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C96" w:rsidRPr="000B7B7D" w:rsidRDefault="000B7B7D" w:rsidP="000B7B7D">
      <w:pPr>
        <w:jc w:val="right"/>
        <w:rPr>
          <w:rFonts w:ascii="Times New Roman" w:hAnsi="Times New Roman" w:cs="Times New Roman"/>
          <w:b/>
        </w:rPr>
      </w:pPr>
      <w:r w:rsidRPr="000B7B7D">
        <w:rPr>
          <w:rFonts w:ascii="Times New Roman" w:hAnsi="Times New Roman" w:cs="Times New Roman"/>
          <w:b/>
        </w:rPr>
        <w:t>Attachment F</w:t>
      </w:r>
    </w:p>
    <w:p w:rsidR="000B7B7D" w:rsidRPr="000B7B7D" w:rsidRDefault="000B7B7D" w:rsidP="000B7B7D">
      <w:pPr>
        <w:jc w:val="right"/>
        <w:rPr>
          <w:rFonts w:ascii="Times New Roman" w:hAnsi="Times New Roman" w:cs="Times New Roman"/>
          <w:b/>
        </w:rPr>
      </w:pPr>
      <w:r w:rsidRPr="000B7B7D">
        <w:rPr>
          <w:rFonts w:ascii="Times New Roman" w:hAnsi="Times New Roman" w:cs="Times New Roman"/>
          <w:b/>
        </w:rPr>
        <w:t>Faculty Senate Meeting</w:t>
      </w:r>
    </w:p>
    <w:p w:rsidR="000B7B7D" w:rsidRPr="000B7B7D" w:rsidRDefault="000B7B7D" w:rsidP="000B7B7D">
      <w:pPr>
        <w:jc w:val="right"/>
        <w:rPr>
          <w:rFonts w:ascii="Times New Roman" w:hAnsi="Times New Roman" w:cs="Times New Roman"/>
          <w:b/>
        </w:rPr>
      </w:pPr>
      <w:r w:rsidRPr="000B7B7D">
        <w:rPr>
          <w:rFonts w:ascii="Times New Roman" w:hAnsi="Times New Roman" w:cs="Times New Roman"/>
          <w:b/>
        </w:rPr>
        <w:t>April 5, 2012</w:t>
      </w:r>
    </w:p>
    <w:p w:rsidR="004A2C96" w:rsidRPr="00DD7286" w:rsidRDefault="004A2C96" w:rsidP="001D4561">
      <w:pPr>
        <w:jc w:val="center"/>
        <w:rPr>
          <w:rFonts w:ascii="Times New Roman" w:hAnsi="Times New Roman" w:cs="Times New Roman"/>
          <w:b/>
          <w:sz w:val="22"/>
          <w:szCs w:val="22"/>
        </w:rPr>
      </w:pPr>
    </w:p>
    <w:p w:rsidR="001D4561" w:rsidRPr="00DD7286" w:rsidRDefault="001D4561" w:rsidP="001D4561">
      <w:pPr>
        <w:jc w:val="center"/>
        <w:rPr>
          <w:rFonts w:ascii="Times New Roman" w:hAnsi="Times New Roman" w:cs="Times New Roman"/>
          <w:b/>
          <w:sz w:val="22"/>
          <w:szCs w:val="22"/>
        </w:rPr>
      </w:pPr>
      <w:r w:rsidRPr="00DD7286">
        <w:rPr>
          <w:rFonts w:ascii="Times New Roman" w:hAnsi="Times New Roman" w:cs="Times New Roman"/>
          <w:b/>
          <w:sz w:val="22"/>
          <w:szCs w:val="22"/>
        </w:rPr>
        <w:t>Attachment</w:t>
      </w:r>
      <w:r w:rsidR="00267CA7">
        <w:rPr>
          <w:rFonts w:ascii="Times New Roman" w:hAnsi="Times New Roman" w:cs="Times New Roman"/>
          <w:b/>
          <w:sz w:val="22"/>
          <w:szCs w:val="22"/>
        </w:rPr>
        <w:t xml:space="preserve"> F</w:t>
      </w:r>
    </w:p>
    <w:p w:rsidR="001D4561" w:rsidRPr="00DD7286" w:rsidRDefault="001D4561" w:rsidP="001D4561">
      <w:pPr>
        <w:jc w:val="center"/>
        <w:rPr>
          <w:rFonts w:ascii="Times New Roman" w:hAnsi="Times New Roman" w:cs="Times New Roman"/>
          <w:b/>
          <w:sz w:val="22"/>
          <w:szCs w:val="22"/>
        </w:rPr>
      </w:pPr>
      <w:r w:rsidRPr="00DD7286">
        <w:rPr>
          <w:rFonts w:ascii="Times New Roman" w:hAnsi="Times New Roman" w:cs="Times New Roman"/>
          <w:b/>
          <w:sz w:val="22"/>
          <w:szCs w:val="22"/>
        </w:rPr>
        <w:t xml:space="preserve">Summary and Rationale for </w:t>
      </w:r>
      <w:r w:rsidR="00483474" w:rsidRPr="00483474">
        <w:rPr>
          <w:rFonts w:ascii="Times New Roman" w:eastAsiaTheme="minorHAnsi" w:hAnsi="Times New Roman" w:cs="Times New Roman"/>
          <w:b/>
          <w:bCs/>
          <w:color w:val="E22922"/>
          <w:sz w:val="22"/>
          <w:szCs w:val="22"/>
          <w:lang w:eastAsia="en-US"/>
        </w:rPr>
        <w:t>FS 11/12-102/SEL</w:t>
      </w:r>
    </w:p>
    <w:p w:rsidR="001D4561" w:rsidRPr="00DD7286" w:rsidRDefault="001D4561" w:rsidP="001D4561">
      <w:pPr>
        <w:jc w:val="center"/>
        <w:rPr>
          <w:rFonts w:ascii="Times New Roman" w:hAnsi="Times New Roman" w:cs="Times New Roman"/>
          <w:b/>
          <w:sz w:val="22"/>
          <w:szCs w:val="22"/>
        </w:rPr>
      </w:pPr>
      <w:r w:rsidRPr="00DD7286">
        <w:rPr>
          <w:rFonts w:ascii="Times New Roman" w:hAnsi="Times New Roman" w:cs="Times New Roman"/>
          <w:b/>
          <w:sz w:val="22"/>
          <w:szCs w:val="22"/>
        </w:rPr>
        <w:t>Membership and Charge</w:t>
      </w:r>
    </w:p>
    <w:p w:rsidR="0045676B" w:rsidRPr="00DD7286" w:rsidRDefault="001D4561" w:rsidP="001D4561">
      <w:pPr>
        <w:jc w:val="center"/>
        <w:rPr>
          <w:rFonts w:ascii="Times New Roman" w:hAnsi="Times New Roman" w:cs="Times New Roman"/>
          <w:b/>
          <w:sz w:val="22"/>
          <w:szCs w:val="22"/>
        </w:rPr>
      </w:pPr>
      <w:r w:rsidRPr="00DD7286">
        <w:rPr>
          <w:rFonts w:ascii="Times New Roman" w:hAnsi="Times New Roman" w:cs="Times New Roman"/>
          <w:b/>
          <w:sz w:val="22"/>
          <w:szCs w:val="22"/>
        </w:rPr>
        <w:t>Student Retention and Graduation Subcommittee of the Student Affairs Policy Committee</w:t>
      </w:r>
    </w:p>
    <w:p w:rsidR="001D4561" w:rsidRPr="00DD7286" w:rsidRDefault="001D4561" w:rsidP="001D4561">
      <w:pPr>
        <w:jc w:val="center"/>
        <w:rPr>
          <w:rFonts w:ascii="Times New Roman" w:hAnsi="Times New Roman" w:cs="Times New Roman"/>
          <w:b/>
          <w:sz w:val="22"/>
          <w:szCs w:val="22"/>
        </w:rPr>
      </w:pPr>
    </w:p>
    <w:p w:rsidR="004A2C96" w:rsidRPr="00DD7286" w:rsidRDefault="004A2C96" w:rsidP="004A2C96">
      <w:pPr>
        <w:pStyle w:val="ListParagraph"/>
        <w:rPr>
          <w:rFonts w:ascii="Times New Roman" w:hAnsi="Times New Roman" w:cs="Times New Roman"/>
          <w:sz w:val="22"/>
          <w:szCs w:val="22"/>
        </w:rPr>
      </w:pPr>
      <w:r w:rsidRPr="00DD7286">
        <w:rPr>
          <w:rFonts w:ascii="Times New Roman" w:hAnsi="Times New Roman" w:cs="Times New Roman"/>
          <w:sz w:val="22"/>
          <w:szCs w:val="22"/>
        </w:rPr>
        <w:t xml:space="preserve">This action responds to </w:t>
      </w:r>
      <w:r w:rsidR="00483474">
        <w:rPr>
          <w:rFonts w:ascii="Times New Roman" w:eastAsiaTheme="minorHAnsi" w:hAnsi="Times New Roman" w:cs="Times New Roman"/>
          <w:b/>
          <w:bCs/>
          <w:color w:val="E22922"/>
          <w:sz w:val="22"/>
          <w:szCs w:val="22"/>
          <w:lang w:eastAsia="en-US"/>
        </w:rPr>
        <w:t>FS 11/12-</w:t>
      </w:r>
      <w:r w:rsidR="00AC19E0" w:rsidRPr="00483474">
        <w:rPr>
          <w:rFonts w:ascii="Times New Roman" w:eastAsiaTheme="minorHAnsi" w:hAnsi="Times New Roman" w:cs="Times New Roman"/>
          <w:b/>
          <w:bCs/>
          <w:color w:val="E22922"/>
          <w:sz w:val="22"/>
          <w:szCs w:val="22"/>
          <w:lang w:eastAsia="en-US"/>
        </w:rPr>
        <w:t>101/SEL</w:t>
      </w:r>
      <w:r w:rsidR="00104496">
        <w:rPr>
          <w:rFonts w:ascii="Calibri" w:eastAsiaTheme="minorHAnsi" w:hAnsi="Calibri" w:cs="Calibri"/>
          <w:b/>
          <w:bCs/>
          <w:color w:val="E22922"/>
          <w:sz w:val="28"/>
          <w:szCs w:val="28"/>
          <w:lang w:eastAsia="en-US"/>
        </w:rPr>
        <w:t xml:space="preserve"> </w:t>
      </w:r>
      <w:r w:rsidR="00104496">
        <w:rPr>
          <w:rFonts w:ascii="Times New Roman" w:hAnsi="Times New Roman" w:cs="Times New Roman"/>
          <w:sz w:val="22"/>
          <w:szCs w:val="22"/>
        </w:rPr>
        <w:t>that</w:t>
      </w:r>
      <w:r w:rsidRPr="00DD7286">
        <w:rPr>
          <w:rFonts w:ascii="Times New Roman" w:hAnsi="Times New Roman" w:cs="Times New Roman"/>
          <w:sz w:val="22"/>
          <w:szCs w:val="22"/>
        </w:rPr>
        <w:t xml:space="preserve"> created the Student Affairs Policy Committee</w:t>
      </w:r>
      <w:r w:rsidR="00AA25BC" w:rsidRPr="00DD7286">
        <w:rPr>
          <w:rFonts w:ascii="Times New Roman" w:hAnsi="Times New Roman" w:cs="Times New Roman"/>
          <w:sz w:val="22"/>
          <w:szCs w:val="22"/>
        </w:rPr>
        <w:t xml:space="preserve"> (SAPC). </w:t>
      </w:r>
      <w:r w:rsidRPr="00DD7286">
        <w:rPr>
          <w:rFonts w:ascii="Times New Roman" w:hAnsi="Times New Roman" w:cs="Times New Roman"/>
          <w:sz w:val="22"/>
          <w:szCs w:val="22"/>
        </w:rPr>
        <w:t xml:space="preserve"> </w:t>
      </w:r>
      <w:r w:rsidR="00AA25BC" w:rsidRPr="00DD7286">
        <w:rPr>
          <w:rFonts w:ascii="Times New Roman" w:hAnsi="Times New Roman" w:cs="Times New Roman"/>
          <w:sz w:val="22"/>
          <w:szCs w:val="22"/>
        </w:rPr>
        <w:t xml:space="preserve">In response to recommendation 7 of the May 2011 Senate Select Committee Report,  </w:t>
      </w:r>
      <w:r w:rsidRPr="00483474">
        <w:rPr>
          <w:rFonts w:ascii="Times New Roman" w:hAnsi="Times New Roman" w:cs="Times New Roman"/>
          <w:b/>
          <w:color w:val="FF0000"/>
          <w:sz w:val="22"/>
          <w:szCs w:val="22"/>
        </w:rPr>
        <w:t>FS</w:t>
      </w:r>
      <w:r w:rsidRPr="00483474">
        <w:rPr>
          <w:rFonts w:ascii="Times New Roman" w:hAnsi="Times New Roman" w:cs="Times New Roman"/>
          <w:sz w:val="22"/>
          <w:szCs w:val="22"/>
        </w:rPr>
        <w:t xml:space="preserve"> </w:t>
      </w:r>
      <w:r w:rsidRPr="00483474">
        <w:rPr>
          <w:rFonts w:ascii="Times New Roman" w:hAnsi="Times New Roman" w:cs="Times New Roman"/>
          <w:b/>
          <w:color w:val="FF0000"/>
          <w:sz w:val="22"/>
          <w:szCs w:val="22"/>
        </w:rPr>
        <w:t>11/12-</w:t>
      </w:r>
      <w:r w:rsidR="00483474" w:rsidRPr="00483474">
        <w:rPr>
          <w:rFonts w:ascii="Times New Roman" w:hAnsi="Times New Roman" w:cs="Times New Roman"/>
          <w:b/>
          <w:color w:val="FF0000"/>
          <w:sz w:val="22"/>
          <w:szCs w:val="22"/>
        </w:rPr>
        <w:t>101/SEL</w:t>
      </w:r>
      <w:r w:rsidRPr="00DD7286">
        <w:rPr>
          <w:rFonts w:ascii="Times New Roman" w:hAnsi="Times New Roman" w:cs="Times New Roman"/>
          <w:sz w:val="22"/>
          <w:szCs w:val="22"/>
        </w:rPr>
        <w:t xml:space="preserve"> also created a Student Retention and Graduation Subcommittee (SRGS) with a reporting relationship to the new SAPC to serve as a “workgroup” on matters related to student success, but did not define the membership and charge of the SRGS.  This action defines the membership and charge of SRGS.</w:t>
      </w:r>
    </w:p>
    <w:p w:rsidR="004A2C96" w:rsidRPr="00DD7286" w:rsidRDefault="004A2C96" w:rsidP="004A2C96">
      <w:pPr>
        <w:ind w:left="720"/>
        <w:rPr>
          <w:rFonts w:ascii="Times New Roman" w:hAnsi="Times New Roman" w:cs="Times New Roman"/>
          <w:sz w:val="22"/>
          <w:szCs w:val="22"/>
        </w:rPr>
      </w:pPr>
    </w:p>
    <w:p w:rsidR="004A2C96" w:rsidRPr="00DD7286" w:rsidRDefault="004A2C96" w:rsidP="004A2C96">
      <w:pPr>
        <w:ind w:firstLine="720"/>
        <w:rPr>
          <w:rFonts w:ascii="Times New Roman" w:hAnsi="Times New Roman" w:cs="Times New Roman"/>
          <w:sz w:val="22"/>
          <w:szCs w:val="22"/>
        </w:rPr>
      </w:pPr>
      <w:r w:rsidRPr="00DD7286">
        <w:rPr>
          <w:rFonts w:ascii="Times New Roman" w:hAnsi="Times New Roman" w:cs="Times New Roman"/>
          <w:sz w:val="22"/>
          <w:szCs w:val="22"/>
        </w:rPr>
        <w:t xml:space="preserve">Links/references to documents pertaining to </w:t>
      </w:r>
      <w:r w:rsidR="00483474">
        <w:rPr>
          <w:rFonts w:ascii="Times New Roman" w:eastAsiaTheme="minorHAnsi" w:hAnsi="Times New Roman" w:cs="Times New Roman"/>
          <w:b/>
          <w:bCs/>
          <w:color w:val="E22922"/>
          <w:sz w:val="22"/>
          <w:szCs w:val="22"/>
          <w:lang w:eastAsia="en-US"/>
        </w:rPr>
        <w:t>FS 11/</w:t>
      </w:r>
      <w:r w:rsidR="00AC19E0" w:rsidRPr="00483474">
        <w:rPr>
          <w:rFonts w:ascii="Times New Roman" w:eastAsiaTheme="minorHAnsi" w:hAnsi="Times New Roman" w:cs="Times New Roman"/>
          <w:b/>
          <w:bCs/>
          <w:color w:val="E22922"/>
          <w:sz w:val="22"/>
          <w:szCs w:val="22"/>
          <w:lang w:eastAsia="en-US"/>
        </w:rPr>
        <w:t>12</w:t>
      </w:r>
      <w:r w:rsidR="00483474">
        <w:rPr>
          <w:rFonts w:ascii="Times New Roman" w:eastAsiaTheme="minorHAnsi" w:hAnsi="Times New Roman" w:cs="Times New Roman"/>
          <w:b/>
          <w:bCs/>
          <w:color w:val="E22922"/>
          <w:sz w:val="22"/>
          <w:szCs w:val="22"/>
          <w:lang w:eastAsia="en-US"/>
        </w:rPr>
        <w:t>-</w:t>
      </w:r>
      <w:r w:rsidR="00AC19E0" w:rsidRPr="00483474">
        <w:rPr>
          <w:rFonts w:ascii="Times New Roman" w:eastAsiaTheme="minorHAnsi" w:hAnsi="Times New Roman" w:cs="Times New Roman"/>
          <w:b/>
          <w:bCs/>
          <w:color w:val="E22922"/>
          <w:sz w:val="22"/>
          <w:szCs w:val="22"/>
          <w:lang w:eastAsia="en-US"/>
        </w:rPr>
        <w:t>102/SEL</w:t>
      </w:r>
    </w:p>
    <w:p w:rsidR="004A2C96" w:rsidRPr="00DD7286" w:rsidRDefault="004A2C96" w:rsidP="004A2C96">
      <w:pPr>
        <w:pStyle w:val="ListParagraph"/>
        <w:numPr>
          <w:ilvl w:val="0"/>
          <w:numId w:val="1"/>
        </w:numPr>
        <w:rPr>
          <w:rFonts w:ascii="Times New Roman" w:hAnsi="Times New Roman" w:cs="Times New Roman"/>
          <w:sz w:val="22"/>
          <w:szCs w:val="22"/>
        </w:rPr>
      </w:pPr>
      <w:r w:rsidRPr="00483474">
        <w:rPr>
          <w:rFonts w:ascii="Times New Roman" w:hAnsi="Times New Roman" w:cs="Times New Roman"/>
          <w:sz w:val="22"/>
          <w:szCs w:val="22"/>
        </w:rPr>
        <w:t>May 2011</w:t>
      </w:r>
      <w:r w:rsidRPr="00DD7286">
        <w:rPr>
          <w:rFonts w:ascii="Times New Roman" w:hAnsi="Times New Roman" w:cs="Times New Roman"/>
          <w:sz w:val="22"/>
          <w:szCs w:val="22"/>
        </w:rPr>
        <w:t xml:space="preserve"> Senate Select Committee on the Status of Standing Committee Chairs Report</w:t>
      </w:r>
    </w:p>
    <w:p w:rsidR="004A1071" w:rsidRPr="00DD7286" w:rsidRDefault="00337408" w:rsidP="004A1071">
      <w:pPr>
        <w:ind w:left="720" w:firstLine="360"/>
        <w:rPr>
          <w:rFonts w:ascii="Times New Roman" w:hAnsi="Times New Roman" w:cs="Times New Roman"/>
          <w:sz w:val="22"/>
          <w:szCs w:val="22"/>
        </w:rPr>
      </w:pPr>
      <w:hyperlink r:id="rId7" w:history="1">
        <w:r w:rsidR="004A1071" w:rsidRPr="00DD7286">
          <w:rPr>
            <w:rStyle w:val="Hyperlink"/>
            <w:rFonts w:ascii="Times New Roman" w:hAnsi="Times New Roman" w:cs="Times New Roman"/>
            <w:sz w:val="22"/>
            <w:szCs w:val="22"/>
          </w:rPr>
          <w:t>http://www.csus.edu/acse/archive/1011/Senate%20Select%20Comm%20final%20report.doc</w:t>
        </w:r>
      </w:hyperlink>
      <w:r w:rsidR="004A1071" w:rsidRPr="00DD7286">
        <w:rPr>
          <w:rFonts w:ascii="Times New Roman" w:hAnsi="Times New Roman" w:cs="Times New Roman"/>
          <w:sz w:val="22"/>
          <w:szCs w:val="22"/>
        </w:rPr>
        <w:t>)</w:t>
      </w:r>
    </w:p>
    <w:p w:rsidR="000C3583" w:rsidRPr="00AC19E0" w:rsidRDefault="004A2C96" w:rsidP="005C2C07">
      <w:pPr>
        <w:pStyle w:val="ListParagraph"/>
        <w:numPr>
          <w:ilvl w:val="0"/>
          <w:numId w:val="1"/>
        </w:numPr>
        <w:rPr>
          <w:rFonts w:ascii="Times New Roman" w:hAnsi="Times New Roman" w:cs="Times New Roman"/>
          <w:sz w:val="22"/>
          <w:szCs w:val="22"/>
        </w:rPr>
      </w:pPr>
      <w:r w:rsidRPr="00AC19E0">
        <w:rPr>
          <w:rFonts w:ascii="Times New Roman" w:hAnsi="Times New Roman" w:cs="Times New Roman"/>
          <w:sz w:val="22"/>
          <w:szCs w:val="22"/>
        </w:rPr>
        <w:t xml:space="preserve">Charge, Membership and Operations of proposed </w:t>
      </w:r>
      <w:r w:rsidR="007705AB" w:rsidRPr="00AC19E0">
        <w:rPr>
          <w:rFonts w:ascii="Times New Roman" w:hAnsi="Times New Roman" w:cs="Times New Roman"/>
          <w:sz w:val="22"/>
          <w:szCs w:val="22"/>
        </w:rPr>
        <w:t>Student</w:t>
      </w:r>
      <w:r w:rsidRPr="00AC19E0">
        <w:rPr>
          <w:rFonts w:ascii="Times New Roman" w:hAnsi="Times New Roman" w:cs="Times New Roman"/>
          <w:sz w:val="22"/>
          <w:szCs w:val="22"/>
        </w:rPr>
        <w:t xml:space="preserve"> Affairs Policy Committee (See </w:t>
      </w:r>
      <w:r w:rsidR="00483474">
        <w:rPr>
          <w:rFonts w:ascii="Times New Roman" w:eastAsiaTheme="minorHAnsi" w:hAnsi="Times New Roman" w:cs="Times New Roman"/>
          <w:b/>
          <w:bCs/>
          <w:color w:val="E22922"/>
          <w:sz w:val="22"/>
          <w:szCs w:val="22"/>
          <w:lang w:eastAsia="en-US"/>
        </w:rPr>
        <w:t>FS 11/12-</w:t>
      </w:r>
      <w:r w:rsidR="00AC19E0" w:rsidRPr="00483474">
        <w:rPr>
          <w:rFonts w:ascii="Times New Roman" w:eastAsiaTheme="minorHAnsi" w:hAnsi="Times New Roman" w:cs="Times New Roman"/>
          <w:b/>
          <w:bCs/>
          <w:color w:val="E22922"/>
          <w:sz w:val="22"/>
          <w:szCs w:val="22"/>
          <w:lang w:eastAsia="en-US"/>
        </w:rPr>
        <w:t>101/SEL</w:t>
      </w:r>
      <w:r w:rsidR="00AC19E0">
        <w:rPr>
          <w:rFonts w:ascii="Times New Roman" w:hAnsi="Times New Roman" w:cs="Times New Roman"/>
          <w:sz w:val="22"/>
          <w:szCs w:val="22"/>
        </w:rPr>
        <w:t xml:space="preserve">), </w:t>
      </w:r>
      <w:r w:rsidR="005C2C07" w:rsidRPr="00AC19E0">
        <w:rPr>
          <w:rFonts w:ascii="Times New Roman" w:hAnsi="Times New Roman" w:cs="Times New Roman"/>
          <w:sz w:val="22"/>
          <w:szCs w:val="22"/>
        </w:rPr>
        <w:t>August 25</w:t>
      </w:r>
      <w:r w:rsidRPr="00AC19E0">
        <w:rPr>
          <w:rFonts w:ascii="Times New Roman" w:hAnsi="Times New Roman" w:cs="Times New Roman"/>
          <w:sz w:val="22"/>
          <w:szCs w:val="22"/>
        </w:rPr>
        <w:t>, 2011 memorandum from</w:t>
      </w:r>
      <w:r w:rsidR="005E3AE8" w:rsidRPr="00AC19E0">
        <w:rPr>
          <w:rFonts w:ascii="Times New Roman" w:hAnsi="Times New Roman" w:cs="Times New Roman"/>
          <w:sz w:val="22"/>
          <w:szCs w:val="22"/>
        </w:rPr>
        <w:t xml:space="preserve"> Kristin </w:t>
      </w:r>
      <w:proofErr w:type="spellStart"/>
      <w:r w:rsidR="005E3AE8" w:rsidRPr="00AC19E0">
        <w:rPr>
          <w:rFonts w:ascii="Times New Roman" w:hAnsi="Times New Roman" w:cs="Times New Roman"/>
          <w:sz w:val="22"/>
          <w:szCs w:val="22"/>
        </w:rPr>
        <w:t>VanGaasbeck</w:t>
      </w:r>
      <w:proofErr w:type="spellEnd"/>
      <w:r w:rsidR="005E3AE8" w:rsidRPr="00AC19E0">
        <w:rPr>
          <w:rFonts w:ascii="Times New Roman" w:hAnsi="Times New Roman" w:cs="Times New Roman"/>
          <w:sz w:val="22"/>
          <w:szCs w:val="22"/>
        </w:rPr>
        <w:t>, 2011-2012</w:t>
      </w:r>
      <w:r w:rsidRPr="00AC19E0">
        <w:rPr>
          <w:rFonts w:ascii="Times New Roman" w:hAnsi="Times New Roman" w:cs="Times New Roman"/>
          <w:sz w:val="22"/>
          <w:szCs w:val="22"/>
        </w:rPr>
        <w:t xml:space="preserve"> </w:t>
      </w:r>
      <w:r w:rsidR="005E3AE8" w:rsidRPr="00AC19E0">
        <w:rPr>
          <w:rFonts w:ascii="Times New Roman" w:hAnsi="Times New Roman" w:cs="Times New Roman"/>
          <w:sz w:val="22"/>
          <w:szCs w:val="22"/>
        </w:rPr>
        <w:t>Academic Policies Committee C</w:t>
      </w:r>
      <w:r w:rsidR="005C2C07" w:rsidRPr="00AC19E0">
        <w:rPr>
          <w:rFonts w:ascii="Times New Roman" w:hAnsi="Times New Roman" w:cs="Times New Roman"/>
          <w:sz w:val="22"/>
          <w:szCs w:val="22"/>
        </w:rPr>
        <w:t xml:space="preserve">hair and summary of response by Select Committee, </w:t>
      </w:r>
      <w:r w:rsidRPr="00AC19E0">
        <w:rPr>
          <w:rFonts w:ascii="Times New Roman" w:hAnsi="Times New Roman" w:cs="Times New Roman"/>
          <w:sz w:val="22"/>
          <w:szCs w:val="22"/>
        </w:rPr>
        <w:t>included in Attachment</w:t>
      </w:r>
      <w:r w:rsidR="005C2C07" w:rsidRPr="00AC19E0">
        <w:rPr>
          <w:rFonts w:ascii="Times New Roman" w:hAnsi="Times New Roman" w:cs="Times New Roman"/>
          <w:sz w:val="22"/>
          <w:szCs w:val="22"/>
        </w:rPr>
        <w:t>s</w:t>
      </w:r>
      <w:r w:rsidRPr="00AC19E0">
        <w:rPr>
          <w:rFonts w:ascii="Times New Roman" w:hAnsi="Times New Roman" w:cs="Times New Roman"/>
          <w:sz w:val="22"/>
          <w:szCs w:val="22"/>
        </w:rPr>
        <w:t xml:space="preserve"> </w:t>
      </w:r>
      <w:r w:rsidR="005C2C07" w:rsidRPr="00AC19E0">
        <w:rPr>
          <w:rFonts w:ascii="Times New Roman" w:hAnsi="Times New Roman" w:cs="Times New Roman"/>
          <w:sz w:val="22"/>
          <w:szCs w:val="22"/>
        </w:rPr>
        <w:t>K</w:t>
      </w:r>
      <w:r w:rsidRPr="00AC19E0">
        <w:rPr>
          <w:rFonts w:ascii="Times New Roman" w:hAnsi="Times New Roman" w:cs="Times New Roman"/>
          <w:sz w:val="22"/>
          <w:szCs w:val="22"/>
        </w:rPr>
        <w:t xml:space="preserve"> </w:t>
      </w:r>
      <w:r w:rsidR="005C2C07" w:rsidRPr="00AC19E0">
        <w:rPr>
          <w:rFonts w:ascii="Times New Roman" w:hAnsi="Times New Roman" w:cs="Times New Roman"/>
          <w:sz w:val="22"/>
          <w:szCs w:val="22"/>
        </w:rPr>
        <w:t xml:space="preserve">and C, respectively, </w:t>
      </w:r>
      <w:r w:rsidRPr="00AC19E0">
        <w:rPr>
          <w:rFonts w:ascii="Times New Roman" w:hAnsi="Times New Roman" w:cs="Times New Roman"/>
          <w:sz w:val="22"/>
          <w:szCs w:val="22"/>
        </w:rPr>
        <w:t>to the March</w:t>
      </w:r>
      <w:r w:rsidR="005C2C07" w:rsidRPr="00AC19E0">
        <w:rPr>
          <w:rFonts w:ascii="Times New Roman" w:hAnsi="Times New Roman" w:cs="Times New Roman"/>
          <w:sz w:val="22"/>
          <w:szCs w:val="22"/>
        </w:rPr>
        <w:t xml:space="preserve"> 15, 2012 Faculty Senate Agenda.</w:t>
      </w:r>
    </w:p>
    <w:p w:rsidR="005C2C07" w:rsidRPr="00DD7286" w:rsidRDefault="005C2C07" w:rsidP="005C2C07">
      <w:pPr>
        <w:ind w:left="360"/>
        <w:rPr>
          <w:rFonts w:ascii="Times New Roman" w:hAnsi="Times New Roman" w:cs="Times New Roman"/>
          <w:sz w:val="22"/>
          <w:szCs w:val="22"/>
        </w:rPr>
      </w:pPr>
    </w:p>
    <w:p w:rsidR="0092589A" w:rsidRPr="00DD7286" w:rsidRDefault="000C3583" w:rsidP="004A1071">
      <w:pPr>
        <w:pStyle w:val="ListParagraph"/>
        <w:rPr>
          <w:rFonts w:ascii="Times New Roman" w:hAnsi="Times New Roman" w:cs="Times New Roman"/>
          <w:sz w:val="22"/>
          <w:szCs w:val="22"/>
        </w:rPr>
      </w:pPr>
      <w:r w:rsidRPr="00DD7286">
        <w:rPr>
          <w:rFonts w:ascii="Times New Roman" w:hAnsi="Times New Roman" w:cs="Times New Roman"/>
          <w:sz w:val="22"/>
          <w:szCs w:val="22"/>
        </w:rPr>
        <w:t xml:space="preserve">Rationale: </w:t>
      </w:r>
      <w:r w:rsidR="00AA25BC" w:rsidRPr="00DD7286">
        <w:rPr>
          <w:rFonts w:ascii="Times New Roman" w:hAnsi="Times New Roman" w:cs="Times New Roman"/>
          <w:sz w:val="22"/>
          <w:szCs w:val="22"/>
        </w:rPr>
        <w:t>The 2010-2</w:t>
      </w:r>
      <w:r w:rsidR="00DD7286">
        <w:rPr>
          <w:rFonts w:ascii="Times New Roman" w:hAnsi="Times New Roman" w:cs="Times New Roman"/>
          <w:sz w:val="22"/>
          <w:szCs w:val="22"/>
        </w:rPr>
        <w:t xml:space="preserve">011 Select Committee found </w:t>
      </w:r>
      <w:r w:rsidR="00AA25BC" w:rsidRPr="00BB3849">
        <w:rPr>
          <w:rFonts w:ascii="Times New Roman" w:hAnsi="Times New Roman" w:cs="Times New Roman"/>
          <w:i/>
          <w:sz w:val="22"/>
          <w:szCs w:val="22"/>
        </w:rPr>
        <w:t>“the workload of the current Academic Policies Committee to be disproportionately large simply because many policy questions raised by new or revised executive orders about grades, repeating courses, admissions standards and campus discipline require careful answering following often prolonged study and deliberation”</w:t>
      </w:r>
      <w:r w:rsidR="00ED50CD" w:rsidRPr="00DD7286">
        <w:rPr>
          <w:rFonts w:ascii="Times New Roman" w:hAnsi="Times New Roman" w:cs="Times New Roman"/>
          <w:sz w:val="22"/>
          <w:szCs w:val="22"/>
        </w:rPr>
        <w:t xml:space="preserve"> (recommendation </w:t>
      </w:r>
      <w:r w:rsidR="007F6468" w:rsidRPr="00DD7286">
        <w:rPr>
          <w:rFonts w:ascii="Times New Roman" w:hAnsi="Times New Roman" w:cs="Times New Roman"/>
          <w:sz w:val="22"/>
          <w:szCs w:val="22"/>
        </w:rPr>
        <w:t xml:space="preserve"> </w:t>
      </w:r>
      <w:r w:rsidR="00ED50CD" w:rsidRPr="00DD7286">
        <w:rPr>
          <w:rFonts w:ascii="Times New Roman" w:hAnsi="Times New Roman" w:cs="Times New Roman"/>
          <w:sz w:val="22"/>
          <w:szCs w:val="22"/>
        </w:rPr>
        <w:t xml:space="preserve">6). Although the Select Committee recommended retention of a single Policy committee with jurisdiction over policy matters relating primarily to the Student Affairs division of the University, it also recommended </w:t>
      </w:r>
      <w:r w:rsidR="00AA25BC" w:rsidRPr="00DD7286">
        <w:rPr>
          <w:rFonts w:ascii="Times New Roman" w:hAnsi="Times New Roman" w:cs="Times New Roman"/>
          <w:sz w:val="22"/>
          <w:szCs w:val="22"/>
        </w:rPr>
        <w:t xml:space="preserve"> the establishment of a </w:t>
      </w:r>
      <w:r w:rsidR="00ED50CD" w:rsidRPr="00DD7286">
        <w:rPr>
          <w:rFonts w:ascii="Times New Roman" w:hAnsi="Times New Roman" w:cs="Times New Roman"/>
          <w:sz w:val="22"/>
          <w:szCs w:val="22"/>
        </w:rPr>
        <w:t xml:space="preserve">new </w:t>
      </w:r>
      <w:r w:rsidRPr="00DD7286">
        <w:rPr>
          <w:rFonts w:ascii="Times New Roman" w:hAnsi="Times New Roman" w:cs="Times New Roman"/>
          <w:sz w:val="22"/>
          <w:szCs w:val="22"/>
        </w:rPr>
        <w:t xml:space="preserve">Student Retention and Graduation Subcommittee </w:t>
      </w:r>
      <w:r w:rsidR="00ED50CD" w:rsidRPr="00DD7286">
        <w:rPr>
          <w:rFonts w:ascii="Times New Roman" w:hAnsi="Times New Roman" w:cs="Times New Roman"/>
          <w:sz w:val="22"/>
          <w:szCs w:val="22"/>
        </w:rPr>
        <w:t xml:space="preserve">to be one of several subcommittees charged with the application of </w:t>
      </w:r>
      <w:proofErr w:type="gramStart"/>
      <w:r w:rsidR="00ED50CD" w:rsidRPr="00DD7286">
        <w:rPr>
          <w:rFonts w:ascii="Times New Roman" w:hAnsi="Times New Roman" w:cs="Times New Roman"/>
          <w:sz w:val="22"/>
          <w:szCs w:val="22"/>
        </w:rPr>
        <w:t>currently</w:t>
      </w:r>
      <w:proofErr w:type="gramEnd"/>
      <w:r w:rsidR="00ED50CD" w:rsidRPr="00DD7286">
        <w:rPr>
          <w:rFonts w:ascii="Times New Roman" w:hAnsi="Times New Roman" w:cs="Times New Roman"/>
          <w:sz w:val="22"/>
          <w:szCs w:val="22"/>
        </w:rPr>
        <w:t xml:space="preserve"> approved University policy bearing on students’ academic success.</w:t>
      </w:r>
      <w:r w:rsidR="0092589A" w:rsidRPr="00DD7286">
        <w:rPr>
          <w:rFonts w:ascii="Times New Roman" w:hAnsi="Times New Roman" w:cs="Times New Roman"/>
          <w:sz w:val="22"/>
          <w:szCs w:val="22"/>
        </w:rPr>
        <w:t xml:space="preserve">  </w:t>
      </w:r>
    </w:p>
    <w:p w:rsidR="0092589A" w:rsidRPr="00DD7286" w:rsidRDefault="0092589A" w:rsidP="004A1071">
      <w:pPr>
        <w:pStyle w:val="ListParagraph"/>
        <w:rPr>
          <w:rFonts w:ascii="Times New Roman" w:hAnsi="Times New Roman" w:cs="Times New Roman"/>
          <w:sz w:val="22"/>
          <w:szCs w:val="22"/>
        </w:rPr>
      </w:pPr>
    </w:p>
    <w:p w:rsidR="001D4561" w:rsidRPr="00DD7286" w:rsidRDefault="007F6468" w:rsidP="00DD7286">
      <w:pPr>
        <w:pStyle w:val="ListParagraph"/>
        <w:rPr>
          <w:rFonts w:ascii="Times New Roman" w:hAnsi="Times New Roman" w:cs="Times New Roman"/>
          <w:b/>
          <w:sz w:val="22"/>
          <w:szCs w:val="22"/>
        </w:rPr>
      </w:pPr>
      <w:r w:rsidRPr="00DD7286">
        <w:rPr>
          <w:rFonts w:ascii="Times New Roman" w:hAnsi="Times New Roman" w:cs="Times New Roman"/>
          <w:sz w:val="22"/>
          <w:szCs w:val="22"/>
        </w:rPr>
        <w:t xml:space="preserve">The proposed membership and charge </w:t>
      </w:r>
      <w:r w:rsidR="0092589A" w:rsidRPr="00DD7286">
        <w:rPr>
          <w:rFonts w:ascii="Times New Roman" w:hAnsi="Times New Roman" w:cs="Times New Roman"/>
          <w:sz w:val="22"/>
          <w:szCs w:val="22"/>
        </w:rPr>
        <w:t>or th</w:t>
      </w:r>
      <w:r w:rsidRPr="00DD7286">
        <w:rPr>
          <w:rFonts w:ascii="Times New Roman" w:hAnsi="Times New Roman" w:cs="Times New Roman"/>
          <w:sz w:val="22"/>
          <w:szCs w:val="22"/>
        </w:rPr>
        <w:t>e new Subcommittee was develop</w:t>
      </w:r>
      <w:r w:rsidR="00DD7286">
        <w:rPr>
          <w:rFonts w:ascii="Times New Roman" w:hAnsi="Times New Roman" w:cs="Times New Roman"/>
          <w:sz w:val="22"/>
          <w:szCs w:val="22"/>
        </w:rPr>
        <w:t>ed</w:t>
      </w:r>
      <w:r w:rsidR="00BB33D1" w:rsidRPr="00DD7286">
        <w:rPr>
          <w:rFonts w:ascii="Times New Roman" w:hAnsi="Times New Roman" w:cs="Times New Roman"/>
          <w:sz w:val="22"/>
          <w:szCs w:val="22"/>
        </w:rPr>
        <w:t xml:space="preserve"> </w:t>
      </w:r>
      <w:r w:rsidRPr="00DD7286">
        <w:rPr>
          <w:rFonts w:ascii="Times New Roman" w:hAnsi="Times New Roman" w:cs="Times New Roman"/>
          <w:sz w:val="22"/>
          <w:szCs w:val="22"/>
        </w:rPr>
        <w:t xml:space="preserve">in consultation with the Chair of the current Academic Policies Committee (Kristin </w:t>
      </w:r>
      <w:proofErr w:type="spellStart"/>
      <w:r w:rsidRPr="00DD7286">
        <w:rPr>
          <w:rFonts w:ascii="Times New Roman" w:hAnsi="Times New Roman" w:cs="Times New Roman"/>
          <w:sz w:val="22"/>
          <w:szCs w:val="22"/>
        </w:rPr>
        <w:t>VanGaasbeck</w:t>
      </w:r>
      <w:proofErr w:type="spellEnd"/>
      <w:r w:rsidRPr="00DD7286">
        <w:rPr>
          <w:rFonts w:ascii="Times New Roman" w:hAnsi="Times New Roman" w:cs="Times New Roman"/>
          <w:sz w:val="22"/>
          <w:szCs w:val="22"/>
        </w:rPr>
        <w:t xml:space="preserve">), and, </w:t>
      </w:r>
      <w:r w:rsidR="00BB3849">
        <w:rPr>
          <w:rFonts w:ascii="Times New Roman" w:hAnsi="Times New Roman" w:cs="Times New Roman"/>
          <w:sz w:val="22"/>
          <w:szCs w:val="22"/>
        </w:rPr>
        <w:t>given</w:t>
      </w:r>
      <w:r w:rsidRPr="00DD7286">
        <w:rPr>
          <w:rFonts w:ascii="Times New Roman" w:hAnsi="Times New Roman" w:cs="Times New Roman"/>
          <w:sz w:val="22"/>
          <w:szCs w:val="22"/>
        </w:rPr>
        <w:t xml:space="preserve"> the proposed charge of th</w:t>
      </w:r>
      <w:r w:rsidR="005E3AE8">
        <w:rPr>
          <w:rFonts w:ascii="Times New Roman" w:hAnsi="Times New Roman" w:cs="Times New Roman"/>
          <w:sz w:val="22"/>
          <w:szCs w:val="22"/>
        </w:rPr>
        <w:t>e subcommittee is related</w:t>
      </w:r>
      <w:r w:rsidRPr="00DD7286">
        <w:rPr>
          <w:rFonts w:ascii="Times New Roman" w:hAnsi="Times New Roman" w:cs="Times New Roman"/>
          <w:sz w:val="22"/>
          <w:szCs w:val="22"/>
        </w:rPr>
        <w:t xml:space="preserve"> to the University’s Graduation Initiative, the Co-Chairs of the University’s Graduation Initiative Steering Committee (</w:t>
      </w:r>
      <w:proofErr w:type="spellStart"/>
      <w:r w:rsidRPr="00DD7286">
        <w:rPr>
          <w:rFonts w:ascii="Times New Roman" w:hAnsi="Times New Roman" w:cs="Times New Roman"/>
          <w:sz w:val="22"/>
          <w:szCs w:val="22"/>
        </w:rPr>
        <w:t>Marcellene</w:t>
      </w:r>
      <w:proofErr w:type="spellEnd"/>
      <w:r w:rsidRPr="00DD7286">
        <w:rPr>
          <w:rFonts w:ascii="Times New Roman" w:hAnsi="Times New Roman" w:cs="Times New Roman"/>
          <w:sz w:val="22"/>
          <w:szCs w:val="22"/>
        </w:rPr>
        <w:t xml:space="preserve"> </w:t>
      </w:r>
      <w:proofErr w:type="spellStart"/>
      <w:r w:rsidRPr="00DD7286">
        <w:rPr>
          <w:rFonts w:ascii="Times New Roman" w:hAnsi="Times New Roman" w:cs="Times New Roman"/>
          <w:sz w:val="22"/>
          <w:szCs w:val="22"/>
        </w:rPr>
        <w:t>Derbigny</w:t>
      </w:r>
      <w:proofErr w:type="spellEnd"/>
      <w:r w:rsidRPr="00DD7286">
        <w:rPr>
          <w:rFonts w:ascii="Times New Roman" w:hAnsi="Times New Roman" w:cs="Times New Roman"/>
          <w:sz w:val="22"/>
          <w:szCs w:val="22"/>
        </w:rPr>
        <w:t xml:space="preserve">-Watson, Assoc. VP for Academic Affairs, and Kathryn </w:t>
      </w:r>
      <w:proofErr w:type="spellStart"/>
      <w:r w:rsidRPr="00DD7286">
        <w:rPr>
          <w:rFonts w:ascii="Times New Roman" w:hAnsi="Times New Roman" w:cs="Times New Roman"/>
          <w:sz w:val="22"/>
          <w:szCs w:val="22"/>
        </w:rPr>
        <w:t>Palmieri</w:t>
      </w:r>
      <w:proofErr w:type="spellEnd"/>
      <w:r w:rsidRPr="00DD7286">
        <w:rPr>
          <w:rFonts w:ascii="Times New Roman" w:hAnsi="Times New Roman" w:cs="Times New Roman"/>
          <w:sz w:val="22"/>
          <w:szCs w:val="22"/>
        </w:rPr>
        <w:t>, Assoc. Di</w:t>
      </w:r>
      <w:r w:rsidR="00BB33D1" w:rsidRPr="00DD7286">
        <w:rPr>
          <w:rFonts w:ascii="Times New Roman" w:hAnsi="Times New Roman" w:cs="Times New Roman"/>
          <w:sz w:val="22"/>
          <w:szCs w:val="22"/>
        </w:rPr>
        <w:t>rector of Academic Advising).</w:t>
      </w:r>
      <w:r w:rsidRPr="00DD7286">
        <w:rPr>
          <w:rFonts w:ascii="Times New Roman" w:hAnsi="Times New Roman" w:cs="Times New Roman"/>
          <w:sz w:val="22"/>
          <w:szCs w:val="22"/>
        </w:rPr>
        <w:t xml:space="preserve">  </w:t>
      </w:r>
      <w:r w:rsidR="00BB33D1" w:rsidRPr="00DD7286">
        <w:rPr>
          <w:rFonts w:ascii="Times New Roman" w:hAnsi="Times New Roman" w:cs="Times New Roman"/>
          <w:sz w:val="22"/>
          <w:szCs w:val="22"/>
        </w:rPr>
        <w:t xml:space="preserve">Specifically, the proposed subcommittee </w:t>
      </w:r>
      <w:r w:rsidR="00DD7286">
        <w:rPr>
          <w:rFonts w:ascii="Times New Roman" w:hAnsi="Times New Roman" w:cs="Times New Roman"/>
          <w:sz w:val="22"/>
          <w:szCs w:val="22"/>
        </w:rPr>
        <w:t xml:space="preserve">charge relieves the parent committee of some of the workload associated with </w:t>
      </w:r>
      <w:r w:rsidR="00BB33D1" w:rsidRPr="00DD7286">
        <w:rPr>
          <w:rFonts w:ascii="Times New Roman" w:hAnsi="Times New Roman" w:cs="Times New Roman"/>
          <w:sz w:val="22"/>
          <w:szCs w:val="22"/>
        </w:rPr>
        <w:t>o</w:t>
      </w:r>
      <w:r w:rsidR="004A1071" w:rsidRPr="00DD7286">
        <w:rPr>
          <w:rFonts w:ascii="Times New Roman" w:hAnsi="Times New Roman" w:cs="Times New Roman"/>
          <w:sz w:val="22"/>
          <w:szCs w:val="22"/>
        </w:rPr>
        <w:t xml:space="preserve">n-going review of student progress data, assessing the impact of policies </w:t>
      </w:r>
      <w:r w:rsidR="004A1071" w:rsidRPr="00DD7286">
        <w:rPr>
          <w:rFonts w:ascii="Times New Roman" w:eastAsia="Times New Roman" w:hAnsi="Times New Roman" w:cs="Times New Roman"/>
          <w:sz w:val="22"/>
          <w:szCs w:val="22"/>
        </w:rPr>
        <w:t xml:space="preserve">related to and affecting student progress to degree, conducting </w:t>
      </w:r>
      <w:r w:rsidR="004A1071" w:rsidRPr="00DD7286">
        <w:rPr>
          <w:rFonts w:ascii="Times New Roman" w:hAnsi="Times New Roman" w:cs="Times New Roman"/>
          <w:sz w:val="22"/>
          <w:szCs w:val="22"/>
        </w:rPr>
        <w:t>evalua</w:t>
      </w:r>
      <w:r w:rsidR="00DD7286">
        <w:rPr>
          <w:rFonts w:ascii="Times New Roman" w:hAnsi="Times New Roman" w:cs="Times New Roman"/>
          <w:sz w:val="22"/>
          <w:szCs w:val="22"/>
        </w:rPr>
        <w:t xml:space="preserve">tions of instructional/academic </w:t>
      </w:r>
      <w:r w:rsidR="004A1071" w:rsidRPr="00DD7286">
        <w:rPr>
          <w:rFonts w:ascii="Times New Roman" w:hAnsi="Times New Roman" w:cs="Times New Roman"/>
          <w:sz w:val="22"/>
          <w:szCs w:val="22"/>
        </w:rPr>
        <w:t xml:space="preserve">support programs, </w:t>
      </w:r>
      <w:bookmarkStart w:id="0" w:name="_GoBack"/>
      <w:bookmarkEnd w:id="0"/>
      <w:proofErr w:type="gramStart"/>
      <w:r w:rsidR="004A1071" w:rsidRPr="00DD7286">
        <w:rPr>
          <w:rFonts w:ascii="Times New Roman" w:hAnsi="Times New Roman" w:cs="Times New Roman"/>
          <w:sz w:val="22"/>
          <w:szCs w:val="22"/>
        </w:rPr>
        <w:t>and  instructional</w:t>
      </w:r>
      <w:proofErr w:type="gramEnd"/>
      <w:r w:rsidR="004A1071" w:rsidRPr="00DD7286">
        <w:rPr>
          <w:rFonts w:ascii="Times New Roman" w:hAnsi="Times New Roman" w:cs="Times New Roman"/>
          <w:sz w:val="22"/>
          <w:szCs w:val="22"/>
        </w:rPr>
        <w:t xml:space="preserve"> programs/initiatives designed to improve</w:t>
      </w:r>
      <w:r w:rsidR="00BB33D1" w:rsidRPr="00DD7286">
        <w:rPr>
          <w:rFonts w:ascii="Times New Roman" w:hAnsi="Times New Roman" w:cs="Times New Roman"/>
          <w:sz w:val="22"/>
          <w:szCs w:val="22"/>
        </w:rPr>
        <w:t xml:space="preserve"> retention and graduation rates</w:t>
      </w:r>
      <w:r w:rsidR="00DD7286">
        <w:rPr>
          <w:rFonts w:ascii="Times New Roman" w:hAnsi="Times New Roman" w:cs="Times New Roman"/>
          <w:sz w:val="22"/>
          <w:szCs w:val="22"/>
        </w:rPr>
        <w:t>.</w:t>
      </w:r>
    </w:p>
    <w:sectPr w:rsidR="001D4561" w:rsidRPr="00DD7286" w:rsidSect="000B7B7D">
      <w:footerReference w:type="default" r:id="rId8"/>
      <w:pgSz w:w="12240" w:h="15840"/>
      <w:pgMar w:top="86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787" w:rsidRDefault="003B3787" w:rsidP="000C3583">
      <w:r>
        <w:separator/>
      </w:r>
    </w:p>
  </w:endnote>
  <w:endnote w:type="continuationSeparator" w:id="0">
    <w:p w:rsidR="003B3787" w:rsidRDefault="003B3787" w:rsidP="000C3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138456"/>
      <w:docPartObj>
        <w:docPartGallery w:val="Page Numbers (Bottom of Page)"/>
        <w:docPartUnique/>
      </w:docPartObj>
    </w:sdtPr>
    <w:sdtContent>
      <w:p w:rsidR="000C3583" w:rsidRDefault="000C3583">
        <w:pPr>
          <w:pStyle w:val="Footer"/>
          <w:jc w:val="center"/>
        </w:pPr>
        <w:r>
          <w:t>SRGS S&amp;R-</w:t>
        </w:r>
        <w:r w:rsidR="00337408">
          <w:fldChar w:fldCharType="begin"/>
        </w:r>
        <w:r w:rsidR="00D63CD2">
          <w:instrText xml:space="preserve"> PAGE   \* MERGEFORMAT </w:instrText>
        </w:r>
        <w:r w:rsidR="00337408">
          <w:fldChar w:fldCharType="separate"/>
        </w:r>
        <w:r w:rsidR="000B7B7D">
          <w:rPr>
            <w:noProof/>
          </w:rPr>
          <w:t>1</w:t>
        </w:r>
        <w:r w:rsidR="00337408">
          <w:rPr>
            <w:noProof/>
          </w:rPr>
          <w:fldChar w:fldCharType="end"/>
        </w:r>
      </w:p>
    </w:sdtContent>
  </w:sdt>
  <w:p w:rsidR="000C3583" w:rsidRDefault="000C35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787" w:rsidRDefault="003B3787" w:rsidP="000C3583">
      <w:r>
        <w:separator/>
      </w:r>
    </w:p>
  </w:footnote>
  <w:footnote w:type="continuationSeparator" w:id="0">
    <w:p w:rsidR="003B3787" w:rsidRDefault="003B3787" w:rsidP="000C3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10565"/>
    <w:multiLevelType w:val="hybridMultilevel"/>
    <w:tmpl w:val="60A41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B1698A"/>
    <w:multiLevelType w:val="hybridMultilevel"/>
    <w:tmpl w:val="EB7801E8"/>
    <w:lvl w:ilvl="0" w:tplc="380ECB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1D4561"/>
    <w:rsid w:val="000B7B7D"/>
    <w:rsid w:val="000C3583"/>
    <w:rsid w:val="00104496"/>
    <w:rsid w:val="001D4561"/>
    <w:rsid w:val="00267CA7"/>
    <w:rsid w:val="00337408"/>
    <w:rsid w:val="003B3787"/>
    <w:rsid w:val="004542BB"/>
    <w:rsid w:val="0045676B"/>
    <w:rsid w:val="00483474"/>
    <w:rsid w:val="004A1071"/>
    <w:rsid w:val="004A2C96"/>
    <w:rsid w:val="005C2C07"/>
    <w:rsid w:val="005E3AE8"/>
    <w:rsid w:val="00637141"/>
    <w:rsid w:val="00663D50"/>
    <w:rsid w:val="006B7219"/>
    <w:rsid w:val="007705AB"/>
    <w:rsid w:val="007F6468"/>
    <w:rsid w:val="0092589A"/>
    <w:rsid w:val="00A36911"/>
    <w:rsid w:val="00AA25BC"/>
    <w:rsid w:val="00AC19E0"/>
    <w:rsid w:val="00BB33D1"/>
    <w:rsid w:val="00BB3849"/>
    <w:rsid w:val="00D63CD2"/>
    <w:rsid w:val="00DD7286"/>
    <w:rsid w:val="00ED50CD"/>
    <w:rsid w:val="00FE61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561"/>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C96"/>
    <w:pPr>
      <w:ind w:left="720"/>
      <w:contextualSpacing/>
    </w:pPr>
  </w:style>
  <w:style w:type="character" w:styleId="Hyperlink">
    <w:name w:val="Hyperlink"/>
    <w:basedOn w:val="DefaultParagraphFont"/>
    <w:rsid w:val="004A2C96"/>
    <w:rPr>
      <w:color w:val="0000FF" w:themeColor="hyperlink"/>
      <w:u w:val="single"/>
    </w:rPr>
  </w:style>
  <w:style w:type="paragraph" w:styleId="Header">
    <w:name w:val="header"/>
    <w:basedOn w:val="Normal"/>
    <w:link w:val="HeaderChar"/>
    <w:uiPriority w:val="99"/>
    <w:semiHidden/>
    <w:unhideWhenUsed/>
    <w:rsid w:val="000C3583"/>
    <w:pPr>
      <w:tabs>
        <w:tab w:val="center" w:pos="4680"/>
        <w:tab w:val="right" w:pos="9360"/>
      </w:tabs>
    </w:pPr>
  </w:style>
  <w:style w:type="character" w:customStyle="1" w:styleId="HeaderChar">
    <w:name w:val="Header Char"/>
    <w:basedOn w:val="DefaultParagraphFont"/>
    <w:link w:val="Header"/>
    <w:uiPriority w:val="99"/>
    <w:semiHidden/>
    <w:rsid w:val="000C3583"/>
    <w:rPr>
      <w:rFonts w:eastAsiaTheme="minorEastAsia"/>
      <w:sz w:val="24"/>
      <w:szCs w:val="24"/>
      <w:lang w:eastAsia="ja-JP"/>
    </w:rPr>
  </w:style>
  <w:style w:type="paragraph" w:styleId="Footer">
    <w:name w:val="footer"/>
    <w:basedOn w:val="Normal"/>
    <w:link w:val="FooterChar"/>
    <w:uiPriority w:val="99"/>
    <w:unhideWhenUsed/>
    <w:rsid w:val="000C3583"/>
    <w:pPr>
      <w:tabs>
        <w:tab w:val="center" w:pos="4680"/>
        <w:tab w:val="right" w:pos="9360"/>
      </w:tabs>
    </w:pPr>
  </w:style>
  <w:style w:type="character" w:customStyle="1" w:styleId="FooterChar">
    <w:name w:val="Footer Char"/>
    <w:basedOn w:val="DefaultParagraphFont"/>
    <w:link w:val="Footer"/>
    <w:uiPriority w:val="99"/>
    <w:rsid w:val="000C3583"/>
    <w:rPr>
      <w:rFonts w:eastAsiaTheme="minorEastAsia"/>
      <w:sz w:val="24"/>
      <w:szCs w:val="24"/>
      <w:lang w:eastAsia="ja-JP"/>
    </w:rPr>
  </w:style>
  <w:style w:type="paragraph" w:styleId="BalloonText">
    <w:name w:val="Balloon Text"/>
    <w:basedOn w:val="Normal"/>
    <w:link w:val="BalloonTextChar"/>
    <w:uiPriority w:val="99"/>
    <w:semiHidden/>
    <w:unhideWhenUsed/>
    <w:rsid w:val="005E3AE8"/>
    <w:rPr>
      <w:rFonts w:ascii="Tahoma" w:hAnsi="Tahoma" w:cs="Tahoma"/>
      <w:sz w:val="16"/>
      <w:szCs w:val="16"/>
    </w:rPr>
  </w:style>
  <w:style w:type="character" w:customStyle="1" w:styleId="BalloonTextChar">
    <w:name w:val="Balloon Text Char"/>
    <w:basedOn w:val="DefaultParagraphFont"/>
    <w:link w:val="BalloonText"/>
    <w:uiPriority w:val="99"/>
    <w:semiHidden/>
    <w:rsid w:val="005E3AE8"/>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s.edu/acse/archive/1011/Senate%20Select%20Comm%20final%20repor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447</Words>
  <Characters>2616</Characters>
  <Application>Microsoft Office Word</Application>
  <DocSecurity>0</DocSecurity>
  <Lines>48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Garcia,  Kathy</cp:lastModifiedBy>
  <cp:revision>11</cp:revision>
  <cp:lastPrinted>2012-03-19T17:57:00Z</cp:lastPrinted>
  <dcterms:created xsi:type="dcterms:W3CDTF">2012-03-19T00:38:00Z</dcterms:created>
  <dcterms:modified xsi:type="dcterms:W3CDTF">2012-04-02T20:52:00Z</dcterms:modified>
</cp:coreProperties>
</file>