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56B4" w:rsidRPr="004E1704" w:rsidRDefault="007B50C0" w:rsidP="004E1704">
      <w:pPr>
        <w:pStyle w:val="Heading1"/>
        <w:rPr>
          <w:sz w:val="32"/>
          <w:szCs w:val="32"/>
        </w:rPr>
      </w:pPr>
      <w:r w:rsidRPr="004E1704">
        <w:rPr>
          <w:sz w:val="32"/>
          <w:szCs w:val="32"/>
        </w:rPr>
        <w:t>PHIL</w:t>
      </w:r>
      <w:r w:rsidR="00B71230">
        <w:rPr>
          <w:sz w:val="32"/>
          <w:szCs w:val="32"/>
        </w:rPr>
        <w:t xml:space="preserve"> </w:t>
      </w:r>
      <w:r w:rsidR="005A2998">
        <w:rPr>
          <w:sz w:val="32"/>
          <w:szCs w:val="32"/>
        </w:rPr>
        <w:t>6</w:t>
      </w:r>
      <w:r w:rsidR="00436B21" w:rsidRPr="004E1704">
        <w:rPr>
          <w:sz w:val="32"/>
          <w:szCs w:val="32"/>
        </w:rPr>
        <w:t xml:space="preserve">: </w:t>
      </w:r>
      <w:r w:rsidR="005A2998">
        <w:rPr>
          <w:sz w:val="32"/>
          <w:szCs w:val="32"/>
        </w:rPr>
        <w:t>Introduction to Philosophy</w:t>
      </w:r>
      <w:r w:rsidR="006A7779">
        <w:rPr>
          <w:sz w:val="32"/>
          <w:szCs w:val="32"/>
        </w:rPr>
        <w:br/>
        <w:t>Semester 201X</w:t>
      </w:r>
    </w:p>
    <w:p w:rsidR="007C5DB7" w:rsidRDefault="007C5DB7" w:rsidP="00E939E4">
      <w:pPr>
        <w:spacing w:before="0" w:after="0"/>
        <w:rPr>
          <w:rFonts w:cs="Garamond"/>
          <w:bCs/>
          <w:sz w:val="22"/>
          <w:szCs w:val="22"/>
          <w:lang w:val="en-GB"/>
        </w:rPr>
      </w:pPr>
    </w:p>
    <w:p w:rsidR="00A57945" w:rsidRDefault="00A57945" w:rsidP="00A57945">
      <w:pPr>
        <w:pStyle w:val="Heading2"/>
        <w:rPr>
          <w:lang w:val="en-GB"/>
        </w:rPr>
      </w:pPr>
      <w:r>
        <w:rPr>
          <w:lang w:val="en-GB"/>
        </w:rPr>
        <w:t>Instructor Information and Availability</w:t>
      </w:r>
    </w:p>
    <w:p w:rsidR="00BF67E9" w:rsidRPr="00A274AC" w:rsidRDefault="00BF67E9" w:rsidP="00E939E4">
      <w:pPr>
        <w:spacing w:before="0" w:after="0"/>
        <w:rPr>
          <w:rFonts w:cs="Garamond"/>
          <w:bCs/>
          <w:sz w:val="22"/>
          <w:szCs w:val="22"/>
          <w:lang w:val="en-GB"/>
        </w:rPr>
      </w:pPr>
      <w:r w:rsidRPr="00A274AC">
        <w:rPr>
          <w:rFonts w:cs="Garamond"/>
          <w:bCs/>
          <w:sz w:val="22"/>
          <w:szCs w:val="22"/>
          <w:lang w:val="en-GB"/>
        </w:rPr>
        <w:t xml:space="preserve">Class Meetings: </w:t>
      </w:r>
      <w:r w:rsidR="00B57E76" w:rsidRPr="00A274AC">
        <w:rPr>
          <w:rFonts w:cs="Garamond"/>
          <w:bCs/>
          <w:sz w:val="22"/>
          <w:szCs w:val="22"/>
          <w:lang w:val="en-GB"/>
        </w:rPr>
        <w:tab/>
      </w:r>
      <w:r w:rsidR="00A274AC">
        <w:rPr>
          <w:rFonts w:cs="Garamond"/>
          <w:bCs/>
          <w:sz w:val="22"/>
          <w:szCs w:val="22"/>
          <w:lang w:val="en-GB"/>
        </w:rPr>
        <w:tab/>
      </w:r>
    </w:p>
    <w:p w:rsidR="00BF67E9" w:rsidRPr="00A274AC" w:rsidRDefault="00BF67E9" w:rsidP="00E939E4">
      <w:pPr>
        <w:spacing w:before="0" w:after="0"/>
        <w:rPr>
          <w:rFonts w:cs="Garamond"/>
          <w:sz w:val="22"/>
          <w:szCs w:val="22"/>
          <w:lang w:val="en-GB"/>
        </w:rPr>
      </w:pPr>
      <w:r w:rsidRPr="00A274AC">
        <w:rPr>
          <w:rFonts w:cs="Garamond"/>
          <w:bCs/>
          <w:sz w:val="22"/>
          <w:szCs w:val="22"/>
          <w:lang w:val="en-GB"/>
        </w:rPr>
        <w:t xml:space="preserve">Instructor: </w:t>
      </w:r>
      <w:r w:rsidR="00B57E76" w:rsidRPr="00A274AC">
        <w:rPr>
          <w:rFonts w:cs="Garamond"/>
          <w:bCs/>
          <w:sz w:val="22"/>
          <w:szCs w:val="22"/>
          <w:lang w:val="en-GB"/>
        </w:rPr>
        <w:tab/>
      </w:r>
      <w:r w:rsidR="00B57E76" w:rsidRPr="00A274AC">
        <w:rPr>
          <w:rFonts w:cs="Garamond"/>
          <w:bCs/>
          <w:sz w:val="22"/>
          <w:szCs w:val="22"/>
          <w:lang w:val="en-GB"/>
        </w:rPr>
        <w:tab/>
      </w:r>
    </w:p>
    <w:p w:rsidR="00B57E76" w:rsidRPr="00A274AC" w:rsidRDefault="00B57E76" w:rsidP="00E939E4">
      <w:pPr>
        <w:spacing w:before="0" w:after="0"/>
        <w:ind w:left="2160" w:hanging="2160"/>
        <w:rPr>
          <w:rFonts w:cs="Garamond"/>
          <w:bCs/>
          <w:sz w:val="22"/>
          <w:szCs w:val="22"/>
        </w:rPr>
      </w:pPr>
      <w:r w:rsidRPr="00A274AC">
        <w:rPr>
          <w:rFonts w:cs="Garamond"/>
          <w:bCs/>
          <w:sz w:val="22"/>
          <w:szCs w:val="22"/>
          <w:lang w:val="en-GB"/>
        </w:rPr>
        <w:t xml:space="preserve">Office Hours: </w:t>
      </w:r>
      <w:r w:rsidR="00C96F0A" w:rsidRPr="00A274AC">
        <w:rPr>
          <w:rFonts w:cs="Garamond"/>
          <w:bCs/>
          <w:sz w:val="22"/>
          <w:szCs w:val="22"/>
          <w:lang w:val="en-GB"/>
        </w:rPr>
        <w:tab/>
        <w:t xml:space="preserve"> </w:t>
      </w:r>
    </w:p>
    <w:p w:rsidR="00B57E76" w:rsidRPr="00A274AC" w:rsidRDefault="00B57E76" w:rsidP="00E939E4">
      <w:pPr>
        <w:spacing w:before="0" w:after="0"/>
        <w:rPr>
          <w:rFonts w:cs="Garamond"/>
          <w:bCs/>
          <w:sz w:val="22"/>
          <w:szCs w:val="22"/>
        </w:rPr>
      </w:pPr>
      <w:r w:rsidRPr="00A274AC">
        <w:rPr>
          <w:rFonts w:cs="Garamond"/>
          <w:bCs/>
          <w:sz w:val="22"/>
          <w:szCs w:val="22"/>
          <w:lang w:val="en-GB"/>
        </w:rPr>
        <w:t>Contact: </w:t>
      </w:r>
      <w:r w:rsidRPr="00A274AC">
        <w:rPr>
          <w:rFonts w:cs="Garamond"/>
          <w:bCs/>
          <w:sz w:val="22"/>
          <w:szCs w:val="22"/>
          <w:lang w:val="en-GB"/>
        </w:rPr>
        <w:tab/>
      </w:r>
      <w:r w:rsidRPr="00A274AC">
        <w:rPr>
          <w:rFonts w:cs="Garamond"/>
          <w:bCs/>
          <w:sz w:val="22"/>
          <w:szCs w:val="22"/>
          <w:lang w:val="en-GB"/>
        </w:rPr>
        <w:tab/>
      </w:r>
    </w:p>
    <w:p w:rsidR="0099740A" w:rsidRPr="00A274AC" w:rsidRDefault="00B57E76" w:rsidP="0099740A">
      <w:pPr>
        <w:spacing w:before="0" w:after="0"/>
        <w:ind w:left="2160" w:hanging="2160"/>
        <w:rPr>
          <w:rFonts w:cs="Garamond"/>
          <w:bCs/>
          <w:color w:val="2822A6"/>
          <w:sz w:val="22"/>
          <w:szCs w:val="22"/>
        </w:rPr>
      </w:pPr>
      <w:r w:rsidRPr="00A274AC">
        <w:rPr>
          <w:rFonts w:cs="Garamond"/>
          <w:bCs/>
          <w:color w:val="2822A6"/>
          <w:sz w:val="22"/>
          <w:szCs w:val="22"/>
        </w:rPr>
        <w:t>Availability: </w:t>
      </w:r>
      <w:r w:rsidRPr="00A274AC">
        <w:rPr>
          <w:rFonts w:cs="Garamond"/>
          <w:bCs/>
          <w:color w:val="2822A6"/>
          <w:sz w:val="22"/>
          <w:szCs w:val="22"/>
        </w:rPr>
        <w:tab/>
      </w:r>
      <w:r w:rsidR="004E1704" w:rsidRPr="00A274AC">
        <w:rPr>
          <w:rFonts w:cs="Garamond"/>
          <w:bCs/>
          <w:color w:val="2822A6"/>
          <w:sz w:val="22"/>
          <w:szCs w:val="22"/>
        </w:rPr>
        <w:t>Every effort is made to commun</w:t>
      </w:r>
      <w:r w:rsidR="00175855" w:rsidRPr="00A274AC">
        <w:rPr>
          <w:rFonts w:cs="Garamond"/>
          <w:bCs/>
          <w:color w:val="2822A6"/>
          <w:sz w:val="22"/>
          <w:szCs w:val="22"/>
        </w:rPr>
        <w:t>icate with you quickly, effective</w:t>
      </w:r>
      <w:r w:rsidR="004E1704" w:rsidRPr="00A274AC">
        <w:rPr>
          <w:rFonts w:cs="Garamond"/>
          <w:bCs/>
          <w:color w:val="2822A6"/>
          <w:sz w:val="22"/>
          <w:szCs w:val="22"/>
        </w:rPr>
        <w:t>ly, and accurately. I take this as an important eleme</w:t>
      </w:r>
      <w:r w:rsidR="00175855" w:rsidRPr="00A274AC">
        <w:rPr>
          <w:rFonts w:cs="Garamond"/>
          <w:bCs/>
          <w:color w:val="2822A6"/>
          <w:sz w:val="22"/>
          <w:szCs w:val="22"/>
        </w:rPr>
        <w:t>nt of my responsibility to you</w:t>
      </w:r>
      <w:r w:rsidR="00A24F6F" w:rsidRPr="00A274AC">
        <w:rPr>
          <w:rFonts w:cs="Garamond"/>
          <w:bCs/>
          <w:color w:val="2822A6"/>
          <w:sz w:val="22"/>
          <w:szCs w:val="22"/>
        </w:rPr>
        <w:t xml:space="preserve">. </w:t>
      </w:r>
      <w:r w:rsidR="00175855" w:rsidRPr="00A274AC">
        <w:rPr>
          <w:rFonts w:cs="Garamond"/>
          <w:bCs/>
          <w:color w:val="2822A6"/>
          <w:sz w:val="22"/>
          <w:szCs w:val="22"/>
        </w:rPr>
        <w:t>However, a</w:t>
      </w:r>
      <w:r w:rsidRPr="00A274AC">
        <w:rPr>
          <w:rFonts w:cs="Garamond"/>
          <w:bCs/>
          <w:color w:val="2822A6"/>
          <w:sz w:val="22"/>
          <w:szCs w:val="22"/>
        </w:rPr>
        <w:t xml:space="preserve">fter 5pm M-F or on the </w:t>
      </w:r>
      <w:r w:rsidR="006A6F4E" w:rsidRPr="00A274AC">
        <w:rPr>
          <w:rFonts w:cs="Garamond"/>
          <w:bCs/>
          <w:color w:val="2822A6"/>
          <w:sz w:val="22"/>
          <w:szCs w:val="22"/>
        </w:rPr>
        <w:t>weekend</w:t>
      </w:r>
      <w:r w:rsidR="006A6F4E">
        <w:rPr>
          <w:rFonts w:cs="Garamond"/>
          <w:bCs/>
          <w:color w:val="2822A6"/>
          <w:sz w:val="22"/>
          <w:szCs w:val="22"/>
        </w:rPr>
        <w:t>s</w:t>
      </w:r>
      <w:r w:rsidR="006A6F4E" w:rsidRPr="00A274AC">
        <w:rPr>
          <w:rFonts w:cs="Garamond"/>
          <w:bCs/>
          <w:color w:val="2822A6"/>
          <w:sz w:val="22"/>
          <w:szCs w:val="22"/>
        </w:rPr>
        <w:t xml:space="preserve">, </w:t>
      </w:r>
      <w:r w:rsidR="006A6F4E">
        <w:rPr>
          <w:rFonts w:cs="Garamond"/>
          <w:bCs/>
          <w:color w:val="2822A6"/>
          <w:sz w:val="22"/>
          <w:szCs w:val="22"/>
        </w:rPr>
        <w:t xml:space="preserve">my response may be delayed. </w:t>
      </w:r>
      <w:r w:rsidR="0099740A" w:rsidRPr="00A274AC">
        <w:rPr>
          <w:rFonts w:cs="Garamond"/>
          <w:bCs/>
          <w:color w:val="2822A6"/>
          <w:sz w:val="22"/>
          <w:szCs w:val="22"/>
        </w:rPr>
        <w:t xml:space="preserve">If the concern regards a </w:t>
      </w:r>
      <w:r w:rsidR="0099740A">
        <w:rPr>
          <w:rFonts w:cs="Garamond"/>
          <w:bCs/>
          <w:color w:val="2822A6"/>
          <w:sz w:val="22"/>
          <w:szCs w:val="22"/>
        </w:rPr>
        <w:t xml:space="preserve">time sensitive matter, </w:t>
      </w:r>
      <w:r w:rsidR="0099740A" w:rsidRPr="00A274AC">
        <w:rPr>
          <w:rFonts w:cs="Garamond"/>
          <w:bCs/>
          <w:color w:val="2822A6"/>
          <w:sz w:val="22"/>
          <w:szCs w:val="22"/>
        </w:rPr>
        <w:t xml:space="preserve">please check frequently for a response from me with a solution, as often the best solution is one which can be implemented quickly. </w:t>
      </w:r>
    </w:p>
    <w:p w:rsidR="006A6F4E" w:rsidRPr="006A6F4E" w:rsidRDefault="002F7B6E" w:rsidP="006A6F4E">
      <w:pPr>
        <w:spacing w:before="0" w:after="0"/>
        <w:ind w:left="2160" w:hanging="2160"/>
        <w:rPr>
          <w:rFonts w:cs="Garamond"/>
          <w:bCs/>
          <w:color w:val="FF0000"/>
          <w:sz w:val="22"/>
          <w:szCs w:val="22"/>
          <w:lang w:bidi="en-US"/>
        </w:rPr>
      </w:pPr>
      <w:r w:rsidRPr="00A274AC">
        <w:rPr>
          <w:rFonts w:cs="Garamond"/>
          <w:bCs/>
          <w:color w:val="FF0000"/>
          <w:sz w:val="22"/>
          <w:szCs w:val="22"/>
        </w:rPr>
        <w:t>Special Note</w:t>
      </w:r>
      <w:r w:rsidR="00AB3B1D" w:rsidRPr="00A274AC">
        <w:rPr>
          <w:rFonts w:cs="Garamond"/>
          <w:bCs/>
          <w:color w:val="FF0000"/>
          <w:sz w:val="22"/>
          <w:szCs w:val="22"/>
        </w:rPr>
        <w:t xml:space="preserve">: </w:t>
      </w:r>
      <w:r w:rsidRPr="00A274AC">
        <w:rPr>
          <w:rFonts w:cs="Garamond"/>
          <w:bCs/>
          <w:color w:val="FF0000"/>
          <w:sz w:val="22"/>
          <w:szCs w:val="22"/>
        </w:rPr>
        <w:tab/>
      </w:r>
      <w:r w:rsidR="006A6F4E" w:rsidRPr="006A6F4E">
        <w:rPr>
          <w:bCs/>
          <w:color w:val="FF0000"/>
          <w:sz w:val="22"/>
          <w:szCs w:val="22"/>
          <w:lang w:bidi="en-US"/>
        </w:rPr>
        <w:t>This faculty member is considered a ‘mandated reporter’</w:t>
      </w:r>
      <w:r w:rsidR="006A6F4E" w:rsidRPr="006A6F4E">
        <w:rPr>
          <w:b/>
          <w:bCs/>
          <w:color w:val="FF0000"/>
          <w:sz w:val="22"/>
          <w:szCs w:val="22"/>
          <w:lang w:bidi="en-US"/>
        </w:rPr>
        <w:t xml:space="preserve"> </w:t>
      </w:r>
      <w:r w:rsidR="006A6F4E" w:rsidRPr="006A6F4E">
        <w:rPr>
          <w:color w:val="FF0000"/>
          <w:sz w:val="22"/>
          <w:szCs w:val="22"/>
          <w:lang w:bidi="en-US"/>
        </w:rPr>
        <w:t xml:space="preserve">for suspected child abuse or neglect </w:t>
      </w:r>
      <w:r w:rsidR="006A6F4E" w:rsidRPr="006A6F4E">
        <w:rPr>
          <w:bCs/>
          <w:color w:val="FF0000"/>
          <w:sz w:val="22"/>
          <w:szCs w:val="22"/>
          <w:lang w:bidi="en-US"/>
        </w:rPr>
        <w:t xml:space="preserve">under the </w:t>
      </w:r>
      <w:r w:rsidR="006A6F4E" w:rsidRPr="006A6F4E">
        <w:rPr>
          <w:bCs/>
          <w:i/>
          <w:color w:val="FF0000"/>
          <w:sz w:val="22"/>
          <w:szCs w:val="22"/>
          <w:lang w:bidi="en-US"/>
        </w:rPr>
        <w:t>California Child Abuse and Neglect Reporting Act</w:t>
      </w:r>
      <w:r w:rsidR="006A6F4E" w:rsidRPr="006A6F4E">
        <w:rPr>
          <w:bCs/>
          <w:color w:val="FF0000"/>
          <w:sz w:val="22"/>
          <w:szCs w:val="22"/>
          <w:lang w:bidi="en-US"/>
        </w:rPr>
        <w:t xml:space="preserve"> and is bound by the requirements set forth in </w:t>
      </w:r>
      <w:r w:rsidR="006A6F4E" w:rsidRPr="006A6F4E">
        <w:rPr>
          <w:bCs/>
          <w:i/>
          <w:color w:val="FF0000"/>
          <w:sz w:val="22"/>
          <w:szCs w:val="22"/>
          <w:lang w:bidi="en-US"/>
        </w:rPr>
        <w:t xml:space="preserve">CSU Executive Order 1083 (available here </w:t>
      </w:r>
      <w:hyperlink r:id="rId8" w:history="1">
        <w:r w:rsidR="006A6F4E" w:rsidRPr="006A6F4E">
          <w:rPr>
            <w:i/>
            <w:color w:val="FF0000"/>
            <w:sz w:val="22"/>
            <w:szCs w:val="22"/>
            <w:u w:val="single"/>
            <w:lang w:bidi="en-US"/>
          </w:rPr>
          <w:t>http://www.calstate.edu/eo/EO-1083.html</w:t>
        </w:r>
      </w:hyperlink>
      <w:r w:rsidR="006A6F4E" w:rsidRPr="006A6F4E">
        <w:rPr>
          <w:bCs/>
          <w:i/>
          <w:color w:val="FF0000"/>
          <w:sz w:val="22"/>
          <w:szCs w:val="22"/>
          <w:lang w:bidi="en-US"/>
        </w:rPr>
        <w:t>)</w:t>
      </w:r>
      <w:r w:rsidR="006A6F4E" w:rsidRPr="006A6F4E">
        <w:rPr>
          <w:bCs/>
          <w:color w:val="FF0000"/>
          <w:sz w:val="22"/>
          <w:szCs w:val="22"/>
          <w:lang w:bidi="en-US"/>
        </w:rPr>
        <w:t>.</w:t>
      </w:r>
      <w:r w:rsidR="006A6F4E" w:rsidRPr="006A6F4E">
        <w:rPr>
          <w:b/>
          <w:bCs/>
          <w:color w:val="FF0000"/>
          <w:sz w:val="22"/>
          <w:szCs w:val="22"/>
          <w:lang w:bidi="en-US"/>
        </w:rPr>
        <w:t xml:space="preserve"> </w:t>
      </w:r>
    </w:p>
    <w:p w:rsidR="003B6955" w:rsidRPr="00A274AC" w:rsidRDefault="003B6955" w:rsidP="00776F31">
      <w:pPr>
        <w:spacing w:before="0" w:after="0"/>
        <w:ind w:left="2160" w:hanging="2160"/>
        <w:jc w:val="center"/>
        <w:rPr>
          <w:rFonts w:cs="Garamond"/>
          <w:b/>
          <w:bCs/>
          <w:color w:val="FF0000"/>
          <w:sz w:val="22"/>
          <w:szCs w:val="22"/>
        </w:rPr>
      </w:pPr>
    </w:p>
    <w:p w:rsidR="00764780" w:rsidRPr="00BF67E9" w:rsidRDefault="00764780" w:rsidP="009E348F">
      <w:pPr>
        <w:pStyle w:val="Heading2"/>
      </w:pPr>
      <w:r w:rsidRPr="00BF67E9">
        <w:t>CATALOGUE DESCRIPTION</w:t>
      </w:r>
    </w:p>
    <w:p w:rsidR="00B71230" w:rsidRPr="00A86AF6" w:rsidRDefault="00A86AF6" w:rsidP="00B71230">
      <w:pPr>
        <w:spacing w:after="0" w:line="240" w:lineRule="auto"/>
        <w:ind w:left="100" w:right="204"/>
        <w:rPr>
          <w:rFonts w:ascii="Calibri" w:eastAsia="Calibri" w:hAnsi="Calibri" w:cs="Calibri"/>
          <w:sz w:val="22"/>
          <w:szCs w:val="22"/>
        </w:rPr>
      </w:pPr>
      <w:bookmarkStart w:id="0" w:name="OLE_LINK1"/>
      <w:bookmarkStart w:id="1" w:name="OLE_LINK2"/>
      <w:r w:rsidRPr="00A86AF6">
        <w:rPr>
          <w:rFonts w:ascii="Calibri" w:eastAsia="Calibri" w:hAnsi="Calibri" w:cs="Calibri"/>
          <w:sz w:val="22"/>
          <w:szCs w:val="22"/>
        </w:rPr>
        <w:t xml:space="preserve">A representative selection of philosophical problems will be explored in areas such as knowledge, reality, religion, science, politics, art and morals. </w:t>
      </w:r>
      <w:r w:rsidR="00B71230" w:rsidRPr="00A86AF6">
        <w:rPr>
          <w:rFonts w:ascii="Calibri" w:eastAsia="Calibri" w:hAnsi="Calibri" w:cs="Calibri"/>
          <w:sz w:val="22"/>
          <w:szCs w:val="22"/>
        </w:rPr>
        <w:t>GE</w:t>
      </w:r>
      <w:r w:rsidR="00B71230" w:rsidRPr="00A86AF6">
        <w:rPr>
          <w:rFonts w:ascii="Calibri" w:eastAsia="Calibri" w:hAnsi="Calibri" w:cs="Calibri"/>
          <w:spacing w:val="1"/>
          <w:sz w:val="22"/>
          <w:szCs w:val="22"/>
        </w:rPr>
        <w:t xml:space="preserve"> </w:t>
      </w:r>
      <w:r w:rsidR="00B71230" w:rsidRPr="00A86AF6">
        <w:rPr>
          <w:rFonts w:ascii="Calibri" w:eastAsia="Calibri" w:hAnsi="Calibri" w:cs="Calibri"/>
          <w:spacing w:val="-2"/>
          <w:sz w:val="22"/>
          <w:szCs w:val="22"/>
        </w:rPr>
        <w:t>A</w:t>
      </w:r>
      <w:r w:rsidR="00B71230" w:rsidRPr="00A86AF6">
        <w:rPr>
          <w:rFonts w:ascii="Calibri" w:eastAsia="Calibri" w:hAnsi="Calibri" w:cs="Calibri"/>
          <w:sz w:val="22"/>
          <w:szCs w:val="22"/>
        </w:rPr>
        <w:t>r</w:t>
      </w:r>
      <w:r w:rsidR="00B71230" w:rsidRPr="00A86AF6">
        <w:rPr>
          <w:rFonts w:ascii="Calibri" w:eastAsia="Calibri" w:hAnsi="Calibri" w:cs="Calibri"/>
          <w:spacing w:val="1"/>
          <w:sz w:val="22"/>
          <w:szCs w:val="22"/>
        </w:rPr>
        <w:t>e</w:t>
      </w:r>
      <w:r w:rsidR="00B71230" w:rsidRPr="00A86AF6">
        <w:rPr>
          <w:rFonts w:ascii="Calibri" w:eastAsia="Calibri" w:hAnsi="Calibri" w:cs="Calibri"/>
          <w:sz w:val="22"/>
          <w:szCs w:val="22"/>
        </w:rPr>
        <w:t>a</w:t>
      </w:r>
      <w:r w:rsidR="00B71230" w:rsidRPr="00A86AF6">
        <w:rPr>
          <w:rFonts w:ascii="Calibri" w:eastAsia="Calibri" w:hAnsi="Calibri" w:cs="Calibri"/>
          <w:spacing w:val="-2"/>
          <w:sz w:val="22"/>
          <w:szCs w:val="22"/>
        </w:rPr>
        <w:t xml:space="preserve"> </w:t>
      </w:r>
      <w:r w:rsidR="00B71230" w:rsidRPr="00A86AF6">
        <w:rPr>
          <w:rFonts w:ascii="Calibri" w:eastAsia="Calibri" w:hAnsi="Calibri" w:cs="Calibri"/>
          <w:sz w:val="22"/>
          <w:szCs w:val="22"/>
        </w:rPr>
        <w:t>C2.</w:t>
      </w:r>
      <w:r w:rsidR="00B71230" w:rsidRPr="00A86AF6">
        <w:rPr>
          <w:rFonts w:ascii="Calibri" w:eastAsia="Calibri" w:hAnsi="Calibri" w:cs="Calibri"/>
          <w:spacing w:val="-2"/>
          <w:sz w:val="22"/>
          <w:szCs w:val="22"/>
        </w:rPr>
        <w:t xml:space="preserve"> </w:t>
      </w:r>
      <w:r w:rsidR="00B71230" w:rsidRPr="00A86AF6">
        <w:rPr>
          <w:rFonts w:ascii="Calibri" w:eastAsia="Calibri" w:hAnsi="Calibri" w:cs="Calibri"/>
          <w:sz w:val="22"/>
          <w:szCs w:val="22"/>
        </w:rPr>
        <w:t>3</w:t>
      </w:r>
      <w:r w:rsidR="00B71230" w:rsidRPr="00A86AF6">
        <w:rPr>
          <w:rFonts w:ascii="Calibri" w:eastAsia="Calibri" w:hAnsi="Calibri" w:cs="Calibri"/>
          <w:spacing w:val="-2"/>
          <w:sz w:val="22"/>
          <w:szCs w:val="22"/>
        </w:rPr>
        <w:t xml:space="preserve"> </w:t>
      </w:r>
      <w:r w:rsidR="00B71230" w:rsidRPr="00A86AF6">
        <w:rPr>
          <w:rFonts w:ascii="Calibri" w:eastAsia="Calibri" w:hAnsi="Calibri" w:cs="Calibri"/>
          <w:spacing w:val="1"/>
          <w:sz w:val="22"/>
          <w:szCs w:val="22"/>
        </w:rPr>
        <w:t>un</w:t>
      </w:r>
      <w:r w:rsidR="00B71230" w:rsidRPr="00A86AF6">
        <w:rPr>
          <w:rFonts w:ascii="Calibri" w:eastAsia="Calibri" w:hAnsi="Calibri" w:cs="Calibri"/>
          <w:spacing w:val="-2"/>
          <w:sz w:val="22"/>
          <w:szCs w:val="22"/>
        </w:rPr>
        <w:t>i</w:t>
      </w:r>
      <w:r w:rsidR="00B71230" w:rsidRPr="00A86AF6">
        <w:rPr>
          <w:rFonts w:ascii="Calibri" w:eastAsia="Calibri" w:hAnsi="Calibri" w:cs="Calibri"/>
          <w:spacing w:val="-1"/>
          <w:sz w:val="22"/>
          <w:szCs w:val="22"/>
        </w:rPr>
        <w:t>t</w:t>
      </w:r>
      <w:r w:rsidR="00B71230" w:rsidRPr="00A86AF6">
        <w:rPr>
          <w:rFonts w:ascii="Calibri" w:eastAsia="Calibri" w:hAnsi="Calibri" w:cs="Calibri"/>
          <w:sz w:val="22"/>
          <w:szCs w:val="22"/>
        </w:rPr>
        <w:t>s.</w:t>
      </w:r>
    </w:p>
    <w:p w:rsidR="00764780" w:rsidRPr="005F669D" w:rsidRDefault="00764780" w:rsidP="009E348F">
      <w:pPr>
        <w:pStyle w:val="Heading2"/>
      </w:pPr>
      <w:r w:rsidRPr="005F669D">
        <w:t xml:space="preserve"> GE AREA C</w:t>
      </w:r>
      <w:r w:rsidR="00B71230">
        <w:t>2</w:t>
      </w:r>
      <w:r w:rsidRPr="005F669D">
        <w:t xml:space="preserve"> REQUIREMENTS:</w:t>
      </w:r>
    </w:p>
    <w:bookmarkEnd w:id="0"/>
    <w:bookmarkEnd w:id="1"/>
    <w:p w:rsidR="00B71230" w:rsidRPr="00B71230" w:rsidRDefault="00B71230" w:rsidP="00B71230">
      <w:pPr>
        <w:spacing w:after="0" w:line="266" w:lineRule="exact"/>
        <w:ind w:left="100" w:right="-20"/>
        <w:rPr>
          <w:rFonts w:ascii="Calibri" w:eastAsia="Calibri" w:hAnsi="Calibri" w:cs="Calibri"/>
          <w:spacing w:val="1"/>
          <w:position w:val="1"/>
          <w:sz w:val="22"/>
          <w:szCs w:val="22"/>
        </w:rPr>
      </w:pPr>
      <w:r w:rsidRPr="00B71230">
        <w:rPr>
          <w:rFonts w:ascii="Calibri" w:eastAsia="Calibri" w:hAnsi="Calibri" w:cs="Calibri"/>
          <w:position w:val="1"/>
          <w:sz w:val="22"/>
          <w:szCs w:val="22"/>
        </w:rPr>
        <w:t>This c</w:t>
      </w:r>
      <w:r w:rsidRPr="00B71230">
        <w:rPr>
          <w:rFonts w:ascii="Calibri" w:eastAsia="Calibri" w:hAnsi="Calibri" w:cs="Calibri"/>
          <w:spacing w:val="1"/>
          <w:position w:val="1"/>
          <w:sz w:val="22"/>
          <w:szCs w:val="22"/>
        </w:rPr>
        <w:t>o</w:t>
      </w:r>
      <w:r w:rsidRPr="00B71230">
        <w:rPr>
          <w:rFonts w:ascii="Calibri" w:eastAsia="Calibri" w:hAnsi="Calibri" w:cs="Calibri"/>
          <w:spacing w:val="-1"/>
          <w:position w:val="1"/>
          <w:sz w:val="22"/>
          <w:szCs w:val="22"/>
        </w:rPr>
        <w:t>u</w:t>
      </w:r>
      <w:r w:rsidRPr="00B71230">
        <w:rPr>
          <w:rFonts w:ascii="Calibri" w:eastAsia="Calibri" w:hAnsi="Calibri" w:cs="Calibri"/>
          <w:position w:val="1"/>
          <w:sz w:val="22"/>
          <w:szCs w:val="22"/>
        </w:rPr>
        <w:t>r</w:t>
      </w:r>
      <w:r w:rsidRPr="00B71230">
        <w:rPr>
          <w:rFonts w:ascii="Calibri" w:eastAsia="Calibri" w:hAnsi="Calibri" w:cs="Calibri"/>
          <w:spacing w:val="-3"/>
          <w:position w:val="1"/>
          <w:sz w:val="22"/>
          <w:szCs w:val="22"/>
        </w:rPr>
        <w:t>s</w:t>
      </w:r>
      <w:r w:rsidRPr="00B71230">
        <w:rPr>
          <w:rFonts w:ascii="Calibri" w:eastAsia="Calibri" w:hAnsi="Calibri" w:cs="Calibri"/>
          <w:position w:val="1"/>
          <w:sz w:val="22"/>
          <w:szCs w:val="22"/>
        </w:rPr>
        <w:t>e</w:t>
      </w:r>
      <w:r w:rsidRPr="00B71230">
        <w:rPr>
          <w:rFonts w:ascii="Calibri" w:eastAsia="Calibri" w:hAnsi="Calibri" w:cs="Calibri"/>
          <w:spacing w:val="1"/>
          <w:position w:val="1"/>
          <w:sz w:val="22"/>
          <w:szCs w:val="22"/>
        </w:rPr>
        <w:t xml:space="preserve"> </w:t>
      </w:r>
      <w:r w:rsidRPr="00B71230">
        <w:rPr>
          <w:rFonts w:ascii="Calibri" w:eastAsia="Calibri" w:hAnsi="Calibri" w:cs="Calibri"/>
          <w:position w:val="1"/>
          <w:sz w:val="22"/>
          <w:szCs w:val="22"/>
        </w:rPr>
        <w:t>s</w:t>
      </w:r>
      <w:r w:rsidRPr="00B71230">
        <w:rPr>
          <w:rFonts w:ascii="Calibri" w:eastAsia="Calibri" w:hAnsi="Calibri" w:cs="Calibri"/>
          <w:spacing w:val="-2"/>
          <w:position w:val="1"/>
          <w:sz w:val="22"/>
          <w:szCs w:val="22"/>
        </w:rPr>
        <w:t>a</w:t>
      </w:r>
      <w:r w:rsidRPr="00B71230">
        <w:rPr>
          <w:rFonts w:ascii="Calibri" w:eastAsia="Calibri" w:hAnsi="Calibri" w:cs="Calibri"/>
          <w:position w:val="1"/>
          <w:sz w:val="22"/>
          <w:szCs w:val="22"/>
        </w:rPr>
        <w:t>tisfies</w:t>
      </w:r>
      <w:r w:rsidRPr="00B71230">
        <w:rPr>
          <w:rFonts w:ascii="Calibri" w:eastAsia="Calibri" w:hAnsi="Calibri" w:cs="Calibri"/>
          <w:spacing w:val="-2"/>
          <w:position w:val="1"/>
          <w:sz w:val="22"/>
          <w:szCs w:val="22"/>
        </w:rPr>
        <w:t xml:space="preserve"> </w:t>
      </w:r>
      <w:r w:rsidRPr="00B71230">
        <w:rPr>
          <w:rFonts w:ascii="Calibri" w:eastAsia="Calibri" w:hAnsi="Calibri" w:cs="Calibri"/>
          <w:position w:val="1"/>
          <w:sz w:val="22"/>
          <w:szCs w:val="22"/>
        </w:rPr>
        <w:t>G</w:t>
      </w:r>
      <w:r w:rsidRPr="00B71230">
        <w:rPr>
          <w:rFonts w:ascii="Calibri" w:eastAsia="Calibri" w:hAnsi="Calibri" w:cs="Calibri"/>
          <w:spacing w:val="1"/>
          <w:position w:val="1"/>
          <w:sz w:val="22"/>
          <w:szCs w:val="22"/>
        </w:rPr>
        <w:t>e</w:t>
      </w:r>
      <w:r w:rsidRPr="00B71230">
        <w:rPr>
          <w:rFonts w:ascii="Calibri" w:eastAsia="Calibri" w:hAnsi="Calibri" w:cs="Calibri"/>
          <w:spacing w:val="-1"/>
          <w:position w:val="1"/>
          <w:sz w:val="22"/>
          <w:szCs w:val="22"/>
        </w:rPr>
        <w:t>n</w:t>
      </w:r>
      <w:r w:rsidRPr="00B71230">
        <w:rPr>
          <w:rFonts w:ascii="Calibri" w:eastAsia="Calibri" w:hAnsi="Calibri" w:cs="Calibri"/>
          <w:position w:val="1"/>
          <w:sz w:val="22"/>
          <w:szCs w:val="22"/>
        </w:rPr>
        <w:t>e</w:t>
      </w:r>
      <w:r w:rsidRPr="00B71230">
        <w:rPr>
          <w:rFonts w:ascii="Calibri" w:eastAsia="Calibri" w:hAnsi="Calibri" w:cs="Calibri"/>
          <w:spacing w:val="-2"/>
          <w:position w:val="1"/>
          <w:sz w:val="22"/>
          <w:szCs w:val="22"/>
        </w:rPr>
        <w:t>r</w:t>
      </w:r>
      <w:r w:rsidRPr="00B71230">
        <w:rPr>
          <w:rFonts w:ascii="Calibri" w:eastAsia="Calibri" w:hAnsi="Calibri" w:cs="Calibri"/>
          <w:position w:val="1"/>
          <w:sz w:val="22"/>
          <w:szCs w:val="22"/>
        </w:rPr>
        <w:t>al Ed</w:t>
      </w:r>
      <w:r w:rsidRPr="00B71230">
        <w:rPr>
          <w:rFonts w:ascii="Calibri" w:eastAsia="Calibri" w:hAnsi="Calibri" w:cs="Calibri"/>
          <w:spacing w:val="-2"/>
          <w:position w:val="1"/>
          <w:sz w:val="22"/>
          <w:szCs w:val="22"/>
        </w:rPr>
        <w:t>u</w:t>
      </w:r>
      <w:r w:rsidRPr="00B71230">
        <w:rPr>
          <w:rFonts w:ascii="Calibri" w:eastAsia="Calibri" w:hAnsi="Calibri" w:cs="Calibri"/>
          <w:position w:val="1"/>
          <w:sz w:val="22"/>
          <w:szCs w:val="22"/>
        </w:rPr>
        <w:t>cati</w:t>
      </w:r>
      <w:r w:rsidRPr="00B71230">
        <w:rPr>
          <w:rFonts w:ascii="Calibri" w:eastAsia="Calibri" w:hAnsi="Calibri" w:cs="Calibri"/>
          <w:spacing w:val="1"/>
          <w:position w:val="1"/>
          <w:sz w:val="22"/>
          <w:szCs w:val="22"/>
        </w:rPr>
        <w:t>o</w:t>
      </w:r>
      <w:r w:rsidRPr="00B71230">
        <w:rPr>
          <w:rFonts w:ascii="Calibri" w:eastAsia="Calibri" w:hAnsi="Calibri" w:cs="Calibri"/>
          <w:position w:val="1"/>
          <w:sz w:val="22"/>
          <w:szCs w:val="22"/>
        </w:rPr>
        <w:t>n</w:t>
      </w:r>
      <w:r w:rsidRPr="00B71230">
        <w:rPr>
          <w:rFonts w:ascii="Calibri" w:eastAsia="Calibri" w:hAnsi="Calibri" w:cs="Calibri"/>
          <w:spacing w:val="-3"/>
          <w:position w:val="1"/>
          <w:sz w:val="22"/>
          <w:szCs w:val="22"/>
        </w:rPr>
        <w:t xml:space="preserve"> </w:t>
      </w:r>
      <w:r w:rsidRPr="00B71230">
        <w:rPr>
          <w:rFonts w:ascii="Calibri" w:eastAsia="Calibri" w:hAnsi="Calibri" w:cs="Calibri"/>
          <w:position w:val="1"/>
          <w:sz w:val="22"/>
          <w:szCs w:val="22"/>
        </w:rPr>
        <w:t>R</w:t>
      </w:r>
      <w:r w:rsidRPr="00B71230">
        <w:rPr>
          <w:rFonts w:ascii="Calibri" w:eastAsia="Calibri" w:hAnsi="Calibri" w:cs="Calibri"/>
          <w:spacing w:val="1"/>
          <w:position w:val="1"/>
          <w:sz w:val="22"/>
          <w:szCs w:val="22"/>
        </w:rPr>
        <w:t>e</w:t>
      </w:r>
      <w:r w:rsidRPr="00B71230">
        <w:rPr>
          <w:rFonts w:ascii="Calibri" w:eastAsia="Calibri" w:hAnsi="Calibri" w:cs="Calibri"/>
          <w:spacing w:val="-1"/>
          <w:position w:val="1"/>
          <w:sz w:val="22"/>
          <w:szCs w:val="22"/>
        </w:rPr>
        <w:t>qu</w:t>
      </w:r>
      <w:r w:rsidRPr="00B71230">
        <w:rPr>
          <w:rFonts w:ascii="Calibri" w:eastAsia="Calibri" w:hAnsi="Calibri" w:cs="Calibri"/>
          <w:position w:val="1"/>
          <w:sz w:val="22"/>
          <w:szCs w:val="22"/>
        </w:rPr>
        <w:t>ir</w:t>
      </w:r>
      <w:r w:rsidRPr="00B71230">
        <w:rPr>
          <w:rFonts w:ascii="Calibri" w:eastAsia="Calibri" w:hAnsi="Calibri" w:cs="Calibri"/>
          <w:spacing w:val="-2"/>
          <w:position w:val="1"/>
          <w:sz w:val="22"/>
          <w:szCs w:val="22"/>
        </w:rPr>
        <w:t>e</w:t>
      </w:r>
      <w:r w:rsidRPr="00B71230">
        <w:rPr>
          <w:rFonts w:ascii="Calibri" w:eastAsia="Calibri" w:hAnsi="Calibri" w:cs="Calibri"/>
          <w:spacing w:val="1"/>
          <w:position w:val="1"/>
          <w:sz w:val="22"/>
          <w:szCs w:val="22"/>
        </w:rPr>
        <w:t>m</w:t>
      </w:r>
      <w:r w:rsidRPr="00B71230">
        <w:rPr>
          <w:rFonts w:ascii="Calibri" w:eastAsia="Calibri" w:hAnsi="Calibri" w:cs="Calibri"/>
          <w:position w:val="1"/>
          <w:sz w:val="22"/>
          <w:szCs w:val="22"/>
        </w:rPr>
        <w:t>e</w:t>
      </w:r>
      <w:r w:rsidRPr="00B71230">
        <w:rPr>
          <w:rFonts w:ascii="Calibri" w:eastAsia="Calibri" w:hAnsi="Calibri" w:cs="Calibri"/>
          <w:spacing w:val="-3"/>
          <w:position w:val="1"/>
          <w:sz w:val="22"/>
          <w:szCs w:val="22"/>
        </w:rPr>
        <w:t>n</w:t>
      </w:r>
      <w:r w:rsidRPr="00B71230">
        <w:rPr>
          <w:rFonts w:ascii="Calibri" w:eastAsia="Calibri" w:hAnsi="Calibri" w:cs="Calibri"/>
          <w:position w:val="1"/>
          <w:sz w:val="22"/>
          <w:szCs w:val="22"/>
        </w:rPr>
        <w:t>ts</w:t>
      </w:r>
      <w:r w:rsidRPr="00B71230">
        <w:rPr>
          <w:rFonts w:ascii="Calibri" w:eastAsia="Calibri" w:hAnsi="Calibri" w:cs="Calibri"/>
          <w:spacing w:val="-1"/>
          <w:position w:val="1"/>
          <w:sz w:val="22"/>
          <w:szCs w:val="22"/>
        </w:rPr>
        <w:t xml:space="preserve"> </w:t>
      </w:r>
      <w:r w:rsidRPr="00B71230">
        <w:rPr>
          <w:rFonts w:ascii="Calibri" w:eastAsia="Calibri" w:hAnsi="Calibri" w:cs="Calibri"/>
          <w:spacing w:val="1"/>
          <w:position w:val="1"/>
          <w:sz w:val="22"/>
          <w:szCs w:val="22"/>
        </w:rPr>
        <w:t>o</w:t>
      </w:r>
      <w:r w:rsidRPr="00B71230">
        <w:rPr>
          <w:rFonts w:ascii="Calibri" w:eastAsia="Calibri" w:hAnsi="Calibri" w:cs="Calibri"/>
          <w:position w:val="1"/>
          <w:sz w:val="22"/>
          <w:szCs w:val="22"/>
        </w:rPr>
        <w:t>f Area</w:t>
      </w:r>
      <w:r w:rsidRPr="00B71230">
        <w:rPr>
          <w:rFonts w:ascii="Calibri" w:eastAsia="Calibri" w:hAnsi="Calibri" w:cs="Calibri"/>
          <w:spacing w:val="-2"/>
          <w:position w:val="1"/>
          <w:sz w:val="22"/>
          <w:szCs w:val="22"/>
        </w:rPr>
        <w:t xml:space="preserve"> </w:t>
      </w:r>
      <w:r w:rsidRPr="00B71230">
        <w:rPr>
          <w:rFonts w:ascii="Calibri" w:eastAsia="Calibri" w:hAnsi="Calibri" w:cs="Calibri"/>
          <w:position w:val="1"/>
          <w:sz w:val="22"/>
          <w:szCs w:val="22"/>
        </w:rPr>
        <w:t xml:space="preserve">C2: </w:t>
      </w:r>
      <w:r w:rsidRPr="00B71230">
        <w:rPr>
          <w:rFonts w:ascii="Calibri" w:eastAsia="Calibri" w:hAnsi="Calibri" w:cs="Calibri"/>
          <w:spacing w:val="2"/>
          <w:position w:val="1"/>
          <w:sz w:val="22"/>
          <w:szCs w:val="22"/>
        </w:rPr>
        <w:t xml:space="preserve"> </w:t>
      </w:r>
      <w:r w:rsidRPr="00B71230">
        <w:rPr>
          <w:rFonts w:ascii="Calibri" w:eastAsia="Calibri" w:hAnsi="Calibri" w:cs="Calibri"/>
          <w:spacing w:val="-1"/>
          <w:position w:val="1"/>
          <w:sz w:val="22"/>
          <w:szCs w:val="22"/>
        </w:rPr>
        <w:t>H</w:t>
      </w:r>
      <w:r w:rsidRPr="00B71230">
        <w:rPr>
          <w:rFonts w:ascii="Calibri" w:eastAsia="Calibri" w:hAnsi="Calibri" w:cs="Calibri"/>
          <w:spacing w:val="-3"/>
          <w:position w:val="1"/>
          <w:sz w:val="22"/>
          <w:szCs w:val="22"/>
        </w:rPr>
        <w:t>u</w:t>
      </w:r>
      <w:r w:rsidRPr="00B71230">
        <w:rPr>
          <w:rFonts w:ascii="Calibri" w:eastAsia="Calibri" w:hAnsi="Calibri" w:cs="Calibri"/>
          <w:spacing w:val="5"/>
          <w:position w:val="1"/>
          <w:sz w:val="22"/>
          <w:szCs w:val="22"/>
        </w:rPr>
        <w:t>m</w:t>
      </w:r>
      <w:r w:rsidRPr="00B71230">
        <w:rPr>
          <w:rFonts w:ascii="Calibri" w:eastAsia="Calibri" w:hAnsi="Calibri" w:cs="Calibri"/>
          <w:position w:val="1"/>
          <w:sz w:val="22"/>
          <w:szCs w:val="22"/>
        </w:rPr>
        <w:t>a</w:t>
      </w:r>
      <w:r w:rsidRPr="00B71230">
        <w:rPr>
          <w:rFonts w:ascii="Calibri" w:eastAsia="Calibri" w:hAnsi="Calibri" w:cs="Calibri"/>
          <w:spacing w:val="-1"/>
          <w:position w:val="1"/>
          <w:sz w:val="22"/>
          <w:szCs w:val="22"/>
        </w:rPr>
        <w:t>n</w:t>
      </w:r>
      <w:r w:rsidRPr="00B71230">
        <w:rPr>
          <w:rFonts w:ascii="Calibri" w:eastAsia="Calibri" w:hAnsi="Calibri" w:cs="Calibri"/>
          <w:position w:val="1"/>
          <w:sz w:val="22"/>
          <w:szCs w:val="22"/>
        </w:rPr>
        <w:t>ities</w:t>
      </w:r>
      <w:r w:rsidRPr="00B71230">
        <w:rPr>
          <w:rFonts w:ascii="Calibri" w:eastAsia="Calibri" w:hAnsi="Calibri" w:cs="Calibri"/>
          <w:spacing w:val="1"/>
          <w:position w:val="1"/>
          <w:sz w:val="22"/>
          <w:szCs w:val="22"/>
        </w:rPr>
        <w:t xml:space="preserve"> </w:t>
      </w:r>
    </w:p>
    <w:p w:rsidR="00B71230" w:rsidRPr="00B71230" w:rsidRDefault="00B71230" w:rsidP="00B71230">
      <w:pPr>
        <w:widowControl w:val="0"/>
        <w:spacing w:after="0" w:line="266" w:lineRule="exact"/>
        <w:ind w:left="100" w:right="-20"/>
        <w:rPr>
          <w:rFonts w:ascii="Calibri" w:eastAsia="Calibri" w:hAnsi="Calibri" w:cs="Calibri"/>
          <w:spacing w:val="1"/>
          <w:position w:val="1"/>
          <w:sz w:val="22"/>
          <w:szCs w:val="22"/>
        </w:rPr>
      </w:pPr>
      <w:r w:rsidRPr="00B71230">
        <w:rPr>
          <w:rFonts w:ascii="Calibri" w:eastAsia="Calibri" w:hAnsi="Calibri" w:cs="Calibri"/>
          <w:b/>
          <w:bCs/>
          <w:spacing w:val="1"/>
          <w:position w:val="1"/>
          <w:sz w:val="22"/>
          <w:szCs w:val="22"/>
        </w:rPr>
        <w:t>C2 Humanities</w:t>
      </w:r>
      <w:r w:rsidRPr="00B71230">
        <w:rPr>
          <w:rFonts w:ascii="Calibri" w:eastAsia="Calibri" w:hAnsi="Calibri" w:cs="Calibri"/>
          <w:spacing w:val="1"/>
          <w:position w:val="1"/>
          <w:sz w:val="22"/>
          <w:szCs w:val="22"/>
        </w:rPr>
        <w:t xml:space="preserve">. The learning objectives associated with C2 should focus on the human condition. Specifically, students completing C2 requirements should be able to: </w:t>
      </w:r>
    </w:p>
    <w:p w:rsidR="00B71230" w:rsidRPr="00B71230" w:rsidRDefault="00B71230" w:rsidP="00B71230">
      <w:pPr>
        <w:pStyle w:val="ListParagraph"/>
        <w:widowControl w:val="0"/>
        <w:numPr>
          <w:ilvl w:val="0"/>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Demonstrate knowledge of the conventions and methods of the study of the humanities. </w:t>
      </w:r>
    </w:p>
    <w:p w:rsidR="00B71230" w:rsidRPr="00B71230"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As a course in </w:t>
      </w:r>
      <w:r w:rsidR="00505CEB">
        <w:rPr>
          <w:rFonts w:ascii="Calibri" w:eastAsia="Calibri" w:hAnsi="Calibri" w:cs="Calibri"/>
          <w:spacing w:val="1"/>
          <w:position w:val="1"/>
          <w:sz w:val="22"/>
          <w:szCs w:val="22"/>
        </w:rPr>
        <w:t>philosophy</w:t>
      </w:r>
      <w:r w:rsidRPr="00B71230">
        <w:rPr>
          <w:rFonts w:ascii="Calibri" w:eastAsia="Calibri" w:hAnsi="Calibri" w:cs="Calibri"/>
          <w:spacing w:val="1"/>
          <w:position w:val="1"/>
          <w:sz w:val="22"/>
          <w:szCs w:val="22"/>
        </w:rPr>
        <w:t xml:space="preserve">, students will have the opportunity to learn about and begin to develop their skills at identifying arguments, premises, and fallacies in </w:t>
      </w:r>
      <w:r w:rsidR="00505CEB">
        <w:rPr>
          <w:rFonts w:ascii="Calibri" w:eastAsia="Calibri" w:hAnsi="Calibri" w:cs="Calibri"/>
          <w:spacing w:val="1"/>
          <w:position w:val="1"/>
          <w:sz w:val="22"/>
          <w:szCs w:val="22"/>
        </w:rPr>
        <w:t>reasoning about important concepts, such as freedom, identity, god, good, etc.</w:t>
      </w:r>
      <w:r w:rsidRPr="00B71230">
        <w:rPr>
          <w:rFonts w:ascii="Calibri" w:eastAsia="Calibri" w:hAnsi="Calibri" w:cs="Calibri"/>
          <w:spacing w:val="1"/>
          <w:position w:val="1"/>
          <w:sz w:val="22"/>
          <w:szCs w:val="22"/>
        </w:rPr>
        <w:t xml:space="preserve">, as well as develop their ability to reflect on their own </w:t>
      </w:r>
      <w:r w:rsidR="00505CEB">
        <w:rPr>
          <w:rFonts w:ascii="Calibri" w:eastAsia="Calibri" w:hAnsi="Calibri" w:cs="Calibri"/>
          <w:spacing w:val="1"/>
          <w:position w:val="1"/>
          <w:sz w:val="22"/>
          <w:szCs w:val="22"/>
        </w:rPr>
        <w:t>view about these matters</w:t>
      </w:r>
      <w:r w:rsidRPr="00B71230">
        <w:rPr>
          <w:rFonts w:ascii="Calibri" w:eastAsia="Calibri" w:hAnsi="Calibri" w:cs="Calibri"/>
          <w:spacing w:val="1"/>
          <w:position w:val="1"/>
          <w:sz w:val="22"/>
          <w:szCs w:val="22"/>
        </w:rPr>
        <w:t xml:space="preserve"> while learning about how philosophers </w:t>
      </w:r>
      <w:r w:rsidR="00505CEB">
        <w:rPr>
          <w:rFonts w:ascii="Calibri" w:eastAsia="Calibri" w:hAnsi="Calibri" w:cs="Calibri"/>
          <w:spacing w:val="1"/>
          <w:position w:val="1"/>
          <w:sz w:val="22"/>
          <w:szCs w:val="22"/>
        </w:rPr>
        <w:t>have done</w:t>
      </w:r>
      <w:r w:rsidRPr="00B71230">
        <w:rPr>
          <w:rFonts w:ascii="Calibri" w:eastAsia="Calibri" w:hAnsi="Calibri" w:cs="Calibri"/>
          <w:spacing w:val="1"/>
          <w:position w:val="1"/>
          <w:sz w:val="22"/>
          <w:szCs w:val="22"/>
        </w:rPr>
        <w:t xml:space="preserve"> it through a close and detailed study of representative </w:t>
      </w:r>
      <w:r w:rsidR="00505CEB">
        <w:rPr>
          <w:rFonts w:ascii="Calibri" w:eastAsia="Calibri" w:hAnsi="Calibri" w:cs="Calibri"/>
          <w:spacing w:val="1"/>
          <w:position w:val="1"/>
          <w:sz w:val="22"/>
          <w:szCs w:val="22"/>
        </w:rPr>
        <w:t>philosophical positions</w:t>
      </w:r>
      <w:r w:rsidRPr="00B71230">
        <w:rPr>
          <w:rFonts w:ascii="Calibri" w:eastAsia="Calibri" w:hAnsi="Calibri" w:cs="Calibri"/>
          <w:spacing w:val="1"/>
          <w:position w:val="1"/>
          <w:sz w:val="22"/>
          <w:szCs w:val="22"/>
        </w:rPr>
        <w:t xml:space="preserve">. </w:t>
      </w:r>
    </w:p>
    <w:p w:rsidR="00B71230" w:rsidRPr="00B71230"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Students will demonstrate this outcome through a combination of assessment instruments, but most closely in their written essays and in-class activities. </w:t>
      </w:r>
      <w:r w:rsidR="00385911" w:rsidRPr="006E4164">
        <w:rPr>
          <w:rFonts w:ascii="Calibri" w:eastAsia="Calibri" w:hAnsi="Calibri" w:cs="Calibri"/>
          <w:color w:val="00B050"/>
          <w:spacing w:val="1"/>
          <w:position w:val="1"/>
          <w:sz w:val="22"/>
          <w:szCs w:val="22"/>
        </w:rPr>
        <w:t>Specify your own assessments as they apply to this LO.</w:t>
      </w:r>
    </w:p>
    <w:p w:rsidR="00B71230" w:rsidRPr="00B71230" w:rsidRDefault="00B71230" w:rsidP="00B71230">
      <w:pPr>
        <w:pStyle w:val="ListParagraph"/>
        <w:widowControl w:val="0"/>
        <w:numPr>
          <w:ilvl w:val="0"/>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Investigate, describe, and analyze the roles and effects of human culture and understanding in </w:t>
      </w:r>
      <w:r w:rsidRPr="00B71230">
        <w:rPr>
          <w:rFonts w:ascii="Calibri" w:eastAsia="Calibri" w:hAnsi="Calibri" w:cs="Calibri"/>
          <w:spacing w:val="1"/>
          <w:position w:val="1"/>
          <w:sz w:val="22"/>
          <w:szCs w:val="22"/>
        </w:rPr>
        <w:lastRenderedPageBreak/>
        <w:t>the development of human societies.</w:t>
      </w:r>
    </w:p>
    <w:p w:rsidR="00B71230" w:rsidRPr="00B71230" w:rsidRDefault="00B71230" w:rsidP="00B71230">
      <w:pPr>
        <w:pStyle w:val="ListParagraph"/>
        <w:widowControl w:val="0"/>
        <w:numPr>
          <w:ilvl w:val="1"/>
          <w:numId w:val="15"/>
        </w:numPr>
        <w:spacing w:before="16" w:after="0" w:line="240" w:lineRule="auto"/>
        <w:ind w:right="-20"/>
        <w:rPr>
          <w:rFonts w:ascii="Calibri" w:eastAsia="Calibri" w:hAnsi="Calibri" w:cs="Calibri"/>
          <w:sz w:val="22"/>
          <w:szCs w:val="22"/>
        </w:rPr>
      </w:pPr>
      <w:r w:rsidRPr="00B71230">
        <w:rPr>
          <w:rFonts w:ascii="Calibri" w:eastAsia="Calibri" w:hAnsi="Calibri" w:cs="Calibri"/>
          <w:sz w:val="22"/>
          <w:szCs w:val="22"/>
        </w:rPr>
        <w:t>By</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w:t>
      </w:r>
      <w:r w:rsidRPr="00B71230">
        <w:rPr>
          <w:rFonts w:ascii="Calibri" w:eastAsia="Calibri" w:hAnsi="Calibri" w:cs="Calibri"/>
          <w:sz w:val="22"/>
          <w:szCs w:val="22"/>
        </w:rPr>
        <w:t>i)</w:t>
      </w:r>
      <w:r w:rsidRPr="00B71230">
        <w:rPr>
          <w:rFonts w:ascii="Calibri" w:eastAsia="Calibri" w:hAnsi="Calibri" w:cs="Calibri"/>
          <w:spacing w:val="-2"/>
          <w:sz w:val="22"/>
          <w:szCs w:val="22"/>
        </w:rPr>
        <w:t xml:space="preserve"> </w:t>
      </w:r>
      <w:r w:rsidRPr="00B71230">
        <w:rPr>
          <w:rFonts w:ascii="Calibri" w:eastAsia="Calibri" w:hAnsi="Calibri" w:cs="Calibri"/>
          <w:sz w:val="22"/>
          <w:szCs w:val="22"/>
        </w:rPr>
        <w:t>e</w:t>
      </w:r>
      <w:r w:rsidRPr="00B71230">
        <w:rPr>
          <w:rFonts w:ascii="Calibri" w:eastAsia="Calibri" w:hAnsi="Calibri" w:cs="Calibri"/>
          <w:spacing w:val="1"/>
          <w:sz w:val="22"/>
          <w:szCs w:val="22"/>
        </w:rPr>
        <w:t>x</w:t>
      </w:r>
      <w:r w:rsidRPr="00B71230">
        <w:rPr>
          <w:rFonts w:ascii="Calibri" w:eastAsia="Calibri" w:hAnsi="Calibri" w:cs="Calibri"/>
          <w:spacing w:val="-1"/>
          <w:sz w:val="22"/>
          <w:szCs w:val="22"/>
        </w:rPr>
        <w:t>po</w:t>
      </w:r>
      <w:r w:rsidRPr="00B71230">
        <w:rPr>
          <w:rFonts w:ascii="Calibri" w:eastAsia="Calibri" w:hAnsi="Calibri" w:cs="Calibri"/>
          <w:sz w:val="22"/>
          <w:szCs w:val="22"/>
        </w:rPr>
        <w:t>si</w:t>
      </w:r>
      <w:r w:rsidRPr="00B71230">
        <w:rPr>
          <w:rFonts w:ascii="Calibri" w:eastAsia="Calibri" w:hAnsi="Calibri" w:cs="Calibri"/>
          <w:spacing w:val="-1"/>
          <w:sz w:val="22"/>
          <w:szCs w:val="22"/>
        </w:rPr>
        <w:t>n</w:t>
      </w:r>
      <w:r w:rsidRPr="00B71230">
        <w:rPr>
          <w:rFonts w:ascii="Calibri" w:eastAsia="Calibri" w:hAnsi="Calibri" w:cs="Calibri"/>
          <w:sz w:val="22"/>
          <w:szCs w:val="22"/>
        </w:rPr>
        <w:t>g</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s</w:t>
      </w:r>
      <w:r w:rsidRPr="00B71230">
        <w:rPr>
          <w:rFonts w:ascii="Calibri" w:eastAsia="Calibri" w:hAnsi="Calibri" w:cs="Calibri"/>
          <w:spacing w:val="1"/>
          <w:sz w:val="22"/>
          <w:szCs w:val="22"/>
        </w:rPr>
        <w:t>t</w:t>
      </w:r>
      <w:r w:rsidRPr="00B71230">
        <w:rPr>
          <w:rFonts w:ascii="Calibri" w:eastAsia="Calibri" w:hAnsi="Calibri" w:cs="Calibri"/>
          <w:spacing w:val="-1"/>
          <w:sz w:val="22"/>
          <w:szCs w:val="22"/>
        </w:rPr>
        <w:t>ud</w:t>
      </w:r>
      <w:r w:rsidRPr="00B71230">
        <w:rPr>
          <w:rFonts w:ascii="Calibri" w:eastAsia="Calibri" w:hAnsi="Calibri" w:cs="Calibri"/>
          <w:sz w:val="22"/>
          <w:szCs w:val="22"/>
        </w:rPr>
        <w:t>ents</w:t>
      </w:r>
      <w:r w:rsidRPr="00B71230">
        <w:rPr>
          <w:rFonts w:ascii="Calibri" w:eastAsia="Calibri" w:hAnsi="Calibri" w:cs="Calibri"/>
          <w:spacing w:val="-4"/>
          <w:sz w:val="22"/>
          <w:szCs w:val="22"/>
        </w:rPr>
        <w:t xml:space="preserve"> </w:t>
      </w:r>
      <w:r w:rsidRPr="00B71230">
        <w:rPr>
          <w:rFonts w:ascii="Calibri" w:eastAsia="Calibri" w:hAnsi="Calibri" w:cs="Calibri"/>
          <w:sz w:val="22"/>
          <w:szCs w:val="22"/>
        </w:rPr>
        <w:t>to</w:t>
      </w:r>
      <w:r w:rsidRPr="00B71230">
        <w:rPr>
          <w:rFonts w:ascii="Calibri" w:eastAsia="Calibri" w:hAnsi="Calibri" w:cs="Calibri"/>
          <w:spacing w:val="2"/>
          <w:sz w:val="22"/>
          <w:szCs w:val="22"/>
        </w:rPr>
        <w:t xml:space="preserve"> </w:t>
      </w:r>
      <w:r w:rsidRPr="00B71230">
        <w:rPr>
          <w:rFonts w:ascii="Calibri" w:eastAsia="Calibri" w:hAnsi="Calibri" w:cs="Calibri"/>
          <w:sz w:val="22"/>
          <w:szCs w:val="22"/>
        </w:rPr>
        <w:t>a</w:t>
      </w:r>
      <w:r w:rsidRPr="00B71230">
        <w:rPr>
          <w:rFonts w:ascii="Calibri" w:eastAsia="Calibri" w:hAnsi="Calibri" w:cs="Calibri"/>
          <w:spacing w:val="-2"/>
          <w:sz w:val="22"/>
          <w:szCs w:val="22"/>
        </w:rPr>
        <w:t xml:space="preserve"> </w:t>
      </w:r>
      <w:r w:rsidRPr="00B71230">
        <w:rPr>
          <w:rFonts w:ascii="Calibri" w:eastAsia="Calibri" w:hAnsi="Calibri" w:cs="Calibri"/>
          <w:spacing w:val="1"/>
          <w:sz w:val="22"/>
          <w:szCs w:val="22"/>
        </w:rPr>
        <w:t>v</w:t>
      </w:r>
      <w:r w:rsidRPr="00B71230">
        <w:rPr>
          <w:rFonts w:ascii="Calibri" w:eastAsia="Calibri" w:hAnsi="Calibri" w:cs="Calibri"/>
          <w:sz w:val="22"/>
          <w:szCs w:val="22"/>
        </w:rPr>
        <w:t>ar</w:t>
      </w:r>
      <w:r w:rsidRPr="00B71230">
        <w:rPr>
          <w:rFonts w:ascii="Calibri" w:eastAsia="Calibri" w:hAnsi="Calibri" w:cs="Calibri"/>
          <w:spacing w:val="-3"/>
          <w:sz w:val="22"/>
          <w:szCs w:val="22"/>
        </w:rPr>
        <w:t>i</w:t>
      </w:r>
      <w:r w:rsidRPr="00B71230">
        <w:rPr>
          <w:rFonts w:ascii="Calibri" w:eastAsia="Calibri" w:hAnsi="Calibri" w:cs="Calibri"/>
          <w:sz w:val="22"/>
          <w:szCs w:val="22"/>
        </w:rPr>
        <w:t>e</w:t>
      </w:r>
      <w:r w:rsidRPr="00B71230">
        <w:rPr>
          <w:rFonts w:ascii="Calibri" w:eastAsia="Calibri" w:hAnsi="Calibri" w:cs="Calibri"/>
          <w:spacing w:val="1"/>
          <w:sz w:val="22"/>
          <w:szCs w:val="22"/>
        </w:rPr>
        <w:t>t</w:t>
      </w:r>
      <w:r w:rsidRPr="00B71230">
        <w:rPr>
          <w:rFonts w:ascii="Calibri" w:eastAsia="Calibri" w:hAnsi="Calibri" w:cs="Calibri"/>
          <w:sz w:val="22"/>
          <w:szCs w:val="22"/>
        </w:rPr>
        <w:t>y</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o</w:t>
      </w:r>
      <w:r w:rsidRPr="00B71230">
        <w:rPr>
          <w:rFonts w:ascii="Calibri" w:eastAsia="Calibri" w:hAnsi="Calibri" w:cs="Calibri"/>
          <w:sz w:val="22"/>
          <w:szCs w:val="22"/>
        </w:rPr>
        <w:t>f</w:t>
      </w:r>
      <w:r w:rsidRPr="00B71230">
        <w:rPr>
          <w:rFonts w:ascii="Calibri" w:eastAsia="Calibri" w:hAnsi="Calibri" w:cs="Calibri"/>
          <w:spacing w:val="-3"/>
          <w:sz w:val="22"/>
          <w:szCs w:val="22"/>
        </w:rPr>
        <w:t xml:space="preserve"> </w:t>
      </w:r>
      <w:r w:rsidR="00505CEB">
        <w:rPr>
          <w:rFonts w:ascii="Calibri" w:eastAsia="Calibri" w:hAnsi="Calibri" w:cs="Calibri"/>
          <w:spacing w:val="1"/>
          <w:sz w:val="22"/>
          <w:szCs w:val="22"/>
        </w:rPr>
        <w:t xml:space="preserve">philosophical positions on important subjects as free will, god, self-identity, the good, etc., </w:t>
      </w:r>
      <w:r w:rsidRPr="00B71230">
        <w:rPr>
          <w:rFonts w:ascii="Calibri" w:eastAsia="Calibri" w:hAnsi="Calibri" w:cs="Calibri"/>
          <w:sz w:val="22"/>
          <w:szCs w:val="22"/>
        </w:rPr>
        <w:t>fr</w:t>
      </w:r>
      <w:r w:rsidRPr="00B71230">
        <w:rPr>
          <w:rFonts w:ascii="Calibri" w:eastAsia="Calibri" w:hAnsi="Calibri" w:cs="Calibri"/>
          <w:spacing w:val="-1"/>
          <w:sz w:val="22"/>
          <w:szCs w:val="22"/>
        </w:rPr>
        <w:t>o</w:t>
      </w:r>
      <w:r w:rsidRPr="00B71230">
        <w:rPr>
          <w:rFonts w:ascii="Calibri" w:eastAsia="Calibri" w:hAnsi="Calibri" w:cs="Calibri"/>
          <w:sz w:val="22"/>
          <w:szCs w:val="22"/>
        </w:rPr>
        <w:t>m</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b</w:t>
      </w:r>
      <w:r w:rsidRPr="00B71230">
        <w:rPr>
          <w:rFonts w:ascii="Calibri" w:eastAsia="Calibri" w:hAnsi="Calibri" w:cs="Calibri"/>
          <w:spacing w:val="1"/>
          <w:sz w:val="22"/>
          <w:szCs w:val="22"/>
        </w:rPr>
        <w:t>o</w:t>
      </w:r>
      <w:r w:rsidRPr="00B71230">
        <w:rPr>
          <w:rFonts w:ascii="Calibri" w:eastAsia="Calibri" w:hAnsi="Calibri" w:cs="Calibri"/>
          <w:sz w:val="22"/>
          <w:szCs w:val="22"/>
        </w:rPr>
        <w:t>th</w:t>
      </w:r>
      <w:r w:rsidRPr="00B71230">
        <w:rPr>
          <w:rFonts w:ascii="Calibri" w:eastAsia="Calibri" w:hAnsi="Calibri" w:cs="Calibri"/>
          <w:spacing w:val="-2"/>
          <w:sz w:val="22"/>
          <w:szCs w:val="22"/>
        </w:rPr>
        <w:t xml:space="preserve"> </w:t>
      </w:r>
      <w:r w:rsidRPr="00B71230">
        <w:rPr>
          <w:rFonts w:ascii="Calibri" w:eastAsia="Calibri" w:hAnsi="Calibri" w:cs="Calibri"/>
          <w:sz w:val="22"/>
          <w:szCs w:val="22"/>
        </w:rPr>
        <w:t>W</w:t>
      </w:r>
      <w:r w:rsidRPr="00B71230">
        <w:rPr>
          <w:rFonts w:ascii="Calibri" w:eastAsia="Calibri" w:hAnsi="Calibri" w:cs="Calibri"/>
          <w:spacing w:val="1"/>
          <w:sz w:val="22"/>
          <w:szCs w:val="22"/>
        </w:rPr>
        <w:t>e</w:t>
      </w:r>
      <w:r w:rsidRPr="00B71230">
        <w:rPr>
          <w:rFonts w:ascii="Calibri" w:eastAsia="Calibri" w:hAnsi="Calibri" w:cs="Calibri"/>
          <w:spacing w:val="-2"/>
          <w:sz w:val="22"/>
          <w:szCs w:val="22"/>
        </w:rPr>
        <w:t>s</w:t>
      </w:r>
      <w:r w:rsidRPr="00B71230">
        <w:rPr>
          <w:rFonts w:ascii="Calibri" w:eastAsia="Calibri" w:hAnsi="Calibri" w:cs="Calibri"/>
          <w:sz w:val="22"/>
          <w:szCs w:val="22"/>
        </w:rPr>
        <w:t>t</w:t>
      </w:r>
      <w:r w:rsidRPr="00B71230">
        <w:rPr>
          <w:rFonts w:ascii="Calibri" w:eastAsia="Calibri" w:hAnsi="Calibri" w:cs="Calibri"/>
          <w:spacing w:val="1"/>
          <w:sz w:val="22"/>
          <w:szCs w:val="22"/>
        </w:rPr>
        <w:t>e</w:t>
      </w:r>
      <w:r w:rsidRPr="00B71230">
        <w:rPr>
          <w:rFonts w:ascii="Calibri" w:eastAsia="Calibri" w:hAnsi="Calibri" w:cs="Calibri"/>
          <w:sz w:val="22"/>
          <w:szCs w:val="22"/>
        </w:rPr>
        <w:t>r</w:t>
      </w:r>
      <w:r w:rsidRPr="00B71230">
        <w:rPr>
          <w:rFonts w:ascii="Calibri" w:eastAsia="Calibri" w:hAnsi="Calibri" w:cs="Calibri"/>
          <w:spacing w:val="-3"/>
          <w:sz w:val="22"/>
          <w:szCs w:val="22"/>
        </w:rPr>
        <w:t>n</w:t>
      </w:r>
      <w:r w:rsidRPr="00B71230">
        <w:rPr>
          <w:rFonts w:ascii="Calibri" w:eastAsia="Calibri" w:hAnsi="Calibri" w:cs="Calibri"/>
          <w:spacing w:val="1"/>
          <w:sz w:val="22"/>
          <w:szCs w:val="22"/>
        </w:rPr>
        <w:t>/</w:t>
      </w:r>
      <w:r w:rsidRPr="00B71230">
        <w:rPr>
          <w:rFonts w:ascii="Calibri" w:eastAsia="Calibri" w:hAnsi="Calibri" w:cs="Calibri"/>
          <w:sz w:val="22"/>
          <w:szCs w:val="22"/>
        </w:rPr>
        <w:t>Eu</w:t>
      </w:r>
      <w:r w:rsidRPr="00B71230">
        <w:rPr>
          <w:rFonts w:ascii="Calibri" w:eastAsia="Calibri" w:hAnsi="Calibri" w:cs="Calibri"/>
          <w:spacing w:val="-3"/>
          <w:sz w:val="22"/>
          <w:szCs w:val="22"/>
        </w:rPr>
        <w:t>r</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p</w:t>
      </w:r>
      <w:r w:rsidRPr="00B71230">
        <w:rPr>
          <w:rFonts w:ascii="Calibri" w:eastAsia="Calibri" w:hAnsi="Calibri" w:cs="Calibri"/>
          <w:sz w:val="22"/>
          <w:szCs w:val="22"/>
        </w:rPr>
        <w:t>ean a</w:t>
      </w:r>
      <w:r w:rsidRPr="00B71230">
        <w:rPr>
          <w:rFonts w:ascii="Calibri" w:eastAsia="Calibri" w:hAnsi="Calibri" w:cs="Calibri"/>
          <w:spacing w:val="-1"/>
          <w:sz w:val="22"/>
          <w:szCs w:val="22"/>
        </w:rPr>
        <w:t>n</w:t>
      </w:r>
      <w:r w:rsidRPr="00B71230">
        <w:rPr>
          <w:rFonts w:ascii="Calibri" w:eastAsia="Calibri" w:hAnsi="Calibri" w:cs="Calibri"/>
          <w:sz w:val="22"/>
          <w:szCs w:val="22"/>
        </w:rPr>
        <w:t>d East</w:t>
      </w:r>
      <w:r w:rsidRPr="00B71230">
        <w:rPr>
          <w:rFonts w:ascii="Calibri" w:eastAsia="Calibri" w:hAnsi="Calibri" w:cs="Calibri"/>
          <w:spacing w:val="1"/>
          <w:sz w:val="22"/>
          <w:szCs w:val="22"/>
        </w:rPr>
        <w:t>e</w:t>
      </w:r>
      <w:r w:rsidRPr="00B71230">
        <w:rPr>
          <w:rFonts w:ascii="Calibri" w:eastAsia="Calibri" w:hAnsi="Calibri" w:cs="Calibri"/>
          <w:sz w:val="22"/>
          <w:szCs w:val="22"/>
        </w:rPr>
        <w:t>r</w:t>
      </w:r>
      <w:r w:rsidRPr="00B71230">
        <w:rPr>
          <w:rFonts w:ascii="Calibri" w:eastAsia="Calibri" w:hAnsi="Calibri" w:cs="Calibri"/>
          <w:spacing w:val="-3"/>
          <w:sz w:val="22"/>
          <w:szCs w:val="22"/>
        </w:rPr>
        <w:t>n</w:t>
      </w:r>
      <w:r w:rsidRPr="00B71230">
        <w:rPr>
          <w:rFonts w:ascii="Calibri" w:eastAsia="Calibri" w:hAnsi="Calibri" w:cs="Calibri"/>
          <w:spacing w:val="1"/>
          <w:sz w:val="22"/>
          <w:szCs w:val="22"/>
        </w:rPr>
        <w:t>/</w:t>
      </w:r>
      <w:r w:rsidRPr="00B71230">
        <w:rPr>
          <w:rFonts w:ascii="Calibri" w:eastAsia="Calibri" w:hAnsi="Calibri" w:cs="Calibri"/>
          <w:sz w:val="22"/>
          <w:szCs w:val="22"/>
        </w:rPr>
        <w:t>As</w:t>
      </w:r>
      <w:r w:rsidRPr="00B71230">
        <w:rPr>
          <w:rFonts w:ascii="Calibri" w:eastAsia="Calibri" w:hAnsi="Calibri" w:cs="Calibri"/>
          <w:spacing w:val="-1"/>
          <w:sz w:val="22"/>
          <w:szCs w:val="22"/>
        </w:rPr>
        <w:t>i</w:t>
      </w:r>
      <w:r w:rsidRPr="00B71230">
        <w:rPr>
          <w:rFonts w:ascii="Calibri" w:eastAsia="Calibri" w:hAnsi="Calibri" w:cs="Calibri"/>
          <w:sz w:val="22"/>
          <w:szCs w:val="22"/>
        </w:rPr>
        <w:t>an</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t</w:t>
      </w:r>
      <w:r w:rsidRPr="00B71230">
        <w:rPr>
          <w:rFonts w:ascii="Calibri" w:eastAsia="Calibri" w:hAnsi="Calibri" w:cs="Calibri"/>
          <w:sz w:val="22"/>
          <w:szCs w:val="22"/>
        </w:rPr>
        <w:t>ra</w:t>
      </w:r>
      <w:r w:rsidRPr="00B71230">
        <w:rPr>
          <w:rFonts w:ascii="Calibri" w:eastAsia="Calibri" w:hAnsi="Calibri" w:cs="Calibri"/>
          <w:spacing w:val="-1"/>
          <w:sz w:val="22"/>
          <w:szCs w:val="22"/>
        </w:rPr>
        <w:t>d</w:t>
      </w:r>
      <w:r w:rsidRPr="00B71230">
        <w:rPr>
          <w:rFonts w:ascii="Calibri" w:eastAsia="Calibri" w:hAnsi="Calibri" w:cs="Calibri"/>
          <w:sz w:val="22"/>
          <w:szCs w:val="22"/>
        </w:rPr>
        <w:t>it</w:t>
      </w:r>
      <w:r w:rsidRPr="00B71230">
        <w:rPr>
          <w:rFonts w:ascii="Calibri" w:eastAsia="Calibri" w:hAnsi="Calibri" w:cs="Calibri"/>
          <w:spacing w:val="-2"/>
          <w:sz w:val="22"/>
          <w:szCs w:val="22"/>
        </w:rPr>
        <w:t>i</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n</w:t>
      </w:r>
      <w:r w:rsidRPr="00B71230">
        <w:rPr>
          <w:rFonts w:ascii="Calibri" w:eastAsia="Calibri" w:hAnsi="Calibri" w:cs="Calibri"/>
          <w:sz w:val="22"/>
          <w:szCs w:val="22"/>
        </w:rPr>
        <w:t xml:space="preserve">s, </w:t>
      </w:r>
      <w:r w:rsidRPr="00B71230">
        <w:rPr>
          <w:rFonts w:ascii="Calibri" w:eastAsia="Calibri" w:hAnsi="Calibri" w:cs="Calibri"/>
          <w:spacing w:val="-2"/>
          <w:sz w:val="22"/>
          <w:szCs w:val="22"/>
        </w:rPr>
        <w:t>a</w:t>
      </w:r>
      <w:r w:rsidRPr="00B71230">
        <w:rPr>
          <w:rFonts w:ascii="Calibri" w:eastAsia="Calibri" w:hAnsi="Calibri" w:cs="Calibri"/>
          <w:spacing w:val="-1"/>
          <w:sz w:val="22"/>
          <w:szCs w:val="22"/>
        </w:rPr>
        <w:t>n</w:t>
      </w:r>
      <w:r w:rsidRPr="00B71230">
        <w:rPr>
          <w:rFonts w:ascii="Calibri" w:eastAsia="Calibri" w:hAnsi="Calibri" w:cs="Calibri"/>
          <w:sz w:val="22"/>
          <w:szCs w:val="22"/>
        </w:rPr>
        <w:t>d</w:t>
      </w:r>
      <w:r w:rsidRPr="00B71230">
        <w:rPr>
          <w:rFonts w:ascii="Calibri" w:eastAsia="Calibri" w:hAnsi="Calibri" w:cs="Calibri"/>
          <w:spacing w:val="-1"/>
          <w:sz w:val="22"/>
          <w:szCs w:val="22"/>
        </w:rPr>
        <w:t xml:space="preserve"> </w:t>
      </w:r>
      <w:r w:rsidRPr="00B71230">
        <w:rPr>
          <w:rFonts w:ascii="Calibri" w:eastAsia="Calibri" w:hAnsi="Calibri" w:cs="Calibri"/>
          <w:spacing w:val="1"/>
          <w:sz w:val="22"/>
          <w:szCs w:val="22"/>
        </w:rPr>
        <w:t>(</w:t>
      </w:r>
      <w:r w:rsidRPr="00B71230">
        <w:rPr>
          <w:rFonts w:ascii="Calibri" w:eastAsia="Calibri" w:hAnsi="Calibri" w:cs="Calibri"/>
          <w:sz w:val="22"/>
          <w:szCs w:val="22"/>
        </w:rPr>
        <w:t>ii)</w:t>
      </w:r>
      <w:r w:rsidRPr="00B71230">
        <w:rPr>
          <w:rFonts w:ascii="Calibri" w:eastAsia="Calibri" w:hAnsi="Calibri" w:cs="Calibri"/>
          <w:spacing w:val="1"/>
          <w:sz w:val="22"/>
          <w:szCs w:val="22"/>
        </w:rPr>
        <w:t xml:space="preserve"> o</w:t>
      </w:r>
      <w:r w:rsidRPr="00B71230">
        <w:rPr>
          <w:rFonts w:ascii="Calibri" w:eastAsia="Calibri" w:hAnsi="Calibri" w:cs="Calibri"/>
          <w:sz w:val="22"/>
          <w:szCs w:val="22"/>
        </w:rPr>
        <w:t>f</w:t>
      </w:r>
      <w:r w:rsidRPr="00B71230">
        <w:rPr>
          <w:rFonts w:ascii="Calibri" w:eastAsia="Calibri" w:hAnsi="Calibri" w:cs="Calibri"/>
          <w:spacing w:val="-3"/>
          <w:sz w:val="22"/>
          <w:szCs w:val="22"/>
        </w:rPr>
        <w:t>f</w:t>
      </w:r>
      <w:r w:rsidRPr="00B71230">
        <w:rPr>
          <w:rFonts w:ascii="Calibri" w:eastAsia="Calibri" w:hAnsi="Calibri" w:cs="Calibri"/>
          <w:sz w:val="22"/>
          <w:szCs w:val="22"/>
        </w:rPr>
        <w:t>eri</w:t>
      </w:r>
      <w:r w:rsidRPr="00B71230">
        <w:rPr>
          <w:rFonts w:ascii="Calibri" w:eastAsia="Calibri" w:hAnsi="Calibri" w:cs="Calibri"/>
          <w:spacing w:val="-1"/>
          <w:sz w:val="22"/>
          <w:szCs w:val="22"/>
        </w:rPr>
        <w:t>n</w:t>
      </w:r>
      <w:r w:rsidRPr="00B71230">
        <w:rPr>
          <w:rFonts w:ascii="Calibri" w:eastAsia="Calibri" w:hAnsi="Calibri" w:cs="Calibri"/>
          <w:sz w:val="22"/>
          <w:szCs w:val="22"/>
        </w:rPr>
        <w:t>g</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s</w:t>
      </w:r>
      <w:r w:rsidRPr="00B71230">
        <w:rPr>
          <w:rFonts w:ascii="Calibri" w:eastAsia="Calibri" w:hAnsi="Calibri" w:cs="Calibri"/>
          <w:spacing w:val="1"/>
          <w:sz w:val="22"/>
          <w:szCs w:val="22"/>
        </w:rPr>
        <w:t>t</w:t>
      </w:r>
      <w:r w:rsidRPr="00B71230">
        <w:rPr>
          <w:rFonts w:ascii="Calibri" w:eastAsia="Calibri" w:hAnsi="Calibri" w:cs="Calibri"/>
          <w:spacing w:val="-1"/>
          <w:sz w:val="22"/>
          <w:szCs w:val="22"/>
        </w:rPr>
        <w:t>ud</w:t>
      </w:r>
      <w:r w:rsidRPr="00B71230">
        <w:rPr>
          <w:rFonts w:ascii="Calibri" w:eastAsia="Calibri" w:hAnsi="Calibri" w:cs="Calibri"/>
          <w:sz w:val="22"/>
          <w:szCs w:val="22"/>
        </w:rPr>
        <w:t>ents</w:t>
      </w:r>
      <w:r w:rsidRPr="00B71230">
        <w:rPr>
          <w:rFonts w:ascii="Calibri" w:eastAsia="Calibri" w:hAnsi="Calibri" w:cs="Calibri"/>
          <w:spacing w:val="-2"/>
          <w:sz w:val="22"/>
          <w:szCs w:val="22"/>
        </w:rPr>
        <w:t xml:space="preserve"> </w:t>
      </w:r>
      <w:r w:rsidRPr="00B71230">
        <w:rPr>
          <w:rFonts w:ascii="Calibri" w:eastAsia="Calibri" w:hAnsi="Calibri" w:cs="Calibri"/>
          <w:sz w:val="22"/>
          <w:szCs w:val="22"/>
        </w:rPr>
        <w:t>an</w:t>
      </w:r>
      <w:r w:rsidRPr="00B71230">
        <w:rPr>
          <w:rFonts w:ascii="Calibri" w:eastAsia="Calibri" w:hAnsi="Calibri" w:cs="Calibri"/>
          <w:spacing w:val="-2"/>
          <w:sz w:val="22"/>
          <w:szCs w:val="22"/>
        </w:rPr>
        <w:t xml:space="preserve"> </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pp</w:t>
      </w:r>
      <w:r w:rsidRPr="00B71230">
        <w:rPr>
          <w:rFonts w:ascii="Calibri" w:eastAsia="Calibri" w:hAnsi="Calibri" w:cs="Calibri"/>
          <w:spacing w:val="1"/>
          <w:sz w:val="22"/>
          <w:szCs w:val="22"/>
        </w:rPr>
        <w:t>o</w:t>
      </w:r>
      <w:r w:rsidRPr="00B71230">
        <w:rPr>
          <w:rFonts w:ascii="Calibri" w:eastAsia="Calibri" w:hAnsi="Calibri" w:cs="Calibri"/>
          <w:sz w:val="22"/>
          <w:szCs w:val="22"/>
        </w:rPr>
        <w:t>rtu</w:t>
      </w:r>
      <w:r w:rsidRPr="00B71230">
        <w:rPr>
          <w:rFonts w:ascii="Calibri" w:eastAsia="Calibri" w:hAnsi="Calibri" w:cs="Calibri"/>
          <w:spacing w:val="-1"/>
          <w:sz w:val="22"/>
          <w:szCs w:val="22"/>
        </w:rPr>
        <w:t>n</w:t>
      </w:r>
      <w:r w:rsidRPr="00B71230">
        <w:rPr>
          <w:rFonts w:ascii="Calibri" w:eastAsia="Calibri" w:hAnsi="Calibri" w:cs="Calibri"/>
          <w:sz w:val="22"/>
          <w:szCs w:val="22"/>
        </w:rPr>
        <w:t>i</w:t>
      </w:r>
      <w:r w:rsidRPr="00B71230">
        <w:rPr>
          <w:rFonts w:ascii="Calibri" w:eastAsia="Calibri" w:hAnsi="Calibri" w:cs="Calibri"/>
          <w:spacing w:val="-2"/>
          <w:sz w:val="22"/>
          <w:szCs w:val="22"/>
        </w:rPr>
        <w:t>t</w:t>
      </w:r>
      <w:r w:rsidRPr="00B71230">
        <w:rPr>
          <w:rFonts w:ascii="Calibri" w:eastAsia="Calibri" w:hAnsi="Calibri" w:cs="Calibri"/>
          <w:sz w:val="22"/>
          <w:szCs w:val="22"/>
        </w:rPr>
        <w:t>y</w:t>
      </w:r>
      <w:r w:rsidRPr="00B71230">
        <w:rPr>
          <w:rFonts w:ascii="Calibri" w:eastAsia="Calibri" w:hAnsi="Calibri" w:cs="Calibri"/>
          <w:spacing w:val="1"/>
          <w:sz w:val="22"/>
          <w:szCs w:val="22"/>
        </w:rPr>
        <w:t xml:space="preserve"> </w:t>
      </w:r>
      <w:r w:rsidRPr="00B71230">
        <w:rPr>
          <w:rFonts w:ascii="Calibri" w:eastAsia="Calibri" w:hAnsi="Calibri" w:cs="Calibri"/>
          <w:spacing w:val="-2"/>
          <w:sz w:val="22"/>
          <w:szCs w:val="22"/>
        </w:rPr>
        <w:t>t</w:t>
      </w:r>
      <w:r w:rsidRPr="00B71230">
        <w:rPr>
          <w:rFonts w:ascii="Calibri" w:eastAsia="Calibri" w:hAnsi="Calibri" w:cs="Calibri"/>
          <w:sz w:val="22"/>
          <w:szCs w:val="22"/>
        </w:rPr>
        <w:t>o</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disc</w:t>
      </w:r>
      <w:r w:rsidRPr="00B71230">
        <w:rPr>
          <w:rFonts w:ascii="Calibri" w:eastAsia="Calibri" w:hAnsi="Calibri" w:cs="Calibri"/>
          <w:spacing w:val="-1"/>
          <w:sz w:val="22"/>
          <w:szCs w:val="22"/>
        </w:rPr>
        <w:t>u</w:t>
      </w:r>
      <w:r w:rsidRPr="00B71230">
        <w:rPr>
          <w:rFonts w:ascii="Calibri" w:eastAsia="Calibri" w:hAnsi="Calibri" w:cs="Calibri"/>
          <w:spacing w:val="-2"/>
          <w:sz w:val="22"/>
          <w:szCs w:val="22"/>
        </w:rPr>
        <w:t>s</w:t>
      </w:r>
      <w:r w:rsidRPr="00B71230">
        <w:rPr>
          <w:rFonts w:ascii="Calibri" w:eastAsia="Calibri" w:hAnsi="Calibri" w:cs="Calibri"/>
          <w:sz w:val="22"/>
          <w:szCs w:val="22"/>
        </w:rPr>
        <w:t xml:space="preserve">s </w:t>
      </w:r>
      <w:r w:rsidR="00505CEB">
        <w:rPr>
          <w:rFonts w:ascii="Calibri" w:eastAsia="Calibri" w:hAnsi="Calibri" w:cs="Calibri"/>
          <w:spacing w:val="1"/>
          <w:sz w:val="22"/>
          <w:szCs w:val="22"/>
        </w:rPr>
        <w:t>these topics</w:t>
      </w:r>
      <w:r w:rsidRPr="00B71230">
        <w:rPr>
          <w:rFonts w:ascii="Calibri" w:eastAsia="Calibri" w:hAnsi="Calibri" w:cs="Calibri"/>
          <w:sz w:val="22"/>
          <w:szCs w:val="22"/>
        </w:rPr>
        <w:t>,</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th</w:t>
      </w:r>
      <w:r w:rsidRPr="00B71230">
        <w:rPr>
          <w:rFonts w:ascii="Calibri" w:eastAsia="Calibri" w:hAnsi="Calibri" w:cs="Calibri"/>
          <w:spacing w:val="-1"/>
          <w:sz w:val="22"/>
          <w:szCs w:val="22"/>
        </w:rPr>
        <w:t>i</w:t>
      </w:r>
      <w:r w:rsidRPr="00B71230">
        <w:rPr>
          <w:rFonts w:ascii="Calibri" w:eastAsia="Calibri" w:hAnsi="Calibri" w:cs="Calibri"/>
          <w:sz w:val="22"/>
          <w:szCs w:val="22"/>
        </w:rPr>
        <w:t xml:space="preserve">s </w:t>
      </w:r>
      <w:r w:rsidRPr="00B71230">
        <w:rPr>
          <w:rFonts w:ascii="Calibri" w:eastAsia="Calibri" w:hAnsi="Calibri" w:cs="Calibri"/>
          <w:spacing w:val="-2"/>
          <w:sz w:val="22"/>
          <w:szCs w:val="22"/>
        </w:rPr>
        <w:t>c</w:t>
      </w:r>
      <w:r w:rsidRPr="00B71230">
        <w:rPr>
          <w:rFonts w:ascii="Calibri" w:eastAsia="Calibri" w:hAnsi="Calibri" w:cs="Calibri"/>
          <w:spacing w:val="1"/>
          <w:sz w:val="22"/>
          <w:szCs w:val="22"/>
        </w:rPr>
        <w:t>o</w:t>
      </w:r>
      <w:r w:rsidRPr="00B71230">
        <w:rPr>
          <w:rFonts w:ascii="Calibri" w:eastAsia="Calibri" w:hAnsi="Calibri" w:cs="Calibri"/>
          <w:spacing w:val="-1"/>
          <w:sz w:val="22"/>
          <w:szCs w:val="22"/>
        </w:rPr>
        <w:t>u</w:t>
      </w:r>
      <w:r w:rsidRPr="00B71230">
        <w:rPr>
          <w:rFonts w:ascii="Calibri" w:eastAsia="Calibri" w:hAnsi="Calibri" w:cs="Calibri"/>
          <w:sz w:val="22"/>
          <w:szCs w:val="22"/>
        </w:rPr>
        <w:t>rse foste</w:t>
      </w:r>
      <w:r w:rsidRPr="00B71230">
        <w:rPr>
          <w:rFonts w:ascii="Calibri" w:eastAsia="Calibri" w:hAnsi="Calibri" w:cs="Calibri"/>
          <w:spacing w:val="-1"/>
          <w:sz w:val="22"/>
          <w:szCs w:val="22"/>
        </w:rPr>
        <w:t>r</w:t>
      </w:r>
      <w:r w:rsidRPr="00B71230">
        <w:rPr>
          <w:rFonts w:ascii="Calibri" w:eastAsia="Calibri" w:hAnsi="Calibri" w:cs="Calibri"/>
          <w:sz w:val="22"/>
          <w:szCs w:val="22"/>
        </w:rPr>
        <w:t>s</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in</w:t>
      </w:r>
      <w:r w:rsidRPr="00B71230">
        <w:rPr>
          <w:rFonts w:ascii="Calibri" w:eastAsia="Calibri" w:hAnsi="Calibri" w:cs="Calibri"/>
          <w:spacing w:val="-1"/>
          <w:sz w:val="22"/>
          <w:szCs w:val="22"/>
        </w:rPr>
        <w:t xml:space="preserve"> s</w:t>
      </w:r>
      <w:r w:rsidRPr="00B71230">
        <w:rPr>
          <w:rFonts w:ascii="Calibri" w:eastAsia="Calibri" w:hAnsi="Calibri" w:cs="Calibri"/>
          <w:sz w:val="22"/>
          <w:szCs w:val="22"/>
        </w:rPr>
        <w:t>tu</w:t>
      </w:r>
      <w:r w:rsidRPr="00B71230">
        <w:rPr>
          <w:rFonts w:ascii="Calibri" w:eastAsia="Calibri" w:hAnsi="Calibri" w:cs="Calibri"/>
          <w:spacing w:val="-1"/>
          <w:sz w:val="22"/>
          <w:szCs w:val="22"/>
        </w:rPr>
        <w:t>d</w:t>
      </w:r>
      <w:r w:rsidRPr="00B71230">
        <w:rPr>
          <w:rFonts w:ascii="Calibri" w:eastAsia="Calibri" w:hAnsi="Calibri" w:cs="Calibri"/>
          <w:sz w:val="22"/>
          <w:szCs w:val="22"/>
        </w:rPr>
        <w:t>ents</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the de</w:t>
      </w:r>
      <w:r w:rsidRPr="00B71230">
        <w:rPr>
          <w:rFonts w:ascii="Calibri" w:eastAsia="Calibri" w:hAnsi="Calibri" w:cs="Calibri"/>
          <w:spacing w:val="-3"/>
          <w:sz w:val="22"/>
          <w:szCs w:val="22"/>
        </w:rPr>
        <w:t>v</w:t>
      </w:r>
      <w:r w:rsidRPr="00B71230">
        <w:rPr>
          <w:rFonts w:ascii="Calibri" w:eastAsia="Calibri" w:hAnsi="Calibri" w:cs="Calibri"/>
          <w:spacing w:val="-2"/>
          <w:sz w:val="22"/>
          <w:szCs w:val="22"/>
        </w:rPr>
        <w:t>e</w:t>
      </w:r>
      <w:r w:rsidRPr="00B71230">
        <w:rPr>
          <w:rFonts w:ascii="Calibri" w:eastAsia="Calibri" w:hAnsi="Calibri" w:cs="Calibri"/>
          <w:sz w:val="22"/>
          <w:szCs w:val="22"/>
        </w:rPr>
        <w:t>l</w:t>
      </w:r>
      <w:r w:rsidRPr="00B71230">
        <w:rPr>
          <w:rFonts w:ascii="Calibri" w:eastAsia="Calibri" w:hAnsi="Calibri" w:cs="Calibri"/>
          <w:spacing w:val="-1"/>
          <w:sz w:val="22"/>
          <w:szCs w:val="22"/>
        </w:rPr>
        <w:t>op</w:t>
      </w:r>
      <w:r w:rsidRPr="00B71230">
        <w:rPr>
          <w:rFonts w:ascii="Calibri" w:eastAsia="Calibri" w:hAnsi="Calibri" w:cs="Calibri"/>
          <w:sz w:val="22"/>
          <w:szCs w:val="22"/>
        </w:rPr>
        <w:t>ment</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 xml:space="preserve">of </w:t>
      </w:r>
      <w:r w:rsidRPr="00B71230">
        <w:rPr>
          <w:rFonts w:ascii="Calibri" w:eastAsia="Calibri" w:hAnsi="Calibri" w:cs="Calibri"/>
          <w:spacing w:val="-1"/>
          <w:sz w:val="22"/>
          <w:szCs w:val="22"/>
        </w:rPr>
        <w:t>a</w:t>
      </w:r>
      <w:r w:rsidRPr="00B71230">
        <w:rPr>
          <w:rFonts w:ascii="Calibri" w:eastAsia="Calibri" w:hAnsi="Calibri" w:cs="Calibri"/>
          <w:sz w:val="22"/>
          <w:szCs w:val="22"/>
        </w:rPr>
        <w:t>n</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u</w:t>
      </w:r>
      <w:r w:rsidRPr="00B71230">
        <w:rPr>
          <w:rFonts w:ascii="Calibri" w:eastAsia="Calibri" w:hAnsi="Calibri" w:cs="Calibri"/>
          <w:spacing w:val="-1"/>
          <w:sz w:val="22"/>
          <w:szCs w:val="22"/>
        </w:rPr>
        <w:t>nd</w:t>
      </w:r>
      <w:r w:rsidRPr="00B71230">
        <w:rPr>
          <w:rFonts w:ascii="Calibri" w:eastAsia="Calibri" w:hAnsi="Calibri" w:cs="Calibri"/>
          <w:spacing w:val="-2"/>
          <w:sz w:val="22"/>
          <w:szCs w:val="22"/>
        </w:rPr>
        <w:t>e</w:t>
      </w:r>
      <w:r w:rsidRPr="00B71230">
        <w:rPr>
          <w:rFonts w:ascii="Calibri" w:eastAsia="Calibri" w:hAnsi="Calibri" w:cs="Calibri"/>
          <w:spacing w:val="1"/>
          <w:sz w:val="22"/>
          <w:szCs w:val="22"/>
        </w:rPr>
        <w:t>r</w:t>
      </w:r>
      <w:r w:rsidRPr="00B71230">
        <w:rPr>
          <w:rFonts w:ascii="Calibri" w:eastAsia="Calibri" w:hAnsi="Calibri" w:cs="Calibri"/>
          <w:sz w:val="22"/>
          <w:szCs w:val="22"/>
        </w:rPr>
        <w:t>s</w:t>
      </w:r>
      <w:r w:rsidRPr="00B71230">
        <w:rPr>
          <w:rFonts w:ascii="Calibri" w:eastAsia="Calibri" w:hAnsi="Calibri" w:cs="Calibri"/>
          <w:spacing w:val="1"/>
          <w:sz w:val="22"/>
          <w:szCs w:val="22"/>
        </w:rPr>
        <w:t>t</w:t>
      </w:r>
      <w:r w:rsidRPr="00B71230">
        <w:rPr>
          <w:rFonts w:ascii="Calibri" w:eastAsia="Calibri" w:hAnsi="Calibri" w:cs="Calibri"/>
          <w:spacing w:val="-1"/>
          <w:sz w:val="22"/>
          <w:szCs w:val="22"/>
        </w:rPr>
        <w:t>and</w:t>
      </w:r>
      <w:r w:rsidRPr="00B71230">
        <w:rPr>
          <w:rFonts w:ascii="Calibri" w:eastAsia="Calibri" w:hAnsi="Calibri" w:cs="Calibri"/>
          <w:spacing w:val="-3"/>
          <w:sz w:val="22"/>
          <w:szCs w:val="22"/>
        </w:rPr>
        <w:t>i</w:t>
      </w:r>
      <w:r w:rsidRPr="00B71230">
        <w:rPr>
          <w:rFonts w:ascii="Calibri" w:eastAsia="Calibri" w:hAnsi="Calibri" w:cs="Calibri"/>
          <w:spacing w:val="-1"/>
          <w:sz w:val="22"/>
          <w:szCs w:val="22"/>
        </w:rPr>
        <w:t>n</w:t>
      </w:r>
      <w:r w:rsidRPr="00B71230">
        <w:rPr>
          <w:rFonts w:ascii="Calibri" w:eastAsia="Calibri" w:hAnsi="Calibri" w:cs="Calibri"/>
          <w:sz w:val="22"/>
          <w:szCs w:val="22"/>
        </w:rPr>
        <w:t>g</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of a</w:t>
      </w:r>
      <w:r w:rsidRPr="00B71230">
        <w:rPr>
          <w:rFonts w:ascii="Calibri" w:eastAsia="Calibri" w:hAnsi="Calibri" w:cs="Calibri"/>
          <w:spacing w:val="-1"/>
          <w:sz w:val="22"/>
          <w:szCs w:val="22"/>
        </w:rPr>
        <w:t>n</w:t>
      </w:r>
      <w:r w:rsidRPr="00B71230">
        <w:rPr>
          <w:rFonts w:ascii="Calibri" w:eastAsia="Calibri" w:hAnsi="Calibri" w:cs="Calibri"/>
          <w:sz w:val="22"/>
          <w:szCs w:val="22"/>
        </w:rPr>
        <w:t>d</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an</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a</w:t>
      </w:r>
      <w:r w:rsidRPr="00B71230">
        <w:rPr>
          <w:rFonts w:ascii="Calibri" w:eastAsia="Calibri" w:hAnsi="Calibri" w:cs="Calibri"/>
          <w:spacing w:val="-1"/>
          <w:sz w:val="22"/>
          <w:szCs w:val="22"/>
        </w:rPr>
        <w:t>pp</w:t>
      </w:r>
      <w:r w:rsidRPr="00B71230">
        <w:rPr>
          <w:rFonts w:ascii="Calibri" w:eastAsia="Calibri" w:hAnsi="Calibri" w:cs="Calibri"/>
          <w:spacing w:val="1"/>
          <w:sz w:val="22"/>
          <w:szCs w:val="22"/>
        </w:rPr>
        <w:t>r</w:t>
      </w:r>
      <w:r w:rsidRPr="00B71230">
        <w:rPr>
          <w:rFonts w:ascii="Calibri" w:eastAsia="Calibri" w:hAnsi="Calibri" w:cs="Calibri"/>
          <w:sz w:val="22"/>
          <w:szCs w:val="22"/>
        </w:rPr>
        <w:t>ec</w:t>
      </w:r>
      <w:r w:rsidRPr="00B71230">
        <w:rPr>
          <w:rFonts w:ascii="Calibri" w:eastAsia="Calibri" w:hAnsi="Calibri" w:cs="Calibri"/>
          <w:spacing w:val="-1"/>
          <w:sz w:val="22"/>
          <w:szCs w:val="22"/>
        </w:rPr>
        <w:t>ia</w:t>
      </w:r>
      <w:r w:rsidRPr="00B71230">
        <w:rPr>
          <w:rFonts w:ascii="Calibri" w:eastAsia="Calibri" w:hAnsi="Calibri" w:cs="Calibri"/>
          <w:sz w:val="22"/>
          <w:szCs w:val="22"/>
        </w:rPr>
        <w:t>tion</w:t>
      </w:r>
      <w:r w:rsidRPr="00B71230">
        <w:rPr>
          <w:rFonts w:ascii="Calibri" w:eastAsia="Calibri" w:hAnsi="Calibri" w:cs="Calibri"/>
          <w:spacing w:val="-1"/>
          <w:sz w:val="22"/>
          <w:szCs w:val="22"/>
        </w:rPr>
        <w:t xml:space="preserve"> </w:t>
      </w:r>
      <w:r w:rsidRPr="00B71230">
        <w:rPr>
          <w:rFonts w:ascii="Calibri" w:eastAsia="Calibri" w:hAnsi="Calibri" w:cs="Calibri"/>
          <w:spacing w:val="-2"/>
          <w:sz w:val="22"/>
          <w:szCs w:val="22"/>
        </w:rPr>
        <w:t>f</w:t>
      </w:r>
      <w:r w:rsidRPr="00B71230">
        <w:rPr>
          <w:rFonts w:ascii="Calibri" w:eastAsia="Calibri" w:hAnsi="Calibri" w:cs="Calibri"/>
          <w:sz w:val="22"/>
          <w:szCs w:val="22"/>
        </w:rPr>
        <w:t>or</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the d</w:t>
      </w:r>
      <w:r w:rsidRPr="00B71230">
        <w:rPr>
          <w:rFonts w:ascii="Calibri" w:eastAsia="Calibri" w:hAnsi="Calibri" w:cs="Calibri"/>
          <w:spacing w:val="-1"/>
          <w:sz w:val="22"/>
          <w:szCs w:val="22"/>
        </w:rPr>
        <w:t>i</w:t>
      </w:r>
      <w:r w:rsidRPr="00B71230">
        <w:rPr>
          <w:rFonts w:ascii="Calibri" w:eastAsia="Calibri" w:hAnsi="Calibri" w:cs="Calibri"/>
          <w:spacing w:val="-2"/>
          <w:sz w:val="22"/>
          <w:szCs w:val="22"/>
        </w:rPr>
        <w:t>v</w:t>
      </w:r>
      <w:r w:rsidRPr="00B71230">
        <w:rPr>
          <w:rFonts w:ascii="Calibri" w:eastAsia="Calibri" w:hAnsi="Calibri" w:cs="Calibri"/>
          <w:sz w:val="22"/>
          <w:szCs w:val="22"/>
        </w:rPr>
        <w:t>e</w:t>
      </w:r>
      <w:r w:rsidRPr="00B71230">
        <w:rPr>
          <w:rFonts w:ascii="Calibri" w:eastAsia="Calibri" w:hAnsi="Calibri" w:cs="Calibri"/>
          <w:spacing w:val="-1"/>
          <w:sz w:val="22"/>
          <w:szCs w:val="22"/>
        </w:rPr>
        <w:t>r</w:t>
      </w:r>
      <w:r w:rsidRPr="00B71230">
        <w:rPr>
          <w:rFonts w:ascii="Calibri" w:eastAsia="Calibri" w:hAnsi="Calibri" w:cs="Calibri"/>
          <w:sz w:val="22"/>
          <w:szCs w:val="22"/>
        </w:rPr>
        <w:t>sity of the h</w:t>
      </w:r>
      <w:r w:rsidRPr="00B71230">
        <w:rPr>
          <w:rFonts w:ascii="Calibri" w:eastAsia="Calibri" w:hAnsi="Calibri" w:cs="Calibri"/>
          <w:spacing w:val="-1"/>
          <w:sz w:val="22"/>
          <w:szCs w:val="22"/>
        </w:rPr>
        <w:t>u</w:t>
      </w:r>
      <w:r w:rsidRPr="00B71230">
        <w:rPr>
          <w:rFonts w:ascii="Calibri" w:eastAsia="Calibri" w:hAnsi="Calibri" w:cs="Calibri"/>
          <w:sz w:val="22"/>
          <w:szCs w:val="22"/>
        </w:rPr>
        <w:t>man</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co</w:t>
      </w:r>
      <w:r w:rsidRPr="00B71230">
        <w:rPr>
          <w:rFonts w:ascii="Calibri" w:eastAsia="Calibri" w:hAnsi="Calibri" w:cs="Calibri"/>
          <w:spacing w:val="-2"/>
          <w:sz w:val="22"/>
          <w:szCs w:val="22"/>
        </w:rPr>
        <w:t>m</w:t>
      </w:r>
      <w:r w:rsidRPr="00B71230">
        <w:rPr>
          <w:rFonts w:ascii="Calibri" w:eastAsia="Calibri" w:hAnsi="Calibri" w:cs="Calibri"/>
          <w:sz w:val="22"/>
          <w:szCs w:val="22"/>
        </w:rPr>
        <w:t>mu</w:t>
      </w:r>
      <w:r w:rsidRPr="00B71230">
        <w:rPr>
          <w:rFonts w:ascii="Calibri" w:eastAsia="Calibri" w:hAnsi="Calibri" w:cs="Calibri"/>
          <w:spacing w:val="-1"/>
          <w:sz w:val="22"/>
          <w:szCs w:val="22"/>
        </w:rPr>
        <w:t>n</w:t>
      </w:r>
      <w:r w:rsidRPr="00B71230">
        <w:rPr>
          <w:rFonts w:ascii="Calibri" w:eastAsia="Calibri" w:hAnsi="Calibri" w:cs="Calibri"/>
          <w:sz w:val="22"/>
          <w:szCs w:val="22"/>
        </w:rPr>
        <w:t xml:space="preserve">ity </w:t>
      </w:r>
      <w:r w:rsidRPr="00B71230">
        <w:rPr>
          <w:rFonts w:ascii="Calibri" w:eastAsia="Calibri" w:hAnsi="Calibri" w:cs="Calibri"/>
          <w:spacing w:val="-3"/>
          <w:sz w:val="22"/>
          <w:szCs w:val="22"/>
        </w:rPr>
        <w:t>a</w:t>
      </w:r>
      <w:r w:rsidRPr="00B71230">
        <w:rPr>
          <w:rFonts w:ascii="Calibri" w:eastAsia="Calibri" w:hAnsi="Calibri" w:cs="Calibri"/>
          <w:spacing w:val="-1"/>
          <w:sz w:val="22"/>
          <w:szCs w:val="22"/>
        </w:rPr>
        <w:t>n</w:t>
      </w:r>
      <w:r w:rsidRPr="00B71230">
        <w:rPr>
          <w:rFonts w:ascii="Calibri" w:eastAsia="Calibri" w:hAnsi="Calibri" w:cs="Calibri"/>
          <w:sz w:val="22"/>
          <w:szCs w:val="22"/>
        </w:rPr>
        <w:t>d</w:t>
      </w:r>
      <w:r w:rsidRPr="00B71230">
        <w:rPr>
          <w:rFonts w:ascii="Calibri" w:eastAsia="Calibri" w:hAnsi="Calibri" w:cs="Calibri"/>
          <w:spacing w:val="-1"/>
          <w:sz w:val="22"/>
          <w:szCs w:val="22"/>
        </w:rPr>
        <w:t xml:space="preserve"> </w:t>
      </w:r>
      <w:r w:rsidRPr="00B71230">
        <w:rPr>
          <w:rFonts w:ascii="Calibri" w:eastAsia="Calibri" w:hAnsi="Calibri" w:cs="Calibri"/>
          <w:sz w:val="22"/>
          <w:szCs w:val="22"/>
        </w:rPr>
        <w:t>co</w:t>
      </w:r>
      <w:r w:rsidRPr="00B71230">
        <w:rPr>
          <w:rFonts w:ascii="Calibri" w:eastAsia="Calibri" w:hAnsi="Calibri" w:cs="Calibri"/>
          <w:spacing w:val="-1"/>
          <w:sz w:val="22"/>
          <w:szCs w:val="22"/>
        </w:rPr>
        <w:t>nd</w:t>
      </w:r>
      <w:r w:rsidRPr="00B71230">
        <w:rPr>
          <w:rFonts w:ascii="Calibri" w:eastAsia="Calibri" w:hAnsi="Calibri" w:cs="Calibri"/>
          <w:sz w:val="22"/>
          <w:szCs w:val="22"/>
        </w:rPr>
        <w:t>iti</w:t>
      </w:r>
      <w:r w:rsidRPr="00B71230">
        <w:rPr>
          <w:rFonts w:ascii="Calibri" w:eastAsia="Calibri" w:hAnsi="Calibri" w:cs="Calibri"/>
          <w:spacing w:val="-1"/>
          <w:sz w:val="22"/>
          <w:szCs w:val="22"/>
        </w:rPr>
        <w:t>on</w:t>
      </w:r>
      <w:r w:rsidRPr="00B71230">
        <w:rPr>
          <w:rFonts w:ascii="Calibri" w:eastAsia="Calibri" w:hAnsi="Calibri" w:cs="Calibri"/>
          <w:sz w:val="22"/>
          <w:szCs w:val="22"/>
        </w:rPr>
        <w:t xml:space="preserve">. As this course is structured </w:t>
      </w:r>
      <w:r w:rsidR="00505CEB">
        <w:rPr>
          <w:rFonts w:ascii="Calibri" w:eastAsia="Calibri" w:hAnsi="Calibri" w:cs="Calibri"/>
          <w:sz w:val="22"/>
          <w:szCs w:val="22"/>
        </w:rPr>
        <w:t>so as to incorporate both historical and contemporary viewpoints</w:t>
      </w:r>
      <w:r w:rsidRPr="00B71230">
        <w:rPr>
          <w:rFonts w:ascii="Calibri" w:eastAsia="Calibri" w:hAnsi="Calibri" w:cs="Calibri"/>
          <w:sz w:val="22"/>
          <w:szCs w:val="22"/>
        </w:rPr>
        <w:t xml:space="preserve">, students will have the opportunity explore the connection between historical context and </w:t>
      </w:r>
      <w:r w:rsidR="00505CEB">
        <w:rPr>
          <w:rFonts w:ascii="Calibri" w:eastAsia="Calibri" w:hAnsi="Calibri" w:cs="Calibri"/>
          <w:sz w:val="22"/>
          <w:szCs w:val="22"/>
        </w:rPr>
        <w:t>philosophical reflection</w:t>
      </w:r>
      <w:r w:rsidRPr="00B71230">
        <w:rPr>
          <w:rFonts w:ascii="Calibri" w:eastAsia="Calibri" w:hAnsi="Calibri" w:cs="Calibri"/>
          <w:sz w:val="22"/>
          <w:szCs w:val="22"/>
        </w:rPr>
        <w:t xml:space="preserve"> from within that context. </w:t>
      </w:r>
    </w:p>
    <w:p w:rsidR="00B71230" w:rsidRPr="00B71230" w:rsidRDefault="00B71230" w:rsidP="00B71230">
      <w:pPr>
        <w:pStyle w:val="ListParagraph"/>
        <w:widowControl w:val="0"/>
        <w:numPr>
          <w:ilvl w:val="1"/>
          <w:numId w:val="15"/>
        </w:numPr>
        <w:spacing w:before="16" w:after="0" w:line="240" w:lineRule="auto"/>
        <w:ind w:right="-20"/>
        <w:rPr>
          <w:rFonts w:ascii="Calibri" w:eastAsia="Calibri" w:hAnsi="Calibri" w:cs="Calibri"/>
          <w:sz w:val="22"/>
          <w:szCs w:val="22"/>
        </w:rPr>
      </w:pPr>
      <w:r w:rsidRPr="00B71230">
        <w:rPr>
          <w:rFonts w:ascii="Calibri" w:eastAsia="Calibri" w:hAnsi="Calibri" w:cs="Calibri"/>
          <w:sz w:val="22"/>
          <w:szCs w:val="22"/>
        </w:rPr>
        <w:t xml:space="preserve">Students will demonstrate this outcome in a combination of their written essays, weekly quizzes, and in-class activities. </w:t>
      </w:r>
      <w:r w:rsidR="00385911" w:rsidRPr="006E4164">
        <w:rPr>
          <w:rFonts w:ascii="Calibri" w:eastAsia="Calibri" w:hAnsi="Calibri" w:cs="Calibri"/>
          <w:color w:val="00B050"/>
          <w:spacing w:val="1"/>
          <w:position w:val="1"/>
          <w:sz w:val="22"/>
          <w:szCs w:val="22"/>
        </w:rPr>
        <w:t>Specify your own assessments as they apply to this LO.</w:t>
      </w:r>
    </w:p>
    <w:p w:rsidR="00B71230" w:rsidRPr="00B71230" w:rsidRDefault="00B71230" w:rsidP="00B71230">
      <w:pPr>
        <w:pStyle w:val="ListParagraph"/>
        <w:widowControl w:val="0"/>
        <w:numPr>
          <w:ilvl w:val="0"/>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Compare and analyze various conceptions of humankind. </w:t>
      </w:r>
    </w:p>
    <w:p w:rsidR="00B71230" w:rsidRPr="00B71230"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As an </w:t>
      </w:r>
      <w:r w:rsidR="004C343D">
        <w:rPr>
          <w:rFonts w:ascii="Calibri" w:eastAsia="Calibri" w:hAnsi="Calibri" w:cs="Calibri"/>
          <w:spacing w:val="1"/>
          <w:position w:val="1"/>
          <w:sz w:val="22"/>
          <w:szCs w:val="22"/>
        </w:rPr>
        <w:t>introductory philosophy</w:t>
      </w:r>
      <w:r w:rsidRPr="00B71230">
        <w:rPr>
          <w:rFonts w:ascii="Calibri" w:eastAsia="Calibri" w:hAnsi="Calibri" w:cs="Calibri"/>
          <w:spacing w:val="1"/>
          <w:position w:val="1"/>
          <w:sz w:val="22"/>
          <w:szCs w:val="22"/>
        </w:rPr>
        <w:t xml:space="preserve"> course among the underlying concerns is the identification and analysis of the various conceptions of humanity and human nature in </w:t>
      </w:r>
      <w:r w:rsidR="004C343D">
        <w:rPr>
          <w:rFonts w:ascii="Calibri" w:eastAsia="Calibri" w:hAnsi="Calibri" w:cs="Calibri"/>
          <w:spacing w:val="1"/>
          <w:position w:val="1"/>
          <w:sz w:val="22"/>
          <w:szCs w:val="22"/>
        </w:rPr>
        <w:t>various historical and contemporary philosophical traditions,</w:t>
      </w:r>
      <w:r w:rsidRPr="00B71230">
        <w:rPr>
          <w:rFonts w:ascii="Calibri" w:eastAsia="Calibri" w:hAnsi="Calibri" w:cs="Calibri"/>
          <w:spacing w:val="1"/>
          <w:position w:val="1"/>
          <w:sz w:val="22"/>
          <w:szCs w:val="22"/>
        </w:rPr>
        <w:t xml:space="preserve"> including a consideration of the differences between these traditions. For example, a comparison between the ancient Greek conception of </w:t>
      </w:r>
      <w:r w:rsidR="004C343D">
        <w:rPr>
          <w:rFonts w:ascii="Calibri" w:eastAsia="Calibri" w:hAnsi="Calibri" w:cs="Calibri"/>
          <w:spacing w:val="1"/>
          <w:position w:val="1"/>
          <w:sz w:val="22"/>
          <w:szCs w:val="22"/>
        </w:rPr>
        <w:t>self</w:t>
      </w:r>
      <w:r w:rsidRPr="00B71230">
        <w:rPr>
          <w:rFonts w:ascii="Calibri" w:eastAsia="Calibri" w:hAnsi="Calibri" w:cs="Calibri"/>
          <w:spacing w:val="1"/>
          <w:position w:val="1"/>
          <w:sz w:val="22"/>
          <w:szCs w:val="22"/>
        </w:rPr>
        <w:t xml:space="preserve">, as present in </w:t>
      </w:r>
      <w:r w:rsidR="004C343D">
        <w:rPr>
          <w:rFonts w:ascii="Calibri" w:eastAsia="Calibri" w:hAnsi="Calibri" w:cs="Calibri"/>
          <w:spacing w:val="1"/>
          <w:position w:val="1"/>
          <w:sz w:val="22"/>
          <w:szCs w:val="22"/>
        </w:rPr>
        <w:t>Aristotle’s philosophy, and in Hume’s philosophy,</w:t>
      </w:r>
      <w:r w:rsidRPr="00B71230">
        <w:rPr>
          <w:rFonts w:ascii="Calibri" w:eastAsia="Calibri" w:hAnsi="Calibri" w:cs="Calibri"/>
          <w:spacing w:val="1"/>
          <w:position w:val="1"/>
          <w:sz w:val="22"/>
          <w:szCs w:val="22"/>
        </w:rPr>
        <w:t xml:space="preserve"> and as present in </w:t>
      </w:r>
      <w:proofErr w:type="spellStart"/>
      <w:r w:rsidR="004C343D">
        <w:rPr>
          <w:rFonts w:ascii="Calibri" w:eastAsia="Calibri" w:hAnsi="Calibri" w:cs="Calibri"/>
          <w:spacing w:val="1"/>
          <w:position w:val="1"/>
          <w:sz w:val="22"/>
          <w:szCs w:val="22"/>
        </w:rPr>
        <w:t>Parfit’s</w:t>
      </w:r>
      <w:proofErr w:type="spellEnd"/>
      <w:r w:rsidRPr="00B71230">
        <w:rPr>
          <w:rFonts w:ascii="Calibri" w:eastAsia="Calibri" w:hAnsi="Calibri" w:cs="Calibri"/>
          <w:spacing w:val="1"/>
          <w:position w:val="1"/>
          <w:sz w:val="22"/>
          <w:szCs w:val="22"/>
        </w:rPr>
        <w:t xml:space="preserve"> allows students the opportunity to explore the implications of these difference</w:t>
      </w:r>
      <w:r w:rsidR="004C343D">
        <w:rPr>
          <w:rFonts w:ascii="Calibri" w:eastAsia="Calibri" w:hAnsi="Calibri" w:cs="Calibri"/>
          <w:spacing w:val="1"/>
          <w:position w:val="1"/>
          <w:sz w:val="22"/>
          <w:szCs w:val="22"/>
        </w:rPr>
        <w:t>s on their respective understanding of humanity, culture, and the nature of human relationships.</w:t>
      </w:r>
    </w:p>
    <w:p w:rsidR="00B71230" w:rsidRPr="00B71230" w:rsidRDefault="00B71230" w:rsidP="00B71230">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Students demonstrate this outcome in a combination of assessments including both essays, weekly in-class exercises and weekly quizzes.</w:t>
      </w:r>
      <w:r w:rsidR="00385911" w:rsidRPr="00385911">
        <w:rPr>
          <w:rFonts w:ascii="Calibri" w:eastAsia="Calibri" w:hAnsi="Calibri" w:cs="Calibri"/>
          <w:color w:val="00B050"/>
          <w:spacing w:val="1"/>
          <w:position w:val="1"/>
          <w:sz w:val="22"/>
          <w:szCs w:val="22"/>
        </w:rPr>
        <w:t xml:space="preserve"> </w:t>
      </w:r>
      <w:r w:rsidR="00385911" w:rsidRPr="006E4164">
        <w:rPr>
          <w:rFonts w:ascii="Calibri" w:eastAsia="Calibri" w:hAnsi="Calibri" w:cs="Calibri"/>
          <w:color w:val="00B050"/>
          <w:spacing w:val="1"/>
          <w:position w:val="1"/>
          <w:sz w:val="22"/>
          <w:szCs w:val="22"/>
        </w:rPr>
        <w:t>Specify your own assessments as they apply to this LO.</w:t>
      </w:r>
    </w:p>
    <w:p w:rsidR="00B71230" w:rsidRPr="00B71230" w:rsidRDefault="00B71230" w:rsidP="00B71230">
      <w:pPr>
        <w:pStyle w:val="ListParagraph"/>
        <w:widowControl w:val="0"/>
        <w:numPr>
          <w:ilvl w:val="0"/>
          <w:numId w:val="15"/>
        </w:numPr>
        <w:spacing w:before="0" w:after="0" w:line="266" w:lineRule="exact"/>
        <w:ind w:right="-20"/>
        <w:rPr>
          <w:rFonts w:ascii="Calibri" w:eastAsia="Calibri" w:hAnsi="Calibri" w:cs="Calibri"/>
          <w:spacing w:val="1"/>
          <w:position w:val="1"/>
          <w:sz w:val="22"/>
          <w:szCs w:val="22"/>
        </w:rPr>
      </w:pPr>
      <w:r w:rsidRPr="00B71230">
        <w:rPr>
          <w:rFonts w:ascii="Calibri" w:eastAsia="Calibri" w:hAnsi="Calibri" w:cs="Calibri"/>
          <w:spacing w:val="1"/>
          <w:position w:val="1"/>
          <w:sz w:val="22"/>
          <w:szCs w:val="22"/>
        </w:rPr>
        <w:t xml:space="preserve">Demonstrate knowledge and understanding of the historical development of cultures and civilizations, including their animating ideas and values. </w:t>
      </w:r>
    </w:p>
    <w:p w:rsidR="004C343D" w:rsidRPr="004C343D" w:rsidRDefault="00B71230" w:rsidP="000E63E4">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4C343D">
        <w:rPr>
          <w:rFonts w:ascii="Calibri" w:eastAsia="Calibri" w:hAnsi="Calibri" w:cs="Calibri"/>
          <w:sz w:val="22"/>
          <w:szCs w:val="22"/>
        </w:rPr>
        <w:t>Wh</w:t>
      </w:r>
      <w:r w:rsidRPr="004C343D">
        <w:rPr>
          <w:rFonts w:ascii="Calibri" w:eastAsia="Calibri" w:hAnsi="Calibri" w:cs="Calibri"/>
          <w:spacing w:val="-1"/>
          <w:sz w:val="22"/>
          <w:szCs w:val="22"/>
        </w:rPr>
        <w:t>i</w:t>
      </w:r>
      <w:r w:rsidRPr="004C343D">
        <w:rPr>
          <w:rFonts w:ascii="Calibri" w:eastAsia="Calibri" w:hAnsi="Calibri" w:cs="Calibri"/>
          <w:sz w:val="22"/>
          <w:szCs w:val="22"/>
        </w:rPr>
        <w:t>le</w:t>
      </w:r>
      <w:r w:rsidR="004C343D" w:rsidRPr="004C343D">
        <w:rPr>
          <w:rFonts w:ascii="Calibri" w:eastAsia="Calibri" w:hAnsi="Calibri" w:cs="Calibri"/>
          <w:sz w:val="22"/>
          <w:szCs w:val="22"/>
        </w:rPr>
        <w:t xml:space="preserve"> this course is generally not structured historically, that the required readings include samples from a variety of philosophical traditions which have long historical roots. The required readings also include contemporary philosophical explorations of these traditions and of the claims each makes about the nature of reality, human understanding, and ethics. </w:t>
      </w:r>
      <w:r w:rsidR="004C343D">
        <w:rPr>
          <w:rFonts w:ascii="Calibri" w:eastAsia="Calibri" w:hAnsi="Calibri" w:cs="Calibri"/>
          <w:sz w:val="22"/>
          <w:szCs w:val="22"/>
        </w:rPr>
        <w:t>Students will have the opportunity to explore these in appropriate detail and complexity.</w:t>
      </w:r>
    </w:p>
    <w:p w:rsidR="00B71230" w:rsidRPr="004C343D" w:rsidRDefault="00B71230" w:rsidP="000E63E4">
      <w:pPr>
        <w:pStyle w:val="ListParagraph"/>
        <w:widowControl w:val="0"/>
        <w:numPr>
          <w:ilvl w:val="1"/>
          <w:numId w:val="15"/>
        </w:numPr>
        <w:spacing w:before="0" w:after="0" w:line="266" w:lineRule="exact"/>
        <w:ind w:right="-20"/>
        <w:rPr>
          <w:rFonts w:ascii="Calibri" w:eastAsia="Calibri" w:hAnsi="Calibri" w:cs="Calibri"/>
          <w:spacing w:val="1"/>
          <w:position w:val="1"/>
          <w:sz w:val="22"/>
          <w:szCs w:val="22"/>
        </w:rPr>
      </w:pPr>
      <w:r w:rsidRPr="004C343D">
        <w:rPr>
          <w:rFonts w:eastAsia="Calibri"/>
          <w:sz w:val="22"/>
          <w:szCs w:val="22"/>
        </w:rPr>
        <w:t>Students will demonstrate this outcome by completing the various in-class practical exercises, and weekly quizzes.</w:t>
      </w:r>
      <w:r w:rsidR="00385911">
        <w:rPr>
          <w:rFonts w:eastAsia="Calibri"/>
          <w:sz w:val="22"/>
          <w:szCs w:val="22"/>
        </w:rPr>
        <w:t xml:space="preserve"> </w:t>
      </w:r>
      <w:r w:rsidR="00385911" w:rsidRPr="006E4164">
        <w:rPr>
          <w:rFonts w:ascii="Calibri" w:eastAsia="Calibri" w:hAnsi="Calibri" w:cs="Calibri"/>
          <w:color w:val="00B050"/>
          <w:spacing w:val="1"/>
          <w:position w:val="1"/>
          <w:sz w:val="22"/>
          <w:szCs w:val="22"/>
        </w:rPr>
        <w:t>Specify your own assessments as they apply to this LO.</w:t>
      </w:r>
    </w:p>
    <w:p w:rsidR="00521691" w:rsidRDefault="00521691" w:rsidP="00521691">
      <w:pPr>
        <w:widowControl w:val="0"/>
        <w:spacing w:before="0" w:after="0" w:line="266" w:lineRule="exact"/>
        <w:ind w:right="-20"/>
        <w:rPr>
          <w:rFonts w:ascii="Calibri" w:eastAsia="Calibri" w:hAnsi="Calibri" w:cs="Calibri"/>
          <w:spacing w:val="1"/>
          <w:position w:val="1"/>
          <w:sz w:val="22"/>
          <w:szCs w:val="22"/>
        </w:rPr>
      </w:pPr>
    </w:p>
    <w:p w:rsidR="00385911" w:rsidRPr="006E4164" w:rsidRDefault="00385911" w:rsidP="00385911">
      <w:pPr>
        <w:rPr>
          <w:color w:val="00B050"/>
          <w:sz w:val="22"/>
          <w:szCs w:val="22"/>
        </w:rPr>
      </w:pPr>
      <w:r w:rsidRPr="006E4164">
        <w:rPr>
          <w:color w:val="00B050"/>
          <w:sz w:val="22"/>
          <w:szCs w:val="22"/>
        </w:rPr>
        <w:t xml:space="preserve">This course satisfies both PHIL and GE requirements. Students will complete a combination of in-class activities and assessment, asynchronous assessment (quizzes, reading reflections, journals, homework, etc.), and short written essays or journals is encouraged. </w:t>
      </w:r>
      <w:r w:rsidRPr="006E4164">
        <w:rPr>
          <w:rFonts w:ascii="Calibri" w:eastAsia="Calibri" w:hAnsi="Calibri" w:cs="Calibri"/>
          <w:color w:val="00B050"/>
          <w:spacing w:val="1"/>
          <w:position w:val="1"/>
          <w:sz w:val="22"/>
          <w:szCs w:val="22"/>
        </w:rPr>
        <w:t>Specify your own assessments as they apply to this LO.</w:t>
      </w:r>
      <w:r>
        <w:rPr>
          <w:rFonts w:ascii="Calibri" w:eastAsia="Calibri" w:hAnsi="Calibri" w:cs="Calibri"/>
          <w:color w:val="00B050"/>
          <w:spacing w:val="1"/>
          <w:position w:val="1"/>
          <w:sz w:val="22"/>
          <w:szCs w:val="22"/>
        </w:rPr>
        <w:t xml:space="preserve">  </w:t>
      </w:r>
      <w:r w:rsidRPr="006E4164">
        <w:rPr>
          <w:color w:val="00B050"/>
          <w:sz w:val="22"/>
          <w:szCs w:val="22"/>
        </w:rPr>
        <w:t xml:space="preserve">Minimum writing requirement is 1000 words, in any formal mode. Written work should be assessed not only for mastery of course content, but also for clarity of writing. </w:t>
      </w:r>
    </w:p>
    <w:p w:rsidR="00764780" w:rsidRPr="00BF67E9" w:rsidRDefault="00764780" w:rsidP="00B71230">
      <w:pPr>
        <w:pStyle w:val="Heading2"/>
      </w:pPr>
      <w:r w:rsidRPr="00BF67E9">
        <w:t>COURSE CONTENT</w:t>
      </w:r>
    </w:p>
    <w:p w:rsidR="00764780" w:rsidRPr="00A83112" w:rsidRDefault="006A7779" w:rsidP="00764780">
      <w:pPr>
        <w:spacing w:after="0"/>
        <w:rPr>
          <w:color w:val="00B050"/>
          <w:sz w:val="22"/>
          <w:szCs w:val="22"/>
          <w:lang w:val="en-GB"/>
        </w:rPr>
      </w:pPr>
      <w:r w:rsidRPr="00A83112">
        <w:rPr>
          <w:color w:val="00B050"/>
          <w:sz w:val="22"/>
          <w:szCs w:val="22"/>
          <w:lang w:val="en-GB"/>
        </w:rPr>
        <w:t xml:space="preserve">Your specific course description, theme or topical focus, if relevant. </w:t>
      </w:r>
    </w:p>
    <w:p w:rsidR="00764780" w:rsidRDefault="00764780" w:rsidP="00E939E4">
      <w:pPr>
        <w:pStyle w:val="Heading2"/>
        <w:pBdr>
          <w:bottom w:val="single" w:sz="24" w:space="10" w:color="DBE5F1" w:themeColor="accent1" w:themeTint="33"/>
        </w:pBdr>
      </w:pPr>
      <w:r w:rsidRPr="00467610">
        <w:t>LEARNING OBJECTIVES</w:t>
      </w:r>
    </w:p>
    <w:p w:rsidR="00385911" w:rsidRPr="005B1ED8" w:rsidRDefault="00385911" w:rsidP="00385911">
      <w:pPr>
        <w:rPr>
          <w:color w:val="00B050"/>
          <w:sz w:val="22"/>
          <w:szCs w:val="22"/>
        </w:rPr>
      </w:pPr>
      <w:r w:rsidRPr="005B1ED8">
        <w:rPr>
          <w:color w:val="00B050"/>
          <w:sz w:val="22"/>
          <w:szCs w:val="22"/>
        </w:rPr>
        <w:t>Departmentally recommended philosophy learning outcomes. Be sure your assessment plan assessed student</w:t>
      </w:r>
      <w:r>
        <w:rPr>
          <w:color w:val="00B050"/>
          <w:sz w:val="22"/>
          <w:szCs w:val="22"/>
        </w:rPr>
        <w:t>s for these or similar outcomes, in addition to the GE outcomes.</w:t>
      </w:r>
      <w:r w:rsidRPr="005B1ED8">
        <w:rPr>
          <w:color w:val="00B050"/>
          <w:sz w:val="22"/>
          <w:szCs w:val="22"/>
        </w:rPr>
        <w:t xml:space="preserve"> </w:t>
      </w:r>
    </w:p>
    <w:p w:rsidR="00A86AF6" w:rsidRPr="00385911" w:rsidRDefault="00A86AF6" w:rsidP="00A86AF6">
      <w:pPr>
        <w:rPr>
          <w:sz w:val="22"/>
          <w:szCs w:val="22"/>
        </w:rPr>
      </w:pPr>
      <w:r w:rsidRPr="00385911">
        <w:rPr>
          <w:sz w:val="22"/>
          <w:szCs w:val="22"/>
        </w:rPr>
        <w:t>Students will be able to:</w:t>
      </w:r>
    </w:p>
    <w:p w:rsidR="00A86AF6" w:rsidRPr="00DE76D8" w:rsidRDefault="00A86AF6" w:rsidP="00A86AF6">
      <w:pPr>
        <w:pStyle w:val="ListParagraph"/>
        <w:numPr>
          <w:ilvl w:val="0"/>
          <w:numId w:val="17"/>
        </w:numPr>
        <w:spacing w:before="0" w:after="0" w:line="240" w:lineRule="auto"/>
        <w:contextualSpacing w:val="0"/>
        <w:rPr>
          <w:sz w:val="22"/>
          <w:szCs w:val="22"/>
        </w:rPr>
      </w:pPr>
      <w:r w:rsidRPr="00DE76D8">
        <w:rPr>
          <w:i/>
          <w:sz w:val="22"/>
          <w:szCs w:val="22"/>
        </w:rPr>
        <w:t>Describe</w:t>
      </w:r>
      <w:r w:rsidRPr="00DE76D8">
        <w:rPr>
          <w:sz w:val="22"/>
          <w:szCs w:val="22"/>
        </w:rPr>
        <w:t xml:space="preserve"> and </w:t>
      </w:r>
      <w:r w:rsidRPr="00DE76D8">
        <w:rPr>
          <w:i/>
          <w:sz w:val="22"/>
          <w:szCs w:val="22"/>
        </w:rPr>
        <w:t>distinguish</w:t>
      </w:r>
      <w:r w:rsidRPr="00DE76D8">
        <w:rPr>
          <w:sz w:val="22"/>
          <w:szCs w:val="22"/>
        </w:rPr>
        <w:t xml:space="preserve"> key philosophical concepts in the main subfields of philosophy, including concepts such as free will, mind, knowledge, belief, reality, faith, reason, </w:t>
      </w:r>
      <w:proofErr w:type="gramStart"/>
      <w:r w:rsidRPr="00DE76D8">
        <w:rPr>
          <w:sz w:val="22"/>
          <w:szCs w:val="22"/>
        </w:rPr>
        <w:t>good</w:t>
      </w:r>
      <w:proofErr w:type="gramEnd"/>
      <w:r w:rsidRPr="00DE76D8">
        <w:rPr>
          <w:sz w:val="22"/>
          <w:szCs w:val="22"/>
        </w:rPr>
        <w:t xml:space="preserve">. </w:t>
      </w:r>
    </w:p>
    <w:p w:rsidR="00A86AF6" w:rsidRPr="00DE76D8" w:rsidRDefault="00A86AF6" w:rsidP="00A86AF6">
      <w:pPr>
        <w:pStyle w:val="ListParagraph"/>
        <w:numPr>
          <w:ilvl w:val="0"/>
          <w:numId w:val="17"/>
        </w:numPr>
        <w:spacing w:before="0" w:after="0" w:line="240" w:lineRule="auto"/>
        <w:contextualSpacing w:val="0"/>
        <w:rPr>
          <w:sz w:val="22"/>
          <w:szCs w:val="22"/>
        </w:rPr>
      </w:pPr>
      <w:r w:rsidRPr="00DE76D8">
        <w:rPr>
          <w:i/>
          <w:sz w:val="22"/>
          <w:szCs w:val="22"/>
        </w:rPr>
        <w:t>Read</w:t>
      </w:r>
      <w:r w:rsidRPr="00DE76D8">
        <w:rPr>
          <w:sz w:val="22"/>
          <w:szCs w:val="22"/>
        </w:rPr>
        <w:t xml:space="preserve"> and </w:t>
      </w:r>
      <w:r w:rsidRPr="00DE76D8">
        <w:rPr>
          <w:i/>
          <w:sz w:val="22"/>
          <w:szCs w:val="22"/>
        </w:rPr>
        <w:t>comprehend</w:t>
      </w:r>
      <w:r w:rsidRPr="00DE76D8">
        <w:rPr>
          <w:sz w:val="22"/>
          <w:szCs w:val="22"/>
        </w:rPr>
        <w:t xml:space="preserve"> philosophical texts, both classical and contemporary.</w:t>
      </w:r>
    </w:p>
    <w:p w:rsidR="00A86AF6" w:rsidRPr="00DE76D8" w:rsidRDefault="00A86AF6" w:rsidP="00A86AF6">
      <w:pPr>
        <w:pStyle w:val="ListParagraph"/>
        <w:numPr>
          <w:ilvl w:val="0"/>
          <w:numId w:val="17"/>
        </w:numPr>
        <w:spacing w:before="0" w:after="0" w:line="240" w:lineRule="auto"/>
        <w:contextualSpacing w:val="0"/>
        <w:rPr>
          <w:sz w:val="22"/>
          <w:szCs w:val="22"/>
        </w:rPr>
      </w:pPr>
      <w:r w:rsidRPr="00DE76D8">
        <w:rPr>
          <w:i/>
          <w:sz w:val="22"/>
          <w:szCs w:val="22"/>
        </w:rPr>
        <w:t>Discuss</w:t>
      </w:r>
      <w:r w:rsidRPr="00DE76D8">
        <w:rPr>
          <w:sz w:val="22"/>
          <w:szCs w:val="22"/>
        </w:rPr>
        <w:t xml:space="preserve"> core philosophical problems, such as whether there is a god, what does it mean to be conscious, are we free to</w:t>
      </w:r>
      <w:r>
        <w:rPr>
          <w:sz w:val="22"/>
          <w:szCs w:val="22"/>
        </w:rPr>
        <w:t xml:space="preserve"> make choices, what is justice</w:t>
      </w:r>
      <w:r w:rsidRPr="00DE76D8">
        <w:rPr>
          <w:sz w:val="22"/>
          <w:szCs w:val="22"/>
        </w:rPr>
        <w:t>.</w:t>
      </w:r>
    </w:p>
    <w:p w:rsidR="00A86AF6" w:rsidRPr="00DE76D8" w:rsidRDefault="00A86AF6" w:rsidP="00A86AF6">
      <w:pPr>
        <w:pStyle w:val="ListParagraph"/>
        <w:numPr>
          <w:ilvl w:val="0"/>
          <w:numId w:val="17"/>
        </w:numPr>
        <w:spacing w:before="0" w:after="0" w:line="240" w:lineRule="auto"/>
        <w:contextualSpacing w:val="0"/>
        <w:rPr>
          <w:sz w:val="22"/>
          <w:szCs w:val="22"/>
        </w:rPr>
      </w:pPr>
      <w:r w:rsidRPr="00DE76D8">
        <w:rPr>
          <w:i/>
          <w:sz w:val="22"/>
          <w:szCs w:val="22"/>
        </w:rPr>
        <w:t>Explain</w:t>
      </w:r>
      <w:r w:rsidRPr="00DE76D8">
        <w:rPr>
          <w:sz w:val="22"/>
          <w:szCs w:val="22"/>
        </w:rPr>
        <w:t xml:space="preserve"> and </w:t>
      </w:r>
      <w:r w:rsidRPr="00DE76D8">
        <w:rPr>
          <w:i/>
          <w:sz w:val="22"/>
          <w:szCs w:val="22"/>
        </w:rPr>
        <w:t>defend</w:t>
      </w:r>
      <w:r w:rsidRPr="00DE76D8">
        <w:rPr>
          <w:sz w:val="22"/>
          <w:szCs w:val="22"/>
        </w:rPr>
        <w:t xml:space="preserve"> a position on basic philosophical problems. </w:t>
      </w:r>
    </w:p>
    <w:p w:rsidR="00A86AF6" w:rsidRPr="00DE76D8" w:rsidRDefault="00A86AF6" w:rsidP="00A86AF6">
      <w:pPr>
        <w:pStyle w:val="ListParagraph"/>
        <w:numPr>
          <w:ilvl w:val="0"/>
          <w:numId w:val="17"/>
        </w:numPr>
        <w:spacing w:before="0" w:after="0" w:line="240" w:lineRule="auto"/>
        <w:contextualSpacing w:val="0"/>
        <w:rPr>
          <w:sz w:val="22"/>
          <w:szCs w:val="22"/>
        </w:rPr>
      </w:pPr>
      <w:r w:rsidRPr="00DE76D8">
        <w:rPr>
          <w:i/>
          <w:sz w:val="22"/>
          <w:szCs w:val="22"/>
        </w:rPr>
        <w:t>Write</w:t>
      </w:r>
      <w:r w:rsidRPr="00DE76D8">
        <w:rPr>
          <w:sz w:val="22"/>
          <w:szCs w:val="22"/>
        </w:rPr>
        <w:t xml:space="preserve"> clear and concise explanations and arguments about basic philosophical problems.</w:t>
      </w:r>
    </w:p>
    <w:p w:rsidR="00764780" w:rsidRPr="00BF67E9" w:rsidRDefault="00764780" w:rsidP="009E348F">
      <w:pPr>
        <w:pStyle w:val="Heading2"/>
      </w:pPr>
      <w:r w:rsidRPr="00BF67E9">
        <w:t>TEXT</w:t>
      </w:r>
    </w:p>
    <w:p w:rsidR="00A86AF6" w:rsidRDefault="00385911" w:rsidP="00A86AF6">
      <w:pPr>
        <w:rPr>
          <w:sz w:val="22"/>
          <w:szCs w:val="22"/>
        </w:rPr>
      </w:pPr>
      <w:r w:rsidRPr="005B1ED8">
        <w:rPr>
          <w:color w:val="00B050"/>
          <w:sz w:val="22"/>
          <w:szCs w:val="22"/>
        </w:rPr>
        <w:t xml:space="preserve">Default Textbook: </w:t>
      </w:r>
      <w:bookmarkStart w:id="2" w:name="_GoBack"/>
      <w:bookmarkEnd w:id="2"/>
      <w:r w:rsidR="00A86AF6" w:rsidRPr="00A86AF6">
        <w:rPr>
          <w:i/>
          <w:sz w:val="22"/>
          <w:szCs w:val="22"/>
        </w:rPr>
        <w:t>Readings on the Ultimate Questions: An Introduction to Philosophy</w:t>
      </w:r>
      <w:r w:rsidR="00A86AF6" w:rsidRPr="00A86AF6">
        <w:rPr>
          <w:sz w:val="22"/>
          <w:szCs w:val="22"/>
        </w:rPr>
        <w:t>. 3rd Edition</w:t>
      </w:r>
      <w:r w:rsidR="00A86AF6">
        <w:rPr>
          <w:sz w:val="22"/>
          <w:szCs w:val="22"/>
        </w:rPr>
        <w:t>,</w:t>
      </w:r>
      <w:r w:rsidR="00A86AF6" w:rsidRPr="00A86AF6">
        <w:rPr>
          <w:sz w:val="22"/>
          <w:szCs w:val="22"/>
        </w:rPr>
        <w:t xml:space="preserve"> </w:t>
      </w:r>
      <w:proofErr w:type="spellStart"/>
      <w:r w:rsidR="00A86AF6" w:rsidRPr="00A86AF6">
        <w:rPr>
          <w:sz w:val="22"/>
          <w:szCs w:val="22"/>
        </w:rPr>
        <w:t>Rauhut</w:t>
      </w:r>
      <w:proofErr w:type="spellEnd"/>
      <w:r w:rsidR="00A86AF6" w:rsidRPr="00A86AF6">
        <w:rPr>
          <w:sz w:val="22"/>
          <w:szCs w:val="22"/>
        </w:rPr>
        <w:t xml:space="preserve"> (</w:t>
      </w:r>
      <w:proofErr w:type="spellStart"/>
      <w:proofErr w:type="gramStart"/>
      <w:r w:rsidR="00A86AF6" w:rsidRPr="00A86AF6">
        <w:rPr>
          <w:sz w:val="22"/>
          <w:szCs w:val="22"/>
        </w:rPr>
        <w:t>ed</w:t>
      </w:r>
      <w:proofErr w:type="spellEnd"/>
      <w:proofErr w:type="gramEnd"/>
      <w:r w:rsidR="00A86AF6" w:rsidRPr="00A86AF6">
        <w:rPr>
          <w:sz w:val="22"/>
          <w:szCs w:val="22"/>
        </w:rPr>
        <w:t>), Prentice Hall 2010.</w:t>
      </w:r>
    </w:p>
    <w:p w:rsidR="00C23977" w:rsidRDefault="00BF67E9" w:rsidP="00A57945">
      <w:pPr>
        <w:pStyle w:val="Heading2"/>
        <w:rPr>
          <w:rStyle w:val="Heading2Char"/>
        </w:rPr>
      </w:pPr>
      <w:r w:rsidRPr="0065605B">
        <w:rPr>
          <w:rStyle w:val="Heading2Char"/>
          <w:sz w:val="24"/>
          <w:szCs w:val="24"/>
        </w:rPr>
        <w:t>ASSIGNMENTS AND REQUIREMENTS</w:t>
      </w:r>
    </w:p>
    <w:p w:rsidR="00E54809" w:rsidRDefault="00A83112" w:rsidP="00467610">
      <w:pPr>
        <w:rPr>
          <w:sz w:val="22"/>
          <w:szCs w:val="22"/>
        </w:rPr>
      </w:pPr>
      <w:r w:rsidRPr="00A83112">
        <w:rPr>
          <w:color w:val="00B050"/>
          <w:sz w:val="22"/>
          <w:szCs w:val="22"/>
        </w:rPr>
        <w:t xml:space="preserve">SAMPLE: </w:t>
      </w:r>
      <w:r w:rsidR="00BF67E9" w:rsidRPr="00A274AC">
        <w:rPr>
          <w:sz w:val="22"/>
          <w:szCs w:val="22"/>
        </w:rPr>
        <w:t xml:space="preserve">Evaluation of your progress toward the satisfaction of the course learning objectives, will be conducted by several means. The following assignments comprise the whole of the requirements for this course. This course is based on a total </w:t>
      </w:r>
      <w:r w:rsidR="006D4126" w:rsidRPr="00A274AC">
        <w:rPr>
          <w:sz w:val="22"/>
          <w:szCs w:val="22"/>
        </w:rPr>
        <w:t xml:space="preserve">of </w:t>
      </w:r>
      <w:r w:rsidR="00D44274">
        <w:rPr>
          <w:sz w:val="22"/>
          <w:szCs w:val="22"/>
        </w:rPr>
        <w:t xml:space="preserve">XXXX </w:t>
      </w:r>
      <w:r w:rsidR="006D4126" w:rsidRPr="00A274AC">
        <w:rPr>
          <w:sz w:val="22"/>
          <w:szCs w:val="22"/>
        </w:rPr>
        <w:t>available points</w:t>
      </w:r>
      <w:r w:rsidR="00BF67E9" w:rsidRPr="00A274AC">
        <w:rPr>
          <w:sz w:val="22"/>
          <w:szCs w:val="22"/>
        </w:rPr>
        <w:t>.</w:t>
      </w:r>
      <w:r w:rsidR="006D4126" w:rsidRPr="00A274AC">
        <w:rPr>
          <w:sz w:val="22"/>
          <w:szCs w:val="22"/>
        </w:rPr>
        <w:t xml:space="preserve"> </w:t>
      </w:r>
    </w:p>
    <w:p w:rsidR="00B71230" w:rsidRPr="00521691" w:rsidRDefault="00B71230" w:rsidP="00467610">
      <w:pPr>
        <w:rPr>
          <w:color w:val="00B050"/>
          <w:sz w:val="22"/>
          <w:szCs w:val="22"/>
        </w:rPr>
      </w:pPr>
      <w:r w:rsidRPr="00521691">
        <w:rPr>
          <w:color w:val="00B050"/>
          <w:sz w:val="22"/>
          <w:szCs w:val="22"/>
        </w:rPr>
        <w:t>This course satisfies both PHIL and GE requirements. As such your assessment plan should be designed to allow students the opportunity to demonstrate their attainment of the associated learning outcomes. Any combination of in-class activities and assessment, asynchronous assessment (quizzes, reading reflections, journals, homework, etc.), and short written essays or journals is encouraged.</w:t>
      </w:r>
    </w:p>
    <w:p w:rsidR="00B71230" w:rsidRPr="00521691" w:rsidRDefault="00B71230" w:rsidP="00467610">
      <w:pPr>
        <w:rPr>
          <w:color w:val="00B050"/>
          <w:sz w:val="22"/>
          <w:szCs w:val="22"/>
        </w:rPr>
      </w:pPr>
      <w:r w:rsidRPr="00521691">
        <w:rPr>
          <w:color w:val="00B050"/>
          <w:sz w:val="22"/>
          <w:szCs w:val="22"/>
        </w:rPr>
        <w:t>Minimum writing requirement is 1000 words, in any formal mode. However, be certain to assess not only for mastery of course content, but also for clarity of writing.</w:t>
      </w:r>
    </w:p>
    <w:p w:rsidR="00B71230" w:rsidRPr="00521691" w:rsidRDefault="00B71230" w:rsidP="00467610">
      <w:pPr>
        <w:rPr>
          <w:color w:val="00B050"/>
          <w:sz w:val="22"/>
          <w:szCs w:val="22"/>
        </w:rPr>
      </w:pPr>
      <w:r w:rsidRPr="00521691">
        <w:rPr>
          <w:color w:val="00B050"/>
          <w:sz w:val="22"/>
          <w:szCs w:val="22"/>
        </w:rPr>
        <w:t xml:space="preserve">The department encourages all faculty to use the following resources and share these with their students: </w:t>
      </w:r>
    </w:p>
    <w:p w:rsidR="00B71230" w:rsidRPr="00521691" w:rsidRDefault="00B71230" w:rsidP="00467610">
      <w:pPr>
        <w:rPr>
          <w:color w:val="00B050"/>
          <w:sz w:val="22"/>
          <w:szCs w:val="22"/>
        </w:rPr>
      </w:pPr>
      <w:r w:rsidRPr="00521691">
        <w:rPr>
          <w:color w:val="00B050"/>
          <w:sz w:val="22"/>
          <w:szCs w:val="22"/>
        </w:rPr>
        <w:t xml:space="preserve">Department Writing Guidelines </w:t>
      </w:r>
      <w:hyperlink r:id="rId9" w:history="1">
        <w:r w:rsidRPr="00521691">
          <w:rPr>
            <w:rStyle w:val="Hyperlink"/>
            <w:color w:val="00B050"/>
            <w:sz w:val="22"/>
            <w:szCs w:val="22"/>
          </w:rPr>
          <w:t>http://www.csus.edu/phil/Guidance/WritingGuidelines.html</w:t>
        </w:r>
      </w:hyperlink>
      <w:r w:rsidRPr="00521691">
        <w:rPr>
          <w:color w:val="00B050"/>
          <w:sz w:val="22"/>
          <w:szCs w:val="22"/>
        </w:rPr>
        <w:t xml:space="preserve"> </w:t>
      </w:r>
    </w:p>
    <w:p w:rsidR="00B71230" w:rsidRPr="00521691" w:rsidRDefault="00521691" w:rsidP="00467610">
      <w:pPr>
        <w:rPr>
          <w:color w:val="00B050"/>
          <w:sz w:val="22"/>
          <w:szCs w:val="22"/>
        </w:rPr>
      </w:pPr>
      <w:r w:rsidRPr="00521691">
        <w:rPr>
          <w:color w:val="00B050"/>
          <w:sz w:val="22"/>
          <w:szCs w:val="22"/>
        </w:rPr>
        <w:t xml:space="preserve">Writing </w:t>
      </w:r>
      <w:r w:rsidR="00B71230" w:rsidRPr="00521691">
        <w:rPr>
          <w:color w:val="00B050"/>
          <w:sz w:val="22"/>
          <w:szCs w:val="22"/>
        </w:rPr>
        <w:t>Analytic Essay</w:t>
      </w:r>
      <w:r w:rsidRPr="00521691">
        <w:rPr>
          <w:color w:val="00B050"/>
          <w:sz w:val="22"/>
          <w:szCs w:val="22"/>
        </w:rPr>
        <w:t>s</w:t>
      </w:r>
      <w:r w:rsidR="00B71230" w:rsidRPr="00521691">
        <w:rPr>
          <w:color w:val="00B050"/>
          <w:sz w:val="22"/>
          <w:szCs w:val="22"/>
        </w:rPr>
        <w:t xml:space="preserve"> </w:t>
      </w:r>
      <w:hyperlink r:id="rId10" w:history="1">
        <w:r w:rsidR="00B71230" w:rsidRPr="00521691">
          <w:rPr>
            <w:rStyle w:val="Hyperlink"/>
            <w:color w:val="00B050"/>
            <w:sz w:val="22"/>
            <w:szCs w:val="22"/>
          </w:rPr>
          <w:t>http://www.csus.edu/phil/Guidance/How%20to%20Write%20an%20Analysis.htm</w:t>
        </w:r>
      </w:hyperlink>
      <w:r w:rsidR="00B71230" w:rsidRPr="00521691">
        <w:rPr>
          <w:color w:val="00B050"/>
          <w:sz w:val="22"/>
          <w:szCs w:val="22"/>
        </w:rPr>
        <w:t xml:space="preserve"> </w:t>
      </w:r>
    </w:p>
    <w:p w:rsidR="00521691" w:rsidRPr="00521691" w:rsidRDefault="00521691" w:rsidP="00467610">
      <w:pPr>
        <w:rPr>
          <w:color w:val="00B050"/>
          <w:sz w:val="22"/>
          <w:szCs w:val="22"/>
        </w:rPr>
      </w:pPr>
      <w:r w:rsidRPr="00521691">
        <w:rPr>
          <w:color w:val="00B050"/>
          <w:sz w:val="22"/>
          <w:szCs w:val="22"/>
        </w:rPr>
        <w:t xml:space="preserve">Grading Standards and Expectations </w:t>
      </w:r>
      <w:hyperlink r:id="rId11" w:history="1">
        <w:r w:rsidRPr="00521691">
          <w:rPr>
            <w:rStyle w:val="Hyperlink"/>
            <w:color w:val="00B050"/>
            <w:sz w:val="22"/>
            <w:szCs w:val="22"/>
          </w:rPr>
          <w:t>http://www.csus.edu/phil/Guidance/Grading%20Standards.html</w:t>
        </w:r>
      </w:hyperlink>
      <w:r w:rsidRPr="00521691">
        <w:rPr>
          <w:color w:val="00B050"/>
          <w:sz w:val="22"/>
          <w:szCs w:val="22"/>
        </w:rPr>
        <w:t xml:space="preserve"> </w:t>
      </w:r>
    </w:p>
    <w:p w:rsidR="00993286" w:rsidRDefault="00993286" w:rsidP="00993286">
      <w:pPr>
        <w:autoSpaceDE w:val="0"/>
        <w:autoSpaceDN w:val="0"/>
        <w:adjustRightInd w:val="0"/>
        <w:spacing w:before="0" w:after="0" w:line="240" w:lineRule="auto"/>
        <w:rPr>
          <w:color w:val="00B050"/>
          <w:sz w:val="22"/>
          <w:szCs w:val="22"/>
        </w:rPr>
      </w:pPr>
      <w:r>
        <w:rPr>
          <w:color w:val="00B050"/>
          <w:sz w:val="22"/>
          <w:szCs w:val="22"/>
        </w:rPr>
        <w:t>In the sections below, be sure to indicate – especially for assessments like “participation” – how you assign students’ earning or losing points. It should be clear to anyone looking at this syllabus how their final grade will be calculated</w:t>
      </w:r>
      <w:r w:rsidRPr="007606F0">
        <w:rPr>
          <w:color w:val="00B050"/>
          <w:sz w:val="22"/>
          <w:szCs w:val="22"/>
        </w:rPr>
        <w:t>. Your assessment plan for the course must be connected to the course learning outcomes such that the final grade is a reliable indicator of students</w:t>
      </w:r>
      <w:r>
        <w:rPr>
          <w:color w:val="00B050"/>
          <w:sz w:val="22"/>
          <w:szCs w:val="22"/>
        </w:rPr>
        <w:t>’</w:t>
      </w:r>
      <w:r w:rsidRPr="007606F0">
        <w:rPr>
          <w:color w:val="00B050"/>
          <w:sz w:val="22"/>
          <w:szCs w:val="22"/>
        </w:rPr>
        <w:t xml:space="preserve"> attainment of those LOs.</w:t>
      </w:r>
    </w:p>
    <w:p w:rsidR="00993286" w:rsidRDefault="00993286" w:rsidP="00993286">
      <w:pPr>
        <w:autoSpaceDE w:val="0"/>
        <w:autoSpaceDN w:val="0"/>
        <w:adjustRightInd w:val="0"/>
        <w:spacing w:before="0" w:after="0" w:line="240" w:lineRule="auto"/>
        <w:rPr>
          <w:color w:val="00B050"/>
          <w:sz w:val="22"/>
          <w:szCs w:val="22"/>
        </w:rPr>
      </w:pPr>
    </w:p>
    <w:p w:rsidR="00993286" w:rsidRDefault="00993286" w:rsidP="00993286">
      <w:pPr>
        <w:autoSpaceDE w:val="0"/>
        <w:autoSpaceDN w:val="0"/>
        <w:adjustRightInd w:val="0"/>
        <w:spacing w:before="0" w:after="0" w:line="240" w:lineRule="auto"/>
        <w:rPr>
          <w:color w:val="00B050"/>
          <w:sz w:val="22"/>
          <w:szCs w:val="22"/>
        </w:rPr>
      </w:pPr>
      <w:r>
        <w:rPr>
          <w:color w:val="00B050"/>
          <w:sz w:val="22"/>
          <w:szCs w:val="22"/>
        </w:rPr>
        <w:t xml:space="preserve">Note that the department encourages early and frequent assessment, so students have an indication of their preparation for or performance in your course prior to the drop deadline at the end of week 4. </w:t>
      </w:r>
    </w:p>
    <w:p w:rsidR="00993286" w:rsidRPr="007606F0" w:rsidRDefault="00993286" w:rsidP="00993286">
      <w:pPr>
        <w:autoSpaceDE w:val="0"/>
        <w:autoSpaceDN w:val="0"/>
        <w:adjustRightInd w:val="0"/>
        <w:spacing w:before="0" w:after="0" w:line="240" w:lineRule="auto"/>
        <w:rPr>
          <w:color w:val="00B050"/>
          <w:sz w:val="22"/>
          <w:szCs w:val="22"/>
        </w:rPr>
      </w:pPr>
    </w:p>
    <w:p w:rsidR="00BF455C" w:rsidRPr="003B6955" w:rsidRDefault="00BF455C" w:rsidP="0065605B">
      <w:pPr>
        <w:pStyle w:val="Heading3"/>
        <w:rPr>
          <w:rStyle w:val="SubtleEmphasis"/>
          <w:b/>
        </w:rPr>
      </w:pPr>
      <w:r w:rsidRPr="003B6955">
        <w:rPr>
          <w:rStyle w:val="SubtleEmphasis"/>
        </w:rPr>
        <w:t>Grading Scale</w:t>
      </w:r>
    </w:p>
    <w:p w:rsidR="007606F0" w:rsidRDefault="00D44274" w:rsidP="0065605B">
      <w:pPr>
        <w:autoSpaceDE w:val="0"/>
        <w:autoSpaceDN w:val="0"/>
        <w:adjustRightInd w:val="0"/>
        <w:spacing w:before="0" w:after="0" w:line="240" w:lineRule="auto"/>
        <w:rPr>
          <w:color w:val="00B050"/>
          <w:sz w:val="22"/>
          <w:szCs w:val="22"/>
        </w:rPr>
      </w:pPr>
      <w:r w:rsidRPr="00A83112">
        <w:rPr>
          <w:color w:val="00B050"/>
          <w:sz w:val="22"/>
          <w:szCs w:val="22"/>
        </w:rPr>
        <w:t xml:space="preserve">Use the department grading standards to describe the assignments and their values. </w:t>
      </w:r>
      <w:r w:rsidR="007606F0">
        <w:rPr>
          <w:color w:val="00B050"/>
          <w:sz w:val="22"/>
          <w:szCs w:val="22"/>
        </w:rPr>
        <w:t xml:space="preserve">Every point for the course must be specified. Do not leave things ambiguous. </w:t>
      </w:r>
      <w:hyperlink r:id="rId12" w:history="1">
        <w:r w:rsidR="007606F0" w:rsidRPr="00A83112">
          <w:rPr>
            <w:rStyle w:val="Hyperlink"/>
            <w:color w:val="00B050"/>
            <w:sz w:val="22"/>
            <w:szCs w:val="22"/>
          </w:rPr>
          <w:t>http://www.csus.edu/phil/Guidance/Grading%20Standards.html</w:t>
        </w:r>
      </w:hyperlink>
    </w:p>
    <w:p w:rsidR="007606F0" w:rsidRDefault="007606F0" w:rsidP="0065605B">
      <w:pPr>
        <w:autoSpaceDE w:val="0"/>
        <w:autoSpaceDN w:val="0"/>
        <w:adjustRightInd w:val="0"/>
        <w:spacing w:before="0" w:after="0" w:line="240" w:lineRule="auto"/>
        <w:rPr>
          <w:color w:val="00B050"/>
          <w:sz w:val="22"/>
          <w:szCs w:val="22"/>
        </w:rPr>
      </w:pPr>
    </w:p>
    <w:p w:rsidR="008D67D9" w:rsidRPr="003A7D5B" w:rsidRDefault="001D542D" w:rsidP="0065605B">
      <w:pPr>
        <w:pStyle w:val="Heading3"/>
        <w:rPr>
          <w:rStyle w:val="SubtleEmphasis"/>
          <w:b/>
        </w:rPr>
      </w:pPr>
      <w:r w:rsidRPr="003A7D5B">
        <w:rPr>
          <w:rStyle w:val="SubtleEmphasis"/>
        </w:rPr>
        <w:t>Technology Component</w:t>
      </w:r>
    </w:p>
    <w:p w:rsidR="00EE2DFE" w:rsidRPr="00C93D0D" w:rsidRDefault="00A83112" w:rsidP="008D67D9">
      <w:pPr>
        <w:spacing w:after="0"/>
        <w:rPr>
          <w:sz w:val="22"/>
          <w:szCs w:val="22"/>
        </w:rPr>
      </w:pPr>
      <w:r w:rsidRPr="00A83112">
        <w:rPr>
          <w:color w:val="00B050"/>
          <w:sz w:val="22"/>
          <w:szCs w:val="22"/>
        </w:rPr>
        <w:t>SAMPLE</w:t>
      </w:r>
      <w:r>
        <w:rPr>
          <w:sz w:val="22"/>
          <w:szCs w:val="22"/>
        </w:rPr>
        <w:t xml:space="preserve">: </w:t>
      </w:r>
      <w:r w:rsidR="001D542D" w:rsidRPr="00C93D0D">
        <w:rPr>
          <w:sz w:val="22"/>
          <w:szCs w:val="22"/>
        </w:rPr>
        <w:t xml:space="preserve">Please note this course </w:t>
      </w:r>
      <w:r w:rsidR="00D44274">
        <w:rPr>
          <w:sz w:val="22"/>
          <w:szCs w:val="22"/>
        </w:rPr>
        <w:t>uses SacCT in XXX ways</w:t>
      </w:r>
      <w:r w:rsidR="001D542D" w:rsidRPr="00C93D0D">
        <w:rPr>
          <w:sz w:val="22"/>
          <w:szCs w:val="22"/>
        </w:rPr>
        <w:t xml:space="preserve">. </w:t>
      </w:r>
      <w:r w:rsidR="00F1342B" w:rsidRPr="00C93D0D">
        <w:rPr>
          <w:sz w:val="22"/>
          <w:szCs w:val="22"/>
        </w:rPr>
        <w:t xml:space="preserve"> </w:t>
      </w:r>
      <w:r w:rsidR="00E06FF8" w:rsidRPr="00C93D0D">
        <w:rPr>
          <w:sz w:val="22"/>
          <w:szCs w:val="22"/>
        </w:rPr>
        <w:t xml:space="preserve">It is your responsibility to ensure you have regular and reliable access to computing facilities sufficient to the needs of this course. </w:t>
      </w:r>
      <w:r w:rsidR="001D542D" w:rsidRPr="00C93D0D">
        <w:rPr>
          <w:sz w:val="22"/>
          <w:szCs w:val="22"/>
        </w:rPr>
        <w:t xml:space="preserve">Technical problems must be </w:t>
      </w:r>
      <w:r w:rsidR="00E06FF8" w:rsidRPr="00C93D0D">
        <w:rPr>
          <w:sz w:val="22"/>
          <w:szCs w:val="22"/>
        </w:rPr>
        <w:t xml:space="preserve">reported to me at your earliest encounter of the problem. If the problem is more complex than instructor skills allow, you </w:t>
      </w:r>
      <w:r w:rsidR="005466FE" w:rsidRPr="00C93D0D">
        <w:rPr>
          <w:sz w:val="22"/>
          <w:szCs w:val="22"/>
        </w:rPr>
        <w:t xml:space="preserve">must </w:t>
      </w:r>
      <w:r w:rsidR="00E06FF8" w:rsidRPr="00C93D0D">
        <w:rPr>
          <w:sz w:val="22"/>
          <w:szCs w:val="22"/>
        </w:rPr>
        <w:t>address your problem</w:t>
      </w:r>
      <w:r w:rsidR="001D542D" w:rsidRPr="00C93D0D">
        <w:rPr>
          <w:sz w:val="22"/>
          <w:szCs w:val="22"/>
        </w:rPr>
        <w:t xml:space="preserve"> to the </w:t>
      </w:r>
      <w:proofErr w:type="spellStart"/>
      <w:r w:rsidR="001D542D" w:rsidRPr="00C93D0D">
        <w:rPr>
          <w:sz w:val="22"/>
          <w:szCs w:val="22"/>
        </w:rPr>
        <w:t>SacLink</w:t>
      </w:r>
      <w:proofErr w:type="spellEnd"/>
      <w:r w:rsidR="001D542D" w:rsidRPr="00C93D0D">
        <w:rPr>
          <w:sz w:val="22"/>
          <w:szCs w:val="22"/>
        </w:rPr>
        <w:t xml:space="preserve"> Help Line @ </w:t>
      </w:r>
      <w:r w:rsidR="00505295" w:rsidRPr="00C93D0D">
        <w:rPr>
          <w:sz w:val="22"/>
          <w:szCs w:val="22"/>
        </w:rPr>
        <w:t>916-</w:t>
      </w:r>
      <w:r w:rsidR="001D542D" w:rsidRPr="00C93D0D">
        <w:rPr>
          <w:sz w:val="22"/>
          <w:szCs w:val="22"/>
        </w:rPr>
        <w:t xml:space="preserve">278-7337. </w:t>
      </w:r>
    </w:p>
    <w:p w:rsidR="005D7CDF" w:rsidRDefault="00D44274" w:rsidP="005D7CDF">
      <w:pPr>
        <w:pStyle w:val="Heading3"/>
      </w:pPr>
      <w:r>
        <w:t>Assignment A</w:t>
      </w:r>
    </w:p>
    <w:p w:rsidR="005466FE" w:rsidRPr="00A83112" w:rsidRDefault="00D44274" w:rsidP="008D67D9">
      <w:pPr>
        <w:spacing w:after="0"/>
        <w:rPr>
          <w:color w:val="00B050"/>
          <w:szCs w:val="24"/>
        </w:rPr>
      </w:pPr>
      <w:r w:rsidRPr="00A83112">
        <w:rPr>
          <w:color w:val="00B050"/>
          <w:sz w:val="22"/>
          <w:szCs w:val="22"/>
        </w:rPr>
        <w:t>Description of the assignment type, number/frequency and point values</w:t>
      </w:r>
      <w:r w:rsidR="005D7CDF" w:rsidRPr="00A83112">
        <w:rPr>
          <w:color w:val="00B050"/>
          <w:sz w:val="22"/>
          <w:szCs w:val="22"/>
        </w:rPr>
        <w:t xml:space="preserve"> </w:t>
      </w:r>
    </w:p>
    <w:p w:rsidR="005D7CDF" w:rsidRDefault="00D44274" w:rsidP="005D7CDF">
      <w:pPr>
        <w:pStyle w:val="Heading3"/>
      </w:pPr>
      <w:r>
        <w:t>Assignment B</w:t>
      </w:r>
    </w:p>
    <w:p w:rsidR="00D44274" w:rsidRPr="00A83112" w:rsidRDefault="00D44274" w:rsidP="00D44274">
      <w:pPr>
        <w:spacing w:after="0"/>
        <w:rPr>
          <w:color w:val="00B050"/>
          <w:szCs w:val="24"/>
        </w:rPr>
      </w:pPr>
      <w:r w:rsidRPr="00A83112">
        <w:rPr>
          <w:color w:val="00B050"/>
          <w:sz w:val="22"/>
          <w:szCs w:val="22"/>
        </w:rPr>
        <w:t xml:space="preserve">Description of the assignment type, number/frequency and point values </w:t>
      </w:r>
    </w:p>
    <w:p w:rsidR="00C360C3" w:rsidRPr="00547CCD" w:rsidRDefault="00D44274" w:rsidP="0065605B">
      <w:pPr>
        <w:pStyle w:val="Heading3"/>
        <w:rPr>
          <w:rStyle w:val="SubtleEmphasis"/>
          <w:b/>
          <w:i w:val="0"/>
        </w:rPr>
      </w:pPr>
      <w:r>
        <w:rPr>
          <w:rStyle w:val="SubtleEmphasis"/>
          <w:i w:val="0"/>
        </w:rPr>
        <w:t xml:space="preserve">Assignment C </w:t>
      </w:r>
    </w:p>
    <w:p w:rsidR="00D44274" w:rsidRPr="00A83112" w:rsidRDefault="00D44274" w:rsidP="00D44274">
      <w:pPr>
        <w:spacing w:after="0"/>
        <w:rPr>
          <w:color w:val="00B050"/>
          <w:szCs w:val="24"/>
        </w:rPr>
      </w:pPr>
      <w:r w:rsidRPr="00A83112">
        <w:rPr>
          <w:color w:val="00B050"/>
          <w:sz w:val="22"/>
          <w:szCs w:val="22"/>
        </w:rPr>
        <w:t xml:space="preserve">Description of the assignment type, number/frequency and point values </w:t>
      </w:r>
    </w:p>
    <w:p w:rsidR="00E41C79" w:rsidRPr="00547CCD" w:rsidRDefault="00D44274" w:rsidP="0065605B">
      <w:pPr>
        <w:pStyle w:val="Heading3"/>
        <w:rPr>
          <w:rStyle w:val="SubtleEmphasis"/>
          <w:b/>
          <w:i w:val="0"/>
        </w:rPr>
      </w:pPr>
      <w:r>
        <w:rPr>
          <w:rStyle w:val="SubtleEmphasis"/>
          <w:i w:val="0"/>
        </w:rPr>
        <w:t>Assignment D</w:t>
      </w:r>
    </w:p>
    <w:p w:rsidR="00D44274" w:rsidRPr="00A83112" w:rsidRDefault="00D44274" w:rsidP="00D44274">
      <w:pPr>
        <w:spacing w:after="0"/>
        <w:rPr>
          <w:color w:val="00B050"/>
          <w:szCs w:val="24"/>
        </w:rPr>
      </w:pPr>
      <w:r w:rsidRPr="00A83112">
        <w:rPr>
          <w:color w:val="00B050"/>
          <w:sz w:val="22"/>
          <w:szCs w:val="22"/>
        </w:rPr>
        <w:t xml:space="preserve">Description of the assignment type, number/frequency and point values </w:t>
      </w:r>
    </w:p>
    <w:p w:rsidR="00A75554" w:rsidRPr="00547CCD" w:rsidRDefault="00D44274" w:rsidP="0065605B">
      <w:pPr>
        <w:pStyle w:val="Heading3"/>
        <w:rPr>
          <w:rStyle w:val="SubtleEmphasis"/>
          <w:i w:val="0"/>
        </w:rPr>
      </w:pPr>
      <w:r>
        <w:rPr>
          <w:rStyle w:val="SubtleEmphasis"/>
          <w:i w:val="0"/>
        </w:rPr>
        <w:t>Assignment E</w:t>
      </w:r>
    </w:p>
    <w:p w:rsidR="00D44274" w:rsidRPr="00A83112" w:rsidRDefault="00D44274" w:rsidP="00D44274">
      <w:pPr>
        <w:spacing w:after="0"/>
        <w:rPr>
          <w:color w:val="00B050"/>
          <w:szCs w:val="24"/>
        </w:rPr>
      </w:pPr>
      <w:r w:rsidRPr="00A83112">
        <w:rPr>
          <w:color w:val="00B050"/>
          <w:sz w:val="22"/>
          <w:szCs w:val="22"/>
        </w:rPr>
        <w:t xml:space="preserve">Description of the assignment type, number/frequency and point values </w:t>
      </w:r>
    </w:p>
    <w:p w:rsidR="00B511E6" w:rsidRPr="00547CCD" w:rsidRDefault="00E0766F" w:rsidP="0065605B">
      <w:pPr>
        <w:pStyle w:val="Heading3"/>
        <w:rPr>
          <w:rStyle w:val="SubtleEmphasis"/>
          <w:b/>
          <w:i w:val="0"/>
        </w:rPr>
      </w:pPr>
      <w:r w:rsidRPr="00547CCD">
        <w:rPr>
          <w:rStyle w:val="SubtleEmphasis"/>
          <w:i w:val="0"/>
        </w:rPr>
        <w:t xml:space="preserve">Bonus Points (up to </w:t>
      </w:r>
      <w:r w:rsidR="00D44274">
        <w:rPr>
          <w:rStyle w:val="SubtleEmphasis"/>
          <w:i w:val="0"/>
        </w:rPr>
        <w:t xml:space="preserve">X </w:t>
      </w:r>
      <w:r w:rsidR="00B511E6" w:rsidRPr="00547CCD">
        <w:rPr>
          <w:rStyle w:val="SubtleEmphasis"/>
          <w:i w:val="0"/>
        </w:rPr>
        <w:t>pts)</w:t>
      </w:r>
    </w:p>
    <w:p w:rsidR="00B511E6" w:rsidRPr="00C93D0D" w:rsidRDefault="00A83112" w:rsidP="00E41C79">
      <w:pPr>
        <w:spacing w:after="0"/>
        <w:rPr>
          <w:sz w:val="22"/>
          <w:szCs w:val="22"/>
        </w:rPr>
      </w:pPr>
      <w:r w:rsidRPr="00A83112">
        <w:rPr>
          <w:color w:val="00B050"/>
          <w:sz w:val="22"/>
          <w:szCs w:val="22"/>
        </w:rPr>
        <w:t>SAMPLE:</w:t>
      </w:r>
      <w:r>
        <w:rPr>
          <w:sz w:val="22"/>
          <w:szCs w:val="22"/>
        </w:rPr>
        <w:t xml:space="preserve"> </w:t>
      </w:r>
      <w:r w:rsidR="00B511E6" w:rsidRPr="00C93D0D">
        <w:rPr>
          <w:sz w:val="22"/>
          <w:szCs w:val="22"/>
        </w:rPr>
        <w:t>Bonus points can be earned by listening to the series of “</w:t>
      </w:r>
      <w:r w:rsidR="00362AC0" w:rsidRPr="00C93D0D">
        <w:rPr>
          <w:sz w:val="22"/>
          <w:szCs w:val="22"/>
        </w:rPr>
        <w:t>visiting speakers</w:t>
      </w:r>
      <w:r w:rsidR="00B511E6" w:rsidRPr="00C93D0D">
        <w:rPr>
          <w:sz w:val="22"/>
          <w:szCs w:val="22"/>
        </w:rPr>
        <w:t xml:space="preserve">” and writing a </w:t>
      </w:r>
      <w:r w:rsidR="009A7B51" w:rsidRPr="00C93D0D">
        <w:rPr>
          <w:sz w:val="22"/>
          <w:szCs w:val="22"/>
        </w:rPr>
        <w:t>two</w:t>
      </w:r>
      <w:r w:rsidR="00B511E6" w:rsidRPr="00C93D0D">
        <w:rPr>
          <w:sz w:val="22"/>
          <w:szCs w:val="22"/>
        </w:rPr>
        <w:t xml:space="preserve"> page reflection on the interview. Up to </w:t>
      </w:r>
      <w:r w:rsidR="00521691">
        <w:rPr>
          <w:sz w:val="22"/>
          <w:szCs w:val="22"/>
        </w:rPr>
        <w:t>X</w:t>
      </w:r>
      <w:r w:rsidR="00B511E6" w:rsidRPr="00C93D0D">
        <w:rPr>
          <w:sz w:val="22"/>
          <w:szCs w:val="22"/>
        </w:rPr>
        <w:t xml:space="preserve"> bonus points may be earned</w:t>
      </w:r>
      <w:r w:rsidR="004D7C47" w:rsidRPr="00C93D0D">
        <w:rPr>
          <w:sz w:val="22"/>
          <w:szCs w:val="22"/>
        </w:rPr>
        <w:t xml:space="preserve"> in this way</w:t>
      </w:r>
      <w:r w:rsidR="00B511E6" w:rsidRPr="00C93D0D">
        <w:rPr>
          <w:sz w:val="22"/>
          <w:szCs w:val="22"/>
        </w:rPr>
        <w:t xml:space="preserve">. All bonus reports are due </w:t>
      </w:r>
      <w:r w:rsidR="003A015D" w:rsidRPr="00C93D0D">
        <w:rPr>
          <w:sz w:val="22"/>
          <w:szCs w:val="22"/>
        </w:rPr>
        <w:t>by the last day of classes as indicated in SacCT.</w:t>
      </w:r>
    </w:p>
    <w:p w:rsidR="00A57945" w:rsidRDefault="00A57945" w:rsidP="00A57945">
      <w:pPr>
        <w:pStyle w:val="Heading2"/>
        <w:rPr>
          <w:lang w:val="en-GB"/>
        </w:rPr>
      </w:pPr>
      <w:r>
        <w:rPr>
          <w:lang w:val="en-GB"/>
        </w:rPr>
        <w:t>Late Assignments</w:t>
      </w:r>
    </w:p>
    <w:p w:rsidR="007606F0" w:rsidRPr="007606F0" w:rsidRDefault="00D44274" w:rsidP="003A7D5B">
      <w:pPr>
        <w:rPr>
          <w:color w:val="00B050"/>
          <w:sz w:val="22"/>
          <w:szCs w:val="22"/>
          <w:lang w:val="en-GB"/>
        </w:rPr>
      </w:pPr>
      <w:r w:rsidRPr="00A83112">
        <w:rPr>
          <w:color w:val="00B050"/>
          <w:sz w:val="22"/>
          <w:szCs w:val="22"/>
          <w:lang w:val="en-GB"/>
        </w:rPr>
        <w:t>Insert your Late Policy here.</w:t>
      </w:r>
      <w:r w:rsidR="007606F0">
        <w:rPr>
          <w:color w:val="00B050"/>
          <w:sz w:val="22"/>
          <w:szCs w:val="22"/>
          <w:lang w:val="en-GB"/>
        </w:rPr>
        <w:t xml:space="preserve"> Be specific about any penalties imposed and how they are assessed.</w:t>
      </w:r>
    </w:p>
    <w:p w:rsidR="00A57945" w:rsidRDefault="00A57945" w:rsidP="00A57945">
      <w:pPr>
        <w:pStyle w:val="Heading2"/>
        <w:rPr>
          <w:lang w:val="en-GB"/>
        </w:rPr>
      </w:pPr>
      <w:r>
        <w:rPr>
          <w:lang w:val="en-GB"/>
        </w:rPr>
        <w:t>Plagiarism/Cheating</w:t>
      </w:r>
    </w:p>
    <w:p w:rsidR="00E41C79" w:rsidRPr="00C93D0D" w:rsidRDefault="00A83112" w:rsidP="003A7D5B">
      <w:pPr>
        <w:rPr>
          <w:b/>
          <w:bCs/>
          <w:sz w:val="22"/>
          <w:szCs w:val="22"/>
        </w:rPr>
      </w:pPr>
      <w:r w:rsidRPr="00A83112">
        <w:rPr>
          <w:color w:val="00B050"/>
          <w:sz w:val="22"/>
          <w:szCs w:val="22"/>
          <w:lang w:val="en-GB"/>
        </w:rPr>
        <w:t>SAMPLE:</w:t>
      </w:r>
      <w:r>
        <w:rPr>
          <w:sz w:val="22"/>
          <w:szCs w:val="22"/>
          <w:lang w:val="en-GB"/>
        </w:rPr>
        <w:t xml:space="preserve"> </w:t>
      </w:r>
      <w:r w:rsidR="00E41C79" w:rsidRPr="00C93D0D">
        <w:rPr>
          <w:sz w:val="22"/>
          <w:szCs w:val="22"/>
          <w:lang w:val="en-GB"/>
        </w:rPr>
        <w:t>Plagiarism and chea</w:t>
      </w:r>
      <w:r w:rsidR="00EA7BCC" w:rsidRPr="00C93D0D">
        <w:rPr>
          <w:sz w:val="22"/>
          <w:szCs w:val="22"/>
          <w:lang w:val="en-GB"/>
        </w:rPr>
        <w:t>ting are serious academic offens</w:t>
      </w:r>
      <w:r w:rsidR="00E41C79" w:rsidRPr="00C93D0D">
        <w:rPr>
          <w:sz w:val="22"/>
          <w:szCs w:val="22"/>
          <w:lang w:val="en-GB"/>
        </w:rPr>
        <w:t xml:space="preserve">es which will not be tolerated in this class. Assignments in which plagiarism or other forms of cheating are found will at the least be graded at 0 (not just an F). </w:t>
      </w:r>
      <w:r w:rsidR="00232520" w:rsidRPr="00E844F2">
        <w:rPr>
          <w:rFonts w:cs="Garamond"/>
          <w:sz w:val="22"/>
          <w:lang w:val="en-GB"/>
        </w:rPr>
        <w:t xml:space="preserve">Repeated or egregious </w:t>
      </w:r>
      <w:r w:rsidR="00232520">
        <w:rPr>
          <w:rFonts w:cs="Garamond"/>
          <w:sz w:val="22"/>
          <w:lang w:val="en-GB"/>
        </w:rPr>
        <w:t xml:space="preserve">(&gt;20% of course grade value) </w:t>
      </w:r>
      <w:r w:rsidR="00232520" w:rsidRPr="00E844F2">
        <w:rPr>
          <w:rFonts w:cs="Garamond"/>
          <w:sz w:val="22"/>
          <w:lang w:val="en-GB"/>
        </w:rPr>
        <w:t>violations of the university policy will result in an F in the course.</w:t>
      </w:r>
      <w:r w:rsidR="00232520">
        <w:rPr>
          <w:rFonts w:cs="Garamond"/>
          <w:sz w:val="22"/>
          <w:lang w:val="en-GB"/>
        </w:rPr>
        <w:t xml:space="preserve"> </w:t>
      </w:r>
      <w:r w:rsidR="00E41C79" w:rsidRPr="00C93D0D">
        <w:rPr>
          <w:sz w:val="22"/>
          <w:szCs w:val="22"/>
          <w:lang w:val="en-GB"/>
        </w:rPr>
        <w:t xml:space="preserve">ALL incidents of cheating and plagiarism will be reported both to the Department Chair and to the </w:t>
      </w:r>
      <w:r w:rsidR="00D44274">
        <w:rPr>
          <w:sz w:val="22"/>
          <w:szCs w:val="22"/>
          <w:lang w:val="en-GB"/>
        </w:rPr>
        <w:t>Student Conduct</w:t>
      </w:r>
      <w:r w:rsidR="00E41C79" w:rsidRPr="00C93D0D">
        <w:rPr>
          <w:sz w:val="22"/>
          <w:szCs w:val="22"/>
          <w:lang w:val="en-GB"/>
        </w:rPr>
        <w:t xml:space="preserve"> Officer in the Office of Student Affairs for possible further administrative sanction. </w:t>
      </w:r>
      <w:r w:rsidR="00E41C79" w:rsidRPr="00C93D0D">
        <w:rPr>
          <w:i/>
          <w:sz w:val="22"/>
          <w:szCs w:val="22"/>
        </w:rPr>
        <w:t xml:space="preserve">It is your responsibility to know and comply with the University’s Academic Honesty Policy </w:t>
      </w:r>
      <w:hyperlink r:id="rId13" w:history="1">
        <w:r w:rsidR="00E44DF7" w:rsidRPr="00E44DF7">
          <w:rPr>
            <w:rStyle w:val="Hyperlink"/>
            <w:sz w:val="22"/>
            <w:szCs w:val="22"/>
          </w:rPr>
          <w:t>http://www.csus.edu/umanual/student/STU-0100.htm</w:t>
        </w:r>
      </w:hyperlink>
      <w:r w:rsidR="00E44DF7">
        <w:t>.</w:t>
      </w:r>
    </w:p>
    <w:p w:rsidR="00A57945" w:rsidRDefault="00A57945" w:rsidP="00A57945">
      <w:pPr>
        <w:pStyle w:val="Heading2"/>
        <w:rPr>
          <w:lang w:val="en-GB"/>
        </w:rPr>
      </w:pPr>
      <w:r>
        <w:rPr>
          <w:lang w:val="en-GB"/>
        </w:rPr>
        <w:t>Universal Accommodation</w:t>
      </w:r>
    </w:p>
    <w:p w:rsidR="00232520" w:rsidRPr="00E844F2" w:rsidRDefault="00A83112" w:rsidP="00232520">
      <w:pPr>
        <w:rPr>
          <w:rFonts w:cs="Garamond"/>
          <w:sz w:val="22"/>
          <w:lang w:val="en-GB"/>
        </w:rPr>
      </w:pPr>
      <w:r w:rsidRPr="00A83112">
        <w:rPr>
          <w:color w:val="00B050"/>
          <w:sz w:val="22"/>
          <w:szCs w:val="22"/>
          <w:lang w:val="en-GB"/>
        </w:rPr>
        <w:t>SAMPLE:</w:t>
      </w:r>
      <w:r>
        <w:rPr>
          <w:sz w:val="22"/>
          <w:szCs w:val="22"/>
          <w:lang w:val="en-GB"/>
        </w:rPr>
        <w:t xml:space="preserve"> </w:t>
      </w:r>
      <w:r w:rsidR="00232520" w:rsidRPr="00E844F2">
        <w:rPr>
          <w:rFonts w:cs="Garamond"/>
          <w:sz w:val="22"/>
          <w:lang w:val="en-GB"/>
        </w:rPr>
        <w:t xml:space="preserve">This course and all material have been designed for universal access. If you have difficulty accessing any of the material, please let me know at your earliest experience of difficulty. </w:t>
      </w:r>
    </w:p>
    <w:p w:rsidR="00232520" w:rsidRPr="00E844F2" w:rsidRDefault="00232520" w:rsidP="00232520">
      <w:pPr>
        <w:rPr>
          <w:rFonts w:cs="Garamond"/>
          <w:sz w:val="22"/>
          <w:lang w:val="en-GB"/>
        </w:rPr>
      </w:pPr>
      <w:r w:rsidRPr="00E844F2">
        <w:rPr>
          <w:rFonts w:cs="Garamond"/>
          <w:sz w:val="22"/>
          <w:lang w:val="en-GB"/>
        </w:rPr>
        <w:t xml:space="preserve">Also, this course has been designed to facilitate accommodation for specific disability needs. If you have a documented disability (visible or invisible) and require accommodation for assignments, tests, course material, etc., please let me know </w:t>
      </w:r>
      <w:r w:rsidRPr="00E844F2">
        <w:rPr>
          <w:rFonts w:cs="Garamond"/>
          <w:b/>
          <w:i/>
          <w:sz w:val="22"/>
          <w:lang w:val="en-GB"/>
        </w:rPr>
        <w:t>the end of the FIRST week of semester</w:t>
      </w:r>
      <w:r w:rsidRPr="00E844F2">
        <w:rPr>
          <w:rFonts w:cs="Garamond"/>
          <w:sz w:val="22"/>
          <w:lang w:val="en-GB"/>
        </w:rPr>
        <w:t xml:space="preserve"> so that arrangements can be made. Failure to notify and consult with me by this date may impede my ability to offer you the necessary accommodation and assistance in a timely fashion.  Also be sure to consult with the Services to Students with Disabilities (</w:t>
      </w:r>
      <w:proofErr w:type="spellStart"/>
      <w:r w:rsidRPr="00E844F2">
        <w:rPr>
          <w:rFonts w:cs="Garamond"/>
          <w:sz w:val="22"/>
          <w:lang w:val="en-GB"/>
        </w:rPr>
        <w:t>Lassen</w:t>
      </w:r>
      <w:proofErr w:type="spellEnd"/>
      <w:r w:rsidRPr="00E844F2">
        <w:rPr>
          <w:rFonts w:cs="Garamond"/>
          <w:sz w:val="22"/>
          <w:lang w:val="en-GB"/>
        </w:rPr>
        <w:t xml:space="preserve"> Hall</w:t>
      </w:r>
      <w:r>
        <w:rPr>
          <w:rFonts w:cs="Garamond"/>
          <w:sz w:val="22"/>
          <w:lang w:val="en-GB"/>
        </w:rPr>
        <w:t xml:space="preserve"> 1008, or </w:t>
      </w:r>
      <w:hyperlink r:id="rId14" w:history="1">
        <w:r w:rsidRPr="00A40971">
          <w:rPr>
            <w:rStyle w:val="Hyperlink"/>
            <w:rFonts w:cs="Garamond"/>
            <w:sz w:val="22"/>
            <w:lang w:val="en-GB"/>
          </w:rPr>
          <w:t>http://www.csus.edu/sswd/</w:t>
        </w:r>
      </w:hyperlink>
      <w:r w:rsidRPr="00E844F2">
        <w:rPr>
          <w:rFonts w:cs="Garamond"/>
          <w:sz w:val="22"/>
          <w:lang w:val="en-GB"/>
        </w:rPr>
        <w:t xml:space="preserve">) </w:t>
      </w:r>
      <w:r>
        <w:rPr>
          <w:rFonts w:cs="Garamond"/>
          <w:sz w:val="22"/>
          <w:lang w:val="en-GB"/>
        </w:rPr>
        <w:t>to learn what</w:t>
      </w:r>
      <w:r w:rsidRPr="00E844F2">
        <w:rPr>
          <w:rFonts w:cs="Garamond"/>
          <w:sz w:val="22"/>
          <w:lang w:val="en-GB"/>
        </w:rPr>
        <w:t xml:space="preserve"> other campus services and accommodatio</w:t>
      </w:r>
      <w:r>
        <w:rPr>
          <w:rFonts w:cs="Garamond"/>
          <w:sz w:val="22"/>
          <w:lang w:val="en-GB"/>
        </w:rPr>
        <w:t>n options are available for you.</w:t>
      </w:r>
    </w:p>
    <w:p w:rsidR="00E54809" w:rsidRPr="00C5157C" w:rsidRDefault="00232520" w:rsidP="00232520">
      <w:pPr>
        <w:rPr>
          <w:rStyle w:val="Strong"/>
          <w:b w:val="0"/>
          <w:bCs w:val="0"/>
          <w:i/>
          <w:color w:val="FF0000"/>
          <w:sz w:val="22"/>
          <w:szCs w:val="22"/>
          <w:lang w:val="en-GB"/>
        </w:rPr>
      </w:pPr>
      <w:r w:rsidRPr="00E844F2">
        <w:rPr>
          <w:rFonts w:eastAsia="Calibri" w:cs="Times New Roman"/>
          <w:sz w:val="22"/>
        </w:rPr>
        <w:t>Students w</w:t>
      </w:r>
      <w:r w:rsidRPr="00E844F2">
        <w:rPr>
          <w:sz w:val="22"/>
        </w:rPr>
        <w:t>ith other types of accommodation requirements</w:t>
      </w:r>
      <w:r w:rsidRPr="00E844F2">
        <w:rPr>
          <w:rFonts w:eastAsia="Calibri" w:cs="Times New Roman"/>
          <w:sz w:val="22"/>
        </w:rPr>
        <w:t xml:space="preserve">, such as English as a second language, are invited to discuss </w:t>
      </w:r>
      <w:r>
        <w:rPr>
          <w:rFonts w:eastAsia="Calibri" w:cs="Times New Roman"/>
          <w:sz w:val="22"/>
        </w:rPr>
        <w:t>accommodations</w:t>
      </w:r>
      <w:r w:rsidRPr="00E844F2">
        <w:rPr>
          <w:rFonts w:eastAsia="Calibri" w:cs="Times New Roman"/>
          <w:sz w:val="22"/>
        </w:rPr>
        <w:t xml:space="preserve"> with </w:t>
      </w:r>
      <w:r w:rsidRPr="00E844F2">
        <w:rPr>
          <w:sz w:val="22"/>
        </w:rPr>
        <w:t>the instructor</w:t>
      </w:r>
      <w:r w:rsidRPr="00E844F2">
        <w:rPr>
          <w:rFonts w:eastAsia="Calibri" w:cs="Times New Roman"/>
          <w:sz w:val="22"/>
        </w:rPr>
        <w:t xml:space="preserve"> to facilitate understanding and the best learning experience for all. All information will remain confidential.</w:t>
      </w:r>
      <w:r>
        <w:rPr>
          <w:rFonts w:eastAsia="Calibri" w:cs="Times New Roman"/>
          <w:sz w:val="22"/>
        </w:rPr>
        <w:t xml:space="preserve"> ESL students are advised to make use of the University Writing Center (Calaveras Hall 128, </w:t>
      </w:r>
      <w:hyperlink r:id="rId15" w:history="1">
        <w:r w:rsidRPr="00A40971">
          <w:rPr>
            <w:rStyle w:val="Hyperlink"/>
            <w:rFonts w:eastAsia="Calibri" w:cs="Times New Roman"/>
            <w:sz w:val="22"/>
          </w:rPr>
          <w:t>http://www.csus.edu/writingcenter/</w:t>
        </w:r>
      </w:hyperlink>
      <w:r>
        <w:rPr>
          <w:rFonts w:eastAsia="Calibri" w:cs="Times New Roman"/>
          <w:sz w:val="22"/>
        </w:rPr>
        <w:t xml:space="preserve">). </w:t>
      </w:r>
      <w:r w:rsidR="00D44274" w:rsidRPr="00C5157C">
        <w:rPr>
          <w:rStyle w:val="Strong"/>
          <w:b w:val="0"/>
          <w:bCs w:val="0"/>
          <w:i/>
          <w:color w:val="FF0000"/>
          <w:sz w:val="22"/>
          <w:szCs w:val="22"/>
          <w:lang w:val="en-GB"/>
        </w:rPr>
        <w:t xml:space="preserve"> </w:t>
      </w:r>
    </w:p>
    <w:p w:rsidR="00E73DFB" w:rsidRPr="00547CCD" w:rsidRDefault="00D44274" w:rsidP="00547CCD">
      <w:pPr>
        <w:pStyle w:val="Heading2"/>
        <w:rPr>
          <w:rStyle w:val="Strong"/>
          <w:b w:val="0"/>
          <w:bCs w:val="0"/>
          <w:sz w:val="24"/>
          <w:szCs w:val="24"/>
        </w:rPr>
      </w:pPr>
      <w:r>
        <w:rPr>
          <w:rStyle w:val="Strong"/>
          <w:b w:val="0"/>
          <w:bCs w:val="0"/>
          <w:sz w:val="24"/>
          <w:szCs w:val="24"/>
        </w:rPr>
        <w:t>WEEKLY SCHEDULE (15</w:t>
      </w:r>
      <w:r w:rsidR="00CA126F" w:rsidRPr="00547CCD">
        <w:rPr>
          <w:rStyle w:val="Strong"/>
          <w:b w:val="0"/>
          <w:bCs w:val="0"/>
          <w:sz w:val="24"/>
          <w:szCs w:val="24"/>
        </w:rPr>
        <w:t xml:space="preserve"> WEEK SCHEDULE)</w:t>
      </w:r>
    </w:p>
    <w:p w:rsidR="00D44274" w:rsidRPr="00A83112" w:rsidRDefault="00D44274" w:rsidP="00C93D0D">
      <w:pPr>
        <w:autoSpaceDE w:val="0"/>
        <w:autoSpaceDN w:val="0"/>
        <w:adjustRightInd w:val="0"/>
        <w:spacing w:before="0" w:after="0" w:line="240" w:lineRule="auto"/>
        <w:rPr>
          <w:rFonts w:eastAsia="Times New Roman" w:cs="Garamond"/>
          <w:color w:val="00B050"/>
          <w:sz w:val="24"/>
          <w:szCs w:val="24"/>
        </w:rPr>
      </w:pPr>
      <w:r w:rsidRPr="00A83112">
        <w:rPr>
          <w:rFonts w:eastAsia="Times New Roman" w:cs="Garamond"/>
          <w:color w:val="00B050"/>
          <w:sz w:val="24"/>
          <w:szCs w:val="24"/>
        </w:rPr>
        <w:t xml:space="preserve">Include your weekly schedule, which should include reading assignments, due dates for assignments, exam dates, and dates which the class does not meet (approved holidays). </w:t>
      </w:r>
    </w:p>
    <w:p w:rsidR="00D44274" w:rsidRPr="00A83112" w:rsidRDefault="00D44274" w:rsidP="00C93D0D">
      <w:pPr>
        <w:autoSpaceDE w:val="0"/>
        <w:autoSpaceDN w:val="0"/>
        <w:adjustRightInd w:val="0"/>
        <w:spacing w:before="0" w:after="0" w:line="240" w:lineRule="auto"/>
        <w:rPr>
          <w:rFonts w:eastAsia="Times New Roman" w:cs="Garamond"/>
          <w:color w:val="00B050"/>
          <w:sz w:val="24"/>
          <w:szCs w:val="24"/>
        </w:rPr>
      </w:pPr>
    </w:p>
    <w:p w:rsidR="00BB7F1B" w:rsidRPr="00BB7F1B" w:rsidRDefault="00521691" w:rsidP="00BB7F1B">
      <w:pPr>
        <w:autoSpaceDE w:val="0"/>
        <w:autoSpaceDN w:val="0"/>
        <w:adjustRightInd w:val="0"/>
        <w:spacing w:before="0" w:after="0" w:line="240" w:lineRule="auto"/>
        <w:rPr>
          <w:rFonts w:eastAsia="Times New Roman" w:cs="Garamond"/>
          <w:color w:val="00B050"/>
          <w:sz w:val="24"/>
          <w:szCs w:val="24"/>
        </w:rPr>
      </w:pPr>
      <w:r w:rsidRPr="00BB7F1B">
        <w:rPr>
          <w:rFonts w:eastAsia="Times New Roman" w:cs="Garamond"/>
          <w:color w:val="00B050"/>
          <w:sz w:val="24"/>
          <w:szCs w:val="24"/>
        </w:rPr>
        <w:t>Sample</w:t>
      </w:r>
      <w:r w:rsidR="00BB7F1B" w:rsidRPr="00BB7F1B">
        <w:rPr>
          <w:rFonts w:eastAsia="Times New Roman" w:cs="Garamond"/>
          <w:color w:val="00B050"/>
          <w:sz w:val="24"/>
          <w:szCs w:val="24"/>
        </w:rPr>
        <w:t xml:space="preserve"> </w:t>
      </w:r>
      <w:r w:rsidR="00BB7F1B" w:rsidRPr="00BB7F1B">
        <w:rPr>
          <w:rFonts w:eastAsia="Times New Roman" w:cs="Garamond"/>
          <w:bCs/>
          <w:color w:val="00B050"/>
          <w:sz w:val="24"/>
          <w:szCs w:val="24"/>
          <w:lang w:val="en-CA"/>
        </w:rPr>
        <w:t>Schedule: </w:t>
      </w:r>
    </w:p>
    <w:p w:rsidR="00A86AF6" w:rsidRPr="00A86AF6" w:rsidRDefault="00A86AF6" w:rsidP="00A86AF6">
      <w:pPr>
        <w:rPr>
          <w:rFonts w:eastAsia="Times New Roman" w:cs="Garamond"/>
          <w:color w:val="00B050"/>
          <w:sz w:val="24"/>
          <w:szCs w:val="24"/>
          <w:u w:val="single"/>
          <w:lang w:val="en-CA"/>
        </w:rPr>
      </w:pPr>
      <w:r>
        <w:rPr>
          <w:rFonts w:eastAsia="Times New Roman" w:cs="Garamond"/>
          <w:color w:val="00B050"/>
          <w:sz w:val="24"/>
          <w:szCs w:val="24"/>
          <w:u w:val="single"/>
          <w:lang w:val="en-CA"/>
        </w:rPr>
        <w:t>Date</w:t>
      </w:r>
      <w:r>
        <w:rPr>
          <w:rFonts w:eastAsia="Times New Roman" w:cs="Garamond"/>
          <w:color w:val="00B050"/>
          <w:sz w:val="24"/>
          <w:szCs w:val="24"/>
          <w:u w:val="single"/>
          <w:lang w:val="en-CA"/>
        </w:rPr>
        <w:tab/>
      </w:r>
      <w:r w:rsidRPr="00A86AF6">
        <w:rPr>
          <w:rFonts w:eastAsia="Times New Roman" w:cs="Garamond"/>
          <w:color w:val="00B050"/>
          <w:sz w:val="24"/>
          <w:szCs w:val="24"/>
          <w:u w:val="single"/>
          <w:lang w:val="en-CA"/>
        </w:rPr>
        <w:t>:                            Topic:                                        </w:t>
      </w:r>
      <w:r>
        <w:rPr>
          <w:rFonts w:eastAsia="Times New Roman" w:cs="Garamond"/>
          <w:color w:val="00B050"/>
          <w:sz w:val="24"/>
          <w:szCs w:val="24"/>
          <w:u w:val="single"/>
          <w:lang w:val="en-CA"/>
        </w:rPr>
        <w:tab/>
      </w:r>
      <w:r w:rsidRPr="00A86AF6">
        <w:rPr>
          <w:rFonts w:eastAsia="Times New Roman" w:cs="Garamond"/>
          <w:color w:val="00B050"/>
          <w:sz w:val="24"/>
          <w:szCs w:val="24"/>
          <w:u w:val="single"/>
          <w:lang w:val="en-CA"/>
        </w:rPr>
        <w:t>Reading:</w:t>
      </w:r>
      <w:r>
        <w:rPr>
          <w:rFonts w:eastAsia="Times New Roman" w:cs="Garamond"/>
          <w:color w:val="00B050"/>
          <w:sz w:val="24"/>
          <w:szCs w:val="24"/>
          <w:u w:val="single"/>
          <w:lang w:val="en-CA"/>
        </w:rPr>
        <w:tab/>
      </w:r>
      <w:r>
        <w:rPr>
          <w:rFonts w:eastAsia="Times New Roman" w:cs="Garamond"/>
          <w:color w:val="00B050"/>
          <w:sz w:val="24"/>
          <w:szCs w:val="24"/>
          <w:u w:val="single"/>
          <w:lang w:val="en-CA"/>
        </w:rPr>
        <w:tab/>
        <w:t>LOs:</w:t>
      </w:r>
    </w:p>
    <w:p w:rsidR="00A86AF6" w:rsidRPr="00A86AF6" w:rsidRDefault="00A86AF6" w:rsidP="00A86AF6">
      <w:pPr>
        <w:rPr>
          <w:rFonts w:eastAsia="Times New Roman" w:cs="Garamond"/>
          <w:color w:val="00B050"/>
          <w:sz w:val="24"/>
          <w:szCs w:val="24"/>
          <w:lang w:val="en-CA"/>
        </w:rPr>
      </w:pPr>
      <w:r>
        <w:rPr>
          <w:rFonts w:eastAsia="Times New Roman" w:cs="Garamond"/>
          <w:color w:val="00B050"/>
          <w:sz w:val="24"/>
          <w:szCs w:val="24"/>
          <w:lang w:val="en-CA"/>
        </w:rPr>
        <w:t>WEEK 1</w:t>
      </w:r>
      <w:r w:rsidRPr="00A86AF6">
        <w:rPr>
          <w:rFonts w:eastAsia="Times New Roman" w:cs="Garamond"/>
          <w:color w:val="00B050"/>
          <w:sz w:val="24"/>
          <w:szCs w:val="24"/>
          <w:lang w:val="en-CA"/>
        </w:rPr>
        <w:t>                            Intro</w:t>
      </w:r>
    </w:p>
    <w:p w:rsidR="00A86AF6" w:rsidRPr="00A86AF6" w:rsidRDefault="00A86AF6" w:rsidP="00A86AF6">
      <w:pPr>
        <w:rPr>
          <w:rFonts w:eastAsia="Times New Roman" w:cs="Garamond"/>
          <w:color w:val="00B050"/>
          <w:sz w:val="24"/>
          <w:szCs w:val="24"/>
          <w:lang w:val="en-CA"/>
        </w:rPr>
      </w:pPr>
      <w:r>
        <w:rPr>
          <w:rFonts w:eastAsia="Times New Roman" w:cs="Garamond"/>
          <w:color w:val="00B050"/>
          <w:sz w:val="24"/>
          <w:szCs w:val="24"/>
          <w:lang w:val="en-CA"/>
        </w:rPr>
        <w:t>WEEK 2</w:t>
      </w:r>
      <w:r w:rsidRPr="00A86AF6">
        <w:rPr>
          <w:rFonts w:eastAsia="Times New Roman" w:cs="Garamond"/>
          <w:color w:val="00B050"/>
          <w:sz w:val="24"/>
          <w:szCs w:val="24"/>
          <w:lang w:val="en-CA"/>
        </w:rPr>
        <w:t>                            Knowledge                                Descartes: 32-36</w:t>
      </w:r>
      <w:r w:rsidR="00EC4E11">
        <w:rPr>
          <w:rFonts w:eastAsia="Times New Roman" w:cs="Garamond"/>
          <w:color w:val="00B050"/>
          <w:sz w:val="24"/>
          <w:szCs w:val="24"/>
          <w:lang w:val="en-CA"/>
        </w:rPr>
        <w:tab/>
      </w:r>
      <w:r w:rsidR="00EC4E11">
        <w:rPr>
          <w:rFonts w:eastAsia="Times New Roman" w:cs="Garamond"/>
          <w:color w:val="00B050"/>
          <w:sz w:val="24"/>
          <w:szCs w:val="24"/>
          <w:lang w:val="en-CA"/>
        </w:rPr>
        <w:tab/>
        <w:t>GE C2 A, D</w:t>
      </w:r>
    </w:p>
    <w:p w:rsidR="00A86AF6" w:rsidRPr="00A86AF6" w:rsidRDefault="00A86AF6" w:rsidP="00A86AF6">
      <w:pPr>
        <w:rPr>
          <w:rFonts w:eastAsia="Times New Roman" w:cs="Garamond"/>
          <w:color w:val="00B050"/>
          <w:sz w:val="24"/>
          <w:szCs w:val="24"/>
          <w:lang w:val="en-CA"/>
        </w:rPr>
      </w:pPr>
      <w:r>
        <w:rPr>
          <w:rFonts w:eastAsia="Times New Roman" w:cs="Garamond"/>
          <w:color w:val="00B050"/>
          <w:sz w:val="24"/>
          <w:szCs w:val="24"/>
          <w:lang w:val="en-CA"/>
        </w:rPr>
        <w:t>WEEK 3</w:t>
      </w:r>
      <w:r w:rsidRPr="00A86AF6">
        <w:rPr>
          <w:rFonts w:eastAsia="Times New Roman" w:cs="Garamond"/>
          <w:color w:val="00B050"/>
          <w:sz w:val="24"/>
          <w:szCs w:val="24"/>
          <w:lang w:val="en-CA"/>
        </w:rPr>
        <w:t xml:space="preserve">                            Knowledge                                Descartes: 36-41</w:t>
      </w:r>
      <w:r w:rsidR="00EC4E11">
        <w:rPr>
          <w:rFonts w:eastAsia="Times New Roman" w:cs="Garamond"/>
          <w:color w:val="00B050"/>
          <w:sz w:val="24"/>
          <w:szCs w:val="24"/>
          <w:lang w:val="en-CA"/>
        </w:rPr>
        <w:tab/>
      </w:r>
      <w:r w:rsidR="00EC4E11">
        <w:rPr>
          <w:rFonts w:eastAsia="Times New Roman" w:cs="Garamond"/>
          <w:color w:val="00B050"/>
          <w:sz w:val="24"/>
          <w:szCs w:val="24"/>
          <w:lang w:val="en-CA"/>
        </w:rPr>
        <w:tab/>
        <w:t>GE C2 A, B</w:t>
      </w:r>
    </w:p>
    <w:p w:rsidR="00A86AF6" w:rsidRPr="00A86AF6" w:rsidRDefault="00A86AF6" w:rsidP="00A86AF6">
      <w:pPr>
        <w:rPr>
          <w:rFonts w:eastAsia="Times New Roman" w:cs="Garamond"/>
          <w:color w:val="00B050"/>
          <w:sz w:val="24"/>
          <w:szCs w:val="24"/>
          <w:lang w:val="en-CA"/>
        </w:rPr>
      </w:pPr>
      <w:r>
        <w:rPr>
          <w:rFonts w:eastAsia="Times New Roman" w:cs="Garamond"/>
          <w:color w:val="00B050"/>
          <w:sz w:val="24"/>
          <w:szCs w:val="24"/>
          <w:lang w:val="en-CA"/>
        </w:rPr>
        <w:t>WEEK 4</w:t>
      </w:r>
      <w:r w:rsidRPr="00A86AF6">
        <w:rPr>
          <w:rFonts w:eastAsia="Times New Roman" w:cs="Garamond"/>
          <w:color w:val="00B050"/>
          <w:sz w:val="24"/>
          <w:szCs w:val="24"/>
          <w:lang w:val="en-CA"/>
        </w:rPr>
        <w:t>                            Knowledge                                Locke: 62-70</w:t>
      </w:r>
      <w:r w:rsidR="00EC4E11">
        <w:rPr>
          <w:rFonts w:eastAsia="Times New Roman" w:cs="Garamond"/>
          <w:color w:val="00B050"/>
          <w:sz w:val="24"/>
          <w:szCs w:val="24"/>
          <w:lang w:val="en-CA"/>
        </w:rPr>
        <w:tab/>
      </w:r>
      <w:r w:rsidR="00EC4E11">
        <w:rPr>
          <w:rFonts w:eastAsia="Times New Roman" w:cs="Garamond"/>
          <w:color w:val="00B050"/>
          <w:sz w:val="24"/>
          <w:szCs w:val="24"/>
          <w:lang w:val="en-CA"/>
        </w:rPr>
        <w:tab/>
      </w:r>
      <w:r w:rsidR="00EC4E11">
        <w:rPr>
          <w:rFonts w:eastAsia="Times New Roman" w:cs="Garamond"/>
          <w:color w:val="00B050"/>
          <w:sz w:val="24"/>
          <w:szCs w:val="24"/>
          <w:lang w:val="en-CA"/>
        </w:rPr>
        <w:tab/>
        <w:t>GE C2 A, C, D</w:t>
      </w:r>
    </w:p>
    <w:p w:rsidR="00A86AF6" w:rsidRPr="00A86AF6" w:rsidRDefault="00A86AF6" w:rsidP="00A86AF6">
      <w:pPr>
        <w:rPr>
          <w:rFonts w:eastAsia="Times New Roman" w:cs="Garamond"/>
          <w:color w:val="00B050"/>
          <w:sz w:val="24"/>
          <w:szCs w:val="24"/>
          <w:lang w:val="en-CA"/>
        </w:rPr>
      </w:pPr>
      <w:r>
        <w:rPr>
          <w:rFonts w:eastAsia="Times New Roman" w:cs="Garamond"/>
          <w:color w:val="00B050"/>
          <w:sz w:val="24"/>
          <w:szCs w:val="24"/>
          <w:lang w:val="en-CA"/>
        </w:rPr>
        <w:t>WEEK 5</w:t>
      </w:r>
      <w:r w:rsidRPr="00A86AF6">
        <w:rPr>
          <w:rFonts w:eastAsia="Times New Roman" w:cs="Garamond"/>
          <w:color w:val="00B050"/>
          <w:sz w:val="24"/>
          <w:szCs w:val="24"/>
          <w:lang w:val="en-CA"/>
        </w:rPr>
        <w:t>                            </w:t>
      </w:r>
      <w:proofErr w:type="gramStart"/>
      <w:r w:rsidRPr="00A86AF6">
        <w:rPr>
          <w:rFonts w:eastAsia="Times New Roman" w:cs="Garamond"/>
          <w:color w:val="00B050"/>
          <w:sz w:val="24"/>
          <w:szCs w:val="24"/>
          <w:lang w:val="en-CA"/>
        </w:rPr>
        <w:t>The</w:t>
      </w:r>
      <w:proofErr w:type="gramEnd"/>
      <w:r w:rsidRPr="00A86AF6">
        <w:rPr>
          <w:rFonts w:eastAsia="Times New Roman" w:cs="Garamond"/>
          <w:color w:val="00B050"/>
          <w:sz w:val="24"/>
          <w:szCs w:val="24"/>
          <w:lang w:val="en-CA"/>
        </w:rPr>
        <w:t xml:space="preserve"> Self                                     Perry: 135-145</w:t>
      </w:r>
      <w:r w:rsidR="00EC4E11">
        <w:rPr>
          <w:rFonts w:eastAsia="Times New Roman" w:cs="Garamond"/>
          <w:color w:val="00B050"/>
          <w:sz w:val="24"/>
          <w:szCs w:val="24"/>
          <w:lang w:val="en-CA"/>
        </w:rPr>
        <w:tab/>
      </w:r>
      <w:r w:rsidR="00EC4E11">
        <w:rPr>
          <w:rFonts w:eastAsia="Times New Roman" w:cs="Garamond"/>
          <w:color w:val="00B050"/>
          <w:sz w:val="24"/>
          <w:szCs w:val="24"/>
          <w:lang w:val="en-CA"/>
        </w:rPr>
        <w:tab/>
        <w:t>GE C2 B, C</w:t>
      </w:r>
    </w:p>
    <w:p w:rsidR="00A86AF6" w:rsidRPr="00A86AF6" w:rsidRDefault="00A86AF6" w:rsidP="00A86AF6">
      <w:pPr>
        <w:rPr>
          <w:rFonts w:eastAsia="Times New Roman" w:cs="Garamond"/>
          <w:color w:val="00B050"/>
          <w:sz w:val="24"/>
          <w:szCs w:val="24"/>
          <w:lang w:val="en-CA"/>
        </w:rPr>
      </w:pPr>
      <w:r>
        <w:rPr>
          <w:rFonts w:eastAsia="Times New Roman" w:cs="Garamond"/>
          <w:color w:val="00B050"/>
          <w:sz w:val="24"/>
          <w:szCs w:val="24"/>
          <w:lang w:val="en-CA"/>
        </w:rPr>
        <w:t>WEEK 6</w:t>
      </w:r>
      <w:r w:rsidRPr="00A86AF6">
        <w:rPr>
          <w:rFonts w:eastAsia="Times New Roman" w:cs="Garamond"/>
          <w:color w:val="00B050"/>
          <w:sz w:val="24"/>
          <w:szCs w:val="24"/>
          <w:lang w:val="en-CA"/>
        </w:rPr>
        <w:t>                            </w:t>
      </w:r>
      <w:proofErr w:type="gramStart"/>
      <w:r w:rsidRPr="00A86AF6">
        <w:rPr>
          <w:rFonts w:eastAsia="Times New Roman" w:cs="Garamond"/>
          <w:color w:val="00B050"/>
          <w:sz w:val="24"/>
          <w:szCs w:val="24"/>
          <w:lang w:val="en-CA"/>
        </w:rPr>
        <w:t>The</w:t>
      </w:r>
      <w:proofErr w:type="gramEnd"/>
      <w:r w:rsidRPr="00A86AF6">
        <w:rPr>
          <w:rFonts w:eastAsia="Times New Roman" w:cs="Garamond"/>
          <w:color w:val="00B050"/>
          <w:sz w:val="24"/>
          <w:szCs w:val="24"/>
          <w:lang w:val="en-CA"/>
        </w:rPr>
        <w:t xml:space="preserve"> Self                                     Dennett: 172-182</w:t>
      </w:r>
      <w:r w:rsidR="00EC4E11">
        <w:rPr>
          <w:rFonts w:eastAsia="Times New Roman" w:cs="Garamond"/>
          <w:color w:val="00B050"/>
          <w:sz w:val="24"/>
          <w:szCs w:val="24"/>
          <w:lang w:val="en-CA"/>
        </w:rPr>
        <w:tab/>
      </w:r>
      <w:r w:rsidR="00EC4E11">
        <w:rPr>
          <w:rFonts w:eastAsia="Times New Roman" w:cs="Garamond"/>
          <w:color w:val="00B050"/>
          <w:sz w:val="24"/>
          <w:szCs w:val="24"/>
          <w:lang w:val="en-CA"/>
        </w:rPr>
        <w:tab/>
        <w:t xml:space="preserve">GE C2 B, C </w:t>
      </w:r>
    </w:p>
    <w:p w:rsidR="00A86AF6" w:rsidRPr="00A86AF6" w:rsidRDefault="00A86AF6" w:rsidP="00A86AF6">
      <w:pPr>
        <w:rPr>
          <w:rFonts w:eastAsia="Times New Roman" w:cs="Garamond"/>
          <w:color w:val="00B050"/>
          <w:sz w:val="24"/>
          <w:szCs w:val="24"/>
          <w:lang w:val="en-CA"/>
        </w:rPr>
      </w:pPr>
      <w:r>
        <w:rPr>
          <w:rFonts w:eastAsia="Times New Roman" w:cs="Garamond"/>
          <w:color w:val="00B050"/>
          <w:sz w:val="24"/>
          <w:szCs w:val="24"/>
          <w:lang w:val="en-CA"/>
        </w:rPr>
        <w:t>WEEK 7</w:t>
      </w:r>
      <w:r>
        <w:rPr>
          <w:rFonts w:eastAsia="Times New Roman" w:cs="Garamond"/>
          <w:color w:val="00B050"/>
          <w:sz w:val="24"/>
          <w:szCs w:val="24"/>
          <w:lang w:val="en-CA"/>
        </w:rPr>
        <w:tab/>
      </w:r>
      <w:r>
        <w:rPr>
          <w:rFonts w:eastAsia="Times New Roman" w:cs="Garamond"/>
          <w:color w:val="00B050"/>
          <w:sz w:val="24"/>
          <w:szCs w:val="24"/>
          <w:lang w:val="en-CA"/>
        </w:rPr>
        <w:tab/>
        <w:t xml:space="preserve">  </w:t>
      </w:r>
      <w:proofErr w:type="gramStart"/>
      <w:r>
        <w:rPr>
          <w:rFonts w:eastAsia="Times New Roman" w:cs="Garamond"/>
          <w:color w:val="00B050"/>
          <w:sz w:val="24"/>
          <w:szCs w:val="24"/>
          <w:lang w:val="en-CA"/>
        </w:rPr>
        <w:t>T</w:t>
      </w:r>
      <w:r w:rsidRPr="00A86AF6">
        <w:rPr>
          <w:rFonts w:eastAsia="Times New Roman" w:cs="Garamond"/>
          <w:color w:val="00B050"/>
          <w:sz w:val="24"/>
          <w:szCs w:val="24"/>
          <w:lang w:val="en-CA"/>
        </w:rPr>
        <w:t>he</w:t>
      </w:r>
      <w:proofErr w:type="gramEnd"/>
      <w:r w:rsidRPr="00A86AF6">
        <w:rPr>
          <w:rFonts w:eastAsia="Times New Roman" w:cs="Garamond"/>
          <w:color w:val="00B050"/>
          <w:sz w:val="24"/>
          <w:szCs w:val="24"/>
          <w:lang w:val="en-CA"/>
        </w:rPr>
        <w:t xml:space="preserve"> Self           </w:t>
      </w:r>
      <w:r>
        <w:rPr>
          <w:rFonts w:eastAsia="Times New Roman" w:cs="Garamond"/>
          <w:color w:val="00B050"/>
          <w:sz w:val="24"/>
          <w:szCs w:val="24"/>
          <w:lang w:val="en-CA"/>
        </w:rPr>
        <w:t xml:space="preserve">                          </w:t>
      </w:r>
      <w:proofErr w:type="spellStart"/>
      <w:r>
        <w:rPr>
          <w:rFonts w:eastAsia="Times New Roman" w:cs="Garamond"/>
          <w:color w:val="00B050"/>
          <w:sz w:val="24"/>
          <w:szCs w:val="24"/>
          <w:lang w:val="en-CA"/>
        </w:rPr>
        <w:t>Parfit</w:t>
      </w:r>
      <w:proofErr w:type="spellEnd"/>
      <w:r>
        <w:rPr>
          <w:rFonts w:eastAsia="Times New Roman" w:cs="Garamond"/>
          <w:color w:val="00B050"/>
          <w:sz w:val="24"/>
          <w:szCs w:val="24"/>
          <w:lang w:val="en-CA"/>
        </w:rPr>
        <w:t>,</w:t>
      </w:r>
      <w:r w:rsidRPr="00A86AF6">
        <w:rPr>
          <w:rFonts w:eastAsia="Times New Roman" w:cs="Garamond"/>
          <w:color w:val="00B050"/>
          <w:sz w:val="24"/>
          <w:szCs w:val="24"/>
          <w:lang w:val="en-CA"/>
        </w:rPr>
        <w:t xml:space="preserve"> Ve</w:t>
      </w:r>
      <w:r w:rsidR="00EC4E11">
        <w:rPr>
          <w:rFonts w:eastAsia="Times New Roman" w:cs="Garamond"/>
          <w:color w:val="00B050"/>
          <w:sz w:val="24"/>
          <w:szCs w:val="24"/>
          <w:lang w:val="en-CA"/>
        </w:rPr>
        <w:t>sey: 165-171</w:t>
      </w:r>
      <w:r w:rsidR="00EC4E11">
        <w:rPr>
          <w:rFonts w:eastAsia="Times New Roman" w:cs="Garamond"/>
          <w:color w:val="00B050"/>
          <w:sz w:val="24"/>
          <w:szCs w:val="24"/>
          <w:lang w:val="en-CA"/>
        </w:rPr>
        <w:tab/>
      </w:r>
      <w:r w:rsidR="00EC4E11">
        <w:rPr>
          <w:rFonts w:eastAsia="Times New Roman" w:cs="Garamond"/>
          <w:color w:val="00B050"/>
          <w:sz w:val="24"/>
          <w:szCs w:val="24"/>
          <w:lang w:val="en-CA"/>
        </w:rPr>
        <w:tab/>
        <w:t>GE C2 B, C</w:t>
      </w:r>
      <w:r w:rsidRPr="00A86AF6">
        <w:rPr>
          <w:rFonts w:eastAsia="Times New Roman" w:cs="Garamond"/>
          <w:color w:val="00B050"/>
          <w:sz w:val="24"/>
          <w:szCs w:val="24"/>
          <w:lang w:val="en-CA"/>
        </w:rPr>
        <w:t xml:space="preserve">         </w:t>
      </w:r>
    </w:p>
    <w:p w:rsidR="00A86AF6" w:rsidRPr="00A86AF6" w:rsidRDefault="00A86AF6" w:rsidP="00A86AF6">
      <w:pPr>
        <w:rPr>
          <w:rFonts w:eastAsia="Times New Roman" w:cs="Garamond"/>
          <w:color w:val="00B050"/>
          <w:sz w:val="24"/>
          <w:szCs w:val="24"/>
          <w:lang w:val="en-CA"/>
        </w:rPr>
      </w:pPr>
      <w:r>
        <w:rPr>
          <w:rFonts w:eastAsia="Times New Roman" w:cs="Garamond"/>
          <w:color w:val="00B050"/>
          <w:sz w:val="24"/>
          <w:szCs w:val="24"/>
          <w:lang w:val="en-CA"/>
        </w:rPr>
        <w:t>WEEK 8</w:t>
      </w:r>
      <w:r w:rsidRPr="00A86AF6">
        <w:rPr>
          <w:rFonts w:eastAsia="Times New Roman" w:cs="Garamond"/>
          <w:color w:val="00B050"/>
          <w:sz w:val="24"/>
          <w:szCs w:val="24"/>
          <w:lang w:val="en-CA"/>
        </w:rPr>
        <w:t xml:space="preserve">                            Freewill                                     Taylor: 76-79</w:t>
      </w:r>
      <w:r w:rsidR="00EC4E11">
        <w:rPr>
          <w:rFonts w:eastAsia="Times New Roman" w:cs="Garamond"/>
          <w:color w:val="00B050"/>
          <w:sz w:val="24"/>
          <w:szCs w:val="24"/>
          <w:lang w:val="en-CA"/>
        </w:rPr>
        <w:tab/>
      </w:r>
      <w:r w:rsidR="00EC4E11">
        <w:rPr>
          <w:rFonts w:eastAsia="Times New Roman" w:cs="Garamond"/>
          <w:color w:val="00B050"/>
          <w:sz w:val="24"/>
          <w:szCs w:val="24"/>
          <w:lang w:val="en-CA"/>
        </w:rPr>
        <w:tab/>
      </w:r>
      <w:r w:rsidR="00EC4E11">
        <w:rPr>
          <w:rFonts w:eastAsia="Times New Roman" w:cs="Garamond"/>
          <w:color w:val="00B050"/>
          <w:sz w:val="24"/>
          <w:szCs w:val="24"/>
          <w:lang w:val="en-CA"/>
        </w:rPr>
        <w:tab/>
        <w:t>GE C2 C, D</w:t>
      </w:r>
    </w:p>
    <w:p w:rsidR="00A86AF6" w:rsidRPr="00A86AF6" w:rsidRDefault="00A86AF6" w:rsidP="00A86AF6">
      <w:pPr>
        <w:rPr>
          <w:rFonts w:eastAsia="Times New Roman" w:cs="Garamond"/>
          <w:color w:val="00B050"/>
          <w:sz w:val="24"/>
          <w:szCs w:val="24"/>
          <w:lang w:val="en-CA"/>
        </w:rPr>
      </w:pPr>
      <w:r>
        <w:rPr>
          <w:rFonts w:eastAsia="Times New Roman" w:cs="Garamond"/>
          <w:color w:val="00B050"/>
          <w:sz w:val="24"/>
          <w:szCs w:val="24"/>
          <w:lang w:val="en-CA"/>
        </w:rPr>
        <w:t>WEEK 9</w:t>
      </w:r>
      <w:r w:rsidRPr="00A86AF6">
        <w:rPr>
          <w:rFonts w:eastAsia="Times New Roman" w:cs="Garamond"/>
          <w:color w:val="00B050"/>
          <w:sz w:val="24"/>
          <w:szCs w:val="24"/>
          <w:lang w:val="en-CA"/>
        </w:rPr>
        <w:t xml:space="preserve">                            Freewill                                     Chisholm: </w:t>
      </w:r>
      <w:r w:rsidR="00EC4E11">
        <w:rPr>
          <w:rFonts w:eastAsia="Times New Roman" w:cs="Garamond"/>
          <w:color w:val="00B050"/>
          <w:sz w:val="24"/>
          <w:szCs w:val="24"/>
          <w:lang w:val="en-CA"/>
        </w:rPr>
        <w:t>106-114</w:t>
      </w:r>
      <w:r w:rsidR="00EC4E11">
        <w:rPr>
          <w:rFonts w:eastAsia="Times New Roman" w:cs="Garamond"/>
          <w:color w:val="00B050"/>
          <w:sz w:val="24"/>
          <w:szCs w:val="24"/>
          <w:lang w:val="en-CA"/>
        </w:rPr>
        <w:tab/>
      </w:r>
      <w:r w:rsidR="00EC4E11">
        <w:rPr>
          <w:rFonts w:eastAsia="Times New Roman" w:cs="Garamond"/>
          <w:color w:val="00B050"/>
          <w:sz w:val="24"/>
          <w:szCs w:val="24"/>
          <w:lang w:val="en-CA"/>
        </w:rPr>
        <w:tab/>
        <w:t>GE C2 C, D</w:t>
      </w:r>
      <w:r w:rsidRPr="00A86AF6">
        <w:rPr>
          <w:rFonts w:eastAsia="Times New Roman" w:cs="Garamond"/>
          <w:color w:val="00B050"/>
          <w:sz w:val="24"/>
          <w:szCs w:val="24"/>
          <w:lang w:val="en-CA"/>
        </w:rPr>
        <w:t xml:space="preserve">      </w:t>
      </w:r>
    </w:p>
    <w:p w:rsidR="00A86AF6" w:rsidRPr="00A86AF6" w:rsidRDefault="00EC4E11" w:rsidP="00A86AF6">
      <w:pPr>
        <w:rPr>
          <w:rFonts w:eastAsia="Times New Roman" w:cs="Garamond"/>
          <w:color w:val="00B050"/>
          <w:sz w:val="24"/>
          <w:szCs w:val="24"/>
          <w:lang w:val="en-CA"/>
        </w:rPr>
      </w:pPr>
      <w:r>
        <w:rPr>
          <w:rFonts w:eastAsia="Times New Roman" w:cs="Garamond"/>
          <w:color w:val="00B050"/>
          <w:sz w:val="24"/>
          <w:szCs w:val="24"/>
          <w:lang w:val="en-CA"/>
        </w:rPr>
        <w:t>WEEK 10</w:t>
      </w:r>
      <w:r w:rsidR="00A86AF6" w:rsidRPr="00A86AF6">
        <w:rPr>
          <w:rFonts w:eastAsia="Times New Roman" w:cs="Garamond"/>
          <w:color w:val="00B050"/>
          <w:sz w:val="24"/>
          <w:szCs w:val="24"/>
          <w:lang w:val="en-CA"/>
        </w:rPr>
        <w:t xml:space="preserve">                          Freewill                                      </w:t>
      </w:r>
      <w:proofErr w:type="spellStart"/>
      <w:r w:rsidR="00A86AF6" w:rsidRPr="00A86AF6">
        <w:rPr>
          <w:rFonts w:eastAsia="Times New Roman" w:cs="Garamond"/>
          <w:color w:val="00B050"/>
          <w:sz w:val="24"/>
          <w:szCs w:val="24"/>
          <w:lang w:val="en-CA"/>
        </w:rPr>
        <w:t>Stace</w:t>
      </w:r>
      <w:proofErr w:type="spellEnd"/>
      <w:r w:rsidR="00A86AF6" w:rsidRPr="00A86AF6">
        <w:rPr>
          <w:rFonts w:eastAsia="Times New Roman" w:cs="Garamond"/>
          <w:color w:val="00B050"/>
          <w:sz w:val="24"/>
          <w:szCs w:val="24"/>
          <w:lang w:val="en-CA"/>
        </w:rPr>
        <w:t>: 79-86</w:t>
      </w:r>
      <w:r>
        <w:rPr>
          <w:rFonts w:eastAsia="Times New Roman" w:cs="Garamond"/>
          <w:color w:val="00B050"/>
          <w:sz w:val="24"/>
          <w:szCs w:val="24"/>
          <w:lang w:val="en-CA"/>
        </w:rPr>
        <w:tab/>
      </w:r>
      <w:r>
        <w:rPr>
          <w:rFonts w:eastAsia="Times New Roman" w:cs="Garamond"/>
          <w:color w:val="00B050"/>
          <w:sz w:val="24"/>
          <w:szCs w:val="24"/>
          <w:lang w:val="en-CA"/>
        </w:rPr>
        <w:tab/>
      </w:r>
      <w:r>
        <w:rPr>
          <w:rFonts w:eastAsia="Times New Roman" w:cs="Garamond"/>
          <w:color w:val="00B050"/>
          <w:sz w:val="24"/>
          <w:szCs w:val="24"/>
          <w:lang w:val="en-CA"/>
        </w:rPr>
        <w:tab/>
        <w:t>GE C2 A, D</w:t>
      </w:r>
    </w:p>
    <w:p w:rsidR="00A86AF6" w:rsidRPr="00A86AF6" w:rsidRDefault="00EC4E11" w:rsidP="00A86AF6">
      <w:pPr>
        <w:rPr>
          <w:rFonts w:eastAsia="Times New Roman" w:cs="Garamond"/>
          <w:color w:val="00B050"/>
          <w:sz w:val="24"/>
          <w:szCs w:val="24"/>
          <w:lang w:val="en-CA"/>
        </w:rPr>
      </w:pPr>
      <w:r>
        <w:rPr>
          <w:rFonts w:eastAsia="Times New Roman" w:cs="Garamond"/>
          <w:color w:val="00B050"/>
          <w:sz w:val="24"/>
          <w:szCs w:val="24"/>
          <w:lang w:val="en-CA"/>
        </w:rPr>
        <w:t>WEEK 11</w:t>
      </w:r>
      <w:r w:rsidR="00A86AF6" w:rsidRPr="00A86AF6">
        <w:rPr>
          <w:rFonts w:eastAsia="Times New Roman" w:cs="Garamond"/>
          <w:color w:val="00B050"/>
          <w:sz w:val="24"/>
          <w:szCs w:val="24"/>
          <w:lang w:val="en-CA"/>
        </w:rPr>
        <w:t xml:space="preserve">                          </w:t>
      </w:r>
      <w:proofErr w:type="gramStart"/>
      <w:r w:rsidR="00A86AF6" w:rsidRPr="00A86AF6">
        <w:rPr>
          <w:rFonts w:eastAsia="Times New Roman" w:cs="Garamond"/>
          <w:color w:val="00B050"/>
          <w:sz w:val="24"/>
          <w:szCs w:val="24"/>
          <w:lang w:val="en-CA"/>
        </w:rPr>
        <w:t>The</w:t>
      </w:r>
      <w:proofErr w:type="gramEnd"/>
      <w:r w:rsidR="00A86AF6" w:rsidRPr="00A86AF6">
        <w:rPr>
          <w:rFonts w:eastAsia="Times New Roman" w:cs="Garamond"/>
          <w:color w:val="00B050"/>
          <w:sz w:val="24"/>
          <w:szCs w:val="24"/>
          <w:lang w:val="en-CA"/>
        </w:rPr>
        <w:t xml:space="preserve"> Problem of Evil                 Johnson: 336-341</w:t>
      </w:r>
      <w:r>
        <w:rPr>
          <w:rFonts w:eastAsia="Times New Roman" w:cs="Garamond"/>
          <w:color w:val="00B050"/>
          <w:sz w:val="24"/>
          <w:szCs w:val="24"/>
          <w:lang w:val="en-CA"/>
        </w:rPr>
        <w:tab/>
      </w:r>
      <w:r>
        <w:rPr>
          <w:rFonts w:eastAsia="Times New Roman" w:cs="Garamond"/>
          <w:color w:val="00B050"/>
          <w:sz w:val="24"/>
          <w:szCs w:val="24"/>
          <w:lang w:val="en-CA"/>
        </w:rPr>
        <w:tab/>
        <w:t>GE C2 B, D</w:t>
      </w:r>
    </w:p>
    <w:p w:rsidR="00A86AF6" w:rsidRPr="00A86AF6" w:rsidRDefault="00EC4E11" w:rsidP="00A86AF6">
      <w:pPr>
        <w:rPr>
          <w:rFonts w:eastAsia="Times New Roman" w:cs="Garamond"/>
          <w:color w:val="00B050"/>
          <w:sz w:val="24"/>
          <w:szCs w:val="24"/>
          <w:lang w:val="en-CA"/>
        </w:rPr>
      </w:pPr>
      <w:r>
        <w:rPr>
          <w:rFonts w:eastAsia="Times New Roman" w:cs="Garamond"/>
          <w:color w:val="00B050"/>
          <w:sz w:val="24"/>
          <w:szCs w:val="24"/>
          <w:lang w:val="en-CA"/>
        </w:rPr>
        <w:t>WEEK 12</w:t>
      </w:r>
      <w:r w:rsidR="00A86AF6" w:rsidRPr="00A86AF6">
        <w:rPr>
          <w:rFonts w:eastAsia="Times New Roman" w:cs="Garamond"/>
          <w:color w:val="00B050"/>
          <w:sz w:val="24"/>
          <w:szCs w:val="24"/>
          <w:lang w:val="en-CA"/>
        </w:rPr>
        <w:t>                          </w:t>
      </w:r>
      <w:proofErr w:type="gramStart"/>
      <w:r w:rsidR="00A86AF6" w:rsidRPr="00A86AF6">
        <w:rPr>
          <w:rFonts w:eastAsia="Times New Roman" w:cs="Garamond"/>
          <w:color w:val="00B050"/>
          <w:sz w:val="24"/>
          <w:szCs w:val="24"/>
          <w:lang w:val="en-CA"/>
        </w:rPr>
        <w:t>The</w:t>
      </w:r>
      <w:proofErr w:type="gramEnd"/>
      <w:r w:rsidR="00A86AF6" w:rsidRPr="00A86AF6">
        <w:rPr>
          <w:rFonts w:eastAsia="Times New Roman" w:cs="Garamond"/>
          <w:color w:val="00B050"/>
          <w:sz w:val="24"/>
          <w:szCs w:val="24"/>
          <w:lang w:val="en-CA"/>
        </w:rPr>
        <w:t xml:space="preserve"> Problem of Evil                  Swinburne: 341-351</w:t>
      </w:r>
      <w:r>
        <w:rPr>
          <w:rFonts w:eastAsia="Times New Roman" w:cs="Garamond"/>
          <w:color w:val="00B050"/>
          <w:sz w:val="24"/>
          <w:szCs w:val="24"/>
          <w:lang w:val="en-CA"/>
        </w:rPr>
        <w:tab/>
      </w:r>
      <w:r>
        <w:rPr>
          <w:rFonts w:eastAsia="Times New Roman" w:cs="Garamond"/>
          <w:color w:val="00B050"/>
          <w:sz w:val="24"/>
          <w:szCs w:val="24"/>
          <w:lang w:val="en-CA"/>
        </w:rPr>
        <w:tab/>
        <w:t>GE C2 C</w:t>
      </w:r>
    </w:p>
    <w:p w:rsidR="00A86AF6" w:rsidRPr="00A86AF6" w:rsidRDefault="00EC4E11" w:rsidP="00A86AF6">
      <w:pPr>
        <w:rPr>
          <w:rFonts w:eastAsia="Times New Roman" w:cs="Garamond"/>
          <w:color w:val="00B050"/>
          <w:sz w:val="24"/>
          <w:szCs w:val="24"/>
          <w:lang w:val="en-CA"/>
        </w:rPr>
      </w:pPr>
      <w:r>
        <w:rPr>
          <w:rFonts w:eastAsia="Times New Roman" w:cs="Garamond"/>
          <w:color w:val="00B050"/>
          <w:sz w:val="24"/>
          <w:szCs w:val="24"/>
          <w:lang w:val="en-CA"/>
        </w:rPr>
        <w:t>WEEK 13</w:t>
      </w:r>
      <w:r w:rsidR="00A86AF6" w:rsidRPr="00A86AF6">
        <w:rPr>
          <w:rFonts w:eastAsia="Times New Roman" w:cs="Garamond"/>
          <w:color w:val="00B050"/>
          <w:sz w:val="24"/>
          <w:szCs w:val="24"/>
          <w:lang w:val="en-CA"/>
        </w:rPr>
        <w:t xml:space="preserve">                          </w:t>
      </w:r>
      <w:proofErr w:type="gramStart"/>
      <w:r w:rsidR="00A86AF6" w:rsidRPr="00A86AF6">
        <w:rPr>
          <w:rFonts w:eastAsia="Times New Roman" w:cs="Garamond"/>
          <w:color w:val="00B050"/>
          <w:sz w:val="24"/>
          <w:szCs w:val="24"/>
          <w:lang w:val="en-CA"/>
        </w:rPr>
        <w:t>The</w:t>
      </w:r>
      <w:proofErr w:type="gramEnd"/>
      <w:r w:rsidR="00A86AF6" w:rsidRPr="00A86AF6">
        <w:rPr>
          <w:rFonts w:eastAsia="Times New Roman" w:cs="Garamond"/>
          <w:color w:val="00B050"/>
          <w:sz w:val="24"/>
          <w:szCs w:val="24"/>
          <w:lang w:val="en-CA"/>
        </w:rPr>
        <w:t xml:space="preserve"> Ontological Argument    </w:t>
      </w:r>
      <w:r>
        <w:rPr>
          <w:rFonts w:eastAsia="Times New Roman" w:cs="Garamond"/>
          <w:color w:val="00B050"/>
          <w:sz w:val="24"/>
          <w:szCs w:val="24"/>
          <w:lang w:val="en-CA"/>
        </w:rPr>
        <w:t xml:space="preserve"> </w:t>
      </w:r>
      <w:r w:rsidR="00A86AF6" w:rsidRPr="00A86AF6">
        <w:rPr>
          <w:rFonts w:eastAsia="Times New Roman" w:cs="Garamond"/>
          <w:color w:val="00B050"/>
          <w:sz w:val="24"/>
          <w:szCs w:val="24"/>
          <w:lang w:val="en-CA"/>
        </w:rPr>
        <w:t> </w:t>
      </w:r>
      <w:proofErr w:type="spellStart"/>
      <w:r w:rsidR="00A86AF6" w:rsidRPr="00A86AF6">
        <w:rPr>
          <w:rFonts w:eastAsia="Times New Roman" w:cs="Garamond"/>
          <w:color w:val="00B050"/>
          <w:sz w:val="24"/>
          <w:szCs w:val="24"/>
          <w:lang w:val="en-CA"/>
        </w:rPr>
        <w:t>Rauhut</w:t>
      </w:r>
      <w:proofErr w:type="spellEnd"/>
      <w:r w:rsidR="00A86AF6" w:rsidRPr="00A86AF6">
        <w:rPr>
          <w:rFonts w:eastAsia="Times New Roman" w:cs="Garamond"/>
          <w:color w:val="00B050"/>
          <w:sz w:val="24"/>
          <w:szCs w:val="24"/>
          <w:lang w:val="en-CA"/>
        </w:rPr>
        <w:t>: 278-284</w:t>
      </w:r>
      <w:r>
        <w:rPr>
          <w:rFonts w:eastAsia="Times New Roman" w:cs="Garamond"/>
          <w:color w:val="00B050"/>
          <w:sz w:val="24"/>
          <w:szCs w:val="24"/>
          <w:lang w:val="en-CA"/>
        </w:rPr>
        <w:tab/>
      </w:r>
      <w:r>
        <w:rPr>
          <w:rFonts w:eastAsia="Times New Roman" w:cs="Garamond"/>
          <w:color w:val="00B050"/>
          <w:sz w:val="24"/>
          <w:szCs w:val="24"/>
          <w:lang w:val="en-CA"/>
        </w:rPr>
        <w:tab/>
        <w:t>GE C2 B, D</w:t>
      </w:r>
    </w:p>
    <w:p w:rsidR="00A86AF6" w:rsidRPr="00A86AF6" w:rsidRDefault="00EC4E11" w:rsidP="00A86AF6">
      <w:pPr>
        <w:rPr>
          <w:rFonts w:eastAsia="Times New Roman" w:cs="Garamond"/>
          <w:color w:val="00B050"/>
          <w:sz w:val="24"/>
          <w:szCs w:val="24"/>
          <w:lang w:val="en-CA"/>
        </w:rPr>
      </w:pPr>
      <w:r>
        <w:rPr>
          <w:rFonts w:eastAsia="Times New Roman" w:cs="Garamond"/>
          <w:color w:val="00B050"/>
          <w:sz w:val="24"/>
          <w:szCs w:val="24"/>
          <w:lang w:val="en-CA"/>
        </w:rPr>
        <w:t>WEEK 14</w:t>
      </w:r>
      <w:r w:rsidR="00A86AF6" w:rsidRPr="00A86AF6">
        <w:rPr>
          <w:rFonts w:eastAsia="Times New Roman" w:cs="Garamond"/>
          <w:color w:val="00B050"/>
          <w:sz w:val="24"/>
          <w:szCs w:val="24"/>
          <w:lang w:val="en-CA"/>
        </w:rPr>
        <w:t xml:space="preserve">                          </w:t>
      </w:r>
      <w:proofErr w:type="gramStart"/>
      <w:r w:rsidR="00A86AF6" w:rsidRPr="00A86AF6">
        <w:rPr>
          <w:rFonts w:eastAsia="Times New Roman" w:cs="Garamond"/>
          <w:color w:val="00B050"/>
          <w:sz w:val="24"/>
          <w:szCs w:val="24"/>
          <w:lang w:val="en-CA"/>
        </w:rPr>
        <w:t>The</w:t>
      </w:r>
      <w:proofErr w:type="gramEnd"/>
      <w:r w:rsidR="00A86AF6" w:rsidRPr="00A86AF6">
        <w:rPr>
          <w:rFonts w:eastAsia="Times New Roman" w:cs="Garamond"/>
          <w:color w:val="00B050"/>
          <w:sz w:val="24"/>
          <w:szCs w:val="24"/>
          <w:lang w:val="en-CA"/>
        </w:rPr>
        <w:t xml:space="preserve"> O</w:t>
      </w:r>
      <w:r>
        <w:rPr>
          <w:rFonts w:eastAsia="Times New Roman" w:cs="Garamond"/>
          <w:color w:val="00B050"/>
          <w:sz w:val="24"/>
          <w:szCs w:val="24"/>
          <w:lang w:val="en-CA"/>
        </w:rPr>
        <w:t>ntological Argument       Descartes: 247-277</w:t>
      </w:r>
      <w:r w:rsidR="00A86AF6" w:rsidRPr="00A86AF6">
        <w:rPr>
          <w:rFonts w:eastAsia="Times New Roman" w:cs="Garamond"/>
          <w:color w:val="00B050"/>
          <w:sz w:val="24"/>
          <w:szCs w:val="24"/>
          <w:lang w:val="en-CA"/>
        </w:rPr>
        <w:t>.</w:t>
      </w:r>
      <w:r>
        <w:rPr>
          <w:rFonts w:eastAsia="Times New Roman" w:cs="Garamond"/>
          <w:color w:val="00B050"/>
          <w:sz w:val="24"/>
          <w:szCs w:val="24"/>
          <w:lang w:val="en-CA"/>
        </w:rPr>
        <w:tab/>
      </w:r>
      <w:r>
        <w:rPr>
          <w:rFonts w:eastAsia="Times New Roman" w:cs="Garamond"/>
          <w:color w:val="00B050"/>
          <w:sz w:val="24"/>
          <w:szCs w:val="24"/>
          <w:lang w:val="en-CA"/>
        </w:rPr>
        <w:tab/>
        <w:t>GE C2 B, D</w:t>
      </w:r>
    </w:p>
    <w:p w:rsidR="00A86AF6" w:rsidRPr="00A86AF6" w:rsidRDefault="00EC4E11" w:rsidP="00A86AF6">
      <w:pPr>
        <w:rPr>
          <w:rFonts w:eastAsia="Times New Roman" w:cs="Garamond"/>
          <w:color w:val="00B050"/>
          <w:sz w:val="24"/>
          <w:szCs w:val="24"/>
          <w:lang w:val="en-CA"/>
        </w:rPr>
      </w:pPr>
      <w:r>
        <w:rPr>
          <w:rFonts w:eastAsia="Times New Roman" w:cs="Garamond"/>
          <w:color w:val="00B050"/>
          <w:sz w:val="24"/>
          <w:szCs w:val="24"/>
          <w:lang w:val="en-CA"/>
        </w:rPr>
        <w:t>WEEK 15</w:t>
      </w:r>
      <w:r w:rsidR="00A86AF6" w:rsidRPr="00A86AF6">
        <w:rPr>
          <w:rFonts w:eastAsia="Times New Roman" w:cs="Garamond"/>
          <w:color w:val="00B050"/>
          <w:sz w:val="24"/>
          <w:szCs w:val="24"/>
          <w:lang w:val="en-CA"/>
        </w:rPr>
        <w:t>                           </w:t>
      </w:r>
      <w:r w:rsidR="00A86AF6" w:rsidRPr="00A86AF6">
        <w:rPr>
          <w:rFonts w:eastAsia="Times New Roman" w:cs="Garamond"/>
          <w:b/>
          <w:bCs/>
          <w:color w:val="00B050"/>
          <w:sz w:val="24"/>
          <w:szCs w:val="24"/>
          <w:lang w:val="en-CA"/>
        </w:rPr>
        <w:t xml:space="preserve">Final </w:t>
      </w:r>
      <w:r>
        <w:rPr>
          <w:rFonts w:eastAsia="Times New Roman" w:cs="Garamond"/>
          <w:b/>
          <w:bCs/>
          <w:color w:val="00B050"/>
          <w:sz w:val="24"/>
          <w:szCs w:val="24"/>
          <w:lang w:val="en-CA"/>
        </w:rPr>
        <w:t>Exam</w:t>
      </w:r>
    </w:p>
    <w:p w:rsidR="003412C4" w:rsidRDefault="003412C4" w:rsidP="003412C4">
      <w:pPr>
        <w:rPr>
          <w:rFonts w:eastAsia="Times New Roman"/>
        </w:rPr>
      </w:pPr>
    </w:p>
    <w:sectPr w:rsidR="003412C4" w:rsidSect="00132D16">
      <w:headerReference w:type="even" r:id="rId16"/>
      <w:headerReference w:type="default" r:id="rId17"/>
      <w:footerReference w:type="default" r:id="rId18"/>
      <w:headerReference w:type="first" r:id="rId1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0F9B" w:rsidRDefault="00330F9B" w:rsidP="00FB7AC3">
      <w:pPr>
        <w:spacing w:after="0"/>
      </w:pPr>
      <w:r>
        <w:separator/>
      </w:r>
    </w:p>
  </w:endnote>
  <w:endnote w:type="continuationSeparator" w:id="0">
    <w:p w:rsidR="00330F9B" w:rsidRDefault="00330F9B" w:rsidP="00FB7A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2551932"/>
      <w:docPartObj>
        <w:docPartGallery w:val="Page Numbers (Bottom of Page)"/>
        <w:docPartUnique/>
      </w:docPartObj>
    </w:sdtPr>
    <w:sdtEndPr/>
    <w:sdtContent>
      <w:sdt>
        <w:sdtPr>
          <w:id w:val="-1769616900"/>
          <w:docPartObj>
            <w:docPartGallery w:val="Page Numbers (Top of Page)"/>
            <w:docPartUnique/>
          </w:docPartObj>
        </w:sdtPr>
        <w:sdtEndPr/>
        <w:sdtContent>
          <w:p w:rsidR="00EE2DFE" w:rsidRDefault="00EE2DFE">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65E54">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65E54">
              <w:rPr>
                <w:b/>
                <w:bCs/>
                <w:noProof/>
              </w:rPr>
              <w:t>6</w:t>
            </w:r>
            <w:r>
              <w:rPr>
                <w:b/>
                <w:bCs/>
                <w:sz w:val="24"/>
                <w:szCs w:val="24"/>
              </w:rPr>
              <w:fldChar w:fldCharType="end"/>
            </w:r>
          </w:p>
        </w:sdtContent>
      </w:sdt>
    </w:sdtContent>
  </w:sdt>
  <w:p w:rsidR="008924CE" w:rsidRDefault="008924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0F9B" w:rsidRDefault="00330F9B" w:rsidP="00FB7AC3">
      <w:pPr>
        <w:spacing w:after="0"/>
      </w:pPr>
      <w:r>
        <w:separator/>
      </w:r>
    </w:p>
  </w:footnote>
  <w:footnote w:type="continuationSeparator" w:id="0">
    <w:p w:rsidR="00330F9B" w:rsidRDefault="00330F9B" w:rsidP="00FB7AC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D3" w:rsidRDefault="00965E54">
    <w:pPr>
      <w:pStyle w:val="Header"/>
    </w:pPr>
    <w:r>
      <w:rPr>
        <w:noProof/>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21079" o:spid="_x0000_s2050" type="#_x0000_t136" style="position:absolute;margin-left:0;margin-top:0;width:412.4pt;height:247.45pt;rotation:315;z-index:-251654144;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D3" w:rsidRDefault="00965E54">
    <w:pPr>
      <w:pStyle w:val="Header"/>
    </w:pPr>
    <w:r>
      <w:rPr>
        <w:noProof/>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21080" o:spid="_x0000_s2051" type="#_x0000_t136" style="position:absolute;margin-left:0;margin-top:0;width:412.4pt;height:247.45pt;rotation:315;z-index:-25165209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0BD3" w:rsidRDefault="00965E54">
    <w:pPr>
      <w:pStyle w:val="Header"/>
    </w:pPr>
    <w:r>
      <w:rPr>
        <w:noProof/>
        <w:lang w:val="en-C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23221078" o:spid="_x0000_s2049"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33775"/>
    <w:multiLevelType w:val="hybridMultilevel"/>
    <w:tmpl w:val="6554BB2A"/>
    <w:lvl w:ilvl="0" w:tplc="04090015">
      <w:start w:val="1"/>
      <w:numFmt w:val="upperLetter"/>
      <w:lvlText w:val="%1."/>
      <w:lvlJc w:val="left"/>
      <w:pPr>
        <w:ind w:left="820" w:hanging="360"/>
      </w:pPr>
    </w:lvl>
    <w:lvl w:ilvl="1" w:tplc="10090019">
      <w:start w:val="1"/>
      <w:numFmt w:val="lowerLetter"/>
      <w:lvlText w:val="%2."/>
      <w:lvlJc w:val="left"/>
      <w:pPr>
        <w:ind w:left="1540" w:hanging="360"/>
      </w:pPr>
    </w:lvl>
    <w:lvl w:ilvl="2" w:tplc="1009001B" w:tentative="1">
      <w:start w:val="1"/>
      <w:numFmt w:val="lowerRoman"/>
      <w:lvlText w:val="%3."/>
      <w:lvlJc w:val="right"/>
      <w:pPr>
        <w:ind w:left="2260" w:hanging="180"/>
      </w:pPr>
    </w:lvl>
    <w:lvl w:ilvl="3" w:tplc="1009000F" w:tentative="1">
      <w:start w:val="1"/>
      <w:numFmt w:val="decimal"/>
      <w:lvlText w:val="%4."/>
      <w:lvlJc w:val="left"/>
      <w:pPr>
        <w:ind w:left="2980" w:hanging="360"/>
      </w:pPr>
    </w:lvl>
    <w:lvl w:ilvl="4" w:tplc="10090019" w:tentative="1">
      <w:start w:val="1"/>
      <w:numFmt w:val="lowerLetter"/>
      <w:lvlText w:val="%5."/>
      <w:lvlJc w:val="left"/>
      <w:pPr>
        <w:ind w:left="3700" w:hanging="360"/>
      </w:pPr>
    </w:lvl>
    <w:lvl w:ilvl="5" w:tplc="1009001B" w:tentative="1">
      <w:start w:val="1"/>
      <w:numFmt w:val="lowerRoman"/>
      <w:lvlText w:val="%6."/>
      <w:lvlJc w:val="right"/>
      <w:pPr>
        <w:ind w:left="4420" w:hanging="180"/>
      </w:pPr>
    </w:lvl>
    <w:lvl w:ilvl="6" w:tplc="1009000F" w:tentative="1">
      <w:start w:val="1"/>
      <w:numFmt w:val="decimal"/>
      <w:lvlText w:val="%7."/>
      <w:lvlJc w:val="left"/>
      <w:pPr>
        <w:ind w:left="5140" w:hanging="360"/>
      </w:pPr>
    </w:lvl>
    <w:lvl w:ilvl="7" w:tplc="10090019" w:tentative="1">
      <w:start w:val="1"/>
      <w:numFmt w:val="lowerLetter"/>
      <w:lvlText w:val="%8."/>
      <w:lvlJc w:val="left"/>
      <w:pPr>
        <w:ind w:left="5860" w:hanging="360"/>
      </w:pPr>
    </w:lvl>
    <w:lvl w:ilvl="8" w:tplc="1009001B" w:tentative="1">
      <w:start w:val="1"/>
      <w:numFmt w:val="lowerRoman"/>
      <w:lvlText w:val="%9."/>
      <w:lvlJc w:val="right"/>
      <w:pPr>
        <w:ind w:left="6580" w:hanging="180"/>
      </w:pPr>
    </w:lvl>
  </w:abstractNum>
  <w:abstractNum w:abstractNumId="1" w15:restartNumberingAfterBreak="0">
    <w:nsid w:val="06BF0B8F"/>
    <w:multiLevelType w:val="hybridMultilevel"/>
    <w:tmpl w:val="2F6ED55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9FD6893"/>
    <w:multiLevelType w:val="hybridMultilevel"/>
    <w:tmpl w:val="DBE8FDF6"/>
    <w:lvl w:ilvl="0" w:tplc="947AA38E">
      <w:start w:val="1"/>
      <w:numFmt w:val="lowerRoman"/>
      <w:lvlText w:val="%1."/>
      <w:lvlJc w:val="left"/>
      <w:pPr>
        <w:ind w:left="720" w:hanging="360"/>
      </w:pPr>
      <w:rPr>
        <w:rFonts w:asciiTheme="minorHAnsi" w:eastAsiaTheme="minorEastAsia" w:hAnsiTheme="minorHAnsi" w:cstheme="minorBid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27813"/>
    <w:multiLevelType w:val="hybridMultilevel"/>
    <w:tmpl w:val="72B4C7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726AED"/>
    <w:multiLevelType w:val="hybridMultilevel"/>
    <w:tmpl w:val="03BEF04C"/>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2F1A40"/>
    <w:multiLevelType w:val="hybridMultilevel"/>
    <w:tmpl w:val="F110B0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2E7342"/>
    <w:multiLevelType w:val="hybridMultilevel"/>
    <w:tmpl w:val="6FE8B1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2A0F97"/>
    <w:multiLevelType w:val="hybridMultilevel"/>
    <w:tmpl w:val="933019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E4564E7"/>
    <w:multiLevelType w:val="hybridMultilevel"/>
    <w:tmpl w:val="5FD6EF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29CB1916"/>
    <w:multiLevelType w:val="hybridMultilevel"/>
    <w:tmpl w:val="912CEFBE"/>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C4E60B8"/>
    <w:multiLevelType w:val="hybridMultilevel"/>
    <w:tmpl w:val="2B92E4DE"/>
    <w:lvl w:ilvl="0" w:tplc="5CDAB30A">
      <w:start w:val="1"/>
      <w:numFmt w:val="decimal"/>
      <w:lvlText w:val="%1."/>
      <w:lvlJc w:val="left"/>
      <w:pPr>
        <w:ind w:left="720" w:hanging="360"/>
      </w:pPr>
      <w:rPr>
        <w:rFonts w:ascii="Calibri" w:hAnsi="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70500EF"/>
    <w:multiLevelType w:val="hybridMultilevel"/>
    <w:tmpl w:val="0E94C8F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5910F0"/>
    <w:multiLevelType w:val="hybridMultilevel"/>
    <w:tmpl w:val="640488B0"/>
    <w:lvl w:ilvl="0" w:tplc="8034CFA4">
      <w:start w:val="1"/>
      <w:numFmt w:val="decimal"/>
      <w:lvlText w:val="%1."/>
      <w:lvlJc w:val="left"/>
      <w:pPr>
        <w:ind w:left="765" w:hanging="405"/>
      </w:pPr>
      <w:rPr>
        <w:rFonts w:ascii="Calibri" w:hAnsi="Calibr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270ECD"/>
    <w:multiLevelType w:val="hybridMultilevel"/>
    <w:tmpl w:val="1DD4B7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4C37266E"/>
    <w:multiLevelType w:val="hybridMultilevel"/>
    <w:tmpl w:val="E578EDD2"/>
    <w:lvl w:ilvl="0" w:tplc="2F90191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F02FBE"/>
    <w:multiLevelType w:val="hybridMultilevel"/>
    <w:tmpl w:val="9CA0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CFB251D"/>
    <w:multiLevelType w:val="hybridMultilevel"/>
    <w:tmpl w:val="F6EA3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1"/>
  </w:num>
  <w:num w:numId="4">
    <w:abstractNumId w:val="9"/>
  </w:num>
  <w:num w:numId="5">
    <w:abstractNumId w:val="1"/>
  </w:num>
  <w:num w:numId="6">
    <w:abstractNumId w:val="4"/>
  </w:num>
  <w:num w:numId="7">
    <w:abstractNumId w:val="8"/>
  </w:num>
  <w:num w:numId="8">
    <w:abstractNumId w:val="15"/>
  </w:num>
  <w:num w:numId="9">
    <w:abstractNumId w:val="7"/>
  </w:num>
  <w:num w:numId="10">
    <w:abstractNumId w:val="16"/>
  </w:num>
  <w:num w:numId="11">
    <w:abstractNumId w:val="5"/>
  </w:num>
  <w:num w:numId="12">
    <w:abstractNumId w:val="6"/>
  </w:num>
  <w:num w:numId="13">
    <w:abstractNumId w:val="2"/>
  </w:num>
  <w:num w:numId="14">
    <w:abstractNumId w:val="14"/>
  </w:num>
  <w:num w:numId="15">
    <w:abstractNumId w:val="0"/>
  </w:num>
  <w:num w:numId="16">
    <w:abstractNumId w:val="10"/>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formatting="1" w:enforcement="0"/>
  <w:defaultTabStop w:val="720"/>
  <w:drawingGridHorizontalSpacing w:val="110"/>
  <w:displayHorizontalDrawingGridEvery w:val="2"/>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AC3"/>
    <w:rsid w:val="00003C0C"/>
    <w:rsid w:val="0001751D"/>
    <w:rsid w:val="00040F73"/>
    <w:rsid w:val="0005470C"/>
    <w:rsid w:val="00056733"/>
    <w:rsid w:val="00062ECC"/>
    <w:rsid w:val="0007020A"/>
    <w:rsid w:val="000947FA"/>
    <w:rsid w:val="000966CE"/>
    <w:rsid w:val="000A14B2"/>
    <w:rsid w:val="000A667B"/>
    <w:rsid w:val="000C791C"/>
    <w:rsid w:val="000D05B1"/>
    <w:rsid w:val="000D0D8D"/>
    <w:rsid w:val="000D1A4A"/>
    <w:rsid w:val="000E622A"/>
    <w:rsid w:val="000F5A68"/>
    <w:rsid w:val="000F6D09"/>
    <w:rsid w:val="0012025A"/>
    <w:rsid w:val="001259C9"/>
    <w:rsid w:val="00132D16"/>
    <w:rsid w:val="00144869"/>
    <w:rsid w:val="0014628D"/>
    <w:rsid w:val="00150D7E"/>
    <w:rsid w:val="00150EE9"/>
    <w:rsid w:val="001565F0"/>
    <w:rsid w:val="00157924"/>
    <w:rsid w:val="00175855"/>
    <w:rsid w:val="001839DC"/>
    <w:rsid w:val="00186910"/>
    <w:rsid w:val="00186F89"/>
    <w:rsid w:val="00192195"/>
    <w:rsid w:val="00194D96"/>
    <w:rsid w:val="0019610E"/>
    <w:rsid w:val="001A4FFC"/>
    <w:rsid w:val="001B4B3A"/>
    <w:rsid w:val="001B62F2"/>
    <w:rsid w:val="001C1E98"/>
    <w:rsid w:val="001D542D"/>
    <w:rsid w:val="001E2005"/>
    <w:rsid w:val="001E6EDB"/>
    <w:rsid w:val="0020265E"/>
    <w:rsid w:val="00224C91"/>
    <w:rsid w:val="00232520"/>
    <w:rsid w:val="00232790"/>
    <w:rsid w:val="00233FC7"/>
    <w:rsid w:val="00233FFD"/>
    <w:rsid w:val="00240BC3"/>
    <w:rsid w:val="002414D0"/>
    <w:rsid w:val="002514E3"/>
    <w:rsid w:val="00274030"/>
    <w:rsid w:val="00281D5C"/>
    <w:rsid w:val="00282F54"/>
    <w:rsid w:val="00294483"/>
    <w:rsid w:val="0029621F"/>
    <w:rsid w:val="002A094B"/>
    <w:rsid w:val="002A1D94"/>
    <w:rsid w:val="002A2DA6"/>
    <w:rsid w:val="002A3994"/>
    <w:rsid w:val="002B5209"/>
    <w:rsid w:val="002C78F6"/>
    <w:rsid w:val="002D28F4"/>
    <w:rsid w:val="002D2AAD"/>
    <w:rsid w:val="002E430F"/>
    <w:rsid w:val="002E4DE7"/>
    <w:rsid w:val="002E65A1"/>
    <w:rsid w:val="002F7623"/>
    <w:rsid w:val="002F7B6E"/>
    <w:rsid w:val="00302BDC"/>
    <w:rsid w:val="00307EED"/>
    <w:rsid w:val="00313767"/>
    <w:rsid w:val="003143D7"/>
    <w:rsid w:val="00330F9B"/>
    <w:rsid w:val="00331CDE"/>
    <w:rsid w:val="0033396E"/>
    <w:rsid w:val="00340D66"/>
    <w:rsid w:val="003412C4"/>
    <w:rsid w:val="00356460"/>
    <w:rsid w:val="00362AC0"/>
    <w:rsid w:val="00367F0E"/>
    <w:rsid w:val="00383D8F"/>
    <w:rsid w:val="00385911"/>
    <w:rsid w:val="003863D3"/>
    <w:rsid w:val="00395C25"/>
    <w:rsid w:val="003A015D"/>
    <w:rsid w:val="003A7D5B"/>
    <w:rsid w:val="003B58E2"/>
    <w:rsid w:val="003B6955"/>
    <w:rsid w:val="003B72D9"/>
    <w:rsid w:val="003C72BF"/>
    <w:rsid w:val="003D2332"/>
    <w:rsid w:val="003E2E7A"/>
    <w:rsid w:val="003F2BB7"/>
    <w:rsid w:val="00400F24"/>
    <w:rsid w:val="00403D36"/>
    <w:rsid w:val="00404FA5"/>
    <w:rsid w:val="004146D4"/>
    <w:rsid w:val="00417300"/>
    <w:rsid w:val="00422FDD"/>
    <w:rsid w:val="00431402"/>
    <w:rsid w:val="00436B21"/>
    <w:rsid w:val="00453985"/>
    <w:rsid w:val="00461FD2"/>
    <w:rsid w:val="00467610"/>
    <w:rsid w:val="0048181B"/>
    <w:rsid w:val="00493A41"/>
    <w:rsid w:val="004B1A68"/>
    <w:rsid w:val="004B521E"/>
    <w:rsid w:val="004B7113"/>
    <w:rsid w:val="004C162B"/>
    <w:rsid w:val="004C343D"/>
    <w:rsid w:val="004C3C18"/>
    <w:rsid w:val="004C3DE3"/>
    <w:rsid w:val="004C72D3"/>
    <w:rsid w:val="004C7681"/>
    <w:rsid w:val="004D19DC"/>
    <w:rsid w:val="004D20F7"/>
    <w:rsid w:val="004D4994"/>
    <w:rsid w:val="004D7C47"/>
    <w:rsid w:val="004E1704"/>
    <w:rsid w:val="0050404A"/>
    <w:rsid w:val="00505295"/>
    <w:rsid w:val="00505CEB"/>
    <w:rsid w:val="005136B5"/>
    <w:rsid w:val="00521691"/>
    <w:rsid w:val="00531121"/>
    <w:rsid w:val="005360FF"/>
    <w:rsid w:val="00536C02"/>
    <w:rsid w:val="00537A0A"/>
    <w:rsid w:val="005466FE"/>
    <w:rsid w:val="005472BD"/>
    <w:rsid w:val="00547CCD"/>
    <w:rsid w:val="00551460"/>
    <w:rsid w:val="00567054"/>
    <w:rsid w:val="005745E1"/>
    <w:rsid w:val="005902A3"/>
    <w:rsid w:val="005A12A3"/>
    <w:rsid w:val="005A2998"/>
    <w:rsid w:val="005A61E0"/>
    <w:rsid w:val="005A654D"/>
    <w:rsid w:val="005B43B8"/>
    <w:rsid w:val="005B45F6"/>
    <w:rsid w:val="005B59FB"/>
    <w:rsid w:val="005B631B"/>
    <w:rsid w:val="005D7CDF"/>
    <w:rsid w:val="005E0BD3"/>
    <w:rsid w:val="005E7930"/>
    <w:rsid w:val="006037A6"/>
    <w:rsid w:val="006107D8"/>
    <w:rsid w:val="006230E2"/>
    <w:rsid w:val="00631E23"/>
    <w:rsid w:val="0063322F"/>
    <w:rsid w:val="00637C15"/>
    <w:rsid w:val="00644D63"/>
    <w:rsid w:val="0065605B"/>
    <w:rsid w:val="00662E65"/>
    <w:rsid w:val="00683BCD"/>
    <w:rsid w:val="00694D77"/>
    <w:rsid w:val="00695B67"/>
    <w:rsid w:val="00696AA4"/>
    <w:rsid w:val="006A6F4E"/>
    <w:rsid w:val="006A7779"/>
    <w:rsid w:val="006B3909"/>
    <w:rsid w:val="006C4919"/>
    <w:rsid w:val="006D13EF"/>
    <w:rsid w:val="006D187D"/>
    <w:rsid w:val="006D2DA0"/>
    <w:rsid w:val="006D4126"/>
    <w:rsid w:val="006E08A6"/>
    <w:rsid w:val="006E36FC"/>
    <w:rsid w:val="006E7101"/>
    <w:rsid w:val="006E72F9"/>
    <w:rsid w:val="006F46E6"/>
    <w:rsid w:val="00705D32"/>
    <w:rsid w:val="0072333E"/>
    <w:rsid w:val="007459E1"/>
    <w:rsid w:val="007606F0"/>
    <w:rsid w:val="00764780"/>
    <w:rsid w:val="00765184"/>
    <w:rsid w:val="00773D62"/>
    <w:rsid w:val="00776F31"/>
    <w:rsid w:val="00780500"/>
    <w:rsid w:val="00781A14"/>
    <w:rsid w:val="00781F3F"/>
    <w:rsid w:val="00790E42"/>
    <w:rsid w:val="007A4B43"/>
    <w:rsid w:val="007B0CA0"/>
    <w:rsid w:val="007B411F"/>
    <w:rsid w:val="007B50C0"/>
    <w:rsid w:val="007C5DB7"/>
    <w:rsid w:val="007C7E6B"/>
    <w:rsid w:val="007D3BA5"/>
    <w:rsid w:val="007D6303"/>
    <w:rsid w:val="007E1685"/>
    <w:rsid w:val="007E46F2"/>
    <w:rsid w:val="007F048C"/>
    <w:rsid w:val="007F297E"/>
    <w:rsid w:val="007F40AC"/>
    <w:rsid w:val="007F48CC"/>
    <w:rsid w:val="00824FD0"/>
    <w:rsid w:val="0082635B"/>
    <w:rsid w:val="008348D2"/>
    <w:rsid w:val="008576A1"/>
    <w:rsid w:val="008710AE"/>
    <w:rsid w:val="00880B11"/>
    <w:rsid w:val="008828BA"/>
    <w:rsid w:val="00883184"/>
    <w:rsid w:val="008924CE"/>
    <w:rsid w:val="00893FEA"/>
    <w:rsid w:val="008A0339"/>
    <w:rsid w:val="008A43B8"/>
    <w:rsid w:val="008A469B"/>
    <w:rsid w:val="008B3472"/>
    <w:rsid w:val="008C10C1"/>
    <w:rsid w:val="008C5CC7"/>
    <w:rsid w:val="008D67D9"/>
    <w:rsid w:val="008D6B5B"/>
    <w:rsid w:val="008E1FB4"/>
    <w:rsid w:val="008E3D29"/>
    <w:rsid w:val="008E56E4"/>
    <w:rsid w:val="008F0212"/>
    <w:rsid w:val="008F1D8A"/>
    <w:rsid w:val="009008D3"/>
    <w:rsid w:val="009025C8"/>
    <w:rsid w:val="00915702"/>
    <w:rsid w:val="00915F7C"/>
    <w:rsid w:val="00916ED3"/>
    <w:rsid w:val="00921719"/>
    <w:rsid w:val="00950272"/>
    <w:rsid w:val="00954241"/>
    <w:rsid w:val="0096096A"/>
    <w:rsid w:val="00965E54"/>
    <w:rsid w:val="00970711"/>
    <w:rsid w:val="0097159D"/>
    <w:rsid w:val="00980929"/>
    <w:rsid w:val="00993286"/>
    <w:rsid w:val="0099740A"/>
    <w:rsid w:val="009A58DC"/>
    <w:rsid w:val="009A62EB"/>
    <w:rsid w:val="009A715C"/>
    <w:rsid w:val="009A7B51"/>
    <w:rsid w:val="009A7D9B"/>
    <w:rsid w:val="009D3F57"/>
    <w:rsid w:val="009D43D6"/>
    <w:rsid w:val="009D7350"/>
    <w:rsid w:val="009E2D80"/>
    <w:rsid w:val="009E348F"/>
    <w:rsid w:val="009E71B0"/>
    <w:rsid w:val="009F0350"/>
    <w:rsid w:val="009F4F48"/>
    <w:rsid w:val="00A13739"/>
    <w:rsid w:val="00A1423A"/>
    <w:rsid w:val="00A2482F"/>
    <w:rsid w:val="00A24F6F"/>
    <w:rsid w:val="00A274AC"/>
    <w:rsid w:val="00A27762"/>
    <w:rsid w:val="00A3485C"/>
    <w:rsid w:val="00A42553"/>
    <w:rsid w:val="00A454F8"/>
    <w:rsid w:val="00A504E5"/>
    <w:rsid w:val="00A50585"/>
    <w:rsid w:val="00A54E18"/>
    <w:rsid w:val="00A561FC"/>
    <w:rsid w:val="00A57945"/>
    <w:rsid w:val="00A6773C"/>
    <w:rsid w:val="00A72C6F"/>
    <w:rsid w:val="00A75554"/>
    <w:rsid w:val="00A82870"/>
    <w:rsid w:val="00A83112"/>
    <w:rsid w:val="00A86AF6"/>
    <w:rsid w:val="00A9509E"/>
    <w:rsid w:val="00A9777D"/>
    <w:rsid w:val="00AA14FE"/>
    <w:rsid w:val="00AA730F"/>
    <w:rsid w:val="00AB3B1D"/>
    <w:rsid w:val="00AB468B"/>
    <w:rsid w:val="00AC570A"/>
    <w:rsid w:val="00AC5BE4"/>
    <w:rsid w:val="00AC71B2"/>
    <w:rsid w:val="00AD005F"/>
    <w:rsid w:val="00AE24B9"/>
    <w:rsid w:val="00AE3DEF"/>
    <w:rsid w:val="00AF2EA7"/>
    <w:rsid w:val="00B00748"/>
    <w:rsid w:val="00B042A3"/>
    <w:rsid w:val="00B04A4F"/>
    <w:rsid w:val="00B205CB"/>
    <w:rsid w:val="00B20AC9"/>
    <w:rsid w:val="00B21F36"/>
    <w:rsid w:val="00B32DDC"/>
    <w:rsid w:val="00B4211C"/>
    <w:rsid w:val="00B47B75"/>
    <w:rsid w:val="00B511E6"/>
    <w:rsid w:val="00B52EA6"/>
    <w:rsid w:val="00B57E76"/>
    <w:rsid w:val="00B71230"/>
    <w:rsid w:val="00B939CB"/>
    <w:rsid w:val="00BA040D"/>
    <w:rsid w:val="00BB215B"/>
    <w:rsid w:val="00BB7F1B"/>
    <w:rsid w:val="00BE05D7"/>
    <w:rsid w:val="00BE3114"/>
    <w:rsid w:val="00BF2FA0"/>
    <w:rsid w:val="00BF455C"/>
    <w:rsid w:val="00BF67E9"/>
    <w:rsid w:val="00C05394"/>
    <w:rsid w:val="00C0702C"/>
    <w:rsid w:val="00C113C4"/>
    <w:rsid w:val="00C201A0"/>
    <w:rsid w:val="00C23977"/>
    <w:rsid w:val="00C36009"/>
    <w:rsid w:val="00C360C3"/>
    <w:rsid w:val="00C41384"/>
    <w:rsid w:val="00C5157C"/>
    <w:rsid w:val="00C75C0B"/>
    <w:rsid w:val="00C82111"/>
    <w:rsid w:val="00C87719"/>
    <w:rsid w:val="00C87E28"/>
    <w:rsid w:val="00C93D0D"/>
    <w:rsid w:val="00C96F0A"/>
    <w:rsid w:val="00CA126F"/>
    <w:rsid w:val="00CF7859"/>
    <w:rsid w:val="00D01C78"/>
    <w:rsid w:val="00D041B3"/>
    <w:rsid w:val="00D07C97"/>
    <w:rsid w:val="00D13C61"/>
    <w:rsid w:val="00D320EE"/>
    <w:rsid w:val="00D37AC9"/>
    <w:rsid w:val="00D44274"/>
    <w:rsid w:val="00D50A72"/>
    <w:rsid w:val="00D62882"/>
    <w:rsid w:val="00D62ED9"/>
    <w:rsid w:val="00D6410F"/>
    <w:rsid w:val="00D66026"/>
    <w:rsid w:val="00D72DE7"/>
    <w:rsid w:val="00D74BBF"/>
    <w:rsid w:val="00D7676E"/>
    <w:rsid w:val="00D76EC2"/>
    <w:rsid w:val="00D77B49"/>
    <w:rsid w:val="00D80245"/>
    <w:rsid w:val="00D85B7D"/>
    <w:rsid w:val="00D878DF"/>
    <w:rsid w:val="00D92403"/>
    <w:rsid w:val="00DA53DB"/>
    <w:rsid w:val="00DA558B"/>
    <w:rsid w:val="00DC3B6F"/>
    <w:rsid w:val="00DC57CD"/>
    <w:rsid w:val="00DC711E"/>
    <w:rsid w:val="00DD60CB"/>
    <w:rsid w:val="00DE1AA1"/>
    <w:rsid w:val="00DE1C46"/>
    <w:rsid w:val="00DF7579"/>
    <w:rsid w:val="00E004F0"/>
    <w:rsid w:val="00E018FD"/>
    <w:rsid w:val="00E06FF8"/>
    <w:rsid w:val="00E0766F"/>
    <w:rsid w:val="00E10CC7"/>
    <w:rsid w:val="00E411A7"/>
    <w:rsid w:val="00E41C79"/>
    <w:rsid w:val="00E44DF7"/>
    <w:rsid w:val="00E5037F"/>
    <w:rsid w:val="00E54809"/>
    <w:rsid w:val="00E57075"/>
    <w:rsid w:val="00E71E0E"/>
    <w:rsid w:val="00E72E48"/>
    <w:rsid w:val="00E73DFB"/>
    <w:rsid w:val="00E74891"/>
    <w:rsid w:val="00E81681"/>
    <w:rsid w:val="00E90D5B"/>
    <w:rsid w:val="00E939E4"/>
    <w:rsid w:val="00EA7BCC"/>
    <w:rsid w:val="00EB272F"/>
    <w:rsid w:val="00EB5ADA"/>
    <w:rsid w:val="00EC2960"/>
    <w:rsid w:val="00EC2EFE"/>
    <w:rsid w:val="00EC4E11"/>
    <w:rsid w:val="00EE0BF8"/>
    <w:rsid w:val="00EE1CBB"/>
    <w:rsid w:val="00EE2DFE"/>
    <w:rsid w:val="00F11115"/>
    <w:rsid w:val="00F1342B"/>
    <w:rsid w:val="00F2546F"/>
    <w:rsid w:val="00F26C71"/>
    <w:rsid w:val="00F3210E"/>
    <w:rsid w:val="00F4079C"/>
    <w:rsid w:val="00F456B4"/>
    <w:rsid w:val="00F519EF"/>
    <w:rsid w:val="00F7507A"/>
    <w:rsid w:val="00F759A5"/>
    <w:rsid w:val="00F77116"/>
    <w:rsid w:val="00F8658A"/>
    <w:rsid w:val="00F91E76"/>
    <w:rsid w:val="00F9212C"/>
    <w:rsid w:val="00F957C0"/>
    <w:rsid w:val="00FA02D0"/>
    <w:rsid w:val="00FA65DA"/>
    <w:rsid w:val="00FB7AC3"/>
    <w:rsid w:val="00FE1F0F"/>
    <w:rsid w:val="00FE60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docId w15:val="{2AC9BDF5-0270-4775-BB6D-53088EDA2C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1704"/>
    <w:rPr>
      <w:sz w:val="20"/>
      <w:szCs w:val="20"/>
    </w:rPr>
  </w:style>
  <w:style w:type="paragraph" w:styleId="Heading1">
    <w:name w:val="heading 1"/>
    <w:basedOn w:val="Normal"/>
    <w:next w:val="Normal"/>
    <w:link w:val="Heading1Char"/>
    <w:uiPriority w:val="9"/>
    <w:qFormat/>
    <w:rsid w:val="004E1704"/>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E1704"/>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E1704"/>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E1704"/>
    <w:pPr>
      <w:pBdr>
        <w:top w:val="dotted" w:sz="6" w:space="2" w:color="4F81BD" w:themeColor="accent1"/>
        <w:left w:val="dotted" w:sz="6" w:space="2" w:color="4F81BD" w:themeColor="accent1"/>
      </w:pBdr>
      <w:spacing w:before="300" w:after="0"/>
      <w:outlineLvl w:val="3"/>
    </w:pPr>
    <w:rPr>
      <w:caps/>
      <w:color w:val="365F91" w:themeColor="accent1" w:themeShade="BF"/>
      <w:spacing w:val="10"/>
      <w:szCs w:val="22"/>
    </w:rPr>
  </w:style>
  <w:style w:type="paragraph" w:styleId="Heading5">
    <w:name w:val="heading 5"/>
    <w:basedOn w:val="Normal"/>
    <w:next w:val="Normal"/>
    <w:link w:val="Heading5Char"/>
    <w:uiPriority w:val="9"/>
    <w:unhideWhenUsed/>
    <w:qFormat/>
    <w:rsid w:val="004E1704"/>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E1704"/>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E1704"/>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E1704"/>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E1704"/>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7AC3"/>
    <w:pPr>
      <w:tabs>
        <w:tab w:val="center" w:pos="4680"/>
        <w:tab w:val="right" w:pos="9360"/>
      </w:tabs>
      <w:spacing w:after="0"/>
    </w:pPr>
  </w:style>
  <w:style w:type="character" w:customStyle="1" w:styleId="HeaderChar">
    <w:name w:val="Header Char"/>
    <w:basedOn w:val="DefaultParagraphFont"/>
    <w:link w:val="Header"/>
    <w:uiPriority w:val="99"/>
    <w:rsid w:val="00FB7AC3"/>
  </w:style>
  <w:style w:type="paragraph" w:styleId="Footer">
    <w:name w:val="footer"/>
    <w:basedOn w:val="Normal"/>
    <w:link w:val="FooterChar"/>
    <w:uiPriority w:val="99"/>
    <w:unhideWhenUsed/>
    <w:rsid w:val="00FB7AC3"/>
    <w:pPr>
      <w:tabs>
        <w:tab w:val="center" w:pos="4680"/>
        <w:tab w:val="right" w:pos="9360"/>
      </w:tabs>
      <w:spacing w:after="0"/>
    </w:pPr>
  </w:style>
  <w:style w:type="character" w:customStyle="1" w:styleId="FooterChar">
    <w:name w:val="Footer Char"/>
    <w:basedOn w:val="DefaultParagraphFont"/>
    <w:link w:val="Footer"/>
    <w:uiPriority w:val="99"/>
    <w:rsid w:val="00FB7AC3"/>
  </w:style>
  <w:style w:type="paragraph" w:styleId="ListParagraph">
    <w:name w:val="List Paragraph"/>
    <w:basedOn w:val="Normal"/>
    <w:uiPriority w:val="34"/>
    <w:qFormat/>
    <w:rsid w:val="004E1704"/>
    <w:pPr>
      <w:ind w:left="720"/>
      <w:contextualSpacing/>
    </w:pPr>
  </w:style>
  <w:style w:type="table" w:styleId="TableGrid">
    <w:name w:val="Table Grid"/>
    <w:basedOn w:val="TableNormal"/>
    <w:uiPriority w:val="59"/>
    <w:rsid w:val="009008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PageNumber">
    <w:name w:val="page number"/>
    <w:basedOn w:val="DefaultParagraphFont"/>
    <w:rsid w:val="00E41C79"/>
  </w:style>
  <w:style w:type="character" w:styleId="Hyperlink">
    <w:name w:val="Hyperlink"/>
    <w:basedOn w:val="DefaultParagraphFont"/>
    <w:uiPriority w:val="99"/>
    <w:unhideWhenUsed/>
    <w:rsid w:val="00E41C79"/>
    <w:rPr>
      <w:color w:val="0000FF"/>
      <w:u w:val="single"/>
    </w:rPr>
  </w:style>
  <w:style w:type="paragraph" w:styleId="BalloonText">
    <w:name w:val="Balloon Text"/>
    <w:basedOn w:val="Normal"/>
    <w:link w:val="BalloonTextChar"/>
    <w:uiPriority w:val="99"/>
    <w:semiHidden/>
    <w:unhideWhenUsed/>
    <w:rsid w:val="00132D1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2D16"/>
    <w:rPr>
      <w:rFonts w:ascii="Tahoma" w:hAnsi="Tahoma" w:cs="Tahoma"/>
      <w:sz w:val="16"/>
      <w:szCs w:val="16"/>
      <w:lang w:eastAsia="en-US"/>
    </w:rPr>
  </w:style>
  <w:style w:type="character" w:styleId="Strong">
    <w:name w:val="Strong"/>
    <w:uiPriority w:val="22"/>
    <w:qFormat/>
    <w:rsid w:val="004E1704"/>
    <w:rPr>
      <w:b/>
      <w:bCs/>
    </w:rPr>
  </w:style>
  <w:style w:type="paragraph" w:styleId="Title">
    <w:name w:val="Title"/>
    <w:basedOn w:val="Normal"/>
    <w:next w:val="Normal"/>
    <w:link w:val="TitleChar"/>
    <w:uiPriority w:val="10"/>
    <w:qFormat/>
    <w:rsid w:val="004E1704"/>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E1704"/>
    <w:rPr>
      <w:caps/>
      <w:color w:val="4F81BD" w:themeColor="accent1"/>
      <w:spacing w:val="10"/>
      <w:kern w:val="28"/>
      <w:sz w:val="52"/>
      <w:szCs w:val="52"/>
    </w:rPr>
  </w:style>
  <w:style w:type="paragraph" w:styleId="Subtitle">
    <w:name w:val="Subtitle"/>
    <w:basedOn w:val="Normal"/>
    <w:next w:val="Normal"/>
    <w:link w:val="SubtitleChar"/>
    <w:uiPriority w:val="11"/>
    <w:qFormat/>
    <w:rsid w:val="004E1704"/>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E1704"/>
    <w:rPr>
      <w:caps/>
      <w:color w:val="595959" w:themeColor="text1" w:themeTint="A6"/>
      <w:spacing w:val="10"/>
      <w:sz w:val="24"/>
      <w:szCs w:val="24"/>
    </w:rPr>
  </w:style>
  <w:style w:type="character" w:styleId="SubtleEmphasis">
    <w:name w:val="Subtle Emphasis"/>
    <w:uiPriority w:val="19"/>
    <w:qFormat/>
    <w:rsid w:val="004E1704"/>
    <w:rPr>
      <w:i/>
      <w:iCs/>
      <w:color w:val="243F60" w:themeColor="accent1" w:themeShade="7F"/>
    </w:rPr>
  </w:style>
  <w:style w:type="character" w:customStyle="1" w:styleId="Heading2Char">
    <w:name w:val="Heading 2 Char"/>
    <w:basedOn w:val="DefaultParagraphFont"/>
    <w:link w:val="Heading2"/>
    <w:uiPriority w:val="9"/>
    <w:rsid w:val="004E1704"/>
    <w:rPr>
      <w:caps/>
      <w:spacing w:val="15"/>
      <w:shd w:val="clear" w:color="auto" w:fill="DBE5F1" w:themeFill="accent1" w:themeFillTint="33"/>
    </w:rPr>
  </w:style>
  <w:style w:type="character" w:customStyle="1" w:styleId="Heading3Char">
    <w:name w:val="Heading 3 Char"/>
    <w:basedOn w:val="DefaultParagraphFont"/>
    <w:link w:val="Heading3"/>
    <w:uiPriority w:val="9"/>
    <w:rsid w:val="004E1704"/>
    <w:rPr>
      <w:caps/>
      <w:color w:val="243F60" w:themeColor="accent1" w:themeShade="7F"/>
      <w:spacing w:val="15"/>
    </w:rPr>
  </w:style>
  <w:style w:type="character" w:customStyle="1" w:styleId="Heading1Char">
    <w:name w:val="Heading 1 Char"/>
    <w:basedOn w:val="DefaultParagraphFont"/>
    <w:link w:val="Heading1"/>
    <w:uiPriority w:val="9"/>
    <w:rsid w:val="004E1704"/>
    <w:rPr>
      <w:b/>
      <w:bCs/>
      <w:caps/>
      <w:color w:val="FFFFFF" w:themeColor="background1"/>
      <w:spacing w:val="15"/>
      <w:shd w:val="clear" w:color="auto" w:fill="4F81BD" w:themeFill="accent1"/>
    </w:rPr>
  </w:style>
  <w:style w:type="character" w:styleId="FollowedHyperlink">
    <w:name w:val="FollowedHyperlink"/>
    <w:basedOn w:val="DefaultParagraphFont"/>
    <w:uiPriority w:val="99"/>
    <w:semiHidden/>
    <w:unhideWhenUsed/>
    <w:rsid w:val="009E2D80"/>
    <w:rPr>
      <w:color w:val="800080" w:themeColor="followedHyperlink"/>
      <w:u w:val="single"/>
    </w:rPr>
  </w:style>
  <w:style w:type="character" w:customStyle="1" w:styleId="Heading4Char">
    <w:name w:val="Heading 4 Char"/>
    <w:basedOn w:val="DefaultParagraphFont"/>
    <w:link w:val="Heading4"/>
    <w:uiPriority w:val="9"/>
    <w:rsid w:val="004E1704"/>
    <w:rPr>
      <w:caps/>
      <w:color w:val="365F91" w:themeColor="accent1" w:themeShade="BF"/>
      <w:spacing w:val="10"/>
      <w:sz w:val="20"/>
    </w:rPr>
  </w:style>
  <w:style w:type="character" w:customStyle="1" w:styleId="Heading5Char">
    <w:name w:val="Heading 5 Char"/>
    <w:basedOn w:val="DefaultParagraphFont"/>
    <w:link w:val="Heading5"/>
    <w:uiPriority w:val="9"/>
    <w:rsid w:val="004E1704"/>
    <w:rPr>
      <w:caps/>
      <w:color w:val="365F91" w:themeColor="accent1" w:themeShade="BF"/>
      <w:spacing w:val="10"/>
    </w:rPr>
  </w:style>
  <w:style w:type="character" w:customStyle="1" w:styleId="Heading6Char">
    <w:name w:val="Heading 6 Char"/>
    <w:basedOn w:val="DefaultParagraphFont"/>
    <w:link w:val="Heading6"/>
    <w:uiPriority w:val="9"/>
    <w:semiHidden/>
    <w:rsid w:val="004E1704"/>
    <w:rPr>
      <w:caps/>
      <w:color w:val="365F91" w:themeColor="accent1" w:themeShade="BF"/>
      <w:spacing w:val="10"/>
    </w:rPr>
  </w:style>
  <w:style w:type="character" w:customStyle="1" w:styleId="Heading7Char">
    <w:name w:val="Heading 7 Char"/>
    <w:basedOn w:val="DefaultParagraphFont"/>
    <w:link w:val="Heading7"/>
    <w:uiPriority w:val="9"/>
    <w:semiHidden/>
    <w:rsid w:val="004E1704"/>
    <w:rPr>
      <w:caps/>
      <w:color w:val="365F91" w:themeColor="accent1" w:themeShade="BF"/>
      <w:spacing w:val="10"/>
    </w:rPr>
  </w:style>
  <w:style w:type="character" w:customStyle="1" w:styleId="Heading8Char">
    <w:name w:val="Heading 8 Char"/>
    <w:basedOn w:val="DefaultParagraphFont"/>
    <w:link w:val="Heading8"/>
    <w:uiPriority w:val="9"/>
    <w:semiHidden/>
    <w:rsid w:val="004E1704"/>
    <w:rPr>
      <w:caps/>
      <w:spacing w:val="10"/>
      <w:sz w:val="18"/>
      <w:szCs w:val="18"/>
    </w:rPr>
  </w:style>
  <w:style w:type="character" w:customStyle="1" w:styleId="Heading9Char">
    <w:name w:val="Heading 9 Char"/>
    <w:basedOn w:val="DefaultParagraphFont"/>
    <w:link w:val="Heading9"/>
    <w:uiPriority w:val="9"/>
    <w:semiHidden/>
    <w:rsid w:val="004E1704"/>
    <w:rPr>
      <w:i/>
      <w:caps/>
      <w:spacing w:val="10"/>
      <w:sz w:val="18"/>
      <w:szCs w:val="18"/>
    </w:rPr>
  </w:style>
  <w:style w:type="paragraph" w:styleId="Caption">
    <w:name w:val="caption"/>
    <w:basedOn w:val="Normal"/>
    <w:next w:val="Normal"/>
    <w:uiPriority w:val="35"/>
    <w:semiHidden/>
    <w:unhideWhenUsed/>
    <w:qFormat/>
    <w:rsid w:val="004E1704"/>
    <w:rPr>
      <w:b/>
      <w:bCs/>
      <w:color w:val="365F91" w:themeColor="accent1" w:themeShade="BF"/>
      <w:sz w:val="16"/>
      <w:szCs w:val="16"/>
    </w:rPr>
  </w:style>
  <w:style w:type="character" w:styleId="Emphasis">
    <w:name w:val="Emphasis"/>
    <w:uiPriority w:val="20"/>
    <w:qFormat/>
    <w:rsid w:val="004E1704"/>
    <w:rPr>
      <w:caps/>
      <w:color w:val="243F60" w:themeColor="accent1" w:themeShade="7F"/>
      <w:spacing w:val="5"/>
    </w:rPr>
  </w:style>
  <w:style w:type="paragraph" w:styleId="NoSpacing">
    <w:name w:val="No Spacing"/>
    <w:basedOn w:val="Normal"/>
    <w:link w:val="NoSpacingChar"/>
    <w:uiPriority w:val="1"/>
    <w:qFormat/>
    <w:rsid w:val="004E1704"/>
    <w:pPr>
      <w:spacing w:before="0" w:after="0" w:line="240" w:lineRule="auto"/>
    </w:pPr>
  </w:style>
  <w:style w:type="character" w:customStyle="1" w:styleId="NoSpacingChar">
    <w:name w:val="No Spacing Char"/>
    <w:basedOn w:val="DefaultParagraphFont"/>
    <w:link w:val="NoSpacing"/>
    <w:uiPriority w:val="1"/>
    <w:rsid w:val="004E1704"/>
    <w:rPr>
      <w:sz w:val="20"/>
      <w:szCs w:val="20"/>
    </w:rPr>
  </w:style>
  <w:style w:type="paragraph" w:styleId="Quote">
    <w:name w:val="Quote"/>
    <w:basedOn w:val="Normal"/>
    <w:next w:val="Normal"/>
    <w:link w:val="QuoteChar"/>
    <w:uiPriority w:val="29"/>
    <w:qFormat/>
    <w:rsid w:val="004E1704"/>
    <w:rPr>
      <w:i/>
      <w:iCs/>
    </w:rPr>
  </w:style>
  <w:style w:type="character" w:customStyle="1" w:styleId="QuoteChar">
    <w:name w:val="Quote Char"/>
    <w:basedOn w:val="DefaultParagraphFont"/>
    <w:link w:val="Quote"/>
    <w:uiPriority w:val="29"/>
    <w:rsid w:val="004E1704"/>
    <w:rPr>
      <w:i/>
      <w:iCs/>
      <w:sz w:val="20"/>
      <w:szCs w:val="20"/>
    </w:rPr>
  </w:style>
  <w:style w:type="paragraph" w:styleId="IntenseQuote">
    <w:name w:val="Intense Quote"/>
    <w:basedOn w:val="Normal"/>
    <w:next w:val="Normal"/>
    <w:link w:val="IntenseQuoteChar"/>
    <w:uiPriority w:val="30"/>
    <w:qFormat/>
    <w:rsid w:val="004E1704"/>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E1704"/>
    <w:rPr>
      <w:i/>
      <w:iCs/>
      <w:color w:val="4F81BD" w:themeColor="accent1"/>
      <w:sz w:val="20"/>
      <w:szCs w:val="20"/>
    </w:rPr>
  </w:style>
  <w:style w:type="character" w:styleId="IntenseEmphasis">
    <w:name w:val="Intense Emphasis"/>
    <w:uiPriority w:val="21"/>
    <w:qFormat/>
    <w:rsid w:val="004E1704"/>
    <w:rPr>
      <w:b/>
      <w:bCs/>
      <w:caps/>
      <w:color w:val="243F60" w:themeColor="accent1" w:themeShade="7F"/>
      <w:spacing w:val="10"/>
    </w:rPr>
  </w:style>
  <w:style w:type="character" w:styleId="SubtleReference">
    <w:name w:val="Subtle Reference"/>
    <w:uiPriority w:val="31"/>
    <w:qFormat/>
    <w:rsid w:val="004E1704"/>
    <w:rPr>
      <w:b/>
      <w:bCs/>
      <w:color w:val="4F81BD" w:themeColor="accent1"/>
    </w:rPr>
  </w:style>
  <w:style w:type="character" w:styleId="IntenseReference">
    <w:name w:val="Intense Reference"/>
    <w:uiPriority w:val="32"/>
    <w:qFormat/>
    <w:rsid w:val="004E1704"/>
    <w:rPr>
      <w:b/>
      <w:bCs/>
      <w:i/>
      <w:iCs/>
      <w:caps/>
      <w:color w:val="4F81BD" w:themeColor="accent1"/>
    </w:rPr>
  </w:style>
  <w:style w:type="character" w:styleId="BookTitle">
    <w:name w:val="Book Title"/>
    <w:uiPriority w:val="33"/>
    <w:qFormat/>
    <w:rsid w:val="004E1704"/>
    <w:rPr>
      <w:b/>
      <w:bCs/>
      <w:i/>
      <w:iCs/>
      <w:spacing w:val="9"/>
    </w:rPr>
  </w:style>
  <w:style w:type="paragraph" w:styleId="TOCHeading">
    <w:name w:val="TOC Heading"/>
    <w:basedOn w:val="Heading1"/>
    <w:next w:val="Normal"/>
    <w:uiPriority w:val="39"/>
    <w:semiHidden/>
    <w:unhideWhenUsed/>
    <w:qFormat/>
    <w:rsid w:val="004E1704"/>
    <w:pPr>
      <w:outlineLvl w:val="9"/>
    </w:pPr>
  </w:style>
  <w:style w:type="table" w:customStyle="1" w:styleId="Calendar4">
    <w:name w:val="Calendar 4"/>
    <w:basedOn w:val="TableNormal"/>
    <w:uiPriority w:val="99"/>
    <w:qFormat/>
    <w:rsid w:val="009D7350"/>
    <w:pPr>
      <w:snapToGrid w:val="0"/>
      <w:spacing w:before="0" w:after="0" w:line="240" w:lineRule="auto"/>
    </w:pPr>
    <w:rPr>
      <w:b/>
      <w:bCs/>
      <w:color w:val="FFFFFF" w:themeColor="background1"/>
      <w:sz w:val="16"/>
      <w:szCs w:val="16"/>
    </w:rPr>
    <w:tblPr>
      <w:tblStyleRowBandSize w:val="1"/>
      <w:tblBorders>
        <w:top w:val="single" w:sz="4" w:space="0" w:color="C0504D" w:themeColor="accent2"/>
        <w:left w:val="single" w:sz="4" w:space="0" w:color="C0504D" w:themeColor="accent2"/>
        <w:bottom w:val="single" w:sz="4" w:space="0" w:color="C0504D" w:themeColor="accent2"/>
        <w:right w:val="single" w:sz="4" w:space="0" w:color="C0504D" w:themeColor="accent2"/>
      </w:tblBorders>
    </w:tblPr>
    <w:tcPr>
      <w:shd w:val="clear" w:color="auto" w:fill="244061"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1982622">
      <w:bodyDiv w:val="1"/>
      <w:marLeft w:val="0"/>
      <w:marRight w:val="0"/>
      <w:marTop w:val="0"/>
      <w:marBottom w:val="0"/>
      <w:divBdr>
        <w:top w:val="none" w:sz="0" w:space="0" w:color="auto"/>
        <w:left w:val="none" w:sz="0" w:space="0" w:color="auto"/>
        <w:bottom w:val="none" w:sz="0" w:space="0" w:color="auto"/>
        <w:right w:val="none" w:sz="0" w:space="0" w:color="auto"/>
      </w:divBdr>
    </w:div>
    <w:div w:id="720908356">
      <w:bodyDiv w:val="1"/>
      <w:marLeft w:val="0"/>
      <w:marRight w:val="0"/>
      <w:marTop w:val="0"/>
      <w:marBottom w:val="0"/>
      <w:divBdr>
        <w:top w:val="none" w:sz="0" w:space="0" w:color="auto"/>
        <w:left w:val="none" w:sz="0" w:space="0" w:color="auto"/>
        <w:bottom w:val="none" w:sz="0" w:space="0" w:color="auto"/>
        <w:right w:val="none" w:sz="0" w:space="0" w:color="auto"/>
      </w:divBdr>
    </w:div>
    <w:div w:id="1264533996">
      <w:bodyDiv w:val="1"/>
      <w:marLeft w:val="0"/>
      <w:marRight w:val="0"/>
      <w:marTop w:val="0"/>
      <w:marBottom w:val="0"/>
      <w:divBdr>
        <w:top w:val="none" w:sz="0" w:space="0" w:color="auto"/>
        <w:left w:val="none" w:sz="0" w:space="0" w:color="auto"/>
        <w:bottom w:val="none" w:sz="0" w:space="0" w:color="auto"/>
        <w:right w:val="none" w:sz="0" w:space="0" w:color="auto"/>
      </w:divBdr>
    </w:div>
    <w:div w:id="1440297239">
      <w:bodyDiv w:val="1"/>
      <w:marLeft w:val="0"/>
      <w:marRight w:val="0"/>
      <w:marTop w:val="0"/>
      <w:marBottom w:val="0"/>
      <w:divBdr>
        <w:top w:val="none" w:sz="0" w:space="0" w:color="auto"/>
        <w:left w:val="none" w:sz="0" w:space="0" w:color="auto"/>
        <w:bottom w:val="none" w:sz="0" w:space="0" w:color="auto"/>
        <w:right w:val="none" w:sz="0" w:space="0" w:color="auto"/>
      </w:divBdr>
    </w:div>
    <w:div w:id="1665667706">
      <w:bodyDiv w:val="1"/>
      <w:marLeft w:val="0"/>
      <w:marRight w:val="0"/>
      <w:marTop w:val="0"/>
      <w:marBottom w:val="0"/>
      <w:divBdr>
        <w:top w:val="none" w:sz="0" w:space="0" w:color="auto"/>
        <w:left w:val="none" w:sz="0" w:space="0" w:color="auto"/>
        <w:bottom w:val="none" w:sz="0" w:space="0" w:color="auto"/>
        <w:right w:val="none" w:sz="0" w:space="0" w:color="auto"/>
      </w:divBdr>
    </w:div>
    <w:div w:id="1760442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alstate.edu/eo/EO-1083.html" TargetMode="External"/><Relationship Id="rId13" Type="http://schemas.openxmlformats.org/officeDocument/2006/relationships/hyperlink" Target="http://www.csus.edu/umanual/student/STU-0100.htm"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sus.edu/phil/Guidance/Grading%20Standards.html"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us.edu/phil/Guidance/Grading%20Standards.html" TargetMode="External"/><Relationship Id="rId5" Type="http://schemas.openxmlformats.org/officeDocument/2006/relationships/webSettings" Target="webSettings.xml"/><Relationship Id="rId15" Type="http://schemas.openxmlformats.org/officeDocument/2006/relationships/hyperlink" Target="http://www.csus.edu/writingcenter/" TargetMode="External"/><Relationship Id="rId10" Type="http://schemas.openxmlformats.org/officeDocument/2006/relationships/hyperlink" Target="http://www.csus.edu/phil/Guidance/How%20to%20Write%20an%20Analysis.htm"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csus.edu/phil/Guidance/WritingGuidelines.html" TargetMode="External"/><Relationship Id="rId14" Type="http://schemas.openxmlformats.org/officeDocument/2006/relationships/hyperlink" Target="http://www.csus.edu/ssw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B22FC2-F41D-4160-BE4D-D21E2F943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2058</Words>
  <Characters>11731</Characters>
  <Application>Microsoft Office Word</Application>
  <DocSecurity>0</DocSecurity>
  <Lines>97</Lines>
  <Paragraphs>27</Paragraphs>
  <ScaleCrop>false</ScaleCrop>
  <HeadingPairs>
    <vt:vector size="4" baseType="variant">
      <vt:variant>
        <vt:lpstr>Title</vt:lpstr>
      </vt:variant>
      <vt:variant>
        <vt:i4>1</vt:i4>
      </vt:variant>
      <vt:variant>
        <vt:lpstr>Headings</vt:lpstr>
      </vt:variant>
      <vt:variant>
        <vt:i4>20</vt:i4>
      </vt:variant>
    </vt:vector>
  </HeadingPairs>
  <TitlesOfParts>
    <vt:vector size="21" baseType="lpstr">
      <vt:lpstr/>
      <vt:lpstr>PHIL 6: Introduction to Philosophy Semester 201X</vt:lpstr>
      <vt:lpstr>    Instructor Information and Availability</vt:lpstr>
      <vt:lpstr>    CATALOGUE DESCRIPTION</vt:lpstr>
      <vt:lpstr>    GE AREA C2 REQUIREMENTS:</vt:lpstr>
      <vt:lpstr>    COURSE CONTENT</vt:lpstr>
      <vt:lpstr>    LEARNING OBJECTIVES</vt:lpstr>
      <vt:lpstr>    TEXT</vt:lpstr>
      <vt:lpstr>    ASSIGNMENTS AND REQUIREMENTS</vt:lpstr>
      <vt:lpstr>        Grading Scale</vt:lpstr>
      <vt:lpstr>        Technology Component</vt:lpstr>
      <vt:lpstr>        Assignment A</vt:lpstr>
      <vt:lpstr>        Assignment B</vt:lpstr>
      <vt:lpstr>        Assignment C </vt:lpstr>
      <vt:lpstr>        Assignment D</vt:lpstr>
      <vt:lpstr>        Assignment E</vt:lpstr>
      <vt:lpstr>        Bonus Points (up to X pts)</vt:lpstr>
      <vt:lpstr>    Late Assignments</vt:lpstr>
      <vt:lpstr>    Plagiarism/Cheating</vt:lpstr>
      <vt:lpstr>    Universal Accommodation</vt:lpstr>
      <vt:lpstr>    WEEKLY SCHEDULE (15 WEEK SCHEDULE)</vt:lpstr>
    </vt:vector>
  </TitlesOfParts>
  <Company>California State University Sacramento</Company>
  <LinksUpToDate>false</LinksUpToDate>
  <CharactersWithSpaces>13762</CharactersWithSpaces>
  <SharedDoc>false</SharedDoc>
  <HLinks>
    <vt:vector size="12" baseType="variant">
      <vt:variant>
        <vt:i4>1900561</vt:i4>
      </vt:variant>
      <vt:variant>
        <vt:i4>14</vt:i4>
      </vt:variant>
      <vt:variant>
        <vt:i4>0</vt:i4>
      </vt:variant>
      <vt:variant>
        <vt:i4>5</vt:i4>
      </vt:variant>
      <vt:variant>
        <vt:lpwstr>http://www.csus.edu/umanual/student/UMA00150.htm</vt:lpwstr>
      </vt:variant>
      <vt:variant>
        <vt:lpwstr/>
      </vt:variant>
      <vt:variant>
        <vt:i4>3670072</vt:i4>
      </vt:variant>
      <vt:variant>
        <vt:i4>0</vt:i4>
      </vt:variant>
      <vt:variant>
        <vt:i4>0</vt:i4>
      </vt:variant>
      <vt:variant>
        <vt:i4>5</vt:i4>
      </vt:variant>
      <vt:variant>
        <vt:lpwstr>http://www.csus.edu/indiv/b/bellonc</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bellon</dc:creator>
  <cp:lastModifiedBy>Bellon, Christina</cp:lastModifiedBy>
  <cp:revision>2</cp:revision>
  <cp:lastPrinted>2014-05-13T20:27:00Z</cp:lastPrinted>
  <dcterms:created xsi:type="dcterms:W3CDTF">2015-11-25T21:18:00Z</dcterms:created>
  <dcterms:modified xsi:type="dcterms:W3CDTF">2015-11-25T21:18:00Z</dcterms:modified>
</cp:coreProperties>
</file>