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4F" w:rsidRPr="002A394F" w:rsidRDefault="002A394F" w:rsidP="002A394F">
      <w:pPr>
        <w:pStyle w:val="BodyTextIndent"/>
        <w:spacing w:line="480" w:lineRule="auto"/>
        <w:ind w:firstLine="0"/>
        <w:jc w:val="center"/>
        <w:rPr>
          <w:rFonts w:ascii="Times New Roman" w:hAnsi="Times New Roman"/>
          <w:b w:val="0"/>
          <w:i/>
        </w:rPr>
      </w:pPr>
      <w:r w:rsidRPr="002A394F">
        <w:rPr>
          <w:i/>
        </w:rPr>
        <w:t>Differential Diagnosis of ADHD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6390"/>
      </w:tblGrid>
      <w:tr w:rsidR="002A394F">
        <w:tc>
          <w:tcPr>
            <w:tcW w:w="3078" w:type="dxa"/>
            <w:shd w:val="clear" w:color="auto" w:fill="E6E6E6"/>
          </w:tcPr>
          <w:p w:rsidR="002A394F" w:rsidRDefault="002A394F" w:rsidP="002A394F">
            <w:pPr>
              <w:rPr>
                <w:i/>
              </w:rPr>
            </w:pPr>
            <w:r>
              <w:rPr>
                <w:i/>
              </w:rPr>
              <w:t>Disorder</w:t>
            </w:r>
          </w:p>
        </w:tc>
        <w:tc>
          <w:tcPr>
            <w:tcW w:w="6390" w:type="dxa"/>
            <w:shd w:val="clear" w:color="auto" w:fill="E6E6E6"/>
          </w:tcPr>
          <w:p w:rsidR="002A394F" w:rsidRDefault="002A394F" w:rsidP="002A394F">
            <w:pPr>
              <w:rPr>
                <w:i/>
              </w:rPr>
            </w:pPr>
            <w:r>
              <w:rPr>
                <w:i/>
              </w:rPr>
              <w:t>Differentiating Features from ADHD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Oppositional Defiant and Conduct Disorders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Defies initial adult direction, but once engaged in a task is able to persist (sustain attention).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Lacks hyperactive/impulsive behaviors.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Behavioral problems most acute in the home (defiance often directed primarily toward parents).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Learning Disorders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Symptoms are specific to academic setting and/or subjects (e.g., reading groups).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Lacks early history of hyperactivity and problems associated with impulsivity (e.g., no aggression and/or disruption).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Anxiety and Mood Disorders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Problems with focused (not sustained) attention.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Family history of these disorders (vs. a history of ADHD).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proofErr w:type="spellStart"/>
            <w:r w:rsidRPr="002A394F">
              <w:rPr>
                <w:sz w:val="22"/>
              </w:rPr>
              <w:t>Overinhibited</w:t>
            </w:r>
            <w:proofErr w:type="spellEnd"/>
            <w:r w:rsidRPr="002A394F">
              <w:rPr>
                <w:sz w:val="22"/>
              </w:rPr>
              <w:t xml:space="preserve"> (not impulsive).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Symptom on-set after 7 years of age (lacks preschool history of hyperactivity).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School adjustment typically does not include disruptive behavior or teacher concerns regarding hyperactivity, impulsivity or inattention.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Thought Disorders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Symptom on-set after 7 years of age.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Early school adjustment typically does not include disruptive behavior or teacher concerns regarding hyperactivity, impulsivity or inattention.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Poor reality contact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Bipolar Disorder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Symptom on-set after 7 years of age.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Family history of this disorder (vs. a history of ADHD).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bCs/>
                <w:sz w:val="22"/>
              </w:rPr>
              <w:t>Severe and persistent irritability</w:t>
            </w:r>
            <w:r w:rsidRPr="002A394F">
              <w:rPr>
                <w:sz w:val="22"/>
              </w:rPr>
              <w:t xml:space="preserve"> and/or elated mood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Temper outbursts (that can become severe (e.g., destructive or violent)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Grandiosity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Decreased need for sleep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proofErr w:type="spellStart"/>
            <w:r w:rsidRPr="002A394F">
              <w:rPr>
                <w:sz w:val="22"/>
              </w:rPr>
              <w:t>Hypersexuality</w:t>
            </w:r>
            <w:proofErr w:type="spellEnd"/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Pervasive Developmental Disorder (autism)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Distractible inattention related to internal (not external) stimuli.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Deterioration in attention and vigilance over time not as pronounced.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Mental Retardation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Relative to developmental level, attention span not severely impaired.</w:t>
            </w:r>
          </w:p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Relative to developmental level, activity level considered appropriate.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Substance-Related Disorder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>Acute symptom on-set after 7 years of age</w:t>
            </w:r>
          </w:p>
        </w:tc>
      </w:tr>
      <w:tr w:rsidR="002A394F">
        <w:tc>
          <w:tcPr>
            <w:tcW w:w="3078" w:type="dxa"/>
          </w:tcPr>
          <w:p w:rsidR="002A394F" w:rsidRDefault="002A394F" w:rsidP="002A394F">
            <w:pPr>
              <w:pStyle w:val="Header"/>
              <w:tabs>
                <w:tab w:val="clear" w:pos="4320"/>
                <w:tab w:val="clear" w:pos="8640"/>
              </w:tabs>
            </w:pPr>
            <w:r>
              <w:t>Other Substance-Related Disorder (NOS)</w:t>
            </w:r>
          </w:p>
        </w:tc>
        <w:tc>
          <w:tcPr>
            <w:tcW w:w="6390" w:type="dxa"/>
          </w:tcPr>
          <w:p w:rsidR="002A394F" w:rsidRPr="002A394F" w:rsidRDefault="002A394F" w:rsidP="002A394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sz w:val="22"/>
              </w:rPr>
            </w:pPr>
            <w:r w:rsidRPr="002A394F">
              <w:rPr>
                <w:sz w:val="22"/>
              </w:rPr>
              <w:t xml:space="preserve">Symptoms related to the use of medication (e.g., bronchodilators, </w:t>
            </w:r>
            <w:proofErr w:type="spellStart"/>
            <w:r w:rsidRPr="002A394F">
              <w:rPr>
                <w:sz w:val="22"/>
              </w:rPr>
              <w:t>isoniazid</w:t>
            </w:r>
            <w:proofErr w:type="spellEnd"/>
            <w:r w:rsidRPr="002A394F">
              <w:rPr>
                <w:sz w:val="22"/>
              </w:rPr>
              <w:t xml:space="preserve">, </w:t>
            </w:r>
            <w:proofErr w:type="spellStart"/>
            <w:proofErr w:type="gramStart"/>
            <w:r w:rsidRPr="002A394F">
              <w:rPr>
                <w:sz w:val="22"/>
              </w:rPr>
              <w:t>akathisa</w:t>
            </w:r>
            <w:proofErr w:type="spellEnd"/>
            <w:proofErr w:type="gramEnd"/>
            <w:r w:rsidRPr="002A394F">
              <w:rPr>
                <w:sz w:val="22"/>
              </w:rPr>
              <w:t xml:space="preserve"> from </w:t>
            </w:r>
            <w:proofErr w:type="spellStart"/>
            <w:r w:rsidRPr="002A394F">
              <w:rPr>
                <w:sz w:val="22"/>
              </w:rPr>
              <w:t>neuroleptics</w:t>
            </w:r>
            <w:proofErr w:type="spellEnd"/>
            <w:r w:rsidRPr="002A394F">
              <w:rPr>
                <w:sz w:val="22"/>
              </w:rPr>
              <w:t>).</w:t>
            </w:r>
          </w:p>
        </w:tc>
      </w:tr>
    </w:tbl>
    <w:p w:rsidR="00C329FD" w:rsidRDefault="002A394F" w:rsidP="002A394F">
      <w:pPr>
        <w:spacing w:line="480" w:lineRule="auto"/>
      </w:pPr>
      <w:r>
        <w:rPr>
          <w:i/>
        </w:rPr>
        <w:t>Note.</w:t>
      </w:r>
      <w:r>
        <w:t xml:space="preserve"> Sources APA, 2000; Barkley, 2006; </w:t>
      </w:r>
      <w:r w:rsidRPr="00E23089">
        <w:t>Geller et al., 1998</w:t>
      </w:r>
    </w:p>
    <w:sectPr w:rsidR="00C329FD" w:rsidSect="00B6456C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FD" w:rsidRDefault="00C772FD">
      <w:r>
        <w:separator/>
      </w:r>
    </w:p>
  </w:endnote>
  <w:endnote w:type="continuationSeparator" w:id="0">
    <w:p w:rsidR="00C772FD" w:rsidRDefault="00C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FD" w:rsidRDefault="00C772FD">
      <w:r>
        <w:separator/>
      </w:r>
    </w:p>
  </w:footnote>
  <w:footnote w:type="continuationSeparator" w:id="0">
    <w:p w:rsidR="00C772FD" w:rsidRDefault="00C7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F" w:rsidRDefault="00056622" w:rsidP="002A394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39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94F">
      <w:rPr>
        <w:rStyle w:val="PageNumber"/>
        <w:noProof/>
      </w:rPr>
      <w:t>136</w:t>
    </w:r>
    <w:r>
      <w:rPr>
        <w:rStyle w:val="PageNumber"/>
      </w:rPr>
      <w:fldChar w:fldCharType="end"/>
    </w:r>
  </w:p>
  <w:p w:rsidR="002A394F" w:rsidRDefault="002A394F" w:rsidP="002A394F">
    <w:pPr>
      <w:pStyle w:val="Header"/>
      <w:tabs>
        <w:tab w:val="clear" w:pos="8640"/>
        <w:tab w:val="right" w:pos="9360"/>
      </w:tabs>
      <w:ind w:right="360"/>
      <w:rPr>
        <w:sz w:val="20"/>
      </w:rPr>
    </w:pPr>
    <w:r>
      <w:rPr>
        <w:rStyle w:val="PageNumber"/>
        <w:sz w:val="20"/>
      </w:rPr>
      <w:t>Chapter 5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F" w:rsidRDefault="002A394F">
    <w:pP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4F" w:rsidRDefault="002A394F">
    <w:pPr>
      <w:pStyle w:val="Header"/>
      <w:tabs>
        <w:tab w:val="clear" w:pos="8640"/>
        <w:tab w:val="right" w:pos="9360"/>
      </w:tabs>
      <w:rPr>
        <w:sz w:val="20"/>
      </w:rPr>
    </w:pPr>
    <w:r>
      <w:rPr>
        <w:rStyle w:val="PageNumber"/>
        <w:sz w:val="20"/>
      </w:rPr>
      <w:t>Chapter 5</w:t>
    </w:r>
    <w:r>
      <w:rPr>
        <w:rStyle w:val="PageNumber"/>
        <w:sz w:val="20"/>
      </w:rPr>
      <w:tab/>
    </w:r>
    <w:r>
      <w:rPr>
        <w:rStyle w:val="PageNumber"/>
        <w:sz w:val="20"/>
      </w:rPr>
      <w:tab/>
    </w:r>
    <w:r w:rsidR="00056622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05662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137</w:t>
    </w:r>
    <w:r w:rsidR="00056622">
      <w:rPr>
        <w:rStyle w:val="PageNumber"/>
        <w:sz w:val="20"/>
      </w:rPr>
      <w:fldChar w:fldCharType="end"/>
    </w:r>
  </w:p>
  <w:p w:rsidR="002A394F" w:rsidRDefault="002A3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39CC"/>
    <w:multiLevelType w:val="hybridMultilevel"/>
    <w:tmpl w:val="079C54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94F"/>
    <w:rsid w:val="00056622"/>
    <w:rsid w:val="000F687A"/>
    <w:rsid w:val="001446A2"/>
    <w:rsid w:val="002A394F"/>
    <w:rsid w:val="003573AA"/>
    <w:rsid w:val="00667A1E"/>
    <w:rsid w:val="007B4BEB"/>
    <w:rsid w:val="00830DBE"/>
    <w:rsid w:val="00B6456C"/>
    <w:rsid w:val="00C329FD"/>
    <w:rsid w:val="00C772FD"/>
    <w:rsid w:val="00E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94F"/>
    <w:rPr>
      <w:sz w:val="24"/>
    </w:rPr>
  </w:style>
  <w:style w:type="paragraph" w:styleId="Heading1">
    <w:name w:val="heading 1"/>
    <w:basedOn w:val="Normal"/>
    <w:next w:val="Normal"/>
    <w:qFormat/>
    <w:rsid w:val="002A394F"/>
    <w:pPr>
      <w:keepNext/>
      <w:spacing w:line="480" w:lineRule="atLeas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394F"/>
    <w:pPr>
      <w:spacing w:line="480" w:lineRule="atLeast"/>
      <w:ind w:firstLine="720"/>
    </w:pPr>
    <w:rPr>
      <w:rFonts w:ascii="Palatino" w:hAnsi="Palatino"/>
      <w:b/>
    </w:rPr>
  </w:style>
  <w:style w:type="paragraph" w:styleId="Header">
    <w:name w:val="header"/>
    <w:basedOn w:val="Normal"/>
    <w:rsid w:val="002A39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3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Differential Diagnosis of ADHD</vt:lpstr>
    </vt:vector>
  </TitlesOfParts>
  <Company>CSU Sacramento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Differential Diagnosis of ADHD</dc:title>
  <dc:subject/>
  <dc:creator>Stephen E. Brock</dc:creator>
  <cp:keywords/>
  <dc:description/>
  <cp:lastModifiedBy>brocks</cp:lastModifiedBy>
  <cp:revision>2</cp:revision>
  <cp:lastPrinted>2009-05-02T01:17:00Z</cp:lastPrinted>
  <dcterms:created xsi:type="dcterms:W3CDTF">2011-01-13T19:54:00Z</dcterms:created>
  <dcterms:modified xsi:type="dcterms:W3CDTF">2011-01-13T19:54:00Z</dcterms:modified>
</cp:coreProperties>
</file>