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A3" w:rsidRPr="00AC214C" w:rsidRDefault="00D369A3" w:rsidP="00AC214C">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center"/>
        <w:rPr>
          <w:rFonts w:ascii="Arial Narrow" w:hAnsi="Arial Narrow"/>
          <w:b/>
        </w:rPr>
      </w:pPr>
      <w:r w:rsidRPr="00AC214C">
        <w:rPr>
          <w:rFonts w:ascii="Arial Narrow" w:hAnsi="Arial Narrow"/>
          <w:b/>
        </w:rPr>
        <w:t>CASE PRESENTATION OUTLINE</w:t>
      </w:r>
    </w:p>
    <w:p w:rsidR="00D369A3" w:rsidRPr="00AC214C" w:rsidRDefault="00D369A3" w:rsidP="00D369A3">
      <w:pPr>
        <w:ind w:left="720"/>
        <w:rPr>
          <w:rFonts w:ascii="Arial Narrow" w:hAnsi="Arial Narrow"/>
          <w:b/>
        </w:rPr>
      </w:pPr>
    </w:p>
    <w:p w:rsidR="00AC214C" w:rsidRDefault="00AC214C" w:rsidP="00AC214C">
      <w:pPr>
        <w:ind w:left="900" w:hanging="180"/>
        <w:rPr>
          <w:rFonts w:ascii="Arial Narrow" w:hAnsi="Arial Narrow"/>
          <w:b/>
        </w:rPr>
      </w:pPr>
      <w:r>
        <w:rPr>
          <w:rFonts w:ascii="Arial Narrow" w:hAnsi="Arial Narrow"/>
          <w:b/>
        </w:rPr>
        <w:t>0. Title Slide</w:t>
      </w:r>
    </w:p>
    <w:p w:rsidR="00D369A3" w:rsidRPr="00AC214C" w:rsidRDefault="00D369A3" w:rsidP="00AC214C">
      <w:pPr>
        <w:ind w:left="1440"/>
        <w:rPr>
          <w:rFonts w:ascii="Arial Narrow" w:hAnsi="Arial Narrow"/>
          <w:b/>
        </w:rPr>
      </w:pPr>
      <w:r w:rsidRPr="00AC214C">
        <w:rPr>
          <w:rFonts w:ascii="Arial Narrow" w:hAnsi="Arial Narrow"/>
          <w:b/>
        </w:rPr>
        <w:t xml:space="preserve">Case Title: </w:t>
      </w:r>
    </w:p>
    <w:p w:rsidR="00D369A3" w:rsidRPr="00AC214C" w:rsidRDefault="00D369A3" w:rsidP="00AC214C">
      <w:pPr>
        <w:ind w:left="1440"/>
        <w:rPr>
          <w:rFonts w:ascii="Arial Narrow" w:hAnsi="Arial Narrow"/>
          <w:b/>
        </w:rPr>
      </w:pPr>
      <w:r w:rsidRPr="00AC214C">
        <w:rPr>
          <w:rFonts w:ascii="Arial Narrow" w:hAnsi="Arial Narrow"/>
          <w:b/>
        </w:rPr>
        <w:t xml:space="preserve">Presenter Names: </w:t>
      </w:r>
    </w:p>
    <w:p w:rsidR="00D369A3" w:rsidRPr="00AC214C" w:rsidRDefault="00D369A3" w:rsidP="00AC214C">
      <w:pPr>
        <w:ind w:left="1440"/>
        <w:rPr>
          <w:rFonts w:ascii="Arial Narrow" w:hAnsi="Arial Narrow"/>
          <w:b/>
        </w:rPr>
      </w:pPr>
      <w:r w:rsidRPr="00AC214C">
        <w:rPr>
          <w:rFonts w:ascii="Arial Narrow" w:hAnsi="Arial Narrow"/>
          <w:b/>
        </w:rPr>
        <w:t xml:space="preserve">Due Date: </w:t>
      </w:r>
    </w:p>
    <w:p w:rsidR="00D369A3" w:rsidRPr="00AC214C" w:rsidRDefault="00D369A3" w:rsidP="00AC214C">
      <w:pPr>
        <w:ind w:left="1440"/>
        <w:rPr>
          <w:rFonts w:ascii="Arial Narrow" w:hAnsi="Arial Narrow"/>
          <w:b/>
        </w:rPr>
      </w:pPr>
      <w:r w:rsidRPr="00AC214C">
        <w:rPr>
          <w:rFonts w:ascii="Arial Narrow" w:hAnsi="Arial Narrow"/>
          <w:b/>
        </w:rPr>
        <w:t xml:space="preserve">Course Name: </w:t>
      </w:r>
    </w:p>
    <w:p w:rsidR="00D369A3" w:rsidRPr="00AC214C" w:rsidRDefault="00D369A3" w:rsidP="00AC214C">
      <w:pPr>
        <w:ind w:left="1440"/>
        <w:rPr>
          <w:rFonts w:ascii="Arial Narrow" w:hAnsi="Arial Narrow"/>
          <w:b/>
        </w:rPr>
      </w:pPr>
      <w:r w:rsidRPr="00AC214C">
        <w:rPr>
          <w:rFonts w:ascii="Arial Narrow" w:hAnsi="Arial Narrow"/>
          <w:b/>
        </w:rPr>
        <w:t xml:space="preserve">Instructor Name: </w:t>
      </w:r>
    </w:p>
    <w:p w:rsidR="00D369A3" w:rsidRPr="00AC214C" w:rsidRDefault="00D369A3" w:rsidP="00D369A3">
      <w:pPr>
        <w:ind w:left="720"/>
        <w:rPr>
          <w:rFonts w:ascii="Arial Narrow" w:hAnsi="Arial Narrow"/>
        </w:rPr>
      </w:pPr>
    </w:p>
    <w:p w:rsidR="00AC214C" w:rsidRDefault="00AC214C" w:rsidP="00D369A3">
      <w:pPr>
        <w:ind w:left="900" w:hanging="180"/>
        <w:rPr>
          <w:rFonts w:ascii="Arial Narrow" w:hAnsi="Arial Narrow"/>
          <w:b/>
        </w:rPr>
        <w:sectPr w:rsidR="00AC214C" w:rsidSect="00353490">
          <w:pgSz w:w="12240" w:h="15840"/>
          <w:pgMar w:top="810" w:right="1440" w:bottom="1080" w:left="1440" w:header="720" w:footer="720" w:gutter="0"/>
          <w:cols w:space="720"/>
          <w:docGrid w:linePitch="360"/>
        </w:sectPr>
      </w:pPr>
    </w:p>
    <w:p w:rsidR="00D369A3" w:rsidRPr="00AC214C" w:rsidRDefault="00D369A3" w:rsidP="00D369A3">
      <w:pPr>
        <w:ind w:left="900" w:hanging="180"/>
        <w:rPr>
          <w:rFonts w:ascii="Arial Narrow" w:hAnsi="Arial Narrow"/>
          <w:b/>
        </w:rPr>
      </w:pPr>
      <w:r w:rsidRPr="00AC214C">
        <w:rPr>
          <w:rFonts w:ascii="Arial Narrow" w:hAnsi="Arial Narrow"/>
          <w:b/>
        </w:rPr>
        <w:t xml:space="preserve">1. Executive summary </w:t>
      </w:r>
    </w:p>
    <w:p w:rsidR="00D369A3" w:rsidRPr="00AC214C" w:rsidRDefault="00D369A3" w:rsidP="00D369A3">
      <w:pPr>
        <w:ind w:left="900"/>
        <w:rPr>
          <w:rFonts w:ascii="Arial Narrow" w:hAnsi="Arial Narrow"/>
        </w:rPr>
      </w:pPr>
      <w:r w:rsidRPr="00AC214C">
        <w:rPr>
          <w:rFonts w:ascii="Arial Narrow" w:hAnsi="Arial Narrow"/>
        </w:rPr>
        <w:t xml:space="preserve">• Background </w:t>
      </w:r>
    </w:p>
    <w:p w:rsidR="00D369A3" w:rsidRPr="00AC214C" w:rsidRDefault="00D369A3" w:rsidP="00D369A3">
      <w:pPr>
        <w:ind w:left="900"/>
        <w:rPr>
          <w:rFonts w:ascii="Arial Narrow" w:hAnsi="Arial Narrow"/>
        </w:rPr>
      </w:pPr>
      <w:r w:rsidRPr="00AC214C">
        <w:rPr>
          <w:rFonts w:ascii="Arial Narrow" w:hAnsi="Arial Narrow"/>
        </w:rPr>
        <w:t xml:space="preserve">• Key facts </w:t>
      </w:r>
    </w:p>
    <w:p w:rsidR="00D369A3" w:rsidRPr="00AC214C" w:rsidRDefault="00D369A3" w:rsidP="00D369A3">
      <w:pPr>
        <w:ind w:left="900"/>
        <w:rPr>
          <w:rFonts w:ascii="Arial Narrow" w:hAnsi="Arial Narrow"/>
        </w:rPr>
      </w:pPr>
      <w:r w:rsidRPr="00AC214C">
        <w:rPr>
          <w:rFonts w:ascii="Arial Narrow" w:hAnsi="Arial Narrow"/>
        </w:rPr>
        <w:t xml:space="preserve">• Salient issues </w:t>
      </w:r>
    </w:p>
    <w:p w:rsidR="00AC214C" w:rsidRDefault="00AC214C" w:rsidP="00D40279">
      <w:pPr>
        <w:ind w:left="900" w:hanging="180"/>
        <w:rPr>
          <w:rFonts w:ascii="Arial Narrow" w:hAnsi="Arial Narrow"/>
          <w:b/>
        </w:rPr>
      </w:pPr>
      <w:bookmarkStart w:id="0" w:name="_GoBack"/>
      <w:bookmarkEnd w:id="0"/>
    </w:p>
    <w:p w:rsidR="00D40279" w:rsidRPr="00AC214C" w:rsidRDefault="00D40279" w:rsidP="00D40279">
      <w:pPr>
        <w:ind w:left="900" w:hanging="180"/>
        <w:rPr>
          <w:rFonts w:ascii="Arial Narrow" w:hAnsi="Arial Narrow"/>
          <w:b/>
        </w:rPr>
      </w:pPr>
      <w:r w:rsidRPr="00AC214C">
        <w:rPr>
          <w:rFonts w:ascii="Arial Narrow" w:hAnsi="Arial Narrow"/>
          <w:b/>
        </w:rPr>
        <w:t xml:space="preserve">2. Questions </w:t>
      </w:r>
    </w:p>
    <w:p w:rsidR="00D40279" w:rsidRPr="00AC214C" w:rsidRDefault="00D40279" w:rsidP="00D40279">
      <w:pPr>
        <w:ind w:left="900"/>
        <w:rPr>
          <w:rFonts w:ascii="Arial Narrow" w:hAnsi="Arial Narrow"/>
        </w:rPr>
      </w:pPr>
      <w:r w:rsidRPr="00AC214C">
        <w:rPr>
          <w:rFonts w:ascii="Arial Narrow" w:hAnsi="Arial Narrow"/>
        </w:rPr>
        <w:t xml:space="preserve">• List the big questions </w:t>
      </w:r>
    </w:p>
    <w:p w:rsidR="00D40279" w:rsidRPr="00AC214C" w:rsidRDefault="00D40279" w:rsidP="00D40279">
      <w:pPr>
        <w:ind w:left="900"/>
        <w:rPr>
          <w:rFonts w:ascii="Arial Narrow" w:hAnsi="Arial Narrow"/>
        </w:rPr>
      </w:pPr>
      <w:r w:rsidRPr="00AC214C">
        <w:rPr>
          <w:rFonts w:ascii="Arial Narrow" w:hAnsi="Arial Narrow"/>
        </w:rPr>
        <w:t xml:space="preserve">• Sub-list the drill-down questions </w:t>
      </w:r>
    </w:p>
    <w:p w:rsidR="00AC214C" w:rsidRDefault="00AC214C" w:rsidP="00D40279">
      <w:pPr>
        <w:ind w:left="900" w:hanging="180"/>
        <w:rPr>
          <w:rFonts w:ascii="Arial Narrow" w:hAnsi="Arial Narrow"/>
          <w:b/>
        </w:rPr>
      </w:pPr>
    </w:p>
    <w:p w:rsidR="00D40279" w:rsidRPr="00AC214C" w:rsidRDefault="00D40279" w:rsidP="00D40279">
      <w:pPr>
        <w:ind w:left="900" w:hanging="180"/>
        <w:rPr>
          <w:rFonts w:ascii="Arial Narrow" w:hAnsi="Arial Narrow"/>
          <w:b/>
        </w:rPr>
      </w:pPr>
      <w:r w:rsidRPr="00AC214C">
        <w:rPr>
          <w:rFonts w:ascii="Arial Narrow" w:hAnsi="Arial Narrow"/>
          <w:b/>
        </w:rPr>
        <w:t xml:space="preserve">3. Assumptions </w:t>
      </w:r>
    </w:p>
    <w:p w:rsidR="00D40279" w:rsidRPr="00AC214C" w:rsidRDefault="00D40279" w:rsidP="00D40279">
      <w:pPr>
        <w:ind w:left="900"/>
        <w:rPr>
          <w:rFonts w:ascii="Arial Narrow" w:hAnsi="Arial Narrow"/>
        </w:rPr>
      </w:pPr>
      <w:r w:rsidRPr="00AC214C">
        <w:rPr>
          <w:rFonts w:ascii="Arial Narrow" w:hAnsi="Arial Narrow"/>
        </w:rPr>
        <w:t xml:space="preserve">• Fill in the important omissions in the case </w:t>
      </w:r>
    </w:p>
    <w:p w:rsidR="00AC214C" w:rsidRPr="00AC214C" w:rsidRDefault="00D40279" w:rsidP="00AC214C">
      <w:pPr>
        <w:ind w:left="900"/>
        <w:rPr>
          <w:rFonts w:ascii="Arial Narrow" w:hAnsi="Arial Narrow"/>
        </w:rPr>
      </w:pPr>
      <w:r w:rsidRPr="00AC214C">
        <w:rPr>
          <w:rFonts w:ascii="Arial Narrow" w:hAnsi="Arial Narrow"/>
        </w:rPr>
        <w:t xml:space="preserve">• Defend their reasonableness </w:t>
      </w:r>
    </w:p>
    <w:p w:rsidR="00AC214C" w:rsidRDefault="00AC214C" w:rsidP="00D40279">
      <w:pPr>
        <w:ind w:left="900" w:hanging="180"/>
        <w:rPr>
          <w:rFonts w:ascii="Arial Narrow" w:hAnsi="Arial Narrow"/>
          <w:b/>
        </w:rPr>
      </w:pPr>
    </w:p>
    <w:p w:rsidR="00D40279" w:rsidRPr="00AC214C" w:rsidRDefault="00D40279" w:rsidP="00D40279">
      <w:pPr>
        <w:ind w:left="900" w:hanging="180"/>
        <w:rPr>
          <w:rFonts w:ascii="Arial Narrow" w:hAnsi="Arial Narrow"/>
          <w:b/>
        </w:rPr>
      </w:pPr>
      <w:r w:rsidRPr="00AC214C">
        <w:rPr>
          <w:rFonts w:ascii="Arial Narrow" w:hAnsi="Arial Narrow"/>
          <w:b/>
        </w:rPr>
        <w:t xml:space="preserve">4. Decisions to be made </w:t>
      </w:r>
    </w:p>
    <w:p w:rsidR="00D40279" w:rsidRPr="00AC214C" w:rsidRDefault="00D40279" w:rsidP="00D40279">
      <w:pPr>
        <w:ind w:left="900"/>
        <w:rPr>
          <w:rFonts w:ascii="Arial Narrow" w:hAnsi="Arial Narrow"/>
        </w:rPr>
      </w:pPr>
      <w:r w:rsidRPr="00AC214C">
        <w:rPr>
          <w:rFonts w:ascii="Arial Narrow" w:hAnsi="Arial Narrow"/>
        </w:rPr>
        <w:t xml:space="preserve">• Frame the major decisions </w:t>
      </w:r>
    </w:p>
    <w:p w:rsidR="00D40279" w:rsidRPr="00AC214C" w:rsidRDefault="00D40279" w:rsidP="00D40279">
      <w:pPr>
        <w:ind w:left="900"/>
        <w:rPr>
          <w:rFonts w:ascii="Arial Narrow" w:hAnsi="Arial Narrow"/>
        </w:rPr>
      </w:pPr>
      <w:r w:rsidRPr="00AC214C">
        <w:rPr>
          <w:rFonts w:ascii="Arial Narrow" w:hAnsi="Arial Narrow"/>
        </w:rPr>
        <w:t xml:space="preserve">• Design the reports to inform these decisions </w:t>
      </w:r>
    </w:p>
    <w:p w:rsidR="00D369A3" w:rsidRPr="00AC214C" w:rsidRDefault="00D40279" w:rsidP="00D40279">
      <w:pPr>
        <w:ind w:left="900"/>
        <w:rPr>
          <w:rFonts w:ascii="Arial Narrow" w:hAnsi="Arial Narrow"/>
        </w:rPr>
      </w:pPr>
      <w:r w:rsidRPr="00AC214C">
        <w:rPr>
          <w:rFonts w:ascii="Arial Narrow" w:hAnsi="Arial Narrow"/>
        </w:rPr>
        <w:t xml:space="preserve">• Identify the data sources for these reports </w:t>
      </w:r>
    </w:p>
    <w:p w:rsidR="00D369A3" w:rsidRPr="00AC214C" w:rsidRDefault="00AC214C" w:rsidP="00D369A3">
      <w:pPr>
        <w:ind w:left="900" w:hanging="180"/>
        <w:rPr>
          <w:rFonts w:ascii="Arial Narrow" w:hAnsi="Arial Narrow"/>
          <w:b/>
        </w:rPr>
      </w:pPr>
      <w:r>
        <w:rPr>
          <w:rFonts w:ascii="Arial Narrow" w:hAnsi="Arial Narrow"/>
          <w:b/>
        </w:rPr>
        <w:br w:type="column"/>
      </w:r>
      <w:r w:rsidR="00D40279" w:rsidRPr="00AC214C">
        <w:rPr>
          <w:rFonts w:ascii="Arial Narrow" w:hAnsi="Arial Narrow"/>
          <w:b/>
        </w:rPr>
        <w:t>5</w:t>
      </w:r>
      <w:r w:rsidR="00D369A3" w:rsidRPr="00AC214C">
        <w:rPr>
          <w:rFonts w:ascii="Arial Narrow" w:hAnsi="Arial Narrow"/>
          <w:b/>
        </w:rPr>
        <w:t xml:space="preserve">. Quantitative analysis </w:t>
      </w:r>
    </w:p>
    <w:p w:rsidR="00D369A3" w:rsidRPr="00AC214C" w:rsidRDefault="00D369A3" w:rsidP="00D369A3">
      <w:pPr>
        <w:ind w:left="900"/>
        <w:rPr>
          <w:rFonts w:ascii="Arial Narrow" w:hAnsi="Arial Narrow"/>
        </w:rPr>
      </w:pPr>
      <w:r w:rsidRPr="00AC214C">
        <w:rPr>
          <w:rFonts w:ascii="Arial Narrow" w:hAnsi="Arial Narrow"/>
        </w:rPr>
        <w:t xml:space="preserve">• Process the data </w:t>
      </w:r>
    </w:p>
    <w:p w:rsidR="00D369A3" w:rsidRDefault="00AC214C" w:rsidP="00D369A3">
      <w:pPr>
        <w:ind w:left="900"/>
        <w:rPr>
          <w:rFonts w:ascii="Arial Narrow" w:hAnsi="Arial Narrow"/>
        </w:rPr>
      </w:pPr>
      <w:r>
        <w:rPr>
          <w:rFonts w:ascii="Arial Narrow" w:hAnsi="Arial Narrow"/>
        </w:rPr>
        <w:t>• Report the information</w:t>
      </w:r>
    </w:p>
    <w:p w:rsidR="00353490" w:rsidRPr="00AC214C" w:rsidRDefault="00AC214C" w:rsidP="00AC214C">
      <w:pPr>
        <w:ind w:left="900"/>
        <w:rPr>
          <w:rFonts w:ascii="Arial Narrow" w:hAnsi="Arial Narrow"/>
          <w:b/>
          <w:color w:val="FF0000"/>
        </w:rPr>
      </w:pPr>
      <w:r w:rsidRPr="00AC214C">
        <w:rPr>
          <w:rFonts w:ascii="Arial Narrow" w:hAnsi="Arial Narrow"/>
          <w:b/>
          <w:color w:val="FF0000"/>
        </w:rPr>
        <w:t xml:space="preserve">• </w:t>
      </w:r>
      <w:r w:rsidRPr="00AC214C">
        <w:rPr>
          <w:rFonts w:ascii="Arial Narrow" w:hAnsi="Arial Narrow"/>
          <w:b/>
          <w:color w:val="FF0000"/>
        </w:rPr>
        <w:t>This should be the “highlight” and key section of your entire presentation</w:t>
      </w:r>
      <w:r w:rsidR="00353490">
        <w:rPr>
          <w:rFonts w:ascii="Arial Narrow" w:hAnsi="Arial Narrow"/>
          <w:b/>
          <w:color w:val="FF0000"/>
        </w:rPr>
        <w:t xml:space="preserve"> – make the numbers tell a story</w:t>
      </w:r>
    </w:p>
    <w:p w:rsidR="00AC214C" w:rsidRPr="00AC214C" w:rsidRDefault="00AC214C" w:rsidP="00D369A3">
      <w:pPr>
        <w:ind w:left="900"/>
        <w:rPr>
          <w:rFonts w:ascii="Arial Narrow" w:hAnsi="Arial Narrow"/>
        </w:rPr>
      </w:pPr>
    </w:p>
    <w:p w:rsidR="00D369A3" w:rsidRPr="00AC214C" w:rsidRDefault="00D40279" w:rsidP="00D369A3">
      <w:pPr>
        <w:ind w:left="900" w:hanging="180"/>
        <w:rPr>
          <w:rFonts w:ascii="Arial Narrow" w:hAnsi="Arial Narrow"/>
          <w:b/>
        </w:rPr>
      </w:pPr>
      <w:r w:rsidRPr="00AC214C">
        <w:rPr>
          <w:rFonts w:ascii="Arial Narrow" w:hAnsi="Arial Narrow"/>
          <w:b/>
        </w:rPr>
        <w:t>6</w:t>
      </w:r>
      <w:r w:rsidR="00D369A3" w:rsidRPr="00AC214C">
        <w:rPr>
          <w:rFonts w:ascii="Arial Narrow" w:hAnsi="Arial Narrow"/>
          <w:b/>
        </w:rPr>
        <w:t xml:space="preserve">. Qualitative considerations </w:t>
      </w:r>
    </w:p>
    <w:p w:rsidR="00D369A3" w:rsidRPr="00AC214C" w:rsidRDefault="00D369A3" w:rsidP="00D369A3">
      <w:pPr>
        <w:ind w:left="900"/>
        <w:rPr>
          <w:rFonts w:ascii="Arial Narrow" w:hAnsi="Arial Narrow"/>
        </w:rPr>
      </w:pPr>
      <w:r w:rsidRPr="00AC214C">
        <w:rPr>
          <w:rFonts w:ascii="Arial Narrow" w:hAnsi="Arial Narrow"/>
        </w:rPr>
        <w:t xml:space="preserve">• Significant factors that cannot be measured effectively in numerical terms </w:t>
      </w:r>
    </w:p>
    <w:p w:rsidR="00D369A3" w:rsidRPr="00AC214C" w:rsidRDefault="00D369A3" w:rsidP="00D369A3">
      <w:pPr>
        <w:ind w:left="900"/>
        <w:rPr>
          <w:rFonts w:ascii="Arial Narrow" w:hAnsi="Arial Narrow"/>
        </w:rPr>
      </w:pPr>
      <w:r w:rsidRPr="00AC214C">
        <w:rPr>
          <w:rFonts w:ascii="Arial Narrow" w:hAnsi="Arial Narrow"/>
        </w:rPr>
        <w:t xml:space="preserve">• E.g., the effect of a decision on the morale of company employees </w:t>
      </w:r>
    </w:p>
    <w:p w:rsidR="00AC214C" w:rsidRDefault="00AC214C" w:rsidP="00D40279">
      <w:pPr>
        <w:ind w:left="900" w:hanging="180"/>
        <w:rPr>
          <w:rFonts w:ascii="Arial Narrow" w:hAnsi="Arial Narrow"/>
          <w:b/>
        </w:rPr>
      </w:pPr>
    </w:p>
    <w:p w:rsidR="00D40279" w:rsidRPr="00AC214C" w:rsidRDefault="00D40279" w:rsidP="00D40279">
      <w:pPr>
        <w:ind w:left="900" w:hanging="180"/>
        <w:rPr>
          <w:rFonts w:ascii="Arial Narrow" w:hAnsi="Arial Narrow"/>
          <w:b/>
        </w:rPr>
      </w:pPr>
      <w:r w:rsidRPr="00AC214C">
        <w:rPr>
          <w:rFonts w:ascii="Arial Narrow" w:hAnsi="Arial Narrow"/>
          <w:b/>
        </w:rPr>
        <w:t>7. SWOT Analysis</w:t>
      </w:r>
    </w:p>
    <w:p w:rsidR="00D40279" w:rsidRPr="00AC214C" w:rsidRDefault="00D40279" w:rsidP="00D40279">
      <w:pPr>
        <w:ind w:left="900"/>
        <w:rPr>
          <w:rFonts w:ascii="Arial Narrow" w:hAnsi="Arial Narrow"/>
        </w:rPr>
      </w:pPr>
      <w:r w:rsidRPr="00AC214C">
        <w:rPr>
          <w:rFonts w:ascii="Arial Narrow" w:hAnsi="Arial Narrow"/>
        </w:rPr>
        <w:t>• Strengths</w:t>
      </w:r>
    </w:p>
    <w:p w:rsidR="00D40279" w:rsidRPr="00AC214C" w:rsidRDefault="00D40279" w:rsidP="00D40279">
      <w:pPr>
        <w:ind w:left="900"/>
        <w:rPr>
          <w:rFonts w:ascii="Arial Narrow" w:hAnsi="Arial Narrow"/>
        </w:rPr>
      </w:pPr>
      <w:r w:rsidRPr="00AC214C">
        <w:rPr>
          <w:rFonts w:ascii="Arial Narrow" w:hAnsi="Arial Narrow"/>
        </w:rPr>
        <w:t xml:space="preserve">• Weaknesses </w:t>
      </w:r>
    </w:p>
    <w:p w:rsidR="00D40279" w:rsidRPr="00AC214C" w:rsidRDefault="00D40279" w:rsidP="00D40279">
      <w:pPr>
        <w:ind w:left="900"/>
        <w:rPr>
          <w:rFonts w:ascii="Arial Narrow" w:hAnsi="Arial Narrow"/>
        </w:rPr>
      </w:pPr>
      <w:r w:rsidRPr="00AC214C">
        <w:rPr>
          <w:rFonts w:ascii="Arial Narrow" w:hAnsi="Arial Narrow"/>
        </w:rPr>
        <w:t>• Opportunities</w:t>
      </w:r>
    </w:p>
    <w:p w:rsidR="00D40279" w:rsidRPr="00AC214C" w:rsidRDefault="00D40279" w:rsidP="00D40279">
      <w:pPr>
        <w:ind w:left="900" w:hanging="180"/>
        <w:rPr>
          <w:rFonts w:ascii="Arial Narrow" w:hAnsi="Arial Narrow"/>
          <w:b/>
        </w:rPr>
      </w:pPr>
      <w:r w:rsidRPr="00AC214C">
        <w:rPr>
          <w:rFonts w:ascii="Arial Narrow" w:hAnsi="Arial Narrow"/>
        </w:rPr>
        <w:t xml:space="preserve">   • Threats</w:t>
      </w:r>
      <w:r w:rsidRPr="00AC214C">
        <w:rPr>
          <w:rFonts w:ascii="Arial Narrow" w:hAnsi="Arial Narrow"/>
          <w:b/>
        </w:rPr>
        <w:t xml:space="preserve"> </w:t>
      </w:r>
    </w:p>
    <w:p w:rsidR="00AC214C" w:rsidRDefault="00AC214C" w:rsidP="00D369A3">
      <w:pPr>
        <w:ind w:firstLine="720"/>
        <w:rPr>
          <w:rFonts w:ascii="Arial Narrow" w:hAnsi="Arial Narrow"/>
          <w:b/>
        </w:rPr>
      </w:pPr>
    </w:p>
    <w:p w:rsidR="00AC214C" w:rsidRDefault="00D369A3" w:rsidP="00AC214C">
      <w:pPr>
        <w:ind w:firstLine="720"/>
        <w:rPr>
          <w:rFonts w:ascii="Arial Narrow" w:hAnsi="Arial Narrow"/>
          <w:b/>
        </w:rPr>
        <w:sectPr w:rsidR="00AC214C" w:rsidSect="00AC214C">
          <w:type w:val="continuous"/>
          <w:pgSz w:w="12240" w:h="15840"/>
          <w:pgMar w:top="1440" w:right="1440" w:bottom="1440" w:left="1440" w:header="720" w:footer="720" w:gutter="0"/>
          <w:cols w:num="2" w:space="720"/>
          <w:docGrid w:linePitch="360"/>
        </w:sectPr>
      </w:pPr>
      <w:r w:rsidRPr="00AC214C">
        <w:rPr>
          <w:rFonts w:ascii="Arial Narrow" w:hAnsi="Arial Narrow"/>
          <w:b/>
        </w:rPr>
        <w:t>8</w:t>
      </w:r>
      <w:r w:rsidR="00AC214C">
        <w:rPr>
          <w:rFonts w:ascii="Arial Narrow" w:hAnsi="Arial Narrow"/>
          <w:b/>
        </w:rPr>
        <w:t>. Conclusions/Recommendation</w:t>
      </w:r>
    </w:p>
    <w:p w:rsidR="00353490" w:rsidRDefault="00353490" w:rsidP="00AC214C">
      <w:pPr>
        <w:pStyle w:val="NormalWeb"/>
        <w:spacing w:before="0" w:beforeAutospacing="0" w:after="0" w:afterAutospacing="0"/>
        <w:rPr>
          <w:rFonts w:ascii="Arial Narrow" w:hAnsi="Arial Narrow" w:cs="Calibri"/>
          <w:b/>
          <w:color w:val="000000"/>
        </w:rPr>
      </w:pPr>
    </w:p>
    <w:p w:rsidR="00AC214C" w:rsidRPr="00AC214C" w:rsidRDefault="00AC214C" w:rsidP="00AC214C">
      <w:pPr>
        <w:pStyle w:val="NormalWeb"/>
        <w:spacing w:before="0" w:beforeAutospacing="0" w:after="0" w:afterAutospacing="0"/>
        <w:rPr>
          <w:rFonts w:ascii="Arial Narrow" w:hAnsi="Arial Narrow" w:cs="Calibri"/>
          <w:b/>
          <w:color w:val="000000"/>
        </w:rPr>
      </w:pPr>
      <w:r w:rsidRPr="00AC214C">
        <w:rPr>
          <w:rFonts w:ascii="Arial Narrow" w:hAnsi="Arial Narrow" w:cs="Calibri"/>
          <w:b/>
          <w:color w:val="000000"/>
        </w:rPr>
        <w:t>Here are some rules of thumb for your PPT presentations:</w:t>
      </w:r>
    </w:p>
    <w:p w:rsidR="00AC214C" w:rsidRPr="00AC214C" w:rsidRDefault="00AC214C" w:rsidP="00AC214C">
      <w:pPr>
        <w:numPr>
          <w:ilvl w:val="0"/>
          <w:numId w:val="1"/>
        </w:numPr>
        <w:spacing w:after="100" w:afterAutospacing="1"/>
        <w:rPr>
          <w:rFonts w:ascii="Arial Narrow" w:hAnsi="Arial Narrow"/>
        </w:rPr>
      </w:pPr>
      <w:r w:rsidRPr="00AC214C">
        <w:rPr>
          <w:rFonts w:ascii="Arial Narrow" w:hAnsi="Arial Narrow"/>
        </w:rPr>
        <w:t>Your PPT presentation should include 2 or 3 slides for each section of the outline.</w:t>
      </w:r>
    </w:p>
    <w:p w:rsidR="00AC214C" w:rsidRPr="00AC214C" w:rsidRDefault="00AC214C" w:rsidP="00AC214C">
      <w:pPr>
        <w:numPr>
          <w:ilvl w:val="0"/>
          <w:numId w:val="1"/>
        </w:numPr>
        <w:spacing w:before="100" w:beforeAutospacing="1" w:after="100" w:afterAutospacing="1"/>
        <w:rPr>
          <w:rFonts w:ascii="Arial Narrow" w:hAnsi="Arial Narrow"/>
        </w:rPr>
      </w:pPr>
      <w:r w:rsidRPr="00AC214C">
        <w:rPr>
          <w:rFonts w:ascii="Arial Narrow" w:hAnsi="Arial Narrow"/>
        </w:rPr>
        <w:t>Each member of the group should present a fair amount of the slides if your group is called to present.</w:t>
      </w:r>
    </w:p>
    <w:p w:rsidR="00AC214C" w:rsidRPr="00AC214C" w:rsidRDefault="00AC214C" w:rsidP="00AC214C">
      <w:pPr>
        <w:numPr>
          <w:ilvl w:val="0"/>
          <w:numId w:val="1"/>
        </w:numPr>
        <w:spacing w:before="100" w:beforeAutospacing="1" w:after="100" w:afterAutospacing="1"/>
        <w:rPr>
          <w:rFonts w:ascii="Arial Narrow" w:hAnsi="Arial Narrow"/>
        </w:rPr>
      </w:pPr>
      <w:r w:rsidRPr="00AC214C">
        <w:rPr>
          <w:rFonts w:ascii="Arial Narrow" w:hAnsi="Arial Narrow"/>
        </w:rPr>
        <w:t xml:space="preserve">The </w:t>
      </w:r>
      <w:r w:rsidRPr="00AC214C">
        <w:rPr>
          <w:rFonts w:ascii="Arial Narrow" w:hAnsi="Arial Narrow"/>
          <w:b/>
        </w:rPr>
        <w:t>Questions</w:t>
      </w:r>
      <w:r w:rsidRPr="00AC214C">
        <w:rPr>
          <w:rFonts w:ascii="Arial Narrow" w:hAnsi="Arial Narrow"/>
        </w:rPr>
        <w:t xml:space="preserve"> section: You should start with the 2 or 3 "big" questions that should be asked if you were the consulting group hired to solve this case.  Underneath each of these "big" questions, you should </w:t>
      </w:r>
      <w:r w:rsidRPr="00AC214C">
        <w:rPr>
          <w:rFonts w:ascii="Arial Narrow" w:hAnsi="Arial Narrow"/>
        </w:rPr>
        <w:t>sub list</w:t>
      </w:r>
      <w:r w:rsidRPr="00AC214C">
        <w:rPr>
          <w:rFonts w:ascii="Arial Narrow" w:hAnsi="Arial Narrow"/>
        </w:rPr>
        <w:t xml:space="preserve"> 2 or 3 "drill down" questions.  You should not attempt to answer any of the questions you are posing at this point in the presentation.  You are simply getting all the important questions "out on the table," to </w:t>
      </w:r>
      <w:r>
        <w:rPr>
          <w:rFonts w:ascii="Arial Narrow" w:hAnsi="Arial Narrow"/>
        </w:rPr>
        <w:t>initiate</w:t>
      </w:r>
      <w:r w:rsidRPr="00AC214C">
        <w:rPr>
          <w:rFonts w:ascii="Arial Narrow" w:hAnsi="Arial Narrow"/>
        </w:rPr>
        <w:t xml:space="preserve"> </w:t>
      </w:r>
      <w:r>
        <w:rPr>
          <w:rFonts w:ascii="Arial Narrow" w:hAnsi="Arial Narrow"/>
        </w:rPr>
        <w:t xml:space="preserve">and </w:t>
      </w:r>
      <w:r w:rsidRPr="00AC214C">
        <w:rPr>
          <w:rFonts w:ascii="Arial Narrow" w:hAnsi="Arial Narrow"/>
        </w:rPr>
        <w:t>guide your analysis of the case.</w:t>
      </w:r>
    </w:p>
    <w:p w:rsidR="00AC214C" w:rsidRPr="00AC214C" w:rsidRDefault="00AC214C" w:rsidP="00AC214C">
      <w:pPr>
        <w:numPr>
          <w:ilvl w:val="0"/>
          <w:numId w:val="1"/>
        </w:numPr>
        <w:spacing w:before="100" w:beforeAutospacing="1" w:after="100" w:afterAutospacing="1"/>
        <w:rPr>
          <w:rFonts w:ascii="Arial Narrow" w:hAnsi="Arial Narrow"/>
        </w:rPr>
      </w:pPr>
      <w:r w:rsidRPr="00AC214C">
        <w:rPr>
          <w:rFonts w:ascii="Arial Narrow" w:hAnsi="Arial Narrow"/>
        </w:rPr>
        <w:t xml:space="preserve">The </w:t>
      </w:r>
      <w:r w:rsidRPr="00AC214C">
        <w:rPr>
          <w:rFonts w:ascii="Arial Narrow" w:hAnsi="Arial Narrow"/>
          <w:b/>
        </w:rPr>
        <w:t>Decisions to be Made</w:t>
      </w:r>
      <w:r w:rsidRPr="00AC214C">
        <w:rPr>
          <w:rFonts w:ascii="Arial Narrow" w:hAnsi="Arial Narrow"/>
        </w:rPr>
        <w:t xml:space="preserve"> section: Remember, you are not yet "solving" the case.  You are "framing" the decisions that </w:t>
      </w:r>
      <w:r>
        <w:rPr>
          <w:rFonts w:ascii="Arial Narrow" w:hAnsi="Arial Narrow"/>
        </w:rPr>
        <w:t>will have to</w:t>
      </w:r>
      <w:r w:rsidRPr="00AC214C">
        <w:rPr>
          <w:rFonts w:ascii="Arial Narrow" w:hAnsi="Arial Narrow"/>
        </w:rPr>
        <w:t xml:space="preserve"> be made at the </w:t>
      </w:r>
      <w:r w:rsidRPr="00353490">
        <w:rPr>
          <w:rFonts w:ascii="Arial Narrow" w:hAnsi="Arial Narrow"/>
          <w:u w:val="single"/>
        </w:rPr>
        <w:t>end</w:t>
      </w:r>
      <w:r w:rsidRPr="00AC214C">
        <w:rPr>
          <w:rFonts w:ascii="Arial Narrow" w:hAnsi="Arial Narrow"/>
        </w:rPr>
        <w:t xml:space="preserve"> of the analysis.  These decision frames should include clear choices between definite alternatives.  You do not need to reveal, at this point in the presentation, what your recommendations will be.  That will come at the end.</w:t>
      </w:r>
    </w:p>
    <w:p w:rsidR="00AC214C" w:rsidRPr="00AC214C" w:rsidRDefault="00AC214C" w:rsidP="00AC214C">
      <w:pPr>
        <w:numPr>
          <w:ilvl w:val="0"/>
          <w:numId w:val="1"/>
        </w:numPr>
        <w:spacing w:before="100" w:beforeAutospacing="1" w:after="100" w:afterAutospacing="1"/>
        <w:rPr>
          <w:rFonts w:ascii="Arial Narrow" w:hAnsi="Arial Narrow"/>
        </w:rPr>
      </w:pPr>
      <w:r w:rsidRPr="00AC214C">
        <w:rPr>
          <w:rFonts w:ascii="Arial Narrow" w:hAnsi="Arial Narrow"/>
        </w:rPr>
        <w:t xml:space="preserve">The </w:t>
      </w:r>
      <w:r w:rsidRPr="00AC214C">
        <w:rPr>
          <w:rFonts w:ascii="Arial Narrow" w:hAnsi="Arial Narrow"/>
          <w:b/>
        </w:rPr>
        <w:t>SWOT Analysis</w:t>
      </w:r>
      <w:r w:rsidRPr="00AC214C">
        <w:rPr>
          <w:rFonts w:ascii="Arial Narrow" w:hAnsi="Arial Narrow"/>
        </w:rPr>
        <w:t xml:space="preserve"> section should address all four quadrants of SWOT (Strengths, Weaknesses, Opportunities, and Threats).  This should be your assessment of the scenario</w:t>
      </w:r>
      <w:r w:rsidRPr="00AC214C">
        <w:rPr>
          <w:rStyle w:val="apple-converted-space"/>
          <w:rFonts w:ascii="Arial Narrow" w:hAnsi="Arial Narrow"/>
        </w:rPr>
        <w:t> </w:t>
      </w:r>
      <w:r w:rsidRPr="00AC214C">
        <w:rPr>
          <w:rFonts w:ascii="Arial Narrow" w:hAnsi="Arial Narrow"/>
          <w:u w:val="single"/>
        </w:rPr>
        <w:t>after</w:t>
      </w:r>
      <w:r w:rsidRPr="00AC214C">
        <w:rPr>
          <w:rFonts w:ascii="Arial Narrow" w:hAnsi="Arial Narrow"/>
        </w:rPr>
        <w:t> your recommendations have been implemented.  </w:t>
      </w:r>
      <w:r w:rsidRPr="00AC214C">
        <w:rPr>
          <w:rFonts w:ascii="Arial Narrow" w:hAnsi="Arial Narrow"/>
        </w:rPr>
        <w:t xml:space="preserve"> </w:t>
      </w:r>
    </w:p>
    <w:sectPr w:rsidR="00AC214C" w:rsidRPr="00AC214C" w:rsidSect="00AC214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45054"/>
    <w:multiLevelType w:val="multilevel"/>
    <w:tmpl w:val="F95C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A3"/>
    <w:rsid w:val="00353490"/>
    <w:rsid w:val="00AC214C"/>
    <w:rsid w:val="00D369A3"/>
    <w:rsid w:val="00D40279"/>
    <w:rsid w:val="00ED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78ED"/>
  <w15:chartTrackingRefBased/>
  <w15:docId w15:val="{07A97F89-BC27-4443-BB9E-B39A20E1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14C"/>
    <w:pPr>
      <w:spacing w:before="100" w:beforeAutospacing="1" w:after="100" w:afterAutospacing="1"/>
    </w:pPr>
  </w:style>
  <w:style w:type="character" w:customStyle="1" w:styleId="apple-converted-space">
    <w:name w:val="apple-converted-space"/>
    <w:basedOn w:val="DefaultParagraphFont"/>
    <w:rsid w:val="00AC2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Pforsich, Hugh D</dc:creator>
  <cp:keywords/>
  <dc:description/>
  <cp:lastModifiedBy>Pforsich, Hugh D</cp:lastModifiedBy>
  <cp:revision>2</cp:revision>
  <dcterms:created xsi:type="dcterms:W3CDTF">2017-04-14T16:56:00Z</dcterms:created>
  <dcterms:modified xsi:type="dcterms:W3CDTF">2017-04-14T16:56:00Z</dcterms:modified>
</cp:coreProperties>
</file>