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7" w:rightFromText="187" w:vertAnchor="page" w:horzAnchor="margin" w:tblpY="76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BD1753" w:rsidTr="00FF5AEF">
        <w:tc>
          <w:tcPr>
            <w:tcW w:w="2304" w:type="dxa"/>
          </w:tcPr>
          <w:p w:rsidR="00BD1753" w:rsidRDefault="00BD1753" w:rsidP="00FF5AEF">
            <w:pPr>
              <w:pStyle w:val="TitlePageBoldedText"/>
            </w:pPr>
            <w:r>
              <w:t>Product</w:t>
            </w:r>
          </w:p>
          <w:p w:rsidR="00BD1753" w:rsidRDefault="00BD1753" w:rsidP="00FF5AEF">
            <w:pPr>
              <w:pStyle w:val="TitlePageNonBoldedText"/>
            </w:pPr>
            <w:r>
              <w:t>SAP ERP GBI</w:t>
            </w:r>
          </w:p>
          <w:p w:rsidR="00BD1753" w:rsidRDefault="00BD1753" w:rsidP="00FF5AEF">
            <w:pPr>
              <w:pStyle w:val="TitlePageNonBoldedText"/>
            </w:pPr>
            <w:r>
              <w:t>Release 6.04</w:t>
            </w:r>
          </w:p>
        </w:tc>
      </w:tr>
      <w:tr w:rsidR="00BD1753" w:rsidTr="00FF5AEF">
        <w:tc>
          <w:tcPr>
            <w:tcW w:w="2304" w:type="dxa"/>
          </w:tcPr>
          <w:p w:rsidR="00BD1753" w:rsidRDefault="00BD1753" w:rsidP="00FF5AEF"/>
        </w:tc>
      </w:tr>
      <w:tr w:rsidR="00BD1753" w:rsidTr="00FF5AEF">
        <w:tc>
          <w:tcPr>
            <w:tcW w:w="2304" w:type="dxa"/>
          </w:tcPr>
          <w:p w:rsidR="00BD1753" w:rsidRDefault="00BD1753" w:rsidP="00FF5AEF">
            <w:pPr>
              <w:pStyle w:val="TitlePageBoldedText"/>
            </w:pPr>
            <w:r>
              <w:t>Revised</w:t>
            </w:r>
          </w:p>
          <w:p w:rsidR="00BD1753" w:rsidRDefault="00BD1753" w:rsidP="00FF5AEF">
            <w:pPr>
              <w:pStyle w:val="TitlePageNonBoldedText"/>
            </w:pPr>
            <w:r>
              <w:t>6/24/2014</w:t>
            </w:r>
          </w:p>
        </w:tc>
      </w:tr>
      <w:tr w:rsidR="00BD1753" w:rsidTr="00FF5AEF">
        <w:tc>
          <w:tcPr>
            <w:tcW w:w="2304" w:type="dxa"/>
          </w:tcPr>
          <w:p w:rsidR="00BD1753" w:rsidRDefault="00BD1753" w:rsidP="00FF5AEF"/>
        </w:tc>
      </w:tr>
      <w:tr w:rsidR="00BD1753" w:rsidTr="00FF5AEF">
        <w:tc>
          <w:tcPr>
            <w:tcW w:w="2304" w:type="dxa"/>
          </w:tcPr>
          <w:p w:rsidR="00BD1753" w:rsidRDefault="00BD1753" w:rsidP="00FF5AEF">
            <w:pPr>
              <w:pStyle w:val="TitlePageBoldedText"/>
            </w:pPr>
            <w:r>
              <w:t>Focus</w:t>
            </w:r>
          </w:p>
          <w:p w:rsidR="00BD1753" w:rsidRDefault="00BD1753" w:rsidP="00FF5AEF">
            <w:pPr>
              <w:pStyle w:val="TitlePageNonBoldedText"/>
            </w:pPr>
            <w:r>
              <w:t>Financial</w:t>
            </w:r>
          </w:p>
          <w:p w:rsidR="00BD1753" w:rsidRDefault="00BD1753" w:rsidP="00FF5AEF">
            <w:pPr>
              <w:pStyle w:val="TitlePageNonBoldedText"/>
            </w:pPr>
            <w:r>
              <w:t>Accounting</w:t>
            </w:r>
          </w:p>
        </w:tc>
      </w:tr>
      <w:tr w:rsidR="00BD1753" w:rsidTr="00FF5AEF">
        <w:tc>
          <w:tcPr>
            <w:tcW w:w="2304" w:type="dxa"/>
          </w:tcPr>
          <w:p w:rsidR="00BD1753" w:rsidRDefault="00BD1753" w:rsidP="00FF5AEF"/>
        </w:tc>
      </w:tr>
      <w:tr w:rsidR="00BD1753" w:rsidTr="00FF5AEF">
        <w:tc>
          <w:tcPr>
            <w:tcW w:w="2304" w:type="dxa"/>
          </w:tcPr>
          <w:p w:rsidR="00BD1753" w:rsidRDefault="00BD1753" w:rsidP="00FF5AEF">
            <w:pPr>
              <w:pStyle w:val="TitlePageBoldedText"/>
            </w:pPr>
            <w:r>
              <w:t>Authors</w:t>
            </w:r>
          </w:p>
          <w:p w:rsidR="00BD1753" w:rsidRDefault="00BD1753" w:rsidP="00FF5AEF">
            <w:pPr>
              <w:pStyle w:val="TitlePageNonBoldedText"/>
            </w:pPr>
            <w:r>
              <w:t>Simha R. Magal</w:t>
            </w:r>
          </w:p>
          <w:p w:rsidR="00BD1753" w:rsidRDefault="00BD1753" w:rsidP="00FF5AEF">
            <w:pPr>
              <w:pStyle w:val="TitlePageNonBoldedText"/>
            </w:pPr>
            <w:r>
              <w:t>Stefan Weidner</w:t>
            </w:r>
          </w:p>
          <w:p w:rsidR="00BD1753" w:rsidRDefault="00BD1753" w:rsidP="00FF5AEF">
            <w:pPr>
              <w:pStyle w:val="TitlePageNonBoldedText"/>
            </w:pPr>
            <w:r>
              <w:t>Tom Wilder</w:t>
            </w:r>
          </w:p>
        </w:tc>
      </w:tr>
      <w:tr w:rsidR="00BD1753" w:rsidTr="00FF5AEF">
        <w:tc>
          <w:tcPr>
            <w:tcW w:w="2304" w:type="dxa"/>
          </w:tcPr>
          <w:p w:rsidR="00BD1753" w:rsidRDefault="00BD1753" w:rsidP="00FF5AEF"/>
        </w:tc>
      </w:tr>
      <w:tr w:rsidR="00BD1753" w:rsidTr="00FF5AEF">
        <w:tc>
          <w:tcPr>
            <w:tcW w:w="2304" w:type="dxa"/>
          </w:tcPr>
          <w:p w:rsidR="00BD1753" w:rsidRDefault="00BD1753" w:rsidP="00FF5AEF">
            <w:pPr>
              <w:pStyle w:val="TitlePageBoldedText"/>
            </w:pPr>
            <w:r>
              <w:t>Version</w:t>
            </w:r>
          </w:p>
          <w:p w:rsidR="00BD1753" w:rsidRDefault="00BD1753" w:rsidP="00FF5AEF">
            <w:pPr>
              <w:pStyle w:val="TitlePageNonBoldedText"/>
            </w:pPr>
            <w:r>
              <w:t>2.23</w:t>
            </w:r>
          </w:p>
        </w:tc>
      </w:tr>
    </w:tbl>
    <w:tbl>
      <w:tblPr>
        <w:tblStyle w:val="TableGrid"/>
        <w:tblpPr w:leftFromText="187" w:rightFromText="187" w:vertAnchor="page" w:horzAnchor="page" w:tblpX="4062" w:tblpY="765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tblGrid>
      <w:tr w:rsidR="00BD1753" w:rsidTr="00FF5AEF">
        <w:tc>
          <w:tcPr>
            <w:tcW w:w="2942" w:type="dxa"/>
          </w:tcPr>
          <w:p w:rsidR="00BD1753" w:rsidRDefault="00BD1753" w:rsidP="00FF5AEF">
            <w:pPr>
              <w:pStyle w:val="TitlePageBoldedText"/>
            </w:pPr>
            <w:r>
              <w:t>MOTIVATION</w:t>
            </w:r>
          </w:p>
          <w:p w:rsidR="00BD1753" w:rsidRDefault="00BD1753" w:rsidP="00FF5AEF">
            <w:pPr>
              <w:pStyle w:val="TitlePageNonBoldedText"/>
            </w:pPr>
            <w:r>
              <w:t>You will configure the enterprise structure and business processes for Financial Accounting.</w:t>
            </w:r>
          </w:p>
          <w:p w:rsidR="00BD1753" w:rsidRDefault="00BD1753" w:rsidP="00FF5AEF">
            <w:pPr>
              <w:pStyle w:val="TitlePageNonBoldedText"/>
            </w:pPr>
          </w:p>
        </w:tc>
      </w:tr>
      <w:tr w:rsidR="00BD1753" w:rsidTr="00FF5AEF">
        <w:tc>
          <w:tcPr>
            <w:tcW w:w="2942" w:type="dxa"/>
          </w:tcPr>
          <w:p w:rsidR="00BD1753" w:rsidRDefault="00BD1753" w:rsidP="00FF5AEF">
            <w:pPr>
              <w:pStyle w:val="TitlePageNonBoldedText"/>
            </w:pPr>
            <w:r>
              <w:t>After setting up the organization units and process parameters, you will create necessary master data and test the business process.</w:t>
            </w:r>
          </w:p>
          <w:p w:rsidR="00BD1753" w:rsidRDefault="00BD1753" w:rsidP="00FF5AEF"/>
        </w:tc>
      </w:tr>
      <w:tr w:rsidR="00BD1753" w:rsidTr="00FF5AEF">
        <w:tc>
          <w:tcPr>
            <w:tcW w:w="2942" w:type="dxa"/>
          </w:tcPr>
          <w:p w:rsidR="00BD1753" w:rsidRDefault="00BD1753" w:rsidP="00FF5AEF">
            <w:pPr>
              <w:pStyle w:val="TitlePageNonBoldedText"/>
            </w:pPr>
          </w:p>
        </w:tc>
      </w:tr>
    </w:tbl>
    <w:tbl>
      <w:tblPr>
        <w:tblStyle w:val="TableGrid"/>
        <w:tblpPr w:leftFromText="187" w:rightFromText="187" w:vertAnchor="page" w:horzAnchor="margin" w:tblpXSpec="right" w:tblpY="76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tblGrid>
      <w:tr w:rsidR="00BD1753" w:rsidTr="00FF5AEF">
        <w:tc>
          <w:tcPr>
            <w:tcW w:w="3168" w:type="dxa"/>
          </w:tcPr>
          <w:p w:rsidR="00BD1753" w:rsidRDefault="00BD1753" w:rsidP="00FF5AEF">
            <w:pPr>
              <w:pStyle w:val="TitlePageBoldedText"/>
            </w:pPr>
            <w:r>
              <w:t>PREREQUISITES</w:t>
            </w:r>
          </w:p>
          <w:p w:rsidR="00BD1753" w:rsidRDefault="00BD1753" w:rsidP="00FF5AEF">
            <w:pPr>
              <w:pStyle w:val="TitlePageNonBoldedText"/>
            </w:pPr>
            <w:r>
              <w:t>You should be familiar with navigation in the SAP system.</w:t>
            </w:r>
          </w:p>
        </w:tc>
      </w:tr>
      <w:tr w:rsidR="00BD1753" w:rsidTr="00FF5AEF">
        <w:tc>
          <w:tcPr>
            <w:tcW w:w="3168" w:type="dxa"/>
          </w:tcPr>
          <w:p w:rsidR="00BD1753" w:rsidRDefault="00BD1753" w:rsidP="00FF5AEF"/>
        </w:tc>
      </w:tr>
      <w:tr w:rsidR="00BD1753" w:rsidTr="00FF5AEF">
        <w:tc>
          <w:tcPr>
            <w:tcW w:w="3168" w:type="dxa"/>
          </w:tcPr>
          <w:p w:rsidR="00BD1753" w:rsidRDefault="00BD1753" w:rsidP="00FF5AEF">
            <w:pPr>
              <w:pStyle w:val="TitlePageBoldedText"/>
            </w:pPr>
            <w:r>
              <w:t>ACKNOWLEDGEMENT</w:t>
            </w:r>
          </w:p>
          <w:p w:rsidR="00BD1753" w:rsidRDefault="00BD1753" w:rsidP="00FF5AEF">
            <w:pPr>
              <w:pStyle w:val="TitlePageNonBoldedText"/>
            </w:pPr>
            <w:r w:rsidRPr="005A1115">
              <w:t>This material was prepared with the assistance of student interns at the Seidman ERP program at Grand Valley State University and the SAP Club at CSU Chico as well as student and research assistants at</w:t>
            </w:r>
            <w:r w:rsidRPr="00A1319C">
              <w:t xml:space="preserve"> SAP UCC Magdeburg.</w:t>
            </w:r>
          </w:p>
          <w:p w:rsidR="00BD1753" w:rsidRDefault="00BD1753" w:rsidP="00FF5AEF">
            <w:pPr>
              <w:pStyle w:val="TitlePageNonBoldedText"/>
            </w:pPr>
          </w:p>
          <w:p w:rsidR="00BD1753" w:rsidRDefault="00BD1753" w:rsidP="00FF5AEF">
            <w:pPr>
              <w:pStyle w:val="TitlePageNonBoldedText"/>
            </w:pPr>
            <w:r>
              <w:t>Also, thanks to Corrie Fiedler (Senior Lecturer, Information &amp; Decision Sciences, Carlson School of Management, University of Minnesota) for her assistance in improving this exercise.</w:t>
            </w:r>
          </w:p>
        </w:tc>
      </w:tr>
    </w:tbl>
    <w:p w:rsidR="00BD1753" w:rsidRDefault="00BD1753" w:rsidP="00BD1753">
      <w:r>
        <w:rPr>
          <w:noProof/>
        </w:rPr>
        <w:drawing>
          <wp:anchor distT="0" distB="0" distL="114300" distR="114300" simplePos="0" relativeHeight="251706368" behindDoc="0" locked="0" layoutInCell="1" allowOverlap="1" wp14:anchorId="703938B2" wp14:editId="5E410876">
            <wp:simplePos x="0" y="0"/>
            <wp:positionH relativeFrom="column">
              <wp:posOffset>0</wp:posOffset>
            </wp:positionH>
            <wp:positionV relativeFrom="paragraph">
              <wp:posOffset>-281190</wp:posOffset>
            </wp:positionV>
            <wp:extent cx="1760855" cy="750570"/>
            <wp:effectExtent l="0" t="0" r="0" b="0"/>
            <wp:wrapNone/>
            <wp:docPr id="90" name="Picture 90" descr="GB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BI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0855" cy="750570"/>
                    </a:xfrm>
                    <a:prstGeom prst="rect">
                      <a:avLst/>
                    </a:prstGeom>
                    <a:noFill/>
                    <a:ln>
                      <a:noFill/>
                    </a:ln>
                  </pic:spPr>
                </pic:pic>
              </a:graphicData>
            </a:graphic>
          </wp:anchor>
        </w:drawing>
      </w:r>
    </w:p>
    <w:p w:rsidR="00BD1753" w:rsidRDefault="00BD1753" w:rsidP="00BD1753"/>
    <w:p w:rsidR="00BD1753" w:rsidRDefault="00BD1753" w:rsidP="00BD1753"/>
    <w:p w:rsidR="00BD1753" w:rsidRDefault="00BD1753" w:rsidP="00BD1753">
      <w:r>
        <w:rPr>
          <w:noProof/>
        </w:rPr>
        <mc:AlternateContent>
          <mc:Choice Requires="wpg">
            <w:drawing>
              <wp:anchor distT="0" distB="0" distL="114300" distR="114300" simplePos="0" relativeHeight="251659264" behindDoc="0" locked="0" layoutInCell="1" allowOverlap="1" wp14:anchorId="7FEE842F" wp14:editId="7C51FFCC">
                <wp:simplePos x="0" y="0"/>
                <wp:positionH relativeFrom="column">
                  <wp:posOffset>-925830</wp:posOffset>
                </wp:positionH>
                <wp:positionV relativeFrom="paragraph">
                  <wp:posOffset>158115</wp:posOffset>
                </wp:positionV>
                <wp:extent cx="7848600" cy="2733675"/>
                <wp:effectExtent l="0" t="0" r="0" b="0"/>
                <wp:wrapThrough wrapText="bothSides">
                  <wp:wrapPolygon edited="0">
                    <wp:start x="-26" y="0"/>
                    <wp:lineTo x="-26" y="21449"/>
                    <wp:lineTo x="21600" y="21449"/>
                    <wp:lineTo x="21600" y="0"/>
                    <wp:lineTo x="-26" y="0"/>
                  </wp:wrapPolygon>
                </wp:wrapThrough>
                <wp:docPr id="91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600" cy="2733675"/>
                          <a:chOff x="-18" y="2487"/>
                          <a:chExt cx="12360" cy="4305"/>
                        </a:xfrm>
                      </wpg:grpSpPr>
                      <wps:wsp>
                        <wps:cNvPr id="912" name="Rectangle 4"/>
                        <wps:cNvSpPr>
                          <a:spLocks noChangeArrowheads="1"/>
                        </wps:cNvSpPr>
                        <wps:spPr bwMode="auto">
                          <a:xfrm>
                            <a:off x="-18" y="2487"/>
                            <a:ext cx="12360" cy="4305"/>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Text Box 6"/>
                        <wps:cNvSpPr txBox="1">
                          <a:spLocks noChangeArrowheads="1"/>
                        </wps:cNvSpPr>
                        <wps:spPr bwMode="auto">
                          <a:xfrm>
                            <a:off x="1946" y="3923"/>
                            <a:ext cx="9817" cy="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A7E" w:rsidRDefault="00CC3A7E" w:rsidP="00BD1753">
                              <w:pPr>
                                <w:pStyle w:val="ExerciseTitleStyle"/>
                              </w:pPr>
                              <w:r>
                                <w:t>SAP ERP Configuration Phase I</w:t>
                              </w:r>
                              <w:r w:rsidRPr="00562063">
                                <w:t xml:space="preserve"> </w:t>
                              </w:r>
                            </w:p>
                            <w:p w:rsidR="00CC3A7E" w:rsidRPr="00562063" w:rsidRDefault="00CC3A7E" w:rsidP="00BD1753">
                              <w:pPr>
                                <w:pStyle w:val="ExerciseTitleStyle"/>
                              </w:pPr>
                              <w:r>
                                <w:t>– Financial Accounting</w:t>
                              </w:r>
                            </w:p>
                          </w:txbxContent>
                        </wps:txbx>
                        <wps:bodyPr rot="0" vert="horz" wrap="square" lIns="91440" tIns="45720" rIns="91440" bIns="45720" anchor="t" anchorCtr="0" upright="1">
                          <a:spAutoFit/>
                        </wps:bodyPr>
                      </wps:wsp>
                      <wps:wsp>
                        <wps:cNvPr id="914" name="Rectangle 92"/>
                        <wps:cNvSpPr>
                          <a:spLocks noChangeArrowheads="1"/>
                        </wps:cNvSpPr>
                        <wps:spPr bwMode="auto">
                          <a:xfrm>
                            <a:off x="1393" y="3998"/>
                            <a:ext cx="496" cy="51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E842F" id="Group 89" o:spid="_x0000_s1026" style="position:absolute;margin-left:-72.9pt;margin-top:12.45pt;width:618pt;height:215.25pt;z-index:251659264" coordorigin="-18,2487" coordsize="12360,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nv5QMAAC4OAAAOAAAAZHJzL2Uyb0RvYy54bWzsV9tu4zYQfS/QfyD0rkiUaFkUoiwSOw4K&#10;pO2iu/0AWqIuqCSqpBw5W/TfOyQtW/ai3SaL7QVYP8i8DmfOzDmUrt/s2wY9calq0aUOvvIdxLtM&#10;5HVXps7P7zdu7CA1sC5njeh46jxz5by5+fab67FPeCAq0eRcIjDSqWTsU6cahj7xPJVVvGXqSvS8&#10;g8lCyJYN0JWll0s2gvW28QLfj7xRyLyXIuNKwejaTjo3xn5R8Gz4sSgUH1CTOuDbYJ7SPLf66d1c&#10;s6SUrK/q7OAGe4UXLas7OPRoas0Ghnay/shUW2dSKFEMV5loPVEUdcZNDBAN9i+ieZBi15tYymQs&#10;+yNMAO0FTq82m/3w9FaiOk8dirGDOtZCksy5KKYanbEvE1j0IPt3/VtpQ4Tmo8h+UTDtXc7rfmkX&#10;o+34vcjBHtsNwqCzL2SrTUDcaG+S8HxMAt8PKIPBZUziyIdcZTAXLMMwWi5smrIKcqn3uRiqSs+S&#10;eDlN3R+24yCMDptJ6JudHkvswcbZg3M6Mig5dUJVfR6q7yrWc5MspQE7ohpMqP4Exci6suGIWGDN&#10;uglVZSFFnVhVsIrfSinGirMc3MJ6PTg/26A7ChLySYw/xmoC+q+QYkkv1fDARYt0I3UkOG9SyJ4e&#10;1aDdOS3RGVWiqfNN3TSmo9nLV41ETwx4ty0Ds7XZtVAPdgz7+meTB+M6sWatGQLbRgC0CXPSmfWm&#10;02d0Qp9mHbEjEBe4pud0hIZ8v1EcEP8uoO4mipcu2ZCFS5d+7PqY3tHIJ5SsN79r5zBJqjrPefdY&#10;d3wSAkz+XkkcJMlS2EgBGoFQi2Bh4j7zXslye0TGgHAMeQ5hWw+gi03dpk48g0oXxH2XQ9gsGVjd&#10;2LZ37r6BDDCY/g0qpnx0xdjC34r8GapHCsgt0AUUHBqVkB8cNIIapo76dcckd1DzXQcVSDEhWj5N&#10;hyyWAXTkfGY7n2FdBqZSZ3CQba4GK7m7XtZlBSdhA0wnbkEZitrUk65o6xX4feDmP0bScCLpe107&#10;d2KPoguOomEPw5PnX4qtmJLISFtIg9CyQzukdZHGeGlFES8gF7byJ0F9IVuP5GHJi9jk0/v4PiYu&#10;CaJ7l/jrtXu7WRE32uDlYh2uV6s1PmeT5ujns0lX+5+TaGN+B0Bmy2assMIEsmJY8VUgtHp/QiCG&#10;/XYPNXZi5b+sFarXWrH5D2gFmbTidKHT4EItTMV+oRsdhxTkCl5/Qkrjc40gFNRDvzctsFEPSPMr&#10;FWLGI+De/M6iJIxC8wajr+n5nfUiKfl6MR9eV/6nFzO4bT5KzEvG4QNKf/XM++YiP33m3fwBAAD/&#10;/wMAUEsDBBQABgAIAAAAIQAUNpaS4gAAAAwBAAAPAAAAZHJzL2Rvd25yZXYueG1sTI9Ba8JAFITv&#10;hf6H5RV6092kSakxGxFpe5KCWije1uwzCWbfhuyaxH/f9dQehxlmvslXk2nZgL1rLEmI5gIYUml1&#10;Q5WE78PH7A2Y84q0ai2hhBs6WBWPD7nKtB1ph8PeVyyUkMuUhNr7LuPclTUa5ea2Qwre2fZG+SD7&#10;iutejaHctDwW4pUb1VBYqFWHmxrLy/5qJHyOaly/RO/D9nLe3I6H9OtnG6GUz0/TegnM4+T/wnDH&#10;D+hQBKaTvZJ2rJUwi5I0sHsJcbIAdk+IhYiBnSQkaZoAL3L+/0TxCwAA//8DAFBLAQItABQABgAI&#10;AAAAIQC2gziS/gAAAOEBAAATAAAAAAAAAAAAAAAAAAAAAABbQ29udGVudF9UeXBlc10ueG1sUEsB&#10;Ai0AFAAGAAgAAAAhADj9If/WAAAAlAEAAAsAAAAAAAAAAAAAAAAALwEAAF9yZWxzLy5yZWxzUEsB&#10;Ai0AFAAGAAgAAAAhAEM6Ge/lAwAALg4AAA4AAAAAAAAAAAAAAAAALgIAAGRycy9lMm9Eb2MueG1s&#10;UEsBAi0AFAAGAAgAAAAhABQ2lpLiAAAADAEAAA8AAAAAAAAAAAAAAAAAPwYAAGRycy9kb3ducmV2&#10;LnhtbFBLBQYAAAAABAAEAPMAAABOBwAAAAA=&#10;">
                <v:rect id="Rectangle 4" o:spid="_x0000_s1027" style="position:absolute;left:-18;top:2487;width:12360;height:4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ulMYA&#10;AADcAAAADwAAAGRycy9kb3ducmV2LnhtbESP3WrCQBSE7wt9h+UUelc3SiltdJUiCiJEiBX18pg9&#10;JqHZsyG75uftu0LBy2FmvmFmi95UoqXGlZYVjEcRCOLM6pJzBYef9dsnCOeRNVaWScFADhbz56cZ&#10;xtp2nFK797kIEHYxKii8r2MpXVaQQTeyNXHwrrYx6INscqkb7ALcVHISRR/SYMlhocCalgVlv/ub&#10;UWD75LBLz9HleE2kf6+2p1U6nJR6fem/pyA89f4R/m9vtIKv8QTu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gulMYAAADcAAAADwAAAAAAAAAAAAAAAACYAgAAZHJz&#10;L2Rvd25yZXYueG1sUEsFBgAAAAAEAAQA9QAAAIsDAAAAAA==&#10;" fillcolor="#e7e6e6 [3214]" stroked="f"/>
                <v:shapetype id="_x0000_t202" coordsize="21600,21600" o:spt="202" path="m,l,21600r21600,l21600,xe">
                  <v:stroke joinstyle="miter"/>
                  <v:path gradientshapeok="t" o:connecttype="rect"/>
                </v:shapetype>
                <v:shape id="Text Box 6" o:spid="_x0000_s1028" type="#_x0000_t202" style="position:absolute;left:1946;top:3923;width:9817;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jYMMA&#10;AADcAAAADwAAAGRycy9kb3ducmV2LnhtbESPQWvCQBSE7wX/w/KE3uomlhaNriK2BQ+9VOP9kX1m&#10;g9m3Iftq4r/vFgo9DjPzDbPejr5VN+pjE9hAPstAEVfBNlwbKE8fTwtQUZAttoHJwJ0ibDeThzUW&#10;Ngz8Rbej1CpBOBZowIl0hdaxcuQxzkJHnLxL6D1Kkn2tbY9DgvtWz7PsVXtsOC047GjvqLoev70B&#10;EbvL7+W7j4fz+Pk2uKx6wdKYx+m4W4ESGuU//Nc+WAPL/Bl+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HjYMMAAADcAAAADwAAAAAAAAAAAAAAAACYAgAAZHJzL2Rv&#10;d25yZXYueG1sUEsFBgAAAAAEAAQA9QAAAIgDAAAAAA==&#10;" filled="f" stroked="f">
                  <v:textbox style="mso-fit-shape-to-text:t">
                    <w:txbxContent>
                      <w:p w:rsidR="00CC3A7E" w:rsidRDefault="00CC3A7E" w:rsidP="00BD1753">
                        <w:pPr>
                          <w:pStyle w:val="ExerciseTitleStyle"/>
                        </w:pPr>
                        <w:r>
                          <w:t>SAP ERP Configuration Phase I</w:t>
                        </w:r>
                        <w:r w:rsidRPr="00562063">
                          <w:t xml:space="preserve"> </w:t>
                        </w:r>
                      </w:p>
                      <w:p w:rsidR="00CC3A7E" w:rsidRPr="00562063" w:rsidRDefault="00CC3A7E" w:rsidP="00BD1753">
                        <w:pPr>
                          <w:pStyle w:val="ExerciseTitleStyle"/>
                        </w:pPr>
                        <w:r>
                          <w:t>– Financial Accounting</w:t>
                        </w:r>
                      </w:p>
                    </w:txbxContent>
                  </v:textbox>
                </v:shape>
                <v:rect id="Rectangle 92" o:spid="_x0000_s1029" style="position:absolute;left:1393;top:3998;width:49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y/sQA&#10;AADcAAAADwAAAGRycy9kb3ducmV2LnhtbESPT2vCQBTE74LfYXmCN7OxBrExq0hpIdBe/FPPj+xr&#10;Epp9m2a3Sfrtu4LgcZiZ3zDZfjSN6KlztWUFyygGQVxYXXOp4HJ+W2xAOI+ssbFMCv7IwX43nWSY&#10;ajvwkfqTL0WAsEtRQeV9m0rpiooMusi2xMH7sp1BH2RXSt3hEOCmkU9xvJYGaw4LFbb0UlHxffo1&#10;Cl4/+/G99GZ1oOGa6A/Cc25/lJrPxsMWhKfRP8L3dq4VPC8TuJ0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8cv7EAAAA3AAAAA8AAAAAAAAAAAAAAAAAmAIAAGRycy9k&#10;b3ducmV2LnhtbFBLBQYAAAAABAAEAPUAAACJAwAAAAA=&#10;" fillcolor="#943634" stroked="f"/>
                <w10:wrap type="through"/>
              </v:group>
            </w:pict>
          </mc:Fallback>
        </mc:AlternateContent>
      </w:r>
    </w:p>
    <w:p w:rsidR="00BD1753" w:rsidRDefault="00BD1753" w:rsidP="00BD1753"/>
    <w:p w:rsidR="00BD1753" w:rsidRDefault="00BD1753" w:rsidP="00BD1753"/>
    <w:p w:rsidR="00BD1753" w:rsidRDefault="00BD1753" w:rsidP="00BD1753"/>
    <w:p w:rsidR="00BD1753" w:rsidRDefault="00BD1753" w:rsidP="00BD1753"/>
    <w:p w:rsidR="00BD1753" w:rsidRDefault="00BD1753" w:rsidP="00BD1753"/>
    <w:p w:rsidR="00BD1753" w:rsidRDefault="00BD1753" w:rsidP="00BD1753"/>
    <w:p w:rsidR="00BD1753" w:rsidRDefault="00BD1753" w:rsidP="00BD1753"/>
    <w:p w:rsidR="00BD1753" w:rsidRDefault="00BD1753" w:rsidP="00BD1753"/>
    <w:p w:rsidR="00BD1753" w:rsidRDefault="00BD1753" w:rsidP="00BD1753"/>
    <w:p w:rsidR="00BD1753" w:rsidRDefault="00BD1753" w:rsidP="00BD1753"/>
    <w:p w:rsidR="00BD1753" w:rsidRDefault="00BD1753" w:rsidP="00BD1753"/>
    <w:p w:rsidR="00BD1753" w:rsidRDefault="00BD1753" w:rsidP="00BD1753"/>
    <w:p w:rsidR="00BD1753" w:rsidRDefault="00BD1753" w:rsidP="00BD1753">
      <w:r>
        <w:rPr>
          <w:noProof/>
        </w:rPr>
        <w:drawing>
          <wp:anchor distT="0" distB="0" distL="114300" distR="114300" simplePos="0" relativeHeight="251713536" behindDoc="0" locked="0" layoutInCell="1" allowOverlap="1" wp14:anchorId="70CF37B5" wp14:editId="58990BAB">
            <wp:simplePos x="0" y="0"/>
            <wp:positionH relativeFrom="column">
              <wp:posOffset>0</wp:posOffset>
            </wp:positionH>
            <wp:positionV relativeFrom="paragraph">
              <wp:posOffset>136525</wp:posOffset>
            </wp:positionV>
            <wp:extent cx="2752090" cy="474980"/>
            <wp:effectExtent l="0" t="0" r="0" b="0"/>
            <wp:wrapThrough wrapText="bothSides">
              <wp:wrapPolygon edited="0">
                <wp:start x="0" y="0"/>
                <wp:lineTo x="0" y="20791"/>
                <wp:lineTo x="21331" y="20791"/>
                <wp:lineTo x="21331"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2090" cy="474980"/>
                    </a:xfrm>
                    <a:prstGeom prst="rect">
                      <a:avLst/>
                    </a:prstGeom>
                    <a:noFill/>
                  </pic:spPr>
                </pic:pic>
              </a:graphicData>
            </a:graphic>
          </wp:anchor>
        </w:drawing>
      </w:r>
    </w:p>
    <w:p w:rsidR="00BD1753" w:rsidRDefault="00BD1753" w:rsidP="00BD1753">
      <w:pPr>
        <w:spacing w:line="276" w:lineRule="auto"/>
        <w:contextualSpacing w:val="0"/>
      </w:pPr>
      <w:r>
        <w:br w:type="page"/>
      </w:r>
      <w:r>
        <w:lastRenderedPageBreak/>
        <w:t xml:space="preserve">   </w:t>
      </w:r>
    </w:p>
    <w:p w:rsidR="00BD1753" w:rsidRPr="00446174" w:rsidRDefault="00BD1753" w:rsidP="00BD1753">
      <w:pPr>
        <w:pStyle w:val="ExerciseTitleStyle"/>
      </w:pPr>
      <w:r>
        <w:rPr>
          <w:noProof/>
        </w:rPr>
        <mc:AlternateContent>
          <mc:Choice Requires="wps">
            <w:drawing>
              <wp:anchor distT="0" distB="0" distL="114300" distR="114300" simplePos="0" relativeHeight="251716608" behindDoc="0" locked="0" layoutInCell="1" allowOverlap="1" wp14:anchorId="02619523" wp14:editId="74A31669">
                <wp:simplePos x="0" y="0"/>
                <wp:positionH relativeFrom="column">
                  <wp:posOffset>0</wp:posOffset>
                </wp:positionH>
                <wp:positionV relativeFrom="page">
                  <wp:posOffset>1266825</wp:posOffset>
                </wp:positionV>
                <wp:extent cx="314960" cy="325755"/>
                <wp:effectExtent l="0" t="0" r="8890" b="0"/>
                <wp:wrapThrough wrapText="bothSides">
                  <wp:wrapPolygon edited="0">
                    <wp:start x="0" y="0"/>
                    <wp:lineTo x="0" y="20211"/>
                    <wp:lineTo x="20903" y="20211"/>
                    <wp:lineTo x="20903" y="0"/>
                    <wp:lineTo x="0" y="0"/>
                  </wp:wrapPolygon>
                </wp:wrapThrough>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2575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F7528" id="Rectangle 88" o:spid="_x0000_s1026" style="position:absolute;margin-left:0;margin-top:99.75pt;width:24.8pt;height:25.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WofQIAAPwEAAAOAAAAZHJzL2Uyb0RvYy54bWysVNuO0zAQfUfiHyy/d3Op0zbRpqu9UIS0&#10;wIqFD3Btp7Fw7GC7TRfEvzN22tIFHhCiD6nHMz4+M3PGl1f7TqGdsE4aXePsIsVIaGa41Jsaf/q4&#10;miwwcp5qTpXRosZPwuGr5csXl0Nfidy0RnFhEYBoVw19jVvv+ypJHGtFR92F6YUGZ2NsRz2YdpNw&#10;SwdA71SSp+ksGYzlvTVMOAe7d6MTLyN+0wjm3zeNEx6pGgM3H782ftfhmywvabWxtG8lO9Cg/8Ci&#10;o1LDpSeoO+op2lr5G1QnmTXONP6CmS4xTSOZiDlANln6SzaPLe1FzAWK4/pTmdz/g2Xvdg8WSV7j&#10;BXRK0w569AGqRvVGCQR7UKChdxXEPfYPNqTo+nvDPjukzW0LYeLaWjO0gnKglYX45NmBYDg4itbD&#10;W8MBnm69ibXaN7YLgFAFtI8teTq1ROw9YrA5zUg5g8YxcE3zYl4U8QZaHQ/31vnXwnQoLGpsgXsE&#10;p7t75wMZWh1DInmjJF9JpaJhN+tbZdGOgjpKMp1NyQHdnYcpHYK1CcdGxHEHOMIdwRfYxm5/K7Oc&#10;pDd5OVnNFvMJWZFiUs7TxSTNyhtIhJTkbvU9EMxI1UrOhb6XWhyVl5G/6+xhBkbNRO2hATIo8iLm&#10;/oy9O08yjb8/JdlJD4OoZAdKOAXRKvT1leaQNq08lWpcJ8/pxypDDY7/sSpRBaHxo4DWhj+BCKyB&#10;JkE/4cmARWvsV4wGGL8auy9bagVG6o0GIZUZIWFeo0GKeQ6GPfeszz1UM4CqscdoXN76cca3vZWb&#10;Fm7KYmG0uQbxNTIKIwhzZHWQLIxYzODwHIQZPrdj1M9Ha/kDAAD//wMAUEsDBBQABgAIAAAAIQBW&#10;3M7U3AAAAAcBAAAPAAAAZHJzL2Rvd25yZXYueG1sTI/BTsMwEETvSPyDtUjcqENpqyaNU1UIJCS4&#10;0ELP23hJIuJ1iN0k/D3LCY47M5p5m28n16qB+tB4NnA7S0ARl942XBl4OzzerEGFiGyx9UwGvinA&#10;tri8yDGzfuRXGvaxUlLCIUMDdYxdpnUoa3IYZr4jFu/D9w6jnH2lbY+jlLtWz5NkpR02LAs1dnRf&#10;U/m5PzsDD+/D9FxFd7ej8biwL4SHJ/9lzPXVtNuAijTFvzD84gs6FMJ08me2QbUG5JEoapouQYm9&#10;SFegTgbmy2QNusj1f/7iBwAA//8DAFBLAQItABQABgAIAAAAIQC2gziS/gAAAOEBAAATAAAAAAAA&#10;AAAAAAAAAAAAAABbQ29udGVudF9UeXBlc10ueG1sUEsBAi0AFAAGAAgAAAAhADj9If/WAAAAlAEA&#10;AAsAAAAAAAAAAAAAAAAALwEAAF9yZWxzLy5yZWxzUEsBAi0AFAAGAAgAAAAhAOtXJah9AgAA/AQA&#10;AA4AAAAAAAAAAAAAAAAALgIAAGRycy9lMm9Eb2MueG1sUEsBAi0AFAAGAAgAAAAhAFbcztTcAAAA&#10;BwEAAA8AAAAAAAAAAAAAAAAA1wQAAGRycy9kb3ducmV2LnhtbFBLBQYAAAAABAAEAPMAAADgBQAA&#10;AAA=&#10;" fillcolor="#943634" stroked="f">
                <w10:wrap type="through" anchory="page"/>
              </v:rect>
            </w:pict>
          </mc:Fallback>
        </mc:AlternateContent>
      </w:r>
      <w:r w:rsidRPr="00446174">
        <w:t>Overview and Table of Contents</w:t>
      </w:r>
    </w:p>
    <w:p w:rsidR="00BD1753" w:rsidRPr="00446174" w:rsidRDefault="00BD1753" w:rsidP="00BD1753">
      <w:pPr>
        <w:pStyle w:val="ExerciseTitleStyle"/>
      </w:pPr>
      <w:r w:rsidRPr="00446174">
        <w:rPr>
          <w:noProof/>
        </w:rPr>
        <w:drawing>
          <wp:inline distT="0" distB="0" distL="0" distR="0" wp14:anchorId="2F9FAAEA" wp14:editId="1B6CABA7">
            <wp:extent cx="5486400" cy="1304925"/>
            <wp:effectExtent l="0" t="0" r="38100" b="0"/>
            <wp:docPr id="228"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BD1753" w:rsidRPr="000204E8" w:rsidRDefault="00BD1753" w:rsidP="00BD1753">
      <w:pPr>
        <w:pStyle w:val="TOC1"/>
        <w:rPr>
          <w:rStyle w:val="TableofContentsHeading"/>
        </w:rPr>
      </w:pPr>
      <w:r w:rsidRPr="000204E8">
        <w:rPr>
          <w:rStyle w:val="TableofContentsHeading"/>
        </w:rPr>
        <w:t>Table of Contents</w:t>
      </w:r>
    </w:p>
    <w:p w:rsidR="00BD1753" w:rsidRDefault="00BD1753" w:rsidP="00BD1753">
      <w:pPr>
        <w:pStyle w:val="TOC1"/>
        <w:rPr>
          <w:rFonts w:asciiTheme="minorHAnsi" w:hAnsiTheme="minorHAnsi"/>
          <w:noProof/>
        </w:rPr>
      </w:pPr>
      <w:r>
        <w:rPr>
          <w:b/>
          <w:sz w:val="52"/>
          <w:szCs w:val="52"/>
        </w:rPr>
        <w:fldChar w:fldCharType="begin"/>
      </w:r>
      <w:r>
        <w:rPr>
          <w:b/>
          <w:sz w:val="52"/>
          <w:szCs w:val="52"/>
        </w:rPr>
        <w:instrText xml:space="preserve"> TOC \h \z \u \t "Process Titles,1" </w:instrText>
      </w:r>
      <w:r>
        <w:rPr>
          <w:b/>
          <w:sz w:val="52"/>
          <w:szCs w:val="52"/>
        </w:rPr>
        <w:fldChar w:fldCharType="separate"/>
      </w:r>
      <w:hyperlink w:anchor="_Toc363041568" w:history="1">
        <w:r w:rsidRPr="00D57C64">
          <w:rPr>
            <w:rStyle w:val="Hyperlink"/>
            <w:noProof/>
          </w:rPr>
          <w:t>General Notes and Cautions</w:t>
        </w:r>
        <w:r>
          <w:rPr>
            <w:noProof/>
            <w:webHidden/>
          </w:rPr>
          <w:tab/>
        </w:r>
        <w:r>
          <w:rPr>
            <w:noProof/>
            <w:webHidden/>
          </w:rPr>
          <w:fldChar w:fldCharType="begin"/>
        </w:r>
        <w:r>
          <w:rPr>
            <w:noProof/>
            <w:webHidden/>
          </w:rPr>
          <w:instrText xml:space="preserve"> PAGEREF _Toc363041568 \h </w:instrText>
        </w:r>
        <w:r>
          <w:rPr>
            <w:noProof/>
            <w:webHidden/>
          </w:rPr>
        </w:r>
        <w:r>
          <w:rPr>
            <w:noProof/>
            <w:webHidden/>
          </w:rPr>
          <w:fldChar w:fldCharType="separate"/>
        </w:r>
        <w:r>
          <w:rPr>
            <w:noProof/>
            <w:webHidden/>
          </w:rPr>
          <w:t>1</w:t>
        </w:r>
        <w:r>
          <w:rPr>
            <w:noProof/>
            <w:webHidden/>
          </w:rPr>
          <w:fldChar w:fldCharType="end"/>
        </w:r>
      </w:hyperlink>
    </w:p>
    <w:p w:rsidR="00BD1753" w:rsidRDefault="00CC3A7E" w:rsidP="00BD1753">
      <w:pPr>
        <w:pStyle w:val="TOC1"/>
        <w:rPr>
          <w:rFonts w:asciiTheme="minorHAnsi" w:hAnsiTheme="minorHAnsi"/>
          <w:noProof/>
        </w:rPr>
      </w:pPr>
      <w:hyperlink w:anchor="_Toc363041569" w:history="1">
        <w:r w:rsidR="00BD1753" w:rsidRPr="00D57C64">
          <w:rPr>
            <w:rStyle w:val="Hyperlink"/>
            <w:noProof/>
          </w:rPr>
          <w:t>Part I.1 – Enterprise Structure</w:t>
        </w:r>
        <w:r w:rsidR="00BD1753">
          <w:rPr>
            <w:noProof/>
            <w:webHidden/>
          </w:rPr>
          <w:tab/>
        </w:r>
        <w:r w:rsidR="00BD1753">
          <w:rPr>
            <w:noProof/>
            <w:webHidden/>
          </w:rPr>
          <w:fldChar w:fldCharType="begin"/>
        </w:r>
        <w:r w:rsidR="00BD1753">
          <w:rPr>
            <w:noProof/>
            <w:webHidden/>
          </w:rPr>
          <w:instrText xml:space="preserve"> PAGEREF _Toc363041569 \h </w:instrText>
        </w:r>
        <w:r w:rsidR="00BD1753">
          <w:rPr>
            <w:noProof/>
            <w:webHidden/>
          </w:rPr>
        </w:r>
        <w:r w:rsidR="00BD1753">
          <w:rPr>
            <w:noProof/>
            <w:webHidden/>
          </w:rPr>
          <w:fldChar w:fldCharType="separate"/>
        </w:r>
        <w:r w:rsidR="00BD1753">
          <w:rPr>
            <w:noProof/>
            <w:webHidden/>
          </w:rPr>
          <w:t>3</w:t>
        </w:r>
        <w:r w:rsidR="00BD1753">
          <w:rPr>
            <w:noProof/>
            <w:webHidden/>
          </w:rPr>
          <w:fldChar w:fldCharType="end"/>
        </w:r>
      </w:hyperlink>
    </w:p>
    <w:p w:rsidR="00BD1753" w:rsidRDefault="00CC3A7E" w:rsidP="00BD1753">
      <w:pPr>
        <w:pStyle w:val="TOC1"/>
        <w:rPr>
          <w:rFonts w:asciiTheme="minorHAnsi" w:hAnsiTheme="minorHAnsi"/>
          <w:noProof/>
        </w:rPr>
      </w:pPr>
      <w:hyperlink w:anchor="_Toc363041570" w:history="1">
        <w:r w:rsidR="00BD1753" w:rsidRPr="00D57C64">
          <w:rPr>
            <w:rStyle w:val="Hyperlink"/>
            <w:noProof/>
          </w:rPr>
          <w:t>Part I.2 – Rules and Parameters</w:t>
        </w:r>
        <w:r w:rsidR="00BD1753">
          <w:rPr>
            <w:noProof/>
            <w:webHidden/>
          </w:rPr>
          <w:tab/>
        </w:r>
        <w:r w:rsidR="00BD1753">
          <w:rPr>
            <w:noProof/>
            <w:webHidden/>
          </w:rPr>
          <w:fldChar w:fldCharType="begin"/>
        </w:r>
        <w:r w:rsidR="00BD1753">
          <w:rPr>
            <w:noProof/>
            <w:webHidden/>
          </w:rPr>
          <w:instrText xml:space="preserve"> PAGEREF _Toc363041570 \h </w:instrText>
        </w:r>
        <w:r w:rsidR="00BD1753">
          <w:rPr>
            <w:noProof/>
            <w:webHidden/>
          </w:rPr>
        </w:r>
        <w:r w:rsidR="00BD1753">
          <w:rPr>
            <w:noProof/>
            <w:webHidden/>
          </w:rPr>
          <w:fldChar w:fldCharType="separate"/>
        </w:r>
        <w:r w:rsidR="00BD1753">
          <w:rPr>
            <w:noProof/>
            <w:webHidden/>
          </w:rPr>
          <w:t>18</w:t>
        </w:r>
        <w:r w:rsidR="00BD1753">
          <w:rPr>
            <w:noProof/>
            <w:webHidden/>
          </w:rPr>
          <w:fldChar w:fldCharType="end"/>
        </w:r>
      </w:hyperlink>
    </w:p>
    <w:p w:rsidR="00BD1753" w:rsidRDefault="00CC3A7E" w:rsidP="00BD1753">
      <w:pPr>
        <w:pStyle w:val="TOC1"/>
        <w:rPr>
          <w:rFonts w:asciiTheme="minorHAnsi" w:hAnsiTheme="minorHAnsi"/>
          <w:noProof/>
        </w:rPr>
      </w:pPr>
      <w:hyperlink w:anchor="_Toc363041571" w:history="1">
        <w:r w:rsidR="00BD1753" w:rsidRPr="00D57C64">
          <w:rPr>
            <w:rStyle w:val="Hyperlink"/>
            <w:noProof/>
          </w:rPr>
          <w:t>Part I.3 – Master Data</w:t>
        </w:r>
        <w:r w:rsidR="00BD1753">
          <w:rPr>
            <w:noProof/>
            <w:webHidden/>
          </w:rPr>
          <w:tab/>
        </w:r>
        <w:r w:rsidR="00BD1753">
          <w:rPr>
            <w:noProof/>
            <w:webHidden/>
          </w:rPr>
          <w:fldChar w:fldCharType="begin"/>
        </w:r>
        <w:r w:rsidR="00BD1753">
          <w:rPr>
            <w:noProof/>
            <w:webHidden/>
          </w:rPr>
          <w:instrText xml:space="preserve"> PAGEREF _Toc363041571 \h </w:instrText>
        </w:r>
        <w:r w:rsidR="00BD1753">
          <w:rPr>
            <w:noProof/>
            <w:webHidden/>
          </w:rPr>
        </w:r>
        <w:r w:rsidR="00BD1753">
          <w:rPr>
            <w:noProof/>
            <w:webHidden/>
          </w:rPr>
          <w:fldChar w:fldCharType="separate"/>
        </w:r>
        <w:r w:rsidR="00BD1753">
          <w:rPr>
            <w:noProof/>
            <w:webHidden/>
          </w:rPr>
          <w:t>26</w:t>
        </w:r>
        <w:r w:rsidR="00BD1753">
          <w:rPr>
            <w:noProof/>
            <w:webHidden/>
          </w:rPr>
          <w:fldChar w:fldCharType="end"/>
        </w:r>
      </w:hyperlink>
    </w:p>
    <w:p w:rsidR="00BD1753" w:rsidRDefault="00CC3A7E" w:rsidP="00BD1753">
      <w:pPr>
        <w:pStyle w:val="TOC1"/>
        <w:rPr>
          <w:rFonts w:asciiTheme="minorHAnsi" w:hAnsiTheme="minorHAnsi"/>
          <w:noProof/>
        </w:rPr>
      </w:pPr>
      <w:hyperlink w:anchor="_Toc363041572" w:history="1">
        <w:r w:rsidR="00BD1753" w:rsidRPr="00D57C64">
          <w:rPr>
            <w:rStyle w:val="Hyperlink"/>
            <w:noProof/>
          </w:rPr>
          <w:t>Part I.4 – Process Execution</w:t>
        </w:r>
        <w:r w:rsidR="00BD1753">
          <w:rPr>
            <w:noProof/>
            <w:webHidden/>
          </w:rPr>
          <w:tab/>
        </w:r>
        <w:r w:rsidR="00BD1753">
          <w:rPr>
            <w:noProof/>
            <w:webHidden/>
          </w:rPr>
          <w:fldChar w:fldCharType="begin"/>
        </w:r>
        <w:r w:rsidR="00BD1753">
          <w:rPr>
            <w:noProof/>
            <w:webHidden/>
          </w:rPr>
          <w:instrText xml:space="preserve"> PAGEREF _Toc363041572 \h </w:instrText>
        </w:r>
        <w:r w:rsidR="00BD1753">
          <w:rPr>
            <w:noProof/>
            <w:webHidden/>
          </w:rPr>
        </w:r>
        <w:r w:rsidR="00BD1753">
          <w:rPr>
            <w:noProof/>
            <w:webHidden/>
          </w:rPr>
          <w:fldChar w:fldCharType="separate"/>
        </w:r>
        <w:r w:rsidR="00BD1753">
          <w:rPr>
            <w:noProof/>
            <w:webHidden/>
          </w:rPr>
          <w:t>38</w:t>
        </w:r>
        <w:r w:rsidR="00BD1753">
          <w:rPr>
            <w:noProof/>
            <w:webHidden/>
          </w:rPr>
          <w:fldChar w:fldCharType="end"/>
        </w:r>
      </w:hyperlink>
    </w:p>
    <w:p w:rsidR="00BD1753" w:rsidRPr="00D43B25" w:rsidRDefault="00BD1753" w:rsidP="00BD1753">
      <w:pPr>
        <w:pStyle w:val="TOC1"/>
      </w:pPr>
      <w:r>
        <w:fldChar w:fldCharType="end"/>
      </w:r>
      <w:r>
        <w:br w:type="page"/>
      </w:r>
    </w:p>
    <w:p w:rsidR="00BD1753" w:rsidRDefault="00BD1753" w:rsidP="00BD1753">
      <w:pPr>
        <w:pStyle w:val="ProcessTitles"/>
        <w:sectPr w:rsidR="00BD1753" w:rsidSect="00BD1753">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docGrid w:linePitch="360"/>
        </w:sectPr>
      </w:pPr>
    </w:p>
    <w:bookmarkStart w:id="0" w:name="_Toc363041568"/>
    <w:p w:rsidR="00BD1753" w:rsidRDefault="00BD1753" w:rsidP="00BD1753">
      <w:pPr>
        <w:pStyle w:val="ProcessTitles"/>
      </w:pPr>
      <w:r>
        <w:rPr>
          <w:noProof/>
        </w:rPr>
        <w:lastRenderedPageBreak/>
        <mc:AlternateContent>
          <mc:Choice Requires="wps">
            <w:drawing>
              <wp:anchor distT="0" distB="0" distL="114300" distR="114300" simplePos="0" relativeHeight="251674624" behindDoc="0" locked="0" layoutInCell="1" allowOverlap="1" wp14:anchorId="3301D493" wp14:editId="6844DA00">
                <wp:simplePos x="0" y="0"/>
                <wp:positionH relativeFrom="column">
                  <wp:posOffset>0</wp:posOffset>
                </wp:positionH>
                <wp:positionV relativeFrom="page">
                  <wp:posOffset>942340</wp:posOffset>
                </wp:positionV>
                <wp:extent cx="314960" cy="325755"/>
                <wp:effectExtent l="0" t="0" r="8890" b="0"/>
                <wp:wrapThrough wrapText="bothSides">
                  <wp:wrapPolygon edited="0">
                    <wp:start x="0" y="0"/>
                    <wp:lineTo x="0" y="20211"/>
                    <wp:lineTo x="20903" y="20211"/>
                    <wp:lineTo x="20903" y="0"/>
                    <wp:lineTo x="0" y="0"/>
                  </wp:wrapPolygon>
                </wp:wrapThrough>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2575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5F422" id="Rectangle 87" o:spid="_x0000_s1026" style="position:absolute;margin-left:0;margin-top:74.2pt;width:24.8pt;height:2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JjsfgIAAPwEAAAOAAAAZHJzL2Uyb0RvYy54bWysVNuO0zAQfUfiHyy/d3Op0zbRpqu9UIS0&#10;wIqFD3Btp7Fw7GC7TRfEvzN22tIFHhCiD6nHMz4+M3PGl1f7TqGdsE4aXePsIsVIaGa41Jsaf/q4&#10;miwwcp5qTpXRosZPwuGr5csXl0Nfidy0RnFhEYBoVw19jVvv+ypJHGtFR92F6YUGZ2NsRz2YdpNw&#10;SwdA71SSp+ksGYzlvTVMOAe7d6MTLyN+0wjm3zeNEx6pGgM3H782ftfhmywvabWxtG8lO9Cg/8Ci&#10;o1LDpSeoO+op2lr5G1QnmTXONP6CmS4xTSOZiDlANln6SzaPLe1FzAWK4/pTmdz/g2Xvdg8WSV7j&#10;xRwjTTvo0QeoGtUbJRDsQYGG3lUQ99g/2JCi6+8N++yQNrcthIlra83QCsqBVhbik2cHguHgKFoP&#10;bw0HeLr1JtZq39guAEIV0D625OnUErH3iMHmNCPlDBrHwDXNi3lRxBtodTzcW+dfC9OhsKixBe4R&#10;nO7unQ9kaHUMieSNknwllYqG3axvlUU7CuooyXQ2JQd0dx6mdAjWJhwbEccd4Ah3BF9gG7v9rcxy&#10;kt7k5WQ1W8wnZEWKSTlPF5M0K28gEVKSu9X3QDAjVSs5F/peanFUXkb+rrOHGRg1E7WHBsigyIuY&#10;+zP27jzJNP7+lGQnPQyikh0o4RREq9DXV5pD2rTyVKpxnTynH6sMNTj+x6pEFYTGjwJaG/4EIrAG&#10;mgT9hCcDFq2xXzEaYPxq7L5sqRUYqTcahFRmhIR5jQYp5jkY9tyzPvdQzQCqxh6jcXnrxxnf9lZu&#10;Wrgpi4XR5hrE18gojCDMkdVBsjBiMYPDcxBm+NyOUT8freUPAAAA//8DAFBLAwQUAAYACAAAACEA&#10;VD5HFdsAAAAHAQAADwAAAGRycy9kb3ducmV2LnhtbEyPwU7DMBBE70j8g7VI3KgDRKVJ41QVAgkJ&#10;LrTAeRtvk4h4HWI3CX/PcoLjzKxm3hab2XVqpCG0ng1cLxJQxJW3LdcG3vaPVytQISJb7DyTgW8K&#10;sCnPzwrMrZ/4lcZdrJWUcMjRQBNjn2sdqoYchoXviSU7+sFhFDnU2g44Sbnr9E2SLLXDlmWhwZ7u&#10;G6o+dydn4OF9nJ/r6G63NH2k9oVw/+S/jLm8mLdrUJHm+HcMv/iCDqUwHfyJbVCdAXkkipuuUlAS&#10;p9kS1EGMLLsDXRb6P3/5AwAA//8DAFBLAQItABQABgAIAAAAIQC2gziS/gAAAOEBAAATAAAAAAAA&#10;AAAAAAAAAAAAAABbQ29udGVudF9UeXBlc10ueG1sUEsBAi0AFAAGAAgAAAAhADj9If/WAAAAlAEA&#10;AAsAAAAAAAAAAAAAAAAALwEAAF9yZWxzLy5yZWxzUEsBAi0AFAAGAAgAAAAhABAwmOx+AgAA/AQA&#10;AA4AAAAAAAAAAAAAAAAALgIAAGRycy9lMm9Eb2MueG1sUEsBAi0AFAAGAAgAAAAhAFQ+RxXbAAAA&#10;BwEAAA8AAAAAAAAAAAAAAAAA2AQAAGRycy9kb3ducmV2LnhtbFBLBQYAAAAABAAEAPMAAADgBQAA&#10;AAA=&#10;" fillcolor="#943634" stroked="f">
                <w10:wrap type="through" anchory="page"/>
              </v:rect>
            </w:pict>
          </mc:Fallback>
        </mc:AlternateContent>
      </w:r>
      <w:r w:rsidRPr="005F5BF3">
        <w:t>General Notes and Cautions</w:t>
      </w:r>
      <w:bookmarkEnd w:id="0"/>
    </w:p>
    <w:p w:rsidR="00BD1753" w:rsidRPr="000204E8" w:rsidRDefault="00BD1753" w:rsidP="00BD1753"/>
    <w:p w:rsidR="00BD1753" w:rsidRPr="005F5BF3" w:rsidRDefault="00BD1753" w:rsidP="00BD1753">
      <w:r w:rsidRPr="00AA442A">
        <w:rPr>
          <w:rStyle w:val="TaskSubHeadingChar"/>
        </w:rPr>
        <w:t>Warning:</w:t>
      </w:r>
      <w:r w:rsidRPr="005F5BF3">
        <w:t xml:space="preserve"> When working with other classmates at the same time in the same transactions within “SPRO”, tables will tend to lock up and you will only be able to display them. This is due to the fact that the system </w:t>
      </w:r>
      <w:r>
        <w:t xml:space="preserve">does not allow </w:t>
      </w:r>
      <w:r w:rsidRPr="005F5BF3">
        <w:t xml:space="preserve">multiple users in the same transaction at the same time. To get passed this message, </w:t>
      </w:r>
      <w:r>
        <w:t xml:space="preserve">simply </w:t>
      </w:r>
      <w:r w:rsidRPr="005F5BF3">
        <w:t>wait until the current user in the transaction is finished and then proceed.</w:t>
      </w:r>
    </w:p>
    <w:p w:rsidR="00BD1753" w:rsidRPr="005F5BF3" w:rsidRDefault="00BD1753" w:rsidP="00BD1753"/>
    <w:p w:rsidR="00BD1753" w:rsidRPr="005F5BF3" w:rsidRDefault="00BD1753" w:rsidP="00BD1753">
      <w:r w:rsidRPr="00D4367B">
        <w:rPr>
          <w:rStyle w:val="TaskSubHeadingChar"/>
        </w:rPr>
        <w:t>Attributes:</w:t>
      </w:r>
      <w:r w:rsidRPr="005F5BF3">
        <w:t xml:space="preserve"> At times, certain attributes or fields may not appear to have the name of them in front of the user. To display the full name of the attribute or field, simply click within the field and then press the F1 key. This will bring up not only the title of the field, but it will bring up the full description of it</w:t>
      </w:r>
      <w:r>
        <w:t xml:space="preserve"> to read</w:t>
      </w:r>
      <w:r w:rsidRPr="005F5BF3">
        <w:t>.</w:t>
      </w:r>
    </w:p>
    <w:p w:rsidR="00BD1753" w:rsidRPr="005F5BF3" w:rsidRDefault="00BD1753" w:rsidP="00BD1753"/>
    <w:p w:rsidR="00BD1753" w:rsidRPr="005F5BF3" w:rsidRDefault="00BD1753" w:rsidP="00BD1753">
      <w:r w:rsidRPr="00D4367B">
        <w:rPr>
          <w:rStyle w:val="TaskSubHeadingChar"/>
        </w:rPr>
        <w:t>The ## Symbol:</w:t>
      </w:r>
      <w:r w:rsidRPr="005F5BF3">
        <w:t xml:space="preserve"> When working with other classmates at the same time, you will be assigned your own unique identifier which is called the ## Symbol or the “Pound Pound” Symbol. This will be your identifier and is ASSIGNED FOR YOUR OWN USE ONLY!!! Please be cautious about other classmates attempting to use your identifier whether it is on purpose or not and if you suspect other classmates using it, inform your professor immediately so that fixes can be made accordingly. For example, if Ashley has an identifier of 09, Ashley’</w:t>
      </w:r>
      <w:r>
        <w:t>s</w:t>
      </w:r>
      <w:r w:rsidRPr="005F5BF3">
        <w:t xml:space="preserve"> company code will be US09</w:t>
      </w:r>
      <w:r>
        <w:t>.</w:t>
      </w:r>
    </w:p>
    <w:p w:rsidR="00BD1753" w:rsidRPr="005F5BF3" w:rsidRDefault="00BD1753" w:rsidP="00BD1753"/>
    <w:p w:rsidR="00BD1753" w:rsidRPr="005F5BF3" w:rsidRDefault="00BD1753" w:rsidP="00BD1753">
      <w:r w:rsidRPr="00D4367B">
        <w:rPr>
          <w:rStyle w:val="TaskSubHeadingChar"/>
        </w:rPr>
        <w:t>The Search Tool:</w:t>
      </w:r>
      <w:r w:rsidRPr="005F5BF3">
        <w:t xml:space="preserve"> At times in this document, the instructions will ask you to search for something to put in a field. When it does this, simply click on </w:t>
      </w:r>
      <w:r>
        <w:t xml:space="preserve">the </w:t>
      </w:r>
      <w:r w:rsidRPr="005F5BF3">
        <w:t>field itself and click on the icon to the right of it</w:t>
      </w:r>
      <w:r>
        <w:t xml:space="preserve"> (it looks like a white square)</w:t>
      </w:r>
      <w:r w:rsidRPr="005F5BF3">
        <w:t xml:space="preserve">. Clicking on it will bring up another window and you will search from there. You may also search other field by clicking on the downward arrow that may be on the left or right of the field. It will bring up a drop down menu that </w:t>
      </w:r>
      <w:r>
        <w:t xml:space="preserve">will </w:t>
      </w:r>
      <w:r w:rsidRPr="005F5BF3">
        <w:t>have options to choose from and click.</w:t>
      </w:r>
    </w:p>
    <w:p w:rsidR="00BD1753" w:rsidRPr="005F5BF3" w:rsidRDefault="00BD1753" w:rsidP="00BD1753"/>
    <w:p w:rsidR="00BD1753" w:rsidRDefault="00BD1753" w:rsidP="00BD1753">
      <w:r>
        <w:rPr>
          <w:rStyle w:val="TaskSubHeadingChar"/>
        </w:rPr>
        <w:t xml:space="preserve">Where do I start? </w:t>
      </w:r>
      <w:r w:rsidRPr="00D4367B">
        <w:rPr>
          <w:rStyle w:val="TaskSubHeadingChar"/>
        </w:rPr>
        <w:t>:</w:t>
      </w:r>
      <w:r>
        <w:t xml:space="preserve"> There are three</w:t>
      </w:r>
      <w:r w:rsidRPr="005F5BF3">
        <w:t xml:space="preserve"> ways to proceed </w:t>
      </w:r>
      <w:r>
        <w:t>within the SAP system: Using the “SAP Easy Access” menu, using the “SAP Menu Bar”, and using the “SAP Customizing Implementation Guide” menu. All three of these are explained below:</w:t>
      </w:r>
    </w:p>
    <w:p w:rsidR="00BD1753" w:rsidRDefault="00BD1753" w:rsidP="00BD1753"/>
    <w:p w:rsidR="00BD1753" w:rsidRDefault="00BD1753" w:rsidP="00BD1753">
      <w:r>
        <w:tab/>
        <w:t>1. The SAP Easy Access menu appears when you start a new session.</w:t>
      </w:r>
    </w:p>
    <w:p w:rsidR="00BD1753" w:rsidRDefault="00BD1753" w:rsidP="00BD1753">
      <w:r>
        <w:tab/>
        <w:t>2. The SAP Menu Bar also appears when you start a new session at the very top of the screen.</w:t>
      </w:r>
    </w:p>
    <w:p w:rsidR="00BD1753" w:rsidRDefault="00BD1753" w:rsidP="00BD1753">
      <w:pPr>
        <w:ind w:left="1440" w:firstLine="720"/>
      </w:pPr>
      <w:r>
        <w:rPr>
          <w:noProof/>
        </w:rPr>
        <w:drawing>
          <wp:inline distT="0" distB="0" distL="0" distR="0" wp14:anchorId="346C2098" wp14:editId="332B44F5">
            <wp:extent cx="2858947" cy="31251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r="86694" b="96242"/>
                    <a:stretch/>
                  </pic:blipFill>
                  <pic:spPr bwMode="auto">
                    <a:xfrm>
                      <a:off x="0" y="0"/>
                      <a:ext cx="2858947" cy="31251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BD1753" w:rsidRDefault="00BD1753" w:rsidP="00BD1753">
      <w:r>
        <w:tab/>
        <w:t>3. In the SAP Customizing Implementation Guide, there are two ways you may use to get here:</w:t>
      </w:r>
    </w:p>
    <w:p w:rsidR="00BD1753" w:rsidRDefault="00BD1753" w:rsidP="00BD1753"/>
    <w:p w:rsidR="00BD1753" w:rsidRDefault="00BD1753" w:rsidP="00BD1753">
      <w:r>
        <w:tab/>
      </w:r>
      <w:r>
        <w:tab/>
        <w:t xml:space="preserve">a. </w:t>
      </w:r>
      <w:r w:rsidRPr="005F5BF3">
        <w:t>The first is to simply type “SPRO” in the transaction field</w:t>
      </w:r>
      <w:r>
        <w:t xml:space="preserve"> at the top of the screen.</w:t>
      </w:r>
    </w:p>
    <w:p w:rsidR="00BD1753" w:rsidRPr="005F5BF3" w:rsidRDefault="00BD1753" w:rsidP="00BD1753">
      <w:r>
        <w:tab/>
      </w:r>
      <w:r>
        <w:tab/>
        <w:t>b. P</w:t>
      </w:r>
      <w:r w:rsidRPr="005F5BF3">
        <w:t>roceed through the path to get there. The path consists of the following:</w:t>
      </w:r>
    </w:p>
    <w:p w:rsidR="00BD1753" w:rsidRPr="00CD451F" w:rsidRDefault="00BD1753" w:rsidP="00BD1753"/>
    <w:p w:rsidR="00BD1753" w:rsidRPr="005F5BF3" w:rsidRDefault="00BD1753" w:rsidP="00BD1753">
      <w:pPr>
        <w:rPr>
          <w:rStyle w:val="NavigationPath"/>
          <w:i w:val="0"/>
        </w:rPr>
      </w:pPr>
      <w:r w:rsidRPr="00CD451F">
        <w:t>(In the main menu of SAP, click on the black arrows on the left of these names)</w:t>
      </w:r>
      <w:r w:rsidRPr="005F5BF3">
        <w:rPr>
          <w:rStyle w:val="NavigationPath"/>
        </w:rPr>
        <w:t xml:space="preserve"> SAP menu </w:t>
      </w:r>
      <w:r w:rsidRPr="00CD451F">
        <w:rPr>
          <w:rStyle w:val="NavigationArrowStyle"/>
        </w:rPr>
        <w:t>►</w:t>
      </w:r>
      <w:r w:rsidRPr="005F5BF3">
        <w:rPr>
          <w:rStyle w:val="NavigationPath"/>
        </w:rPr>
        <w:t xml:space="preserve"> Tools </w:t>
      </w:r>
      <w:r w:rsidRPr="00CD451F">
        <w:rPr>
          <w:rStyle w:val="NavigationArrowStyle"/>
        </w:rPr>
        <w:t>►</w:t>
      </w:r>
      <w:r w:rsidRPr="005F5BF3">
        <w:rPr>
          <w:rStyle w:val="NavigationPath"/>
        </w:rPr>
        <w:t xml:space="preserve"> Customizing </w:t>
      </w:r>
      <w:r w:rsidRPr="00CD451F">
        <w:rPr>
          <w:rStyle w:val="NavigationArrowStyle"/>
        </w:rPr>
        <w:t>►</w:t>
      </w:r>
      <w:r w:rsidRPr="005F5BF3">
        <w:rPr>
          <w:rStyle w:val="NavigationPath"/>
        </w:rPr>
        <w:t xml:space="preserve"> IMG </w:t>
      </w:r>
      <w:r w:rsidRPr="00CD451F">
        <w:rPr>
          <w:rStyle w:val="NavigationArrowStyle"/>
        </w:rPr>
        <w:t>►</w:t>
      </w:r>
      <w:r w:rsidRPr="005F5BF3">
        <w:rPr>
          <w:rStyle w:val="NavigationPath"/>
        </w:rPr>
        <w:t xml:space="preserve"> Execute Project (double-click on “Execute Project”)</w:t>
      </w:r>
    </w:p>
    <w:p w:rsidR="00BD1753" w:rsidRPr="005F5BF3" w:rsidRDefault="00BD1753" w:rsidP="00BD1753">
      <w:pPr>
        <w:rPr>
          <w:rStyle w:val="NavigationPath"/>
          <w:i w:val="0"/>
        </w:rPr>
      </w:pPr>
    </w:p>
    <w:p w:rsidR="00BD1753" w:rsidRPr="00CD451F" w:rsidRDefault="00BD1753" w:rsidP="00BD1753">
      <w:r w:rsidRPr="00CD451F">
        <w:t xml:space="preserve">In the “Customizing: Execute Project” screen, click on the </w:t>
      </w:r>
      <w:r>
        <w:rPr>
          <w:noProof/>
        </w:rPr>
        <w:drawing>
          <wp:inline distT="0" distB="0" distL="0" distR="0" wp14:anchorId="1E012766" wp14:editId="2D5136F8">
            <wp:extent cx="1257300" cy="2952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257300" cy="295275"/>
                    </a:xfrm>
                    <a:prstGeom prst="rect">
                      <a:avLst/>
                    </a:prstGeom>
                  </pic:spPr>
                </pic:pic>
              </a:graphicData>
            </a:graphic>
          </wp:inline>
        </w:drawing>
      </w:r>
      <w:r>
        <w:t xml:space="preserve"> icon.</w:t>
      </w:r>
    </w:p>
    <w:p w:rsidR="00BD1753" w:rsidRPr="005F5BF3" w:rsidRDefault="00BD1753" w:rsidP="00BD1753"/>
    <w:p w:rsidR="00BD1753" w:rsidRDefault="00BD1753" w:rsidP="00BD1753">
      <w:pPr>
        <w:rPr>
          <w:szCs w:val="24"/>
        </w:rPr>
      </w:pPr>
      <w:r w:rsidRPr="00D4367B">
        <w:rPr>
          <w:rStyle w:val="TaskSubHeadingChar"/>
        </w:rPr>
        <w:t>Saving:</w:t>
      </w:r>
      <w:r>
        <w:rPr>
          <w:szCs w:val="24"/>
        </w:rPr>
        <w:t xml:space="preserve"> When the instructions to tell you to save data, </w:t>
      </w:r>
      <w:r w:rsidRPr="005F5BF3">
        <w:rPr>
          <w:szCs w:val="24"/>
        </w:rPr>
        <w:t>always</w:t>
      </w:r>
      <w:r>
        <w:rPr>
          <w:szCs w:val="24"/>
        </w:rPr>
        <w:t xml:space="preserve"> press the</w:t>
      </w:r>
      <w:r w:rsidRPr="005F5BF3">
        <w:rPr>
          <w:szCs w:val="24"/>
        </w:rPr>
        <w:t xml:space="preserve"> </w:t>
      </w:r>
      <w:r>
        <w:rPr>
          <w:szCs w:val="24"/>
        </w:rPr>
        <w:t>“E</w:t>
      </w:r>
      <w:r w:rsidRPr="005F5BF3">
        <w:rPr>
          <w:szCs w:val="24"/>
        </w:rPr>
        <w:t>nter</w:t>
      </w:r>
      <w:r>
        <w:rPr>
          <w:szCs w:val="24"/>
        </w:rPr>
        <w:t>” key</w:t>
      </w:r>
      <w:r w:rsidRPr="005F5BF3">
        <w:rPr>
          <w:szCs w:val="24"/>
        </w:rPr>
        <w:t xml:space="preserve"> to validate. If there are error(s) that occur, they must be corrected before continuing to the next task. You will find errors from a transaction when there are red icons that appear in the message area. Messages that are yellow contain warnings and not errors. At times, these must be fixed in order to move on. However, most of the time, they do not need to be fixed and you can simply enter through them. Green messages are obviously showing that nothing went wrong with the transaction and that you may proceed to the next task.</w:t>
      </w:r>
    </w:p>
    <w:p w:rsidR="00BD1753" w:rsidRDefault="00BD1753" w:rsidP="00BD1753">
      <w:r>
        <w:rPr>
          <w:rStyle w:val="TaskSubHeadingChar"/>
        </w:rPr>
        <w:lastRenderedPageBreak/>
        <w:t>Set Controlling Area Pop-Up</w:t>
      </w:r>
      <w:r w:rsidRPr="00D4367B">
        <w:rPr>
          <w:rStyle w:val="TaskSubHeadingChar"/>
        </w:rPr>
        <w:t>:</w:t>
      </w:r>
      <w:r w:rsidRPr="005F5BF3">
        <w:t xml:space="preserve"> At times </w:t>
      </w:r>
      <w:r>
        <w:t>throughout this phase</w:t>
      </w:r>
      <w:r w:rsidRPr="005F5BF3">
        <w:t>,</w:t>
      </w:r>
      <w:r>
        <w:t xml:space="preserve"> there will be times when the system asks you enter your controlling area to clarify which controlling area you are configuring for.</w:t>
      </w:r>
    </w:p>
    <w:p w:rsidR="00BD1753" w:rsidRDefault="00BD1753" w:rsidP="00BD1753"/>
    <w:p w:rsidR="00BD1753" w:rsidRPr="003B18EA" w:rsidRDefault="00BD1753" w:rsidP="00BD1753">
      <w:pPr>
        <w:contextualSpacing w:val="0"/>
      </w:pPr>
      <w:r>
        <w:t xml:space="preserve">If this should happen, in the </w:t>
      </w:r>
      <w:r w:rsidRPr="000A5B3D">
        <w:rPr>
          <w:rStyle w:val="ScreenTitleStyle"/>
        </w:rPr>
        <w:t>“Set Controlling Area”</w:t>
      </w:r>
      <w:r>
        <w:t xml:space="preserve"> pop-up,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3871"/>
        <w:gridCol w:w="3600"/>
      </w:tblGrid>
      <w:tr w:rsidR="00BD1753" w:rsidRPr="00FE3B6F" w:rsidTr="00FF5AEF">
        <w:tc>
          <w:tcPr>
            <w:tcW w:w="1009" w:type="pct"/>
            <w:shd w:val="clear" w:color="auto" w:fill="D9D9D9" w:themeFill="background1" w:themeFillShade="D9"/>
          </w:tcPr>
          <w:p w:rsidR="00BD1753" w:rsidRPr="00583F99" w:rsidRDefault="00BD1753" w:rsidP="00FF5AEF">
            <w:pPr>
              <w:pStyle w:val="TableHeader"/>
            </w:pPr>
            <w:r w:rsidRPr="00583F99">
              <w:t>Attribute</w:t>
            </w:r>
          </w:p>
        </w:tc>
        <w:tc>
          <w:tcPr>
            <w:tcW w:w="2068" w:type="pct"/>
            <w:shd w:val="clear" w:color="auto" w:fill="D9D9D9" w:themeFill="background1" w:themeFillShade="D9"/>
          </w:tcPr>
          <w:p w:rsidR="00BD1753" w:rsidRPr="00583F99" w:rsidRDefault="00BD1753" w:rsidP="00FF5AEF">
            <w:pPr>
              <w:pStyle w:val="TableHeader"/>
            </w:pPr>
            <w:r w:rsidRPr="00583F99">
              <w:t>Description</w:t>
            </w:r>
          </w:p>
        </w:tc>
        <w:tc>
          <w:tcPr>
            <w:tcW w:w="1923"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009" w:type="pct"/>
          </w:tcPr>
          <w:p w:rsidR="00BD1753" w:rsidRPr="00FE3B6F" w:rsidRDefault="00BD1753" w:rsidP="00FF5AEF">
            <w:r>
              <w:t>Controlling Area</w:t>
            </w:r>
          </w:p>
        </w:tc>
        <w:tc>
          <w:tcPr>
            <w:tcW w:w="2068" w:type="pct"/>
          </w:tcPr>
          <w:p w:rsidR="00BD1753" w:rsidRPr="00FE3B6F" w:rsidRDefault="00BD1753" w:rsidP="00FF5AEF">
            <w:r>
              <w:t>Uniquely identifies a controlling area.</w:t>
            </w:r>
          </w:p>
        </w:tc>
        <w:tc>
          <w:tcPr>
            <w:tcW w:w="1923" w:type="pct"/>
          </w:tcPr>
          <w:p w:rsidR="00BD1753" w:rsidRPr="00FE3B6F" w:rsidRDefault="00BD1753" w:rsidP="00FF5AEF">
            <w:r>
              <w:t>NA##</w:t>
            </w:r>
          </w:p>
        </w:tc>
      </w:tr>
    </w:tbl>
    <w:p w:rsidR="00BD1753" w:rsidRPr="00CC73A8" w:rsidRDefault="00BD1753" w:rsidP="00BD1753"/>
    <w:p w:rsidR="00BD1753" w:rsidRDefault="00BD1753" w:rsidP="00BD1753">
      <w:r>
        <w:t xml:space="preserve">Click on </w:t>
      </w:r>
      <w:r w:rsidRPr="00C97557">
        <w:rPr>
          <w:noProof/>
        </w:rPr>
        <w:drawing>
          <wp:inline distT="0" distB="0" distL="0" distR="0" wp14:anchorId="1FB68370" wp14:editId="37DD3422">
            <wp:extent cx="152400" cy="142875"/>
            <wp:effectExtent l="0" t="0" r="0" b="9525"/>
            <wp:docPr id="40" name="Picture 40" descr="C:\Users\Mike\Dropbox\Folder 05\SAP Icons\S_S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Mike\Dropbox\Folder 05\SAP Icons\S_S_OKA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(CONTINUE (ENTER)).</w:t>
      </w:r>
    </w:p>
    <w:p w:rsidR="00BD1753" w:rsidRDefault="00BD1753" w:rsidP="00BD1753"/>
    <w:p w:rsidR="00BD1753" w:rsidRDefault="00BD1753" w:rsidP="00BD1753">
      <w:r>
        <w:t>This will get you into the next screen where the instructions will then tell you what to do for the task.</w:t>
      </w:r>
    </w:p>
    <w:p w:rsidR="00BD1753" w:rsidRDefault="00BD1753" w:rsidP="00BD1753"/>
    <w:p w:rsidR="00BD1753" w:rsidRDefault="00BD1753" w:rsidP="00BD1753">
      <w:r>
        <w:rPr>
          <w:rStyle w:val="TaskSubHeadingChar"/>
        </w:rPr>
        <w:t>Enter Chart of Accounts Pop-Up</w:t>
      </w:r>
      <w:r w:rsidRPr="00D4367B">
        <w:rPr>
          <w:rStyle w:val="TaskSubHeadingChar"/>
        </w:rPr>
        <w:t>:</w:t>
      </w:r>
      <w:r w:rsidRPr="005F5BF3">
        <w:t xml:space="preserve"> At times </w:t>
      </w:r>
      <w:r>
        <w:t>throughout this phase</w:t>
      </w:r>
      <w:r w:rsidRPr="005F5BF3">
        <w:t>,</w:t>
      </w:r>
      <w:r>
        <w:t xml:space="preserve"> there will be times when the system asks you enter your chart of accounts to clarify which chart of accounts you are configuring for.</w:t>
      </w:r>
    </w:p>
    <w:p w:rsidR="00BD1753" w:rsidRDefault="00BD1753" w:rsidP="00BD1753"/>
    <w:p w:rsidR="00BD1753" w:rsidRPr="003B18EA" w:rsidRDefault="00BD1753" w:rsidP="00BD1753">
      <w:pPr>
        <w:contextualSpacing w:val="0"/>
      </w:pPr>
      <w:r>
        <w:t xml:space="preserve">If this should happen, in the </w:t>
      </w:r>
      <w:r w:rsidRPr="000A5B3D">
        <w:rPr>
          <w:rStyle w:val="ScreenTitleStyle"/>
        </w:rPr>
        <w:t>“Enter Chart of Accounts”</w:t>
      </w:r>
      <w:r>
        <w:t xml:space="preserve"> pop-up,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4950"/>
        <w:gridCol w:w="2518"/>
      </w:tblGrid>
      <w:tr w:rsidR="00BD1753" w:rsidRPr="00FE3B6F" w:rsidTr="00FF5AEF">
        <w:tc>
          <w:tcPr>
            <w:tcW w:w="1011" w:type="pct"/>
            <w:shd w:val="clear" w:color="auto" w:fill="D9D9D9" w:themeFill="background1" w:themeFillShade="D9"/>
          </w:tcPr>
          <w:p w:rsidR="00BD1753" w:rsidRPr="00583F99" w:rsidRDefault="00BD1753" w:rsidP="00FF5AEF">
            <w:pPr>
              <w:pStyle w:val="TableHeader"/>
            </w:pPr>
            <w:r w:rsidRPr="00583F99">
              <w:t>Attribute</w:t>
            </w:r>
          </w:p>
        </w:tc>
        <w:tc>
          <w:tcPr>
            <w:tcW w:w="2644" w:type="pct"/>
            <w:shd w:val="clear" w:color="auto" w:fill="D9D9D9" w:themeFill="background1" w:themeFillShade="D9"/>
          </w:tcPr>
          <w:p w:rsidR="00BD1753" w:rsidRPr="00583F99" w:rsidRDefault="00BD1753" w:rsidP="00FF5AEF">
            <w:pPr>
              <w:pStyle w:val="TableHeader"/>
            </w:pPr>
            <w:r w:rsidRPr="00583F99">
              <w:t>Description</w:t>
            </w:r>
          </w:p>
        </w:tc>
        <w:tc>
          <w:tcPr>
            <w:tcW w:w="1345"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011" w:type="pct"/>
          </w:tcPr>
          <w:p w:rsidR="00BD1753" w:rsidRPr="00FE3B6F" w:rsidRDefault="00BD1753" w:rsidP="00FF5AEF">
            <w:r>
              <w:t>Chart of Accounts</w:t>
            </w:r>
          </w:p>
        </w:tc>
        <w:tc>
          <w:tcPr>
            <w:tcW w:w="2644" w:type="pct"/>
          </w:tcPr>
          <w:p w:rsidR="00BD1753" w:rsidRPr="00FE3B6F" w:rsidRDefault="00BD1753" w:rsidP="00FF5AEF">
            <w:r>
              <w:t>Key that uniquely identifies a chart of accounts.</w:t>
            </w:r>
          </w:p>
        </w:tc>
        <w:tc>
          <w:tcPr>
            <w:tcW w:w="1345" w:type="pct"/>
          </w:tcPr>
          <w:p w:rsidR="00BD1753" w:rsidRPr="00ED55BC" w:rsidRDefault="00BD1753" w:rsidP="00FF5AEF">
            <w:pPr>
              <w:rPr>
                <w:i/>
              </w:rPr>
            </w:pPr>
            <w:r w:rsidRPr="00ED55BC">
              <w:rPr>
                <w:rStyle w:val="StudentData"/>
                <w:i w:val="0"/>
              </w:rPr>
              <w:t>GL##</w:t>
            </w:r>
          </w:p>
        </w:tc>
      </w:tr>
    </w:tbl>
    <w:p w:rsidR="00BD1753" w:rsidRDefault="00BD1753" w:rsidP="00BD1753">
      <w:pPr>
        <w:contextualSpacing w:val="0"/>
      </w:pPr>
    </w:p>
    <w:p w:rsidR="00BD1753" w:rsidRDefault="00BD1753" w:rsidP="00BD1753">
      <w:pPr>
        <w:contextualSpacing w:val="0"/>
      </w:pPr>
      <w:r>
        <w:t xml:space="preserve">Click on </w:t>
      </w:r>
      <w:r w:rsidRPr="00C97557">
        <w:rPr>
          <w:noProof/>
        </w:rPr>
        <w:drawing>
          <wp:inline distT="0" distB="0" distL="0" distR="0" wp14:anchorId="3C25CB07" wp14:editId="10EA9ABF">
            <wp:extent cx="152400" cy="142875"/>
            <wp:effectExtent l="0" t="0" r="0" b="9525"/>
            <wp:docPr id="42" name="Picture 42" descr="C:\Users\Mike\Dropbox\Folder 05\SAP Icons\S_S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Mike\Dropbox\Folder 05\SAP Icons\S_S_OKA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(CONTINUE (ENTER)).</w:t>
      </w:r>
    </w:p>
    <w:p w:rsidR="00BD1753" w:rsidRDefault="00BD1753" w:rsidP="00BD1753">
      <w:pPr>
        <w:contextualSpacing w:val="0"/>
      </w:pPr>
      <w:r>
        <w:t>This will get you into the next screen where the instructions will then tell you what to do for the task.</w:t>
      </w:r>
    </w:p>
    <w:p w:rsidR="00BD1753" w:rsidRPr="000F342E" w:rsidRDefault="00BD1753" w:rsidP="00BD1753">
      <w:r w:rsidRPr="000F342E">
        <w:rPr>
          <w:b/>
        </w:rPr>
        <w:t>Differences in Font:</w:t>
      </w:r>
      <w:r>
        <w:rPr>
          <w:b/>
        </w:rPr>
        <w:t xml:space="preserve"> </w:t>
      </w:r>
      <w:r>
        <w:t xml:space="preserve">Throughout this phase you will see tables with different fonts used in the Data Value column. The normal Times New Roman indicates you enter exactly what is typed out except for the ## Symbol where you would put in your identifier. The italicized </w:t>
      </w:r>
      <w:r>
        <w:rPr>
          <w:rFonts w:cs="Times New Roman"/>
          <w:i/>
        </w:rPr>
        <w:t>Times New Roman</w:t>
      </w:r>
      <w:r>
        <w:t xml:space="preserve"> font indicates the data is looked up or found.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4500"/>
        <w:gridCol w:w="2879"/>
      </w:tblGrid>
      <w:tr w:rsidR="00BD1753" w:rsidRPr="00FE3B6F" w:rsidTr="00FF5AEF">
        <w:tc>
          <w:tcPr>
            <w:tcW w:w="1058" w:type="pct"/>
            <w:shd w:val="clear" w:color="auto" w:fill="D9D9D9" w:themeFill="background1" w:themeFillShade="D9"/>
          </w:tcPr>
          <w:p w:rsidR="00BD1753" w:rsidRPr="00583F99" w:rsidRDefault="00BD1753" w:rsidP="00FF5AEF">
            <w:pPr>
              <w:pStyle w:val="TableHeader"/>
            </w:pPr>
            <w:r w:rsidRPr="00583F99">
              <w:t>Attribute</w:t>
            </w:r>
          </w:p>
        </w:tc>
        <w:tc>
          <w:tcPr>
            <w:tcW w:w="2404" w:type="pct"/>
            <w:shd w:val="clear" w:color="auto" w:fill="D9D9D9" w:themeFill="background1" w:themeFillShade="D9"/>
          </w:tcPr>
          <w:p w:rsidR="00BD1753" w:rsidRPr="00583F99" w:rsidRDefault="00BD1753" w:rsidP="00FF5AEF">
            <w:pPr>
              <w:pStyle w:val="TableHeader"/>
            </w:pPr>
            <w:r w:rsidRPr="00583F99">
              <w:t>Description</w:t>
            </w:r>
          </w:p>
        </w:tc>
        <w:tc>
          <w:tcPr>
            <w:tcW w:w="1538"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058" w:type="pct"/>
          </w:tcPr>
          <w:p w:rsidR="00BD1753" w:rsidRPr="00FE3B6F" w:rsidRDefault="00BD1753" w:rsidP="00FF5AEF">
            <w:r>
              <w:t>Times New Roman</w:t>
            </w:r>
          </w:p>
        </w:tc>
        <w:tc>
          <w:tcPr>
            <w:tcW w:w="2404" w:type="pct"/>
          </w:tcPr>
          <w:p w:rsidR="00BD1753" w:rsidRPr="00FE3B6F" w:rsidRDefault="00BD1753" w:rsidP="00FF5AEF">
            <w:r>
              <w:t>Font that tells you to enter what is written.</w:t>
            </w:r>
          </w:p>
        </w:tc>
        <w:tc>
          <w:tcPr>
            <w:tcW w:w="1538" w:type="pct"/>
          </w:tcPr>
          <w:p w:rsidR="00BD1753" w:rsidRPr="00251280" w:rsidRDefault="00BD1753" w:rsidP="00FF5AEF">
            <w:pPr>
              <w:rPr>
                <w:i/>
              </w:rPr>
            </w:pPr>
            <w:r>
              <w:rPr>
                <w:rStyle w:val="StudentData"/>
                <w:i w:val="0"/>
              </w:rPr>
              <w:t>Times New Roman</w:t>
            </w:r>
          </w:p>
        </w:tc>
      </w:tr>
      <w:tr w:rsidR="00BD1753" w:rsidRPr="00FE3B6F" w:rsidTr="00FF5AEF">
        <w:trPr>
          <w:trHeight w:val="242"/>
        </w:trPr>
        <w:tc>
          <w:tcPr>
            <w:tcW w:w="1058" w:type="pct"/>
          </w:tcPr>
          <w:p w:rsidR="00BD1753" w:rsidRDefault="00BD1753" w:rsidP="00FF5AEF">
            <w:r>
              <w:t>Times New Roman (Italicized)</w:t>
            </w:r>
          </w:p>
        </w:tc>
        <w:tc>
          <w:tcPr>
            <w:tcW w:w="2404" w:type="pct"/>
          </w:tcPr>
          <w:p w:rsidR="00BD1753" w:rsidRDefault="00BD1753" w:rsidP="00FF5AEF">
            <w:r>
              <w:t>Font that tells you the data that needs to be looked up.</w:t>
            </w:r>
          </w:p>
        </w:tc>
        <w:tc>
          <w:tcPr>
            <w:tcW w:w="1538" w:type="pct"/>
          </w:tcPr>
          <w:p w:rsidR="00BD1753" w:rsidRPr="00ED0AB1" w:rsidRDefault="00BD1753" w:rsidP="00FF5AEF">
            <w:pPr>
              <w:rPr>
                <w:rStyle w:val="StudentData"/>
                <w:rFonts w:cs="Times New Roman"/>
              </w:rPr>
            </w:pPr>
            <w:r>
              <w:rPr>
                <w:rStyle w:val="StudentData"/>
                <w:rFonts w:cs="Times New Roman"/>
              </w:rPr>
              <w:t>Times New Roman</w:t>
            </w:r>
            <w:r w:rsidRPr="00ED0AB1">
              <w:rPr>
                <w:rStyle w:val="StudentData"/>
                <w:rFonts w:cs="Times New Roman"/>
              </w:rPr>
              <w:t xml:space="preserve"> (Italicized) </w:t>
            </w:r>
          </w:p>
        </w:tc>
      </w:tr>
    </w:tbl>
    <w:p w:rsidR="00BD1753" w:rsidRDefault="00BD1753" w:rsidP="00BD1753">
      <w:pPr>
        <w:contextualSpacing w:val="0"/>
        <w:rPr>
          <w:noProof/>
        </w:rPr>
      </w:pPr>
    </w:p>
    <w:p w:rsidR="00BD1753" w:rsidRPr="00F03F02" w:rsidRDefault="00BD1753" w:rsidP="00BD1753">
      <w:pPr>
        <w:contextualSpacing w:val="0"/>
      </w:pPr>
      <w:r>
        <w:br w:type="page"/>
      </w:r>
    </w:p>
    <w:bookmarkStart w:id="1" w:name="_Toc363041569"/>
    <w:p w:rsidR="00BD1753" w:rsidRPr="00FC45F8" w:rsidRDefault="00BD1753" w:rsidP="00BD1753">
      <w:pPr>
        <w:pStyle w:val="ProcessTitles"/>
      </w:pPr>
      <w:r>
        <w:rPr>
          <w:noProof/>
        </w:rPr>
        <w:lastRenderedPageBreak/>
        <mc:AlternateContent>
          <mc:Choice Requires="wps">
            <w:drawing>
              <wp:anchor distT="0" distB="0" distL="114300" distR="114300" simplePos="0" relativeHeight="251673600" behindDoc="0" locked="0" layoutInCell="1" allowOverlap="1" wp14:anchorId="133F44A4" wp14:editId="7D390457">
                <wp:simplePos x="0" y="0"/>
                <wp:positionH relativeFrom="column">
                  <wp:posOffset>0</wp:posOffset>
                </wp:positionH>
                <wp:positionV relativeFrom="page">
                  <wp:posOffset>934720</wp:posOffset>
                </wp:positionV>
                <wp:extent cx="314960" cy="325755"/>
                <wp:effectExtent l="0" t="0" r="8890" b="0"/>
                <wp:wrapThrough wrapText="bothSides">
                  <wp:wrapPolygon edited="0">
                    <wp:start x="0" y="0"/>
                    <wp:lineTo x="0" y="20211"/>
                    <wp:lineTo x="20903" y="20211"/>
                    <wp:lineTo x="20903" y="0"/>
                    <wp:lineTo x="0" y="0"/>
                  </wp:wrapPolygon>
                </wp:wrapThrough>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2575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44F24" id="Rectangle 86" o:spid="_x0000_s1026" style="position:absolute;margin-left:0;margin-top:73.6pt;width:24.8pt;height:2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U7fgIAAPwEAAAOAAAAZHJzL2Uyb0RvYy54bWysVNuO0zAQfUfiHyy/d3Op0zbRpqu9UIS0&#10;wIqFD3Btp7Fw7GC7TRfEvzN22tIFHhCiD6nHMz4+M3PGl1f7TqGdsE4aXePsIsVIaGa41Jsaf/q4&#10;miwwcp5qTpXRosZPwuGr5csXl0Nfidy0RnFhEYBoVw19jVvv+ypJHGtFR92F6YUGZ2NsRz2YdpNw&#10;SwdA71SSp+ksGYzlvTVMOAe7d6MTLyN+0wjm3zeNEx6pGgM3H782ftfhmywvabWxtG8lO9Cg/8Ci&#10;o1LDpSeoO+op2lr5G1QnmTXONP6CmS4xTSOZiDlANln6SzaPLe1FzAWK4/pTmdz/g2Xvdg8WSV7j&#10;xQwjTTvo0QeoGtUbJRDsQYGG3lUQ99g/2JCi6+8N++yQNrcthIlra83QCsqBVhbik2cHguHgKFoP&#10;bw0HeLr1JtZq39guAEIV0D625OnUErH3iMHmNCPlDBrHwDXNi3lRxBtodTzcW+dfC9OhsKixBe4R&#10;nO7unQ9kaHUMieSNknwllYqG3axvlUU7CuooyXQ2JQd0dx6mdAjWJhwbEccd4Ah3BF9gG7v9rcxy&#10;kt7k5WQ1W8wnZEWKSTlPF5M0K28gEVKSu9X3QDAjVSs5F/peanFUXkb+rrOHGRg1E7WHBsigyIuY&#10;+zP27jzJNP7+lGQnPQyikh0o4RREq9DXV5pD2rTyVKpxnTynH6sMNTj+x6pEFYTGjwJaG/4EIrAG&#10;mgT9hCcDFq2xXzEaYPxq7L5sqRUYqTcahFRmhIR5jQYp5jkY9tyzPvdQzQCqxh6jcXnrxxnf9lZu&#10;Wrgpi4XR5hrE18gojCDMkdVBsjBiMYPDcxBm+NyOUT8freUPAAAA//8DAFBLAwQUAAYACAAAACEA&#10;vjDAJdwAAAAHAQAADwAAAGRycy9kb3ducmV2LnhtbEyPwU7DMBBE70j8g7VI3KhDCaVN41QVAgkJ&#10;LrTQ8zZekoh4HWI3CX/PcoLjzKxm3uabybVqoD40ng1czxJQxKW3DVcG3vaPV0tQISJbbD2TgW8K&#10;sCnOz3LMrB/5lYZdrJSUcMjQQB1jl2kdypochpnviCX78L3DKLKvtO1xlHLX6nmSLLTDhmWhxo7u&#10;ayo/dydn4OF9mJ6r6G62NB5S+0K4f/JfxlxeTNs1qEhT/DuGX3xBh0KYjv7ENqjWgDwSxU3v5qAk&#10;TlcLUEcxVstb0EWu//MXPwAAAP//AwBQSwECLQAUAAYACAAAACEAtoM4kv4AAADhAQAAEwAAAAAA&#10;AAAAAAAAAAAAAAAAW0NvbnRlbnRfVHlwZXNdLnhtbFBLAQItABQABgAIAAAAIQA4/SH/1gAAAJQB&#10;AAALAAAAAAAAAAAAAAAAAC8BAABfcmVscy8ucmVsc1BLAQItABQABgAIAAAAIQDnOeU7fgIAAPwE&#10;AAAOAAAAAAAAAAAAAAAAAC4CAABkcnMvZTJvRG9jLnhtbFBLAQItABQABgAIAAAAIQC+MMAl3AAA&#10;AAcBAAAPAAAAAAAAAAAAAAAAANgEAABkcnMvZG93bnJldi54bWxQSwUGAAAAAAQABADzAAAA4QUA&#10;AAAA&#10;" fillcolor="#943634" stroked="f">
                <w10:wrap type="through" anchory="page"/>
              </v:rect>
            </w:pict>
          </mc:Fallback>
        </mc:AlternateContent>
      </w:r>
      <w:r w:rsidRPr="00FC45F8">
        <w:t>Part I.1 – Enterprise Structure</w:t>
      </w:r>
      <w:bookmarkEnd w:id="1"/>
    </w:p>
    <w:p w:rsidR="00BD1753" w:rsidRPr="00446174" w:rsidRDefault="00BD1753" w:rsidP="00BD1753">
      <w:pPr>
        <w:rPr>
          <w:rStyle w:val="ExerciseTitleStyleChar"/>
        </w:rPr>
      </w:pPr>
      <w:r w:rsidRPr="00203D32">
        <w:rPr>
          <w:noProof/>
        </w:rPr>
        <w:drawing>
          <wp:inline distT="0" distB="0" distL="0" distR="0" wp14:anchorId="0F6889BA" wp14:editId="38784B75">
            <wp:extent cx="5486400" cy="1304925"/>
            <wp:effectExtent l="0" t="0" r="38100" b="0"/>
            <wp:docPr id="16"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BD1753" w:rsidRPr="000204E8" w:rsidRDefault="00BD1753" w:rsidP="00BD1753">
      <w:pPr>
        <w:rPr>
          <w:rStyle w:val="TableofContentsHeading"/>
        </w:rPr>
      </w:pPr>
      <w:r w:rsidRPr="000204E8">
        <w:rPr>
          <w:rStyle w:val="TableofContentsHeading"/>
        </w:rPr>
        <w:t>Table of Contents</w:t>
      </w:r>
    </w:p>
    <w:p w:rsidR="00BD1753" w:rsidRDefault="00BD1753" w:rsidP="00BD1753">
      <w:pPr>
        <w:pStyle w:val="TOC1"/>
        <w:rPr>
          <w:rFonts w:asciiTheme="minorHAnsi" w:hAnsiTheme="minorHAnsi"/>
          <w:noProof/>
        </w:rPr>
      </w:pPr>
      <w:r>
        <w:fldChar w:fldCharType="begin"/>
      </w:r>
      <w:r>
        <w:instrText xml:space="preserve"> TOC \h \z \t "Part 1 Task Title,1" </w:instrText>
      </w:r>
      <w:r>
        <w:fldChar w:fldCharType="separate"/>
      </w:r>
      <w:hyperlink w:anchor="_Toc363046421" w:history="1">
        <w:r w:rsidRPr="00485874">
          <w:rPr>
            <w:rStyle w:val="Hyperlink"/>
            <w:noProof/>
          </w:rPr>
          <w:t>I.1.1: Define Company Code</w:t>
        </w:r>
        <w:r>
          <w:rPr>
            <w:noProof/>
            <w:webHidden/>
          </w:rPr>
          <w:tab/>
        </w:r>
        <w:r>
          <w:rPr>
            <w:noProof/>
            <w:webHidden/>
          </w:rPr>
          <w:fldChar w:fldCharType="begin"/>
        </w:r>
        <w:r>
          <w:rPr>
            <w:noProof/>
            <w:webHidden/>
          </w:rPr>
          <w:instrText xml:space="preserve"> PAGEREF _Toc363046421 \h </w:instrText>
        </w:r>
        <w:r>
          <w:rPr>
            <w:noProof/>
            <w:webHidden/>
          </w:rPr>
        </w:r>
        <w:r>
          <w:rPr>
            <w:noProof/>
            <w:webHidden/>
          </w:rPr>
          <w:fldChar w:fldCharType="separate"/>
        </w:r>
        <w:r>
          <w:rPr>
            <w:noProof/>
            <w:webHidden/>
          </w:rPr>
          <w:t>4</w:t>
        </w:r>
        <w:r>
          <w:rPr>
            <w:noProof/>
            <w:webHidden/>
          </w:rPr>
          <w:fldChar w:fldCharType="end"/>
        </w:r>
      </w:hyperlink>
    </w:p>
    <w:p w:rsidR="00BD1753" w:rsidRDefault="00CC3A7E" w:rsidP="00BD1753">
      <w:pPr>
        <w:pStyle w:val="TOC1"/>
        <w:rPr>
          <w:rFonts w:asciiTheme="minorHAnsi" w:hAnsiTheme="minorHAnsi"/>
          <w:noProof/>
        </w:rPr>
      </w:pPr>
      <w:hyperlink w:anchor="_Toc363046422" w:history="1">
        <w:r w:rsidR="00BD1753" w:rsidRPr="00485874">
          <w:rPr>
            <w:rStyle w:val="Hyperlink"/>
            <w:noProof/>
          </w:rPr>
          <w:t>I.1.2: Define Business Area</w:t>
        </w:r>
        <w:r w:rsidR="00BD1753">
          <w:rPr>
            <w:noProof/>
            <w:webHidden/>
          </w:rPr>
          <w:tab/>
        </w:r>
        <w:r w:rsidR="00BD1753">
          <w:rPr>
            <w:noProof/>
            <w:webHidden/>
          </w:rPr>
          <w:fldChar w:fldCharType="begin"/>
        </w:r>
        <w:r w:rsidR="00BD1753">
          <w:rPr>
            <w:noProof/>
            <w:webHidden/>
          </w:rPr>
          <w:instrText xml:space="preserve"> PAGEREF _Toc363046422 \h </w:instrText>
        </w:r>
        <w:r w:rsidR="00BD1753">
          <w:rPr>
            <w:noProof/>
            <w:webHidden/>
          </w:rPr>
        </w:r>
        <w:r w:rsidR="00BD1753">
          <w:rPr>
            <w:noProof/>
            <w:webHidden/>
          </w:rPr>
          <w:fldChar w:fldCharType="separate"/>
        </w:r>
        <w:r w:rsidR="00BD1753">
          <w:rPr>
            <w:noProof/>
            <w:webHidden/>
          </w:rPr>
          <w:t>6</w:t>
        </w:r>
        <w:r w:rsidR="00BD1753">
          <w:rPr>
            <w:noProof/>
            <w:webHidden/>
          </w:rPr>
          <w:fldChar w:fldCharType="end"/>
        </w:r>
      </w:hyperlink>
    </w:p>
    <w:p w:rsidR="00BD1753" w:rsidRDefault="00CC3A7E" w:rsidP="00BD1753">
      <w:pPr>
        <w:pStyle w:val="TOC1"/>
        <w:rPr>
          <w:rFonts w:asciiTheme="minorHAnsi" w:hAnsiTheme="minorHAnsi"/>
          <w:noProof/>
        </w:rPr>
      </w:pPr>
      <w:hyperlink w:anchor="_Toc363046423" w:history="1">
        <w:r w:rsidR="00BD1753" w:rsidRPr="00485874">
          <w:rPr>
            <w:rStyle w:val="Hyperlink"/>
            <w:noProof/>
          </w:rPr>
          <w:t>I.1.3: Define Empty Chart of Accounts</w:t>
        </w:r>
        <w:r w:rsidR="00BD1753">
          <w:rPr>
            <w:noProof/>
            <w:webHidden/>
          </w:rPr>
          <w:tab/>
        </w:r>
        <w:r w:rsidR="00BD1753">
          <w:rPr>
            <w:noProof/>
            <w:webHidden/>
          </w:rPr>
          <w:fldChar w:fldCharType="begin"/>
        </w:r>
        <w:r w:rsidR="00BD1753">
          <w:rPr>
            <w:noProof/>
            <w:webHidden/>
          </w:rPr>
          <w:instrText xml:space="preserve"> PAGEREF _Toc363046423 \h </w:instrText>
        </w:r>
        <w:r w:rsidR="00BD1753">
          <w:rPr>
            <w:noProof/>
            <w:webHidden/>
          </w:rPr>
        </w:r>
        <w:r w:rsidR="00BD1753">
          <w:rPr>
            <w:noProof/>
            <w:webHidden/>
          </w:rPr>
          <w:fldChar w:fldCharType="separate"/>
        </w:r>
        <w:r w:rsidR="00BD1753">
          <w:rPr>
            <w:noProof/>
            <w:webHidden/>
          </w:rPr>
          <w:t>7</w:t>
        </w:r>
        <w:r w:rsidR="00BD1753">
          <w:rPr>
            <w:noProof/>
            <w:webHidden/>
          </w:rPr>
          <w:fldChar w:fldCharType="end"/>
        </w:r>
      </w:hyperlink>
    </w:p>
    <w:p w:rsidR="00BD1753" w:rsidRDefault="00CC3A7E" w:rsidP="00BD1753">
      <w:pPr>
        <w:pStyle w:val="TOC1"/>
        <w:rPr>
          <w:rFonts w:asciiTheme="minorHAnsi" w:hAnsiTheme="minorHAnsi"/>
          <w:noProof/>
        </w:rPr>
      </w:pPr>
      <w:hyperlink w:anchor="_Toc363046424" w:history="1">
        <w:r w:rsidR="00BD1753" w:rsidRPr="00485874">
          <w:rPr>
            <w:rStyle w:val="Hyperlink"/>
            <w:noProof/>
          </w:rPr>
          <w:t>I.1.4: Maintain Controlling Area</w:t>
        </w:r>
        <w:r w:rsidR="00BD1753">
          <w:rPr>
            <w:noProof/>
            <w:webHidden/>
          </w:rPr>
          <w:tab/>
        </w:r>
        <w:r w:rsidR="00BD1753">
          <w:rPr>
            <w:noProof/>
            <w:webHidden/>
          </w:rPr>
          <w:fldChar w:fldCharType="begin"/>
        </w:r>
        <w:r w:rsidR="00BD1753">
          <w:rPr>
            <w:noProof/>
            <w:webHidden/>
          </w:rPr>
          <w:instrText xml:space="preserve"> PAGEREF _Toc363046424 \h </w:instrText>
        </w:r>
        <w:r w:rsidR="00BD1753">
          <w:rPr>
            <w:noProof/>
            <w:webHidden/>
          </w:rPr>
        </w:r>
        <w:r w:rsidR="00BD1753">
          <w:rPr>
            <w:noProof/>
            <w:webHidden/>
          </w:rPr>
          <w:fldChar w:fldCharType="separate"/>
        </w:r>
        <w:r w:rsidR="00BD1753">
          <w:rPr>
            <w:noProof/>
            <w:webHidden/>
          </w:rPr>
          <w:t>8</w:t>
        </w:r>
        <w:r w:rsidR="00BD1753">
          <w:rPr>
            <w:noProof/>
            <w:webHidden/>
          </w:rPr>
          <w:fldChar w:fldCharType="end"/>
        </w:r>
      </w:hyperlink>
    </w:p>
    <w:p w:rsidR="00BD1753" w:rsidRDefault="00CC3A7E" w:rsidP="00BD1753">
      <w:pPr>
        <w:pStyle w:val="TOC1"/>
        <w:rPr>
          <w:rFonts w:asciiTheme="minorHAnsi" w:hAnsiTheme="minorHAnsi"/>
          <w:noProof/>
        </w:rPr>
      </w:pPr>
      <w:hyperlink w:anchor="_Toc363046425" w:history="1">
        <w:r w:rsidR="00BD1753" w:rsidRPr="00485874">
          <w:rPr>
            <w:rStyle w:val="Hyperlink"/>
            <w:noProof/>
          </w:rPr>
          <w:t>I.1.5: Define Credit Control Area</w:t>
        </w:r>
        <w:r w:rsidR="00BD1753">
          <w:rPr>
            <w:noProof/>
            <w:webHidden/>
          </w:rPr>
          <w:tab/>
        </w:r>
        <w:r w:rsidR="00BD1753">
          <w:rPr>
            <w:noProof/>
            <w:webHidden/>
          </w:rPr>
          <w:fldChar w:fldCharType="begin"/>
        </w:r>
        <w:r w:rsidR="00BD1753">
          <w:rPr>
            <w:noProof/>
            <w:webHidden/>
          </w:rPr>
          <w:instrText xml:space="preserve"> PAGEREF _Toc363046425 \h </w:instrText>
        </w:r>
        <w:r w:rsidR="00BD1753">
          <w:rPr>
            <w:noProof/>
            <w:webHidden/>
          </w:rPr>
        </w:r>
        <w:r w:rsidR="00BD1753">
          <w:rPr>
            <w:noProof/>
            <w:webHidden/>
          </w:rPr>
          <w:fldChar w:fldCharType="separate"/>
        </w:r>
        <w:r w:rsidR="00BD1753">
          <w:rPr>
            <w:noProof/>
            <w:webHidden/>
          </w:rPr>
          <w:t>9</w:t>
        </w:r>
        <w:r w:rsidR="00BD1753">
          <w:rPr>
            <w:noProof/>
            <w:webHidden/>
          </w:rPr>
          <w:fldChar w:fldCharType="end"/>
        </w:r>
      </w:hyperlink>
    </w:p>
    <w:p w:rsidR="00BD1753" w:rsidRDefault="00CC3A7E" w:rsidP="00BD1753">
      <w:pPr>
        <w:pStyle w:val="TOC1"/>
        <w:rPr>
          <w:rFonts w:asciiTheme="minorHAnsi" w:hAnsiTheme="minorHAnsi"/>
          <w:noProof/>
        </w:rPr>
      </w:pPr>
      <w:hyperlink w:anchor="_Toc363046426" w:history="1">
        <w:r w:rsidR="00BD1753" w:rsidRPr="00485874">
          <w:rPr>
            <w:rStyle w:val="Hyperlink"/>
            <w:noProof/>
          </w:rPr>
          <w:t>I.1.6: Define Variants for Open Posting Period</w:t>
        </w:r>
        <w:r w:rsidR="00BD1753">
          <w:rPr>
            <w:noProof/>
            <w:webHidden/>
          </w:rPr>
          <w:tab/>
        </w:r>
        <w:r w:rsidR="00BD1753">
          <w:rPr>
            <w:noProof/>
            <w:webHidden/>
          </w:rPr>
          <w:fldChar w:fldCharType="begin"/>
        </w:r>
        <w:r w:rsidR="00BD1753">
          <w:rPr>
            <w:noProof/>
            <w:webHidden/>
          </w:rPr>
          <w:instrText xml:space="preserve"> PAGEREF _Toc363046426 \h </w:instrText>
        </w:r>
        <w:r w:rsidR="00BD1753">
          <w:rPr>
            <w:noProof/>
            <w:webHidden/>
          </w:rPr>
        </w:r>
        <w:r w:rsidR="00BD1753">
          <w:rPr>
            <w:noProof/>
            <w:webHidden/>
          </w:rPr>
          <w:fldChar w:fldCharType="separate"/>
        </w:r>
        <w:r w:rsidR="00BD1753">
          <w:rPr>
            <w:noProof/>
            <w:webHidden/>
          </w:rPr>
          <w:t>10</w:t>
        </w:r>
        <w:r w:rsidR="00BD1753">
          <w:rPr>
            <w:noProof/>
            <w:webHidden/>
          </w:rPr>
          <w:fldChar w:fldCharType="end"/>
        </w:r>
      </w:hyperlink>
    </w:p>
    <w:p w:rsidR="00BD1753" w:rsidRDefault="00CC3A7E" w:rsidP="00BD1753">
      <w:pPr>
        <w:pStyle w:val="TOC1"/>
        <w:rPr>
          <w:rFonts w:asciiTheme="minorHAnsi" w:hAnsiTheme="minorHAnsi"/>
          <w:noProof/>
        </w:rPr>
      </w:pPr>
      <w:hyperlink w:anchor="_Toc363046427" w:history="1">
        <w:r w:rsidR="00BD1753" w:rsidRPr="00485874">
          <w:rPr>
            <w:rStyle w:val="Hyperlink"/>
            <w:noProof/>
          </w:rPr>
          <w:t>I.1.7: Define Field Status Variants</w:t>
        </w:r>
        <w:r w:rsidR="00BD1753">
          <w:rPr>
            <w:noProof/>
            <w:webHidden/>
          </w:rPr>
          <w:tab/>
        </w:r>
        <w:r w:rsidR="00BD1753">
          <w:rPr>
            <w:noProof/>
            <w:webHidden/>
          </w:rPr>
          <w:fldChar w:fldCharType="begin"/>
        </w:r>
        <w:r w:rsidR="00BD1753">
          <w:rPr>
            <w:noProof/>
            <w:webHidden/>
          </w:rPr>
          <w:instrText xml:space="preserve"> PAGEREF _Toc363046427 \h </w:instrText>
        </w:r>
        <w:r w:rsidR="00BD1753">
          <w:rPr>
            <w:noProof/>
            <w:webHidden/>
          </w:rPr>
        </w:r>
        <w:r w:rsidR="00BD1753">
          <w:rPr>
            <w:noProof/>
            <w:webHidden/>
          </w:rPr>
          <w:fldChar w:fldCharType="separate"/>
        </w:r>
        <w:r w:rsidR="00BD1753">
          <w:rPr>
            <w:noProof/>
            <w:webHidden/>
          </w:rPr>
          <w:t>11</w:t>
        </w:r>
        <w:r w:rsidR="00BD1753">
          <w:rPr>
            <w:noProof/>
            <w:webHidden/>
          </w:rPr>
          <w:fldChar w:fldCharType="end"/>
        </w:r>
      </w:hyperlink>
    </w:p>
    <w:p w:rsidR="00BD1753" w:rsidRDefault="00CC3A7E" w:rsidP="00BD1753">
      <w:pPr>
        <w:pStyle w:val="TOC1"/>
        <w:rPr>
          <w:rFonts w:asciiTheme="minorHAnsi" w:hAnsiTheme="minorHAnsi"/>
          <w:noProof/>
        </w:rPr>
      </w:pPr>
      <w:hyperlink w:anchor="_Toc363046428" w:history="1">
        <w:r w:rsidR="00BD1753" w:rsidRPr="00485874">
          <w:rPr>
            <w:rStyle w:val="Hyperlink"/>
            <w:noProof/>
          </w:rPr>
          <w:t>I.1.8: Enter Global Parameters</w:t>
        </w:r>
        <w:r w:rsidR="00BD1753">
          <w:rPr>
            <w:noProof/>
            <w:webHidden/>
          </w:rPr>
          <w:tab/>
        </w:r>
        <w:r w:rsidR="00BD1753">
          <w:rPr>
            <w:noProof/>
            <w:webHidden/>
          </w:rPr>
          <w:fldChar w:fldCharType="begin"/>
        </w:r>
        <w:r w:rsidR="00BD1753">
          <w:rPr>
            <w:noProof/>
            <w:webHidden/>
          </w:rPr>
          <w:instrText xml:space="preserve"> PAGEREF _Toc363046428 \h </w:instrText>
        </w:r>
        <w:r w:rsidR="00BD1753">
          <w:rPr>
            <w:noProof/>
            <w:webHidden/>
          </w:rPr>
        </w:r>
        <w:r w:rsidR="00BD1753">
          <w:rPr>
            <w:noProof/>
            <w:webHidden/>
          </w:rPr>
          <w:fldChar w:fldCharType="separate"/>
        </w:r>
        <w:r w:rsidR="00BD1753">
          <w:rPr>
            <w:noProof/>
            <w:webHidden/>
          </w:rPr>
          <w:t>12</w:t>
        </w:r>
        <w:r w:rsidR="00BD1753">
          <w:rPr>
            <w:noProof/>
            <w:webHidden/>
          </w:rPr>
          <w:fldChar w:fldCharType="end"/>
        </w:r>
      </w:hyperlink>
    </w:p>
    <w:p w:rsidR="00BD1753" w:rsidRDefault="00CC3A7E" w:rsidP="00BD1753">
      <w:pPr>
        <w:pStyle w:val="TOC1"/>
        <w:rPr>
          <w:rFonts w:asciiTheme="minorHAnsi" w:hAnsiTheme="minorHAnsi"/>
          <w:noProof/>
        </w:rPr>
      </w:pPr>
      <w:hyperlink w:anchor="_Toc363046429" w:history="1">
        <w:r w:rsidR="00BD1753" w:rsidRPr="00485874">
          <w:rPr>
            <w:rStyle w:val="Hyperlink"/>
            <w:noProof/>
          </w:rPr>
          <w:t>I.1.9: Assign Company Code to Controlling Area</w:t>
        </w:r>
        <w:r w:rsidR="00BD1753">
          <w:rPr>
            <w:noProof/>
            <w:webHidden/>
          </w:rPr>
          <w:tab/>
        </w:r>
        <w:r w:rsidR="00BD1753">
          <w:rPr>
            <w:noProof/>
            <w:webHidden/>
          </w:rPr>
          <w:fldChar w:fldCharType="begin"/>
        </w:r>
        <w:r w:rsidR="00BD1753">
          <w:rPr>
            <w:noProof/>
            <w:webHidden/>
          </w:rPr>
          <w:instrText xml:space="preserve"> PAGEREF _Toc363046429 \h </w:instrText>
        </w:r>
        <w:r w:rsidR="00BD1753">
          <w:rPr>
            <w:noProof/>
            <w:webHidden/>
          </w:rPr>
        </w:r>
        <w:r w:rsidR="00BD1753">
          <w:rPr>
            <w:noProof/>
            <w:webHidden/>
          </w:rPr>
          <w:fldChar w:fldCharType="separate"/>
        </w:r>
        <w:r w:rsidR="00BD1753">
          <w:rPr>
            <w:noProof/>
            <w:webHidden/>
          </w:rPr>
          <w:t>13</w:t>
        </w:r>
        <w:r w:rsidR="00BD1753">
          <w:rPr>
            <w:noProof/>
            <w:webHidden/>
          </w:rPr>
          <w:fldChar w:fldCharType="end"/>
        </w:r>
      </w:hyperlink>
    </w:p>
    <w:p w:rsidR="00BD1753" w:rsidRDefault="00CC3A7E" w:rsidP="00BD1753">
      <w:pPr>
        <w:pStyle w:val="TOC1"/>
        <w:rPr>
          <w:rFonts w:asciiTheme="minorHAnsi" w:hAnsiTheme="minorHAnsi"/>
          <w:noProof/>
        </w:rPr>
      </w:pPr>
      <w:hyperlink w:anchor="_Toc363046430" w:history="1">
        <w:r w:rsidR="00BD1753" w:rsidRPr="00485874">
          <w:rPr>
            <w:rStyle w:val="Hyperlink"/>
            <w:noProof/>
          </w:rPr>
          <w:t>I.1.10: Assign Controlling Area to Op. Concern</w:t>
        </w:r>
        <w:r w:rsidR="00BD1753">
          <w:rPr>
            <w:noProof/>
            <w:webHidden/>
          </w:rPr>
          <w:tab/>
        </w:r>
        <w:r w:rsidR="00BD1753">
          <w:rPr>
            <w:noProof/>
            <w:webHidden/>
          </w:rPr>
          <w:fldChar w:fldCharType="begin"/>
        </w:r>
        <w:r w:rsidR="00BD1753">
          <w:rPr>
            <w:noProof/>
            <w:webHidden/>
          </w:rPr>
          <w:instrText xml:space="preserve"> PAGEREF _Toc363046430 \h </w:instrText>
        </w:r>
        <w:r w:rsidR="00BD1753">
          <w:rPr>
            <w:noProof/>
            <w:webHidden/>
          </w:rPr>
        </w:r>
        <w:r w:rsidR="00BD1753">
          <w:rPr>
            <w:noProof/>
            <w:webHidden/>
          </w:rPr>
          <w:fldChar w:fldCharType="separate"/>
        </w:r>
        <w:r w:rsidR="00BD1753">
          <w:rPr>
            <w:noProof/>
            <w:webHidden/>
          </w:rPr>
          <w:t>14</w:t>
        </w:r>
        <w:r w:rsidR="00BD1753">
          <w:rPr>
            <w:noProof/>
            <w:webHidden/>
          </w:rPr>
          <w:fldChar w:fldCharType="end"/>
        </w:r>
      </w:hyperlink>
    </w:p>
    <w:p w:rsidR="00BD1753" w:rsidRDefault="00CC3A7E" w:rsidP="00BD1753">
      <w:pPr>
        <w:pStyle w:val="TOC1"/>
        <w:rPr>
          <w:rFonts w:asciiTheme="minorHAnsi" w:hAnsiTheme="minorHAnsi"/>
          <w:noProof/>
        </w:rPr>
      </w:pPr>
      <w:hyperlink w:anchor="_Toc363046431" w:history="1">
        <w:r w:rsidR="00BD1753" w:rsidRPr="00485874">
          <w:rPr>
            <w:rStyle w:val="Hyperlink"/>
            <w:noProof/>
          </w:rPr>
          <w:t>I.1.11: Define Standard Hierarchy</w:t>
        </w:r>
        <w:r w:rsidR="00BD1753">
          <w:rPr>
            <w:noProof/>
            <w:webHidden/>
          </w:rPr>
          <w:tab/>
        </w:r>
        <w:r w:rsidR="00BD1753">
          <w:rPr>
            <w:noProof/>
            <w:webHidden/>
          </w:rPr>
          <w:fldChar w:fldCharType="begin"/>
        </w:r>
        <w:r w:rsidR="00BD1753">
          <w:rPr>
            <w:noProof/>
            <w:webHidden/>
          </w:rPr>
          <w:instrText xml:space="preserve"> PAGEREF _Toc363046431 \h </w:instrText>
        </w:r>
        <w:r w:rsidR="00BD1753">
          <w:rPr>
            <w:noProof/>
            <w:webHidden/>
          </w:rPr>
        </w:r>
        <w:r w:rsidR="00BD1753">
          <w:rPr>
            <w:noProof/>
            <w:webHidden/>
          </w:rPr>
          <w:fldChar w:fldCharType="separate"/>
        </w:r>
        <w:r w:rsidR="00BD1753">
          <w:rPr>
            <w:noProof/>
            <w:webHidden/>
          </w:rPr>
          <w:t>15</w:t>
        </w:r>
        <w:r w:rsidR="00BD1753">
          <w:rPr>
            <w:noProof/>
            <w:webHidden/>
          </w:rPr>
          <w:fldChar w:fldCharType="end"/>
        </w:r>
      </w:hyperlink>
    </w:p>
    <w:p w:rsidR="00BD1753" w:rsidRDefault="00CC3A7E" w:rsidP="00BD1753">
      <w:pPr>
        <w:pStyle w:val="TOC1"/>
        <w:rPr>
          <w:rFonts w:asciiTheme="minorHAnsi" w:hAnsiTheme="minorHAnsi"/>
          <w:noProof/>
        </w:rPr>
      </w:pPr>
      <w:hyperlink w:anchor="_Toc363046432" w:history="1">
        <w:r w:rsidR="00BD1753" w:rsidRPr="00485874">
          <w:rPr>
            <w:rStyle w:val="Hyperlink"/>
            <w:noProof/>
          </w:rPr>
          <w:t>I.1.12: Assign Permitted Credit Control Areas</w:t>
        </w:r>
        <w:r w:rsidR="00BD1753">
          <w:rPr>
            <w:noProof/>
            <w:webHidden/>
          </w:rPr>
          <w:tab/>
        </w:r>
        <w:r w:rsidR="00BD1753">
          <w:rPr>
            <w:noProof/>
            <w:webHidden/>
          </w:rPr>
          <w:fldChar w:fldCharType="begin"/>
        </w:r>
        <w:r w:rsidR="00BD1753">
          <w:rPr>
            <w:noProof/>
            <w:webHidden/>
          </w:rPr>
          <w:instrText xml:space="preserve"> PAGEREF _Toc363046432 \h </w:instrText>
        </w:r>
        <w:r w:rsidR="00BD1753">
          <w:rPr>
            <w:noProof/>
            <w:webHidden/>
          </w:rPr>
        </w:r>
        <w:r w:rsidR="00BD1753">
          <w:rPr>
            <w:noProof/>
            <w:webHidden/>
          </w:rPr>
          <w:fldChar w:fldCharType="separate"/>
        </w:r>
        <w:r w:rsidR="00BD1753">
          <w:rPr>
            <w:noProof/>
            <w:webHidden/>
          </w:rPr>
          <w:t>16</w:t>
        </w:r>
        <w:r w:rsidR="00BD1753">
          <w:rPr>
            <w:noProof/>
            <w:webHidden/>
          </w:rPr>
          <w:fldChar w:fldCharType="end"/>
        </w:r>
      </w:hyperlink>
    </w:p>
    <w:p w:rsidR="00BD1753" w:rsidRDefault="00CC3A7E" w:rsidP="00BD1753">
      <w:pPr>
        <w:pStyle w:val="TOC1"/>
        <w:rPr>
          <w:rFonts w:asciiTheme="minorHAnsi" w:hAnsiTheme="minorHAnsi"/>
          <w:noProof/>
        </w:rPr>
      </w:pPr>
      <w:hyperlink w:anchor="_Toc363046433" w:history="1">
        <w:r w:rsidR="00BD1753" w:rsidRPr="00485874">
          <w:rPr>
            <w:rStyle w:val="Hyperlink"/>
            <w:noProof/>
          </w:rPr>
          <w:t>I.1.13: Maintain Company Code for Materials</w:t>
        </w:r>
        <w:r w:rsidR="00BD1753">
          <w:rPr>
            <w:noProof/>
            <w:webHidden/>
          </w:rPr>
          <w:tab/>
        </w:r>
        <w:r w:rsidR="00BD1753">
          <w:rPr>
            <w:noProof/>
            <w:webHidden/>
          </w:rPr>
          <w:fldChar w:fldCharType="begin"/>
        </w:r>
        <w:r w:rsidR="00BD1753">
          <w:rPr>
            <w:noProof/>
            <w:webHidden/>
          </w:rPr>
          <w:instrText xml:space="preserve"> PAGEREF _Toc363046433 \h </w:instrText>
        </w:r>
        <w:r w:rsidR="00BD1753">
          <w:rPr>
            <w:noProof/>
            <w:webHidden/>
          </w:rPr>
        </w:r>
        <w:r w:rsidR="00BD1753">
          <w:rPr>
            <w:noProof/>
            <w:webHidden/>
          </w:rPr>
          <w:fldChar w:fldCharType="separate"/>
        </w:r>
        <w:r w:rsidR="00BD1753">
          <w:rPr>
            <w:noProof/>
            <w:webHidden/>
          </w:rPr>
          <w:t>17</w:t>
        </w:r>
        <w:r w:rsidR="00BD1753">
          <w:rPr>
            <w:noProof/>
            <w:webHidden/>
          </w:rPr>
          <w:fldChar w:fldCharType="end"/>
        </w:r>
      </w:hyperlink>
    </w:p>
    <w:p w:rsidR="00BD1753" w:rsidRDefault="00BD1753" w:rsidP="00BD1753">
      <w:pPr>
        <w:rPr>
          <w:rFonts w:asciiTheme="minorHAnsi" w:eastAsiaTheme="minorEastAsia" w:hAnsiTheme="minorHAnsi" w:cstheme="minorBidi"/>
        </w:rPr>
      </w:pPr>
      <w:r>
        <w:rPr>
          <w:rFonts w:asciiTheme="minorHAnsi" w:eastAsiaTheme="minorEastAsia" w:hAnsiTheme="minorHAnsi" w:cstheme="minorBidi"/>
        </w:rPr>
        <w:fldChar w:fldCharType="end"/>
      </w:r>
      <w:r>
        <w:rPr>
          <w:rFonts w:asciiTheme="minorHAnsi" w:eastAsiaTheme="minorEastAsia" w:hAnsiTheme="minorHAnsi" w:cstheme="minorBidi"/>
        </w:rPr>
        <w:br w:type="page"/>
      </w:r>
    </w:p>
    <w:bookmarkStart w:id="2" w:name="_Toc363046421"/>
    <w:p w:rsidR="00BD1753" w:rsidRPr="00602DB5" w:rsidRDefault="00BD1753" w:rsidP="00BD1753">
      <w:pPr>
        <w:pStyle w:val="Part1TaskTitle"/>
      </w:pPr>
      <w:r>
        <w:rPr>
          <w:noProof/>
          <w:lang w:val="en-US"/>
        </w:rPr>
        <w:lastRenderedPageBreak/>
        <mc:AlternateContent>
          <mc:Choice Requires="wps">
            <w:drawing>
              <wp:anchor distT="0" distB="0" distL="114300" distR="114300" simplePos="0" relativeHeight="251702272" behindDoc="0" locked="0" layoutInCell="1" allowOverlap="1" wp14:anchorId="79F3ABC1" wp14:editId="14110CAB">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6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227C4" id="Rectangle 81" o:spid="_x0000_s1026" style="position:absolute;margin-left:0;margin-top:0;width:20.9pt;height: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rlwmgIAADYFAAAOAAAAZHJzL2Uyb0RvYy54bWysVNuO0zAQfUfiHyy/d3MhaZuo6WovFCEt&#10;sGLhA1zHaSwcO9hu0wXx74wnbWnhBSFeEs94PHPm+IwX1/tOkZ2wThpd0eQqpkRobmqpNxX9/Gk1&#10;mVPiPNM1U0aLij4LR6+XL18shr4UqWmNqoUlkES7cugr2nrfl1HkeCs65q5MLzRsNsZ2zINpN1Ft&#10;2QDZOxWlcTyNBmPr3hounAPv/bhJl5i/aQT3H5rGCU9URQGbx6/F7zp8o+WClRvL+lbyAwz2Dyg6&#10;JjUUPaW6Z56RrZV/pOokt8aZxl9x00WmaSQX2AN0k8S/dfPUsl5gL0CO6080uf+Xlr/fPVoi64pO&#10;Z5Ro1sEdfQTWmN4oQeZJIGjoXQlxT/2jDS26/sHwL45oc9dCmLix1gytYDXAwvjo4kAwHBwl6+Gd&#10;qSE923qDXO0b24WEwALZ45U8n65E7D3h4EynefYKLo7DVprNpjleWcTK4+HeOv9GmI6ERUUtYMfk&#10;bPfgPICH0GMIgjdK1iupFBpBZeJOWbJjoA/GudA+xeNq2wHa0T/L4/igFHCDnkb3EQlqNWTBYu68&#10;gNKhjDah4Ihl9EB3gC7shT5RJ9+LJM3i27SYrKbz2SRbZfmkmMXzSZwUt8U0zorsfvUjYEuyspV1&#10;LfSD1OKo2ST7O00cpmdUG6qWDBUt8jTHti/QO7tZn8gBCg4sAKMXYZ30MMJKdhWdn4JYGRTxWtc4&#10;YJ5JNa6jS/hIGXBw/CMrqJ8gmVF6a1M/g3ysgesFJcBjA4vW2G+UDDC4FXVft8wKStRbDRIskiwL&#10;k45Gls9SMOz5zvp8h2kOqSrqKRmXd358Hba9lZsWKiVIjDY3INtGoqSCpEdUgDsYMJzYweEhCdN/&#10;bmPUr+du+RMAAP//AwBQSwMEFAAGAAgAAAAhAIzJfFHYAAAAAwEAAA8AAABkcnMvZG93bnJldi54&#10;bWxMj8FOwzAQRO9I/QdrkXqjTilUNMSpWqScESUSVzfeJlHsdWS7beDrWbjAZaTVrGbeFNvJWXHB&#10;EHtPCpaLDARS401PrYL6vbp7AhGTJqOtJ1TwiRG25eym0LnxV3rDyyG1gkMo5lpBl9KYSxmbDp2O&#10;Cz8isXfywenEZ2ilCfrK4c7K+yxbS6d74oZOj/jSYTMczk6Bs1iZwdAQ6teP4XH9ta/quFdqfjvt&#10;nkEknNLfM/zgMzqUzHT0ZzJRWAU8JP0qew9LXnFUsNpkIMtC/mcvvwEAAP//AwBQSwECLQAUAAYA&#10;CAAAACEAtoM4kv4AAADhAQAAEwAAAAAAAAAAAAAAAAAAAAAAW0NvbnRlbnRfVHlwZXNdLnhtbFBL&#10;AQItABQABgAIAAAAIQA4/SH/1gAAAJQBAAALAAAAAAAAAAAAAAAAAC8BAABfcmVscy8ucmVsc1BL&#10;AQItABQABgAIAAAAIQC7FrlwmgIAADYFAAAOAAAAAAAAAAAAAAAAAC4CAABkcnMvZTJvRG9jLnht&#10;bFBLAQItABQABgAIAAAAIQCMyXxR2AAAAAMBAAAPAAAAAAAAAAAAAAAAAPQEAABkcnMvZG93bnJl&#10;di54bWxQSwUGAAAAAAQABADzAAAA+QUAAAAA&#10;" fillcolor="#c45911 [2405]" stroked="f">
                <w10:wrap type="through"/>
              </v:rect>
            </w:pict>
          </mc:Fallback>
        </mc:AlternateContent>
      </w:r>
      <w:r w:rsidRPr="00602DB5">
        <w:t>I.1.1: Define Company Code</w:t>
      </w:r>
      <w:bookmarkEnd w:id="2"/>
    </w:p>
    <w:p w:rsidR="00BD1753" w:rsidRPr="00446174" w:rsidRDefault="00BD1753" w:rsidP="00BD1753">
      <w:pPr>
        <w:pStyle w:val="ExerciseTitleStyle"/>
      </w:pPr>
      <w:r>
        <w:rPr>
          <w:noProof/>
        </w:rPr>
        <mc:AlternateContent>
          <mc:Choice Requires="wps">
            <w:drawing>
              <wp:anchor distT="0" distB="0" distL="114300" distR="114300" simplePos="0" relativeHeight="251661312" behindDoc="0" locked="0" layoutInCell="1" allowOverlap="1" wp14:anchorId="6D1FB1D8" wp14:editId="73F68E5F">
                <wp:simplePos x="0" y="0"/>
                <wp:positionH relativeFrom="column">
                  <wp:posOffset>0</wp:posOffset>
                </wp:positionH>
                <wp:positionV relativeFrom="paragraph">
                  <wp:posOffset>93980</wp:posOffset>
                </wp:positionV>
                <wp:extent cx="5928995" cy="1894840"/>
                <wp:effectExtent l="0" t="0" r="14605" b="10160"/>
                <wp:wrapNone/>
                <wp:docPr id="2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89484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rsidRPr="00D52807">
                              <w:rPr>
                                <w:sz w:val="24"/>
                              </w:rPr>
                              <w:t xml:space="preserve"> </w:t>
                            </w:r>
                            <w:r>
                              <w:t xml:space="preserve"> In this step, you will establish a new Company (or in real life, a GBI legal entity) located in the United States.  This Company is represented in SAP by a Company Code.</w:t>
                            </w:r>
                          </w:p>
                          <w:p w:rsidR="00CC3A7E" w:rsidRDefault="00CC3A7E" w:rsidP="00BD1753"/>
                          <w:p w:rsidR="00CC3A7E" w:rsidRDefault="00CC3A7E" w:rsidP="00BD1753">
                            <w:r>
                              <w:t>Your new Company Code is the basis of financial accounting and will eventually include the General Ledger and sub-ledgers.  It will serve as the source for US tax and legal entity reporting.  Your Company Code is assigned to exactly one country (United States), one base currency (US Dollar), and one language (English).</w:t>
                            </w:r>
                          </w:p>
                          <w:p w:rsidR="00CC3A7E" w:rsidRDefault="00CC3A7E" w:rsidP="00BD1753"/>
                          <w:p w:rsidR="00CC3A7E" w:rsidRDefault="00CC3A7E" w:rsidP="00BD1753">
                            <w:r>
                              <w:t xml:space="preserve">All of your future work (configuration and testing) will be done in </w:t>
                            </w:r>
                            <w:r>
                              <w:rPr>
                                <w:u w:val="single"/>
                              </w:rPr>
                              <w:t>your</w:t>
                            </w:r>
                            <w:r>
                              <w:t xml:space="preserve"> Company Code.</w:t>
                            </w:r>
                          </w:p>
                          <w:p w:rsidR="00CC3A7E" w:rsidRPr="00D52807" w:rsidRDefault="00CC3A7E" w:rsidP="00BD1753"/>
                          <w:p w:rsidR="00CC3A7E" w:rsidRDefault="00CC3A7E" w:rsidP="00BD1753">
                            <w:r w:rsidRPr="00FC45F8">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FB1D8" id="Text Box 22" o:spid="_x0000_s1030" type="#_x0000_t202" style="position:absolute;margin-left:0;margin-top:7.4pt;width:466.85pt;height:1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EyRQIAAMkEAAAOAAAAZHJzL2Uyb0RvYy54bWy0VFFv0zAQfkfiP1h+p2miFpqo6TQ6hpDG&#10;QNr4AY7jNBa2z9huk/HrOTtt18EbgjxYvjv7u8/33WV9NWpFDsJ5Caam+WxOiTAcWml2Nf32ePtm&#10;RYkPzLRMgRE1fRKeXm1ev1oPthIF9KBa4QiCGF8NtqZ9CLbKMs97oZmfgRUGgx04zQKabpe1jg2I&#10;rlVWzOdvswFcax1w4T16b6Yg3ST8rhM8fOk6LwJRNUVuIa0urU1cs82aVTvHbC/5kQb7CxaaSYNJ&#10;z1A3LDCyd/IPKC25Aw9dmHHQGXSd5CK9AV+Tz397zUPPrEhvweJ4ey6T/3ew/P7w1RHZ1rRYlJQY&#10;plGkRzEG8h5GUhSxQIP1FZ57sHgyjOhHodNjvb0D/t0TA9uemZ24dg6GXrAWCebxZnZxdcLxEaQZ&#10;PkOLedg+QAIaO6dj9bAeBNFRqKezOJELR+eyLFZluaSEYyxflYvVIsmXsep03TofPgrQJG5q6lD9&#10;BM8Odz5EOqw6HYnZPCjZ3kqlkhE7TmyVIweGvdLsinRV7TVynXz5PH5Ty6AfG2vyn2ikpo0QKdML&#10;dGXIUNNyWSwT6ovY+dp/yaxlwAFTUtd0dcE/qvTBtKn9A5Nq2mOBlDnKFpWaNAtjM6YWSZpGSRto&#10;n1BHB9M84fzjpgf3k5IBZ6mm/seeOUGJ+mSwF8p8gVqRkIzF8l2BhruMNJcRZjhC1TRQMm23YRrY&#10;vXVy12OmqfsMXGP/dDIp+8zqSB/nJclwnO04kJd2OvX8B9r8AgAA//8DAFBLAwQUAAYACAAAACEA&#10;ySYc/N8AAAAHAQAADwAAAGRycy9kb3ducmV2LnhtbEyPQUvDQBCF74L/YZmCN7tJo61NsykiCh6k&#10;YBWKt012mg3Nzobstk399Y4nPc57j/e+Kdaj68QJh9B6UpBOExBItTctNQo+P15uH0CEqMnozhMq&#10;uGCAdXl9Vejc+DO942kbG8ElFHKtwMbY51KG2qLTYep7JPb2fnA68jk00gz6zOWuk7MkmUunW+IF&#10;q3t8slgftkenoLKL+euujXLTX3Zf92/p87f3B6VuJuPjCkTEMf6F4Ref0aFkpsofyQTRKeBHIqt3&#10;zM/uMssWICoFWZrNQJaF/M9f/gAAAP//AwBQSwECLQAUAAYACAAAACEAtoM4kv4AAADhAQAAEwAA&#10;AAAAAAAAAAAAAAAAAAAAW0NvbnRlbnRfVHlwZXNdLnhtbFBLAQItABQABgAIAAAAIQA4/SH/1gAA&#10;AJQBAAALAAAAAAAAAAAAAAAAAC8BAABfcmVscy8ucmVsc1BLAQItABQABgAIAAAAIQAa1UEyRQIA&#10;AMkEAAAOAAAAAAAAAAAAAAAAAC4CAABkcnMvZTJvRG9jLnhtbFBLAQItABQABgAIAAAAIQDJJhz8&#10;3wAAAAcBAAAPAAAAAAAAAAAAAAAAAJ8EAABkcnMvZG93bnJldi54bWxQSwUGAAAAAAQABADzAAAA&#10;qwUAAAAA&#10;" fillcolor="#e7e6e6 [3214]" strokecolor="#e7e6e6 [3214]">
                <v:textbox>
                  <w:txbxContent>
                    <w:p w:rsidR="00CC3A7E" w:rsidRDefault="00CC3A7E" w:rsidP="00BD1753">
                      <w:r>
                        <w:rPr>
                          <w:rStyle w:val="TaskSubHeadingChar"/>
                        </w:rPr>
                        <w:t>Description:</w:t>
                      </w:r>
                      <w:r w:rsidRPr="00D52807">
                        <w:rPr>
                          <w:sz w:val="24"/>
                        </w:rPr>
                        <w:t xml:space="preserve"> </w:t>
                      </w:r>
                      <w:r>
                        <w:t xml:space="preserve"> In this step, you will establish a new Company (or in real life, a GBI legal entity) located in the United States.  This Company is represented in SAP by a Company Code.</w:t>
                      </w:r>
                    </w:p>
                    <w:p w:rsidR="00CC3A7E" w:rsidRDefault="00CC3A7E" w:rsidP="00BD1753"/>
                    <w:p w:rsidR="00CC3A7E" w:rsidRDefault="00CC3A7E" w:rsidP="00BD1753">
                      <w:r>
                        <w:t>Your new Company Code is the basis of financial accounting and will eventually include the General Ledger and sub-ledgers.  It will serve as the source for US tax and legal entity reporting.  Your Company Code is assigned to exactly one country (United States), one base currency (US Dollar), and one language (English).</w:t>
                      </w:r>
                    </w:p>
                    <w:p w:rsidR="00CC3A7E" w:rsidRDefault="00CC3A7E" w:rsidP="00BD1753"/>
                    <w:p w:rsidR="00CC3A7E" w:rsidRDefault="00CC3A7E" w:rsidP="00BD1753">
                      <w:r>
                        <w:t xml:space="preserve">All of your future work (configuration and testing) will be done in </w:t>
                      </w:r>
                      <w:r>
                        <w:rPr>
                          <w:u w:val="single"/>
                        </w:rPr>
                        <w:t>your</w:t>
                      </w:r>
                      <w:r>
                        <w:t xml:space="preserve"> Company Code.</w:t>
                      </w:r>
                    </w:p>
                    <w:p w:rsidR="00CC3A7E" w:rsidRPr="00D52807" w:rsidRDefault="00CC3A7E" w:rsidP="00BD1753"/>
                    <w:p w:rsidR="00CC3A7E" w:rsidRDefault="00CC3A7E" w:rsidP="00BD1753">
                      <w:r w:rsidRPr="00FC45F8">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tabs>
          <w:tab w:val="left" w:pos="9270"/>
        </w:tabs>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contextualSpacing w:val="0"/>
      </w:pPr>
      <w:r w:rsidRPr="00FC45F8">
        <w:rPr>
          <w:rStyle w:val="TaskSubHeadingChar"/>
        </w:rPr>
        <w:t>Navigation:</w:t>
      </w:r>
      <w:r>
        <w:t xml:space="preserve"> </w:t>
      </w:r>
      <w:r w:rsidRPr="00CD451F">
        <w:rPr>
          <w:rStyle w:val="NavigationPath"/>
        </w:rPr>
        <w:t xml:space="preserve">SAP Customizing Implementation Guide </w:t>
      </w:r>
      <w:r w:rsidRPr="00CD451F">
        <w:rPr>
          <w:rStyle w:val="NavigationArrowStyle"/>
        </w:rPr>
        <w:t>►</w:t>
      </w:r>
      <w:r w:rsidRPr="00CD451F">
        <w:rPr>
          <w:rStyle w:val="NavigationPath"/>
        </w:rPr>
        <w:t xml:space="preserve"> Enterprise Structure </w:t>
      </w:r>
      <w:r w:rsidRPr="00CD451F">
        <w:rPr>
          <w:rStyle w:val="NavigationArrowStyle"/>
        </w:rPr>
        <w:t>►</w:t>
      </w:r>
      <w:r w:rsidRPr="00CD451F">
        <w:rPr>
          <w:rStyle w:val="NavigationPath"/>
        </w:rPr>
        <w:t xml:space="preserve"> Definition </w:t>
      </w:r>
      <w:r w:rsidRPr="00CD451F">
        <w:rPr>
          <w:rStyle w:val="NavigationArrowStyle"/>
        </w:rPr>
        <w:t>►</w:t>
      </w:r>
      <w:r w:rsidRPr="00CD451F">
        <w:rPr>
          <w:rStyle w:val="NavigationPath"/>
        </w:rPr>
        <w:t xml:space="preserve"> Financial Accounting </w:t>
      </w:r>
      <w:r w:rsidRPr="00CD451F">
        <w:rPr>
          <w:rStyle w:val="NavigationArrowStyle"/>
        </w:rPr>
        <w:t>►</w:t>
      </w:r>
      <w:r w:rsidRPr="00CD451F">
        <w:rPr>
          <w:rStyle w:val="NavigationPath"/>
        </w:rPr>
        <w:t xml:space="preserve"> Edit, Copy, Delete, Check Company Code</w:t>
      </w:r>
    </w:p>
    <w:p w:rsidR="00BD1753" w:rsidRPr="00FC45F8" w:rsidRDefault="00BD1753" w:rsidP="00BD1753">
      <w:pPr>
        <w:contextualSpacing w:val="0"/>
      </w:pPr>
      <w:r w:rsidRPr="00FC45F8">
        <w:t xml:space="preserve">In the </w:t>
      </w:r>
      <w:r w:rsidRPr="002A729A">
        <w:rPr>
          <w:rStyle w:val="ScreenTitleStyle"/>
        </w:rPr>
        <w:t>“Choose Act</w:t>
      </w:r>
      <w:r>
        <w:rPr>
          <w:rStyle w:val="ScreenTitleStyle"/>
        </w:rPr>
        <w:t>ivity</w:t>
      </w:r>
      <w:r w:rsidRPr="002A729A">
        <w:rPr>
          <w:rStyle w:val="ScreenTitleStyle"/>
        </w:rPr>
        <w:t>”</w:t>
      </w:r>
      <w:r w:rsidRPr="00FC45F8">
        <w:t xml:space="preserve"> pop-up, double-click on </w:t>
      </w:r>
      <w:r w:rsidRPr="008228B2">
        <w:t>Edit Company Code Data</w:t>
      </w:r>
      <w:r w:rsidRPr="00E73F97">
        <w:t>.</w:t>
      </w:r>
      <w:r w:rsidRPr="00F675CE">
        <w:rPr>
          <w:noProof/>
        </w:rPr>
        <w:t xml:space="preserve"> </w:t>
      </w:r>
    </w:p>
    <w:p w:rsidR="00BD1753" w:rsidRDefault="00BD1753" w:rsidP="00BD1753">
      <w:pPr>
        <w:pStyle w:val="TaskSubHeading"/>
        <w:contextualSpacing w:val="0"/>
      </w:pPr>
      <w:r>
        <w:t>Tasks and Data Entry:</w:t>
      </w:r>
    </w:p>
    <w:p w:rsidR="00BD1753" w:rsidRDefault="00BD1753" w:rsidP="00BD1753">
      <w:pPr>
        <w:contextualSpacing w:val="0"/>
      </w:pPr>
      <w:r>
        <w:t xml:space="preserve">In the </w:t>
      </w:r>
      <w:r w:rsidRPr="002A729A">
        <w:rPr>
          <w:rStyle w:val="ScreenTitleStyle"/>
        </w:rPr>
        <w:t xml:space="preserve">“Change View “Company Code”: Overview” </w:t>
      </w:r>
      <w:r>
        <w:t xml:space="preserve">screen, click on the </w:t>
      </w:r>
      <w:r w:rsidRPr="00FE3B6F">
        <w:rPr>
          <w:noProof/>
        </w:rPr>
        <w:drawing>
          <wp:inline distT="0" distB="0" distL="0" distR="0" wp14:anchorId="54C0C9B9" wp14:editId="030797C0">
            <wp:extent cx="752475" cy="285750"/>
            <wp:effectExtent l="19050" t="0" r="9525" b="0"/>
            <wp:docPr id="14" name="Picture 26" descr="C:\Users\Josh\Dropbox\Folder 06\Brandon\Icons\New Entries.PNG"/>
            <wp:cNvGraphicFramePr/>
            <a:graphic xmlns:a="http://schemas.openxmlformats.org/drawingml/2006/main">
              <a:graphicData uri="http://schemas.openxmlformats.org/drawingml/2006/picture">
                <pic:pic xmlns:pic="http://schemas.openxmlformats.org/drawingml/2006/picture">
                  <pic:nvPicPr>
                    <pic:cNvPr id="6" name="Picture 6" descr="C:\Users\Josh\Dropbox\Folder 06\Brandon\Icons\New Entries.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t xml:space="preserve"> icon.</w:t>
      </w:r>
      <w:r w:rsidRPr="00444020">
        <w:rPr>
          <w:noProof/>
        </w:rPr>
        <w:t xml:space="preserve"> </w:t>
      </w:r>
    </w:p>
    <w:p w:rsidR="00BD1753" w:rsidRPr="003B18EA" w:rsidRDefault="00BD1753" w:rsidP="00BD1753">
      <w:pPr>
        <w:contextualSpacing w:val="0"/>
      </w:pPr>
      <w:r>
        <w:t xml:space="preserve">In the </w:t>
      </w:r>
      <w:r w:rsidRPr="002A729A">
        <w:rPr>
          <w:rStyle w:val="ScreenTitleStyle"/>
        </w:rPr>
        <w:t>“New Entries: Details of Added Entries”</w:t>
      </w:r>
      <w:r>
        <w:t xml:space="preserve"> 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5580"/>
        <w:gridCol w:w="2070"/>
      </w:tblGrid>
      <w:tr w:rsidR="00BD1753" w:rsidRPr="00FE3B6F" w:rsidTr="00FF5AEF">
        <w:tc>
          <w:tcPr>
            <w:tcW w:w="913" w:type="pct"/>
            <w:shd w:val="clear" w:color="auto" w:fill="D9D9D9" w:themeFill="background1" w:themeFillShade="D9"/>
          </w:tcPr>
          <w:p w:rsidR="00BD1753" w:rsidRPr="00FC45F8" w:rsidRDefault="00BD1753" w:rsidP="00FF5AEF">
            <w:pPr>
              <w:pStyle w:val="TableHeader"/>
            </w:pPr>
            <w:r w:rsidRPr="00FC45F8">
              <w:t>Attribute</w:t>
            </w:r>
          </w:p>
        </w:tc>
        <w:tc>
          <w:tcPr>
            <w:tcW w:w="2981" w:type="pct"/>
            <w:shd w:val="clear" w:color="auto" w:fill="D9D9D9" w:themeFill="background1" w:themeFillShade="D9"/>
          </w:tcPr>
          <w:p w:rsidR="00BD1753" w:rsidRPr="00FC45F8" w:rsidRDefault="00BD1753" w:rsidP="00FF5AEF">
            <w:pPr>
              <w:pStyle w:val="TableHeader"/>
            </w:pPr>
            <w:r w:rsidRPr="00FC45F8">
              <w:t>Description</w:t>
            </w:r>
          </w:p>
        </w:tc>
        <w:tc>
          <w:tcPr>
            <w:tcW w:w="1106" w:type="pct"/>
            <w:shd w:val="clear" w:color="auto" w:fill="D9D9D9" w:themeFill="background1" w:themeFillShade="D9"/>
          </w:tcPr>
          <w:p w:rsidR="00BD1753" w:rsidRPr="00FC45F8" w:rsidRDefault="00BD1753" w:rsidP="00FF5AEF">
            <w:pPr>
              <w:pStyle w:val="TableHeader"/>
            </w:pPr>
            <w:r w:rsidRPr="00FC45F8">
              <w:t>Data Value</w:t>
            </w:r>
          </w:p>
        </w:tc>
      </w:tr>
      <w:tr w:rsidR="00BD1753" w:rsidRPr="00FE3B6F" w:rsidTr="00FF5AEF">
        <w:trPr>
          <w:trHeight w:val="242"/>
        </w:trPr>
        <w:tc>
          <w:tcPr>
            <w:tcW w:w="913" w:type="pct"/>
          </w:tcPr>
          <w:p w:rsidR="00BD1753" w:rsidRPr="00FE3B6F" w:rsidRDefault="00BD1753" w:rsidP="00FF5AEF">
            <w:r>
              <w:t>Company Code</w:t>
            </w:r>
          </w:p>
        </w:tc>
        <w:tc>
          <w:tcPr>
            <w:tcW w:w="2981" w:type="pct"/>
          </w:tcPr>
          <w:p w:rsidR="00BD1753" w:rsidRPr="00FE3B6F" w:rsidRDefault="00BD1753" w:rsidP="00FF5AEF">
            <w:r>
              <w:t>An organizational unit within financial accounting.</w:t>
            </w:r>
          </w:p>
        </w:tc>
        <w:tc>
          <w:tcPr>
            <w:tcW w:w="1106" w:type="pct"/>
          </w:tcPr>
          <w:p w:rsidR="00BD1753" w:rsidRPr="007246BE" w:rsidRDefault="00BD1753" w:rsidP="00FF5AEF">
            <w:pPr>
              <w:rPr>
                <w:color w:val="FF0000"/>
              </w:rPr>
            </w:pPr>
            <w:r w:rsidRPr="007246BE">
              <w:t>US##</w:t>
            </w:r>
          </w:p>
        </w:tc>
      </w:tr>
      <w:tr w:rsidR="00BD1753" w:rsidRPr="00FE3B6F" w:rsidTr="00FF5AEF">
        <w:trPr>
          <w:trHeight w:val="242"/>
        </w:trPr>
        <w:tc>
          <w:tcPr>
            <w:tcW w:w="913" w:type="pct"/>
          </w:tcPr>
          <w:p w:rsidR="00BD1753" w:rsidRDefault="00BD1753" w:rsidP="00FF5AEF">
            <w:r>
              <w:t>Company Name</w:t>
            </w:r>
          </w:p>
        </w:tc>
        <w:tc>
          <w:tcPr>
            <w:tcW w:w="2981" w:type="pct"/>
          </w:tcPr>
          <w:p w:rsidR="00BD1753" w:rsidRPr="00FE3B6F" w:rsidRDefault="00BD1753" w:rsidP="00FF5AEF">
            <w:r>
              <w:t>Name of Company Code or Company</w:t>
            </w:r>
          </w:p>
        </w:tc>
        <w:tc>
          <w:tcPr>
            <w:tcW w:w="1106" w:type="pct"/>
          </w:tcPr>
          <w:p w:rsidR="00BD1753" w:rsidRPr="00FE3B6F" w:rsidRDefault="00BD1753" w:rsidP="00FF5AEF">
            <w:r>
              <w:t>## Global Bike Inc.</w:t>
            </w:r>
          </w:p>
        </w:tc>
      </w:tr>
      <w:tr w:rsidR="00BD1753" w:rsidRPr="00FE3B6F" w:rsidTr="00FF5AEF">
        <w:trPr>
          <w:trHeight w:val="242"/>
        </w:trPr>
        <w:tc>
          <w:tcPr>
            <w:tcW w:w="913" w:type="pct"/>
          </w:tcPr>
          <w:p w:rsidR="00BD1753" w:rsidRDefault="00BD1753" w:rsidP="00FF5AEF">
            <w:r>
              <w:t>City</w:t>
            </w:r>
          </w:p>
        </w:tc>
        <w:tc>
          <w:tcPr>
            <w:tcW w:w="2981" w:type="pct"/>
          </w:tcPr>
          <w:p w:rsidR="00BD1753" w:rsidRPr="00FE3B6F" w:rsidRDefault="00BD1753" w:rsidP="00FF5AEF">
            <w:r>
              <w:t>City name in an address.</w:t>
            </w:r>
          </w:p>
        </w:tc>
        <w:tc>
          <w:tcPr>
            <w:tcW w:w="1106" w:type="pct"/>
          </w:tcPr>
          <w:p w:rsidR="00BD1753" w:rsidRPr="00FE3B6F" w:rsidRDefault="00BD1753" w:rsidP="00FF5AEF">
            <w:r>
              <w:t>Dallas</w:t>
            </w:r>
          </w:p>
        </w:tc>
      </w:tr>
      <w:tr w:rsidR="00BD1753" w:rsidRPr="00FE3B6F" w:rsidTr="00FF5AEF">
        <w:trPr>
          <w:trHeight w:val="710"/>
        </w:trPr>
        <w:tc>
          <w:tcPr>
            <w:tcW w:w="913" w:type="pct"/>
          </w:tcPr>
          <w:p w:rsidR="00BD1753" w:rsidRDefault="00BD1753" w:rsidP="00FF5AEF">
            <w:r>
              <w:t>Country</w:t>
            </w:r>
          </w:p>
        </w:tc>
        <w:tc>
          <w:tcPr>
            <w:tcW w:w="2981" w:type="pct"/>
          </w:tcPr>
          <w:p w:rsidR="00BD1753" w:rsidRPr="00FE3B6F" w:rsidRDefault="00BD1753" w:rsidP="00FF5AEF">
            <w:r>
              <w:t>The country key contains information which the system uses to check entries such as length of the postal code or bank account number.</w:t>
            </w:r>
          </w:p>
        </w:tc>
        <w:tc>
          <w:tcPr>
            <w:tcW w:w="1106" w:type="pct"/>
          </w:tcPr>
          <w:p w:rsidR="00BD1753" w:rsidRPr="00393413" w:rsidRDefault="00BD1753" w:rsidP="00FF5AEF">
            <w:pPr>
              <w:rPr>
                <w:color w:val="FF0000"/>
              </w:rPr>
            </w:pPr>
            <w:r>
              <w:rPr>
                <w:rStyle w:val="StudentData"/>
              </w:rPr>
              <w:t>USA</w:t>
            </w:r>
            <w:r>
              <w:rPr>
                <w:color w:val="FF0000"/>
              </w:rPr>
              <w:t xml:space="preserve"> </w:t>
            </w:r>
          </w:p>
        </w:tc>
      </w:tr>
      <w:tr w:rsidR="00BD1753" w:rsidRPr="00FE3B6F" w:rsidTr="00FF5AEF">
        <w:trPr>
          <w:trHeight w:val="242"/>
        </w:trPr>
        <w:tc>
          <w:tcPr>
            <w:tcW w:w="913" w:type="pct"/>
          </w:tcPr>
          <w:p w:rsidR="00BD1753" w:rsidRDefault="00BD1753" w:rsidP="00FF5AEF">
            <w:r>
              <w:t>Currency</w:t>
            </w:r>
          </w:p>
        </w:tc>
        <w:tc>
          <w:tcPr>
            <w:tcW w:w="2981" w:type="pct"/>
          </w:tcPr>
          <w:p w:rsidR="00BD1753" w:rsidRPr="00FE3B6F" w:rsidRDefault="00BD1753" w:rsidP="00FF5AEF">
            <w:r>
              <w:t>Currency key for amounts in the system.</w:t>
            </w:r>
          </w:p>
        </w:tc>
        <w:tc>
          <w:tcPr>
            <w:tcW w:w="1106" w:type="pct"/>
          </w:tcPr>
          <w:p w:rsidR="00BD1753" w:rsidRPr="00393413" w:rsidRDefault="00BD1753" w:rsidP="00FF5AEF">
            <w:pPr>
              <w:rPr>
                <w:color w:val="FF0000"/>
              </w:rPr>
            </w:pPr>
            <w:r w:rsidRPr="00F319C4">
              <w:rPr>
                <w:rStyle w:val="StudentData"/>
              </w:rPr>
              <w:t>United States Dollar</w:t>
            </w:r>
            <w:r>
              <w:rPr>
                <w:color w:val="FF0000"/>
              </w:rPr>
              <w:t xml:space="preserve"> </w:t>
            </w:r>
          </w:p>
        </w:tc>
      </w:tr>
      <w:tr w:rsidR="00BD1753" w:rsidRPr="00FE3B6F" w:rsidTr="00FF5AEF">
        <w:trPr>
          <w:trHeight w:val="242"/>
        </w:trPr>
        <w:tc>
          <w:tcPr>
            <w:tcW w:w="913" w:type="pct"/>
          </w:tcPr>
          <w:p w:rsidR="00BD1753" w:rsidRDefault="00BD1753" w:rsidP="00FF5AEF">
            <w:r>
              <w:t>Language</w:t>
            </w:r>
          </w:p>
        </w:tc>
        <w:tc>
          <w:tcPr>
            <w:tcW w:w="2981" w:type="pct"/>
          </w:tcPr>
          <w:p w:rsidR="00BD1753" w:rsidRPr="00FE3B6F" w:rsidRDefault="00BD1753" w:rsidP="00FF5AEF">
            <w:r>
              <w:t>The language key designates the language in which you display texts, enter texts, or print documents.</w:t>
            </w:r>
          </w:p>
        </w:tc>
        <w:tc>
          <w:tcPr>
            <w:tcW w:w="1106" w:type="pct"/>
          </w:tcPr>
          <w:p w:rsidR="00BD1753" w:rsidRPr="00393413" w:rsidRDefault="00BD1753" w:rsidP="00FF5AEF">
            <w:pPr>
              <w:rPr>
                <w:color w:val="FF0000"/>
              </w:rPr>
            </w:pPr>
            <w:r w:rsidRPr="00F319C4">
              <w:rPr>
                <w:rStyle w:val="StudentData"/>
              </w:rPr>
              <w:t>English</w:t>
            </w:r>
            <w:r>
              <w:t xml:space="preserve"> </w:t>
            </w:r>
          </w:p>
        </w:tc>
      </w:tr>
    </w:tbl>
    <w:p w:rsidR="00BD1753" w:rsidRDefault="00BD1753" w:rsidP="00BD1753">
      <w:pPr>
        <w:contextualSpacing w:val="0"/>
      </w:pPr>
    </w:p>
    <w:p w:rsidR="00BD1753" w:rsidRDefault="00BD1753" w:rsidP="00BD1753">
      <w:pPr>
        <w:contextualSpacing w:val="0"/>
        <w:rPr>
          <w:noProof/>
        </w:rPr>
      </w:pPr>
      <w:r>
        <w:t xml:space="preserve">Click on </w:t>
      </w:r>
      <w:r>
        <w:rPr>
          <w:noProof/>
        </w:rPr>
        <w:drawing>
          <wp:inline distT="0" distB="0" distL="0" distR="0" wp14:anchorId="5555568C" wp14:editId="45E622BC">
            <wp:extent cx="152400" cy="142875"/>
            <wp:effectExtent l="0" t="0" r="0" b="9525"/>
            <wp:docPr id="232" name="Picture 232" descr="S_B_AD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_B_ADD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(ADDRESS).</w:t>
      </w:r>
      <w:r w:rsidRPr="00B52A1F">
        <w:rPr>
          <w:noProof/>
        </w:rPr>
        <w:t xml:space="preserve"> </w:t>
      </w:r>
    </w:p>
    <w:p w:rsidR="00BD1753" w:rsidRDefault="00BD1753" w:rsidP="00BD1753">
      <w:pPr>
        <w:contextualSpacing w:val="0"/>
      </w:pPr>
      <w:r>
        <w:t xml:space="preserve">In the </w:t>
      </w:r>
      <w:r w:rsidRPr="002A729A">
        <w:rPr>
          <w:rStyle w:val="ScreenTitleStyle"/>
        </w:rPr>
        <w:t>“Edit address: US##”</w:t>
      </w:r>
      <w:r>
        <w:t xml:space="preserve"> pop-up, enter the following information:</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4587"/>
        <w:gridCol w:w="2718"/>
      </w:tblGrid>
      <w:tr w:rsidR="00BD1753" w:rsidTr="00FF5AEF">
        <w:tc>
          <w:tcPr>
            <w:tcW w:w="1142" w:type="pct"/>
            <w:shd w:val="clear" w:color="auto" w:fill="D9D9D9" w:themeFill="background1" w:themeFillShade="D9"/>
          </w:tcPr>
          <w:p w:rsidR="00BD1753" w:rsidRPr="00583F99" w:rsidRDefault="00BD1753" w:rsidP="00FF5AEF">
            <w:pPr>
              <w:pStyle w:val="TableHeader"/>
            </w:pPr>
            <w:r w:rsidRPr="00583F99">
              <w:t>Attribute</w:t>
            </w:r>
          </w:p>
        </w:tc>
        <w:tc>
          <w:tcPr>
            <w:tcW w:w="2422" w:type="pct"/>
            <w:shd w:val="clear" w:color="auto" w:fill="D9D9D9" w:themeFill="background1" w:themeFillShade="D9"/>
          </w:tcPr>
          <w:p w:rsidR="00BD1753" w:rsidRPr="00583F99" w:rsidRDefault="00BD1753" w:rsidP="00FF5AEF">
            <w:pPr>
              <w:pStyle w:val="TableHeader"/>
            </w:pPr>
            <w:r w:rsidRPr="00583F99">
              <w:t>Description</w:t>
            </w:r>
          </w:p>
        </w:tc>
        <w:tc>
          <w:tcPr>
            <w:tcW w:w="1435"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142" w:type="pct"/>
          </w:tcPr>
          <w:p w:rsidR="00BD1753" w:rsidRPr="00FE3B6F" w:rsidRDefault="00BD1753" w:rsidP="00FF5AEF">
            <w:r>
              <w:t>Title</w:t>
            </w:r>
          </w:p>
        </w:tc>
        <w:tc>
          <w:tcPr>
            <w:tcW w:w="2422" w:type="pct"/>
          </w:tcPr>
          <w:p w:rsidR="00BD1753" w:rsidRPr="00FE3B6F" w:rsidRDefault="00BD1753" w:rsidP="00FF5AEF">
            <w:r>
              <w:t>Possible titles are stored in a check table.</w:t>
            </w:r>
          </w:p>
        </w:tc>
        <w:tc>
          <w:tcPr>
            <w:tcW w:w="1435" w:type="pct"/>
          </w:tcPr>
          <w:p w:rsidR="00BD1753" w:rsidRPr="00FE3B6F" w:rsidRDefault="00BD1753" w:rsidP="00FF5AEF">
            <w:r>
              <w:t>Company</w:t>
            </w:r>
          </w:p>
        </w:tc>
      </w:tr>
      <w:tr w:rsidR="00BD1753" w:rsidRPr="00FE3B6F" w:rsidTr="00FF5AEF">
        <w:trPr>
          <w:trHeight w:val="242"/>
        </w:trPr>
        <w:tc>
          <w:tcPr>
            <w:tcW w:w="1142" w:type="pct"/>
          </w:tcPr>
          <w:p w:rsidR="00BD1753" w:rsidRDefault="00BD1753" w:rsidP="00FF5AEF">
            <w:r>
              <w:t>Name</w:t>
            </w:r>
          </w:p>
        </w:tc>
        <w:tc>
          <w:tcPr>
            <w:tcW w:w="2422" w:type="pct"/>
          </w:tcPr>
          <w:p w:rsidR="00BD1753" w:rsidRPr="00FE3B6F" w:rsidRDefault="00BD1753" w:rsidP="00FF5AEF">
            <w:r>
              <w:t>Name of an address.</w:t>
            </w:r>
          </w:p>
        </w:tc>
        <w:tc>
          <w:tcPr>
            <w:tcW w:w="1435" w:type="pct"/>
          </w:tcPr>
          <w:p w:rsidR="00BD1753" w:rsidRPr="00FE3B6F" w:rsidRDefault="00BD1753" w:rsidP="00FF5AEF">
            <w:r>
              <w:t>## Global Bike Inc.</w:t>
            </w:r>
          </w:p>
        </w:tc>
      </w:tr>
      <w:tr w:rsidR="00BD1753" w:rsidRPr="00FE3B6F" w:rsidTr="00FF5AEF">
        <w:trPr>
          <w:trHeight w:val="242"/>
        </w:trPr>
        <w:tc>
          <w:tcPr>
            <w:tcW w:w="1142" w:type="pct"/>
          </w:tcPr>
          <w:p w:rsidR="00BD1753" w:rsidRDefault="00BD1753" w:rsidP="00FF5AEF">
            <w:r>
              <w:t>Search term 1/2</w:t>
            </w:r>
          </w:p>
        </w:tc>
        <w:tc>
          <w:tcPr>
            <w:tcW w:w="2422" w:type="pct"/>
          </w:tcPr>
          <w:p w:rsidR="00BD1753" w:rsidRPr="00FE3B6F" w:rsidRDefault="00BD1753" w:rsidP="00FF5AEF">
            <w:r>
              <w:t>Short description used for search helps.</w:t>
            </w:r>
          </w:p>
        </w:tc>
        <w:tc>
          <w:tcPr>
            <w:tcW w:w="1435" w:type="pct"/>
          </w:tcPr>
          <w:p w:rsidR="00BD1753" w:rsidRPr="00FE3B6F" w:rsidRDefault="00BD1753" w:rsidP="00FF5AEF">
            <w:r>
              <w:t>0##</w:t>
            </w:r>
          </w:p>
        </w:tc>
      </w:tr>
      <w:tr w:rsidR="00BD1753" w:rsidRPr="00FE3B6F" w:rsidTr="00FF5AEF">
        <w:trPr>
          <w:trHeight w:val="242"/>
        </w:trPr>
        <w:tc>
          <w:tcPr>
            <w:tcW w:w="1142" w:type="pct"/>
          </w:tcPr>
          <w:p w:rsidR="00BD1753" w:rsidRDefault="00BD1753" w:rsidP="00FF5AEF">
            <w:r>
              <w:t>Street/House Number</w:t>
            </w:r>
          </w:p>
        </w:tc>
        <w:tc>
          <w:tcPr>
            <w:tcW w:w="2422" w:type="pct"/>
          </w:tcPr>
          <w:p w:rsidR="00BD1753" w:rsidRPr="00FE3B6F" w:rsidRDefault="00BD1753" w:rsidP="00FF5AEF">
            <w:r>
              <w:t>Street name as part of the address.</w:t>
            </w:r>
          </w:p>
        </w:tc>
        <w:tc>
          <w:tcPr>
            <w:tcW w:w="1435" w:type="pct"/>
          </w:tcPr>
          <w:p w:rsidR="00BD1753" w:rsidRPr="00FE3B6F" w:rsidRDefault="00BD1753" w:rsidP="00FF5AEF">
            <w:r>
              <w:t>5215 N. O’Connor Blvd</w:t>
            </w:r>
          </w:p>
        </w:tc>
      </w:tr>
      <w:tr w:rsidR="00BD1753" w:rsidRPr="00FE3B6F" w:rsidTr="00FF5AEF">
        <w:trPr>
          <w:trHeight w:val="242"/>
        </w:trPr>
        <w:tc>
          <w:tcPr>
            <w:tcW w:w="1142" w:type="pct"/>
          </w:tcPr>
          <w:p w:rsidR="00BD1753" w:rsidRDefault="00BD1753" w:rsidP="00FF5AEF">
            <w:r>
              <w:t>Postal Code</w:t>
            </w:r>
          </w:p>
        </w:tc>
        <w:tc>
          <w:tcPr>
            <w:tcW w:w="2422" w:type="pct"/>
          </w:tcPr>
          <w:p w:rsidR="00BD1753" w:rsidRPr="00FE3B6F" w:rsidRDefault="00BD1753" w:rsidP="00FF5AEF">
            <w:r>
              <w:t>Postal code as part of the address.</w:t>
            </w:r>
          </w:p>
        </w:tc>
        <w:tc>
          <w:tcPr>
            <w:tcW w:w="1435" w:type="pct"/>
          </w:tcPr>
          <w:p w:rsidR="00BD1753" w:rsidRPr="00FE3B6F" w:rsidRDefault="00BD1753" w:rsidP="00FF5AEF">
            <w:r>
              <w:t>75039</w:t>
            </w:r>
          </w:p>
        </w:tc>
      </w:tr>
      <w:tr w:rsidR="00BD1753" w:rsidRPr="00FE3B6F" w:rsidTr="00FF5AEF">
        <w:trPr>
          <w:trHeight w:val="242"/>
        </w:trPr>
        <w:tc>
          <w:tcPr>
            <w:tcW w:w="1142" w:type="pct"/>
          </w:tcPr>
          <w:p w:rsidR="00BD1753" w:rsidRDefault="00BD1753" w:rsidP="00FF5AEF">
            <w:r>
              <w:t>City</w:t>
            </w:r>
          </w:p>
        </w:tc>
        <w:tc>
          <w:tcPr>
            <w:tcW w:w="2422" w:type="pct"/>
          </w:tcPr>
          <w:p w:rsidR="00BD1753" w:rsidRPr="00FE3B6F" w:rsidRDefault="00BD1753" w:rsidP="00FF5AEF">
            <w:r>
              <w:t>City name as part of the address.</w:t>
            </w:r>
          </w:p>
        </w:tc>
        <w:tc>
          <w:tcPr>
            <w:tcW w:w="1435" w:type="pct"/>
          </w:tcPr>
          <w:p w:rsidR="00BD1753" w:rsidRPr="00FE3B6F" w:rsidRDefault="00BD1753" w:rsidP="00FF5AEF">
            <w:r>
              <w:t>Dallas</w:t>
            </w:r>
          </w:p>
        </w:tc>
      </w:tr>
      <w:tr w:rsidR="00BD1753" w:rsidRPr="00FE3B6F" w:rsidTr="00FF5AEF">
        <w:trPr>
          <w:trHeight w:val="242"/>
        </w:trPr>
        <w:tc>
          <w:tcPr>
            <w:tcW w:w="1142" w:type="pct"/>
          </w:tcPr>
          <w:p w:rsidR="00BD1753" w:rsidRDefault="00BD1753" w:rsidP="00FF5AEF">
            <w:r>
              <w:lastRenderedPageBreak/>
              <w:t>Country</w:t>
            </w:r>
          </w:p>
        </w:tc>
        <w:tc>
          <w:tcPr>
            <w:tcW w:w="2422" w:type="pct"/>
          </w:tcPr>
          <w:p w:rsidR="00BD1753" w:rsidRPr="00FE3B6F" w:rsidRDefault="00BD1753" w:rsidP="00FF5AEF">
            <w:r>
              <w:t>The country key contains information which the system uses to check entries such as the length of the postal code or bank account number.</w:t>
            </w:r>
          </w:p>
        </w:tc>
        <w:tc>
          <w:tcPr>
            <w:tcW w:w="1435" w:type="pct"/>
          </w:tcPr>
          <w:p w:rsidR="00BD1753" w:rsidRPr="00393413" w:rsidRDefault="00BD1753" w:rsidP="00FF5AEF">
            <w:pPr>
              <w:rPr>
                <w:color w:val="FF0000"/>
              </w:rPr>
            </w:pPr>
            <w:r>
              <w:rPr>
                <w:rStyle w:val="StudentData"/>
              </w:rPr>
              <w:t>USA</w:t>
            </w:r>
            <w:r>
              <w:rPr>
                <w:color w:val="FF0000"/>
              </w:rPr>
              <w:t xml:space="preserve"> </w:t>
            </w:r>
          </w:p>
        </w:tc>
      </w:tr>
      <w:tr w:rsidR="00BD1753" w:rsidRPr="00FE3B6F" w:rsidTr="00FF5AEF">
        <w:trPr>
          <w:trHeight w:val="242"/>
        </w:trPr>
        <w:tc>
          <w:tcPr>
            <w:tcW w:w="1142" w:type="pct"/>
          </w:tcPr>
          <w:p w:rsidR="00BD1753" w:rsidRDefault="00BD1753" w:rsidP="00FF5AEF">
            <w:r>
              <w:t>Region</w:t>
            </w:r>
          </w:p>
        </w:tc>
        <w:tc>
          <w:tcPr>
            <w:tcW w:w="2422" w:type="pct"/>
          </w:tcPr>
          <w:p w:rsidR="00BD1753" w:rsidRPr="00FE3B6F" w:rsidRDefault="00BD1753" w:rsidP="00FF5AEF">
            <w:r>
              <w:t>In some countries, the region forms part of the address. The meaning depends on the country.</w:t>
            </w:r>
          </w:p>
        </w:tc>
        <w:tc>
          <w:tcPr>
            <w:tcW w:w="1435" w:type="pct"/>
          </w:tcPr>
          <w:p w:rsidR="00BD1753" w:rsidRPr="00393413" w:rsidRDefault="00BD1753" w:rsidP="00FF5AEF">
            <w:pPr>
              <w:rPr>
                <w:color w:val="FF0000"/>
              </w:rPr>
            </w:pPr>
            <w:r w:rsidRPr="00F319C4">
              <w:rPr>
                <w:rStyle w:val="StudentData"/>
              </w:rPr>
              <w:t>Texas</w:t>
            </w:r>
            <w:r>
              <w:t xml:space="preserve"> </w:t>
            </w:r>
          </w:p>
        </w:tc>
      </w:tr>
    </w:tbl>
    <w:p w:rsidR="00BD1753" w:rsidRDefault="00BD1753" w:rsidP="00BD1753">
      <w:pPr>
        <w:contextualSpacing w:val="0"/>
      </w:pPr>
    </w:p>
    <w:p w:rsidR="00BD1753" w:rsidRDefault="00BD1753" w:rsidP="00BD1753">
      <w:pPr>
        <w:contextualSpacing w:val="0"/>
      </w:pPr>
      <w:r>
        <w:t xml:space="preserve">In the </w:t>
      </w:r>
      <w:r w:rsidRPr="002A729A">
        <w:rPr>
          <w:rStyle w:val="ScreenTitleStyle"/>
        </w:rPr>
        <w:t>“Street Address”</w:t>
      </w:r>
      <w:r>
        <w:t xml:space="preserve"> part, click on the </w:t>
      </w:r>
      <w:r>
        <w:rPr>
          <w:noProof/>
        </w:rPr>
        <w:drawing>
          <wp:inline distT="0" distB="0" distL="0" distR="0" wp14:anchorId="28CF6A07" wp14:editId="38235F51">
            <wp:extent cx="152400" cy="133350"/>
            <wp:effectExtent l="0" t="0" r="0" b="0"/>
            <wp:docPr id="5" name="Picture 5" descr="S_B_EX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B_EXPA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icon.</w:t>
      </w:r>
      <w:r w:rsidRPr="00B52A1F">
        <w:rPr>
          <w:noProof/>
        </w:rPr>
        <w:t xml:space="preserve"> </w:t>
      </w:r>
    </w:p>
    <w:p w:rsidR="00BD1753" w:rsidRDefault="00BD1753" w:rsidP="00BD1753">
      <w:r>
        <w:t>Enter the following information:</w:t>
      </w: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4140"/>
        <w:gridCol w:w="3077"/>
      </w:tblGrid>
      <w:tr w:rsidR="00BD1753" w:rsidTr="00FF5AEF">
        <w:tc>
          <w:tcPr>
            <w:tcW w:w="1188" w:type="pct"/>
            <w:shd w:val="clear" w:color="auto" w:fill="D9D9D9" w:themeFill="background1" w:themeFillShade="D9"/>
          </w:tcPr>
          <w:p w:rsidR="00BD1753" w:rsidRPr="00583F99" w:rsidRDefault="00BD1753" w:rsidP="00FF5AEF">
            <w:pPr>
              <w:pStyle w:val="TableHeader"/>
            </w:pPr>
            <w:r w:rsidRPr="00583F99">
              <w:t>Attribute</w:t>
            </w:r>
          </w:p>
        </w:tc>
        <w:tc>
          <w:tcPr>
            <w:tcW w:w="2186" w:type="pct"/>
            <w:shd w:val="clear" w:color="auto" w:fill="D9D9D9" w:themeFill="background1" w:themeFillShade="D9"/>
          </w:tcPr>
          <w:p w:rsidR="00BD1753" w:rsidRPr="00583F99" w:rsidRDefault="00BD1753" w:rsidP="00FF5AEF">
            <w:pPr>
              <w:pStyle w:val="TableHeader"/>
            </w:pPr>
            <w:r w:rsidRPr="00583F99">
              <w:t>Description</w:t>
            </w:r>
          </w:p>
        </w:tc>
        <w:tc>
          <w:tcPr>
            <w:tcW w:w="1625"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188" w:type="pct"/>
          </w:tcPr>
          <w:p w:rsidR="00BD1753" w:rsidRPr="00FE3B6F" w:rsidRDefault="00BD1753" w:rsidP="00FF5AEF">
            <w:r>
              <w:t>Tax Jurisdictn</w:t>
            </w:r>
          </w:p>
        </w:tc>
        <w:tc>
          <w:tcPr>
            <w:tcW w:w="2186" w:type="pct"/>
          </w:tcPr>
          <w:p w:rsidR="00BD1753" w:rsidRPr="00FE3B6F" w:rsidRDefault="00BD1753" w:rsidP="00FF5AEF">
            <w:r>
              <w:t xml:space="preserve">Specifies the tax jurisdiction. </w:t>
            </w:r>
          </w:p>
        </w:tc>
        <w:tc>
          <w:tcPr>
            <w:tcW w:w="1625" w:type="pct"/>
          </w:tcPr>
          <w:p w:rsidR="00BD1753" w:rsidRPr="00393413" w:rsidRDefault="00BD1753" w:rsidP="00FF5AEF">
            <w:pPr>
              <w:rPr>
                <w:color w:val="FF0000"/>
              </w:rPr>
            </w:pPr>
            <w:r w:rsidRPr="00F319C4">
              <w:rPr>
                <w:rStyle w:val="StudentData"/>
              </w:rPr>
              <w:t>Texas Jurisdiction Code</w:t>
            </w:r>
            <w:r>
              <w:t xml:space="preserve"> </w:t>
            </w:r>
          </w:p>
        </w:tc>
      </w:tr>
    </w:tbl>
    <w:p w:rsidR="00BD1753" w:rsidRDefault="00BD1753" w:rsidP="00BD1753"/>
    <w:p w:rsidR="00BD1753" w:rsidRDefault="00BD1753" w:rsidP="00BD1753">
      <w:pPr>
        <w:contextualSpacing w:val="0"/>
      </w:pPr>
      <w:r>
        <w:t xml:space="preserve">Click on </w:t>
      </w:r>
      <w:r w:rsidRPr="00C97557">
        <w:rPr>
          <w:noProof/>
        </w:rPr>
        <w:drawing>
          <wp:inline distT="0" distB="0" distL="0" distR="0" wp14:anchorId="400C78EC" wp14:editId="3987CF0D">
            <wp:extent cx="152400" cy="142875"/>
            <wp:effectExtent l="0" t="0" r="0" b="9525"/>
            <wp:docPr id="43" name="Picture 43" descr="C:\Users\Mike\Dropbox\Folder 05\SAP Icons\S_S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Mike\Dropbox\Folder 05\SAP Icons\S_S_OKA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(ENTER (CONTINUE)).</w:t>
      </w:r>
      <w:r w:rsidRPr="00B52A1F">
        <w:rPr>
          <w:noProof/>
        </w:rPr>
        <w:t xml:space="preserve"> </w:t>
      </w:r>
    </w:p>
    <w:p w:rsidR="00BD1753" w:rsidRDefault="00BD1753" w:rsidP="00BD1753">
      <w:pPr>
        <w:contextualSpacing w:val="0"/>
      </w:pPr>
      <w:r>
        <w:t xml:space="preserve">In the </w:t>
      </w:r>
      <w:r w:rsidRPr="002A729A">
        <w:rPr>
          <w:rStyle w:val="ScreenTitleStyle"/>
        </w:rPr>
        <w:t>“New Entries: Details of Added Entries”</w:t>
      </w:r>
      <w:r>
        <w:t xml:space="preserve"> screen, click on the </w:t>
      </w:r>
      <w:r w:rsidRPr="00804AD3">
        <w:rPr>
          <w:noProof/>
        </w:rPr>
        <w:drawing>
          <wp:inline distT="0" distB="0" distL="0" distR="0" wp14:anchorId="2A1EECFB" wp14:editId="7F76290E">
            <wp:extent cx="152400" cy="152400"/>
            <wp:effectExtent l="0" t="0" r="0" b="0"/>
            <wp:docPr id="970" name="Picture 970" descr="C:\Users\Mike\Dropbox\Folder 05\SAP Icons\S_F_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ropbox\Folder 05\SAP Icons\S_F_SAV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icon.</w:t>
      </w:r>
      <w:r w:rsidRPr="00B52A1F">
        <w:rPr>
          <w:noProof/>
        </w:rPr>
        <w:t xml:space="preserve"> </w:t>
      </w:r>
    </w:p>
    <w:p w:rsidR="00BD1753" w:rsidRDefault="00BD1753" w:rsidP="00BD1753">
      <w:pPr>
        <w:contextualSpacing w:val="0"/>
      </w:pPr>
      <w:r>
        <w:t xml:space="preserve">In the </w:t>
      </w:r>
      <w:r>
        <w:rPr>
          <w:i/>
        </w:rPr>
        <w:t xml:space="preserve">“Edit” </w:t>
      </w:r>
      <w:r>
        <w:t xml:space="preserve">pop-up, click on the </w:t>
      </w:r>
      <w:r w:rsidRPr="00C97557">
        <w:rPr>
          <w:noProof/>
        </w:rPr>
        <w:drawing>
          <wp:inline distT="0" distB="0" distL="0" distR="0" wp14:anchorId="7311F00D" wp14:editId="12330734">
            <wp:extent cx="152400" cy="142875"/>
            <wp:effectExtent l="0" t="0" r="0" b="9525"/>
            <wp:docPr id="44" name="Picture 44" descr="C:\Users\Mike\Dropbox\Folder 05\SAP Icons\S_S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Mike\Dropbox\Folder 05\SAP Icons\S_S_OKA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icon. You will receive a message that says “Data was saved”.</w:t>
      </w:r>
    </w:p>
    <w:p w:rsidR="00BD1753" w:rsidRPr="007B7833" w:rsidRDefault="00BD1753" w:rsidP="00BD1753">
      <w:pPr>
        <w:contextualSpacing w:val="0"/>
        <w:rPr>
          <w:vanish/>
        </w:rPr>
      </w:pPr>
      <w:r>
        <w:br w:type="page"/>
      </w:r>
    </w:p>
    <w:bookmarkStart w:id="3" w:name="_Toc363046422"/>
    <w:p w:rsidR="00BD1753" w:rsidRPr="00326469" w:rsidRDefault="00BD1753" w:rsidP="00BD1753">
      <w:pPr>
        <w:pStyle w:val="Part1TaskTitle"/>
      </w:pPr>
      <w:r>
        <w:rPr>
          <w:noProof/>
          <w:lang w:val="en-US"/>
        </w:rPr>
        <mc:AlternateContent>
          <mc:Choice Requires="wps">
            <w:drawing>
              <wp:anchor distT="0" distB="0" distL="114300" distR="114300" simplePos="0" relativeHeight="251703296" behindDoc="0" locked="0" layoutInCell="1" allowOverlap="1" wp14:anchorId="4AA81FB2" wp14:editId="2ED4C648">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42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067C8" id="Rectangle 81" o:spid="_x0000_s1026" style="position:absolute;margin-left:0;margin-top:0;width:20.9pt;height: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4xmwIAADcFAAAOAAAAZHJzL2Uyb0RvYy54bWysVNuO0zAQfUfiHyy/d3MhaZuo6WovFCEt&#10;sGLhA1zHaSwcO9hu0wXx74wnbWnhBSFeEo89njlz5owX1/tOkZ2wThpd0eQqpkRobmqpNxX9/Gk1&#10;mVPiPNM1U0aLij4LR6+XL18shr4UqWmNqoUlEES7cugr2nrfl1HkeCs65q5MLzQcNsZ2zINpN1Ft&#10;2QDROxWlcTyNBmPr3hounIPd+/GQLjF+0wjuPzSNE56oigI2j1+L33X4RssFKzeW9a3kBxjsH1B0&#10;TGpIegp1zzwjWyv/CNVJbo0zjb/ipotM00gusAaoJol/q+apZb3AWoAc159ocv8vLH+/e7RE1hXN&#10;UmiVZh006SPQxvRGCTJPAkND70pwfOofbajR9Q+Gf3FEm7sW3MSNtWZoBasBF/pHFxeC4eAqWQ/v&#10;TA3h2dYbJGvf2C4EBBrIHnvyfOqJ2HvCYTOd5tkr6ByHozSbTXPsWcTK4+XeOv9GmI6ERUUtYMfg&#10;bPfgPIAH16MLgjdK1iupFBpBZuJOWbJjIBDGudA+xetq2wHacX+Wx/FBKrANghq3j0hQrCEKJnPn&#10;CZQOabQJCUcs4w5UB+jCWagThfK9SNIsvk2LyWo6n02yVZZPilk8n8RJcVtM46zI7lc/ArYkK1tZ&#10;10I/SC2Ook2yvxPFYXxGuaFsyVDRIk9zLPsCvbOb9YkcoODAAjB64dZJDzOsZFfR+cmJlUERr3WN&#10;E+aZVOM6uoSPlAEHxz+ygvoJkhmltzb1M8jHGmgvKAFeG1i0xn6jZIDJraj7umVWUKLeapBgkWRZ&#10;GHU0snyWgmHPT9bnJ0xzCFVRT8m4vPPj87Dtrdy0kClBYrS5Adk2EiUVJD2iAtzBgOnECg4vSRj/&#10;cxu9fr13y58A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eiPeMZsCAAA3BQAADgAAAAAAAAAAAAAAAAAuAgAAZHJzL2Uyb0RvYy54&#10;bWxQSwECLQAUAAYACAAAACEAjMl8UdgAAAADAQAADwAAAAAAAAAAAAAAAAD1BAAAZHJzL2Rvd25y&#10;ZXYueG1sUEsFBgAAAAAEAAQA8wAAAPoFAAAAAA==&#10;" fillcolor="#c45911 [2405]" stroked="f">
                <w10:wrap type="through"/>
              </v:rect>
            </w:pict>
          </mc:Fallback>
        </mc:AlternateContent>
      </w:r>
      <w:r>
        <w:t>I.1.</w:t>
      </w:r>
      <w:r w:rsidRPr="00326469">
        <w:t>2: Define Business Area</w:t>
      </w:r>
      <w:bookmarkEnd w:id="3"/>
    </w:p>
    <w:p w:rsidR="00BD1753" w:rsidRPr="00446174" w:rsidRDefault="00BD1753" w:rsidP="00BD1753">
      <w:pPr>
        <w:pStyle w:val="ExerciseTitleStyle"/>
      </w:pPr>
      <w:r>
        <w:rPr>
          <w:noProof/>
        </w:rPr>
        <mc:AlternateContent>
          <mc:Choice Requires="wps">
            <w:drawing>
              <wp:anchor distT="0" distB="0" distL="114300" distR="114300" simplePos="0" relativeHeight="251662336" behindDoc="0" locked="0" layoutInCell="1" allowOverlap="1" wp14:anchorId="33C79119" wp14:editId="0A1636DD">
                <wp:simplePos x="0" y="0"/>
                <wp:positionH relativeFrom="column">
                  <wp:posOffset>0</wp:posOffset>
                </wp:positionH>
                <wp:positionV relativeFrom="paragraph">
                  <wp:posOffset>60325</wp:posOffset>
                </wp:positionV>
                <wp:extent cx="5928995" cy="1471295"/>
                <wp:effectExtent l="0" t="0" r="14605" b="14605"/>
                <wp:wrapNone/>
                <wp:docPr id="2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47129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rsidRPr="00D52807">
                              <w:rPr>
                                <w:sz w:val="24"/>
                              </w:rPr>
                              <w:t xml:space="preserve"> </w:t>
                            </w:r>
                            <w:r>
                              <w:t>You will create a Business Area.  Financial statements for your Company Code are structured based on Business Areas.  Large firms - with diversified products - have more than one Business Area, but GBI operates with only one Business Area (## Bikes).</w:t>
                            </w:r>
                          </w:p>
                          <w:p w:rsidR="00CC3A7E" w:rsidRDefault="00CC3A7E" w:rsidP="00BD1753"/>
                          <w:p w:rsidR="00CC3A7E" w:rsidRDefault="00CC3A7E" w:rsidP="00BD1753">
                            <w:r>
                              <w:t>In a later step (Phase III), you will associate this Business Area with GBI’s  Plants and Divisions to allow meaningful financial statements for each Business Area.</w:t>
                            </w:r>
                          </w:p>
                          <w:p w:rsidR="00CC3A7E" w:rsidRPr="00D52807" w:rsidRDefault="00CC3A7E" w:rsidP="00BD1753"/>
                          <w:p w:rsidR="00CC3A7E" w:rsidRDefault="00CC3A7E" w:rsidP="00BD1753">
                            <w:r w:rsidRPr="00FC45F8">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79119" id="Text Box 26" o:spid="_x0000_s1031" type="#_x0000_t202" style="position:absolute;margin-left:0;margin-top:4.75pt;width:466.85pt;height:11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KlRwIAAMkEAAAOAAAAZHJzL2Uyb0RvYy54bWy0VNtu2zAMfR+wfxD0vjg2kqYx6hRdug4D&#10;ugvQ7gMUWY6FSaImKbGzrx8lJVm6vQ1bHgyRlA4Pecjc3I5akb1wXoJpaDmZUiIMh1aabUO/Pj+8&#10;uabEB2ZapsCIhh6Ep7er169uBluLCnpQrXAEQYyvB9vQPgRbF4XnvdDMT8AKg8EOnGYBTbctWscG&#10;RNeqqKbTq2IA11oHXHiP3vscpKuE33WCh89d50UgqqHILaSvS99N/BarG1ZvHbO95Eca7C9YaCYN&#10;Jj1D3bPAyM7JP6C05A48dGHCQRfQdZKLVANWU05/q+apZ1akWrA53p7b5P8dLP+0/+KIbBtazRaU&#10;GKZRpGcxBvIWRlJdxQYN1td478nizTCiH4VOxXr7CPybJwbWPTNbceccDL1gLRIs48vi4mnG8RFk&#10;M3yEFvOwXYAENHZOx+5hPwiio1CHsziRC0fnfFldL5dzSjjGytmirNCIOVh9em6dD+8FaBIPDXWo&#10;foJn+0cf8tXTlZjNg5Ltg1QqGXHixFo5smc4K5ttlZ6qnUau2VdO4y+PDPpxsLI/uZBGGtoIkUi9&#10;QFeGDA1dzqt5Qn0ROz/7L5m1DLhgSuqGXl/wjyq9My02hdWBSZXPWIQyR9miUlmzMG7GPCKnadhA&#10;e0AdHeR9wv3HQw/uByUD7lJD/fcdc4IS9cHgLCzL2SwuXzJm80WFhruMbC4jzHCEamigJB/XIS/s&#10;zjq57TFTnj4Ddzg/nUzKxkHLrI70cV+SDMfdjgt5aadbv/6BVj8BAAD//wMAUEsDBBQABgAIAAAA&#10;IQC/G7Wj3wAAAAYBAAAPAAAAZHJzL2Rvd25yZXYueG1sTI9PS8NAFMTvgt9heYI3u0lq/8W8FBEF&#10;D1KwCqW3TfaZDc2+Ddltm/rpXU96HGaY+U2xHm0nTjT41jFCOklAENdOt9wgfH683C1B+KBYq84x&#10;IVzIw7q8vipUrt2Z3+m0DY2IJexzhWBC6HMpfW3IKj9xPXH0vtxgVYhyaKQe1DmW205mSTKXVrUc&#10;F4zq6clQfdgeLUJlFvPXXRvkpr/s9rO39PnbuQPi7c34+AAi0Bj+wvCLH9GhjEyVO7L2okOIRwLC&#10;agYimqvpdAGiQsju0wxkWcj/+OUPAAAA//8DAFBLAQItABQABgAIAAAAIQC2gziS/gAAAOEBAAAT&#10;AAAAAAAAAAAAAAAAAAAAAABbQ29udGVudF9UeXBlc10ueG1sUEsBAi0AFAAGAAgAAAAhADj9If/W&#10;AAAAlAEAAAsAAAAAAAAAAAAAAAAALwEAAF9yZWxzLy5yZWxzUEsBAi0AFAAGAAgAAAAhAPoBkqVH&#10;AgAAyQQAAA4AAAAAAAAAAAAAAAAALgIAAGRycy9lMm9Eb2MueG1sUEsBAi0AFAAGAAgAAAAhAL8b&#10;taPfAAAABgEAAA8AAAAAAAAAAAAAAAAAoQQAAGRycy9kb3ducmV2LnhtbFBLBQYAAAAABAAEAPMA&#10;AACtBQAAAAA=&#10;" fillcolor="#e7e6e6 [3214]" strokecolor="#e7e6e6 [3214]">
                <v:textbox>
                  <w:txbxContent>
                    <w:p w:rsidR="00CC3A7E" w:rsidRDefault="00CC3A7E" w:rsidP="00BD1753">
                      <w:r>
                        <w:rPr>
                          <w:rStyle w:val="TaskSubHeadingChar"/>
                        </w:rPr>
                        <w:t>Description:</w:t>
                      </w:r>
                      <w:r w:rsidRPr="00D52807">
                        <w:rPr>
                          <w:sz w:val="24"/>
                        </w:rPr>
                        <w:t xml:space="preserve"> </w:t>
                      </w:r>
                      <w:r>
                        <w:t>You will create a Business Area.  Financial statements for your Company Code are structured based on Business Areas.  Large firms - with diversified products - have more than one Business Area, but GBI operates with only one Business Area (## Bikes).</w:t>
                      </w:r>
                    </w:p>
                    <w:p w:rsidR="00CC3A7E" w:rsidRDefault="00CC3A7E" w:rsidP="00BD1753"/>
                    <w:p w:rsidR="00CC3A7E" w:rsidRDefault="00CC3A7E" w:rsidP="00BD1753">
                      <w:r>
                        <w:t>In a later step (Phase III), you will associate this Business Area with GBI’s  Plants and Divisions to allow meaningful financial statements for each Business Area.</w:t>
                      </w:r>
                    </w:p>
                    <w:p w:rsidR="00CC3A7E" w:rsidRPr="00D52807" w:rsidRDefault="00CC3A7E" w:rsidP="00BD1753"/>
                    <w:p w:rsidR="00CC3A7E" w:rsidRDefault="00CC3A7E" w:rsidP="00BD1753">
                      <w:r w:rsidRPr="00FC45F8">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r w:rsidRPr="00FC45F8">
        <w:rPr>
          <w:rStyle w:val="TaskSubHeadingChar"/>
        </w:rPr>
        <w:t>Navigation:</w:t>
      </w:r>
      <w:r>
        <w:t xml:space="preserve"> </w:t>
      </w:r>
      <w:r w:rsidRPr="00CD451F">
        <w:rPr>
          <w:rStyle w:val="NavigationPath"/>
        </w:rPr>
        <w:t xml:space="preserve">SAP Customizing Implementation Guide </w:t>
      </w:r>
      <w:r w:rsidRPr="00CD451F">
        <w:rPr>
          <w:rStyle w:val="NavigationArrowStyle"/>
        </w:rPr>
        <w:t>►</w:t>
      </w:r>
      <w:r w:rsidRPr="00CD451F">
        <w:rPr>
          <w:rStyle w:val="NavigationPath"/>
        </w:rPr>
        <w:t xml:space="preserve"> Enterprise Structure </w:t>
      </w:r>
      <w:r w:rsidRPr="00CD451F">
        <w:rPr>
          <w:rStyle w:val="NavigationArrowStyle"/>
        </w:rPr>
        <w:t>►</w:t>
      </w:r>
      <w:r>
        <w:rPr>
          <w:rStyle w:val="NavigationPath"/>
        </w:rPr>
        <w:t xml:space="preserve"> Definition</w:t>
      </w:r>
      <w:r w:rsidRPr="00CD451F">
        <w:rPr>
          <w:rStyle w:val="NavigationPath"/>
        </w:rPr>
        <w:t xml:space="preserve"> </w:t>
      </w:r>
      <w:r w:rsidRPr="00CD451F">
        <w:rPr>
          <w:rStyle w:val="NavigationArrowStyle"/>
        </w:rPr>
        <w:t>►</w:t>
      </w:r>
      <w:r w:rsidRPr="00CD451F">
        <w:rPr>
          <w:rStyle w:val="NavigationPath"/>
        </w:rPr>
        <w:t xml:space="preserve"> Financial Accounting </w:t>
      </w:r>
      <w:r w:rsidRPr="00CD451F">
        <w:rPr>
          <w:rStyle w:val="NavigationArrowStyle"/>
        </w:rPr>
        <w:t>►</w:t>
      </w:r>
      <w:r w:rsidRPr="00CD451F">
        <w:rPr>
          <w:rStyle w:val="NavigationPath"/>
        </w:rPr>
        <w:t xml:space="preserve"> Define Business Area</w:t>
      </w:r>
    </w:p>
    <w:p w:rsidR="00BD1753" w:rsidRPr="00583F99" w:rsidRDefault="00BD1753" w:rsidP="00BD1753">
      <w:pPr>
        <w:pStyle w:val="TaskSubHeading"/>
        <w:contextualSpacing w:val="0"/>
      </w:pPr>
      <w:r w:rsidRPr="00583F99">
        <w:t xml:space="preserve">Tasks and Data Entry: </w:t>
      </w:r>
    </w:p>
    <w:p w:rsidR="00BD1753" w:rsidRPr="00600882" w:rsidRDefault="00BD1753" w:rsidP="00BD1753">
      <w:pPr>
        <w:contextualSpacing w:val="0"/>
        <w:rPr>
          <w:rStyle w:val="FirstHeading"/>
          <w:b w:val="0"/>
          <w:sz w:val="22"/>
        </w:rPr>
      </w:pPr>
      <w:r w:rsidRPr="00071FB2">
        <w:t xml:space="preserve">In the </w:t>
      </w:r>
      <w:r w:rsidRPr="00CA357F">
        <w:rPr>
          <w:rStyle w:val="ScreenTitleStyle"/>
        </w:rPr>
        <w:t>“Change View “Business areas”: Overview”</w:t>
      </w:r>
      <w:r w:rsidRPr="00071FB2">
        <w:t xml:space="preserve"> screen</w:t>
      </w:r>
      <w:r w:rsidRPr="00071FB2">
        <w:rPr>
          <w:b/>
        </w:rPr>
        <w:t xml:space="preserve">, </w:t>
      </w:r>
      <w:r w:rsidRPr="00FE3B6F">
        <w:t xml:space="preserve">click on the </w:t>
      </w:r>
      <w:r w:rsidRPr="00FE3B6F">
        <w:rPr>
          <w:noProof/>
        </w:rPr>
        <w:drawing>
          <wp:inline distT="0" distB="0" distL="0" distR="0" wp14:anchorId="11437A67" wp14:editId="64BB8B25">
            <wp:extent cx="752475" cy="285750"/>
            <wp:effectExtent l="19050" t="0" r="9525" b="0"/>
            <wp:docPr id="1" name="Picture 26" descr="C:\Users\Josh\Dropbox\Folder 06\Brandon\Icons\New Entries.PNG"/>
            <wp:cNvGraphicFramePr/>
            <a:graphic xmlns:a="http://schemas.openxmlformats.org/drawingml/2006/main">
              <a:graphicData uri="http://schemas.openxmlformats.org/drawingml/2006/picture">
                <pic:pic xmlns:pic="http://schemas.openxmlformats.org/drawingml/2006/picture">
                  <pic:nvPicPr>
                    <pic:cNvPr id="6" name="Picture 6" descr="C:\Users\Josh\Dropbox\Folder 06\Brandon\Icons\New Entries.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FE3B6F">
        <w:t xml:space="preserve"> icon.</w:t>
      </w:r>
      <w:r w:rsidRPr="00227CB9">
        <w:rPr>
          <w:noProof/>
        </w:rPr>
        <w:t xml:space="preserve"> </w:t>
      </w:r>
    </w:p>
    <w:p w:rsidR="00BD1753" w:rsidRDefault="00BD1753" w:rsidP="00BD1753">
      <w:pPr>
        <w:contextualSpacing w:val="0"/>
      </w:pPr>
      <w:r w:rsidRPr="00844FF9">
        <w:t xml:space="preserve">In the </w:t>
      </w:r>
      <w:r w:rsidRPr="00CA357F">
        <w:rPr>
          <w:rStyle w:val="ScreenTitleStyle"/>
        </w:rPr>
        <w:t xml:space="preserve">“New Entries: Overview of Added Entries” </w:t>
      </w:r>
      <w:r w:rsidRPr="00844FF9">
        <w:t>screen, enter the following information:</w:t>
      </w:r>
    </w:p>
    <w:tbl>
      <w:tblPr>
        <w:tblW w:w="9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3600"/>
        <w:gridCol w:w="3421"/>
      </w:tblGrid>
      <w:tr w:rsidR="00BD1753" w:rsidRPr="00FE3B6F" w:rsidTr="00FF5AEF">
        <w:tc>
          <w:tcPr>
            <w:tcW w:w="1250" w:type="pct"/>
            <w:shd w:val="clear" w:color="auto" w:fill="D9D9D9" w:themeFill="background1" w:themeFillShade="D9"/>
          </w:tcPr>
          <w:p w:rsidR="00BD1753" w:rsidRPr="00583F99" w:rsidRDefault="00BD1753" w:rsidP="00FF5AEF">
            <w:pPr>
              <w:pStyle w:val="TableHeader"/>
            </w:pPr>
            <w:r w:rsidRPr="00583F99">
              <w:t>Attribute</w:t>
            </w:r>
          </w:p>
        </w:tc>
        <w:tc>
          <w:tcPr>
            <w:tcW w:w="1923" w:type="pct"/>
            <w:shd w:val="clear" w:color="auto" w:fill="D9D9D9" w:themeFill="background1" w:themeFillShade="D9"/>
          </w:tcPr>
          <w:p w:rsidR="00BD1753" w:rsidRPr="00583F99" w:rsidRDefault="00BD1753" w:rsidP="00FF5AEF">
            <w:pPr>
              <w:pStyle w:val="TableHeader"/>
            </w:pPr>
            <w:r w:rsidRPr="00583F99">
              <w:t>Description</w:t>
            </w:r>
          </w:p>
        </w:tc>
        <w:tc>
          <w:tcPr>
            <w:tcW w:w="1827"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250" w:type="pct"/>
          </w:tcPr>
          <w:p w:rsidR="00BD1753" w:rsidRPr="00FE3B6F" w:rsidRDefault="00BD1753" w:rsidP="00FF5AEF">
            <w:r>
              <w:t>Business Area</w:t>
            </w:r>
          </w:p>
        </w:tc>
        <w:tc>
          <w:tcPr>
            <w:tcW w:w="1923" w:type="pct"/>
          </w:tcPr>
          <w:p w:rsidR="00BD1753" w:rsidRPr="00FE3B6F" w:rsidRDefault="00BD1753" w:rsidP="00FF5AEF">
            <w:r>
              <w:t>Key identifying a business area.</w:t>
            </w:r>
          </w:p>
        </w:tc>
        <w:tc>
          <w:tcPr>
            <w:tcW w:w="1827" w:type="pct"/>
          </w:tcPr>
          <w:p w:rsidR="00BD1753" w:rsidRPr="00FE3B6F" w:rsidRDefault="00BD1753" w:rsidP="00FF5AEF">
            <w:r>
              <w:t>BI##</w:t>
            </w:r>
          </w:p>
        </w:tc>
      </w:tr>
      <w:tr w:rsidR="00BD1753" w:rsidRPr="00FE3B6F" w:rsidTr="00FF5AEF">
        <w:tc>
          <w:tcPr>
            <w:tcW w:w="1250" w:type="pct"/>
          </w:tcPr>
          <w:p w:rsidR="00BD1753" w:rsidRPr="00FE3B6F" w:rsidRDefault="00BD1753" w:rsidP="00FF5AEF">
            <w:r>
              <w:t>Description</w:t>
            </w:r>
          </w:p>
        </w:tc>
        <w:tc>
          <w:tcPr>
            <w:tcW w:w="1923" w:type="pct"/>
          </w:tcPr>
          <w:p w:rsidR="00BD1753" w:rsidRPr="00FE3B6F" w:rsidRDefault="00BD1753" w:rsidP="00FF5AEF">
            <w:r>
              <w:t>Business area description.</w:t>
            </w:r>
          </w:p>
        </w:tc>
        <w:tc>
          <w:tcPr>
            <w:tcW w:w="1827" w:type="pct"/>
          </w:tcPr>
          <w:p w:rsidR="00BD1753" w:rsidRPr="00FE3B6F" w:rsidRDefault="00BD1753" w:rsidP="00FF5AEF">
            <w:r>
              <w:t>## Bikes</w:t>
            </w:r>
          </w:p>
        </w:tc>
      </w:tr>
    </w:tbl>
    <w:p w:rsidR="00BD1753" w:rsidRDefault="00BD1753" w:rsidP="00BD1753">
      <w:pPr>
        <w:pStyle w:val="Normal-ExerciseMain"/>
        <w:framePr w:hSpace="0" w:wrap="auto" w:vAnchor="margin" w:hAnchor="text" w:yAlign="inline"/>
      </w:pPr>
    </w:p>
    <w:p w:rsidR="00BD1753" w:rsidRDefault="00BD1753" w:rsidP="00BD1753">
      <w:r>
        <w:t>Click on</w:t>
      </w:r>
      <w:r w:rsidRPr="007F57B4">
        <w:t xml:space="preserve"> </w:t>
      </w:r>
      <w:r w:rsidRPr="00804AD3">
        <w:rPr>
          <w:noProof/>
        </w:rPr>
        <w:drawing>
          <wp:inline distT="0" distB="0" distL="0" distR="0" wp14:anchorId="09D60075" wp14:editId="71DC3F33">
            <wp:extent cx="152400" cy="152400"/>
            <wp:effectExtent l="0" t="0" r="0" b="0"/>
            <wp:docPr id="58" name="Picture 58" descr="C:\Users\Mike\Dropbox\Folder 05\SAP Icons\S_F_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ropbox\Folder 05\SAP Icons\S_F_SAV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w:t>
      </w:r>
      <w:r w:rsidRPr="007F57B4">
        <w:t>.</w:t>
      </w:r>
      <w:r>
        <w:t xml:space="preserve"> You will receive a message that says “Data was saved”.</w:t>
      </w:r>
      <w:r w:rsidRPr="00227CB9">
        <w:rPr>
          <w:noProof/>
        </w:rPr>
        <w:t xml:space="preserve"> </w:t>
      </w:r>
    </w:p>
    <w:p w:rsidR="00BD1753" w:rsidRPr="00F84177" w:rsidRDefault="00BD1753" w:rsidP="00BD1753">
      <w:pPr>
        <w:spacing w:line="276" w:lineRule="auto"/>
        <w:contextualSpacing w:val="0"/>
        <w:rPr>
          <w:rFonts w:eastAsia="Times New Roman" w:cs="Times New Roman"/>
          <w:lang w:eastAsia="de-DE"/>
        </w:rPr>
      </w:pPr>
      <w:r>
        <w:br w:type="page"/>
      </w:r>
    </w:p>
    <w:bookmarkStart w:id="4" w:name="_Toc363046423"/>
    <w:p w:rsidR="00BD1753" w:rsidRPr="00326469" w:rsidRDefault="00BD1753" w:rsidP="00BD1753">
      <w:pPr>
        <w:pStyle w:val="Part1TaskTitle"/>
      </w:pPr>
      <w:r>
        <w:rPr>
          <w:noProof/>
          <w:lang w:val="en-US"/>
        </w:rPr>
        <w:lastRenderedPageBreak/>
        <mc:AlternateContent>
          <mc:Choice Requires="wps">
            <w:drawing>
              <wp:anchor distT="0" distB="0" distL="114300" distR="114300" simplePos="0" relativeHeight="251705344" behindDoc="0" locked="0" layoutInCell="1" allowOverlap="1" wp14:anchorId="2971784C" wp14:editId="0120BD53">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43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8EAFD" id="Rectangle 81" o:spid="_x0000_s1026" style="position:absolute;margin-left:0;margin-top:0;width:20.9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rTUnAIAADcFAAAOAAAAZHJzL2Uyb0RvYy54bWysVNuO0zAQfUfiHyy/d3PZpG2iTVd7oQhp&#10;gRULH+A6TmPh2MF2m+4i/p3xpC0tvCDES+IZj2fOHJ/x1fWuU2QrrJNGVzS5iCkRmpta6nVFv3xe&#10;TuaUOM90zZTRoqLPwtHrxetXV0NfitS0RtXCEkiiXTn0FW2978socrwVHXMXphcaNhtjO+bBtOuo&#10;tmyA7J2K0jieRoOxdW8NF86B937cpAvM3zSC+49N44QnqqKAzePX4ncVvtHiipVry/pW8j0M9g8o&#10;OiY1FD2mumeekY2Vf6TqJLfGmcZfcNNFpmkkF9gDdJPEv3Xz1LJeYC9AjuuPNLn/l5Z/2D5aIuuK&#10;Zpc5JZp1cEmfgDam10qQeRIYGnpXQuBT/2hDj65/MPyrI9rctRAmbqw1QytYDbgwPjo7EAwHR8lq&#10;eG9qSM823iBZu8Z2ISHQQHZ4J8/HOxE7Tzg402meXcLNcdhKs9k0xzuLWHk43Fvn3wrTkbCoqAXs&#10;mJxtH5wH8BB6CEHwRsl6KZVCI8hM3ClLtgwEwjgX2qd4XG06QDv6Z3kc76UCbhDU6D4gQbGGLFjM&#10;nRZQOpTRJhQcsYwe6A7Qhb3QJwrle5GkWXybFpPldD6bZMssnxSzeD6Jk+K2mMZZkd0vfwRsSVa2&#10;sq6FfpBaHESbZH8niv34jHJD2ZKhokWe5tj2GXpn16sjOUDBngVg9Cyskx5mWMmuovNjECuDIt7o&#10;GifMM6nGdXQOHykDDg5/ZAX1EyQzSm9l6meQjzVwvaAEeG1g0Rr7QskAk1tR923DrKBEvdMgwSLJ&#10;sjDqaGT5LAXDnu6sTneY5pCqop6ScXnnx+dh01u5bqFSgsRocwOybSRKKkh6RAW4gwHTiR3sX5Iw&#10;/qc2Rv167xY/AQAA//8DAFBLAwQUAAYACAAAACEAjMl8UdgAAAADAQAADwAAAGRycy9kb3ducmV2&#10;LnhtbEyPwU7DMBBE70j9B2uReqNOKVQ0xKlapJwRJRJXN94mUex1ZLtt4OtZuMBlpNWsZt4U28lZ&#10;ccEQe08KlosMBFLjTU+tgvq9unsCEZMmo60nVPCJEbbl7KbQufFXesPLIbWCQyjmWkGX0phLGZsO&#10;nY4LPyKxd/LB6cRnaKUJ+srhzsr7LFtLp3vihk6P+NJhMxzOToGzWJnB0BDq14/hcf21r+q4V2p+&#10;O+2eQSSc0t8z/OAzOpTMdPRnMlFYBTwk/Sp7D0tecVSw2mQgy0L+Zy+/AQAA//8DAFBLAQItABQA&#10;BgAIAAAAIQC2gziS/gAAAOEBAAATAAAAAAAAAAAAAAAAAAAAAABbQ29udGVudF9UeXBlc10ueG1s&#10;UEsBAi0AFAAGAAgAAAAhADj9If/WAAAAlAEAAAsAAAAAAAAAAAAAAAAALwEAAF9yZWxzLy5yZWxz&#10;UEsBAi0AFAAGAAgAAAAhAAT2tNScAgAANwUAAA4AAAAAAAAAAAAAAAAALgIAAGRycy9lMm9Eb2Mu&#10;eG1sUEsBAi0AFAAGAAgAAAAhAIzJfFHYAAAAAwEAAA8AAAAAAAAAAAAAAAAA9gQAAGRycy9kb3du&#10;cmV2LnhtbFBLBQYAAAAABAAEAPMAAAD7BQAAAAA=&#10;" fillcolor="#c45911 [2405]" stroked="f">
                <w10:wrap type="through"/>
              </v:rect>
            </w:pict>
          </mc:Fallback>
        </mc:AlternateContent>
      </w:r>
      <w:r>
        <w:t>I.1.</w:t>
      </w:r>
      <w:r w:rsidRPr="00326469">
        <w:t>3: Define Empty Chart of Accounts</w:t>
      </w:r>
      <w:bookmarkEnd w:id="4"/>
    </w:p>
    <w:p w:rsidR="00BD1753" w:rsidRPr="00446174" w:rsidRDefault="00BD1753" w:rsidP="00BD1753">
      <w:pPr>
        <w:pStyle w:val="ExerciseTitleStyle"/>
      </w:pPr>
      <w:r>
        <w:rPr>
          <w:noProof/>
        </w:rPr>
        <mc:AlternateContent>
          <mc:Choice Requires="wps">
            <w:drawing>
              <wp:anchor distT="0" distB="0" distL="114300" distR="114300" simplePos="0" relativeHeight="251663360" behindDoc="0" locked="0" layoutInCell="1" allowOverlap="1" wp14:anchorId="600BD817" wp14:editId="416DDA60">
                <wp:simplePos x="0" y="0"/>
                <wp:positionH relativeFrom="column">
                  <wp:posOffset>0</wp:posOffset>
                </wp:positionH>
                <wp:positionV relativeFrom="paragraph">
                  <wp:posOffset>60325</wp:posOffset>
                </wp:positionV>
                <wp:extent cx="5943600" cy="899795"/>
                <wp:effectExtent l="0" t="0" r="19050" b="14605"/>
                <wp:wrapNone/>
                <wp:docPr id="24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9979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rsidRPr="00D52807">
                              <w:rPr>
                                <w:sz w:val="24"/>
                              </w:rPr>
                              <w:t xml:space="preserve"> </w:t>
                            </w:r>
                            <w:r>
                              <w:t>You will create an empty Chart of Accounts that will eventually be associated with your Company Code.  In later steps you will populate this empty Chart of Accounts with actual General Ledger account numbers, names, and control information.</w:t>
                            </w:r>
                          </w:p>
                          <w:p w:rsidR="00CC3A7E" w:rsidRPr="00D52807" w:rsidRDefault="00CC3A7E" w:rsidP="00BD1753"/>
                          <w:p w:rsidR="00CC3A7E" w:rsidRDefault="00CC3A7E" w:rsidP="00BD1753">
                            <w:r w:rsidRPr="00BF12B7">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0BD817" id="Text Box 31" o:spid="_x0000_s1032" type="#_x0000_t202" style="position:absolute;margin-left:0;margin-top:4.75pt;width:468pt;height:70.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2cRwIAAMgEAAAOAAAAZHJzL2Uyb0RvYy54bWy0VNtuGyEQfa/Uf0C812uv7SS2vI5Sp6kq&#10;pRcp6Qdglt1FBYYC9q779R3Adp32rWr9sIIZOJyZc8ar20ErshfOSzAVnYzGlAjDoZamrejX54c3&#10;N5T4wEzNFBhR0YPw9Hb9+tWqt0tRQgeqFo4giPHL3la0C8Eui8LzTmjmR2CFwWQDTrOAW9cWtWM9&#10;omtVlOPxVdGDq60DLrzH6H1O0nXCbxrBw+em8SIQVVHkFtLXpe82fov1ii1bx2wn+ZEG+wsWmkmD&#10;j56h7llgZOfkH1BacgcemjDioAtoGslFqgGrmYx/q+apY1akWrA53p7b5P8dLP+0/+KIrCtazuaU&#10;GKZRpGcxBPIWBjKdxAb11i/x3JPFk2HAOAqdivX2Efg3TwxsOmZacecc9J1gNRJMN4uLqxnHR5Bt&#10;/xFqfIftAiSgoXE6dg/7QRAdhTqcxYlcOAbni9n0aowpjrmbxeJ6MY/kCrY83bbOh/cCNImLijoU&#10;P6Gz/aMP+ejpSHzMg5L1g1QqbaLhxEY5smdolW1bpqtqp5Fqjk3G8Zcdg3H0VY6nENJIno0QidQL&#10;dGVIX9HFvJwn1Be587X/8rKWAedLSY09u+AfRXpn6uT+wKTKayxCGWQfVYtCZcnCsB2SQ6YnM2yh&#10;PqCMDvI44fjjogP3g5IeR6mi/vuOOUGJ+mDQCovJbBZnL21m8+sSN+4ys73MMMMRqqKBkrzchDyv&#10;O+tk2+FL2XwG7tA+jUzKRsaZ1ZE+jkuS4TjacR4v9+nUrz+g9U8AAAD//wMAUEsDBBQABgAIAAAA&#10;IQDHfXc13QAAAAYBAAAPAAAAZHJzL2Rvd25yZXYueG1sTI9BS8NAFITvQv/D8gRvdpNKUhuzKUUU&#10;PIhgKxRvm+wzG5p9G7LbNvXX+zzpcZhh5ptyPblenHAMnScF6TwBgdR401Gr4GP3fHsPIkRNRvee&#10;UMEFA6yr2VWpC+PP9I6nbWwFl1AotAIb41BIGRqLToe5H5DY+/Kj05Hl2Eoz6jOXu14ukiSXTnfE&#10;C1YP+GixOWyPTkFtl/nLvovybbjsP7PX9Onb+4NSN9fT5gFExCn+heEXn9GhYqbaH8kE0SvgI1HB&#10;KgPB5uouZ11zKksXIKtS/sevfgAAAP//AwBQSwECLQAUAAYACAAAACEAtoM4kv4AAADhAQAAEwAA&#10;AAAAAAAAAAAAAAAAAAAAW0NvbnRlbnRfVHlwZXNdLnhtbFBLAQItABQABgAIAAAAIQA4/SH/1gAA&#10;AJQBAAALAAAAAAAAAAAAAAAAAC8BAABfcmVscy8ucmVsc1BLAQItABQABgAIAAAAIQDP6+2cRwIA&#10;AMgEAAAOAAAAAAAAAAAAAAAAAC4CAABkcnMvZTJvRG9jLnhtbFBLAQItABQABgAIAAAAIQDHfXc1&#10;3QAAAAYBAAAPAAAAAAAAAAAAAAAAAKEEAABkcnMvZG93bnJldi54bWxQSwUGAAAAAAQABADzAAAA&#10;qwUAAAAA&#10;" fillcolor="#e7e6e6 [3214]" strokecolor="#e7e6e6 [3214]">
                <v:textbox>
                  <w:txbxContent>
                    <w:p w:rsidR="00CC3A7E" w:rsidRDefault="00CC3A7E" w:rsidP="00BD1753">
                      <w:r>
                        <w:rPr>
                          <w:rStyle w:val="TaskSubHeadingChar"/>
                        </w:rPr>
                        <w:t>Description:</w:t>
                      </w:r>
                      <w:r w:rsidRPr="00D52807">
                        <w:rPr>
                          <w:sz w:val="24"/>
                        </w:rPr>
                        <w:t xml:space="preserve"> </w:t>
                      </w:r>
                      <w:r>
                        <w:t>You will create an empty Chart of Accounts that will eventually be associated with your Company Code.  In later steps you will populate this empty Chart of Accounts with actual General Ledger account numbers, names, and control information.</w:t>
                      </w:r>
                    </w:p>
                    <w:p w:rsidR="00CC3A7E" w:rsidRPr="00D52807" w:rsidRDefault="00CC3A7E" w:rsidP="00BD1753"/>
                    <w:p w:rsidR="00CC3A7E" w:rsidRDefault="00CC3A7E" w:rsidP="00BD1753">
                      <w:r w:rsidRPr="00BF12B7">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rPr>
          <w:rStyle w:val="TaskSubHeadingChar"/>
        </w:rPr>
      </w:pPr>
    </w:p>
    <w:p w:rsidR="00BD1753" w:rsidRDefault="00BD1753" w:rsidP="00BD1753">
      <w:pPr>
        <w:rPr>
          <w:rStyle w:val="TaskSubHeadingChar"/>
          <w:b w:val="0"/>
        </w:rPr>
      </w:pPr>
    </w:p>
    <w:p w:rsidR="00BD1753" w:rsidRPr="007114FC" w:rsidRDefault="00BD1753" w:rsidP="00BD1753">
      <w:r w:rsidRPr="00BF12B7">
        <w:rPr>
          <w:rStyle w:val="TaskSubHeadingChar"/>
        </w:rPr>
        <w:t>Navigation:</w:t>
      </w:r>
      <w:r>
        <w:t xml:space="preserve"> </w:t>
      </w:r>
      <w:r w:rsidRPr="00CD451F">
        <w:rPr>
          <w:rStyle w:val="NavigationPath"/>
        </w:rPr>
        <w:t xml:space="preserve">SAP Customizing Implementation Guide </w:t>
      </w:r>
      <w:r w:rsidRPr="00CD451F">
        <w:rPr>
          <w:rStyle w:val="NavigationArrowStyle"/>
        </w:rPr>
        <w:t>►</w:t>
      </w:r>
      <w:r w:rsidRPr="00CD451F">
        <w:rPr>
          <w:rStyle w:val="NavigationPath"/>
        </w:rPr>
        <w:t xml:space="preserve"> Financial Accounting (New) </w:t>
      </w:r>
      <w:r w:rsidRPr="00CD451F">
        <w:rPr>
          <w:rStyle w:val="NavigationArrowStyle"/>
        </w:rPr>
        <w:t>►</w:t>
      </w:r>
      <w:r w:rsidRPr="00CD451F">
        <w:rPr>
          <w:rStyle w:val="NavigationPath"/>
        </w:rPr>
        <w:t xml:space="preserve"> General Ledger Accounting (New) </w:t>
      </w:r>
      <w:r w:rsidRPr="00CD451F">
        <w:rPr>
          <w:rStyle w:val="NavigationArrowStyle"/>
        </w:rPr>
        <w:t>►</w:t>
      </w:r>
      <w:r w:rsidRPr="00CD451F">
        <w:rPr>
          <w:rStyle w:val="NavigationPath"/>
        </w:rPr>
        <w:t xml:space="preserve"> Master Data </w:t>
      </w:r>
      <w:r w:rsidRPr="00CD451F">
        <w:rPr>
          <w:rStyle w:val="NavigationArrowStyle"/>
        </w:rPr>
        <w:t>►</w:t>
      </w:r>
      <w:r w:rsidRPr="00CD451F">
        <w:rPr>
          <w:rStyle w:val="NavigationPath"/>
        </w:rPr>
        <w:t xml:space="preserve"> G/L Accounts </w:t>
      </w:r>
      <w:r w:rsidRPr="00CD451F">
        <w:rPr>
          <w:rStyle w:val="NavigationArrowStyle"/>
        </w:rPr>
        <w:t>►</w:t>
      </w:r>
      <w:r w:rsidRPr="00CD451F">
        <w:rPr>
          <w:rStyle w:val="NavigationPath"/>
        </w:rPr>
        <w:t xml:space="preserve"> Preparations </w:t>
      </w:r>
      <w:r w:rsidRPr="00CD451F">
        <w:rPr>
          <w:rStyle w:val="NavigationArrowStyle"/>
        </w:rPr>
        <w:t>►</w:t>
      </w:r>
      <w:r w:rsidRPr="00CD451F">
        <w:rPr>
          <w:rStyle w:val="NavigationPath"/>
        </w:rPr>
        <w:t xml:space="preserve"> Edit Chart of Accounts List</w:t>
      </w:r>
    </w:p>
    <w:p w:rsidR="00BD1753" w:rsidRPr="00583F99" w:rsidRDefault="00BD1753" w:rsidP="00BD1753">
      <w:pPr>
        <w:pStyle w:val="TaskSubHeading"/>
        <w:contextualSpacing w:val="0"/>
      </w:pPr>
      <w:r w:rsidRPr="00583F99">
        <w:t>Tasks and Data Entry:</w:t>
      </w:r>
    </w:p>
    <w:p w:rsidR="00BD1753" w:rsidRDefault="00BD1753" w:rsidP="00BD1753">
      <w:pPr>
        <w:contextualSpacing w:val="0"/>
        <w:rPr>
          <w:b/>
        </w:rPr>
      </w:pPr>
      <w:r>
        <w:t>You are i</w:t>
      </w:r>
      <w:r w:rsidRPr="00071FB2">
        <w:t xml:space="preserve">n the </w:t>
      </w:r>
      <w:r>
        <w:rPr>
          <w:rStyle w:val="ScreenTitleStyle"/>
        </w:rPr>
        <w:t xml:space="preserve">“Change View “List of All Charts of Accounts”: Overview” </w:t>
      </w:r>
      <w:r w:rsidRPr="00071FB2">
        <w:t>screen</w:t>
      </w:r>
      <w:r>
        <w:rPr>
          <w:b/>
        </w:rPr>
        <w:t>.</w:t>
      </w:r>
    </w:p>
    <w:p w:rsidR="00BD1753" w:rsidRPr="00071FB2" w:rsidRDefault="00BD1753" w:rsidP="00BD1753">
      <w:pPr>
        <w:contextualSpacing w:val="0"/>
        <w:rPr>
          <w:rStyle w:val="FirstHeading"/>
          <w:b w:val="0"/>
        </w:rPr>
      </w:pPr>
      <w:r>
        <w:t>Click on</w:t>
      </w:r>
      <w:r w:rsidRPr="00FE3B6F">
        <w:t xml:space="preserve"> </w:t>
      </w:r>
      <w:r w:rsidRPr="00FE3B6F">
        <w:rPr>
          <w:noProof/>
        </w:rPr>
        <w:drawing>
          <wp:inline distT="0" distB="0" distL="0" distR="0" wp14:anchorId="2E5F6905" wp14:editId="1D4CBDFC">
            <wp:extent cx="752475" cy="285750"/>
            <wp:effectExtent l="19050" t="0" r="9525" b="0"/>
            <wp:docPr id="267" name="Picture 26" descr="C:\Users\Josh\Dropbox\Folder 06\Brandon\Icons\New Entries.PNG"/>
            <wp:cNvGraphicFramePr/>
            <a:graphic xmlns:a="http://schemas.openxmlformats.org/drawingml/2006/main">
              <a:graphicData uri="http://schemas.openxmlformats.org/drawingml/2006/picture">
                <pic:pic xmlns:pic="http://schemas.openxmlformats.org/drawingml/2006/picture">
                  <pic:nvPicPr>
                    <pic:cNvPr id="6" name="Picture 6" descr="C:\Users\Josh\Dropbox\Folder 06\Brandon\Icons\New Entries.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t xml:space="preserve"> (NEW ENTRIES)</w:t>
      </w:r>
      <w:r w:rsidRPr="00FE3B6F">
        <w:t>.</w:t>
      </w:r>
    </w:p>
    <w:p w:rsidR="00BD1753" w:rsidRDefault="00BD1753" w:rsidP="00BD1753">
      <w:pPr>
        <w:contextualSpacing w:val="0"/>
      </w:pPr>
      <w:r>
        <w:t xml:space="preserve">In the </w:t>
      </w:r>
      <w:r>
        <w:rPr>
          <w:rStyle w:val="ScreenTitleStyle"/>
        </w:rPr>
        <w:t>“New Entries</w:t>
      </w:r>
      <w:r w:rsidRPr="00CA357F">
        <w:rPr>
          <w:rStyle w:val="ScreenTitleStyle"/>
        </w:rPr>
        <w:t>: Details</w:t>
      </w:r>
      <w:r>
        <w:rPr>
          <w:rStyle w:val="ScreenTitleStyle"/>
        </w:rPr>
        <w:t xml:space="preserve"> of Added Entries</w:t>
      </w:r>
      <w:r w:rsidRPr="00CA357F">
        <w:rPr>
          <w:rStyle w:val="ScreenTitleStyle"/>
        </w:rPr>
        <w:t>”</w:t>
      </w:r>
      <w:r>
        <w:t xml:space="preserve"> screen, enter the following information:</w:t>
      </w:r>
    </w:p>
    <w:tbl>
      <w:tblPr>
        <w:tblW w:w="93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4320"/>
        <w:gridCol w:w="2071"/>
      </w:tblGrid>
      <w:tr w:rsidR="00BD1753" w:rsidRPr="00FE3B6F" w:rsidTr="00FF5AEF">
        <w:tc>
          <w:tcPr>
            <w:tcW w:w="1586" w:type="pct"/>
            <w:shd w:val="clear" w:color="auto" w:fill="D9D9D9" w:themeFill="background1" w:themeFillShade="D9"/>
          </w:tcPr>
          <w:p w:rsidR="00BD1753" w:rsidRPr="00583F99" w:rsidRDefault="00BD1753" w:rsidP="00FF5AEF">
            <w:pPr>
              <w:pStyle w:val="TableHeader"/>
            </w:pPr>
            <w:r w:rsidRPr="00583F99">
              <w:t>Attribute</w:t>
            </w:r>
          </w:p>
        </w:tc>
        <w:tc>
          <w:tcPr>
            <w:tcW w:w="2307" w:type="pct"/>
            <w:shd w:val="clear" w:color="auto" w:fill="D9D9D9" w:themeFill="background1" w:themeFillShade="D9"/>
          </w:tcPr>
          <w:p w:rsidR="00BD1753" w:rsidRPr="00583F99" w:rsidRDefault="00BD1753" w:rsidP="00FF5AEF">
            <w:pPr>
              <w:pStyle w:val="TableHeader"/>
            </w:pPr>
            <w:r w:rsidRPr="00583F99">
              <w:t>Description</w:t>
            </w:r>
          </w:p>
        </w:tc>
        <w:tc>
          <w:tcPr>
            <w:tcW w:w="1106"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586" w:type="pct"/>
          </w:tcPr>
          <w:p w:rsidR="00BD1753" w:rsidRPr="00FE3B6F" w:rsidRDefault="00BD1753" w:rsidP="00FF5AEF">
            <w:r>
              <w:t>Chart of Accts</w:t>
            </w:r>
          </w:p>
        </w:tc>
        <w:tc>
          <w:tcPr>
            <w:tcW w:w="2307" w:type="pct"/>
          </w:tcPr>
          <w:p w:rsidR="00BD1753" w:rsidRPr="00FE3B6F" w:rsidRDefault="00BD1753" w:rsidP="00FF5AEF">
            <w:r>
              <w:t>Uniquely identifies a chart of accounts.</w:t>
            </w:r>
          </w:p>
        </w:tc>
        <w:tc>
          <w:tcPr>
            <w:tcW w:w="1106" w:type="pct"/>
          </w:tcPr>
          <w:p w:rsidR="00BD1753" w:rsidRPr="007246BE" w:rsidRDefault="00BD1753" w:rsidP="00FF5AEF">
            <w:pPr>
              <w:rPr>
                <w:color w:val="FF0000"/>
              </w:rPr>
            </w:pPr>
            <w:r w:rsidRPr="007246BE">
              <w:t>GL##</w:t>
            </w:r>
          </w:p>
        </w:tc>
      </w:tr>
      <w:tr w:rsidR="00BD1753" w:rsidRPr="00FE3B6F" w:rsidTr="00FF5AEF">
        <w:trPr>
          <w:trHeight w:val="242"/>
        </w:trPr>
        <w:tc>
          <w:tcPr>
            <w:tcW w:w="1586" w:type="pct"/>
          </w:tcPr>
          <w:p w:rsidR="00BD1753" w:rsidRDefault="00BD1753" w:rsidP="00FF5AEF">
            <w:r>
              <w:t>Description</w:t>
            </w:r>
          </w:p>
        </w:tc>
        <w:tc>
          <w:tcPr>
            <w:tcW w:w="2307" w:type="pct"/>
          </w:tcPr>
          <w:p w:rsidR="00BD1753" w:rsidRPr="00FE3B6F" w:rsidRDefault="00BD1753" w:rsidP="00FF5AEF">
            <w:r>
              <w:t>Descriptive name for the chart of accounts.</w:t>
            </w:r>
          </w:p>
        </w:tc>
        <w:tc>
          <w:tcPr>
            <w:tcW w:w="1106" w:type="pct"/>
          </w:tcPr>
          <w:p w:rsidR="00BD1753" w:rsidRDefault="00BD1753" w:rsidP="00FF5AEF">
            <w:r>
              <w:t>## GBI COA</w:t>
            </w:r>
          </w:p>
        </w:tc>
      </w:tr>
      <w:tr w:rsidR="00BD1753" w:rsidRPr="00FE3B6F" w:rsidTr="00FF5AEF">
        <w:trPr>
          <w:trHeight w:val="242"/>
        </w:trPr>
        <w:tc>
          <w:tcPr>
            <w:tcW w:w="1586" w:type="pct"/>
          </w:tcPr>
          <w:p w:rsidR="00BD1753" w:rsidRDefault="00BD1753" w:rsidP="00FF5AEF">
            <w:r>
              <w:t>Maint.language</w:t>
            </w:r>
          </w:p>
        </w:tc>
        <w:tc>
          <w:tcPr>
            <w:tcW w:w="2307" w:type="pct"/>
          </w:tcPr>
          <w:p w:rsidR="00BD1753" w:rsidRPr="00FE3B6F" w:rsidRDefault="00BD1753" w:rsidP="00FF5AEF">
            <w:r>
              <w:t>Language</w:t>
            </w:r>
          </w:p>
        </w:tc>
        <w:tc>
          <w:tcPr>
            <w:tcW w:w="1106" w:type="pct"/>
          </w:tcPr>
          <w:p w:rsidR="00BD1753" w:rsidRDefault="00BD1753" w:rsidP="00FF5AEF">
            <w:r>
              <w:t>English</w:t>
            </w:r>
          </w:p>
        </w:tc>
      </w:tr>
      <w:tr w:rsidR="00BD1753" w:rsidRPr="00FE3B6F" w:rsidTr="00FF5AEF">
        <w:trPr>
          <w:trHeight w:val="242"/>
        </w:trPr>
        <w:tc>
          <w:tcPr>
            <w:tcW w:w="1586" w:type="pct"/>
          </w:tcPr>
          <w:p w:rsidR="00BD1753" w:rsidRDefault="00BD1753" w:rsidP="00FF5AEF">
            <w:r>
              <w:t>Length of G/L account number</w:t>
            </w:r>
          </w:p>
        </w:tc>
        <w:tc>
          <w:tcPr>
            <w:tcW w:w="2307" w:type="pct"/>
          </w:tcPr>
          <w:p w:rsidR="00BD1753" w:rsidRPr="00FE3B6F" w:rsidRDefault="00BD1753" w:rsidP="00FF5AEF">
            <w:r>
              <w:t>Specifies the length of an account.</w:t>
            </w:r>
          </w:p>
        </w:tc>
        <w:tc>
          <w:tcPr>
            <w:tcW w:w="1106" w:type="pct"/>
          </w:tcPr>
          <w:p w:rsidR="00BD1753" w:rsidRDefault="00BD1753" w:rsidP="00FF5AEF">
            <w:r>
              <w:t>6</w:t>
            </w:r>
          </w:p>
        </w:tc>
      </w:tr>
    </w:tbl>
    <w:p w:rsidR="00BD1753" w:rsidRDefault="00BD1753" w:rsidP="00BD1753">
      <w:pPr>
        <w:contextualSpacing w:val="0"/>
      </w:pPr>
    </w:p>
    <w:p w:rsidR="00BD1753" w:rsidRDefault="00BD1753" w:rsidP="00BD1753">
      <w:pPr>
        <w:contextualSpacing w:val="0"/>
      </w:pPr>
      <w:r>
        <w:t xml:space="preserve">Click on  </w:t>
      </w:r>
      <w:r>
        <w:rPr>
          <w:noProof/>
        </w:rPr>
        <w:drawing>
          <wp:inline distT="0" distB="0" distL="0" distR="0" wp14:anchorId="242125DE" wp14:editId="26B68DC4">
            <wp:extent cx="152400" cy="152400"/>
            <wp:effectExtent l="0" t="0" r="0" b="0"/>
            <wp:docPr id="308" name="Picture 308"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“Data was saved”.</w:t>
      </w:r>
      <w:r w:rsidRPr="003839EA">
        <w:rPr>
          <w:noProof/>
        </w:rPr>
        <w:t xml:space="preserve"> </w:t>
      </w:r>
    </w:p>
    <w:p w:rsidR="00BD1753" w:rsidRDefault="00BD1753" w:rsidP="00BD1753">
      <w:pPr>
        <w:spacing w:line="276" w:lineRule="auto"/>
        <w:contextualSpacing w:val="0"/>
      </w:pPr>
      <w:r>
        <w:br w:type="page"/>
      </w:r>
    </w:p>
    <w:bookmarkStart w:id="5" w:name="_Toc363046424"/>
    <w:p w:rsidR="00BD1753" w:rsidRPr="00326469" w:rsidRDefault="00BD1753" w:rsidP="00BD1753">
      <w:pPr>
        <w:pStyle w:val="Part1TaskTitle"/>
      </w:pPr>
      <w:r>
        <w:rPr>
          <w:noProof/>
          <w:lang w:val="en-US"/>
        </w:rPr>
        <w:lastRenderedPageBreak/>
        <mc:AlternateContent>
          <mc:Choice Requires="wps">
            <w:drawing>
              <wp:anchor distT="0" distB="0" distL="114300" distR="114300" simplePos="0" relativeHeight="251708416" behindDoc="0" locked="0" layoutInCell="1" allowOverlap="1" wp14:anchorId="4469630E" wp14:editId="1A09FB89">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43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F0672" id="Rectangle 81" o:spid="_x0000_s1026" style="position:absolute;margin-left:0;margin-top:0;width:20.9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PTnAIAADcFAAAOAAAAZHJzL2Uyb0RvYy54bWysVNuO0zAQfUfiHyy/d3PZpG2iTVd7oQhp&#10;gRULH+A6TmPh2MF2m+4i/p3xpC0tvCDES+IZj2fOHJ/x1fWuU2QrrJNGVzS5iCkRmpta6nVFv3xe&#10;TuaUOM90zZTRoqLPwtHrxetXV0NfitS0RtXCEkiiXTn0FW2978socrwVHXMXphcaNhtjO+bBtOuo&#10;tmyA7J2K0jieRoOxdW8NF86B937cpAvM3zSC+49N44QnqqKAzePX4ncVvtHiipVry/pW8j0M9g8o&#10;OiY1FD2mumeekY2Vf6TqJLfGmcZfcNNFpmkkF9gDdJPEv3Xz1LJeYC9AjuuPNLn/l5Z/2D5aIuuK&#10;ZpdTSjTr4JI+AW1Mr5Ug8yQwNPSuhMCn/tGGHl3/YPhXR7S5ayFM3FhrhlawGnBhfHR2IBgOjpLV&#10;8N7UkJ5tvEGydo3tQkKggezwTp6PdyJ2nnBwptM8u4Sb47CVZrNpjncWsfJwuLfOvxWmI2FRUQvY&#10;MTnbPjgP4CH0EILgjZL1UiqFRpCZuFOWbBkIhHEutE/xuNp0gHb0z/I43ksF3CCo0X1AgmINWbCY&#10;Oy2gdCijTSg4Yhk90B2gC3uhTxTK9yJJs/g2LSbL6Xw2yZZZPilm8XwSJ8VtMY2zIrtf/gjYkqxs&#10;ZV0L/SC1OIg2yf5OFPvxGeWGsiVDRYs8zbHtM/TOrldHcoCCPQvA6FlYJz3MsJJdRefHIFYGRbzR&#10;NU6YZ1KN6+gcPlIGHBz+yArqJ0hmlN7K1M8gH2vgekEJ8NrAojX2hZIBJrei7tuGWUGJeqdBgkWS&#10;ZWHU0cjyWQqGPd1Zne4wzSFVRT0l4/LOj8/Dprdy3UKlBInR5gZk20iUVJD0iApwBwOmEzvYvyRh&#10;/E9tjPr13i1+AgAA//8DAFBLAwQUAAYACAAAACEAjMl8UdgAAAADAQAADwAAAGRycy9kb3ducmV2&#10;LnhtbEyPwU7DMBBE70j9B2uReqNOKVQ0xKlapJwRJRJXN94mUex1ZLtt4OtZuMBlpNWsZt4U28lZ&#10;ccEQe08KlosMBFLjTU+tgvq9unsCEZMmo60nVPCJEbbl7KbQufFXesPLIbWCQyjmWkGX0phLGZsO&#10;nY4LPyKxd/LB6cRnaKUJ+srhzsr7LFtLp3vihk6P+NJhMxzOToGzWJnB0BDq14/hcf21r+q4V2p+&#10;O+2eQSSc0t8z/OAzOpTMdPRnMlFYBTwk/Sp7D0tecVSw2mQgy0L+Zy+/AQAA//8DAFBLAQItABQA&#10;BgAIAAAAIQC2gziS/gAAAOEBAAATAAAAAAAAAAAAAAAAAAAAAABbQ29udGVudF9UeXBlc10ueG1s&#10;UEsBAi0AFAAGAAgAAAAhADj9If/WAAAAlAEAAAsAAAAAAAAAAAAAAAAALwEAAF9yZWxzLy5yZWxz&#10;UEsBAi0AFAAGAAgAAAAhAKDQI9OcAgAANwUAAA4AAAAAAAAAAAAAAAAALgIAAGRycy9lMm9Eb2Mu&#10;eG1sUEsBAi0AFAAGAAgAAAAhAIzJfFHYAAAAAwEAAA8AAAAAAAAAAAAAAAAA9gQAAGRycy9kb3du&#10;cmV2LnhtbFBLBQYAAAAABAAEAPMAAAD7BQAAAAA=&#10;" fillcolor="#c45911 [2405]" stroked="f">
                <w10:wrap type="through"/>
              </v:rect>
            </w:pict>
          </mc:Fallback>
        </mc:AlternateContent>
      </w:r>
      <w:r>
        <w:t>I.1.</w:t>
      </w:r>
      <w:r w:rsidRPr="00326469">
        <w:t>4: Maintain Controlling Area</w:t>
      </w:r>
      <w:bookmarkEnd w:id="5"/>
      <w:r w:rsidRPr="00326469">
        <w:t xml:space="preserve"> </w:t>
      </w:r>
    </w:p>
    <w:p w:rsidR="00BD1753" w:rsidRPr="00446174" w:rsidRDefault="00BD1753" w:rsidP="00BD1753">
      <w:pPr>
        <w:pStyle w:val="ExerciseTitleStyle"/>
      </w:pPr>
      <w:r>
        <w:rPr>
          <w:noProof/>
        </w:rPr>
        <mc:AlternateContent>
          <mc:Choice Requires="wps">
            <w:drawing>
              <wp:anchor distT="0" distB="0" distL="114300" distR="114300" simplePos="0" relativeHeight="251664384" behindDoc="0" locked="0" layoutInCell="1" allowOverlap="1" wp14:anchorId="0C037C62" wp14:editId="7CC76542">
                <wp:simplePos x="0" y="0"/>
                <wp:positionH relativeFrom="column">
                  <wp:posOffset>0</wp:posOffset>
                </wp:positionH>
                <wp:positionV relativeFrom="paragraph">
                  <wp:posOffset>70485</wp:posOffset>
                </wp:positionV>
                <wp:extent cx="5943600" cy="1461135"/>
                <wp:effectExtent l="0" t="0" r="19050" b="24765"/>
                <wp:wrapNone/>
                <wp:docPr id="9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113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rsidRPr="00D52807">
                              <w:rPr>
                                <w:sz w:val="24"/>
                              </w:rPr>
                              <w:t xml:space="preserve"> </w:t>
                            </w:r>
                            <w:r>
                              <w:t>You will create a Controlling Area that will eventually be associated with your Company Code.  A Controlling Area is a Management Accounting entity that rolls up all Cost Accounting data from a Company Code.</w:t>
                            </w:r>
                          </w:p>
                          <w:p w:rsidR="00CC3A7E" w:rsidRDefault="00CC3A7E" w:rsidP="00BD1753"/>
                          <w:p w:rsidR="00CC3A7E" w:rsidRDefault="00CC3A7E" w:rsidP="00BD1753">
                            <w:r>
                              <w:t xml:space="preserve">Larger firms can roll up many Company Codes into one Controlling Area.  This allows firm management to have one view of Cost Accounting data across multiple legal entities.  </w:t>
                            </w:r>
                          </w:p>
                          <w:p w:rsidR="00CC3A7E" w:rsidRPr="00D52807" w:rsidRDefault="00CC3A7E" w:rsidP="00BD1753"/>
                          <w:p w:rsidR="00CC3A7E" w:rsidRDefault="00CC3A7E" w:rsidP="00BD1753">
                            <w:r w:rsidRPr="00AC6AE2">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037C62" id="_x0000_s1033" type="#_x0000_t202" style="position:absolute;margin-left:0;margin-top:5.55pt;width:468pt;height:11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d0RgIAAMkEAAAOAAAAZHJzL2Uyb0RvYy54bWy0VNtuGyEQfa/Uf0C817vrW2PL6yh1mqpS&#10;epGSfgBmWS8qMBSwd9OvzwC267RvVeuHFczA4cycM15dD1qRg3BegqlpNSopEYZDI82upt8e795c&#10;UeIDMw1TYERNn4Sn1+vXr1a9XYoxdKAa4QiCGL/sbU27EOyyKDzvhGZ+BFYYTLbgNAu4dbuicaxH&#10;dK2KcVnOix5cYx1w4T1Gb3OSrhN+2woevrStF4GomiK3kL4ufbfxW6xXbLlzzHaSH2mwv2ChmTT4&#10;6BnqlgVG9k7+AaUld+ChDSMOuoC2lVykGrCaqvytmoeOWZFqweZ4e26T/3ew/PPhqyOyqemiwv4Y&#10;plGkRzEE8g4GMqlig3rrl3juweLJMGAchU7FensP/LsnBjYdMztx4xz0nWANEkw3i4urGcdHkG3/&#10;CRp8h+0DJKChdTp2D/tBEB2JPJ3FiVw4BmeL6WReYopjrprOq2oyi+wKtjxdt86HDwI0iYuaOlQ/&#10;wbPDvQ/56OlIfM2Dks2dVCptouPERjlyYOiV7W6crqq9Rq45VpXxly2DcTRWjqcQ0kimjRCJ1At0&#10;ZUiPLZ6NZwn1Re587b+8rGXAAVNS1/Tqgn9U6b1pkv0DkyqvsQhlkH2ULSqVNQvDdkgWmZ7csIXm&#10;CXV0kOcJ5x8XHbiflPQ4SzX1P/bMCUrUR4NeWFTTaRy+tJnO3o5x4y4z28sMMxyhahooyctNyAO7&#10;t07uOnwpu8/ADfqnlUnZyDizOtLHeUkyHGc7DuTlPp369Q+0fgYAAP//AwBQSwMEFAAGAAgAAAAh&#10;AM5B1xbeAAAABwEAAA8AAABkcnMvZG93bnJldi54bWxMj0FLxDAQhe+C/yGM4M1NU7VqbbqIKHiQ&#10;BVdh8ZY2Y1O2mZQmu9v11zue9PjeG977plrOfhB7nGIfSINaZCCQ2mB76jR8vD9f3IKIyZA1QyDU&#10;cMQIy/r0pDKlDQd6w/06dYJLKJZGg0tpLKWMrUNv4iKMSJx9hcmbxHLqpJ3Mgcv9IPMsK6Q3PfGC&#10;MyM+Omy3653X0Lib4mXTJ7kaj5vP61f19B3CVuvzs/nhHkTCOf0dwy8+o0PNTE3YkY1i0MCPJHaV&#10;AsHp3WXBRqMhv1I5yLqS//nrHwAAAP//AwBQSwECLQAUAAYACAAAACEAtoM4kv4AAADhAQAAEwAA&#10;AAAAAAAAAAAAAAAAAAAAW0NvbnRlbnRfVHlwZXNdLnhtbFBLAQItABQABgAIAAAAIQA4/SH/1gAA&#10;AJQBAAALAAAAAAAAAAAAAAAAAC8BAABfcmVscy8ucmVsc1BLAQItABQABgAIAAAAIQCQ7xd0RgIA&#10;AMkEAAAOAAAAAAAAAAAAAAAAAC4CAABkcnMvZTJvRG9jLnhtbFBLAQItABQABgAIAAAAIQDOQdcW&#10;3gAAAAcBAAAPAAAAAAAAAAAAAAAAAKAEAABkcnMvZG93bnJldi54bWxQSwUGAAAAAAQABADzAAAA&#10;qwUAAAAA&#10;" fillcolor="#e7e6e6 [3214]" strokecolor="#e7e6e6 [3214]">
                <v:textbox>
                  <w:txbxContent>
                    <w:p w:rsidR="00CC3A7E" w:rsidRDefault="00CC3A7E" w:rsidP="00BD1753">
                      <w:r>
                        <w:rPr>
                          <w:rStyle w:val="TaskSubHeadingChar"/>
                        </w:rPr>
                        <w:t>Description:</w:t>
                      </w:r>
                      <w:r w:rsidRPr="00D52807">
                        <w:rPr>
                          <w:sz w:val="24"/>
                        </w:rPr>
                        <w:t xml:space="preserve"> </w:t>
                      </w:r>
                      <w:r>
                        <w:t>You will create a Controlling Area that will eventually be associated with your Company Code.  A Controlling Area is a Management Accounting entity that rolls up all Cost Accounting data from a Company Code.</w:t>
                      </w:r>
                    </w:p>
                    <w:p w:rsidR="00CC3A7E" w:rsidRDefault="00CC3A7E" w:rsidP="00BD1753"/>
                    <w:p w:rsidR="00CC3A7E" w:rsidRDefault="00CC3A7E" w:rsidP="00BD1753">
                      <w:r>
                        <w:t xml:space="preserve">Larger firms can roll up many Company Codes into one Controlling Area.  This allows firm management to have one view of Cost Accounting data across multiple legal entities.  </w:t>
                      </w:r>
                    </w:p>
                    <w:p w:rsidR="00CC3A7E" w:rsidRPr="00D52807" w:rsidRDefault="00CC3A7E" w:rsidP="00BD1753"/>
                    <w:p w:rsidR="00CC3A7E" w:rsidRDefault="00CC3A7E" w:rsidP="00BD1753">
                      <w:r w:rsidRPr="00AC6AE2">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r w:rsidRPr="00AC6AE2">
        <w:rPr>
          <w:rStyle w:val="TaskSubHeadingChar"/>
        </w:rPr>
        <w:t>Navigation:</w:t>
      </w:r>
      <w:r>
        <w:t xml:space="preserve"> </w:t>
      </w:r>
      <w:r w:rsidRPr="00CD451F">
        <w:rPr>
          <w:rStyle w:val="NavigationPath"/>
        </w:rPr>
        <w:t xml:space="preserve">SAP Customizing Implementation Guide </w:t>
      </w:r>
      <w:r w:rsidRPr="00CD451F">
        <w:rPr>
          <w:rStyle w:val="NavigationArrowStyle"/>
        </w:rPr>
        <w:t>►</w:t>
      </w:r>
      <w:r w:rsidRPr="00CD451F">
        <w:rPr>
          <w:rStyle w:val="NavigationPath"/>
        </w:rPr>
        <w:t xml:space="preserve"> Enterprise Structure </w:t>
      </w:r>
      <w:r w:rsidRPr="00CD451F">
        <w:rPr>
          <w:rStyle w:val="NavigationArrowStyle"/>
        </w:rPr>
        <w:t>►</w:t>
      </w:r>
      <w:r w:rsidRPr="00CD451F">
        <w:rPr>
          <w:rStyle w:val="NavigationPath"/>
        </w:rPr>
        <w:t xml:space="preserve"> Definition </w:t>
      </w:r>
      <w:r w:rsidRPr="00CD451F">
        <w:rPr>
          <w:rStyle w:val="NavigationArrowStyle"/>
        </w:rPr>
        <w:t>►</w:t>
      </w:r>
      <w:r w:rsidRPr="00CD451F">
        <w:rPr>
          <w:rStyle w:val="NavigationPath"/>
        </w:rPr>
        <w:t xml:space="preserve"> Controlling </w:t>
      </w:r>
      <w:r w:rsidRPr="00CD451F">
        <w:rPr>
          <w:rStyle w:val="NavigationArrowStyle"/>
        </w:rPr>
        <w:t>►</w:t>
      </w:r>
      <w:r w:rsidRPr="00CD451F">
        <w:rPr>
          <w:rStyle w:val="NavigationPath"/>
        </w:rPr>
        <w:t xml:space="preserve"> Maintain Controlling Area</w:t>
      </w:r>
      <w:r>
        <w:rPr>
          <w:rStyle w:val="NavigationPath"/>
        </w:rPr>
        <w:t xml:space="preserve"> </w:t>
      </w:r>
    </w:p>
    <w:p w:rsidR="00BD1753" w:rsidRDefault="00BD1753" w:rsidP="00BD1753"/>
    <w:p w:rsidR="00BD1753" w:rsidRPr="00E73F97" w:rsidRDefault="00BD1753" w:rsidP="00BD1753">
      <w:pPr>
        <w:contextualSpacing w:val="0"/>
      </w:pPr>
      <w:r>
        <w:t>I</w:t>
      </w:r>
      <w:r w:rsidRPr="00BF12B7">
        <w:t xml:space="preserve">n the </w:t>
      </w:r>
      <w:r w:rsidRPr="00CA357F">
        <w:rPr>
          <w:rStyle w:val="ScreenTitleStyle"/>
        </w:rPr>
        <w:t>“Choose Activity”</w:t>
      </w:r>
      <w:r w:rsidRPr="00BF12B7">
        <w:t xml:space="preserve"> pop-up, double-click on </w:t>
      </w:r>
      <w:r w:rsidRPr="008228B2">
        <w:t>Maintain Controlling Area</w:t>
      </w:r>
      <w:r w:rsidRPr="00E73F97">
        <w:t>.</w:t>
      </w:r>
    </w:p>
    <w:p w:rsidR="00BD1753" w:rsidRPr="00BF12B7" w:rsidRDefault="00BD1753" w:rsidP="00BD1753">
      <w:pPr>
        <w:pStyle w:val="TaskSubHeading"/>
        <w:contextualSpacing w:val="0"/>
      </w:pPr>
      <w:r w:rsidRPr="00BF12B7">
        <w:t xml:space="preserve">Tasks and Data </w:t>
      </w:r>
      <w:r w:rsidRPr="00CA357F">
        <w:t>Entry</w:t>
      </w:r>
      <w:r w:rsidRPr="00BF12B7">
        <w:t>:</w:t>
      </w:r>
    </w:p>
    <w:p w:rsidR="00BD1753" w:rsidRDefault="00BD1753" w:rsidP="00BD1753">
      <w:pPr>
        <w:contextualSpacing w:val="0"/>
      </w:pPr>
      <w:r w:rsidRPr="00071FB2">
        <w:t xml:space="preserve">In the </w:t>
      </w:r>
      <w:r w:rsidRPr="00CA357F">
        <w:rPr>
          <w:rStyle w:val="ScreenTitleStyle"/>
        </w:rPr>
        <w:t>“Change View “Basic data”: Overview”</w:t>
      </w:r>
      <w:r w:rsidRPr="00071FB2">
        <w:t xml:space="preserve"> screen</w:t>
      </w:r>
      <w:r w:rsidRPr="00071FB2">
        <w:rPr>
          <w:b/>
        </w:rPr>
        <w:t xml:space="preserve">, </w:t>
      </w:r>
      <w:r w:rsidRPr="00FE3B6F">
        <w:t xml:space="preserve">click on the </w:t>
      </w:r>
      <w:r w:rsidRPr="00FE3B6F">
        <w:rPr>
          <w:noProof/>
        </w:rPr>
        <w:drawing>
          <wp:inline distT="0" distB="0" distL="0" distR="0" wp14:anchorId="088494E2" wp14:editId="615057F9">
            <wp:extent cx="752475" cy="285750"/>
            <wp:effectExtent l="19050" t="0" r="9525" b="0"/>
            <wp:docPr id="272" name="Picture 26" descr="C:\Users\Josh\Dropbox\Folder 06\Brandon\Icons\New Entries.PNG"/>
            <wp:cNvGraphicFramePr/>
            <a:graphic xmlns:a="http://schemas.openxmlformats.org/drawingml/2006/main">
              <a:graphicData uri="http://schemas.openxmlformats.org/drawingml/2006/picture">
                <pic:pic xmlns:pic="http://schemas.openxmlformats.org/drawingml/2006/picture">
                  <pic:nvPicPr>
                    <pic:cNvPr id="6" name="Picture 6" descr="C:\Users\Josh\Dropbox\Folder 06\Brandon\Icons\New Entries.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FE3B6F">
        <w:t xml:space="preserve"> icon.</w:t>
      </w:r>
    </w:p>
    <w:p w:rsidR="00BD1753" w:rsidRPr="00B745CD" w:rsidRDefault="00BD1753" w:rsidP="00BD1753">
      <w:pPr>
        <w:contextualSpacing w:val="0"/>
        <w:rPr>
          <w:bCs/>
          <w:sz w:val="28"/>
        </w:rPr>
      </w:pPr>
      <w:r>
        <w:t xml:space="preserve">In the </w:t>
      </w:r>
      <w:r w:rsidRPr="00CA357F">
        <w:rPr>
          <w:rStyle w:val="ScreenTitleStyle"/>
        </w:rPr>
        <w:t xml:space="preserve">“New Entries: Details of Added Entries” </w:t>
      </w:r>
      <w:r>
        <w:t>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780"/>
        <w:gridCol w:w="3600"/>
      </w:tblGrid>
      <w:tr w:rsidR="00BD1753" w:rsidRPr="00FE3B6F" w:rsidTr="00FF5AEF">
        <w:tc>
          <w:tcPr>
            <w:tcW w:w="1058" w:type="pct"/>
            <w:shd w:val="clear" w:color="auto" w:fill="D9D9D9" w:themeFill="background1" w:themeFillShade="D9"/>
          </w:tcPr>
          <w:p w:rsidR="00BD1753" w:rsidRPr="00AC6AE2" w:rsidRDefault="00BD1753" w:rsidP="00FF5AEF">
            <w:pPr>
              <w:pStyle w:val="TableHeader"/>
            </w:pPr>
            <w:r w:rsidRPr="00AC6AE2">
              <w:t>Attribute</w:t>
            </w:r>
          </w:p>
        </w:tc>
        <w:tc>
          <w:tcPr>
            <w:tcW w:w="2019" w:type="pct"/>
            <w:shd w:val="clear" w:color="auto" w:fill="D9D9D9" w:themeFill="background1" w:themeFillShade="D9"/>
          </w:tcPr>
          <w:p w:rsidR="00BD1753" w:rsidRPr="00AC6AE2" w:rsidRDefault="00BD1753" w:rsidP="00FF5AEF">
            <w:pPr>
              <w:pStyle w:val="TableHeader"/>
            </w:pPr>
            <w:r w:rsidRPr="00AC6AE2">
              <w:t>Description</w:t>
            </w:r>
          </w:p>
        </w:tc>
        <w:tc>
          <w:tcPr>
            <w:tcW w:w="1923" w:type="pct"/>
            <w:shd w:val="clear" w:color="auto" w:fill="D9D9D9" w:themeFill="background1" w:themeFillShade="D9"/>
          </w:tcPr>
          <w:p w:rsidR="00BD1753" w:rsidRPr="00AC6AE2" w:rsidRDefault="00BD1753" w:rsidP="00FF5AEF">
            <w:pPr>
              <w:pStyle w:val="TableHeader"/>
            </w:pPr>
            <w:r w:rsidRPr="00AC6AE2">
              <w:t>Data Value</w:t>
            </w:r>
          </w:p>
        </w:tc>
      </w:tr>
      <w:tr w:rsidR="00BD1753" w:rsidRPr="00FE3B6F" w:rsidTr="00FF5AEF">
        <w:trPr>
          <w:trHeight w:val="242"/>
        </w:trPr>
        <w:tc>
          <w:tcPr>
            <w:tcW w:w="1058" w:type="pct"/>
          </w:tcPr>
          <w:p w:rsidR="00BD1753" w:rsidRPr="00FE3B6F" w:rsidRDefault="00BD1753" w:rsidP="00FF5AEF">
            <w:r>
              <w:t>Controlling Area</w:t>
            </w:r>
          </w:p>
        </w:tc>
        <w:tc>
          <w:tcPr>
            <w:tcW w:w="2019" w:type="pct"/>
          </w:tcPr>
          <w:p w:rsidR="00BD1753" w:rsidRPr="00FE3B6F" w:rsidRDefault="00BD1753" w:rsidP="00FF5AEF">
            <w:r>
              <w:t>Uniquely identifies a controlling area.</w:t>
            </w:r>
          </w:p>
        </w:tc>
        <w:tc>
          <w:tcPr>
            <w:tcW w:w="1923" w:type="pct"/>
          </w:tcPr>
          <w:p w:rsidR="00BD1753" w:rsidRPr="003D522E" w:rsidRDefault="00BD1753" w:rsidP="00FF5AEF">
            <w:r>
              <w:t>NA##</w:t>
            </w:r>
          </w:p>
        </w:tc>
      </w:tr>
      <w:tr w:rsidR="00BD1753" w:rsidRPr="00FE3B6F" w:rsidTr="00FF5AEF">
        <w:trPr>
          <w:trHeight w:val="242"/>
        </w:trPr>
        <w:tc>
          <w:tcPr>
            <w:tcW w:w="1058" w:type="pct"/>
          </w:tcPr>
          <w:p w:rsidR="00BD1753" w:rsidRDefault="00BD1753" w:rsidP="00FF5AEF">
            <w:r>
              <w:t>Name</w:t>
            </w:r>
          </w:p>
        </w:tc>
        <w:tc>
          <w:tcPr>
            <w:tcW w:w="2019" w:type="pct"/>
          </w:tcPr>
          <w:p w:rsidR="00BD1753" w:rsidRPr="00FE3B6F" w:rsidRDefault="00BD1753" w:rsidP="00FF5AEF">
            <w:r>
              <w:t>Name of the controlling area.</w:t>
            </w:r>
          </w:p>
        </w:tc>
        <w:tc>
          <w:tcPr>
            <w:tcW w:w="1923" w:type="pct"/>
          </w:tcPr>
          <w:p w:rsidR="00BD1753" w:rsidRDefault="00BD1753" w:rsidP="00FF5AEF">
            <w:r>
              <w:t>## GBI North America</w:t>
            </w:r>
          </w:p>
        </w:tc>
      </w:tr>
      <w:tr w:rsidR="00BD1753" w:rsidRPr="00FE3B6F" w:rsidTr="00FF5AEF">
        <w:trPr>
          <w:trHeight w:val="278"/>
        </w:trPr>
        <w:tc>
          <w:tcPr>
            <w:tcW w:w="1058" w:type="pct"/>
          </w:tcPr>
          <w:p w:rsidR="00BD1753" w:rsidRDefault="00BD1753" w:rsidP="00FF5AEF">
            <w:r>
              <w:t>CoCd-&gt;CO Area</w:t>
            </w:r>
          </w:p>
        </w:tc>
        <w:tc>
          <w:tcPr>
            <w:tcW w:w="2019" w:type="pct"/>
          </w:tcPr>
          <w:p w:rsidR="00BD1753" w:rsidRPr="00FE3B6F" w:rsidRDefault="00BD1753" w:rsidP="00FF5AEF">
            <w:r>
              <w:t>Controls assignment of company codes.</w:t>
            </w:r>
          </w:p>
        </w:tc>
        <w:tc>
          <w:tcPr>
            <w:tcW w:w="1923" w:type="pct"/>
          </w:tcPr>
          <w:p w:rsidR="00BD1753" w:rsidRDefault="00BD1753" w:rsidP="00FF5AEF">
            <w:r>
              <w:t>Cross-company-code cost accounting</w:t>
            </w:r>
          </w:p>
        </w:tc>
      </w:tr>
      <w:tr w:rsidR="00BD1753" w:rsidRPr="00FE3B6F" w:rsidTr="00FF5AEF">
        <w:trPr>
          <w:trHeight w:val="242"/>
        </w:trPr>
        <w:tc>
          <w:tcPr>
            <w:tcW w:w="1058" w:type="pct"/>
          </w:tcPr>
          <w:p w:rsidR="00BD1753" w:rsidRDefault="00BD1753" w:rsidP="00FF5AEF">
            <w:r>
              <w:t>Currency Type</w:t>
            </w:r>
          </w:p>
        </w:tc>
        <w:tc>
          <w:tcPr>
            <w:tcW w:w="2019" w:type="pct"/>
          </w:tcPr>
          <w:p w:rsidR="00BD1753" w:rsidRPr="00FE3B6F" w:rsidRDefault="00BD1753" w:rsidP="00FF5AEF">
            <w:r>
              <w:t>Currency type for a controlling area.</w:t>
            </w:r>
          </w:p>
        </w:tc>
        <w:tc>
          <w:tcPr>
            <w:tcW w:w="1923" w:type="pct"/>
          </w:tcPr>
          <w:p w:rsidR="00BD1753" w:rsidRDefault="00BD1753" w:rsidP="00FF5AEF">
            <w:r w:rsidRPr="00E03F41">
              <w:rPr>
                <w:rStyle w:val="StudentData"/>
              </w:rPr>
              <w:t>Company code currency</w:t>
            </w:r>
            <w:r>
              <w:t xml:space="preserve"> </w:t>
            </w:r>
          </w:p>
        </w:tc>
      </w:tr>
      <w:tr w:rsidR="00BD1753" w:rsidRPr="00FE3B6F" w:rsidTr="00FF5AEF">
        <w:trPr>
          <w:trHeight w:val="242"/>
        </w:trPr>
        <w:tc>
          <w:tcPr>
            <w:tcW w:w="1058" w:type="pct"/>
          </w:tcPr>
          <w:p w:rsidR="00BD1753" w:rsidRDefault="00BD1753" w:rsidP="00FF5AEF">
            <w:r>
              <w:t>Currency</w:t>
            </w:r>
          </w:p>
        </w:tc>
        <w:tc>
          <w:tcPr>
            <w:tcW w:w="2019" w:type="pct"/>
          </w:tcPr>
          <w:p w:rsidR="00BD1753" w:rsidRPr="00FE3B6F" w:rsidRDefault="00BD1753" w:rsidP="00FF5AEF">
            <w:r>
              <w:t>Currency key for amounts in system.</w:t>
            </w:r>
          </w:p>
        </w:tc>
        <w:tc>
          <w:tcPr>
            <w:tcW w:w="1923" w:type="pct"/>
          </w:tcPr>
          <w:p w:rsidR="00BD1753" w:rsidRDefault="00BD1753" w:rsidP="00FF5AEF">
            <w:r w:rsidRPr="00E03F41">
              <w:rPr>
                <w:rStyle w:val="StudentData"/>
              </w:rPr>
              <w:t>United States Dollar</w:t>
            </w:r>
            <w:r>
              <w:t xml:space="preserve"> </w:t>
            </w:r>
          </w:p>
        </w:tc>
      </w:tr>
      <w:tr w:rsidR="00BD1753" w:rsidRPr="00FE3B6F" w:rsidTr="00FF5AEF">
        <w:trPr>
          <w:trHeight w:val="242"/>
        </w:trPr>
        <w:tc>
          <w:tcPr>
            <w:tcW w:w="1058" w:type="pct"/>
          </w:tcPr>
          <w:p w:rsidR="00BD1753" w:rsidRDefault="00BD1753" w:rsidP="00FF5AEF">
            <w:r>
              <w:t>Chart of Accts</w:t>
            </w:r>
          </w:p>
        </w:tc>
        <w:tc>
          <w:tcPr>
            <w:tcW w:w="2019" w:type="pct"/>
          </w:tcPr>
          <w:p w:rsidR="00BD1753" w:rsidRPr="00FE3B6F" w:rsidRDefault="00BD1753" w:rsidP="00FF5AEF">
            <w:r>
              <w:t>Uniquely identifies a chart of accounts.</w:t>
            </w:r>
          </w:p>
        </w:tc>
        <w:tc>
          <w:tcPr>
            <w:tcW w:w="1923" w:type="pct"/>
          </w:tcPr>
          <w:p w:rsidR="00BD1753" w:rsidRDefault="00BD1753" w:rsidP="00FF5AEF">
            <w:r w:rsidRPr="00E03F41">
              <w:rPr>
                <w:rStyle w:val="StudentData"/>
              </w:rPr>
              <w:t>Your Chart of Accounts</w:t>
            </w:r>
            <w:r>
              <w:t xml:space="preserve"> </w:t>
            </w:r>
          </w:p>
        </w:tc>
      </w:tr>
      <w:tr w:rsidR="00BD1753" w:rsidRPr="00FE3B6F" w:rsidTr="00FF5AEF">
        <w:trPr>
          <w:trHeight w:val="242"/>
        </w:trPr>
        <w:tc>
          <w:tcPr>
            <w:tcW w:w="1058" w:type="pct"/>
          </w:tcPr>
          <w:p w:rsidR="00BD1753" w:rsidRDefault="00BD1753" w:rsidP="00FF5AEF">
            <w:r>
              <w:t>Fiscal Year Variant</w:t>
            </w:r>
          </w:p>
        </w:tc>
        <w:tc>
          <w:tcPr>
            <w:tcW w:w="2019" w:type="pct"/>
          </w:tcPr>
          <w:p w:rsidR="00BD1753" w:rsidRPr="00FE3B6F" w:rsidRDefault="00BD1753" w:rsidP="00FF5AEF">
            <w:r>
              <w:t>Used to define the fiscal year.</w:t>
            </w:r>
          </w:p>
        </w:tc>
        <w:tc>
          <w:tcPr>
            <w:tcW w:w="1923" w:type="pct"/>
          </w:tcPr>
          <w:p w:rsidR="00BD1753" w:rsidRDefault="00BD1753" w:rsidP="00FF5AEF">
            <w:r w:rsidRPr="00E03F41">
              <w:rPr>
                <w:rStyle w:val="StudentData"/>
              </w:rPr>
              <w:t>Cal. Year, 1 Special Period</w:t>
            </w:r>
            <w:r>
              <w:t xml:space="preserve"> </w:t>
            </w:r>
          </w:p>
        </w:tc>
      </w:tr>
    </w:tbl>
    <w:p w:rsidR="00BD1753" w:rsidRDefault="00BD1753" w:rsidP="00BD1753">
      <w:pPr>
        <w:contextualSpacing w:val="0"/>
      </w:pPr>
      <w:r>
        <w:t xml:space="preserve">  </w:t>
      </w:r>
    </w:p>
    <w:p w:rsidR="00BD1753" w:rsidRDefault="00BD1753" w:rsidP="00BD1753">
      <w:pPr>
        <w:contextualSpacing w:val="0"/>
      </w:pPr>
      <w:r>
        <w:t xml:space="preserve">Click on </w:t>
      </w:r>
      <w:r>
        <w:rPr>
          <w:noProof/>
        </w:rPr>
        <w:drawing>
          <wp:inline distT="0" distB="0" distL="0" distR="0" wp14:anchorId="624BDC4C" wp14:editId="134F3E95">
            <wp:extent cx="152400" cy="152400"/>
            <wp:effectExtent l="0" t="0" r="0" b="0"/>
            <wp:docPr id="279" name="Picture 279"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“Data was saved”.</w:t>
      </w:r>
      <w:r w:rsidRPr="003839EA">
        <w:rPr>
          <w:noProof/>
        </w:rPr>
        <w:t xml:space="preserve"> </w:t>
      </w:r>
    </w:p>
    <w:p w:rsidR="00BD1753" w:rsidRDefault="00BD1753" w:rsidP="00BD1753">
      <w:pPr>
        <w:contextualSpacing w:val="0"/>
      </w:pPr>
      <w:r>
        <w:t xml:space="preserve">Click on </w:t>
      </w:r>
      <w:r w:rsidRPr="00804AD3">
        <w:rPr>
          <w:noProof/>
        </w:rPr>
        <w:drawing>
          <wp:inline distT="0" distB="0" distL="0" distR="0" wp14:anchorId="62208DFA" wp14:editId="15F3A456">
            <wp:extent cx="152400" cy="152400"/>
            <wp:effectExtent l="0" t="0" r="0" b="0"/>
            <wp:docPr id="4" name="Picture 4" descr="C:\Users\Mike\Dropbox\Folder 05\SAP Icons\S_F_END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Dropbox\Folder 05\SAP Icons\S_F_ENDT.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(EXIT).</w:t>
      </w:r>
      <w:r w:rsidRPr="00724D8F">
        <w:rPr>
          <w:noProof/>
        </w:rPr>
        <w:t xml:space="preserve"> </w:t>
      </w:r>
    </w:p>
    <w:p w:rsidR="00BD1753" w:rsidRDefault="00BD1753" w:rsidP="00BD1753">
      <w:pPr>
        <w:contextualSpacing w:val="0"/>
      </w:pPr>
      <w:r>
        <w:t xml:space="preserve">In the pop-up, click on the </w:t>
      </w:r>
      <w:r w:rsidRPr="00344963">
        <w:rPr>
          <w:noProof/>
        </w:rPr>
        <w:drawing>
          <wp:inline distT="0" distB="0" distL="0" distR="0" wp14:anchorId="3EF43C07" wp14:editId="3AAFA8A4">
            <wp:extent cx="845185" cy="21971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5185" cy="219710"/>
                    </a:xfrm>
                    <a:prstGeom prst="rect">
                      <a:avLst/>
                    </a:prstGeom>
                    <a:noFill/>
                    <a:ln>
                      <a:noFill/>
                    </a:ln>
                  </pic:spPr>
                </pic:pic>
              </a:graphicData>
            </a:graphic>
          </wp:inline>
        </w:drawing>
      </w:r>
      <w:r>
        <w:t xml:space="preserve"> icon. You will receive a message that says “Data was saved”.</w:t>
      </w:r>
      <w:r w:rsidRPr="003839EA">
        <w:rPr>
          <w:noProof/>
        </w:rPr>
        <w:t xml:space="preserve"> </w:t>
      </w:r>
    </w:p>
    <w:p w:rsidR="00BD1753" w:rsidRDefault="00BD1753" w:rsidP="00BD1753">
      <w:pPr>
        <w:spacing w:line="276" w:lineRule="auto"/>
        <w:contextualSpacing w:val="0"/>
      </w:pPr>
      <w:r>
        <w:br w:type="page"/>
      </w:r>
    </w:p>
    <w:bookmarkStart w:id="6" w:name="_Toc363046425"/>
    <w:p w:rsidR="00BD1753" w:rsidRPr="00326469" w:rsidRDefault="00BD1753" w:rsidP="00BD1753">
      <w:pPr>
        <w:pStyle w:val="Part1TaskTitle"/>
      </w:pPr>
      <w:r>
        <w:rPr>
          <w:noProof/>
          <w:lang w:val="en-US"/>
        </w:rPr>
        <w:lastRenderedPageBreak/>
        <mc:AlternateContent>
          <mc:Choice Requires="wps">
            <w:drawing>
              <wp:anchor distT="0" distB="0" distL="114300" distR="114300" simplePos="0" relativeHeight="251709440" behindDoc="0" locked="0" layoutInCell="1" allowOverlap="1" wp14:anchorId="7FE57C15" wp14:editId="21D63009">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43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8B9B4" id="Rectangle 81" o:spid="_x0000_s1026" style="position:absolute;margin-left:0;margin-top:0;width:20.9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7RnAIAADcFAAAOAAAAZHJzL2Uyb0RvYy54bWysVNuO0zAQfUfiHyy/d3PZpG2iTVd7oQhp&#10;gRULH+A6TmPh2MF2m+4i/p3xpC0tvCDES+IZj2fOHJ/x1fWuU2QrrJNGVzS5iCkRmpta6nVFv3xe&#10;TuaUOM90zZTRoqLPwtHrxetXV0NfitS0RtXCEkiiXTn0FW2978socrwVHXMXphcaNhtjO+bBtOuo&#10;tmyA7J2K0jieRoOxdW8NF86B937cpAvM3zSC+49N44QnqqKAzePX4ncVvtHiipVry/pW8j0M9g8o&#10;OiY1FD2mumeekY2Vf6TqJLfGmcZfcNNFpmkkF9gDdJPEv3Xz1LJeYC9AjuuPNLn/l5Z/2D5aIuuK&#10;ZpczSjTr4JI+AW1Mr5Ug8yQwNPSuhMCn/tGGHl3/YPhXR7S5ayFM3FhrhlawGnBhfHR2IBgOjpLV&#10;8N7UkJ5tvEGydo3tQkKggezwTp6PdyJ2nnBwptM8u4Sb47CVZrNpjncWsfJwuLfOvxWmI2FRUQvY&#10;MTnbPjgP4CH0EILgjZL1UiqFRpCZuFOWbBkIhHEutE/xuNp0gHb0z/I43ksF3CCo0X1AgmINWbCY&#10;Oy2gdCijTSg4Yhk90B2gC3uhTxTK9yJJs/g2LSbL6Xw2yZZZPilm8XwSJ8VtMY2zIrtf/gjYkqxs&#10;ZV0L/SC1OIg2yf5OFPvxGeWGsiVDRYs8zbHtM/TOrldHcoCCPQvA6FlYJz3MsJJdRefHIFYGRbzR&#10;NU6YZ1KN6+gcPlIGHBz+yArqJ0hmlN7K1M8gH2vgekEJ8NrAojX2hZIBJrei7tuGWUGJeqdBgkWS&#10;ZWHU0cjyWQqGPd1Zne4wzSFVRT0l4/LOj8/Dprdy3UKlBInR5gZk20iUVJD0iApwBwOmEzvYvyRh&#10;/E9tjPr13i1+AgAA//8DAFBLAwQUAAYACAAAACEAjMl8UdgAAAADAQAADwAAAGRycy9kb3ducmV2&#10;LnhtbEyPwU7DMBBE70j9B2uReqNOKVQ0xKlapJwRJRJXN94mUex1ZLtt4OtZuMBlpNWsZt4U28lZ&#10;ccEQe08KlosMBFLjTU+tgvq9unsCEZMmo60nVPCJEbbl7KbQufFXesPLIbWCQyjmWkGX0phLGZsO&#10;nY4LPyKxd/LB6cRnaKUJ+srhzsr7LFtLp3vihk6P+NJhMxzOToGzWJnB0BDq14/hcf21r+q4V2p+&#10;O+2eQSSc0t8z/OAzOpTMdPRnMlFYBTwk/Sp7D0tecVSw2mQgy0L+Zy+/AQAA//8DAFBLAQItABQA&#10;BgAIAAAAIQC2gziS/gAAAOEBAAATAAAAAAAAAAAAAAAAAAAAAABbQ29udGVudF9UeXBlc10ueG1s&#10;UEsBAi0AFAAGAAgAAAAhADj9If/WAAAAlAEAAAsAAAAAAAAAAAAAAAAALwEAAF9yZWxzLy5yZWxz&#10;UEsBAi0AFAAGAAgAAAAhADzNrtGcAgAANwUAAA4AAAAAAAAAAAAAAAAALgIAAGRycy9lMm9Eb2Mu&#10;eG1sUEsBAi0AFAAGAAgAAAAhAIzJfFHYAAAAAwEAAA8AAAAAAAAAAAAAAAAA9gQAAGRycy9kb3du&#10;cmV2LnhtbFBLBQYAAAAABAAEAPMAAAD7BQAAAAA=&#10;" fillcolor="#c45911 [2405]" stroked="f">
                <w10:wrap type="through"/>
              </v:rect>
            </w:pict>
          </mc:Fallback>
        </mc:AlternateContent>
      </w:r>
      <w:r>
        <w:t>I.1.</w:t>
      </w:r>
      <w:r w:rsidRPr="00326469">
        <w:t>5: Define Credit Control Area</w:t>
      </w:r>
      <w:bookmarkEnd w:id="6"/>
    </w:p>
    <w:p w:rsidR="00BD1753" w:rsidRPr="00446174" w:rsidRDefault="00BD1753" w:rsidP="00BD1753">
      <w:pPr>
        <w:pStyle w:val="ExerciseTitleStyle"/>
      </w:pPr>
      <w:r>
        <w:rPr>
          <w:noProof/>
        </w:rPr>
        <mc:AlternateContent>
          <mc:Choice Requires="wps">
            <w:drawing>
              <wp:anchor distT="0" distB="0" distL="114300" distR="114300" simplePos="0" relativeHeight="251665408" behindDoc="0" locked="0" layoutInCell="1" allowOverlap="1" wp14:anchorId="30FD8D3B" wp14:editId="0A1FE09C">
                <wp:simplePos x="0" y="0"/>
                <wp:positionH relativeFrom="column">
                  <wp:posOffset>0</wp:posOffset>
                </wp:positionH>
                <wp:positionV relativeFrom="paragraph">
                  <wp:posOffset>118745</wp:posOffset>
                </wp:positionV>
                <wp:extent cx="5943600" cy="1641475"/>
                <wp:effectExtent l="0" t="0" r="19050" b="15875"/>
                <wp:wrapNone/>
                <wp:docPr id="28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4147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rsidRPr="004451D0">
                              <w:rPr>
                                <w:rStyle w:val="TaskSubHeadingChar"/>
                              </w:rPr>
                              <w:t>:</w:t>
                            </w:r>
                            <w:r w:rsidRPr="00D52807">
                              <w:rPr>
                                <w:sz w:val="24"/>
                              </w:rPr>
                              <w:t xml:space="preserve"> </w:t>
                            </w:r>
                            <w:r>
                              <w:t>You will create a Credit Control Area that will eventually be associated with your Company Code.   A Credit Control Area is the organizational unit that manages the firm’s customers’ credit limits.   In later steps you will associate and authorize this Credit Control Area to your Company Code</w:t>
                            </w:r>
                          </w:p>
                          <w:p w:rsidR="00CC3A7E" w:rsidRDefault="00CC3A7E" w:rsidP="00BD1753"/>
                          <w:p w:rsidR="00CC3A7E" w:rsidRDefault="00CC3A7E" w:rsidP="00BD1753">
                            <w:r>
                              <w:t>Larger firms can roll up many Company Codes into one Credit Control Area.  This allows the firm to manage a global customer’s credit across geographic boundaries.</w:t>
                            </w:r>
                          </w:p>
                          <w:p w:rsidR="00CC3A7E" w:rsidRPr="00D52807" w:rsidRDefault="00CC3A7E" w:rsidP="00BD1753"/>
                          <w:p w:rsidR="00CC3A7E" w:rsidRDefault="00CC3A7E" w:rsidP="00BD1753">
                            <w:r w:rsidRPr="004451D0">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D8D3B" id="_x0000_s1034" type="#_x0000_t202" style="position:absolute;margin-left:0;margin-top:9.35pt;width:468pt;height:1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1XRwIAAMkEAAAOAAAAZHJzL2Uyb0RvYy54bWy0VNtu2zAMfR+wfxD0vthOkzQx4hRdug4D&#10;ugvQ7gMUWbaFSaImKbG7ry8lp2m6vQ2bHwSRlI4OeUivrwatyEE4L8FUtJjklAjDoZamrej3h9t3&#10;S0p8YKZmCoyo6KPw9Grz9s26t6WYQgeqFo4giPFlbyvahWDLLPO8E5r5CVhhMNiA0yyg6dqsdqxH&#10;dK2yaZ4vsh5cbR1w4T16b8Yg3ST8phE8fG0aLwJRFUVuIa0urbu4Zps1K1vHbCf5kQb7CxaaSYOP&#10;nqBuWGBk7+QfUFpyBx6aMOGgM2gayUXKAbMp8t+yue+YFSkXLI63pzL5fwfLvxy+OSLrik6XWB/D&#10;NIr0IIZA3sNALopYoN76Es/dWzwZBvSj0ClZb++A//DEwLZjphXXzkHfCVYjwXQzO7s64vgIsus/&#10;Q43vsH2ABDQ0TsfqYT0IoiORx5M4kQtH53w1u1jkGOIYKxazYnY5j+wyVj5ft86HjwI0iZuKOlQ/&#10;wbPDnQ/j0ecj8TUPSta3UqlkxI4TW+XIgWGv7Nppuqr2GrmOviKP39gy6MfGGv3JhTRS00aIROoV&#10;ujKkr+hqPp0n1Fex07X/8rKWAQdMSV3R5Rn/qNIHU6f2D0yqcY9JKIPso2xRqVGzMOyG1CKp3jG2&#10;g/oRdXQwzhPOP246cL8o6XGWKup/7pkTlKhPBnthVcxmcfiSMZtfTtFw55HdeYQZjlAVDZSM220Y&#10;B3ZvnWw7fGnsPgPX2D+NTMq+sDrSx3lJMhxnOw7kuZ1OvfyBNk8AAAD//wMAUEsDBBQABgAIAAAA&#10;IQBMJ8Fn3gAAAAcBAAAPAAAAZHJzL2Rvd25yZXYueG1sTI9BS8NAEIXvQv/DMgVvdtOISY3ZFBEF&#10;DyJYheJtkx2zodnZkN22qb++05Me33vDe9+U68n14oBj6DwpWC4SEEiNNx21Cr4+X25WIELUZHTv&#10;CRWcMMC6ml2VujD+SB942MRWcAmFQiuwMQ6FlKGx6HRY+AGJsx8/Oh1Zjq00oz5yuetlmiSZdLoj&#10;XrB6wCeLzW6zdwpqm2ev2y7K9+G0/b57Wz7/er9T6no+PT6AiDjFv2O44DM6VMxU+z2ZIHoF/Ehk&#10;d5WD4PT+NmOjVpDmeQqyKuV//uoMAAD//wMAUEsBAi0AFAAGAAgAAAAhALaDOJL+AAAA4QEAABMA&#10;AAAAAAAAAAAAAAAAAAAAAFtDb250ZW50X1R5cGVzXS54bWxQSwECLQAUAAYACAAAACEAOP0h/9YA&#10;AACUAQAACwAAAAAAAAAAAAAAAAAvAQAAX3JlbHMvLnJlbHNQSwECLQAUAAYACAAAACEAG6L9V0cC&#10;AADJBAAADgAAAAAAAAAAAAAAAAAuAgAAZHJzL2Uyb0RvYy54bWxQSwECLQAUAAYACAAAACEATCfB&#10;Z94AAAAHAQAADwAAAAAAAAAAAAAAAAChBAAAZHJzL2Rvd25yZXYueG1sUEsFBgAAAAAEAAQA8wAA&#10;AKwFAAAAAA==&#10;" fillcolor="#e7e6e6 [3214]" strokecolor="#e7e6e6 [3214]">
                <v:textbox>
                  <w:txbxContent>
                    <w:p w:rsidR="00CC3A7E" w:rsidRDefault="00CC3A7E" w:rsidP="00BD1753">
                      <w:r>
                        <w:rPr>
                          <w:rStyle w:val="TaskSubHeadingChar"/>
                        </w:rPr>
                        <w:t>Description</w:t>
                      </w:r>
                      <w:r w:rsidRPr="004451D0">
                        <w:rPr>
                          <w:rStyle w:val="TaskSubHeadingChar"/>
                        </w:rPr>
                        <w:t>:</w:t>
                      </w:r>
                      <w:r w:rsidRPr="00D52807">
                        <w:rPr>
                          <w:sz w:val="24"/>
                        </w:rPr>
                        <w:t xml:space="preserve"> </w:t>
                      </w:r>
                      <w:r>
                        <w:t>You will create a Credit Control Area that will eventually be associated with your Company Code.   A Credit Control Area is the organizational unit that manages the firm’s customers’ credit limits.   In later steps you will associate and authorize this Credit Control Area to your Company Code</w:t>
                      </w:r>
                    </w:p>
                    <w:p w:rsidR="00CC3A7E" w:rsidRDefault="00CC3A7E" w:rsidP="00BD1753"/>
                    <w:p w:rsidR="00CC3A7E" w:rsidRDefault="00CC3A7E" w:rsidP="00BD1753">
                      <w:r>
                        <w:t>Larger firms can roll up many Company Codes into one Credit Control Area.  This allows the firm to manage a global customer’s credit across geographic boundaries.</w:t>
                      </w:r>
                    </w:p>
                    <w:p w:rsidR="00CC3A7E" w:rsidRPr="00D52807" w:rsidRDefault="00CC3A7E" w:rsidP="00BD1753"/>
                    <w:p w:rsidR="00CC3A7E" w:rsidRDefault="00CC3A7E" w:rsidP="00BD1753">
                      <w:r w:rsidRPr="004451D0">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Pr="00583F99" w:rsidRDefault="00BD1753" w:rsidP="00BD1753">
      <w:r w:rsidRPr="004451D0">
        <w:rPr>
          <w:rStyle w:val="TaskSubHeadingChar"/>
        </w:rPr>
        <w:t>Navigation:</w:t>
      </w:r>
      <w:r>
        <w:t xml:space="preserve"> </w:t>
      </w:r>
      <w:r w:rsidRPr="00CD451F">
        <w:rPr>
          <w:rStyle w:val="NavigationPath"/>
        </w:rPr>
        <w:t xml:space="preserve">SAP Customizing Implementation Guide </w:t>
      </w:r>
      <w:r w:rsidRPr="00CD451F">
        <w:rPr>
          <w:rStyle w:val="NavigationArrowStyle"/>
        </w:rPr>
        <w:t>►</w:t>
      </w:r>
      <w:r w:rsidRPr="00CD451F">
        <w:rPr>
          <w:rStyle w:val="NavigationPath"/>
        </w:rPr>
        <w:t xml:space="preserve"> Enterprise Structure </w:t>
      </w:r>
      <w:r w:rsidRPr="00CD451F">
        <w:rPr>
          <w:rStyle w:val="NavigationArrowStyle"/>
        </w:rPr>
        <w:t>►</w:t>
      </w:r>
      <w:r w:rsidRPr="00CD451F">
        <w:rPr>
          <w:rStyle w:val="NavigationPath"/>
        </w:rPr>
        <w:t xml:space="preserve"> Definition </w:t>
      </w:r>
      <w:r w:rsidRPr="00CD451F">
        <w:rPr>
          <w:rStyle w:val="NavigationArrowStyle"/>
        </w:rPr>
        <w:t>►</w:t>
      </w:r>
      <w:r w:rsidRPr="00CD451F">
        <w:rPr>
          <w:rStyle w:val="NavigationPath"/>
        </w:rPr>
        <w:t xml:space="preserve"> Financial Accounting </w:t>
      </w:r>
      <w:r w:rsidRPr="00CD451F">
        <w:rPr>
          <w:rStyle w:val="NavigationArrowStyle"/>
        </w:rPr>
        <w:t>►</w:t>
      </w:r>
      <w:r w:rsidRPr="00CD451F">
        <w:rPr>
          <w:rStyle w:val="NavigationPath"/>
        </w:rPr>
        <w:t xml:space="preserve"> Define Credit Control Area</w:t>
      </w:r>
    </w:p>
    <w:p w:rsidR="00BD1753" w:rsidRPr="00F65415" w:rsidRDefault="00BD1753" w:rsidP="00BD1753">
      <w:pPr>
        <w:pStyle w:val="TaskSubHeading"/>
        <w:contextualSpacing w:val="0"/>
      </w:pPr>
      <w:r w:rsidRPr="00F65415">
        <w:t>Tasks and Data Entry:</w:t>
      </w:r>
    </w:p>
    <w:p w:rsidR="00BD1753" w:rsidRPr="00F65415" w:rsidRDefault="00BD1753" w:rsidP="00BD1753">
      <w:pPr>
        <w:contextualSpacing w:val="0"/>
      </w:pPr>
      <w:r w:rsidRPr="00F65415">
        <w:t xml:space="preserve">In the </w:t>
      </w:r>
      <w:r w:rsidRPr="00F65415">
        <w:rPr>
          <w:rStyle w:val="ScreenTitleStyle"/>
        </w:rPr>
        <w:t>“Change View “Credit Control Area</w:t>
      </w:r>
      <w:r>
        <w:rPr>
          <w:rStyle w:val="ScreenTitleStyle"/>
        </w:rPr>
        <w:t>s</w:t>
      </w:r>
      <w:r w:rsidRPr="00F65415">
        <w:rPr>
          <w:rStyle w:val="ScreenTitleStyle"/>
        </w:rPr>
        <w:t xml:space="preserve">”: </w:t>
      </w:r>
      <w:r>
        <w:rPr>
          <w:rStyle w:val="ScreenTitleStyle"/>
        </w:rPr>
        <w:t>Details</w:t>
      </w:r>
      <w:r w:rsidRPr="00F65415">
        <w:rPr>
          <w:rStyle w:val="ScreenTitleStyle"/>
        </w:rPr>
        <w:t>”</w:t>
      </w:r>
      <w:r w:rsidRPr="00F65415">
        <w:t xml:space="preserve"> screen</w:t>
      </w:r>
      <w:r w:rsidRPr="00F65415">
        <w:rPr>
          <w:b/>
        </w:rPr>
        <w:t xml:space="preserve">, </w:t>
      </w:r>
      <w:r w:rsidRPr="00F65415">
        <w:t xml:space="preserve">click on the </w:t>
      </w:r>
      <w:r w:rsidRPr="00F65415">
        <w:rPr>
          <w:noProof/>
        </w:rPr>
        <w:drawing>
          <wp:inline distT="0" distB="0" distL="0" distR="0" wp14:anchorId="03F881CA" wp14:editId="6F97CFF0">
            <wp:extent cx="752475" cy="285750"/>
            <wp:effectExtent l="19050" t="0" r="9525" b="0"/>
            <wp:docPr id="283" name="Picture 26" descr="C:\Users\Josh\Dropbox\Folder 06\Brandon\Icons\New Entries.PNG"/>
            <wp:cNvGraphicFramePr/>
            <a:graphic xmlns:a="http://schemas.openxmlformats.org/drawingml/2006/main">
              <a:graphicData uri="http://schemas.openxmlformats.org/drawingml/2006/picture">
                <pic:pic xmlns:pic="http://schemas.openxmlformats.org/drawingml/2006/picture">
                  <pic:nvPicPr>
                    <pic:cNvPr id="6" name="Picture 6" descr="C:\Users\Josh\Dropbox\Folder 06\Brandon\Icons\New Entries.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F65415">
        <w:t xml:space="preserve"> icon.</w:t>
      </w:r>
      <w:r w:rsidRPr="00F65415">
        <w:rPr>
          <w:noProof/>
        </w:rPr>
        <w:t xml:space="preserve"> </w:t>
      </w:r>
    </w:p>
    <w:p w:rsidR="00BD1753" w:rsidRPr="00F65415" w:rsidRDefault="00BD1753" w:rsidP="00BD1753">
      <w:pPr>
        <w:contextualSpacing w:val="0"/>
        <w:rPr>
          <w:bCs/>
          <w:sz w:val="28"/>
        </w:rPr>
      </w:pPr>
      <w:r w:rsidRPr="00F65415">
        <w:t xml:space="preserve">In the </w:t>
      </w:r>
      <w:r w:rsidRPr="00F65415">
        <w:rPr>
          <w:rStyle w:val="ScreenTitleStyle"/>
        </w:rPr>
        <w:t xml:space="preserve">“New Entries: Details of Added Entries” </w:t>
      </w:r>
      <w:r w:rsidRPr="00F65415">
        <w:t>screen, enter the following information:</w:t>
      </w:r>
    </w:p>
    <w:tbl>
      <w:tblPr>
        <w:tblW w:w="92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4322"/>
        <w:gridCol w:w="3233"/>
      </w:tblGrid>
      <w:tr w:rsidR="00BD1753" w:rsidRPr="00FE3B6F" w:rsidTr="00FF5AEF">
        <w:tc>
          <w:tcPr>
            <w:tcW w:w="922" w:type="pct"/>
            <w:shd w:val="clear" w:color="auto" w:fill="D9D9D9" w:themeFill="background1" w:themeFillShade="D9"/>
          </w:tcPr>
          <w:p w:rsidR="00BD1753" w:rsidRPr="00583F99" w:rsidRDefault="00BD1753" w:rsidP="00FF5AEF">
            <w:pPr>
              <w:pStyle w:val="TableHeader"/>
            </w:pPr>
            <w:r w:rsidRPr="00583F99">
              <w:t>Attribute</w:t>
            </w:r>
          </w:p>
        </w:tc>
        <w:tc>
          <w:tcPr>
            <w:tcW w:w="2333" w:type="pct"/>
            <w:shd w:val="clear" w:color="auto" w:fill="D9D9D9" w:themeFill="background1" w:themeFillShade="D9"/>
          </w:tcPr>
          <w:p w:rsidR="00BD1753" w:rsidRPr="00583F99" w:rsidRDefault="00BD1753" w:rsidP="00FF5AEF">
            <w:pPr>
              <w:pStyle w:val="TableHeader"/>
            </w:pPr>
            <w:r w:rsidRPr="00583F99">
              <w:t>Description</w:t>
            </w:r>
          </w:p>
        </w:tc>
        <w:tc>
          <w:tcPr>
            <w:tcW w:w="1745"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922" w:type="pct"/>
          </w:tcPr>
          <w:p w:rsidR="00BD1753" w:rsidRPr="00FE3B6F" w:rsidRDefault="00BD1753" w:rsidP="00FF5AEF">
            <w:r>
              <w:t>Cred.Contr.Area</w:t>
            </w:r>
          </w:p>
        </w:tc>
        <w:tc>
          <w:tcPr>
            <w:tcW w:w="2333" w:type="pct"/>
          </w:tcPr>
          <w:p w:rsidR="00BD1753" w:rsidRPr="00FE3B6F" w:rsidRDefault="00BD1753" w:rsidP="00FF5AEF">
            <w:r>
              <w:t>Entity which grants and monitors a credit limit for customers.</w:t>
            </w:r>
          </w:p>
        </w:tc>
        <w:tc>
          <w:tcPr>
            <w:tcW w:w="1745" w:type="pct"/>
          </w:tcPr>
          <w:p w:rsidR="00BD1753" w:rsidRPr="007246BE" w:rsidRDefault="00BD1753" w:rsidP="00FF5AEF">
            <w:r w:rsidRPr="007246BE">
              <w:t xml:space="preserve">GL## </w:t>
            </w:r>
          </w:p>
        </w:tc>
      </w:tr>
      <w:tr w:rsidR="00BD1753" w:rsidRPr="00FE3B6F" w:rsidTr="00FF5AEF">
        <w:trPr>
          <w:trHeight w:val="242"/>
        </w:trPr>
        <w:tc>
          <w:tcPr>
            <w:tcW w:w="922" w:type="pct"/>
          </w:tcPr>
          <w:p w:rsidR="00BD1753" w:rsidRDefault="00BD1753" w:rsidP="00FF5AEF">
            <w:r>
              <w:t>Currency</w:t>
            </w:r>
          </w:p>
        </w:tc>
        <w:tc>
          <w:tcPr>
            <w:tcW w:w="2333" w:type="pct"/>
          </w:tcPr>
          <w:p w:rsidR="00BD1753" w:rsidRPr="00FE3B6F" w:rsidRDefault="00BD1753" w:rsidP="00FF5AEF">
            <w:r>
              <w:t>Currency Key</w:t>
            </w:r>
          </w:p>
        </w:tc>
        <w:tc>
          <w:tcPr>
            <w:tcW w:w="1745" w:type="pct"/>
          </w:tcPr>
          <w:p w:rsidR="00BD1753" w:rsidRDefault="00BD1753" w:rsidP="00FF5AEF">
            <w:r w:rsidRPr="00E03F41">
              <w:rPr>
                <w:rStyle w:val="StudentData"/>
              </w:rPr>
              <w:t>United States Dollar</w:t>
            </w:r>
            <w:r>
              <w:t xml:space="preserve"> </w:t>
            </w:r>
          </w:p>
        </w:tc>
      </w:tr>
      <w:tr w:rsidR="00BD1753" w:rsidRPr="00FE3B6F" w:rsidTr="00FF5AEF">
        <w:trPr>
          <w:trHeight w:val="242"/>
        </w:trPr>
        <w:tc>
          <w:tcPr>
            <w:tcW w:w="922" w:type="pct"/>
          </w:tcPr>
          <w:p w:rsidR="00BD1753" w:rsidRDefault="00BD1753" w:rsidP="00FF5AEF">
            <w:r>
              <w:t>Update</w:t>
            </w:r>
          </w:p>
        </w:tc>
        <w:tc>
          <w:tcPr>
            <w:tcW w:w="2333" w:type="pct"/>
          </w:tcPr>
          <w:p w:rsidR="00BD1753" w:rsidRPr="00FE3B6F" w:rsidRDefault="00BD1753" w:rsidP="00FF5AEF">
            <w:r>
              <w:t>When the values of open sales orders, deliveries, and billing documents are updated.</w:t>
            </w:r>
          </w:p>
        </w:tc>
        <w:tc>
          <w:tcPr>
            <w:tcW w:w="1745" w:type="pct"/>
          </w:tcPr>
          <w:p w:rsidR="00BD1753" w:rsidRDefault="00BD1753" w:rsidP="00FF5AEF">
            <w:r w:rsidRPr="00E03F41">
              <w:rPr>
                <w:rStyle w:val="StudentData"/>
              </w:rPr>
              <w:t>Open order value on time axis, delivery and bill.doct value</w:t>
            </w:r>
            <w:r>
              <w:t xml:space="preserve"> </w:t>
            </w:r>
          </w:p>
        </w:tc>
      </w:tr>
      <w:tr w:rsidR="00BD1753" w:rsidRPr="00FE3B6F" w:rsidTr="00FF5AEF">
        <w:trPr>
          <w:trHeight w:val="242"/>
        </w:trPr>
        <w:tc>
          <w:tcPr>
            <w:tcW w:w="922" w:type="pct"/>
          </w:tcPr>
          <w:p w:rsidR="00BD1753" w:rsidRDefault="00BD1753" w:rsidP="00FF5AEF">
            <w:r>
              <w:t>FY Variant</w:t>
            </w:r>
          </w:p>
        </w:tc>
        <w:tc>
          <w:tcPr>
            <w:tcW w:w="2333" w:type="pct"/>
          </w:tcPr>
          <w:p w:rsidR="00BD1753" w:rsidRPr="00FE3B6F" w:rsidRDefault="00BD1753" w:rsidP="00FF5AEF">
            <w:r>
              <w:t>A fiscal year variant.</w:t>
            </w:r>
          </w:p>
        </w:tc>
        <w:tc>
          <w:tcPr>
            <w:tcW w:w="1745" w:type="pct"/>
          </w:tcPr>
          <w:p w:rsidR="00BD1753" w:rsidRDefault="00BD1753" w:rsidP="00FF5AEF">
            <w:r w:rsidRPr="00E03F41">
              <w:rPr>
                <w:rStyle w:val="StudentData"/>
              </w:rPr>
              <w:t xml:space="preserve">Cal. Year, 1 Special Period </w:t>
            </w:r>
          </w:p>
        </w:tc>
      </w:tr>
    </w:tbl>
    <w:p w:rsidR="00BD1753" w:rsidRDefault="00BD1753" w:rsidP="00BD1753">
      <w:pPr>
        <w:contextualSpacing w:val="0"/>
      </w:pPr>
      <w:r>
        <w:t xml:space="preserve">  </w:t>
      </w:r>
    </w:p>
    <w:p w:rsidR="00BD1753" w:rsidRDefault="00BD1753" w:rsidP="00BD1753">
      <w:pPr>
        <w:contextualSpacing w:val="0"/>
      </w:pPr>
      <w:r>
        <w:t xml:space="preserve">Click on </w:t>
      </w:r>
      <w:r>
        <w:rPr>
          <w:noProof/>
        </w:rPr>
        <w:drawing>
          <wp:inline distT="0" distB="0" distL="0" distR="0" wp14:anchorId="2E1114D0" wp14:editId="60583552">
            <wp:extent cx="152400" cy="152400"/>
            <wp:effectExtent l="0" t="0" r="0" b="0"/>
            <wp:docPr id="284" name="Picture 284"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“Data was saved”.</w:t>
      </w:r>
      <w:r w:rsidRPr="00921B69">
        <w:rPr>
          <w:noProof/>
        </w:rPr>
        <w:t xml:space="preserve"> </w:t>
      </w:r>
    </w:p>
    <w:p w:rsidR="00BD1753" w:rsidRDefault="00BD1753" w:rsidP="00BD1753">
      <w:pPr>
        <w:contextualSpacing w:val="0"/>
        <w:rPr>
          <w:noProof/>
        </w:rPr>
      </w:pPr>
      <w:r>
        <w:t xml:space="preserve">Click on </w:t>
      </w:r>
      <w:r w:rsidRPr="00804AD3">
        <w:rPr>
          <w:noProof/>
        </w:rPr>
        <w:drawing>
          <wp:inline distT="0" distB="0" distL="0" distR="0" wp14:anchorId="330268C0" wp14:editId="7E795F0B">
            <wp:extent cx="148590" cy="148590"/>
            <wp:effectExtent l="0" t="0" r="0" b="0"/>
            <wp:docPr id="7" name="Picture 7" descr="C:\Users\Mike\Dropbox\Folder 05\SAP Icons\S_F_B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ke\Dropbox\Folder 05\SAP Icons\S_F_BAC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t xml:space="preserve"> (BACK).</w:t>
      </w:r>
    </w:p>
    <w:p w:rsidR="00BD1753" w:rsidRDefault="00BD1753" w:rsidP="00BD1753">
      <w:pPr>
        <w:contextualSpacing w:val="0"/>
      </w:pPr>
      <w:r>
        <w:t>In the</w:t>
      </w:r>
      <w:r w:rsidRPr="006E7114">
        <w:rPr>
          <w:rStyle w:val="ScreenTitleStyle"/>
        </w:rPr>
        <w:t xml:space="preserve"> “Change View “Credit Control Areas”: Overview” </w:t>
      </w:r>
      <w:r>
        <w:t>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5039"/>
      </w:tblGrid>
      <w:tr w:rsidR="00BD1753" w:rsidRPr="00FE3B6F" w:rsidTr="00FF5AEF">
        <w:tc>
          <w:tcPr>
            <w:tcW w:w="2308" w:type="pct"/>
            <w:shd w:val="clear" w:color="auto" w:fill="D9D9D9" w:themeFill="background1" w:themeFillShade="D9"/>
          </w:tcPr>
          <w:p w:rsidR="00BD1753" w:rsidRPr="00583F99" w:rsidRDefault="00BD1753" w:rsidP="00FF5AEF">
            <w:pPr>
              <w:pStyle w:val="TableHeader"/>
            </w:pPr>
            <w:r w:rsidRPr="00583F99">
              <w:t>CCAr</w:t>
            </w:r>
          </w:p>
        </w:tc>
        <w:tc>
          <w:tcPr>
            <w:tcW w:w="2692" w:type="pct"/>
            <w:shd w:val="clear" w:color="auto" w:fill="D9D9D9" w:themeFill="background1" w:themeFillShade="D9"/>
          </w:tcPr>
          <w:p w:rsidR="00BD1753" w:rsidRPr="00583F99" w:rsidRDefault="00BD1753" w:rsidP="00FF5AEF">
            <w:pPr>
              <w:pStyle w:val="TableHeader"/>
            </w:pPr>
            <w:r w:rsidRPr="00583F99">
              <w:t>Description</w:t>
            </w:r>
          </w:p>
        </w:tc>
      </w:tr>
      <w:tr w:rsidR="00BD1753" w:rsidRPr="00FE3B6F" w:rsidTr="00FF5AEF">
        <w:trPr>
          <w:trHeight w:val="242"/>
        </w:trPr>
        <w:tc>
          <w:tcPr>
            <w:tcW w:w="2308" w:type="pct"/>
          </w:tcPr>
          <w:p w:rsidR="00BD1753" w:rsidRPr="00FE3B6F" w:rsidRDefault="00BD1753" w:rsidP="00FF5AEF">
            <w:r w:rsidRPr="00CE63BE">
              <w:rPr>
                <w:rStyle w:val="StudentData"/>
              </w:rPr>
              <w:t>Your Credit Control Area</w:t>
            </w:r>
            <w:r>
              <w:t xml:space="preserve"> </w:t>
            </w:r>
          </w:p>
        </w:tc>
        <w:tc>
          <w:tcPr>
            <w:tcW w:w="2692" w:type="pct"/>
          </w:tcPr>
          <w:p w:rsidR="00BD1753" w:rsidRPr="00FE3B6F" w:rsidRDefault="00BD1753" w:rsidP="00FF5AEF">
            <w:r>
              <w:t>## Global Bike Inc.</w:t>
            </w:r>
          </w:p>
        </w:tc>
      </w:tr>
    </w:tbl>
    <w:p w:rsidR="00BD1753" w:rsidRDefault="00BD1753" w:rsidP="00BD1753">
      <w:pPr>
        <w:contextualSpacing w:val="0"/>
      </w:pPr>
    </w:p>
    <w:p w:rsidR="00BD1753" w:rsidRDefault="00BD1753" w:rsidP="00BD1753">
      <w:pPr>
        <w:contextualSpacing w:val="0"/>
        <w:rPr>
          <w:noProof/>
        </w:rPr>
      </w:pPr>
      <w:r>
        <w:t xml:space="preserve">Click on </w:t>
      </w:r>
      <w:r>
        <w:rPr>
          <w:noProof/>
        </w:rPr>
        <w:drawing>
          <wp:inline distT="0" distB="0" distL="0" distR="0" wp14:anchorId="11402C46" wp14:editId="65EF35E5">
            <wp:extent cx="152400" cy="152400"/>
            <wp:effectExtent l="0" t="0" r="0" b="0"/>
            <wp:docPr id="2" name="Picture 2"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“Data was saved”.</w:t>
      </w:r>
      <w:r w:rsidRPr="00921B69">
        <w:rPr>
          <w:noProof/>
        </w:rPr>
        <w:t xml:space="preserve"> </w:t>
      </w:r>
    </w:p>
    <w:p w:rsidR="00BD1753" w:rsidRDefault="00BD1753" w:rsidP="00BD1753">
      <w:pPr>
        <w:spacing w:line="276" w:lineRule="auto"/>
        <w:contextualSpacing w:val="0"/>
        <w:rPr>
          <w:noProof/>
        </w:rPr>
      </w:pPr>
      <w:r>
        <w:rPr>
          <w:noProof/>
        </w:rPr>
        <w:br w:type="page"/>
      </w:r>
    </w:p>
    <w:bookmarkStart w:id="7" w:name="_Toc363046426"/>
    <w:p w:rsidR="00BD1753" w:rsidRPr="00326469" w:rsidRDefault="00BD1753" w:rsidP="00BD1753">
      <w:pPr>
        <w:pStyle w:val="Part1TaskTitle"/>
      </w:pPr>
      <w:r>
        <w:rPr>
          <w:noProof/>
          <w:lang w:val="en-US"/>
        </w:rPr>
        <w:lastRenderedPageBreak/>
        <mc:AlternateContent>
          <mc:Choice Requires="wps">
            <w:drawing>
              <wp:anchor distT="0" distB="0" distL="114300" distR="114300" simplePos="0" relativeHeight="251692032" behindDoc="0" locked="0" layoutInCell="1" allowOverlap="1" wp14:anchorId="24F38270" wp14:editId="2CDFB9E9">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43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64FD6" id="Rectangle 81" o:spid="_x0000_s1026" style="position:absolute;margin-left:0;margin-top:0;width:20.9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XInAIAADcFAAAOAAAAZHJzL2Uyb0RvYy54bWysVNuO0zAQfUfiHyy/d3PZpG2iTVd7oQhp&#10;gRULH+A6TmPh2MF2m+4i/p3xpC0tvCDES+KxxzNnzpzx1fWuU2QrrJNGVzS5iCkRmpta6nVFv3xe&#10;TuaUOM90zZTRoqLPwtHrxetXV0NfitS0RtXCEgiiXTn0FW2978socrwVHXMXphcaDhtjO+bBtOuo&#10;tmyA6J2K0jieRoOxdW8NF87B7v14SBcYv2kE9x+bxglPVEUBm8evxe8qfKPFFSvXlvWt5HsY7B9Q&#10;dExqSHoMdc88Ixsr/wjVSW6NM42/4KaLTNNILrAGqCaJf6vmqWW9wFqAHNcfaXL/Lyz/sH20RNYV&#10;zS6hVZp10KRPQBvTayXIPAkMDb0rwfGpf7ShRtc/GP7VEW3uWnATN9aaoRWsBlzoH51dCIaDq2Q1&#10;vDc1hGcbb5CsXWO7EBBoIDvsyfOxJ2LnCYfNdJpnl9A5DkdpNpvm2LOIlYfLvXX+rTAdCYuKWsCO&#10;wdn2wXkAD64HFwRvlKyXUik0gszEnbJky0AgjHOhfYrX1aYDtOP+LI/jvVRgGwQ1bh+QoFhDFEzm&#10;ThMoHdJoExKOWMYdqA7QhbNQJwrle5GkWXybFpPldD6bZMssnxSzeD6Jk+K2mMZZkd0vfwRsSVa2&#10;sq6FfpBaHESbZH8niv34jHJD2ZKhokWe5lj2GXpn16sjOUDBngVg9Mytkx5mWMmuovOjEyuDIt7o&#10;GifMM6nGdXQOHykDDg5/ZAX1EyQzSm9l6meQjzXQXlACvDawaI19oWSAya2o+7ZhVlCi3mmQYJFk&#10;WRh1NLJ8loJhT09WpydMcwhVUU/JuLzz4/Ow6a1ct5ApQWK0uQHZNhIlFSQ9ogLcwYDpxAr2L0kY&#10;/1MbvX69d4ufAAAA//8DAFBLAwQUAAYACAAAACEAjMl8UdgAAAADAQAADwAAAGRycy9kb3ducmV2&#10;LnhtbEyPwU7DMBBE70j9B2uReqNOKVQ0xKlapJwRJRJXN94mUex1ZLtt4OtZuMBlpNWsZt4U28lZ&#10;ccEQe08KlosMBFLjTU+tgvq9unsCEZMmo60nVPCJEbbl7KbQufFXesPLIbWCQyjmWkGX0phLGZsO&#10;nY4LPyKxd/LB6cRnaKUJ+srhzsr7LFtLp3vihk6P+NJhMxzOToGzWJnB0BDq14/hcf21r+q4V2p+&#10;O+2eQSSc0t8z/OAzOpTMdPRnMlFYBTwk/Sp7D0tecVSw2mQgy0L+Zy+/AQAA//8DAFBLAQItABQA&#10;BgAIAAAAIQC2gziS/gAAAOEBAAATAAAAAAAAAAAAAAAAAAAAAABbQ29udGVudF9UeXBlc10ueG1s&#10;UEsBAi0AFAAGAAgAAAAhADj9If/WAAAAlAEAAAsAAAAAAAAAAAAAAAAALwEAAF9yZWxzLy5yZWxz&#10;UEsBAi0AFAAGAAgAAAAhAAhxZcicAgAANwUAAA4AAAAAAAAAAAAAAAAALgIAAGRycy9lMm9Eb2Mu&#10;eG1sUEsBAi0AFAAGAAgAAAAhAIzJfFHYAAAAAwEAAA8AAAAAAAAAAAAAAAAA9gQAAGRycy9kb3du&#10;cmV2LnhtbFBLBQYAAAAABAAEAPMAAAD7BQAAAAA=&#10;" fillcolor="#c45911 [2405]" stroked="f">
                <w10:wrap type="through"/>
              </v:rect>
            </w:pict>
          </mc:Fallback>
        </mc:AlternateContent>
      </w:r>
      <w:r>
        <w:t>I.1.</w:t>
      </w:r>
      <w:r w:rsidRPr="00326469">
        <w:t>6: Define Variants for Open Posting Period</w:t>
      </w:r>
      <w:bookmarkEnd w:id="7"/>
      <w:r w:rsidRPr="00326469">
        <w:t xml:space="preserve"> </w:t>
      </w:r>
    </w:p>
    <w:p w:rsidR="00BD1753" w:rsidRPr="00446174" w:rsidRDefault="00BD1753" w:rsidP="00BD1753">
      <w:pPr>
        <w:pStyle w:val="ExerciseTitleStyle"/>
      </w:pPr>
      <w:r>
        <w:rPr>
          <w:noProof/>
        </w:rPr>
        <mc:AlternateContent>
          <mc:Choice Requires="wps">
            <w:drawing>
              <wp:anchor distT="0" distB="0" distL="114300" distR="114300" simplePos="0" relativeHeight="251666432" behindDoc="0" locked="0" layoutInCell="1" allowOverlap="1" wp14:anchorId="1DEBF477" wp14:editId="000E4463">
                <wp:simplePos x="0" y="0"/>
                <wp:positionH relativeFrom="column">
                  <wp:posOffset>0</wp:posOffset>
                </wp:positionH>
                <wp:positionV relativeFrom="paragraph">
                  <wp:posOffset>98425</wp:posOffset>
                </wp:positionV>
                <wp:extent cx="5943600" cy="1547495"/>
                <wp:effectExtent l="0" t="0" r="19050" b="14605"/>
                <wp:wrapNone/>
                <wp:docPr id="28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4749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rsidRPr="00D52807">
                              <w:rPr>
                                <w:sz w:val="24"/>
                              </w:rPr>
                              <w:t xml:space="preserve"> </w:t>
                            </w:r>
                            <w:r w:rsidRPr="009F0208">
                              <w:t xml:space="preserve">You will </w:t>
                            </w:r>
                            <w:r w:rsidRPr="009F0208">
                              <w:rPr>
                                <w:color w:val="000000"/>
                              </w:rPr>
                              <w:t>create an empty</w:t>
                            </w:r>
                            <w:r w:rsidRPr="009F0208">
                              <w:t xml:space="preserve"> Variant for Open Posting Periods that will eventually be associated with your Company Code.  This Variant identifies the General Ledger posting periods that can be used during a fiscal year.</w:t>
                            </w:r>
                            <w:r>
                              <w:t xml:space="preserve">  </w:t>
                            </w:r>
                          </w:p>
                          <w:p w:rsidR="00CC3A7E" w:rsidRDefault="00CC3A7E" w:rsidP="00BD1753"/>
                          <w:p w:rsidR="00CC3A7E" w:rsidRDefault="00CC3A7E" w:rsidP="00BD1753">
                            <w:r>
                              <w:t>In this step, you create an empty Variant (GL##).  In a later step you will define this Variant to include 13 posting periods per fiscal year.</w:t>
                            </w:r>
                          </w:p>
                          <w:p w:rsidR="00CC3A7E" w:rsidRDefault="00CC3A7E" w:rsidP="00BD1753"/>
                          <w:p w:rsidR="00CC3A7E" w:rsidRPr="00D52807" w:rsidRDefault="00CC3A7E" w:rsidP="00BD1753"/>
                          <w:p w:rsidR="00CC3A7E" w:rsidRDefault="00CC3A7E" w:rsidP="00BD1753">
                            <w:r w:rsidRPr="00E31761">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BF477" id="_x0000_s1035" type="#_x0000_t202" style="position:absolute;margin-left:0;margin-top:7.75pt;width:468pt;height:1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xSAIAAMkEAAAOAAAAZHJzL2Uyb0RvYy54bWy0VF1v2yAUfZ+0/4B4X5ykcZpEcaouXadJ&#10;3YfU7gdgjGM04DIgsbtfvwskWbq9TZsfENwLh3M553p9M2hFDsJ5Caaik9GYEmE4NNLsKvr16f7N&#10;ghIfmGmYAiMq+iw8vdm8frXu7UpMoQPVCEcQxPhVbyvahWBXReF5JzTzI7DCYLIFp1nApdsVjWM9&#10;omtVTMfjedGDa6wDLrzH6F1O0k3Cb1vBw+e29SIQVVHkFtLo0ljHsdis2WrnmO0kP9Jgf8FCM2nw&#10;0jPUHQuM7J38A0pL7sBDG0YcdAFtK7lINWA1k/Fv1Tx2zIpUCz6Ot+dn8v8Oln86fHFENhWdLkpK&#10;DNMo0pMYAnkLA7maxAfqrV/hvkeLO8OAcRQ6FevtA/BvnhjYdszsxK1z0HeCNUgwnSwujmYcH0Hq&#10;/iM0eA/bB0hAQ+t0fD18D4LoKNTzWZzIhWOwXM6u5mNMccxNytn1bFlGdgVbnY5b58N7AZrESUUd&#10;qp/g2eHBh7z1tCXe5kHJ5l4qlRbRcWKrHDkw9Eq9m6ajaq+Ra45NxvHLlsE4GivHUwhpJNNGiETq&#10;BboypK/ospyWCfVF7nzsv9ysZcAGU1JXdHHBP6r0zjTJ/oFJledYhDLIPsoWlcqahaEekkXmJzfU&#10;0Dyjjg5yP2H/46QD94OSHnupov77njlBifpg0AvLyWwWmy8tZuX1FBfuMlNfZpjhCFXRQEmebkNu&#10;2L11ctfhTdl9Bm7RP61MykbGmdWRPvZLkuHY27EhL9dp168/0OYnAAAA//8DAFBLAwQUAAYACAAA&#10;ACEAFr81Id4AAAAHAQAADwAAAGRycy9kb3ducmV2LnhtbEyPQUvDQBCF70L/wzKCN7tpJKmN2ZQi&#10;Ch5EsBWKt012zIZmZ0N226b+eseTHt97w3vflOvJ9eKEY+g8KVjMExBIjTcdtQo+ds+39yBC1GR0&#10;7wkVXDDAuppdlbow/kzveNrGVnAJhUIrsDEOhZShseh0mPsBibMvPzodWY6tNKM+c7nrZZokuXS6&#10;I16wesBHi81he3QKarvMX/ZdlG/DZf+ZvS6evr0/KHVzPW0eQESc4t8x/OIzOlTMVPsjmSB6BfxI&#10;ZDfLQHC6usvZqBWk2SoFWZXyP3/1AwAA//8DAFBLAQItABQABgAIAAAAIQC2gziS/gAAAOEBAAAT&#10;AAAAAAAAAAAAAAAAAAAAAABbQ29udGVudF9UeXBlc10ueG1sUEsBAi0AFAAGAAgAAAAhADj9If/W&#10;AAAAlAEAAAsAAAAAAAAAAAAAAAAALwEAAF9yZWxzLy5yZWxzUEsBAi0AFAAGAAgAAAAhAN5T/bFI&#10;AgAAyQQAAA4AAAAAAAAAAAAAAAAALgIAAGRycy9lMm9Eb2MueG1sUEsBAi0AFAAGAAgAAAAhABa/&#10;NSHeAAAABwEAAA8AAAAAAAAAAAAAAAAAogQAAGRycy9kb3ducmV2LnhtbFBLBQYAAAAABAAEAPMA&#10;AACtBQAAAAA=&#10;" fillcolor="#e7e6e6 [3214]" strokecolor="#e7e6e6 [3214]">
                <v:textbox>
                  <w:txbxContent>
                    <w:p w:rsidR="00CC3A7E" w:rsidRDefault="00CC3A7E" w:rsidP="00BD1753">
                      <w:r>
                        <w:rPr>
                          <w:rStyle w:val="TaskSubHeadingChar"/>
                        </w:rPr>
                        <w:t>Description:</w:t>
                      </w:r>
                      <w:r w:rsidRPr="00D52807">
                        <w:rPr>
                          <w:sz w:val="24"/>
                        </w:rPr>
                        <w:t xml:space="preserve"> </w:t>
                      </w:r>
                      <w:r w:rsidRPr="009F0208">
                        <w:t xml:space="preserve">You will </w:t>
                      </w:r>
                      <w:r w:rsidRPr="009F0208">
                        <w:rPr>
                          <w:color w:val="000000"/>
                        </w:rPr>
                        <w:t>create an empty</w:t>
                      </w:r>
                      <w:r w:rsidRPr="009F0208">
                        <w:t xml:space="preserve"> Variant for Open Posting Periods that will eventually be associated with your Company Code.  This Variant identifies the General Ledger posting periods that can be used during a fiscal year.</w:t>
                      </w:r>
                      <w:r>
                        <w:t xml:space="preserve">  </w:t>
                      </w:r>
                    </w:p>
                    <w:p w:rsidR="00CC3A7E" w:rsidRDefault="00CC3A7E" w:rsidP="00BD1753"/>
                    <w:p w:rsidR="00CC3A7E" w:rsidRDefault="00CC3A7E" w:rsidP="00BD1753">
                      <w:r>
                        <w:t>In this step, you create an empty Variant (GL##).  In a later step you will define this Variant to include 13 posting periods per fiscal year.</w:t>
                      </w:r>
                    </w:p>
                    <w:p w:rsidR="00CC3A7E" w:rsidRDefault="00CC3A7E" w:rsidP="00BD1753"/>
                    <w:p w:rsidR="00CC3A7E" w:rsidRPr="00D52807" w:rsidRDefault="00CC3A7E" w:rsidP="00BD1753"/>
                    <w:p w:rsidR="00CC3A7E" w:rsidRDefault="00CC3A7E" w:rsidP="00BD1753">
                      <w:r w:rsidRPr="00E31761">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Pr="006638B7" w:rsidRDefault="00BD1753" w:rsidP="00BD1753">
      <w:r w:rsidRPr="00E31761">
        <w:rPr>
          <w:rStyle w:val="TaskSubHeadingChar"/>
        </w:rPr>
        <w:t>Navigation:</w:t>
      </w:r>
      <w:r w:rsidRPr="00CD451F">
        <w:rPr>
          <w:rStyle w:val="NavigationPath"/>
        </w:rPr>
        <w:t xml:space="preserve"> SAP Customizing Implementation Guide </w:t>
      </w:r>
      <w:r w:rsidRPr="00CD451F">
        <w:rPr>
          <w:rStyle w:val="NavigationArrowStyle"/>
        </w:rPr>
        <w:t>►</w:t>
      </w:r>
      <w:r w:rsidRPr="00CD451F">
        <w:rPr>
          <w:rStyle w:val="NavigationPath"/>
        </w:rPr>
        <w:t xml:space="preserve"> Financial Accounting (New) </w:t>
      </w:r>
      <w:r w:rsidRPr="00CD451F">
        <w:rPr>
          <w:rStyle w:val="NavigationArrowStyle"/>
        </w:rPr>
        <w:t>►</w:t>
      </w:r>
      <w:r w:rsidRPr="00CD451F">
        <w:rPr>
          <w:rStyle w:val="NavigationPath"/>
        </w:rPr>
        <w:t xml:space="preserve"> Financial Accounting Global Settings (New) </w:t>
      </w:r>
      <w:r w:rsidRPr="00CD451F">
        <w:rPr>
          <w:rStyle w:val="NavigationArrowStyle"/>
        </w:rPr>
        <w:t>►</w:t>
      </w:r>
      <w:r w:rsidRPr="00CD451F">
        <w:rPr>
          <w:rStyle w:val="NavigationPath"/>
        </w:rPr>
        <w:t xml:space="preserve"> Ledgers </w:t>
      </w:r>
      <w:r w:rsidRPr="00CD451F">
        <w:rPr>
          <w:rStyle w:val="NavigationArrowStyle"/>
        </w:rPr>
        <w:t>►</w:t>
      </w:r>
      <w:r w:rsidRPr="00CD451F">
        <w:rPr>
          <w:rStyle w:val="NavigationPath"/>
        </w:rPr>
        <w:t xml:space="preserve"> Fiscal Year and Posting Periods </w:t>
      </w:r>
      <w:r w:rsidRPr="00CD451F">
        <w:rPr>
          <w:rStyle w:val="NavigationArrowStyle"/>
        </w:rPr>
        <w:t>►</w:t>
      </w:r>
      <w:r w:rsidRPr="00CD451F">
        <w:rPr>
          <w:rStyle w:val="NavigationPath"/>
        </w:rPr>
        <w:t xml:space="preserve"> Posting Periods </w:t>
      </w:r>
      <w:r w:rsidRPr="00CD451F">
        <w:rPr>
          <w:rStyle w:val="NavigationArrowStyle"/>
        </w:rPr>
        <w:t>►</w:t>
      </w:r>
      <w:r w:rsidRPr="00CD451F">
        <w:rPr>
          <w:rStyle w:val="NavigationPath"/>
        </w:rPr>
        <w:t xml:space="preserve"> Define Variants for Open Posting Periods</w:t>
      </w:r>
    </w:p>
    <w:p w:rsidR="00BD1753" w:rsidRPr="00583F99" w:rsidRDefault="00BD1753" w:rsidP="00BD1753">
      <w:pPr>
        <w:pStyle w:val="TaskSubHeading"/>
      </w:pPr>
      <w:r w:rsidRPr="00583F99">
        <w:t>Tasks and Data Entry:</w:t>
      </w:r>
    </w:p>
    <w:p w:rsidR="00BD1753" w:rsidRDefault="00BD1753" w:rsidP="00BD1753">
      <w:pPr>
        <w:contextualSpacing w:val="0"/>
        <w:rPr>
          <w:b/>
        </w:rPr>
      </w:pPr>
      <w:r>
        <w:t>You are i</w:t>
      </w:r>
      <w:r w:rsidRPr="00071FB2">
        <w:t xml:space="preserve">n the </w:t>
      </w:r>
      <w:r w:rsidRPr="006E7114">
        <w:rPr>
          <w:rStyle w:val="ScreenTitleStyle"/>
        </w:rPr>
        <w:t>“Change View “Posting Periods: Define Variants</w:t>
      </w:r>
      <w:r>
        <w:rPr>
          <w:rStyle w:val="ScreenTitleStyle"/>
        </w:rPr>
        <w:t>”: Overview”</w:t>
      </w:r>
      <w:r w:rsidRPr="006E7114">
        <w:rPr>
          <w:rStyle w:val="ScreenTitleStyle"/>
        </w:rPr>
        <w:t xml:space="preserve"> </w:t>
      </w:r>
      <w:r w:rsidRPr="00071FB2">
        <w:t>screen</w:t>
      </w:r>
      <w:r>
        <w:t>.</w:t>
      </w:r>
    </w:p>
    <w:p w:rsidR="00BD1753" w:rsidRDefault="00BD1753" w:rsidP="00BD1753">
      <w:pPr>
        <w:contextualSpacing w:val="0"/>
      </w:pPr>
      <w:r>
        <w:t>Click on</w:t>
      </w:r>
      <w:r w:rsidRPr="00FE3B6F">
        <w:t xml:space="preserve"> </w:t>
      </w:r>
      <w:r w:rsidRPr="00FE3B6F">
        <w:rPr>
          <w:noProof/>
        </w:rPr>
        <w:drawing>
          <wp:inline distT="0" distB="0" distL="0" distR="0" wp14:anchorId="3E62448F" wp14:editId="5AECFD70">
            <wp:extent cx="752475" cy="285750"/>
            <wp:effectExtent l="19050" t="0" r="9525" b="0"/>
            <wp:docPr id="288" name="Picture 26" descr="C:\Users\Josh\Dropbox\Folder 06\Brandon\Icons\New Entries.PNG"/>
            <wp:cNvGraphicFramePr/>
            <a:graphic xmlns:a="http://schemas.openxmlformats.org/drawingml/2006/main">
              <a:graphicData uri="http://schemas.openxmlformats.org/drawingml/2006/picture">
                <pic:pic xmlns:pic="http://schemas.openxmlformats.org/drawingml/2006/picture">
                  <pic:nvPicPr>
                    <pic:cNvPr id="6" name="Picture 6" descr="C:\Users\Josh\Dropbox\Folder 06\Brandon\Icons\New Entries.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t xml:space="preserve"> (NEW ENTRIES)</w:t>
      </w:r>
      <w:r w:rsidRPr="00FE3B6F">
        <w:t>.</w:t>
      </w:r>
    </w:p>
    <w:p w:rsidR="00BD1753" w:rsidRPr="00240ACB" w:rsidRDefault="00BD1753" w:rsidP="00BD1753">
      <w:pPr>
        <w:contextualSpacing w:val="0"/>
        <w:rPr>
          <w:bCs/>
        </w:rPr>
      </w:pPr>
      <w:r>
        <w:t xml:space="preserve">In the </w:t>
      </w:r>
      <w:r>
        <w:rPr>
          <w:rStyle w:val="ScreenTitleStyle"/>
        </w:rPr>
        <w:t>“New Entries: Overview</w:t>
      </w:r>
      <w:r w:rsidRPr="006E7114">
        <w:rPr>
          <w:rStyle w:val="ScreenTitleStyle"/>
        </w:rPr>
        <w:t xml:space="preserve"> of Added Entries” </w:t>
      </w:r>
      <w:r>
        <w:t>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5850"/>
        <w:gridCol w:w="2340"/>
      </w:tblGrid>
      <w:tr w:rsidR="00BD1753" w:rsidRPr="00FE3B6F" w:rsidTr="00FF5AEF">
        <w:tc>
          <w:tcPr>
            <w:tcW w:w="625" w:type="pct"/>
            <w:shd w:val="clear" w:color="auto" w:fill="D9D9D9" w:themeFill="background1" w:themeFillShade="D9"/>
          </w:tcPr>
          <w:p w:rsidR="00BD1753" w:rsidRPr="00583F99" w:rsidRDefault="00BD1753" w:rsidP="00FF5AEF">
            <w:pPr>
              <w:pStyle w:val="TableHeader"/>
            </w:pPr>
            <w:r w:rsidRPr="00583F99">
              <w:t>Attribute</w:t>
            </w:r>
          </w:p>
        </w:tc>
        <w:tc>
          <w:tcPr>
            <w:tcW w:w="3125" w:type="pct"/>
            <w:shd w:val="clear" w:color="auto" w:fill="D9D9D9" w:themeFill="background1" w:themeFillShade="D9"/>
          </w:tcPr>
          <w:p w:rsidR="00BD1753" w:rsidRPr="00583F99" w:rsidRDefault="00BD1753" w:rsidP="00FF5AEF">
            <w:pPr>
              <w:pStyle w:val="TableHeader"/>
            </w:pPr>
            <w:r w:rsidRPr="00583F99">
              <w:t>Description</w:t>
            </w:r>
          </w:p>
        </w:tc>
        <w:tc>
          <w:tcPr>
            <w:tcW w:w="1250"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625" w:type="pct"/>
          </w:tcPr>
          <w:p w:rsidR="00BD1753" w:rsidRPr="00FE3B6F" w:rsidRDefault="00BD1753" w:rsidP="00FF5AEF">
            <w:r>
              <w:t>Variant</w:t>
            </w:r>
          </w:p>
        </w:tc>
        <w:tc>
          <w:tcPr>
            <w:tcW w:w="3125" w:type="pct"/>
          </w:tcPr>
          <w:p w:rsidR="00BD1753" w:rsidRPr="00921B69" w:rsidRDefault="00BD1753" w:rsidP="00FF5AEF">
            <w:pPr>
              <w:pStyle w:val="NormalWeb"/>
              <w:rPr>
                <w:rFonts w:ascii="Arial" w:hAnsi="Arial" w:cs="Arial"/>
                <w:color w:val="000000"/>
                <w:sz w:val="19"/>
                <w:szCs w:val="19"/>
              </w:rPr>
            </w:pPr>
            <w:r>
              <w:t xml:space="preserve">Specifications for a posting period. </w:t>
            </w:r>
            <w:r w:rsidRPr="00921B69">
              <w:rPr>
                <w:color w:val="000000"/>
              </w:rPr>
              <w:t>Each company code refers to exactly one variant. Therefore, as many company codes as you require can use the same variant.</w:t>
            </w:r>
          </w:p>
        </w:tc>
        <w:tc>
          <w:tcPr>
            <w:tcW w:w="1250" w:type="pct"/>
          </w:tcPr>
          <w:p w:rsidR="00BD1753" w:rsidRPr="00FE3B6F" w:rsidRDefault="00BD1753" w:rsidP="00FF5AEF">
            <w:r>
              <w:t>GL##</w:t>
            </w:r>
          </w:p>
        </w:tc>
      </w:tr>
      <w:tr w:rsidR="00BD1753" w:rsidRPr="00FE3B6F" w:rsidTr="00FF5AEF">
        <w:trPr>
          <w:trHeight w:val="242"/>
        </w:trPr>
        <w:tc>
          <w:tcPr>
            <w:tcW w:w="625" w:type="pct"/>
          </w:tcPr>
          <w:p w:rsidR="00BD1753" w:rsidRDefault="00BD1753" w:rsidP="00FF5AEF">
            <w:r>
              <w:t>Name</w:t>
            </w:r>
          </w:p>
        </w:tc>
        <w:tc>
          <w:tcPr>
            <w:tcW w:w="3125" w:type="pct"/>
          </w:tcPr>
          <w:p w:rsidR="00BD1753" w:rsidRPr="00FE3B6F" w:rsidRDefault="00BD1753" w:rsidP="00FF5AEF">
            <w:r>
              <w:t>Posting Period Variant Name</w:t>
            </w:r>
          </w:p>
        </w:tc>
        <w:tc>
          <w:tcPr>
            <w:tcW w:w="1250" w:type="pct"/>
          </w:tcPr>
          <w:p w:rsidR="00BD1753" w:rsidRDefault="00BD1753" w:rsidP="00FF5AEF">
            <w:r>
              <w:t>## GBI Posting Periods</w:t>
            </w:r>
          </w:p>
        </w:tc>
      </w:tr>
    </w:tbl>
    <w:p w:rsidR="00BD1753" w:rsidRDefault="00BD1753" w:rsidP="00BD1753">
      <w:pPr>
        <w:contextualSpacing w:val="0"/>
      </w:pPr>
      <w:r>
        <w:t xml:space="preserve">  </w:t>
      </w:r>
    </w:p>
    <w:p w:rsidR="00BD1753" w:rsidRDefault="00BD1753" w:rsidP="00BD1753">
      <w:pPr>
        <w:contextualSpacing w:val="0"/>
      </w:pPr>
      <w:r>
        <w:t xml:space="preserve">Click on </w:t>
      </w:r>
      <w:r>
        <w:rPr>
          <w:noProof/>
        </w:rPr>
        <w:drawing>
          <wp:inline distT="0" distB="0" distL="0" distR="0" wp14:anchorId="50C390D9" wp14:editId="7998A288">
            <wp:extent cx="152400" cy="152400"/>
            <wp:effectExtent l="0" t="0" r="0" b="0"/>
            <wp:docPr id="289" name="Picture 289"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“Data was saved”.</w:t>
      </w:r>
      <w:r w:rsidRPr="00921B69">
        <w:rPr>
          <w:noProof/>
        </w:rPr>
        <w:t xml:space="preserve"> </w:t>
      </w:r>
      <w:r>
        <w:rPr>
          <w:noProof/>
        </w:rPr>
        <w:t xml:space="preserve"> </w:t>
      </w:r>
    </w:p>
    <w:p w:rsidR="00BD1753" w:rsidRDefault="00BD1753" w:rsidP="00BD1753">
      <w:pPr>
        <w:spacing w:line="276" w:lineRule="auto"/>
        <w:contextualSpacing w:val="0"/>
      </w:pPr>
      <w:r>
        <w:br w:type="page"/>
      </w:r>
    </w:p>
    <w:bookmarkStart w:id="8" w:name="_Toc363046427"/>
    <w:p w:rsidR="00BD1753" w:rsidRPr="00326469" w:rsidRDefault="00BD1753" w:rsidP="00BD1753">
      <w:pPr>
        <w:pStyle w:val="Part1TaskTitle"/>
      </w:pPr>
      <w:r>
        <w:rPr>
          <w:noProof/>
          <w:lang w:val="en-US"/>
        </w:rPr>
        <w:lastRenderedPageBreak/>
        <mc:AlternateContent>
          <mc:Choice Requires="wps">
            <w:drawing>
              <wp:anchor distT="0" distB="0" distL="114300" distR="114300" simplePos="0" relativeHeight="251724800" behindDoc="0" locked="0" layoutInCell="1" allowOverlap="1" wp14:anchorId="6FA0231B" wp14:editId="6D6FABA1">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6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89C16" id="Rectangle 81" o:spid="_x0000_s1026" style="position:absolute;margin-left:0;margin-top:0;width:20.9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tmwIAADcFAAAOAAAAZHJzL2Uyb0RvYy54bWysVNuO0zAQfUfiHyy/d3MhaZuo6WovFCEt&#10;sGLhA1zHaSwcO9hu0wXx74wnbWnhBSFeEs94PHPm+IwX1/tOkZ2wThpd0eQqpkRobmqpNxX9/Gk1&#10;mVPiPNM1U0aLij4LR6+XL18shr4UqWmNqoUlkES7cugr2nrfl1HkeCs65q5MLzRsNsZ2zINpN1Ft&#10;2QDZOxWlcTyNBmPr3hounAPv/bhJl5i/aQT3H5rGCU9URQGbx6/F7zp8o+WClRvL+lbyAwz2Dyg6&#10;JjUUPaW6Z56RrZV/pOokt8aZxl9x00WmaSQX2AN0k8S/dfPUsl5gL0CO6080uf+Xlr/fPVoi64pO&#10;s4ISzTq4pI9AG9MbJcg8CQwNvSsh8Kl/tKFH1z8Y/sURbe5aCBM31pqhFawGXBgfXRwIhoOjZD28&#10;MzWkZ1tvkKx9Y7uQEGgge7yT59OdiL0nHJzpNM9ewc1x2Eqz2TTHO4tYeTzcW+ffCNORsKioBeyY&#10;nO0enAfwEHoMQfBGyXollUIjyEzcKUt2DATCOBfap3hcbTtAO/pneRwfpAJuENToPiJBsYYsWMyd&#10;F1A6lNEmFByxjB7oDtCFvdAnCuV7kaRZfJsWk9V0PptkqyyfFLN4PomT4raYxlmR3a9+BGxJVray&#10;roV+kFocRZtkfyeKw/iMckPZkqGiRZ7m2PYFemc36xM5QMGBBWD0IqyTHmZYya6i81MQK4MiXusa&#10;J8wzqcZ1dAkfKQMOjn9kBfUTJDNKb23qZ5CPNXC9oAR4bWDRGvuNkgEmt6Lu65ZZQYl6q0GCRZJl&#10;YdTRyPJZCoY931mf7zDNIVVFPSXj8s6Pz8O2t3LTQqUEidHmBmTbSJRUkPSICnAHA6YTOzi8JGH8&#10;z22M+vXeLX8C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zInP7ZsCAAA3BQAADgAAAAAAAAAAAAAAAAAuAgAAZHJzL2Uyb0RvYy54&#10;bWxQSwECLQAUAAYACAAAACEAjMl8UdgAAAADAQAADwAAAAAAAAAAAAAAAAD1BAAAZHJzL2Rvd25y&#10;ZXYueG1sUEsFBgAAAAAEAAQA8wAAAPoFAAAAAA==&#10;" fillcolor="#c45911 [2405]" stroked="f">
                <w10:wrap type="through"/>
              </v:rect>
            </w:pict>
          </mc:Fallback>
        </mc:AlternateContent>
      </w:r>
      <w:r>
        <w:t>I.1.</w:t>
      </w:r>
      <w:r w:rsidRPr="00326469">
        <w:t>7: Define Field Status Variants</w:t>
      </w:r>
      <w:bookmarkEnd w:id="8"/>
    </w:p>
    <w:p w:rsidR="00BD1753" w:rsidRPr="00446174" w:rsidRDefault="00BD1753" w:rsidP="00BD1753">
      <w:pPr>
        <w:pStyle w:val="ExerciseTitleStyle"/>
      </w:pPr>
      <w:r>
        <w:rPr>
          <w:noProof/>
        </w:rPr>
        <mc:AlternateContent>
          <mc:Choice Requires="wps">
            <w:drawing>
              <wp:anchor distT="0" distB="0" distL="114300" distR="114300" simplePos="0" relativeHeight="251667456" behindDoc="0" locked="0" layoutInCell="1" allowOverlap="1" wp14:anchorId="7018442F" wp14:editId="6DFCB349">
                <wp:simplePos x="0" y="0"/>
                <wp:positionH relativeFrom="column">
                  <wp:posOffset>0</wp:posOffset>
                </wp:positionH>
                <wp:positionV relativeFrom="paragraph">
                  <wp:posOffset>98425</wp:posOffset>
                </wp:positionV>
                <wp:extent cx="5943600" cy="1890395"/>
                <wp:effectExtent l="0" t="0" r="19050" b="14605"/>
                <wp:wrapNone/>
                <wp:docPr id="29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9039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pPr>
                              <w:rPr>
                                <w:bCs/>
                              </w:rPr>
                            </w:pPr>
                            <w:r>
                              <w:rPr>
                                <w:rStyle w:val="TaskSubHeadingChar"/>
                              </w:rPr>
                              <w:t>Description:</w:t>
                            </w:r>
                            <w:r>
                              <w:rPr>
                                <w:sz w:val="24"/>
                              </w:rPr>
                              <w:t xml:space="preserve"> </w:t>
                            </w:r>
                            <w:r>
                              <w:t>You will copy and rename a Field Status Variant and its related Field Status Groups from Company Code US00.  In a later step, you will associate this Field Status Variant (GL##) with your Company Code.</w:t>
                            </w:r>
                          </w:p>
                          <w:p w:rsidR="00CC3A7E" w:rsidRDefault="00CC3A7E" w:rsidP="00BD1753">
                            <w:pPr>
                              <w:rPr>
                                <w:bCs/>
                              </w:rPr>
                            </w:pPr>
                          </w:p>
                          <w:p w:rsidR="00CC3A7E" w:rsidRPr="001D6A69" w:rsidRDefault="00CC3A7E" w:rsidP="00BD1753">
                            <w:pPr>
                              <w:rPr>
                                <w:rStyle w:val="TaskSubHeadingChar"/>
                                <w:b w:val="0"/>
                              </w:rPr>
                            </w:pPr>
                            <w:r>
                              <w:rPr>
                                <w:rStyle w:val="TaskSubHeadingChar"/>
                                <w:b w:val="0"/>
                              </w:rPr>
                              <w:t>Your Field Status G</w:t>
                            </w:r>
                            <w:r w:rsidRPr="001D6A69">
                              <w:rPr>
                                <w:rStyle w:val="TaskSubHeadingChar"/>
                                <w:b w:val="0"/>
                              </w:rPr>
                              <w:t>roups (Expense Account, Balance Sheet Account</w:t>
                            </w:r>
                            <w:r>
                              <w:rPr>
                                <w:rStyle w:val="TaskSubHeadingChar"/>
                                <w:b w:val="0"/>
                              </w:rPr>
                              <w:t>, etc.</w:t>
                            </w:r>
                            <w:r w:rsidRPr="001D6A69">
                              <w:rPr>
                                <w:rStyle w:val="TaskSubHeadingChar"/>
                                <w:b w:val="0"/>
                              </w:rPr>
                              <w:t xml:space="preserve">) guide the user experience </w:t>
                            </w:r>
                            <w:r>
                              <w:rPr>
                                <w:rStyle w:val="TaskSubHeadingChar"/>
                                <w:b w:val="0"/>
                              </w:rPr>
                              <w:t xml:space="preserve">during </w:t>
                            </w:r>
                            <w:r w:rsidRPr="001D6A69">
                              <w:rPr>
                                <w:rStyle w:val="TaskSubHeadingChar"/>
                                <w:b w:val="0"/>
                              </w:rPr>
                              <w:t>General Ledger</w:t>
                            </w:r>
                            <w:r>
                              <w:rPr>
                                <w:rStyle w:val="TaskSubHeadingChar"/>
                                <w:b w:val="0"/>
                              </w:rPr>
                              <w:t xml:space="preserve"> document entry.  </w:t>
                            </w:r>
                            <w:r w:rsidRPr="001D6A69">
                              <w:rPr>
                                <w:rStyle w:val="TaskSubHeadingChar"/>
                                <w:b w:val="0"/>
                              </w:rPr>
                              <w:t xml:space="preserve">For example, </w:t>
                            </w:r>
                            <w:r>
                              <w:rPr>
                                <w:rStyle w:val="TaskSubHeadingChar"/>
                                <w:b w:val="0"/>
                              </w:rPr>
                              <w:t>the</w:t>
                            </w:r>
                            <w:r w:rsidRPr="001D6A69">
                              <w:rPr>
                                <w:rStyle w:val="TaskSubHeadingChar"/>
                                <w:b w:val="0"/>
                              </w:rPr>
                              <w:t xml:space="preserve"> </w:t>
                            </w:r>
                            <w:r>
                              <w:rPr>
                                <w:rStyle w:val="TaskSubHeadingChar"/>
                                <w:b w:val="0"/>
                              </w:rPr>
                              <w:t>Field Status Group</w:t>
                            </w:r>
                            <w:r w:rsidRPr="001D6A69">
                              <w:rPr>
                                <w:rStyle w:val="TaskSubHeadingChar"/>
                                <w:b w:val="0"/>
                              </w:rPr>
                              <w:t xml:space="preserve"> determine</w:t>
                            </w:r>
                            <w:r>
                              <w:rPr>
                                <w:rStyle w:val="TaskSubHeadingChar"/>
                                <w:b w:val="0"/>
                              </w:rPr>
                              <w:t>s</w:t>
                            </w:r>
                            <w:r w:rsidRPr="001D6A69">
                              <w:rPr>
                                <w:rStyle w:val="TaskSubHeadingChar"/>
                                <w:b w:val="0"/>
                              </w:rPr>
                              <w:t xml:space="preserve"> which fields are required, which </w:t>
                            </w:r>
                            <w:r>
                              <w:rPr>
                                <w:rStyle w:val="TaskSubHeadingChar"/>
                                <w:b w:val="0"/>
                              </w:rPr>
                              <w:t>fields are</w:t>
                            </w:r>
                            <w:r w:rsidRPr="001D6A69">
                              <w:rPr>
                                <w:rStyle w:val="TaskSubHeadingChar"/>
                                <w:b w:val="0"/>
                              </w:rPr>
                              <w:t xml:space="preserve"> optional</w:t>
                            </w:r>
                            <w:r>
                              <w:rPr>
                                <w:rStyle w:val="TaskSubHeadingChar"/>
                                <w:b w:val="0"/>
                              </w:rPr>
                              <w:t>,</w:t>
                            </w:r>
                            <w:r w:rsidRPr="001D6A69">
                              <w:rPr>
                                <w:rStyle w:val="TaskSubHeadingChar"/>
                                <w:b w:val="0"/>
                              </w:rPr>
                              <w:t xml:space="preserve"> and which</w:t>
                            </w:r>
                            <w:r>
                              <w:rPr>
                                <w:rStyle w:val="TaskSubHeadingChar"/>
                                <w:b w:val="0"/>
                              </w:rPr>
                              <w:t xml:space="preserve"> fields</w:t>
                            </w:r>
                            <w:r w:rsidRPr="001D6A69">
                              <w:rPr>
                                <w:rStyle w:val="TaskSubHeadingChar"/>
                                <w:b w:val="0"/>
                              </w:rPr>
                              <w:t xml:space="preserve"> are hidden during</w:t>
                            </w:r>
                            <w:r>
                              <w:rPr>
                                <w:rStyle w:val="TaskSubHeadingChar"/>
                                <w:b w:val="0"/>
                              </w:rPr>
                              <w:t xml:space="preserve"> General Ledger</w:t>
                            </w:r>
                            <w:r w:rsidRPr="001D6A69">
                              <w:rPr>
                                <w:rStyle w:val="TaskSubHeadingChar"/>
                                <w:b w:val="0"/>
                              </w:rPr>
                              <w:t xml:space="preserve"> document entry</w:t>
                            </w:r>
                            <w:r>
                              <w:rPr>
                                <w:rStyle w:val="TaskSubHeadingChar"/>
                                <w:b w:val="0"/>
                              </w:rPr>
                              <w:t>.</w:t>
                            </w:r>
                          </w:p>
                          <w:p w:rsidR="00CC3A7E" w:rsidRDefault="00CC3A7E" w:rsidP="00BD1753"/>
                          <w:p w:rsidR="00CC3A7E" w:rsidRPr="00D52807" w:rsidRDefault="00CC3A7E" w:rsidP="00BD1753"/>
                          <w:p w:rsidR="00CC3A7E" w:rsidRDefault="00CC3A7E" w:rsidP="00BD1753">
                            <w:r w:rsidRPr="00E31761">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18442F" id="_x0000_s1036" type="#_x0000_t202" style="position:absolute;margin-left:0;margin-top:7.75pt;width:468pt;height:1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isRwIAAMkEAAAOAAAAZHJzL2Uyb0RvYy54bWy0VNtuGyEQfa/Uf0C817u+JV7L6yh1mqpS&#10;epGSfgBmWS8qMBSwd9Ov7wC267RvVeuHFczA4cycM17dDFqRg3BegqnpeFRSIgyHRppdTb8+3b9Z&#10;UOIDMw1TYERNn4WnN+vXr1a9XYoJdKAa4QiCGL/sbU27EOyyKDzvhGZ+BFYYTLbgNAu4dbuicaxH&#10;dK2KSVleFT24xjrgwnuM3uUkXSf8thU8fG5bLwJRNUVuIX1d+m7jt1iv2HLnmO0kP9Jgf8FCM2nw&#10;0TPUHQuM7J38A0pL7sBDG0YcdAFtK7lINWA14/K3ah47ZkWqBZvj7blN/t/B8k+HL47IpqaTCvtj&#10;mEaRnsQQyFsYyHQcG9Rbv8RzjxZPhgHjKHQq1tsH4N88MbDpmNmJW+eg7wRrkGC6WVxczTg+gmz7&#10;j9DgO2wfIAENrdOxe9gPguhI5PksTuTCMTivZtOrElMcc+NFVU6reWRXsOXpunU+vBegSVzU1KH6&#10;CZ4dHnzIR09H4mselGzupVJpEx0nNsqRA0OvbHeTdFXtNXLNsXEZf9kyGEdj5XgKIY1k2giRSL1A&#10;V4b0Na3mk3lCfZE7X/svL2sZcMCU1DVdXPCPKr0zTbJ/YFLlNRahDLKPskWlsmZh2A7JItcnN2yh&#10;eUYdHeR5wvnHRQfuByU9zlJN/fc9c4IS9cGgF6rxbBaHL21m8+sJbtxlZnuZYYYjVE0DJXm5CXlg&#10;99bJXYcvZfcZuEX/tDIpGxlnVkf6OC9JhuNsx4G83KdTv/6B1j8BAAD//wMAUEsDBBQABgAIAAAA&#10;IQBTf/Fz3gAAAAcBAAAPAAAAZHJzL2Rvd25yZXYueG1sTI9BS8NAEIXvgv9hGcGb3aQhscZsioiC&#10;BxGsheJtkx2zodnZkN22qb/e8aTH997w3jfVenaDOOIUek8K0kUCAqn1pqdOwfbj+WYFIkRNRg+e&#10;UMEZA6zry4tKl8af6B2Pm9gJLqFQagU2xrGUMrQWnQ4LPyJx9uUnpyPLqZNm0icud4NcJkkhne6J&#10;F6we8dFiu98cnILG3hYvuz7Kt/G8+8xf06dv7/dKXV/ND/cgIs7x7xh+8RkdamZq/IFMEIMCfiSy&#10;m+cgOL3LCjYaBVmaLUHWlfzPX/8AAAD//wMAUEsBAi0AFAAGAAgAAAAhALaDOJL+AAAA4QEAABMA&#10;AAAAAAAAAAAAAAAAAAAAAFtDb250ZW50X1R5cGVzXS54bWxQSwECLQAUAAYACAAAACEAOP0h/9YA&#10;AACUAQAACwAAAAAAAAAAAAAAAAAvAQAAX3JlbHMvLnJlbHNQSwECLQAUAAYACAAAACEAMgzorEcC&#10;AADJBAAADgAAAAAAAAAAAAAAAAAuAgAAZHJzL2Uyb0RvYy54bWxQSwECLQAUAAYACAAAACEAU3/x&#10;c94AAAAHAQAADwAAAAAAAAAAAAAAAAChBAAAZHJzL2Rvd25yZXYueG1sUEsFBgAAAAAEAAQA8wAA&#10;AKwFAAAAAA==&#10;" fillcolor="#e7e6e6 [3214]" strokecolor="#e7e6e6 [3214]">
                <v:textbox>
                  <w:txbxContent>
                    <w:p w:rsidR="00CC3A7E" w:rsidRDefault="00CC3A7E" w:rsidP="00BD1753">
                      <w:pPr>
                        <w:rPr>
                          <w:bCs/>
                        </w:rPr>
                      </w:pPr>
                      <w:r>
                        <w:rPr>
                          <w:rStyle w:val="TaskSubHeadingChar"/>
                        </w:rPr>
                        <w:t>Description:</w:t>
                      </w:r>
                      <w:r>
                        <w:rPr>
                          <w:sz w:val="24"/>
                        </w:rPr>
                        <w:t xml:space="preserve"> </w:t>
                      </w:r>
                      <w:r>
                        <w:t>You will copy and rename a Field Status Variant and its related Field Status Groups from Company Code US00.  In a later step, you will associate this Field Status Variant (GL##) with your Company Code.</w:t>
                      </w:r>
                    </w:p>
                    <w:p w:rsidR="00CC3A7E" w:rsidRDefault="00CC3A7E" w:rsidP="00BD1753">
                      <w:pPr>
                        <w:rPr>
                          <w:bCs/>
                        </w:rPr>
                      </w:pPr>
                    </w:p>
                    <w:p w:rsidR="00CC3A7E" w:rsidRPr="001D6A69" w:rsidRDefault="00CC3A7E" w:rsidP="00BD1753">
                      <w:pPr>
                        <w:rPr>
                          <w:rStyle w:val="TaskSubHeadingChar"/>
                          <w:b w:val="0"/>
                        </w:rPr>
                      </w:pPr>
                      <w:r>
                        <w:rPr>
                          <w:rStyle w:val="TaskSubHeadingChar"/>
                          <w:b w:val="0"/>
                        </w:rPr>
                        <w:t>Your Field Status G</w:t>
                      </w:r>
                      <w:r w:rsidRPr="001D6A69">
                        <w:rPr>
                          <w:rStyle w:val="TaskSubHeadingChar"/>
                          <w:b w:val="0"/>
                        </w:rPr>
                        <w:t>roups (Expense Account, Balance Sheet Account</w:t>
                      </w:r>
                      <w:r>
                        <w:rPr>
                          <w:rStyle w:val="TaskSubHeadingChar"/>
                          <w:b w:val="0"/>
                        </w:rPr>
                        <w:t>, etc.</w:t>
                      </w:r>
                      <w:r w:rsidRPr="001D6A69">
                        <w:rPr>
                          <w:rStyle w:val="TaskSubHeadingChar"/>
                          <w:b w:val="0"/>
                        </w:rPr>
                        <w:t xml:space="preserve">) guide the user experience </w:t>
                      </w:r>
                      <w:r>
                        <w:rPr>
                          <w:rStyle w:val="TaskSubHeadingChar"/>
                          <w:b w:val="0"/>
                        </w:rPr>
                        <w:t xml:space="preserve">during </w:t>
                      </w:r>
                      <w:r w:rsidRPr="001D6A69">
                        <w:rPr>
                          <w:rStyle w:val="TaskSubHeadingChar"/>
                          <w:b w:val="0"/>
                        </w:rPr>
                        <w:t>General Ledger</w:t>
                      </w:r>
                      <w:r>
                        <w:rPr>
                          <w:rStyle w:val="TaskSubHeadingChar"/>
                          <w:b w:val="0"/>
                        </w:rPr>
                        <w:t xml:space="preserve"> document entry.  </w:t>
                      </w:r>
                      <w:r w:rsidRPr="001D6A69">
                        <w:rPr>
                          <w:rStyle w:val="TaskSubHeadingChar"/>
                          <w:b w:val="0"/>
                        </w:rPr>
                        <w:t xml:space="preserve">For example, </w:t>
                      </w:r>
                      <w:r>
                        <w:rPr>
                          <w:rStyle w:val="TaskSubHeadingChar"/>
                          <w:b w:val="0"/>
                        </w:rPr>
                        <w:t>the</w:t>
                      </w:r>
                      <w:r w:rsidRPr="001D6A69">
                        <w:rPr>
                          <w:rStyle w:val="TaskSubHeadingChar"/>
                          <w:b w:val="0"/>
                        </w:rPr>
                        <w:t xml:space="preserve"> </w:t>
                      </w:r>
                      <w:r>
                        <w:rPr>
                          <w:rStyle w:val="TaskSubHeadingChar"/>
                          <w:b w:val="0"/>
                        </w:rPr>
                        <w:t>Field Status Group</w:t>
                      </w:r>
                      <w:r w:rsidRPr="001D6A69">
                        <w:rPr>
                          <w:rStyle w:val="TaskSubHeadingChar"/>
                          <w:b w:val="0"/>
                        </w:rPr>
                        <w:t xml:space="preserve"> determine</w:t>
                      </w:r>
                      <w:r>
                        <w:rPr>
                          <w:rStyle w:val="TaskSubHeadingChar"/>
                          <w:b w:val="0"/>
                        </w:rPr>
                        <w:t>s</w:t>
                      </w:r>
                      <w:r w:rsidRPr="001D6A69">
                        <w:rPr>
                          <w:rStyle w:val="TaskSubHeadingChar"/>
                          <w:b w:val="0"/>
                        </w:rPr>
                        <w:t xml:space="preserve"> which fields are required, which </w:t>
                      </w:r>
                      <w:r>
                        <w:rPr>
                          <w:rStyle w:val="TaskSubHeadingChar"/>
                          <w:b w:val="0"/>
                        </w:rPr>
                        <w:t>fields are</w:t>
                      </w:r>
                      <w:r w:rsidRPr="001D6A69">
                        <w:rPr>
                          <w:rStyle w:val="TaskSubHeadingChar"/>
                          <w:b w:val="0"/>
                        </w:rPr>
                        <w:t xml:space="preserve"> optional</w:t>
                      </w:r>
                      <w:r>
                        <w:rPr>
                          <w:rStyle w:val="TaskSubHeadingChar"/>
                          <w:b w:val="0"/>
                        </w:rPr>
                        <w:t>,</w:t>
                      </w:r>
                      <w:r w:rsidRPr="001D6A69">
                        <w:rPr>
                          <w:rStyle w:val="TaskSubHeadingChar"/>
                          <w:b w:val="0"/>
                        </w:rPr>
                        <w:t xml:space="preserve"> and which</w:t>
                      </w:r>
                      <w:r>
                        <w:rPr>
                          <w:rStyle w:val="TaskSubHeadingChar"/>
                          <w:b w:val="0"/>
                        </w:rPr>
                        <w:t xml:space="preserve"> fields</w:t>
                      </w:r>
                      <w:r w:rsidRPr="001D6A69">
                        <w:rPr>
                          <w:rStyle w:val="TaskSubHeadingChar"/>
                          <w:b w:val="0"/>
                        </w:rPr>
                        <w:t xml:space="preserve"> are hidden during</w:t>
                      </w:r>
                      <w:r>
                        <w:rPr>
                          <w:rStyle w:val="TaskSubHeadingChar"/>
                          <w:b w:val="0"/>
                        </w:rPr>
                        <w:t xml:space="preserve"> General Ledger</w:t>
                      </w:r>
                      <w:r w:rsidRPr="001D6A69">
                        <w:rPr>
                          <w:rStyle w:val="TaskSubHeadingChar"/>
                          <w:b w:val="0"/>
                        </w:rPr>
                        <w:t xml:space="preserve"> document entry</w:t>
                      </w:r>
                      <w:r>
                        <w:rPr>
                          <w:rStyle w:val="TaskSubHeadingChar"/>
                          <w:b w:val="0"/>
                        </w:rPr>
                        <w:t>.</w:t>
                      </w:r>
                    </w:p>
                    <w:p w:rsidR="00CC3A7E" w:rsidRDefault="00CC3A7E" w:rsidP="00BD1753"/>
                    <w:p w:rsidR="00CC3A7E" w:rsidRPr="00D52807" w:rsidRDefault="00CC3A7E" w:rsidP="00BD1753"/>
                    <w:p w:rsidR="00CC3A7E" w:rsidRDefault="00CC3A7E" w:rsidP="00BD1753">
                      <w:r w:rsidRPr="00E31761">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r w:rsidRPr="00E31761">
        <w:rPr>
          <w:rStyle w:val="TaskSubHeadingChar"/>
        </w:rPr>
        <w:t xml:space="preserve">Navigation: </w:t>
      </w:r>
      <w:r w:rsidRPr="00CD451F">
        <w:rPr>
          <w:rStyle w:val="NavigationPath"/>
        </w:rPr>
        <w:t xml:space="preserve">SAP Customizing Implementation Guide </w:t>
      </w:r>
      <w:r w:rsidRPr="00CD451F">
        <w:rPr>
          <w:rStyle w:val="NavigationArrowStyle"/>
        </w:rPr>
        <w:t>►</w:t>
      </w:r>
      <w:r w:rsidRPr="00CD451F">
        <w:rPr>
          <w:rStyle w:val="NavigationPath"/>
        </w:rPr>
        <w:t xml:space="preserve"> Financial Accounting (New) </w:t>
      </w:r>
      <w:r w:rsidRPr="00CD451F">
        <w:rPr>
          <w:rStyle w:val="NavigationArrowStyle"/>
        </w:rPr>
        <w:t>►</w:t>
      </w:r>
      <w:r w:rsidRPr="00CD451F">
        <w:rPr>
          <w:rStyle w:val="NavigationPath"/>
        </w:rPr>
        <w:t xml:space="preserve"> Financial Accounting Global Settings (New) </w:t>
      </w:r>
      <w:r w:rsidRPr="00CD451F">
        <w:rPr>
          <w:rStyle w:val="NavigationArrowStyle"/>
        </w:rPr>
        <w:t>►</w:t>
      </w:r>
      <w:r w:rsidRPr="00CD451F">
        <w:rPr>
          <w:rStyle w:val="NavigationPath"/>
        </w:rPr>
        <w:t xml:space="preserve"> Ledgers </w:t>
      </w:r>
      <w:r w:rsidRPr="00CD451F">
        <w:rPr>
          <w:rStyle w:val="NavigationArrowStyle"/>
        </w:rPr>
        <w:t>►</w:t>
      </w:r>
      <w:r w:rsidRPr="00CD451F">
        <w:rPr>
          <w:rStyle w:val="NavigationPath"/>
        </w:rPr>
        <w:t xml:space="preserve"> Fields </w:t>
      </w:r>
      <w:r w:rsidRPr="00CD451F">
        <w:rPr>
          <w:rStyle w:val="NavigationArrowStyle"/>
        </w:rPr>
        <w:t>►</w:t>
      </w:r>
      <w:r w:rsidRPr="00CD451F">
        <w:rPr>
          <w:rStyle w:val="NavigationPath"/>
        </w:rPr>
        <w:t xml:space="preserve"> Define Field Status Variants</w:t>
      </w:r>
      <w:r w:rsidRPr="004019AC">
        <w:rPr>
          <w:noProof/>
        </w:rPr>
        <w:t xml:space="preserve"> </w:t>
      </w:r>
    </w:p>
    <w:p w:rsidR="00BD1753" w:rsidRPr="00583F99" w:rsidRDefault="00BD1753" w:rsidP="00BD1753">
      <w:pPr>
        <w:pStyle w:val="TaskSubHeading"/>
        <w:contextualSpacing w:val="0"/>
      </w:pPr>
      <w:r w:rsidRPr="00583F99">
        <w:t>Tasks and Data Entry:</w:t>
      </w:r>
    </w:p>
    <w:p w:rsidR="00BD1753" w:rsidRDefault="00BD1753" w:rsidP="00BD1753">
      <w:pPr>
        <w:contextualSpacing w:val="0"/>
      </w:pPr>
      <w:r w:rsidRPr="00071FB2">
        <w:t xml:space="preserve">In the </w:t>
      </w:r>
      <w:r w:rsidRPr="003D712D">
        <w:rPr>
          <w:rStyle w:val="ScreenTitleStyle"/>
        </w:rPr>
        <w:t>“Change View “Field status variants”: Overview</w:t>
      </w:r>
      <w:r w:rsidRPr="00071FB2">
        <w:t>” screen</w:t>
      </w:r>
      <w:r w:rsidRPr="00071FB2">
        <w:rPr>
          <w:b/>
        </w:rPr>
        <w:t xml:space="preserve">, </w:t>
      </w:r>
      <w:r>
        <w:t>highlight the “GL00” row.</w:t>
      </w:r>
      <w:r w:rsidRPr="00A521DF">
        <w:rPr>
          <w:noProof/>
        </w:rPr>
        <w:t xml:space="preserve"> </w:t>
      </w:r>
    </w:p>
    <w:p w:rsidR="00BD1753" w:rsidRDefault="00BD1753" w:rsidP="00BD1753">
      <w:pPr>
        <w:tabs>
          <w:tab w:val="left" w:pos="5370"/>
        </w:tabs>
        <w:contextualSpacing w:val="0"/>
      </w:pPr>
      <w:r>
        <w:t xml:space="preserve">Click on </w:t>
      </w:r>
      <w:r w:rsidRPr="00804AD3">
        <w:rPr>
          <w:noProof/>
        </w:rPr>
        <w:drawing>
          <wp:inline distT="0" distB="0" distL="0" distR="0" wp14:anchorId="1276ED3C" wp14:editId="7777D80E">
            <wp:extent cx="182880" cy="182880"/>
            <wp:effectExtent l="0" t="0" r="0" b="0"/>
            <wp:docPr id="967" name="Picture 967" descr="C:\Users\Mike\Dropbox\Folder 05\SAP Icons\S_F_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e\Dropbox\Folder 05\SAP Icons\S_F_COPY.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t xml:space="preserve"> (COPY AS…).</w:t>
      </w:r>
    </w:p>
    <w:p w:rsidR="00BD1753" w:rsidRDefault="00BD1753" w:rsidP="00BD1753">
      <w:pPr>
        <w:contextualSpacing w:val="0"/>
      </w:pPr>
      <w:r>
        <w:t xml:space="preserve">You are in the </w:t>
      </w:r>
      <w:r w:rsidRPr="003D712D">
        <w:rPr>
          <w:rStyle w:val="ScreenTitleStyle"/>
        </w:rPr>
        <w:t>“Change View “Field status var</w:t>
      </w:r>
      <w:r>
        <w:rPr>
          <w:rStyle w:val="ScreenTitleStyle"/>
        </w:rPr>
        <w:t>iants”: Overview of Selected Set</w:t>
      </w:r>
      <w:r w:rsidRPr="003D712D">
        <w:rPr>
          <w:rStyle w:val="ScreenTitleStyle"/>
        </w:rPr>
        <w:t>”</w:t>
      </w:r>
      <w:r>
        <w:t xml:space="preserve"> screen.</w:t>
      </w:r>
    </w:p>
    <w:p w:rsidR="00BD1753" w:rsidRPr="00B758D7" w:rsidRDefault="00BD1753" w:rsidP="00BD1753">
      <w:pPr>
        <w:contextualSpacing w:val="0"/>
      </w:pPr>
      <w:r>
        <w:t>Change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1"/>
        <w:gridCol w:w="5039"/>
      </w:tblGrid>
      <w:tr w:rsidR="00BD1753" w:rsidRPr="00FE3B6F" w:rsidTr="00FF5AEF">
        <w:tc>
          <w:tcPr>
            <w:tcW w:w="2308" w:type="pct"/>
            <w:shd w:val="clear" w:color="auto" w:fill="D9D9D9" w:themeFill="background1" w:themeFillShade="D9"/>
          </w:tcPr>
          <w:p w:rsidR="00BD1753" w:rsidRPr="00583F99" w:rsidRDefault="00BD1753" w:rsidP="00FF5AEF">
            <w:pPr>
              <w:pStyle w:val="TableHeader"/>
            </w:pPr>
            <w:r w:rsidRPr="00583F99">
              <w:t>FStV</w:t>
            </w:r>
          </w:p>
        </w:tc>
        <w:tc>
          <w:tcPr>
            <w:tcW w:w="2692" w:type="pct"/>
            <w:shd w:val="clear" w:color="auto" w:fill="D9D9D9" w:themeFill="background1" w:themeFillShade="D9"/>
          </w:tcPr>
          <w:p w:rsidR="00BD1753" w:rsidRPr="00583F99" w:rsidRDefault="00BD1753" w:rsidP="00FF5AEF">
            <w:pPr>
              <w:pStyle w:val="TableHeader"/>
            </w:pPr>
            <w:r w:rsidRPr="00583F99">
              <w:t>Field status name</w:t>
            </w:r>
          </w:p>
        </w:tc>
      </w:tr>
      <w:tr w:rsidR="00BD1753" w:rsidRPr="00FE3B6F" w:rsidTr="00FF5AEF">
        <w:trPr>
          <w:trHeight w:val="242"/>
        </w:trPr>
        <w:tc>
          <w:tcPr>
            <w:tcW w:w="2308" w:type="pct"/>
          </w:tcPr>
          <w:p w:rsidR="00BD1753" w:rsidRPr="00FE3B6F" w:rsidRDefault="00BD1753" w:rsidP="00FF5AEF">
            <w:r>
              <w:t>GL##</w:t>
            </w:r>
          </w:p>
        </w:tc>
        <w:tc>
          <w:tcPr>
            <w:tcW w:w="2692" w:type="pct"/>
          </w:tcPr>
          <w:p w:rsidR="00BD1753" w:rsidRPr="00FE3B6F" w:rsidRDefault="00BD1753" w:rsidP="00FF5AEF">
            <w:r>
              <w:t>## GBI Field Options</w:t>
            </w:r>
          </w:p>
        </w:tc>
      </w:tr>
    </w:tbl>
    <w:p w:rsidR="00BD1753" w:rsidRDefault="00BD1753" w:rsidP="00BD1753">
      <w:pPr>
        <w:contextualSpacing w:val="0"/>
      </w:pPr>
    </w:p>
    <w:p w:rsidR="00BD1753" w:rsidRDefault="00BD1753" w:rsidP="00BD1753">
      <w:pPr>
        <w:contextualSpacing w:val="0"/>
      </w:pPr>
      <w:r>
        <w:t xml:space="preserve">Click on </w:t>
      </w:r>
      <w:r w:rsidRPr="00804AD3">
        <w:rPr>
          <w:noProof/>
        </w:rPr>
        <w:drawing>
          <wp:inline distT="0" distB="0" distL="0" distR="0" wp14:anchorId="4BA8994E" wp14:editId="1E0E27DE">
            <wp:extent cx="152400" cy="152400"/>
            <wp:effectExtent l="0" t="0" r="0" b="0"/>
            <wp:docPr id="12" name="Picture 12" descr="C:\Users\Mike\Dropbox\Folder 05\SAP Icons\S_F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Dropbox\Folder 05\SAP Icons\S_F_OKAY.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(ENTER).</w:t>
      </w:r>
      <w:r w:rsidRPr="00C60621">
        <w:rPr>
          <w:noProof/>
        </w:rPr>
        <w:t xml:space="preserve"> </w:t>
      </w:r>
    </w:p>
    <w:p w:rsidR="00BD1753" w:rsidRDefault="00BD1753" w:rsidP="00BD1753">
      <w:pPr>
        <w:contextualSpacing w:val="0"/>
      </w:pPr>
      <w:r>
        <w:t xml:space="preserve">In the </w:t>
      </w:r>
      <w:r w:rsidRPr="003D712D">
        <w:rPr>
          <w:rStyle w:val="ScreenTitleStyle"/>
        </w:rPr>
        <w:t>“Specify object to be copied”</w:t>
      </w:r>
      <w:r>
        <w:t xml:space="preserve"> pop-up, click on the </w:t>
      </w:r>
      <w:r>
        <w:rPr>
          <w:noProof/>
        </w:rPr>
        <w:drawing>
          <wp:inline distT="0" distB="0" distL="0" distR="0" wp14:anchorId="201C4405" wp14:editId="776A3B85">
            <wp:extent cx="1377315" cy="19621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rotWithShape="1">
                    <a:blip r:embed="rId36" cstate="print"/>
                    <a:srcRect l="70761" t="58423" r="5654" b="36610"/>
                    <a:stretch/>
                  </pic:blipFill>
                  <pic:spPr bwMode="auto">
                    <a:xfrm>
                      <a:off x="0" y="0"/>
                      <a:ext cx="1377315" cy="1962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t xml:space="preserve"> icon.</w:t>
      </w:r>
      <w:r w:rsidRPr="00007334">
        <w:rPr>
          <w:noProof/>
        </w:rPr>
        <w:t xml:space="preserve"> </w:t>
      </w:r>
    </w:p>
    <w:p w:rsidR="00BD1753" w:rsidRDefault="00BD1753" w:rsidP="00BD1753">
      <w:pPr>
        <w:contextualSpacing w:val="0"/>
      </w:pPr>
      <w:r>
        <w:t xml:space="preserve">In the </w:t>
      </w:r>
      <w:r w:rsidRPr="003427F9">
        <w:rPr>
          <w:rStyle w:val="ScreenTitleStyle"/>
        </w:rPr>
        <w:t xml:space="preserve">“Information” </w:t>
      </w:r>
      <w:r>
        <w:t xml:space="preserve">pop-up, click on the </w:t>
      </w:r>
      <w:r w:rsidRPr="00C97557">
        <w:rPr>
          <w:noProof/>
        </w:rPr>
        <w:drawing>
          <wp:inline distT="0" distB="0" distL="0" distR="0" wp14:anchorId="417A5700" wp14:editId="0D68743E">
            <wp:extent cx="152400" cy="142875"/>
            <wp:effectExtent l="0" t="0" r="0" b="9525"/>
            <wp:docPr id="49" name="Picture 49" descr="C:\Users\Mike\Dropbox\Folder 05\SAP Icons\S_S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Mike\Dropbox\Folder 05\SAP Icons\S_S_OKA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icon.</w:t>
      </w:r>
      <w:r w:rsidRPr="00007334">
        <w:rPr>
          <w:noProof/>
        </w:rPr>
        <w:t xml:space="preserve"> </w:t>
      </w:r>
    </w:p>
    <w:p w:rsidR="00BD1753" w:rsidRDefault="00BD1753" w:rsidP="00BD1753">
      <w:pPr>
        <w:contextualSpacing w:val="0"/>
      </w:pPr>
      <w:r>
        <w:t xml:space="preserve">In the </w:t>
      </w:r>
      <w:r w:rsidRPr="003D712D">
        <w:rPr>
          <w:rStyle w:val="ScreenTitleStyle"/>
        </w:rPr>
        <w:t>“Change View “Field status variants”: Overview”</w:t>
      </w:r>
      <w:r w:rsidRPr="00071FB2">
        <w:t xml:space="preserve"> screen</w:t>
      </w:r>
      <w:r w:rsidRPr="00071FB2">
        <w:rPr>
          <w:b/>
        </w:rPr>
        <w:t xml:space="preserve">, </w:t>
      </w:r>
      <w:r>
        <w:t xml:space="preserve">highlight the </w:t>
      </w:r>
      <w:r w:rsidRPr="00611985">
        <w:rPr>
          <w:rStyle w:val="ScreenTitleStyle"/>
          <w:i w:val="0"/>
        </w:rPr>
        <w:t>“GL</w:t>
      </w:r>
      <w:r>
        <w:rPr>
          <w:rStyle w:val="ScreenTitleStyle"/>
          <w:i w:val="0"/>
        </w:rPr>
        <w:t>##</w:t>
      </w:r>
      <w:r w:rsidRPr="00611985">
        <w:rPr>
          <w:rStyle w:val="ScreenTitleStyle"/>
          <w:i w:val="0"/>
        </w:rPr>
        <w:t>”</w:t>
      </w:r>
      <w:r>
        <w:t xml:space="preserve"> row.</w:t>
      </w:r>
      <w:r w:rsidRPr="00007334">
        <w:rPr>
          <w:noProof/>
        </w:rPr>
        <w:t xml:space="preserve"> </w:t>
      </w:r>
    </w:p>
    <w:p w:rsidR="00BD1753" w:rsidRDefault="00BD1753" w:rsidP="00BD1753">
      <w:pPr>
        <w:contextualSpacing w:val="0"/>
      </w:pPr>
      <w:r>
        <w:t xml:space="preserve">Double-click on </w:t>
      </w:r>
      <w:r w:rsidRPr="002A257E">
        <w:t>Field status groups.</w:t>
      </w:r>
      <w:r w:rsidRPr="00007334">
        <w:rPr>
          <w:noProof/>
        </w:rPr>
        <w:t xml:space="preserve"> </w:t>
      </w:r>
    </w:p>
    <w:p w:rsidR="00BD1753" w:rsidRDefault="00BD1753" w:rsidP="00BD1753">
      <w:pPr>
        <w:contextualSpacing w:val="0"/>
      </w:pPr>
      <w:r>
        <w:t xml:space="preserve">In the </w:t>
      </w:r>
      <w:r>
        <w:rPr>
          <w:rStyle w:val="ScreenTitleStyle"/>
        </w:rPr>
        <w:t>“Change View “Field status groups</w:t>
      </w:r>
      <w:r w:rsidRPr="003D712D">
        <w:rPr>
          <w:rStyle w:val="ScreenTitleStyle"/>
        </w:rPr>
        <w:t>”: Overview”</w:t>
      </w:r>
      <w:r>
        <w:t xml:space="preserve"> 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0"/>
        <w:gridCol w:w="4950"/>
      </w:tblGrid>
      <w:tr w:rsidR="00BD1753" w:rsidRPr="00FE3B6F" w:rsidTr="00FF5AEF">
        <w:tc>
          <w:tcPr>
            <w:tcW w:w="2356" w:type="pct"/>
            <w:shd w:val="clear" w:color="auto" w:fill="D9D9D9" w:themeFill="background1" w:themeFillShade="D9"/>
          </w:tcPr>
          <w:p w:rsidR="00BD1753" w:rsidRPr="00583F99" w:rsidRDefault="00BD1753" w:rsidP="00FF5AEF">
            <w:pPr>
              <w:pStyle w:val="TableHeader"/>
            </w:pPr>
            <w:r w:rsidRPr="00583F99">
              <w:t>Field status group</w:t>
            </w:r>
          </w:p>
        </w:tc>
        <w:tc>
          <w:tcPr>
            <w:tcW w:w="2644" w:type="pct"/>
            <w:shd w:val="clear" w:color="auto" w:fill="D9D9D9" w:themeFill="background1" w:themeFillShade="D9"/>
          </w:tcPr>
          <w:p w:rsidR="00BD1753" w:rsidRPr="00583F99" w:rsidRDefault="00BD1753" w:rsidP="00FF5AEF">
            <w:pPr>
              <w:pStyle w:val="TableHeader"/>
            </w:pPr>
            <w:r w:rsidRPr="00583F99">
              <w:t>Text</w:t>
            </w:r>
          </w:p>
        </w:tc>
      </w:tr>
      <w:tr w:rsidR="00BD1753" w:rsidRPr="00FE3B6F" w:rsidTr="00FF5AEF">
        <w:trPr>
          <w:trHeight w:val="242"/>
        </w:trPr>
        <w:tc>
          <w:tcPr>
            <w:tcW w:w="2356" w:type="pct"/>
          </w:tcPr>
          <w:p w:rsidR="00BD1753" w:rsidRPr="00FE3B6F" w:rsidRDefault="00BD1753" w:rsidP="00FF5AEF">
            <w:r>
              <w:t>ZEXP</w:t>
            </w:r>
          </w:p>
        </w:tc>
        <w:tc>
          <w:tcPr>
            <w:tcW w:w="2644" w:type="pct"/>
          </w:tcPr>
          <w:p w:rsidR="00BD1753" w:rsidRPr="00FE3B6F" w:rsidRDefault="00BD1753" w:rsidP="00FF5AEF">
            <w:r>
              <w:t>## Expense Accounts</w:t>
            </w:r>
          </w:p>
        </w:tc>
      </w:tr>
      <w:tr w:rsidR="00BD1753" w:rsidRPr="00FE3B6F" w:rsidTr="00FF5AEF">
        <w:trPr>
          <w:trHeight w:val="242"/>
        </w:trPr>
        <w:tc>
          <w:tcPr>
            <w:tcW w:w="2356" w:type="pct"/>
          </w:tcPr>
          <w:p w:rsidR="00BD1753" w:rsidRDefault="00BD1753" w:rsidP="00FF5AEF">
            <w:r>
              <w:t>ZGBS</w:t>
            </w:r>
          </w:p>
        </w:tc>
        <w:tc>
          <w:tcPr>
            <w:tcW w:w="2644" w:type="pct"/>
          </w:tcPr>
          <w:p w:rsidR="00BD1753" w:rsidRDefault="00BD1753" w:rsidP="00FF5AEF">
            <w:r>
              <w:t>## General Balance Sheet Accounts</w:t>
            </w:r>
          </w:p>
        </w:tc>
      </w:tr>
      <w:tr w:rsidR="00BD1753" w:rsidRPr="00FE3B6F" w:rsidTr="00FF5AEF">
        <w:trPr>
          <w:trHeight w:val="242"/>
        </w:trPr>
        <w:tc>
          <w:tcPr>
            <w:tcW w:w="2356" w:type="pct"/>
          </w:tcPr>
          <w:p w:rsidR="00BD1753" w:rsidRDefault="00BD1753" w:rsidP="00FF5AEF">
            <w:r>
              <w:t>ZMMA</w:t>
            </w:r>
          </w:p>
        </w:tc>
        <w:tc>
          <w:tcPr>
            <w:tcW w:w="2644" w:type="pct"/>
          </w:tcPr>
          <w:p w:rsidR="00BD1753" w:rsidRDefault="00BD1753" w:rsidP="00FF5AEF">
            <w:r>
              <w:t>## Material Management GR / IR Accounts</w:t>
            </w:r>
          </w:p>
        </w:tc>
      </w:tr>
      <w:tr w:rsidR="00BD1753" w:rsidRPr="00FE3B6F" w:rsidTr="00FF5AEF">
        <w:trPr>
          <w:trHeight w:val="242"/>
        </w:trPr>
        <w:tc>
          <w:tcPr>
            <w:tcW w:w="2356" w:type="pct"/>
          </w:tcPr>
          <w:p w:rsidR="00BD1753" w:rsidRDefault="00BD1753" w:rsidP="00FF5AEF">
            <w:r>
              <w:t>ZRAA</w:t>
            </w:r>
          </w:p>
        </w:tc>
        <w:tc>
          <w:tcPr>
            <w:tcW w:w="2644" w:type="pct"/>
          </w:tcPr>
          <w:p w:rsidR="00BD1753" w:rsidRDefault="00BD1753" w:rsidP="00FF5AEF">
            <w:r>
              <w:t>## Reconciliation Accounts</w:t>
            </w:r>
          </w:p>
        </w:tc>
      </w:tr>
      <w:tr w:rsidR="00BD1753" w:rsidRPr="00FE3B6F" w:rsidTr="00FF5AEF">
        <w:trPr>
          <w:trHeight w:val="242"/>
        </w:trPr>
        <w:tc>
          <w:tcPr>
            <w:tcW w:w="2356" w:type="pct"/>
          </w:tcPr>
          <w:p w:rsidR="00BD1753" w:rsidRDefault="00BD1753" w:rsidP="00FF5AEF">
            <w:r>
              <w:t>ZREV</w:t>
            </w:r>
          </w:p>
        </w:tc>
        <w:tc>
          <w:tcPr>
            <w:tcW w:w="2644" w:type="pct"/>
          </w:tcPr>
          <w:p w:rsidR="00BD1753" w:rsidRDefault="00BD1753" w:rsidP="00FF5AEF">
            <w:r>
              <w:t>## Revenue Accounts</w:t>
            </w:r>
          </w:p>
        </w:tc>
      </w:tr>
    </w:tbl>
    <w:p w:rsidR="00BD1753" w:rsidRDefault="00BD1753" w:rsidP="00BD1753">
      <w:pPr>
        <w:contextualSpacing w:val="0"/>
      </w:pPr>
    </w:p>
    <w:p w:rsidR="00BD1753" w:rsidRDefault="00BD1753" w:rsidP="00BD1753">
      <w:pPr>
        <w:contextualSpacing w:val="0"/>
      </w:pPr>
      <w:r>
        <w:lastRenderedPageBreak/>
        <w:t xml:space="preserve">Click on </w:t>
      </w:r>
      <w:r>
        <w:rPr>
          <w:noProof/>
        </w:rPr>
        <w:drawing>
          <wp:inline distT="0" distB="0" distL="0" distR="0" wp14:anchorId="7B402ECF" wp14:editId="6850B58E">
            <wp:extent cx="152400" cy="152400"/>
            <wp:effectExtent l="0" t="0" r="0" b="0"/>
            <wp:docPr id="294" name="Picture 294"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“Data was saved”.</w:t>
      </w:r>
      <w:r w:rsidRPr="00611985">
        <w:rPr>
          <w:noProof/>
        </w:rPr>
        <w:t xml:space="preserve"> </w:t>
      </w:r>
    </w:p>
    <w:p w:rsidR="00BD1753" w:rsidRDefault="00BD1753" w:rsidP="00BD1753">
      <w:pPr>
        <w:spacing w:line="276" w:lineRule="auto"/>
        <w:contextualSpacing w:val="0"/>
      </w:pPr>
      <w:r>
        <w:br w:type="page"/>
      </w:r>
    </w:p>
    <w:bookmarkStart w:id="9" w:name="_Toc363046428"/>
    <w:p w:rsidR="00BD1753" w:rsidRPr="00326469" w:rsidRDefault="00BD1753" w:rsidP="00BD1753">
      <w:pPr>
        <w:pStyle w:val="Part1TaskTitle"/>
      </w:pPr>
      <w:r>
        <w:rPr>
          <w:noProof/>
          <w:lang w:val="en-US"/>
        </w:rPr>
        <w:lastRenderedPageBreak/>
        <mc:AlternateContent>
          <mc:Choice Requires="wps">
            <w:drawing>
              <wp:anchor distT="0" distB="0" distL="114300" distR="114300" simplePos="0" relativeHeight="251725824" behindDoc="0" locked="0" layoutInCell="1" allowOverlap="1" wp14:anchorId="7B51FA40" wp14:editId="12FA5826">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65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91E2A" id="Rectangle 81" o:spid="_x0000_s1026" style="position:absolute;margin-left:0;margin-top:0;width:20.9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ECmQIAADcFAAAOAAAAZHJzL2Uyb0RvYy54bWysVNuO0zAQfUfiHyy/d3MhaZuo6WovFCEt&#10;sGLhA1zbaSwc29hu0wXx74ydtrTwghAviefi8ZnjM15c73uJdtw6oVWDs6sUI66oZkJtGvz502oy&#10;x8h5ohiRWvEGP3OHr5cvXywGU/Ncd1oybhEUUa4eTIM7702dJI52vCfuShuuINhq2xMPpt0kzJIB&#10;qvcyydN0mgzaMmM15c6B934M4mWs37ac+g9t67hHssGAzcevjd91+CbLBak3lphO0AMM8g8oeiIU&#10;HHoqdU88QVsr/ijVC2q1062/orpPdNsKymMP0E2W/tbNU0cMj70AOc6caHL/ryx9v3u0SLAGT0vg&#10;R5EeLukj0EbURnI0zwJDg3E1JD6ZRxt6dOZB0y8OKX3XQRq/sVYPHScMcMX85GJDMBxsRevhnWZQ&#10;nmy9jmTtW9uHgkAD2sc7eT7dCd97RMGZT8viFSCjEMqLWUAJiBJSHzcb6/wbrnsUFg22gD0WJ7sH&#10;58fUY0oEr6VgKyFlNILM+J20aEdAIIRSrnwet8ttD2hH/6xM04NUwA2CGt1HJFGsoUrE5c4PkCoc&#10;o3Q4cMQyeqA7QBdioc8olO9VlhfpbV5NVtP5bFKsinJSzdL5JM2q22qaFlVxv/oRsGVF3QnGuHoQ&#10;ih9FmxV/J4rD+Ixyi7JFQ4OrMi9j2xfond2sT+QABQcWgPyLtF54mGEp+gbPT0mkDop4rRi0TWpP&#10;hBzXySX8SBlwcPxHVqJ+gmRG6a01ewb5WA3XC0qA1wYWnbbfMBpgchvsvm6J5RjJtwokWGVFEUY9&#10;GkU5y8Gw55H1eYQoCqUa7DEal3d+fB62xopNBydlkRilb0C2rYiSCpIeUQHuYMB0xg4OL0kY/3M7&#10;Zv1675Y/AQAA//8DAFBLAwQUAAYACAAAACEAjMl8UdgAAAADAQAADwAAAGRycy9kb3ducmV2Lnht&#10;bEyPwU7DMBBE70j9B2uReqNOKVQ0xKlapJwRJRJXN94mUex1ZLtt4OtZuMBlpNWsZt4U28lZccEQ&#10;e08KlosMBFLjTU+tgvq9unsCEZMmo60nVPCJEbbl7KbQufFXesPLIbWCQyjmWkGX0phLGZsOnY4L&#10;PyKxd/LB6cRnaKUJ+srhzsr7LFtLp3vihk6P+NJhMxzOToGzWJnB0BDq14/hcf21r+q4V2p+O+2e&#10;QSSc0t8z/OAzOpTMdPRnMlFYBTwk/Sp7D0tecVSw2mQgy0L+Zy+/AQAA//8DAFBLAQItABQABgAI&#10;AAAAIQC2gziS/gAAAOEBAAATAAAAAAAAAAAAAAAAAAAAAABbQ29udGVudF9UeXBlc10ueG1sUEsB&#10;Ai0AFAAGAAgAAAAhADj9If/WAAAAlAEAAAsAAAAAAAAAAAAAAAAALwEAAF9yZWxzLy5yZWxzUEsB&#10;Ai0AFAAGAAgAAAAhAMIqkQKZAgAANwUAAA4AAAAAAAAAAAAAAAAALgIAAGRycy9lMm9Eb2MueG1s&#10;UEsBAi0AFAAGAAgAAAAhAIzJfFHYAAAAAwEAAA8AAAAAAAAAAAAAAAAA8wQAAGRycy9kb3ducmV2&#10;LnhtbFBLBQYAAAAABAAEAPMAAAD4BQAAAAA=&#10;" fillcolor="#c45911 [2405]" stroked="f">
                <w10:wrap type="through"/>
              </v:rect>
            </w:pict>
          </mc:Fallback>
        </mc:AlternateContent>
      </w:r>
      <w:r>
        <w:t>I.1.</w:t>
      </w:r>
      <w:r w:rsidRPr="00326469">
        <w:t>8: Enter Global Parameters</w:t>
      </w:r>
      <w:bookmarkEnd w:id="9"/>
    </w:p>
    <w:p w:rsidR="00BD1753" w:rsidRPr="00446174" w:rsidRDefault="00BD1753" w:rsidP="00BD1753">
      <w:pPr>
        <w:pStyle w:val="ExerciseTitleStyle"/>
      </w:pPr>
      <w:r>
        <w:rPr>
          <w:noProof/>
        </w:rPr>
        <mc:AlternateContent>
          <mc:Choice Requires="wps">
            <w:drawing>
              <wp:anchor distT="0" distB="0" distL="114300" distR="114300" simplePos="0" relativeHeight="251668480" behindDoc="0" locked="0" layoutInCell="1" allowOverlap="1" wp14:anchorId="291456B0" wp14:editId="0C4E7036">
                <wp:simplePos x="0" y="0"/>
                <wp:positionH relativeFrom="column">
                  <wp:posOffset>0</wp:posOffset>
                </wp:positionH>
                <wp:positionV relativeFrom="paragraph">
                  <wp:posOffset>107950</wp:posOffset>
                </wp:positionV>
                <wp:extent cx="5943600" cy="1537970"/>
                <wp:effectExtent l="0" t="0" r="19050" b="24130"/>
                <wp:wrapNone/>
                <wp:docPr id="90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3797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rsidRPr="00D52807">
                              <w:rPr>
                                <w:sz w:val="24"/>
                              </w:rPr>
                              <w:t xml:space="preserve"> </w:t>
                            </w:r>
                            <w:r>
                              <w:t>You will enter global parameters for your Company Code’s financial accounting processes</w:t>
                            </w:r>
                            <w:r w:rsidRPr="006664D9">
                              <w:rPr>
                                <w:szCs w:val="24"/>
                              </w:rPr>
                              <w:t>.</w:t>
                            </w:r>
                            <w:r>
                              <w:t xml:space="preserve">  </w:t>
                            </w:r>
                            <w:r w:rsidRPr="00547D85">
                              <w:rPr>
                                <w:b/>
                                <w:i/>
                              </w:rPr>
                              <w:t>This is an important step that:</w:t>
                            </w:r>
                          </w:p>
                          <w:p w:rsidR="00CC3A7E" w:rsidRDefault="00CC3A7E" w:rsidP="00BD1753">
                            <w:pPr>
                              <w:pStyle w:val="ListParagraph"/>
                              <w:numPr>
                                <w:ilvl w:val="0"/>
                                <w:numId w:val="10"/>
                              </w:numPr>
                            </w:pPr>
                            <w:r>
                              <w:t>associates many of the entities created in previous steps (Chart of Accounts, Credit Control Area, Field Status Variant, Open Posting Period Variant) to your Company Code.</w:t>
                            </w:r>
                          </w:p>
                          <w:p w:rsidR="00CC3A7E" w:rsidRDefault="00CC3A7E" w:rsidP="00BD1753">
                            <w:pPr>
                              <w:pStyle w:val="ListParagraph"/>
                              <w:numPr>
                                <w:ilvl w:val="0"/>
                                <w:numId w:val="10"/>
                              </w:numPr>
                            </w:pPr>
                            <w:r>
                              <w:t>defines Company Code-wide parameters for ease of use and control (for example:  default date = today’s date and  maximum exchange rate deviation = 10%).</w:t>
                            </w:r>
                          </w:p>
                          <w:p w:rsidR="00CC3A7E" w:rsidRDefault="00CC3A7E" w:rsidP="00BD1753">
                            <w:r w:rsidRPr="00E31761">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1456B0" id="_x0000_s1037" type="#_x0000_t202" style="position:absolute;margin-left:0;margin-top:8.5pt;width:468pt;height:12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llRwIAAMkEAAAOAAAAZHJzL2Uyb0RvYy54bWy0VNuO2yAQfa/Uf0C8N7Zz2SRWnNU2260q&#10;bS/Sbj+AYByjAkOBxE6/vgNO0mz7VrV+QDADZ87MmfHqtteKHITzEkxFi1FOiTAcaml2Ff36/PBm&#10;QYkPzNRMgREVPQpPb9evX606W4oxtKBq4QiCGF92tqJtCLbMMs9boZkfgRUGnQ04zQIe3S6rHesQ&#10;XatsnOc3WQeutg648B6t94OTrhN+0wgePjeNF4GoiiK3kFaX1m1cs/WKlTvHbCv5iQb7CxaaSYNB&#10;L1D3LDCyd/IPKC25Aw9NGHHQGTSN5CLlgNkU+W/ZPLXMipQLFsfbS5n8v4Plnw5fHJF1RZf5khLD&#10;NIr0LPpA3kJPJkUsUGd9ifeeLN4MPdpR6JSst4/Av3liYNMysxN3zkHXClYjwfQyu3o64PgIsu0+&#10;Qo1x2D5AAuobp2P1sB4E0VGo40WcyIWjcbacTm5ydHH0FbPJfDlP8mWsPD+3zof3AjSJm4o6VD/B&#10;s8OjD5gIXj1fidE8KFk/SKXSIXac2ChHDgx7Zbsbp6dqr5HrYCvy+A0tg3ZsrMF+ppGaNkKkSC/Q&#10;lSEdlng2niXUF77Ls/8SWcuAA6akrujiin9U6Z2pU/sHJtWwxwIpg+yjbFGpQbPQb/vUIotzN2yh&#10;PqKODoZ5wvnHTQvuByUdzlJF/fc9c4IS9cFgLyyL6TQOXzpMZ/MxHty1Z3vtYYYjVEUDJcN2E4aB&#10;3Vsndy1GGrrPwB32TyOTspHxwOpEH+clyXCa7TiQ1+d069cfaP0TAAD//wMAUEsDBBQABgAIAAAA&#10;IQAzA/YP3wAAAAcBAAAPAAAAZHJzL2Rvd25yZXYueG1sTI9PS8NAEMXvQr/DMoI3u2mkqY3ZlCIK&#10;HkRoKxRvm+yYDc3Ohuy2Tf30jid7mj9veO83xWp0nTjhEFpPCmbTBARS7U1LjYLP3ev9I4gQNRnd&#10;eUIFFwywKic3hc6NP9MGT9vYCDahkGsFNsY+lzLUFp0OU98jsfbtB6cjj0MjzaDPbO46mSZJJp1u&#10;iROs7vHZYn3YHp2Cyi6yt30b5Ud/2X/N32cvP94flLq7HddPICKO8f8Y/vAZHUpmqvyRTBCdAn4k&#10;8nbBldXlQ8ZNpSCdL1OQZSGv+ctfAAAA//8DAFBLAQItABQABgAIAAAAIQC2gziS/gAAAOEBAAAT&#10;AAAAAAAAAAAAAAAAAAAAAABbQ29udGVudF9UeXBlc10ueG1sUEsBAi0AFAAGAAgAAAAhADj9If/W&#10;AAAAlAEAAAsAAAAAAAAAAAAAAAAALwEAAF9yZWxzLy5yZWxzUEsBAi0AFAAGAAgAAAAhAER0qWVH&#10;AgAAyQQAAA4AAAAAAAAAAAAAAAAALgIAAGRycy9lMm9Eb2MueG1sUEsBAi0AFAAGAAgAAAAhADMD&#10;9g/fAAAABwEAAA8AAAAAAAAAAAAAAAAAoQQAAGRycy9kb3ducmV2LnhtbFBLBQYAAAAABAAEAPMA&#10;AACtBQAAAAA=&#10;" fillcolor="#e7e6e6 [3214]" strokecolor="#e7e6e6 [3214]">
                <v:textbox>
                  <w:txbxContent>
                    <w:p w:rsidR="00CC3A7E" w:rsidRDefault="00CC3A7E" w:rsidP="00BD1753">
                      <w:r>
                        <w:rPr>
                          <w:rStyle w:val="TaskSubHeadingChar"/>
                        </w:rPr>
                        <w:t>Description:</w:t>
                      </w:r>
                      <w:r w:rsidRPr="00D52807">
                        <w:rPr>
                          <w:sz w:val="24"/>
                        </w:rPr>
                        <w:t xml:space="preserve"> </w:t>
                      </w:r>
                      <w:r>
                        <w:t>You will enter global parameters for your Company Code’s financial accounting processes</w:t>
                      </w:r>
                      <w:r w:rsidRPr="006664D9">
                        <w:rPr>
                          <w:szCs w:val="24"/>
                        </w:rPr>
                        <w:t>.</w:t>
                      </w:r>
                      <w:r>
                        <w:t xml:space="preserve">  </w:t>
                      </w:r>
                      <w:r w:rsidRPr="00547D85">
                        <w:rPr>
                          <w:b/>
                          <w:i/>
                        </w:rPr>
                        <w:t>This is an important step that:</w:t>
                      </w:r>
                    </w:p>
                    <w:p w:rsidR="00CC3A7E" w:rsidRDefault="00CC3A7E" w:rsidP="00BD1753">
                      <w:pPr>
                        <w:pStyle w:val="ListParagraph"/>
                        <w:numPr>
                          <w:ilvl w:val="0"/>
                          <w:numId w:val="10"/>
                        </w:numPr>
                      </w:pPr>
                      <w:r>
                        <w:t>associates many of the entities created in previous steps (Chart of Accounts, Credit Control Area, Field Status Variant, Open Posting Period Variant) to your Company Code.</w:t>
                      </w:r>
                    </w:p>
                    <w:p w:rsidR="00CC3A7E" w:rsidRDefault="00CC3A7E" w:rsidP="00BD1753">
                      <w:pPr>
                        <w:pStyle w:val="ListParagraph"/>
                        <w:numPr>
                          <w:ilvl w:val="0"/>
                          <w:numId w:val="10"/>
                        </w:numPr>
                      </w:pPr>
                      <w:r>
                        <w:t>defines Company Code-wide parameters for ease of use and control (for example:  default date = today’s date and  maximum exchange rate deviation = 10%).</w:t>
                      </w:r>
                    </w:p>
                    <w:p w:rsidR="00CC3A7E" w:rsidRDefault="00CC3A7E" w:rsidP="00BD1753">
                      <w:r w:rsidRPr="00E31761">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Pr="001A2EB3" w:rsidRDefault="00BD1753" w:rsidP="00BD1753">
      <w:r w:rsidRPr="00E31761">
        <w:rPr>
          <w:rStyle w:val="TaskSubHeadingChar"/>
        </w:rPr>
        <w:t>Navigation:</w:t>
      </w:r>
      <w:r>
        <w:t xml:space="preserve"> </w:t>
      </w:r>
      <w:r w:rsidRPr="00C85BB2">
        <w:rPr>
          <w:rStyle w:val="NavigationPath"/>
        </w:rPr>
        <w:t>SAP Customizing Implementation Guide</w:t>
      </w:r>
      <w:r>
        <w:rPr>
          <w:rStyle w:val="NavigationPath"/>
        </w:rPr>
        <w:t xml:space="preserve"> </w:t>
      </w:r>
      <w:r w:rsidRPr="00CD451F">
        <w:rPr>
          <w:rStyle w:val="NavigationArrowStyle"/>
        </w:rPr>
        <w:t>►</w:t>
      </w:r>
      <w:r w:rsidRPr="00C85BB2">
        <w:rPr>
          <w:rStyle w:val="NavigationPath"/>
        </w:rPr>
        <w:t xml:space="preserve"> Financial Accounting (New) </w:t>
      </w:r>
      <w:r w:rsidRPr="00CD451F">
        <w:rPr>
          <w:rStyle w:val="NavigationArrowStyle"/>
        </w:rPr>
        <w:t>►</w:t>
      </w:r>
      <w:r w:rsidRPr="00C85BB2">
        <w:rPr>
          <w:rStyle w:val="NavigationPath"/>
        </w:rPr>
        <w:t xml:space="preserve"> Financial Accounting Global Settings (New) </w:t>
      </w:r>
      <w:r w:rsidRPr="00CD451F">
        <w:rPr>
          <w:rStyle w:val="NavigationArrowStyle"/>
        </w:rPr>
        <w:t>►</w:t>
      </w:r>
      <w:r w:rsidRPr="00C85BB2">
        <w:rPr>
          <w:rStyle w:val="NavigationPath"/>
        </w:rPr>
        <w:t xml:space="preserve"> Global Parameters for Company Code </w:t>
      </w:r>
      <w:r w:rsidRPr="00CD451F">
        <w:rPr>
          <w:rStyle w:val="NavigationArrowStyle"/>
        </w:rPr>
        <w:t>►</w:t>
      </w:r>
      <w:r w:rsidRPr="00C85BB2">
        <w:rPr>
          <w:rStyle w:val="NavigationPath"/>
        </w:rPr>
        <w:t xml:space="preserve"> Enter Global Parameters</w:t>
      </w:r>
    </w:p>
    <w:p w:rsidR="00BD1753" w:rsidRPr="00583F99" w:rsidRDefault="00BD1753" w:rsidP="00BD1753">
      <w:pPr>
        <w:pStyle w:val="TaskSubHeading"/>
        <w:contextualSpacing w:val="0"/>
      </w:pPr>
      <w:r w:rsidRPr="00583F99">
        <w:t>Tasks and Data Entry:</w:t>
      </w:r>
    </w:p>
    <w:p w:rsidR="00BD1753" w:rsidRPr="00C85BB2" w:rsidRDefault="00BD1753" w:rsidP="00BD1753">
      <w:pPr>
        <w:contextualSpacing w:val="0"/>
      </w:pPr>
      <w:r w:rsidRPr="00071FB2">
        <w:t xml:space="preserve">In the </w:t>
      </w:r>
      <w:r w:rsidRPr="003D712D">
        <w:rPr>
          <w:rStyle w:val="ScreenTitleStyle"/>
        </w:rPr>
        <w:t>“Change View “Company Code Global Data”: Overview”</w:t>
      </w:r>
      <w:r w:rsidRPr="00071FB2">
        <w:t xml:space="preserve"> screen</w:t>
      </w:r>
      <w:r w:rsidRPr="00071FB2">
        <w:rPr>
          <w:b/>
        </w:rPr>
        <w:t xml:space="preserve">, </w:t>
      </w:r>
      <w:r>
        <w:t xml:space="preserve">double-click </w:t>
      </w:r>
      <w:r>
        <w:rPr>
          <w:rStyle w:val="ScreenTitleStyle"/>
          <w:i w:val="0"/>
        </w:rPr>
        <w:t>on</w:t>
      </w:r>
      <w:r w:rsidRPr="003427F9">
        <w:rPr>
          <w:rStyle w:val="ScreenTitleStyle"/>
        </w:rPr>
        <w:t xml:space="preserve"> </w:t>
      </w:r>
      <w:r w:rsidRPr="00156196">
        <w:t>US##</w:t>
      </w:r>
      <w:r w:rsidRPr="00C85BB2">
        <w:t>.</w:t>
      </w:r>
    </w:p>
    <w:p w:rsidR="00BD1753" w:rsidRPr="00A333B7" w:rsidRDefault="00BD1753" w:rsidP="00BD1753">
      <w:pPr>
        <w:contextualSpacing w:val="0"/>
      </w:pPr>
      <w:r w:rsidRPr="00071FB2">
        <w:t xml:space="preserve">In the </w:t>
      </w:r>
      <w:r w:rsidRPr="003D712D">
        <w:rPr>
          <w:rStyle w:val="ScreenTitleStyle"/>
        </w:rPr>
        <w:t>“Change View “Company Code Global Data”: Details”</w:t>
      </w:r>
      <w:r w:rsidRPr="00071FB2">
        <w:t xml:space="preserve"> screen</w:t>
      </w:r>
      <w:r w:rsidRPr="00071FB2">
        <w:rPr>
          <w:b/>
        </w:rPr>
        <w:t xml:space="preserve">, </w:t>
      </w: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3691"/>
        <w:gridCol w:w="2789"/>
      </w:tblGrid>
      <w:tr w:rsidR="00BD1753" w:rsidRPr="00FE3B6F" w:rsidTr="00FF5AEF">
        <w:tc>
          <w:tcPr>
            <w:tcW w:w="1538" w:type="pct"/>
            <w:shd w:val="clear" w:color="auto" w:fill="D9D9D9" w:themeFill="background1" w:themeFillShade="D9"/>
          </w:tcPr>
          <w:p w:rsidR="00BD1753" w:rsidRPr="00583F99" w:rsidRDefault="00BD1753" w:rsidP="00FF5AEF">
            <w:pPr>
              <w:pStyle w:val="TableHeader"/>
            </w:pPr>
            <w:r w:rsidRPr="00583F99">
              <w:t>Attribute</w:t>
            </w:r>
          </w:p>
        </w:tc>
        <w:tc>
          <w:tcPr>
            <w:tcW w:w="1971" w:type="pct"/>
            <w:shd w:val="clear" w:color="auto" w:fill="D9D9D9" w:themeFill="background1" w:themeFillShade="D9"/>
          </w:tcPr>
          <w:p w:rsidR="00BD1753" w:rsidRPr="00583F99" w:rsidRDefault="00BD1753" w:rsidP="00FF5AEF">
            <w:pPr>
              <w:pStyle w:val="TableHeader"/>
            </w:pPr>
            <w:r w:rsidRPr="00583F99">
              <w:t>Description</w:t>
            </w:r>
          </w:p>
        </w:tc>
        <w:tc>
          <w:tcPr>
            <w:tcW w:w="1490"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538" w:type="pct"/>
          </w:tcPr>
          <w:p w:rsidR="00BD1753" w:rsidRPr="00FE3B6F" w:rsidRDefault="00BD1753" w:rsidP="00FF5AEF">
            <w:r>
              <w:t>Chart of Accts</w:t>
            </w:r>
          </w:p>
        </w:tc>
        <w:tc>
          <w:tcPr>
            <w:tcW w:w="1971" w:type="pct"/>
          </w:tcPr>
          <w:p w:rsidR="00BD1753" w:rsidRPr="00FE3B6F" w:rsidRDefault="00BD1753" w:rsidP="00FF5AEF">
            <w:r>
              <w:t>A chart of accounts.</w:t>
            </w:r>
          </w:p>
        </w:tc>
        <w:tc>
          <w:tcPr>
            <w:tcW w:w="1490" w:type="pct"/>
          </w:tcPr>
          <w:p w:rsidR="00BD1753" w:rsidRPr="00FE3B6F" w:rsidRDefault="00BD1753" w:rsidP="00FF5AEF">
            <w:r>
              <w:rPr>
                <w:rStyle w:val="StudentData"/>
              </w:rPr>
              <w:t xml:space="preserve">Your GBI COA </w:t>
            </w:r>
          </w:p>
        </w:tc>
      </w:tr>
      <w:tr w:rsidR="00BD1753" w:rsidRPr="00FE3B6F" w:rsidTr="00FF5AEF">
        <w:trPr>
          <w:trHeight w:val="242"/>
        </w:trPr>
        <w:tc>
          <w:tcPr>
            <w:tcW w:w="1538" w:type="pct"/>
          </w:tcPr>
          <w:p w:rsidR="00BD1753" w:rsidRDefault="00BD1753" w:rsidP="00FF5AEF">
            <w:r>
              <w:t>Credit Control Area</w:t>
            </w:r>
          </w:p>
        </w:tc>
        <w:tc>
          <w:tcPr>
            <w:tcW w:w="1971" w:type="pct"/>
          </w:tcPr>
          <w:p w:rsidR="00BD1753" w:rsidRPr="00FE3B6F" w:rsidRDefault="00BD1753" w:rsidP="00FF5AEF">
            <w:r>
              <w:t>Organizational entity which grants and monitors a credit limit for customers.</w:t>
            </w:r>
          </w:p>
        </w:tc>
        <w:tc>
          <w:tcPr>
            <w:tcW w:w="1490" w:type="pct"/>
          </w:tcPr>
          <w:p w:rsidR="00BD1753" w:rsidRDefault="00BD1753" w:rsidP="00FF5AEF">
            <w:r w:rsidRPr="00E03F41">
              <w:rPr>
                <w:rStyle w:val="StudentData"/>
              </w:rPr>
              <w:t xml:space="preserve">Your </w:t>
            </w:r>
            <w:r>
              <w:rPr>
                <w:rStyle w:val="StudentData"/>
              </w:rPr>
              <w:t>Global Bike Inc.</w:t>
            </w:r>
            <w:r>
              <w:t xml:space="preserve"> </w:t>
            </w:r>
          </w:p>
        </w:tc>
      </w:tr>
      <w:tr w:rsidR="00BD1753" w:rsidRPr="00FE3B6F" w:rsidTr="00FF5AEF">
        <w:trPr>
          <w:trHeight w:val="242"/>
        </w:trPr>
        <w:tc>
          <w:tcPr>
            <w:tcW w:w="1538" w:type="pct"/>
          </w:tcPr>
          <w:p w:rsidR="00BD1753" w:rsidRDefault="00BD1753" w:rsidP="00FF5AEF">
            <w:r>
              <w:t>Fiscal Year Variant</w:t>
            </w:r>
          </w:p>
        </w:tc>
        <w:tc>
          <w:tcPr>
            <w:tcW w:w="1971" w:type="pct"/>
          </w:tcPr>
          <w:p w:rsidR="00BD1753" w:rsidRPr="00FE3B6F" w:rsidRDefault="00BD1753" w:rsidP="00FF5AEF">
            <w:r>
              <w:t>Define the fiscal year.</w:t>
            </w:r>
          </w:p>
        </w:tc>
        <w:tc>
          <w:tcPr>
            <w:tcW w:w="1490" w:type="pct"/>
          </w:tcPr>
          <w:p w:rsidR="00BD1753" w:rsidRDefault="00BD1753" w:rsidP="00FF5AEF">
            <w:r w:rsidRPr="00E03F41">
              <w:rPr>
                <w:rStyle w:val="StudentData"/>
              </w:rPr>
              <w:t>Cal. Year. 1 Special Period</w:t>
            </w:r>
            <w:r>
              <w:t xml:space="preserve"> </w:t>
            </w:r>
          </w:p>
        </w:tc>
      </w:tr>
      <w:tr w:rsidR="00BD1753" w:rsidRPr="00FE3B6F" w:rsidTr="00FF5AEF">
        <w:trPr>
          <w:trHeight w:val="242"/>
        </w:trPr>
        <w:tc>
          <w:tcPr>
            <w:tcW w:w="1538" w:type="pct"/>
          </w:tcPr>
          <w:p w:rsidR="00BD1753" w:rsidRDefault="00BD1753" w:rsidP="00FF5AEF">
            <w:r>
              <w:t>Field status variant</w:t>
            </w:r>
          </w:p>
        </w:tc>
        <w:tc>
          <w:tcPr>
            <w:tcW w:w="1971" w:type="pct"/>
          </w:tcPr>
          <w:p w:rsidR="00BD1753" w:rsidRDefault="00BD1753" w:rsidP="00FF5AEF">
            <w:r>
              <w:t>Groups together several field status groups. You assign a field status variant to each company code.</w:t>
            </w:r>
          </w:p>
        </w:tc>
        <w:tc>
          <w:tcPr>
            <w:tcW w:w="1490" w:type="pct"/>
          </w:tcPr>
          <w:p w:rsidR="00BD1753" w:rsidRDefault="00BD1753" w:rsidP="00FF5AEF">
            <w:r w:rsidRPr="00E03F41">
              <w:rPr>
                <w:rStyle w:val="StudentData"/>
              </w:rPr>
              <w:t xml:space="preserve">Your </w:t>
            </w:r>
            <w:r>
              <w:rPr>
                <w:rStyle w:val="StudentData"/>
              </w:rPr>
              <w:t>GBI Field Options</w:t>
            </w:r>
            <w:r>
              <w:t xml:space="preserve"> </w:t>
            </w:r>
          </w:p>
        </w:tc>
      </w:tr>
      <w:tr w:rsidR="00BD1753" w:rsidRPr="00FE3B6F" w:rsidTr="00FF5AEF">
        <w:trPr>
          <w:trHeight w:val="242"/>
        </w:trPr>
        <w:tc>
          <w:tcPr>
            <w:tcW w:w="1538" w:type="pct"/>
          </w:tcPr>
          <w:p w:rsidR="00BD1753" w:rsidRDefault="00BD1753" w:rsidP="00FF5AEF">
            <w:r>
              <w:t>Pstng period variant</w:t>
            </w:r>
          </w:p>
        </w:tc>
        <w:tc>
          <w:tcPr>
            <w:tcW w:w="1971" w:type="pct"/>
          </w:tcPr>
          <w:p w:rsidR="00BD1753" w:rsidRPr="00FE3B6F" w:rsidRDefault="00BD1753" w:rsidP="00FF5AEF">
            <w:r>
              <w:t>The specifications for a posting period.</w:t>
            </w:r>
          </w:p>
        </w:tc>
        <w:tc>
          <w:tcPr>
            <w:tcW w:w="1490" w:type="pct"/>
          </w:tcPr>
          <w:p w:rsidR="00BD1753" w:rsidRDefault="00BD1753" w:rsidP="00FF5AEF">
            <w:r>
              <w:rPr>
                <w:rStyle w:val="StudentData"/>
              </w:rPr>
              <w:t>Your GBI Posting Periods</w:t>
            </w:r>
            <w:r>
              <w:t xml:space="preserve"> </w:t>
            </w:r>
          </w:p>
        </w:tc>
      </w:tr>
      <w:tr w:rsidR="00BD1753" w:rsidRPr="00FE3B6F" w:rsidTr="00FF5AEF">
        <w:trPr>
          <w:trHeight w:val="242"/>
        </w:trPr>
        <w:tc>
          <w:tcPr>
            <w:tcW w:w="1538" w:type="pct"/>
          </w:tcPr>
          <w:p w:rsidR="00BD1753" w:rsidRDefault="00BD1753" w:rsidP="00FF5AEF">
            <w:r>
              <w:t>Max. exchange rate deviation</w:t>
            </w:r>
          </w:p>
        </w:tc>
        <w:tc>
          <w:tcPr>
            <w:tcW w:w="1971" w:type="pct"/>
          </w:tcPr>
          <w:p w:rsidR="00BD1753" w:rsidRPr="00FE3B6F" w:rsidRDefault="00BD1753" w:rsidP="00FF5AEF">
            <w:r>
              <w:t>Exchange rate deviation for postings.</w:t>
            </w:r>
          </w:p>
        </w:tc>
        <w:tc>
          <w:tcPr>
            <w:tcW w:w="1490" w:type="pct"/>
          </w:tcPr>
          <w:p w:rsidR="00BD1753" w:rsidRDefault="00BD1753" w:rsidP="00FF5AEF">
            <w:r>
              <w:t>10%</w:t>
            </w:r>
          </w:p>
        </w:tc>
      </w:tr>
      <w:tr w:rsidR="00BD1753" w:rsidRPr="00FE3B6F" w:rsidTr="00FF5AEF">
        <w:trPr>
          <w:trHeight w:val="242"/>
        </w:trPr>
        <w:tc>
          <w:tcPr>
            <w:tcW w:w="1538" w:type="pct"/>
          </w:tcPr>
          <w:p w:rsidR="00BD1753" w:rsidRDefault="00BD1753" w:rsidP="00FF5AEF">
            <w:r>
              <w:t>Cost of sales accounting actv.</w:t>
            </w:r>
          </w:p>
        </w:tc>
        <w:tc>
          <w:tcPr>
            <w:tcW w:w="1971" w:type="pct"/>
          </w:tcPr>
          <w:p w:rsidR="00BD1753" w:rsidRDefault="00BD1753" w:rsidP="00FF5AEF">
            <w:r>
              <w:t xml:space="preserve">Specifies the status of cost sales accounting for a company. </w:t>
            </w:r>
          </w:p>
        </w:tc>
        <w:tc>
          <w:tcPr>
            <w:tcW w:w="1490" w:type="pct"/>
          </w:tcPr>
          <w:p w:rsidR="00BD1753" w:rsidRDefault="00BD1753" w:rsidP="00FF5AEF">
            <w:r w:rsidRPr="00E03F41">
              <w:rPr>
                <w:rStyle w:val="StudentData"/>
              </w:rPr>
              <w:t>In preparation</w:t>
            </w:r>
            <w:r>
              <w:rPr>
                <w:noProof/>
                <w:sz w:val="18"/>
              </w:rPr>
              <w:t xml:space="preserve"> </w:t>
            </w:r>
          </w:p>
        </w:tc>
      </w:tr>
      <w:tr w:rsidR="00BD1753" w:rsidRPr="00FE3B6F" w:rsidTr="00FF5AEF">
        <w:trPr>
          <w:trHeight w:val="242"/>
        </w:trPr>
        <w:tc>
          <w:tcPr>
            <w:tcW w:w="1538" w:type="pct"/>
          </w:tcPr>
          <w:p w:rsidR="00BD1753" w:rsidRDefault="00BD1753" w:rsidP="00FF5AEF">
            <w:r>
              <w:t>Propose fiscal year</w:t>
            </w:r>
          </w:p>
        </w:tc>
        <w:tc>
          <w:tcPr>
            <w:tcW w:w="1971" w:type="pct"/>
          </w:tcPr>
          <w:p w:rsidR="00BD1753" w:rsidRDefault="00BD1753" w:rsidP="00FF5AEF">
            <w:r>
              <w:t>Controls whether the fiscal year is defaulted for display.</w:t>
            </w:r>
          </w:p>
        </w:tc>
        <w:tc>
          <w:tcPr>
            <w:tcW w:w="1490" w:type="pct"/>
          </w:tcPr>
          <w:p w:rsidR="00BD1753" w:rsidRPr="002C6E7C" w:rsidRDefault="00BD1753" w:rsidP="00FF5AEF">
            <w:pPr>
              <w:rPr>
                <w:rStyle w:val="StudentData"/>
              </w:rPr>
            </w:pPr>
            <w:r w:rsidRPr="002C6E7C">
              <w:rPr>
                <w:rStyle w:val="StudentData"/>
              </w:rPr>
              <w:t>Selected</w:t>
            </w:r>
          </w:p>
        </w:tc>
      </w:tr>
      <w:tr w:rsidR="00BD1753" w:rsidRPr="00FE3B6F" w:rsidTr="00FF5AEF">
        <w:trPr>
          <w:trHeight w:val="242"/>
        </w:trPr>
        <w:tc>
          <w:tcPr>
            <w:tcW w:w="1538" w:type="pct"/>
          </w:tcPr>
          <w:p w:rsidR="00BD1753" w:rsidRDefault="00BD1753" w:rsidP="00FF5AEF">
            <w:r>
              <w:t>Define default value date</w:t>
            </w:r>
          </w:p>
        </w:tc>
        <w:tc>
          <w:tcPr>
            <w:tcW w:w="1971" w:type="pct"/>
          </w:tcPr>
          <w:p w:rsidR="00BD1753" w:rsidRDefault="00BD1753" w:rsidP="00FF5AEF">
            <w:r>
              <w:t>Indicates the current date is used as the default value for the value date.</w:t>
            </w:r>
          </w:p>
        </w:tc>
        <w:tc>
          <w:tcPr>
            <w:tcW w:w="1490" w:type="pct"/>
          </w:tcPr>
          <w:p w:rsidR="00BD1753" w:rsidRPr="002C6E7C" w:rsidRDefault="00BD1753" w:rsidP="00FF5AEF">
            <w:pPr>
              <w:rPr>
                <w:rStyle w:val="StudentData"/>
              </w:rPr>
            </w:pPr>
            <w:r w:rsidRPr="002C6E7C">
              <w:rPr>
                <w:rStyle w:val="StudentData"/>
              </w:rPr>
              <w:t>Selected</w:t>
            </w:r>
          </w:p>
        </w:tc>
      </w:tr>
      <w:tr w:rsidR="00BD1753" w:rsidRPr="00FE3B6F" w:rsidTr="00FF5AEF">
        <w:trPr>
          <w:trHeight w:val="242"/>
        </w:trPr>
        <w:tc>
          <w:tcPr>
            <w:tcW w:w="1538" w:type="pct"/>
          </w:tcPr>
          <w:p w:rsidR="00BD1753" w:rsidRDefault="00BD1753" w:rsidP="00FF5AEF">
            <w:r>
              <w:t>Financial Assets Mgmt active</w:t>
            </w:r>
          </w:p>
        </w:tc>
        <w:tc>
          <w:tcPr>
            <w:tcW w:w="1971" w:type="pct"/>
          </w:tcPr>
          <w:p w:rsidR="00BD1753" w:rsidRDefault="00BD1753" w:rsidP="00FF5AEF">
            <w:r>
              <w:t>Used to pass on payment information.</w:t>
            </w:r>
          </w:p>
        </w:tc>
        <w:tc>
          <w:tcPr>
            <w:tcW w:w="1490" w:type="pct"/>
          </w:tcPr>
          <w:p w:rsidR="00BD1753" w:rsidRPr="002C6E7C" w:rsidRDefault="00BD1753" w:rsidP="00FF5AEF">
            <w:pPr>
              <w:rPr>
                <w:rStyle w:val="StudentData"/>
              </w:rPr>
            </w:pPr>
            <w:r w:rsidRPr="002C6E7C">
              <w:rPr>
                <w:rStyle w:val="StudentData"/>
              </w:rPr>
              <w:t>Selected</w:t>
            </w:r>
          </w:p>
        </w:tc>
      </w:tr>
    </w:tbl>
    <w:p w:rsidR="00BD1753" w:rsidRDefault="00BD1753" w:rsidP="00BD1753">
      <w:pPr>
        <w:contextualSpacing w:val="0"/>
      </w:pPr>
      <w:r>
        <w:t xml:space="preserve">  </w:t>
      </w:r>
    </w:p>
    <w:p w:rsidR="00BD1753" w:rsidRDefault="00BD1753" w:rsidP="00BD1753">
      <w:pPr>
        <w:contextualSpacing w:val="0"/>
        <w:rPr>
          <w:noProof/>
        </w:rPr>
      </w:pPr>
      <w:r>
        <w:t xml:space="preserve">Click on </w:t>
      </w:r>
      <w:r>
        <w:rPr>
          <w:noProof/>
        </w:rPr>
        <w:drawing>
          <wp:inline distT="0" distB="0" distL="0" distR="0" wp14:anchorId="38338C07" wp14:editId="2C8FBC2A">
            <wp:extent cx="152400" cy="152400"/>
            <wp:effectExtent l="0" t="0" r="0" b="0"/>
            <wp:docPr id="19" name="Picture 19"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w:t>
      </w:r>
    </w:p>
    <w:p w:rsidR="00BD1753" w:rsidRDefault="00D87B5C" w:rsidP="00BD1753">
      <w:pPr>
        <w:contextualSpacing w:val="0"/>
        <w:rPr>
          <w:b/>
          <w:noProof/>
        </w:rPr>
      </w:pPr>
      <w:r>
        <w:rPr>
          <w:noProof/>
        </w:rPr>
        <w:t>If you</w:t>
      </w:r>
      <w:r w:rsidR="00BD1753">
        <w:rPr>
          <w:noProof/>
        </w:rPr>
        <w:t xml:space="preserve"> receive a warning message: </w:t>
      </w:r>
      <w:r w:rsidR="00BD1753" w:rsidRPr="00BD1753">
        <w:rPr>
          <w:b/>
          <w:noProof/>
        </w:rPr>
        <w:t>Cash discount and tax base control depend on jurisdiction code</w:t>
      </w:r>
      <w:r>
        <w:rPr>
          <w:b/>
          <w:noProof/>
        </w:rPr>
        <w:t xml:space="preserve">, </w:t>
      </w:r>
      <w:r w:rsidRPr="00D87B5C">
        <w:rPr>
          <w:noProof/>
        </w:rPr>
        <w:t>then review your checkboxes</w:t>
      </w:r>
      <w:r>
        <w:rPr>
          <w:b/>
          <w:noProof/>
        </w:rPr>
        <w:t xml:space="preserve"> </w:t>
      </w:r>
      <w:r w:rsidRPr="00D87B5C">
        <w:rPr>
          <w:noProof/>
        </w:rPr>
        <w:t xml:space="preserve">(only 3 should be checked). </w:t>
      </w:r>
    </w:p>
    <w:p w:rsidR="00BD1753" w:rsidRPr="00BD1753" w:rsidRDefault="00BD1753" w:rsidP="00BD1753">
      <w:pPr>
        <w:contextualSpacing w:val="0"/>
        <w:jc w:val="center"/>
        <w:rPr>
          <w:b/>
          <w:noProof/>
        </w:rPr>
      </w:pPr>
      <w:r>
        <w:rPr>
          <w:noProof/>
        </w:rPr>
        <w:lastRenderedPageBreak/>
        <w:drawing>
          <wp:inline distT="0" distB="0" distL="0" distR="0" wp14:anchorId="358937BE" wp14:editId="616350FB">
            <wp:extent cx="2971800" cy="318213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76875" cy="3187567"/>
                    </a:xfrm>
                    <a:prstGeom prst="rect">
                      <a:avLst/>
                    </a:prstGeom>
                  </pic:spPr>
                </pic:pic>
              </a:graphicData>
            </a:graphic>
          </wp:inline>
        </w:drawing>
      </w:r>
    </w:p>
    <w:p w:rsidR="00BD1753" w:rsidRDefault="00BD1753" w:rsidP="00BD1753">
      <w:pPr>
        <w:spacing w:line="276" w:lineRule="auto"/>
        <w:contextualSpacing w:val="0"/>
        <w:rPr>
          <w:noProof/>
        </w:rPr>
      </w:pPr>
      <w:r>
        <w:rPr>
          <w:noProof/>
        </w:rPr>
        <w:t xml:space="preserve">Press Enter. </w:t>
      </w:r>
      <w:r>
        <w:t>You will receive a message that says “Data was saved”.</w:t>
      </w:r>
      <w:r w:rsidRPr="008A6D47">
        <w:rPr>
          <w:noProof/>
        </w:rPr>
        <w:t xml:space="preserve"> </w:t>
      </w:r>
      <w:r>
        <w:rPr>
          <w:noProof/>
        </w:rPr>
        <w:br w:type="page"/>
      </w:r>
    </w:p>
    <w:bookmarkStart w:id="10" w:name="_Toc363046429"/>
    <w:p w:rsidR="00BD1753" w:rsidRPr="00326469" w:rsidRDefault="00BD1753" w:rsidP="00BD1753">
      <w:pPr>
        <w:pStyle w:val="Part1TaskTitle"/>
      </w:pPr>
      <w:r>
        <w:rPr>
          <w:noProof/>
          <w:lang w:val="en-US"/>
        </w:rPr>
        <w:lastRenderedPageBreak/>
        <mc:AlternateContent>
          <mc:Choice Requires="wps">
            <w:drawing>
              <wp:anchor distT="0" distB="0" distL="114300" distR="114300" simplePos="0" relativeHeight="251723776" behindDoc="0" locked="0" layoutInCell="1" allowOverlap="1" wp14:anchorId="21326602" wp14:editId="258030E5">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65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F4CA9" id="Rectangle 81" o:spid="_x0000_s1026" style="position:absolute;margin-left:0;margin-top:0;width:20.9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xwAmwIAADcFAAAOAAAAZHJzL2Uyb0RvYy54bWysVNuO0zAQfUfiHyy/d3MhaZuo6WovFCEt&#10;sGLhA1zHaSwcO9hu0wXx74wnbWnhBSFeEs94PHPm+IwX1/tOkZ2wThpd0eQqpkRobmqpNxX9/Gk1&#10;mVPiPNM1U0aLij4LR6+XL18shr4UqWmNqoUlkES7cugr2nrfl1HkeCs65q5MLzRsNsZ2zINpN1Ft&#10;2QDZOxWlcTyNBmPr3hounAPv/bhJl5i/aQT3H5rGCU9URQGbx6/F7zp8o+WClRvL+lbyAwz2Dyg6&#10;JjUUPaW6Z56RrZV/pOokt8aZxl9x00WmaSQX2AN0k8S/dfPUsl5gL0CO6080uf+Xlr/fPVoi64pO&#10;84QSzTq4pI9AG9MbJcg8CQwNvSsh8Kl/tKFH1z8Y/sURbe5aCBM31pqhFawGXBgfXRwIhoOjZD28&#10;MzWkZ1tvkKx9Y7uQEGgge7yT59OdiL0nHJzpNM9ewc1x2Eqz2TTHO4tYeTzcW+ffCNORsKioBeyY&#10;nO0enAfwEHoMQfBGyXollUIjyEzcKUt2DATCOBfap3hcbTtAO/pneRwfpAJuENToPiJBsYYsWMyd&#10;F1A6lNEmFByxjB7oDtCFvdAnCuV7kaRZfJsWk9V0PptkqyyfFLN4PomT4raYxlmR3a9+BGxJVray&#10;roV+kFocRZtkfyeKw/iMckPZkqGiRZ7m2PYFemc36xM5QMGBBWD0IqyTHmZYya6i81MQK4MiXusa&#10;J8wzqcZ1dAkfKQMOjn9kBfUTJDNKb23qZ5CPNXC9oAR4bWDRGvuNkgEmt6Lu65ZZQYl6q0GCRZJl&#10;YdTRyPJZCoY931mf7zDNIVVFPSXj8s6Pz8O2t3LTQqUEidHmBmTbSJRUkPSICnAHA6YTOzi8JGH8&#10;z22M+vXeLX8C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XjccAJsCAAA3BQAADgAAAAAAAAAAAAAAAAAuAgAAZHJzL2Uyb0RvYy54&#10;bWxQSwECLQAUAAYACAAAACEAjMl8UdgAAAADAQAADwAAAAAAAAAAAAAAAAD1BAAAZHJzL2Rvd25y&#10;ZXYueG1sUEsFBgAAAAAEAAQA8wAAAPoFAAAAAA==&#10;" fillcolor="#c45911 [2405]" stroked="f">
                <w10:wrap type="through"/>
              </v:rect>
            </w:pict>
          </mc:Fallback>
        </mc:AlternateContent>
      </w:r>
      <w:r>
        <w:t>I.1.</w:t>
      </w:r>
      <w:r w:rsidRPr="00326469">
        <w:t>9: Assign Company Code to Controlling Area</w:t>
      </w:r>
      <w:bookmarkEnd w:id="10"/>
      <w:r w:rsidRPr="00326469">
        <w:t xml:space="preserve"> </w:t>
      </w:r>
    </w:p>
    <w:p w:rsidR="00BD1753" w:rsidRPr="00446174" w:rsidRDefault="00BD1753" w:rsidP="00BD1753">
      <w:pPr>
        <w:pStyle w:val="ExerciseTitleStyle"/>
      </w:pPr>
      <w:r>
        <w:rPr>
          <w:noProof/>
        </w:rPr>
        <mc:AlternateContent>
          <mc:Choice Requires="wps">
            <w:drawing>
              <wp:anchor distT="0" distB="0" distL="114300" distR="114300" simplePos="0" relativeHeight="251669504" behindDoc="0" locked="0" layoutInCell="1" allowOverlap="1" wp14:anchorId="41E096AF" wp14:editId="60019B14">
                <wp:simplePos x="0" y="0"/>
                <wp:positionH relativeFrom="column">
                  <wp:posOffset>0</wp:posOffset>
                </wp:positionH>
                <wp:positionV relativeFrom="paragraph">
                  <wp:posOffset>107950</wp:posOffset>
                </wp:positionV>
                <wp:extent cx="5943600" cy="1652270"/>
                <wp:effectExtent l="0" t="0" r="19050" b="24130"/>
                <wp:wrapNone/>
                <wp:docPr id="2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5227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pPr>
                              <w:rPr>
                                <w:szCs w:val="24"/>
                              </w:rPr>
                            </w:pPr>
                            <w:r>
                              <w:rPr>
                                <w:rStyle w:val="TaskSubHeadingChar"/>
                              </w:rPr>
                              <w:t>Description:</w:t>
                            </w:r>
                            <w:r w:rsidRPr="00D52807">
                              <w:rPr>
                                <w:sz w:val="24"/>
                              </w:rPr>
                              <w:t xml:space="preserve"> </w:t>
                            </w:r>
                            <w:r>
                              <w:t>You will associate your Company Code to your previously created Controlling Area (NA##).</w:t>
                            </w:r>
                          </w:p>
                          <w:p w:rsidR="00CC3A7E" w:rsidRDefault="00CC3A7E" w:rsidP="00BD1753">
                            <w:pPr>
                              <w:rPr>
                                <w:szCs w:val="24"/>
                              </w:rPr>
                            </w:pPr>
                          </w:p>
                          <w:p w:rsidR="00CC3A7E" w:rsidRDefault="00CC3A7E" w:rsidP="00BD1753">
                            <w:r>
                              <w:t xml:space="preserve">As noted before, larger firms can roll up many Company Codes into one Controlling Area. This allows management to have one view of Cost Accounting data across multiple legal entities.  In this situation, each Company Code within a given Controlling area can use a different base currency, although they must have the same chart of accounts.   </w:t>
                            </w:r>
                          </w:p>
                          <w:p w:rsidR="00CC3A7E" w:rsidRPr="00D52807" w:rsidRDefault="00CC3A7E" w:rsidP="00BD1753"/>
                          <w:p w:rsidR="00CC3A7E" w:rsidRDefault="00CC3A7E" w:rsidP="00BD1753">
                            <w:r w:rsidRPr="00E31761">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096AF" id="_x0000_s1038" type="#_x0000_t202" style="position:absolute;margin-left:0;margin-top:8.5pt;width:468pt;height:13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mDPQwIAAMkEAAAOAAAAZHJzL2Uyb0RvYy54bWy8VNtu2zAMfR+wfxD0vjh2k7Qx4hRdug4D&#10;ugvQ7gMUWbaFSaImKbGzry8lJ1m2vQ3D/CBIpHR4yEN6dTtoRfbCeQmmovlkSokwHGpp2op+fX54&#10;c0OJD8zUTIERFT0IT2/Xr1+teluKAjpQtXAEQYwve1vRLgRbZpnnndDMT8AKg84GnGYBj67Nasd6&#10;RNcqK6bTRdaDq60DLrxH6/3opOuE3zSCh89N40UgqqLILaTVpXUb12y9YmXrmO0kP9Jgf8FCM2kw&#10;6BnqngVGdk7+AaUld+ChCRMOOoOmkVykHDCbfPpbNk8dsyLlgsXx9lwm/+9g+af9F0dkXdGimFNi&#10;mEaRnsUQyFsYyFUeC9RbX+K9J4s3w4B2FDol6+0j8G+eGNh0zLTizjnoO8FqJJheZhdPRxwfQbb9&#10;R6gxDtsFSEBD43SsHtaDIDoKdTiLE7lwNM6Xs6vFFF0cffliXhTXSb6Mlafn1vnwXoAmcVNRh+on&#10;eLZ/9AETwaunKzGaByXrB6lUOsSOExvlyJ5hr2zbIj1VO41cR1s+jd/YMmjHxhrtJxqpaSNEivQL&#10;ujKkr+hyjjX+z5G1DDhgSuqK3lzwjyq9M3Vq/8CkGvdYIGWQfZQtKjVqFobtkFpkeeqGLdQH1NHB&#10;OE84/7jpwP2gpMdZqqj/vmNOUKI+GOyFZT6bxeFLh9n8usCDu/RsLz3McISqaKBk3G7COLA762Tb&#10;YaSx+wzcYf80MikbGY+sjvRxXpIMx9mOA3l5Trd+/oHWLwAAAP//AwBQSwMEFAAGAAgAAAAhAClJ&#10;yvLeAAAABwEAAA8AAABkcnMvZG93bnJldi54bWxMj09Lw0AQxe9Cv8MyBW9204iJxmyKiIIHEVqF&#10;4m2THbOh2dmQ3bapn77Tk57mzxve+025mlwvDjiGzpOC5SIBgdR401Gr4Ovz9eYeRIiajO49oYIT&#10;BlhVs6tSF8YfaY2HTWwFm1AotAIb41BIGRqLToeFH5BY+/Gj05HHsZVm1Ec2d71MkySTTnfECVYP&#10;+Gyx2W32TkFt8+xt20X5MZy233fvy5df73dKXc+np0cQEaf4dwwXfEaHiplqvycTRK+AH4m8zbmy&#10;+nCbcVMrSPM8BVmV8j9/dQYAAP//AwBQSwECLQAUAAYACAAAACEAtoM4kv4AAADhAQAAEwAAAAAA&#10;AAAAAAAAAAAAAAAAW0NvbnRlbnRfVHlwZXNdLnhtbFBLAQItABQABgAIAAAAIQA4/SH/1gAAAJQB&#10;AAALAAAAAAAAAAAAAAAAAC8BAABfcmVscy8ucmVsc1BLAQItABQABgAIAAAAIQBX1mDPQwIAAMkE&#10;AAAOAAAAAAAAAAAAAAAAAC4CAABkcnMvZTJvRG9jLnhtbFBLAQItABQABgAIAAAAIQApScry3gAA&#10;AAcBAAAPAAAAAAAAAAAAAAAAAJ0EAABkcnMvZG93bnJldi54bWxQSwUGAAAAAAQABADzAAAAqAUA&#10;AAAA&#10;" fillcolor="#e7e6e6 [3214]" strokecolor="#e7e6e6 [3214]">
                <v:textbox>
                  <w:txbxContent>
                    <w:p w:rsidR="00CC3A7E" w:rsidRDefault="00CC3A7E" w:rsidP="00BD1753">
                      <w:pPr>
                        <w:rPr>
                          <w:szCs w:val="24"/>
                        </w:rPr>
                      </w:pPr>
                      <w:r>
                        <w:rPr>
                          <w:rStyle w:val="TaskSubHeadingChar"/>
                        </w:rPr>
                        <w:t>Description:</w:t>
                      </w:r>
                      <w:r w:rsidRPr="00D52807">
                        <w:rPr>
                          <w:sz w:val="24"/>
                        </w:rPr>
                        <w:t xml:space="preserve"> </w:t>
                      </w:r>
                      <w:r>
                        <w:t>You will associate your Company Code to your previously created Controlling Area (NA##).</w:t>
                      </w:r>
                    </w:p>
                    <w:p w:rsidR="00CC3A7E" w:rsidRDefault="00CC3A7E" w:rsidP="00BD1753">
                      <w:pPr>
                        <w:rPr>
                          <w:szCs w:val="24"/>
                        </w:rPr>
                      </w:pPr>
                    </w:p>
                    <w:p w:rsidR="00CC3A7E" w:rsidRDefault="00CC3A7E" w:rsidP="00BD1753">
                      <w:r>
                        <w:t xml:space="preserve">As noted before, larger firms can roll up many Company Codes into one Controlling Area. This allows management to have one view of Cost Accounting data across multiple legal entities.  In this situation, each Company Code within a given Controlling area can use a different base currency, although they must have the same chart of accounts.   </w:t>
                      </w:r>
                    </w:p>
                    <w:p w:rsidR="00CC3A7E" w:rsidRPr="00D52807" w:rsidRDefault="00CC3A7E" w:rsidP="00BD1753"/>
                    <w:p w:rsidR="00CC3A7E" w:rsidRDefault="00CC3A7E" w:rsidP="00BD1753">
                      <w:r w:rsidRPr="00E31761">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r w:rsidRPr="00E31761">
        <w:rPr>
          <w:rStyle w:val="TaskSubHeadingChar"/>
        </w:rPr>
        <w:t>Navigation:</w:t>
      </w:r>
      <w:r>
        <w:t xml:space="preserve"> </w:t>
      </w:r>
      <w:r w:rsidRPr="00D53B65">
        <w:rPr>
          <w:rStyle w:val="NavigationPath"/>
        </w:rPr>
        <w:t xml:space="preserve">SAP Customizing Implementation Guide </w:t>
      </w:r>
      <w:r w:rsidRPr="00D53B65">
        <w:rPr>
          <w:rStyle w:val="NavigationArrowStyle"/>
        </w:rPr>
        <w:t>►</w:t>
      </w:r>
      <w:r w:rsidRPr="00D53B65">
        <w:rPr>
          <w:rStyle w:val="NavigationPath"/>
        </w:rPr>
        <w:t xml:space="preserve"> Enterprise Structure </w:t>
      </w:r>
      <w:r w:rsidRPr="00D53B65">
        <w:rPr>
          <w:rStyle w:val="NavigationArrowStyle"/>
        </w:rPr>
        <w:t>►</w:t>
      </w:r>
      <w:r w:rsidRPr="00D53B65">
        <w:rPr>
          <w:rStyle w:val="NavigationPath"/>
        </w:rPr>
        <w:t xml:space="preserve"> Assignment </w:t>
      </w:r>
      <w:r w:rsidRPr="00D53B65">
        <w:rPr>
          <w:rStyle w:val="NavigationArrowStyle"/>
        </w:rPr>
        <w:t>►</w:t>
      </w:r>
      <w:r w:rsidRPr="00D53B65">
        <w:rPr>
          <w:rStyle w:val="NavigationPath"/>
        </w:rPr>
        <w:t xml:space="preserve"> Controlling </w:t>
      </w:r>
      <w:r w:rsidRPr="00D53B65">
        <w:rPr>
          <w:rStyle w:val="NavigationArrowStyle"/>
        </w:rPr>
        <w:t>►</w:t>
      </w:r>
      <w:r w:rsidRPr="00D53B65">
        <w:rPr>
          <w:rStyle w:val="NavigationPath"/>
        </w:rPr>
        <w:t xml:space="preserve"> Assign company code to controlling area</w:t>
      </w:r>
      <w:r w:rsidRPr="008E0104">
        <w:rPr>
          <w:noProof/>
        </w:rPr>
        <w:t xml:space="preserve"> </w:t>
      </w:r>
    </w:p>
    <w:p w:rsidR="00BD1753" w:rsidRPr="00583F99" w:rsidRDefault="00BD1753" w:rsidP="00BD1753">
      <w:pPr>
        <w:pStyle w:val="TaskSubHeading"/>
        <w:contextualSpacing w:val="0"/>
      </w:pPr>
      <w:r w:rsidRPr="00583F99">
        <w:t>Tasks and Data Entry:</w:t>
      </w:r>
    </w:p>
    <w:p w:rsidR="00BD1753" w:rsidRDefault="00BD1753" w:rsidP="00BD1753">
      <w:pPr>
        <w:contextualSpacing w:val="0"/>
      </w:pPr>
      <w:r w:rsidRPr="00071FB2">
        <w:t xml:space="preserve">In the </w:t>
      </w:r>
      <w:r>
        <w:rPr>
          <w:rStyle w:val="ScreenTitleStyle"/>
        </w:rPr>
        <w:t>“Change View “Basic d</w:t>
      </w:r>
      <w:r w:rsidRPr="003D712D">
        <w:rPr>
          <w:rStyle w:val="ScreenTitleStyle"/>
        </w:rPr>
        <w:t>ata”: Overview”</w:t>
      </w:r>
      <w:r w:rsidRPr="00071FB2">
        <w:t xml:space="preserve"> screen</w:t>
      </w:r>
      <w:r w:rsidRPr="00071FB2">
        <w:rPr>
          <w:b/>
        </w:rPr>
        <w:t xml:space="preserve">, </w:t>
      </w:r>
      <w:r>
        <w:t>highlight the “NA##” row.</w:t>
      </w:r>
      <w:r w:rsidRPr="008E0104">
        <w:rPr>
          <w:noProof/>
        </w:rPr>
        <w:t xml:space="preserve"> </w:t>
      </w:r>
    </w:p>
    <w:p w:rsidR="00BD1753" w:rsidRPr="008E0104" w:rsidRDefault="00BD1753" w:rsidP="00BD1753">
      <w:pPr>
        <w:contextualSpacing w:val="0"/>
        <w:rPr>
          <w:i/>
        </w:rPr>
      </w:pPr>
      <w:r>
        <w:t xml:space="preserve">Double-click on </w:t>
      </w:r>
      <w:r w:rsidRPr="009D4A7A">
        <w:t>Assignment of company code(s).</w:t>
      </w:r>
      <w:r w:rsidRPr="009D4A7A">
        <w:rPr>
          <w:noProof/>
        </w:rPr>
        <w:t xml:space="preserve"> </w:t>
      </w:r>
    </w:p>
    <w:p w:rsidR="00BD1753" w:rsidRDefault="00BD1753" w:rsidP="00BD1753">
      <w:pPr>
        <w:contextualSpacing w:val="0"/>
      </w:pPr>
      <w:r>
        <w:t>You are i</w:t>
      </w:r>
      <w:r w:rsidRPr="00071FB2">
        <w:t xml:space="preserve">n the </w:t>
      </w:r>
      <w:r w:rsidRPr="003D712D">
        <w:rPr>
          <w:rStyle w:val="ScreenTitleStyle"/>
        </w:rPr>
        <w:t>“Change View “Assignment of company code(s)</w:t>
      </w:r>
      <w:r>
        <w:rPr>
          <w:rStyle w:val="ScreenTitleStyle"/>
        </w:rPr>
        <w:t>”: Overview</w:t>
      </w:r>
      <w:r w:rsidRPr="003D712D">
        <w:rPr>
          <w:rStyle w:val="ScreenTitleStyle"/>
        </w:rPr>
        <w:t>”</w:t>
      </w:r>
      <w:r w:rsidRPr="00071FB2">
        <w:t xml:space="preserve"> screen</w:t>
      </w:r>
      <w:r>
        <w:t>.</w:t>
      </w:r>
    </w:p>
    <w:p w:rsidR="00BD1753" w:rsidRDefault="00BD1753" w:rsidP="00BD1753">
      <w:pPr>
        <w:contextualSpacing w:val="0"/>
      </w:pPr>
      <w:r>
        <w:t>Click on</w:t>
      </w:r>
      <w:r w:rsidRPr="00FE3B6F">
        <w:t xml:space="preserve"> </w:t>
      </w:r>
      <w:r w:rsidRPr="00FE3B6F">
        <w:rPr>
          <w:noProof/>
        </w:rPr>
        <w:drawing>
          <wp:inline distT="0" distB="0" distL="0" distR="0" wp14:anchorId="38A7307F" wp14:editId="00FC5700">
            <wp:extent cx="752475" cy="285750"/>
            <wp:effectExtent l="19050" t="0" r="9525" b="0"/>
            <wp:docPr id="23" name="Picture 26" descr="C:\Users\Josh\Dropbox\Folder 06\Brandon\Icons\New Entries.PNG"/>
            <wp:cNvGraphicFramePr/>
            <a:graphic xmlns:a="http://schemas.openxmlformats.org/drawingml/2006/main">
              <a:graphicData uri="http://schemas.openxmlformats.org/drawingml/2006/picture">
                <pic:pic xmlns:pic="http://schemas.openxmlformats.org/drawingml/2006/picture">
                  <pic:nvPicPr>
                    <pic:cNvPr id="6" name="Picture 6" descr="C:\Users\Josh\Dropbox\Folder 06\Brandon\Icons\New Entries.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t xml:space="preserve"> (NEW ENTRIES)</w:t>
      </w:r>
      <w:r w:rsidRPr="00FE3B6F">
        <w:t>.</w:t>
      </w:r>
      <w:r w:rsidRPr="008E0104">
        <w:rPr>
          <w:noProof/>
        </w:rPr>
        <w:t xml:space="preserve"> </w:t>
      </w:r>
    </w:p>
    <w:p w:rsidR="00BD1753" w:rsidRDefault="00BD1753" w:rsidP="00BD1753">
      <w:pPr>
        <w:contextualSpacing w:val="0"/>
      </w:pPr>
      <w:r>
        <w:t xml:space="preserve">In the </w:t>
      </w:r>
      <w:r w:rsidRPr="003D712D">
        <w:rPr>
          <w:rStyle w:val="ScreenTitleStyle"/>
        </w:rPr>
        <w:t>“New Entries: Overview of Added Entries”</w:t>
      </w:r>
      <w:r>
        <w:t xml:space="preserve"> screen, enter the following information:</w:t>
      </w:r>
    </w:p>
    <w:tbl>
      <w:tblPr>
        <w:tblStyle w:val="TableGrid"/>
        <w:tblW w:w="0" w:type="auto"/>
        <w:tblInd w:w="108" w:type="dxa"/>
        <w:tblLook w:val="04A0" w:firstRow="1" w:lastRow="0" w:firstColumn="1" w:lastColumn="0" w:noHBand="0" w:noVBand="1"/>
      </w:tblPr>
      <w:tblGrid>
        <w:gridCol w:w="1096"/>
        <w:gridCol w:w="5042"/>
        <w:gridCol w:w="3104"/>
      </w:tblGrid>
      <w:tr w:rsidR="00BD1753" w:rsidTr="00FF5AEF">
        <w:tc>
          <w:tcPr>
            <w:tcW w:w="1096" w:type="dxa"/>
            <w:shd w:val="clear" w:color="auto" w:fill="D9D9D9" w:themeFill="background1" w:themeFillShade="D9"/>
          </w:tcPr>
          <w:p w:rsidR="00BD1753" w:rsidRDefault="00BD1753" w:rsidP="00FF5AEF">
            <w:pPr>
              <w:pStyle w:val="TableHeader"/>
            </w:pPr>
            <w:r>
              <w:t>Attribute</w:t>
            </w:r>
          </w:p>
        </w:tc>
        <w:tc>
          <w:tcPr>
            <w:tcW w:w="5114" w:type="dxa"/>
            <w:shd w:val="clear" w:color="auto" w:fill="D9D9D9" w:themeFill="background1" w:themeFillShade="D9"/>
          </w:tcPr>
          <w:p w:rsidR="00BD1753" w:rsidRDefault="00BD1753" w:rsidP="00FF5AEF">
            <w:pPr>
              <w:pStyle w:val="TableHeader"/>
            </w:pPr>
            <w:r>
              <w:t>Description</w:t>
            </w:r>
          </w:p>
        </w:tc>
        <w:tc>
          <w:tcPr>
            <w:tcW w:w="3150" w:type="dxa"/>
            <w:shd w:val="clear" w:color="auto" w:fill="D9D9D9" w:themeFill="background1" w:themeFillShade="D9"/>
          </w:tcPr>
          <w:p w:rsidR="00BD1753" w:rsidRDefault="00BD1753" w:rsidP="00FF5AEF">
            <w:pPr>
              <w:pStyle w:val="TableHeader"/>
            </w:pPr>
            <w:r>
              <w:t>Data Value</w:t>
            </w:r>
          </w:p>
        </w:tc>
      </w:tr>
      <w:tr w:rsidR="00BD1753" w:rsidTr="00FF5AEF">
        <w:tc>
          <w:tcPr>
            <w:tcW w:w="1096" w:type="dxa"/>
          </w:tcPr>
          <w:p w:rsidR="00BD1753" w:rsidRDefault="00BD1753" w:rsidP="00FF5AEF">
            <w:r>
              <w:t>CoCd</w:t>
            </w:r>
          </w:p>
        </w:tc>
        <w:tc>
          <w:tcPr>
            <w:tcW w:w="5114" w:type="dxa"/>
          </w:tcPr>
          <w:p w:rsidR="00BD1753" w:rsidRDefault="00BD1753" w:rsidP="00FF5AEF">
            <w:r>
              <w:t>An organizational unit within financial accounting.</w:t>
            </w:r>
          </w:p>
        </w:tc>
        <w:tc>
          <w:tcPr>
            <w:tcW w:w="3150" w:type="dxa"/>
          </w:tcPr>
          <w:p w:rsidR="00BD1753" w:rsidRDefault="00BD1753" w:rsidP="00FF5AEF">
            <w:r>
              <w:rPr>
                <w:rStyle w:val="StudentData"/>
              </w:rPr>
              <w:t>Your Global Bike Inc.</w:t>
            </w:r>
            <w:r>
              <w:t xml:space="preserve"> </w:t>
            </w:r>
          </w:p>
        </w:tc>
      </w:tr>
    </w:tbl>
    <w:p w:rsidR="00BD1753" w:rsidRDefault="00BD1753" w:rsidP="00BD1753">
      <w:pPr>
        <w:contextualSpacing w:val="0"/>
      </w:pPr>
    </w:p>
    <w:p w:rsidR="00BD1753" w:rsidRDefault="00BD1753" w:rsidP="00BD1753">
      <w:pPr>
        <w:contextualSpacing w:val="0"/>
      </w:pPr>
      <w:r>
        <w:t xml:space="preserve">Click on </w:t>
      </w:r>
      <w:r>
        <w:rPr>
          <w:noProof/>
        </w:rPr>
        <w:drawing>
          <wp:inline distT="0" distB="0" distL="0" distR="0" wp14:anchorId="6BA24CD3" wp14:editId="4C6A32D7">
            <wp:extent cx="152400" cy="152400"/>
            <wp:effectExtent l="0" t="0" r="0" b="0"/>
            <wp:docPr id="229" name="Picture 229"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“Data was saved”.</w:t>
      </w:r>
      <w:r w:rsidRPr="008E0104">
        <w:rPr>
          <w:noProof/>
        </w:rPr>
        <w:t xml:space="preserve"> </w:t>
      </w:r>
    </w:p>
    <w:p w:rsidR="00BD1753" w:rsidRDefault="00BD1753" w:rsidP="00BD1753">
      <w:pPr>
        <w:spacing w:line="276" w:lineRule="auto"/>
        <w:contextualSpacing w:val="0"/>
      </w:pPr>
      <w:r>
        <w:br w:type="page"/>
      </w:r>
    </w:p>
    <w:bookmarkStart w:id="11" w:name="_Toc363046430"/>
    <w:p w:rsidR="00BD1753" w:rsidRPr="00326469" w:rsidRDefault="00BD1753" w:rsidP="00BD1753">
      <w:pPr>
        <w:pStyle w:val="Part1TaskTitle"/>
      </w:pPr>
      <w:r>
        <w:rPr>
          <w:noProof/>
          <w:lang w:val="en-US"/>
        </w:rPr>
        <w:lastRenderedPageBreak/>
        <mc:AlternateContent>
          <mc:Choice Requires="wps">
            <w:drawing>
              <wp:anchor distT="0" distB="0" distL="114300" distR="114300" simplePos="0" relativeHeight="251726848" behindDoc="0" locked="0" layoutInCell="1" allowOverlap="1" wp14:anchorId="212D2E9C" wp14:editId="5D61DB9B">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65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07FF4" id="Rectangle 81" o:spid="_x0000_s1026" style="position:absolute;margin-left:0;margin-top:0;width:20.9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YsHmwIAADcFAAAOAAAAZHJzL2Uyb0RvYy54bWysVNuO0zAQfUfiHyy/d3MhaZuo6WovFCEt&#10;sGLhA1zHaSwcO9hu0wXx74wnbWnhBSFeEs94PHPm+IwX1/tOkZ2wThpd0eQqpkRobmqpNxX9/Gk1&#10;mVPiPNM1U0aLij4LR6+XL18shr4UqWmNqoUlkES7cugr2nrfl1HkeCs65q5MLzRsNsZ2zINpN1Ft&#10;2QDZOxWlcTyNBmPr3hounAPv/bhJl5i/aQT3H5rGCU9URQGbx6/F7zp8o+WClRvL+lbyAwz2Dyg6&#10;JjUUPaW6Z56RrZV/pOokt8aZxl9x00WmaSQX2AN0k8S/dfPUsl5gL0CO6080uf+Xlr/fPVoi64pO&#10;85QSzTq4pI9AG9MbJcg8CQwNvSsh8Kl/tKFH1z8Y/sURbe5aCBM31pqhFawGXBgfXRwIhoOjZD28&#10;MzWkZ1tvkKx9Y7uQEGgge7yT59OdiL0nHJzpNM9ewc1x2Eqz2TTHO4tYeTzcW+ffCNORsKioBeyY&#10;nO0enAfwEHoMQfBGyXollUIjyEzcKUt2DATCOBfap3hcbTtAO/pneRwfpAJuENToPiJBsYYsWMyd&#10;F1A6lNEmFByxjB7oDtCFvdAnCuV7kaRZfJsWk9V0PptkqyyfFLN4PomT4raYxlmR3a9+BGxJVray&#10;roV+kFocRZtkfyeKw/iMckPZkqGiRZ7m2PYFemc36xM5QMGBBWD0IqyTHmZYya6i81MQK4MiXusa&#10;J8wzqcZ1dAkfKQMOjn9kBfUTJDNKb23qZ5CPNXC9oAR4bWDRGvuNkgEmt6Lu65ZZQYl6q0GCRZJl&#10;YdTRyPJZCoY931mf7zDNIVVFPSXj8s6Pz8O2t3LTQqUEidHmBmTbSJRUkPSICnAHA6YTOzi8JGH8&#10;z22M+vXeLX8C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hGLB5sCAAA3BQAADgAAAAAAAAAAAAAAAAAuAgAAZHJzL2Uyb0RvYy54&#10;bWxQSwECLQAUAAYACAAAACEAjMl8UdgAAAADAQAADwAAAAAAAAAAAAAAAAD1BAAAZHJzL2Rvd25y&#10;ZXYueG1sUEsFBgAAAAAEAAQA8wAAAPoFAAAAAA==&#10;" fillcolor="#c45911 [2405]" stroked="f">
                <w10:wrap type="through"/>
              </v:rect>
            </w:pict>
          </mc:Fallback>
        </mc:AlternateContent>
      </w:r>
      <w:r w:rsidRPr="003D712D">
        <w:t>I.</w:t>
      </w:r>
      <w:r>
        <w:t>1.</w:t>
      </w:r>
      <w:r w:rsidRPr="003D712D">
        <w:t xml:space="preserve">10: </w:t>
      </w:r>
      <w:r>
        <w:t>Assign Controlling Area to Op. Concern</w:t>
      </w:r>
      <w:bookmarkEnd w:id="11"/>
    </w:p>
    <w:p w:rsidR="00BD1753" w:rsidRPr="00446174" w:rsidRDefault="00BD1753" w:rsidP="00BD1753">
      <w:pPr>
        <w:pStyle w:val="ExerciseTitleStyle"/>
      </w:pPr>
      <w:r>
        <w:rPr>
          <w:noProof/>
        </w:rPr>
        <mc:AlternateContent>
          <mc:Choice Requires="wps">
            <w:drawing>
              <wp:anchor distT="0" distB="0" distL="114300" distR="114300" simplePos="0" relativeHeight="251670528" behindDoc="0" locked="0" layoutInCell="1" allowOverlap="1" wp14:anchorId="0E32A759" wp14:editId="484AB33C">
                <wp:simplePos x="0" y="0"/>
                <wp:positionH relativeFrom="column">
                  <wp:posOffset>0</wp:posOffset>
                </wp:positionH>
                <wp:positionV relativeFrom="paragraph">
                  <wp:posOffset>87630</wp:posOffset>
                </wp:positionV>
                <wp:extent cx="5943600" cy="2015490"/>
                <wp:effectExtent l="0" t="0" r="19050" b="22860"/>
                <wp:wrapNone/>
                <wp:docPr id="2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1549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rsidRPr="00D52807">
                              <w:rPr>
                                <w:sz w:val="24"/>
                              </w:rPr>
                              <w:t xml:space="preserve"> </w:t>
                            </w:r>
                            <w:r>
                              <w:t>You will associate your Controlling Area to an already existing Operating Concern.   An Operating Concern is a Management Accounting entity that rolls up all profitability data from your Company Code and Controlling Area(s).</w:t>
                            </w:r>
                          </w:p>
                          <w:p w:rsidR="00CC3A7E" w:rsidRDefault="00CC3A7E" w:rsidP="00BD1753"/>
                          <w:p w:rsidR="00CC3A7E" w:rsidRDefault="00CC3A7E" w:rsidP="00BD1753">
                            <w:r>
                              <w:t>Larger firms can roll up many SAP Controlling Areas into one Operating Concern.  This allows management to have one view of profitability across multiple legal entities.</w:t>
                            </w:r>
                          </w:p>
                          <w:p w:rsidR="00CC3A7E" w:rsidRDefault="00CC3A7E" w:rsidP="00BD1753">
                            <w:pPr>
                              <w:rPr>
                                <w:szCs w:val="24"/>
                              </w:rPr>
                            </w:pPr>
                          </w:p>
                          <w:p w:rsidR="00CC3A7E" w:rsidRDefault="00CC3A7E" w:rsidP="00BD1753">
                            <w:r>
                              <w:rPr>
                                <w:szCs w:val="24"/>
                              </w:rPr>
                              <w:t>In</w:t>
                            </w:r>
                            <w:r w:rsidRPr="00D27D8E">
                              <w:rPr>
                                <w:szCs w:val="24"/>
                              </w:rPr>
                              <w:t xml:space="preserve"> keeping with the naming convention</w:t>
                            </w:r>
                            <w:r>
                              <w:rPr>
                                <w:szCs w:val="24"/>
                              </w:rPr>
                              <w:t>s</w:t>
                            </w:r>
                            <w:r w:rsidRPr="00D27D8E">
                              <w:rPr>
                                <w:szCs w:val="24"/>
                              </w:rPr>
                              <w:t xml:space="preserve"> used in this exercise, the operating concern should be GL##. However, due to the limitations of the teaching environment, all </w:t>
                            </w:r>
                            <w:r>
                              <w:rPr>
                                <w:szCs w:val="24"/>
                              </w:rPr>
                              <w:t>Controlling Areas</w:t>
                            </w:r>
                            <w:r w:rsidRPr="00D27D8E">
                              <w:rPr>
                                <w:szCs w:val="24"/>
                              </w:rPr>
                              <w:t xml:space="preserve"> will be assigned to the same </w:t>
                            </w:r>
                            <w:r>
                              <w:rPr>
                                <w:szCs w:val="24"/>
                              </w:rPr>
                              <w:t>Operating Concern</w:t>
                            </w:r>
                            <w:r w:rsidRPr="00D27D8E">
                              <w:rPr>
                                <w:szCs w:val="24"/>
                              </w:rPr>
                              <w:t xml:space="preserve"> </w:t>
                            </w:r>
                            <w:r>
                              <w:rPr>
                                <w:szCs w:val="24"/>
                              </w:rPr>
                              <w:t>(</w:t>
                            </w:r>
                            <w:r w:rsidRPr="00D27D8E">
                              <w:rPr>
                                <w:szCs w:val="24"/>
                              </w:rPr>
                              <w:t>GL00</w:t>
                            </w:r>
                            <w:r>
                              <w:rPr>
                                <w:szCs w:val="24"/>
                              </w:rPr>
                              <w:t>)</w:t>
                            </w:r>
                            <w:r w:rsidRPr="00D27D8E">
                              <w:rPr>
                                <w:szCs w:val="24"/>
                              </w:rPr>
                              <w:t xml:space="preserve">.  </w:t>
                            </w:r>
                          </w:p>
                          <w:p w:rsidR="00CC3A7E" w:rsidRPr="00D52807" w:rsidRDefault="00CC3A7E" w:rsidP="00BD1753"/>
                          <w:p w:rsidR="00CC3A7E" w:rsidRDefault="00CC3A7E" w:rsidP="00BD1753">
                            <w:r w:rsidRPr="009801CB">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2A759" id="_x0000_s1039" type="#_x0000_t202" style="position:absolute;margin-left:0;margin-top:6.9pt;width:468pt;height:15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Hg+RwIAAMoEAAAOAAAAZHJzL2Uyb0RvYy54bWy0VNtu2zAMfR+wfxD0vtjOpWuMOEWXrsOA&#10;7gK0+wBFlm1hkqhJSuzs60fJSZpub8PmB0EipcNDHtKrm0ErshfOSzAVLSY5JcJwqKVpK/rt6f7N&#10;NSU+MFMzBUZU9CA8vVm/frXqbSmm0IGqhSMIYnzZ24p2IdgyyzzvhGZ+AlYYdDbgNAt4dG1WO9Yj&#10;ulbZNM+vsh5cbR1w4T1a70YnXSf8phE8fGkaLwJRFUVuIa0urdu4ZusVK1vHbCf5kQb7CxaaSYNB&#10;z1B3LDCyc/IPKC25Aw9NmHDQGTSN5CLlgNkU+W/ZPHbMipQLFsfbc5n8v4Pln/dfHZF1RaczrI9h&#10;GkV6EkMg72AgsyIWqLe+xHuPFm+GAe0odErW2wfg3z0xsOmYacWtc9B3gtVIML3MLp6OOD6CbPtP&#10;UGMctguQgIbG6Vg9rAdBdCRyOIsTuXA0Lpbz2VWOLo4+LNZivkzyZaw8PbfOhw8CNImbijpUP8Gz&#10;/YMPmAhePV2J0TwoWd9LpdIhdpzYKEf2DHtl207TU7XTyHW0FXn8xpZBOzbWaD/RSE0bIVKkF+jK&#10;kL6iy8V0kVBf+M7P/ktkLQMOmJK6otcX/KNK702d2j8wqcY9FkgZZB9li0qNmoVhO6QWKVKm0bmF&#10;+oBCOhgHCn8AuOnA/aSkx2GqqP+xY05Qoj4abIZlMZ/H6UuH+eLtFA/u0rO99DDDEaqigZJxuwnj&#10;xO6sk22Hkcb2M3CLDdTIJO0zqyN/HJikw3G440RentOt51/Q+hcAAAD//wMAUEsDBBQABgAIAAAA&#10;IQCy5C703gAAAAcBAAAPAAAAZHJzL2Rvd25yZXYueG1sTI9BS8NAEIXvQv/DMoI3u0mDUWM2pYiC&#10;BxFaheJtkx2zodnZkN22qb++05Me33vDe9+Uy8n14oBj6DwpSOcJCKTGm45aBV+fr7cPIELUZHTv&#10;CRWcMMCyml2VujD+SGs8bGIruIRCoRXYGIdCytBYdDrM/YDE2Y8fnY4sx1aaUR+53PVykSS5dLoj&#10;XrB6wGeLzW6zdwpqe5+/bbsoP4bT9vvuPX359X6n1M31tHoCEXGKf8dwwWd0qJip9nsyQfQK+JHI&#10;bsb8nD5mORu1gixLFyCrUv7nr84AAAD//wMAUEsBAi0AFAAGAAgAAAAhALaDOJL+AAAA4QEAABMA&#10;AAAAAAAAAAAAAAAAAAAAAFtDb250ZW50X1R5cGVzXS54bWxQSwECLQAUAAYACAAAACEAOP0h/9YA&#10;AACUAQAACwAAAAAAAAAAAAAAAAAvAQAAX3JlbHMvLnJlbHNQSwECLQAUAAYACAAAACEACtB4PkcC&#10;AADKBAAADgAAAAAAAAAAAAAAAAAuAgAAZHJzL2Uyb0RvYy54bWxQSwECLQAUAAYACAAAACEAsuQu&#10;9N4AAAAHAQAADwAAAAAAAAAAAAAAAAChBAAAZHJzL2Rvd25yZXYueG1sUEsFBgAAAAAEAAQA8wAA&#10;AKwFAAAAAA==&#10;" fillcolor="#e7e6e6 [3214]" strokecolor="#e7e6e6 [3214]">
                <v:textbox>
                  <w:txbxContent>
                    <w:p w:rsidR="00CC3A7E" w:rsidRDefault="00CC3A7E" w:rsidP="00BD1753">
                      <w:r>
                        <w:rPr>
                          <w:rStyle w:val="TaskSubHeadingChar"/>
                        </w:rPr>
                        <w:t>Description:</w:t>
                      </w:r>
                      <w:r w:rsidRPr="00D52807">
                        <w:rPr>
                          <w:sz w:val="24"/>
                        </w:rPr>
                        <w:t xml:space="preserve"> </w:t>
                      </w:r>
                      <w:r>
                        <w:t>You will associate your Controlling Area to an already existing Operating Concern.   An Operating Concern is a Management Accounting entity that rolls up all profitability data from your Company Code and Controlling Area(s).</w:t>
                      </w:r>
                    </w:p>
                    <w:p w:rsidR="00CC3A7E" w:rsidRDefault="00CC3A7E" w:rsidP="00BD1753"/>
                    <w:p w:rsidR="00CC3A7E" w:rsidRDefault="00CC3A7E" w:rsidP="00BD1753">
                      <w:r>
                        <w:t>Larger firms can roll up many SAP Controlling Areas into one Operating Concern.  This allows management to have one view of profitability across multiple legal entities.</w:t>
                      </w:r>
                    </w:p>
                    <w:p w:rsidR="00CC3A7E" w:rsidRDefault="00CC3A7E" w:rsidP="00BD1753">
                      <w:pPr>
                        <w:rPr>
                          <w:szCs w:val="24"/>
                        </w:rPr>
                      </w:pPr>
                    </w:p>
                    <w:p w:rsidR="00CC3A7E" w:rsidRDefault="00CC3A7E" w:rsidP="00BD1753">
                      <w:r>
                        <w:rPr>
                          <w:szCs w:val="24"/>
                        </w:rPr>
                        <w:t>In</w:t>
                      </w:r>
                      <w:r w:rsidRPr="00D27D8E">
                        <w:rPr>
                          <w:szCs w:val="24"/>
                        </w:rPr>
                        <w:t xml:space="preserve"> keeping with the naming convention</w:t>
                      </w:r>
                      <w:r>
                        <w:rPr>
                          <w:szCs w:val="24"/>
                        </w:rPr>
                        <w:t>s</w:t>
                      </w:r>
                      <w:r w:rsidRPr="00D27D8E">
                        <w:rPr>
                          <w:szCs w:val="24"/>
                        </w:rPr>
                        <w:t xml:space="preserve"> used in this exercise, the operating concern should be GL##. However, due to the limitations of the teaching environment, all </w:t>
                      </w:r>
                      <w:r>
                        <w:rPr>
                          <w:szCs w:val="24"/>
                        </w:rPr>
                        <w:t>Controlling Areas</w:t>
                      </w:r>
                      <w:r w:rsidRPr="00D27D8E">
                        <w:rPr>
                          <w:szCs w:val="24"/>
                        </w:rPr>
                        <w:t xml:space="preserve"> will be assigned to the same </w:t>
                      </w:r>
                      <w:r>
                        <w:rPr>
                          <w:szCs w:val="24"/>
                        </w:rPr>
                        <w:t>Operating Concern</w:t>
                      </w:r>
                      <w:r w:rsidRPr="00D27D8E">
                        <w:rPr>
                          <w:szCs w:val="24"/>
                        </w:rPr>
                        <w:t xml:space="preserve"> </w:t>
                      </w:r>
                      <w:r>
                        <w:rPr>
                          <w:szCs w:val="24"/>
                        </w:rPr>
                        <w:t>(</w:t>
                      </w:r>
                      <w:r w:rsidRPr="00D27D8E">
                        <w:rPr>
                          <w:szCs w:val="24"/>
                        </w:rPr>
                        <w:t>GL00</w:t>
                      </w:r>
                      <w:r>
                        <w:rPr>
                          <w:szCs w:val="24"/>
                        </w:rPr>
                        <w:t>)</w:t>
                      </w:r>
                      <w:r w:rsidRPr="00D27D8E">
                        <w:rPr>
                          <w:szCs w:val="24"/>
                        </w:rPr>
                        <w:t xml:space="preserve">.  </w:t>
                      </w:r>
                    </w:p>
                    <w:p w:rsidR="00CC3A7E" w:rsidRPr="00D52807" w:rsidRDefault="00CC3A7E" w:rsidP="00BD1753"/>
                    <w:p w:rsidR="00CC3A7E" w:rsidRDefault="00CC3A7E" w:rsidP="00BD1753">
                      <w:r w:rsidRPr="009801CB">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Pr="008E0104" w:rsidRDefault="00BD1753" w:rsidP="00BD1753">
      <w:pPr>
        <w:rPr>
          <w:rFonts w:cs="Times New Roman"/>
          <w:i/>
          <w:szCs w:val="24"/>
        </w:rPr>
      </w:pPr>
      <w:r w:rsidRPr="009801CB">
        <w:rPr>
          <w:rStyle w:val="TaskSubHeadingChar"/>
        </w:rPr>
        <w:t>Navigation:</w:t>
      </w:r>
      <w:r>
        <w:t xml:space="preserve"> </w:t>
      </w:r>
      <w:r w:rsidRPr="00D53B65">
        <w:rPr>
          <w:rStyle w:val="NavigationPath"/>
        </w:rPr>
        <w:t xml:space="preserve">SAP Customizing Implementation Guide </w:t>
      </w:r>
      <w:r w:rsidRPr="00D53B65">
        <w:rPr>
          <w:rStyle w:val="NavigationArrowStyle"/>
        </w:rPr>
        <w:t>►</w:t>
      </w:r>
      <w:r w:rsidRPr="00D53B65">
        <w:rPr>
          <w:rStyle w:val="NavigationPath"/>
        </w:rPr>
        <w:t xml:space="preserve"> Enterprise Structure </w:t>
      </w:r>
      <w:r w:rsidRPr="00D53B65">
        <w:rPr>
          <w:rStyle w:val="NavigationArrowStyle"/>
        </w:rPr>
        <w:t>►</w:t>
      </w:r>
      <w:r w:rsidRPr="00D53B65">
        <w:rPr>
          <w:rStyle w:val="NavigationPath"/>
        </w:rPr>
        <w:t xml:space="preserve"> Assignment </w:t>
      </w:r>
      <w:r w:rsidRPr="00D53B65">
        <w:rPr>
          <w:rStyle w:val="NavigationArrowStyle"/>
        </w:rPr>
        <w:t>►</w:t>
      </w:r>
      <w:r w:rsidRPr="00D53B65">
        <w:rPr>
          <w:rStyle w:val="NavigationPath"/>
        </w:rPr>
        <w:t xml:space="preserve"> Controlling </w:t>
      </w:r>
      <w:r w:rsidRPr="00D53B65">
        <w:rPr>
          <w:rStyle w:val="NavigationArrowStyle"/>
        </w:rPr>
        <w:t>►</w:t>
      </w:r>
      <w:r w:rsidRPr="00D53B65">
        <w:rPr>
          <w:rStyle w:val="NavigationPath"/>
        </w:rPr>
        <w:t xml:space="preserve"> Assign controlling area to operating concern</w:t>
      </w:r>
      <w:r w:rsidRPr="008E0104">
        <w:rPr>
          <w:noProof/>
        </w:rPr>
        <w:t xml:space="preserve"> </w:t>
      </w:r>
    </w:p>
    <w:p w:rsidR="00BD1753" w:rsidRPr="00583F99" w:rsidRDefault="00BD1753" w:rsidP="00BD1753">
      <w:pPr>
        <w:pStyle w:val="TaskSubHeading"/>
        <w:contextualSpacing w:val="0"/>
      </w:pPr>
      <w:r w:rsidRPr="00583F99">
        <w:t>Tasks and Data Entry:</w:t>
      </w:r>
    </w:p>
    <w:p w:rsidR="00BD1753" w:rsidRDefault="00BD1753" w:rsidP="00BD1753">
      <w:pPr>
        <w:contextualSpacing w:val="0"/>
      </w:pPr>
      <w:r>
        <w:t>You are i</w:t>
      </w:r>
      <w:r w:rsidRPr="00071FB2">
        <w:t xml:space="preserve">n the </w:t>
      </w:r>
      <w:r w:rsidRPr="003D712D">
        <w:rPr>
          <w:rStyle w:val="ScreenTitleStyle"/>
        </w:rPr>
        <w:t>“Change View “Assignment Operating concern</w:t>
      </w:r>
      <w:r>
        <w:rPr>
          <w:rStyle w:val="ScreenTitleStyle"/>
        </w:rPr>
        <w:t xml:space="preserve"> -&gt; CO Area”: Overview</w:t>
      </w:r>
      <w:r w:rsidRPr="003D712D">
        <w:rPr>
          <w:rStyle w:val="ScreenTitleStyle"/>
        </w:rPr>
        <w:t>”</w:t>
      </w:r>
      <w:r w:rsidRPr="00071FB2">
        <w:t xml:space="preserve"> screen</w:t>
      </w:r>
      <w:r>
        <w:t>.</w:t>
      </w:r>
    </w:p>
    <w:p w:rsidR="00BD1753" w:rsidRPr="00B236D1" w:rsidRDefault="00BD1753" w:rsidP="00BD1753">
      <w:pPr>
        <w:contextualSpacing w:val="0"/>
      </w:pP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2969"/>
        <w:gridCol w:w="3151"/>
      </w:tblGrid>
      <w:tr w:rsidR="00BD1753" w:rsidRPr="00FE3B6F" w:rsidTr="00FF5AEF">
        <w:tc>
          <w:tcPr>
            <w:tcW w:w="1731" w:type="pct"/>
            <w:shd w:val="clear" w:color="auto" w:fill="D9D9D9" w:themeFill="background1" w:themeFillShade="D9"/>
          </w:tcPr>
          <w:p w:rsidR="00BD1753" w:rsidRPr="00583F99" w:rsidRDefault="00BD1753" w:rsidP="00FF5AEF">
            <w:pPr>
              <w:pStyle w:val="TableHeader"/>
            </w:pPr>
            <w:r w:rsidRPr="00583F99">
              <w:t>COAr</w:t>
            </w:r>
          </w:p>
        </w:tc>
        <w:tc>
          <w:tcPr>
            <w:tcW w:w="1586" w:type="pct"/>
            <w:shd w:val="clear" w:color="auto" w:fill="D9D9D9" w:themeFill="background1" w:themeFillShade="D9"/>
          </w:tcPr>
          <w:p w:rsidR="00BD1753" w:rsidRPr="00583F99" w:rsidRDefault="00BD1753" w:rsidP="00FF5AEF">
            <w:pPr>
              <w:pStyle w:val="TableHeader"/>
            </w:pPr>
            <w:r w:rsidRPr="00583F99">
              <w:t>Name</w:t>
            </w:r>
          </w:p>
        </w:tc>
        <w:tc>
          <w:tcPr>
            <w:tcW w:w="1683" w:type="pct"/>
            <w:shd w:val="clear" w:color="auto" w:fill="D9D9D9" w:themeFill="background1" w:themeFillShade="D9"/>
          </w:tcPr>
          <w:p w:rsidR="00BD1753" w:rsidRPr="00583F99" w:rsidRDefault="00BD1753" w:rsidP="00FF5AEF">
            <w:pPr>
              <w:pStyle w:val="TableHeader"/>
            </w:pPr>
            <w:r w:rsidRPr="00583F99">
              <w:t>OpCo</w:t>
            </w:r>
          </w:p>
        </w:tc>
      </w:tr>
      <w:tr w:rsidR="00BD1753" w:rsidRPr="00FE3B6F" w:rsidTr="00FF5AEF">
        <w:trPr>
          <w:trHeight w:val="242"/>
        </w:trPr>
        <w:tc>
          <w:tcPr>
            <w:tcW w:w="1731" w:type="pct"/>
          </w:tcPr>
          <w:p w:rsidR="00BD1753" w:rsidRPr="00FE3B6F" w:rsidRDefault="00BD1753" w:rsidP="00FF5AEF">
            <w:r w:rsidRPr="00D43B25">
              <w:rPr>
                <w:rStyle w:val="StudentData"/>
              </w:rPr>
              <w:t xml:space="preserve">Your </w:t>
            </w:r>
            <w:r>
              <w:rPr>
                <w:rStyle w:val="StudentData"/>
              </w:rPr>
              <w:t>GBI North America</w:t>
            </w:r>
            <w:r w:rsidRPr="00D43B25">
              <w:rPr>
                <w:rStyle w:val="StudentData"/>
              </w:rPr>
              <w:t xml:space="preserve"> </w:t>
            </w:r>
          </w:p>
        </w:tc>
        <w:tc>
          <w:tcPr>
            <w:tcW w:w="1586" w:type="pct"/>
          </w:tcPr>
          <w:p w:rsidR="00BD1753" w:rsidRPr="00FE3B6F" w:rsidRDefault="00BD1753" w:rsidP="00FF5AEF">
            <w:r>
              <w:t>## GBI North America</w:t>
            </w:r>
          </w:p>
        </w:tc>
        <w:tc>
          <w:tcPr>
            <w:tcW w:w="1683" w:type="pct"/>
          </w:tcPr>
          <w:p w:rsidR="00BD1753" w:rsidRPr="0001426F" w:rsidRDefault="00BD1753" w:rsidP="00FF5AEF">
            <w:pPr>
              <w:rPr>
                <w:color w:val="FF0000"/>
              </w:rPr>
            </w:pPr>
            <w:r w:rsidRPr="00352214">
              <w:rPr>
                <w:color w:val="FF0000"/>
              </w:rPr>
              <w:t>GL00</w:t>
            </w:r>
            <w:r w:rsidR="00352214">
              <w:rPr>
                <w:color w:val="FF0000"/>
              </w:rPr>
              <w:t xml:space="preserve"> </w:t>
            </w:r>
            <w:r w:rsidR="00352214" w:rsidRPr="00352214">
              <w:rPr>
                <w:color w:val="0D0D0D" w:themeColor="text1" w:themeTint="F2"/>
              </w:rPr>
              <w:t>(do not make a mistake here)</w:t>
            </w:r>
          </w:p>
        </w:tc>
      </w:tr>
    </w:tbl>
    <w:p w:rsidR="00BD1753" w:rsidRDefault="00BD1753" w:rsidP="00BD1753">
      <w:pPr>
        <w:contextualSpacing w:val="0"/>
      </w:pPr>
      <w:r>
        <w:t xml:space="preserve">  </w:t>
      </w:r>
    </w:p>
    <w:p w:rsidR="00BD1753" w:rsidRDefault="00BD1753" w:rsidP="00BD1753">
      <w:pPr>
        <w:contextualSpacing w:val="0"/>
      </w:pPr>
      <w:r>
        <w:t xml:space="preserve">Click on </w:t>
      </w:r>
      <w:r>
        <w:rPr>
          <w:noProof/>
        </w:rPr>
        <w:drawing>
          <wp:inline distT="0" distB="0" distL="0" distR="0" wp14:anchorId="74CADD96" wp14:editId="25A3A6B3">
            <wp:extent cx="152400" cy="152400"/>
            <wp:effectExtent l="0" t="0" r="0" b="0"/>
            <wp:docPr id="238" name="Picture 238"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“Data was saved”.</w:t>
      </w:r>
      <w:r w:rsidRPr="008E0104">
        <w:rPr>
          <w:noProof/>
        </w:rPr>
        <w:t xml:space="preserve"> </w:t>
      </w:r>
    </w:p>
    <w:p w:rsidR="00BD1753" w:rsidRDefault="00BD1753" w:rsidP="00BD1753">
      <w:pPr>
        <w:spacing w:line="276" w:lineRule="auto"/>
        <w:contextualSpacing w:val="0"/>
      </w:pPr>
      <w:r>
        <w:br w:type="page"/>
      </w:r>
    </w:p>
    <w:bookmarkStart w:id="12" w:name="_Toc363046431"/>
    <w:p w:rsidR="00BD1753" w:rsidRPr="00326469" w:rsidRDefault="00BD1753" w:rsidP="00BD1753">
      <w:pPr>
        <w:pStyle w:val="Part1TaskTitle"/>
      </w:pPr>
      <w:r>
        <w:rPr>
          <w:noProof/>
          <w:lang w:val="en-US"/>
        </w:rPr>
        <w:lastRenderedPageBreak/>
        <mc:AlternateContent>
          <mc:Choice Requires="wps">
            <w:drawing>
              <wp:anchor distT="0" distB="0" distL="114300" distR="114300" simplePos="0" relativeHeight="251727872" behindDoc="0" locked="0" layoutInCell="1" allowOverlap="1" wp14:anchorId="123EE763" wp14:editId="123F89F3">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65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8E5AB" id="Rectangle 81" o:spid="_x0000_s1026" style="position:absolute;margin-left:0;margin-top:0;width:20.9pt;height:1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YFnAIAADcFAAAOAAAAZHJzL2Uyb0RvYy54bWysVNuO0zAQfUfiHyy/d3PZpG2iTVd7oQhp&#10;gRULH+A6TmPh2MF2m+4i/p3xpC0tvCDES+IZj2fOHJ/x1fWuU2QrrJNGVzS5iCkRmpta6nVFv3xe&#10;TuaUOM90zZTRoqLPwtHrxetXV0NfitS0RtXCEkiiXTn0FW2978socrwVHXMXphcaNhtjO+bBtOuo&#10;tmyA7J2K0jieRoOxdW8NF86B937cpAvM3zSC+49N44QnqqKAzePX4ncVvtHiipVry/pW8j0M9g8o&#10;OiY1FD2mumeekY2Vf6TqJLfGmcZfcNNFpmkkF9gDdJPEv3Xz1LJeYC9AjuuPNLn/l5Z/2D5aIuuK&#10;TvNLSjTr4JI+AW1Mr5Ug8yQwNPSuhMCn/tGGHl3/YPhXR7S5ayFM3FhrhlawGnBhfHR2IBgOjpLV&#10;8N7UkJ5tvEGydo3tQkKggezwTp6PdyJ2nnBwptM8u4Sb47CVZrNpjncWsfJwuLfOvxWmI2FRUQvY&#10;MTnbPjgP4CH0EILgjZL1UiqFRpCZuFOWbBkIhHEutE/xuNp0gHb0z/I43ksF3CCo0X1AgmINWbCY&#10;Oy2gdCijTSg4Yhk90B2gC3uhTxTK9yJJs/g2LSbL6Xw2yZZZPilm8XwSJ8VtMY2zIrtf/gjYkqxs&#10;ZV0L/SC1OIg2yf5OFPvxGeWGsiVDRYs8zbHtM/TOrldHcoCCPQvA6FlYJz3MsJJdRefHIFYGRbzR&#10;NU6YZ1KN6+gcPlIGHBz+yArqJ0hmlN7K1M8gH2vgekEJ8NrAojX2hZIBJrei7tuGWUGJeqdBgkWS&#10;ZWHU0cjyWQqGPd1Zne4wzSFVRT0l4/LOj8/Dprdy3UKlBInR5gZk20iUVJD0iApwBwOmEzvYvyRh&#10;/E9tjPr13i1+AgAA//8DAFBLAwQUAAYACAAAACEAjMl8UdgAAAADAQAADwAAAGRycy9kb3ducmV2&#10;LnhtbEyPwU7DMBBE70j9B2uReqNOKVQ0xKlapJwRJRJXN94mUex1ZLtt4OtZuMBlpNWsZt4U28lZ&#10;ccEQe08KlosMBFLjTU+tgvq9unsCEZMmo60nVPCJEbbl7KbQufFXesPLIbWCQyjmWkGX0phLGZsO&#10;nY4LPyKxd/LB6cRnaKUJ+srhzsr7LFtLp3vihk6P+NJhMxzOToGzWJnB0BDq14/hcf21r+q4V2p+&#10;O+2eQSSc0t8z/OAzOpTMdPRnMlFYBTwk/Sp7D0tecVSw2mQgy0L+Zy+/AQAA//8DAFBLAQItABQA&#10;BgAIAAAAIQC2gziS/gAAAOEBAAATAAAAAAAAAAAAAAAAAAAAAABbQ29udGVudF9UeXBlc10ueG1s&#10;UEsBAi0AFAAGAAgAAAAhADj9If/WAAAAlAEAAAsAAAAAAAAAAAAAAAAALwEAAF9yZWxzLy5yZWxz&#10;UEsBAi0AFAAGAAgAAAAhAGYMBgWcAgAANwUAAA4AAAAAAAAAAAAAAAAALgIAAGRycy9lMm9Eb2Mu&#10;eG1sUEsBAi0AFAAGAAgAAAAhAIzJfFHYAAAAAwEAAA8AAAAAAAAAAAAAAAAA9gQAAGRycy9kb3du&#10;cmV2LnhtbFBLBQYAAAAABAAEAPMAAAD7BQAAAAA=&#10;" fillcolor="#c45911 [2405]" stroked="f">
                <w10:wrap type="through"/>
              </v:rect>
            </w:pict>
          </mc:Fallback>
        </mc:AlternateContent>
      </w:r>
      <w:r>
        <w:t>I.1.</w:t>
      </w:r>
      <w:r w:rsidRPr="00326469">
        <w:t>11: Define Standard Hierarchy</w:t>
      </w:r>
      <w:bookmarkEnd w:id="12"/>
    </w:p>
    <w:p w:rsidR="00BD1753" w:rsidRPr="00446174" w:rsidRDefault="00BD1753" w:rsidP="00BD1753">
      <w:pPr>
        <w:pStyle w:val="ExerciseTitleStyle"/>
      </w:pPr>
      <w:r>
        <w:rPr>
          <w:noProof/>
        </w:rPr>
        <mc:AlternateContent>
          <mc:Choice Requires="wps">
            <w:drawing>
              <wp:anchor distT="0" distB="0" distL="114300" distR="114300" simplePos="0" relativeHeight="251671552" behindDoc="0" locked="0" layoutInCell="1" allowOverlap="1" wp14:anchorId="2A9BDF9C" wp14:editId="38DE1D38">
                <wp:simplePos x="0" y="0"/>
                <wp:positionH relativeFrom="column">
                  <wp:posOffset>0</wp:posOffset>
                </wp:positionH>
                <wp:positionV relativeFrom="paragraph">
                  <wp:posOffset>107950</wp:posOffset>
                </wp:positionV>
                <wp:extent cx="5943600" cy="1238250"/>
                <wp:effectExtent l="0" t="0" r="19050" b="19050"/>
                <wp:wrapNone/>
                <wp:docPr id="2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825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rsidRPr="00D52807">
                              <w:rPr>
                                <w:sz w:val="24"/>
                              </w:rPr>
                              <w:t xml:space="preserve"> </w:t>
                            </w:r>
                            <w:r>
                              <w:t>You will create</w:t>
                            </w:r>
                            <w:r w:rsidRPr="008E0104">
                              <w:t xml:space="preserve"> a</w:t>
                            </w:r>
                            <w:r>
                              <w:t>n</w:t>
                            </w:r>
                            <w:r w:rsidRPr="008E0104">
                              <w:t xml:space="preserve"> </w:t>
                            </w:r>
                            <w:r>
                              <w:t>empty Cost Center Standard H</w:t>
                            </w:r>
                            <w:r w:rsidRPr="008E0104">
                              <w:t>ierarchy</w:t>
                            </w:r>
                            <w:r>
                              <w:t xml:space="preserve"> within your Controlling Area.  </w:t>
                            </w:r>
                            <w:r>
                              <w:rPr>
                                <w:szCs w:val="24"/>
                              </w:rPr>
                              <w:t>Your</w:t>
                            </w:r>
                            <w:r w:rsidRPr="008E0104">
                              <w:rPr>
                                <w:szCs w:val="24"/>
                              </w:rPr>
                              <w:t xml:space="preserve"> </w:t>
                            </w:r>
                            <w:r>
                              <w:rPr>
                                <w:szCs w:val="24"/>
                              </w:rPr>
                              <w:t>Cost Center</w:t>
                            </w:r>
                            <w:r w:rsidRPr="008E0104">
                              <w:rPr>
                                <w:szCs w:val="24"/>
                              </w:rPr>
                              <w:t xml:space="preserve"> </w:t>
                            </w:r>
                            <w:r>
                              <w:rPr>
                                <w:szCs w:val="24"/>
                              </w:rPr>
                              <w:t>Standard H</w:t>
                            </w:r>
                            <w:r w:rsidRPr="008E0104">
                              <w:rPr>
                                <w:szCs w:val="24"/>
                              </w:rPr>
                              <w:t xml:space="preserve">ierarchy </w:t>
                            </w:r>
                            <w:r>
                              <w:t xml:space="preserve">(NA##) </w:t>
                            </w:r>
                            <w:r>
                              <w:rPr>
                                <w:szCs w:val="24"/>
                              </w:rPr>
                              <w:t>will eventually consist of</w:t>
                            </w:r>
                            <w:r w:rsidRPr="008E0104">
                              <w:rPr>
                                <w:szCs w:val="24"/>
                              </w:rPr>
                              <w:t xml:space="preserve"> all </w:t>
                            </w:r>
                            <w:r>
                              <w:rPr>
                                <w:szCs w:val="24"/>
                              </w:rPr>
                              <w:t>Cost Centers within your Company Code for a given time period.  The Standard Hierarchy will represent</w:t>
                            </w:r>
                            <w:r w:rsidRPr="008E0104">
                              <w:rPr>
                                <w:szCs w:val="24"/>
                              </w:rPr>
                              <w:t xml:space="preserve"> </w:t>
                            </w:r>
                            <w:r>
                              <w:rPr>
                                <w:szCs w:val="24"/>
                              </w:rPr>
                              <w:t>all costs associated with your legal entity for that time period and will serve as a basis for Management Accounting (Controlling) reporting.</w:t>
                            </w:r>
                          </w:p>
                          <w:p w:rsidR="00CC3A7E" w:rsidRPr="00D52807" w:rsidRDefault="00CC3A7E" w:rsidP="00BD1753"/>
                          <w:p w:rsidR="00CC3A7E" w:rsidRDefault="00CC3A7E" w:rsidP="00BD1753">
                            <w:r w:rsidRPr="009801CB">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BDF9C" id="_x0000_s1040" type="#_x0000_t202" style="position:absolute;margin-left:0;margin-top:8.5pt;width:468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r2SAIAAMoEAAAOAAAAZHJzL2Uyb0RvYy54bWy0VNtu2zAMfR+wfxD0vjh2ki4x4hRdug4D&#10;ugvQ7gMUWbaFSaImKbG7ry8lJ1m6vQ2bHwSJlA4PeUivrwetyEE4L8FUNJ9MKRGGQy1NW9Fvj3dv&#10;lpT4wEzNFBhR0Sfh6fXm9at1b0tRQAeqFo4giPFlbyvahWDLLPO8E5r5CVhh0NmA0yzg0bVZ7ViP&#10;6FplxXR6lfXgauuAC+/Rejs66SbhN43g4UvTeBGIqihyC2l1ad3FNdusWdk6ZjvJjzTYX7DQTBoM&#10;eoa6ZYGRvZN/QGnJHXhowoSDzqBpJBcpB8wmn/6WzUPHrEi5YHG8PZfJ/ztY/vnw1RFZV7SYrSgx&#10;TKNIj2II5B0MZJbHAvXWl3jvweLNMKAdhU7JensP/LsnBrYdM624cQ76TrAaCaaX2cXTEcdHkF3/&#10;CWqMw/YBEtDQOB2rh/UgiI5CPZ3FiVw4Gher+exqii6OvryYLYtFki9j5em5dT58EKBJ3FTUofoJ&#10;nh3ufcBE8OrpSozmQcn6TiqVDrHjxFY5cmDYK7u2SE/VXiPX0ZZP4ze2DNqxsUb7iUZq2giRIr1A&#10;V4b0FV0tikVCfeE7P/svkbUMOGBK6oouL/hHld6bOrV/YFKNeyyQMsg+yhaVGjULw25ILZKf22EH&#10;9RMK6WAcKPwB4KYD95OSHoepov7HnjlBifposBlW+Xwepy8d5ou3BR7cpWd36WGGI1RFAyXjdhvG&#10;id1bJ9sOI43tZ+AGG6iRSdpIeWR15I8Dk3Q4DnecyMtzuvXrF7R5BgAA//8DAFBLAwQUAAYACAAA&#10;ACEAAZrJW94AAAAHAQAADwAAAGRycy9kb3ducmV2LnhtbEyPT0vDQBDF70K/wzIFb3aTiKnGbIqI&#10;ggcRWoXibZMds6HZ2ZDdtqmfvtOTnubPG977TbmaXC8OOIbOk4J0kYBAarzpqFXw9fl6cw8iRE1G&#10;955QwQkDrKrZVakL44+0xsMmtoJNKBRagY1xKKQMjUWnw8IPSKz9+NHpyOPYSjPqI5u7XmZJkkun&#10;O+IEqwd8ttjsNnunoLbL/G3bRfkxnLbfd+/py6/3O6Wu59PTI4iIU/w7hgs+o0PFTLXfkwmiV8CP&#10;RN4uubL6cJtzUyvI0iwBWZXyP391BgAA//8DAFBLAQItABQABgAIAAAAIQC2gziS/gAAAOEBAAAT&#10;AAAAAAAAAAAAAAAAAAAAAABbQ29udGVudF9UeXBlc10ueG1sUEsBAi0AFAAGAAgAAAAhADj9If/W&#10;AAAAlAEAAAsAAAAAAAAAAAAAAAAALwEAAF9yZWxzLy5yZWxzUEsBAi0AFAAGAAgAAAAhAJSWOvZI&#10;AgAAygQAAA4AAAAAAAAAAAAAAAAALgIAAGRycy9lMm9Eb2MueG1sUEsBAi0AFAAGAAgAAAAhAAGa&#10;yVveAAAABwEAAA8AAAAAAAAAAAAAAAAAogQAAGRycy9kb3ducmV2LnhtbFBLBQYAAAAABAAEAPMA&#10;AACtBQAAAAA=&#10;" fillcolor="#e7e6e6 [3214]" strokecolor="#e7e6e6 [3214]">
                <v:textbox>
                  <w:txbxContent>
                    <w:p w:rsidR="00CC3A7E" w:rsidRDefault="00CC3A7E" w:rsidP="00BD1753">
                      <w:r>
                        <w:rPr>
                          <w:rStyle w:val="TaskSubHeadingChar"/>
                        </w:rPr>
                        <w:t>Description:</w:t>
                      </w:r>
                      <w:r w:rsidRPr="00D52807">
                        <w:rPr>
                          <w:sz w:val="24"/>
                        </w:rPr>
                        <w:t xml:space="preserve"> </w:t>
                      </w:r>
                      <w:r>
                        <w:t>You will create</w:t>
                      </w:r>
                      <w:r w:rsidRPr="008E0104">
                        <w:t xml:space="preserve"> a</w:t>
                      </w:r>
                      <w:r>
                        <w:t>n</w:t>
                      </w:r>
                      <w:r w:rsidRPr="008E0104">
                        <w:t xml:space="preserve"> </w:t>
                      </w:r>
                      <w:r>
                        <w:t>empty Cost Center Standard H</w:t>
                      </w:r>
                      <w:r w:rsidRPr="008E0104">
                        <w:t>ierarchy</w:t>
                      </w:r>
                      <w:r>
                        <w:t xml:space="preserve"> within your Controlling Area.  </w:t>
                      </w:r>
                      <w:r>
                        <w:rPr>
                          <w:szCs w:val="24"/>
                        </w:rPr>
                        <w:t>Your</w:t>
                      </w:r>
                      <w:r w:rsidRPr="008E0104">
                        <w:rPr>
                          <w:szCs w:val="24"/>
                        </w:rPr>
                        <w:t xml:space="preserve"> </w:t>
                      </w:r>
                      <w:r>
                        <w:rPr>
                          <w:szCs w:val="24"/>
                        </w:rPr>
                        <w:t>Cost Center</w:t>
                      </w:r>
                      <w:r w:rsidRPr="008E0104">
                        <w:rPr>
                          <w:szCs w:val="24"/>
                        </w:rPr>
                        <w:t xml:space="preserve"> </w:t>
                      </w:r>
                      <w:r>
                        <w:rPr>
                          <w:szCs w:val="24"/>
                        </w:rPr>
                        <w:t>Standard H</w:t>
                      </w:r>
                      <w:r w:rsidRPr="008E0104">
                        <w:rPr>
                          <w:szCs w:val="24"/>
                        </w:rPr>
                        <w:t xml:space="preserve">ierarchy </w:t>
                      </w:r>
                      <w:r>
                        <w:t xml:space="preserve">(NA##) </w:t>
                      </w:r>
                      <w:r>
                        <w:rPr>
                          <w:szCs w:val="24"/>
                        </w:rPr>
                        <w:t>will eventually consist of</w:t>
                      </w:r>
                      <w:r w:rsidRPr="008E0104">
                        <w:rPr>
                          <w:szCs w:val="24"/>
                        </w:rPr>
                        <w:t xml:space="preserve"> all </w:t>
                      </w:r>
                      <w:r>
                        <w:rPr>
                          <w:szCs w:val="24"/>
                        </w:rPr>
                        <w:t>Cost Centers within your Company Code for a given time period.  The Standard Hierarchy will represent</w:t>
                      </w:r>
                      <w:r w:rsidRPr="008E0104">
                        <w:rPr>
                          <w:szCs w:val="24"/>
                        </w:rPr>
                        <w:t xml:space="preserve"> </w:t>
                      </w:r>
                      <w:r>
                        <w:rPr>
                          <w:szCs w:val="24"/>
                        </w:rPr>
                        <w:t>all costs associated with your legal entity for that time period and will serve as a basis for Management Accounting (Controlling) reporting.</w:t>
                      </w:r>
                    </w:p>
                    <w:p w:rsidR="00CC3A7E" w:rsidRPr="00D52807" w:rsidRDefault="00CC3A7E" w:rsidP="00BD1753"/>
                    <w:p w:rsidR="00CC3A7E" w:rsidRDefault="00CC3A7E" w:rsidP="00BD1753">
                      <w:r w:rsidRPr="009801CB">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contextualSpacing w:val="0"/>
      </w:pPr>
      <w:r w:rsidRPr="009801CB">
        <w:rPr>
          <w:rStyle w:val="TaskSubHeadingChar"/>
        </w:rPr>
        <w:t>Navigation:</w:t>
      </w:r>
      <w:r>
        <w:t xml:space="preserve"> </w:t>
      </w:r>
      <w:r w:rsidRPr="00D53B65">
        <w:rPr>
          <w:rStyle w:val="NavigationPath"/>
        </w:rPr>
        <w:t xml:space="preserve">SAP Customizing Implementation Guide </w:t>
      </w:r>
      <w:r w:rsidRPr="00D53B65">
        <w:rPr>
          <w:rStyle w:val="NavigationArrowStyle"/>
        </w:rPr>
        <w:t>►</w:t>
      </w:r>
      <w:r w:rsidRPr="00D53B65">
        <w:rPr>
          <w:rStyle w:val="NavigationPath"/>
        </w:rPr>
        <w:t xml:space="preserve"> Controlling </w:t>
      </w:r>
      <w:r w:rsidRPr="00D53B65">
        <w:rPr>
          <w:rStyle w:val="NavigationArrowStyle"/>
        </w:rPr>
        <w:t>►</w:t>
      </w:r>
      <w:r w:rsidRPr="00D53B65">
        <w:rPr>
          <w:rStyle w:val="NavigationPath"/>
        </w:rPr>
        <w:t xml:space="preserve"> General Controlling </w:t>
      </w:r>
      <w:r w:rsidRPr="00D53B65">
        <w:rPr>
          <w:rStyle w:val="NavigationArrowStyle"/>
        </w:rPr>
        <w:t>►</w:t>
      </w:r>
      <w:r w:rsidRPr="00D53B65">
        <w:rPr>
          <w:rStyle w:val="NavigationPath"/>
        </w:rPr>
        <w:t xml:space="preserve"> Organization </w:t>
      </w:r>
      <w:r w:rsidRPr="00D53B65">
        <w:rPr>
          <w:rStyle w:val="NavigationArrowStyle"/>
        </w:rPr>
        <w:t>►</w:t>
      </w:r>
      <w:r w:rsidRPr="00D53B65">
        <w:rPr>
          <w:rStyle w:val="NavigationPath"/>
        </w:rPr>
        <w:t xml:space="preserve"> Maintain Controlling Area</w:t>
      </w:r>
    </w:p>
    <w:p w:rsidR="00BD1753" w:rsidRPr="003427F9" w:rsidRDefault="00BD1753" w:rsidP="00BD1753">
      <w:pPr>
        <w:contextualSpacing w:val="0"/>
        <w:rPr>
          <w:rStyle w:val="ScreenTitleStyle"/>
        </w:rPr>
      </w:pPr>
      <w:r w:rsidRPr="00583F99">
        <w:t xml:space="preserve">In the </w:t>
      </w:r>
      <w:r w:rsidRPr="003D712D">
        <w:rPr>
          <w:rStyle w:val="ScreenTitleStyle"/>
        </w:rPr>
        <w:t xml:space="preserve">“Choose Activity” </w:t>
      </w:r>
      <w:r w:rsidRPr="00583F99">
        <w:t xml:space="preserve">pop-up, double-click on </w:t>
      </w:r>
      <w:r w:rsidRPr="008E0104">
        <w:rPr>
          <w:rStyle w:val="ScreenTitleStyle"/>
          <w:i w:val="0"/>
        </w:rPr>
        <w:t>Maintain Controlling Area</w:t>
      </w:r>
      <w:r w:rsidRPr="003427F9">
        <w:rPr>
          <w:rStyle w:val="ScreenTitleStyle"/>
        </w:rPr>
        <w:t>.</w:t>
      </w:r>
      <w:r w:rsidRPr="001155F2">
        <w:rPr>
          <w:noProof/>
        </w:rPr>
        <w:t xml:space="preserve"> </w:t>
      </w:r>
    </w:p>
    <w:p w:rsidR="00BD1753" w:rsidRPr="00583F99" w:rsidRDefault="00BD1753" w:rsidP="00BD1753">
      <w:pPr>
        <w:pStyle w:val="TaskSubHeading"/>
      </w:pPr>
      <w:r w:rsidRPr="00583F99">
        <w:t>Tasks and Data Entry:</w:t>
      </w:r>
    </w:p>
    <w:p w:rsidR="00BD1753" w:rsidRDefault="00BD1753" w:rsidP="00BD1753">
      <w:pPr>
        <w:contextualSpacing w:val="0"/>
      </w:pPr>
      <w:r w:rsidRPr="00071FB2">
        <w:t xml:space="preserve">In the </w:t>
      </w:r>
      <w:r w:rsidRPr="003D712D">
        <w:rPr>
          <w:rStyle w:val="ScreenTitleStyle"/>
        </w:rPr>
        <w:t>“Change View “Basic data”: Overview”</w:t>
      </w:r>
      <w:r w:rsidRPr="00071FB2">
        <w:t xml:space="preserve"> screen</w:t>
      </w:r>
      <w:r>
        <w:t xml:space="preserve">, highlight the </w:t>
      </w:r>
      <w:r w:rsidRPr="00611985">
        <w:rPr>
          <w:rStyle w:val="ScreenTitleStyle"/>
          <w:i w:val="0"/>
        </w:rPr>
        <w:t>“NA##”</w:t>
      </w:r>
      <w:r>
        <w:t xml:space="preserve"> row.</w:t>
      </w:r>
      <w:r w:rsidRPr="001155F2">
        <w:rPr>
          <w:noProof/>
        </w:rPr>
        <w:t xml:space="preserve"> </w:t>
      </w:r>
    </w:p>
    <w:p w:rsidR="00BD1753" w:rsidRDefault="00BD1753" w:rsidP="00BD1753">
      <w:pPr>
        <w:contextualSpacing w:val="0"/>
      </w:pPr>
      <w:r>
        <w:t xml:space="preserve">Click on </w:t>
      </w:r>
      <w:r>
        <w:rPr>
          <w:noProof/>
        </w:rPr>
        <w:drawing>
          <wp:inline distT="0" distB="0" distL="0" distR="0" wp14:anchorId="3C13B400" wp14:editId="5AED48DA">
            <wp:extent cx="152400" cy="142875"/>
            <wp:effectExtent l="0" t="0" r="0" b="9525"/>
            <wp:docPr id="10" name="Picture 10" descr="S_B_DE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B_DET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(DETAILS).</w:t>
      </w:r>
      <w:r w:rsidRPr="001155F2">
        <w:rPr>
          <w:noProof/>
        </w:rPr>
        <w:t xml:space="preserve"> </w:t>
      </w:r>
    </w:p>
    <w:p w:rsidR="00BD1753" w:rsidRPr="00B236D1" w:rsidRDefault="00BD1753" w:rsidP="00BD1753">
      <w:pPr>
        <w:contextualSpacing w:val="0"/>
      </w:pPr>
      <w:r w:rsidRPr="00071FB2">
        <w:t xml:space="preserve">In the </w:t>
      </w:r>
      <w:r w:rsidRPr="003D712D">
        <w:rPr>
          <w:rStyle w:val="ScreenTitleStyle"/>
        </w:rPr>
        <w:t>“Change View “Basic data”: Details”</w:t>
      </w:r>
      <w:r w:rsidRPr="00071FB2">
        <w:t xml:space="preserve"> screen</w:t>
      </w:r>
      <w:r>
        <w:t>,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5311"/>
        <w:gridCol w:w="1889"/>
      </w:tblGrid>
      <w:tr w:rsidR="00BD1753" w:rsidRPr="00FE3B6F" w:rsidTr="00FF5AEF">
        <w:tc>
          <w:tcPr>
            <w:tcW w:w="1154" w:type="pct"/>
            <w:shd w:val="clear" w:color="auto" w:fill="D9D9D9" w:themeFill="background1" w:themeFillShade="D9"/>
          </w:tcPr>
          <w:p w:rsidR="00BD1753" w:rsidRPr="00583F99" w:rsidRDefault="00BD1753" w:rsidP="00FF5AEF">
            <w:pPr>
              <w:pStyle w:val="TableHeader"/>
            </w:pPr>
            <w:r w:rsidRPr="00583F99">
              <w:t>Attribute</w:t>
            </w:r>
          </w:p>
        </w:tc>
        <w:tc>
          <w:tcPr>
            <w:tcW w:w="2837" w:type="pct"/>
            <w:shd w:val="clear" w:color="auto" w:fill="D9D9D9" w:themeFill="background1" w:themeFillShade="D9"/>
          </w:tcPr>
          <w:p w:rsidR="00BD1753" w:rsidRPr="00583F99" w:rsidRDefault="00BD1753" w:rsidP="00FF5AEF">
            <w:pPr>
              <w:pStyle w:val="TableHeader"/>
            </w:pPr>
            <w:r w:rsidRPr="00583F99">
              <w:t>Description</w:t>
            </w:r>
          </w:p>
        </w:tc>
        <w:tc>
          <w:tcPr>
            <w:tcW w:w="1009"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154" w:type="pct"/>
          </w:tcPr>
          <w:p w:rsidR="00BD1753" w:rsidRPr="00FE3B6F" w:rsidRDefault="00BD1753" w:rsidP="00FF5AEF">
            <w:r>
              <w:t>CCtr Std. Hierarchy</w:t>
            </w:r>
          </w:p>
        </w:tc>
        <w:tc>
          <w:tcPr>
            <w:tcW w:w="2837" w:type="pct"/>
          </w:tcPr>
          <w:p w:rsidR="00BD1753" w:rsidRPr="00FE3B6F" w:rsidRDefault="00BD1753" w:rsidP="00FF5AEF">
            <w:r>
              <w:t>Indicated hierarchy of cost center groups in which all cost centers in a controlling area are gathered together.</w:t>
            </w:r>
          </w:p>
        </w:tc>
        <w:tc>
          <w:tcPr>
            <w:tcW w:w="1009" w:type="pct"/>
          </w:tcPr>
          <w:p w:rsidR="00BD1753" w:rsidRPr="0001426F" w:rsidRDefault="00BD1753" w:rsidP="00FF5AEF">
            <w:pPr>
              <w:rPr>
                <w:color w:val="FF0000"/>
              </w:rPr>
            </w:pPr>
            <w:r w:rsidRPr="0001426F">
              <w:t>NA</w:t>
            </w:r>
            <w:r>
              <w:t>##</w:t>
            </w:r>
          </w:p>
        </w:tc>
      </w:tr>
    </w:tbl>
    <w:p w:rsidR="00BD1753" w:rsidRDefault="00BD1753" w:rsidP="00BD1753">
      <w:r>
        <w:t xml:space="preserve">  </w:t>
      </w:r>
    </w:p>
    <w:p w:rsidR="00BD1753" w:rsidRDefault="00BD1753" w:rsidP="00BD1753">
      <w:pPr>
        <w:contextualSpacing w:val="0"/>
      </w:pPr>
      <w:r>
        <w:t xml:space="preserve">Double-click on </w:t>
      </w:r>
      <w:r>
        <w:rPr>
          <w:rStyle w:val="ScreenTitleStyle"/>
          <w:i w:val="0"/>
        </w:rPr>
        <w:t>Activate component/</w:t>
      </w:r>
      <w:r w:rsidRPr="001155F2">
        <w:rPr>
          <w:rStyle w:val="ScreenTitleStyle"/>
          <w:i w:val="0"/>
        </w:rPr>
        <w:t>control indicators</w:t>
      </w:r>
      <w:r w:rsidRPr="003427F9">
        <w:rPr>
          <w:rStyle w:val="ScreenTitleStyle"/>
        </w:rPr>
        <w:t>.</w:t>
      </w:r>
      <w:r w:rsidRPr="001155F2">
        <w:rPr>
          <w:noProof/>
        </w:rPr>
        <w:t xml:space="preserve"> </w:t>
      </w:r>
    </w:p>
    <w:p w:rsidR="00BD1753" w:rsidRPr="00C91235" w:rsidRDefault="00BD1753" w:rsidP="00BD1753">
      <w:pPr>
        <w:contextualSpacing w:val="0"/>
      </w:pPr>
      <w:r>
        <w:t xml:space="preserve">In the </w:t>
      </w:r>
      <w:r w:rsidRPr="003D712D">
        <w:rPr>
          <w:rStyle w:val="ScreenTitleStyle"/>
        </w:rPr>
        <w:t>“Check standard hierarchy”</w:t>
      </w:r>
      <w:r>
        <w:t xml:space="preserve"> pop-up, click on the </w:t>
      </w:r>
      <w:r>
        <w:rPr>
          <w:noProof/>
        </w:rPr>
        <w:drawing>
          <wp:inline distT="0" distB="0" distL="0" distR="0" wp14:anchorId="5C10BFC4" wp14:editId="0999A39D">
            <wp:extent cx="819150" cy="2190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819150" cy="219075"/>
                    </a:xfrm>
                    <a:prstGeom prst="rect">
                      <a:avLst/>
                    </a:prstGeom>
                  </pic:spPr>
                </pic:pic>
              </a:graphicData>
            </a:graphic>
          </wp:inline>
        </w:drawing>
      </w:r>
      <w:r>
        <w:t xml:space="preserve"> icon.</w:t>
      </w:r>
      <w:r w:rsidRPr="001155F2">
        <w:rPr>
          <w:noProof/>
        </w:rPr>
        <w:t xml:space="preserve"> </w:t>
      </w:r>
    </w:p>
    <w:p w:rsidR="00BD1753" w:rsidRDefault="00BD1753" w:rsidP="00BD1753">
      <w:pPr>
        <w:contextualSpacing w:val="0"/>
      </w:pPr>
      <w:r w:rsidRPr="00071FB2">
        <w:t xml:space="preserve">In the </w:t>
      </w:r>
      <w:r w:rsidRPr="003D712D">
        <w:rPr>
          <w:rStyle w:val="ScreenTitleStyle"/>
        </w:rPr>
        <w:t>“Change View “Activate components/control indicators</w:t>
      </w:r>
      <w:r>
        <w:rPr>
          <w:rStyle w:val="ScreenTitleStyle"/>
        </w:rPr>
        <w:t>”</w:t>
      </w:r>
      <w:r w:rsidRPr="003D712D">
        <w:rPr>
          <w:rStyle w:val="ScreenTitleStyle"/>
        </w:rPr>
        <w:t xml:space="preserve">” </w:t>
      </w:r>
      <w:r w:rsidRPr="00071FB2">
        <w:t>screen</w:t>
      </w:r>
      <w:r>
        <w:t xml:space="preserve">, click on the </w:t>
      </w:r>
      <w:r w:rsidRPr="00FE3B6F">
        <w:rPr>
          <w:noProof/>
        </w:rPr>
        <w:drawing>
          <wp:inline distT="0" distB="0" distL="0" distR="0" wp14:anchorId="6626769B" wp14:editId="6CA0F777">
            <wp:extent cx="752475" cy="285750"/>
            <wp:effectExtent l="19050" t="0" r="9525" b="0"/>
            <wp:docPr id="11" name="Picture 26" descr="C:\Users\Josh\Dropbox\Folder 06\Brandon\Icons\New Entries.PNG"/>
            <wp:cNvGraphicFramePr/>
            <a:graphic xmlns:a="http://schemas.openxmlformats.org/drawingml/2006/main">
              <a:graphicData uri="http://schemas.openxmlformats.org/drawingml/2006/picture">
                <pic:pic xmlns:pic="http://schemas.openxmlformats.org/drawingml/2006/picture">
                  <pic:nvPicPr>
                    <pic:cNvPr id="6" name="Picture 6" descr="C:\Users\Josh\Dropbox\Folder 06\Brandon\Icons\New Entries.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t xml:space="preserve"> icon.</w:t>
      </w:r>
      <w:r w:rsidRPr="001155F2">
        <w:rPr>
          <w:noProof/>
        </w:rPr>
        <w:t xml:space="preserve"> </w:t>
      </w:r>
    </w:p>
    <w:p w:rsidR="00BD1753" w:rsidRDefault="00BD1753" w:rsidP="00BD1753">
      <w:pPr>
        <w:contextualSpacing w:val="0"/>
      </w:pPr>
      <w:r w:rsidRPr="00071FB2">
        <w:t xml:space="preserve">In the </w:t>
      </w:r>
      <w:r w:rsidRPr="003D712D">
        <w:rPr>
          <w:rStyle w:val="ScreenTitleStyle"/>
        </w:rPr>
        <w:t xml:space="preserve">“New Entries: Details of Added Entries” </w:t>
      </w:r>
      <w:r w:rsidRPr="00071FB2">
        <w:t>screen</w:t>
      </w:r>
      <w:r>
        <w:t>,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4950"/>
        <w:gridCol w:w="2160"/>
      </w:tblGrid>
      <w:tr w:rsidR="00BD1753" w:rsidRPr="00FE3B6F" w:rsidTr="00FF5AEF">
        <w:tc>
          <w:tcPr>
            <w:tcW w:w="1202" w:type="pct"/>
            <w:shd w:val="clear" w:color="auto" w:fill="D9D9D9" w:themeFill="background1" w:themeFillShade="D9"/>
          </w:tcPr>
          <w:p w:rsidR="00BD1753" w:rsidRPr="00583F99" w:rsidRDefault="00BD1753" w:rsidP="00FF5AEF">
            <w:pPr>
              <w:pStyle w:val="TableHeader"/>
            </w:pPr>
            <w:r w:rsidRPr="00583F99">
              <w:t>Attribute</w:t>
            </w:r>
          </w:p>
        </w:tc>
        <w:tc>
          <w:tcPr>
            <w:tcW w:w="2644" w:type="pct"/>
            <w:shd w:val="clear" w:color="auto" w:fill="D9D9D9" w:themeFill="background1" w:themeFillShade="D9"/>
          </w:tcPr>
          <w:p w:rsidR="00BD1753" w:rsidRPr="00583F99" w:rsidRDefault="00BD1753" w:rsidP="00FF5AEF">
            <w:pPr>
              <w:pStyle w:val="TableHeader"/>
            </w:pPr>
            <w:r w:rsidRPr="00583F99">
              <w:t>Description</w:t>
            </w:r>
          </w:p>
        </w:tc>
        <w:tc>
          <w:tcPr>
            <w:tcW w:w="1154"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202" w:type="pct"/>
          </w:tcPr>
          <w:p w:rsidR="00BD1753" w:rsidRPr="00FE3B6F" w:rsidRDefault="00BD1753" w:rsidP="00FF5AEF">
            <w:r>
              <w:t>Fiscal Year</w:t>
            </w:r>
          </w:p>
        </w:tc>
        <w:tc>
          <w:tcPr>
            <w:tcW w:w="2644" w:type="pct"/>
          </w:tcPr>
          <w:p w:rsidR="00BD1753" w:rsidRPr="00FE3B6F" w:rsidRDefault="00BD1753" w:rsidP="00FF5AEF">
            <w:r>
              <w:t>Period, 12 months as a rule, for which the company is to create its inventory and balance sheet.</w:t>
            </w:r>
          </w:p>
        </w:tc>
        <w:tc>
          <w:tcPr>
            <w:tcW w:w="1154" w:type="pct"/>
          </w:tcPr>
          <w:p w:rsidR="00BD1753" w:rsidRPr="00D43B25" w:rsidRDefault="00BD1753" w:rsidP="00FF5AEF">
            <w:pPr>
              <w:rPr>
                <w:rStyle w:val="StudentData"/>
              </w:rPr>
            </w:pPr>
            <w:r>
              <w:rPr>
                <w:rStyle w:val="StudentData"/>
              </w:rPr>
              <w:t>Current Year</w:t>
            </w:r>
          </w:p>
        </w:tc>
      </w:tr>
      <w:tr w:rsidR="00BD1753" w:rsidRPr="00FE3B6F" w:rsidTr="00FF5AEF">
        <w:trPr>
          <w:trHeight w:val="242"/>
        </w:trPr>
        <w:tc>
          <w:tcPr>
            <w:tcW w:w="1202" w:type="pct"/>
          </w:tcPr>
          <w:p w:rsidR="00BD1753" w:rsidRDefault="00BD1753" w:rsidP="00FF5AEF">
            <w:r>
              <w:t>Cost Centers</w:t>
            </w:r>
          </w:p>
        </w:tc>
        <w:tc>
          <w:tcPr>
            <w:tcW w:w="2644" w:type="pct"/>
          </w:tcPr>
          <w:p w:rsidR="00BD1753" w:rsidRPr="00FE3B6F" w:rsidRDefault="00BD1753" w:rsidP="00FF5AEF">
            <w:r>
              <w:t>Indicator controlling, together with the CO interface, specific settings in Cost Center Accounting.</w:t>
            </w:r>
          </w:p>
        </w:tc>
        <w:tc>
          <w:tcPr>
            <w:tcW w:w="1154" w:type="pct"/>
          </w:tcPr>
          <w:p w:rsidR="00BD1753" w:rsidRDefault="00BD1753" w:rsidP="00FF5AEF">
            <w:r>
              <w:t>Component active</w:t>
            </w:r>
          </w:p>
        </w:tc>
      </w:tr>
      <w:tr w:rsidR="00BD1753" w:rsidRPr="00FE3B6F" w:rsidTr="00FF5AEF">
        <w:trPr>
          <w:trHeight w:val="242"/>
        </w:trPr>
        <w:tc>
          <w:tcPr>
            <w:tcW w:w="1202" w:type="pct"/>
          </w:tcPr>
          <w:p w:rsidR="00BD1753" w:rsidRDefault="00BD1753" w:rsidP="00FF5AEF">
            <w:r>
              <w:t>Order Management</w:t>
            </w:r>
          </w:p>
        </w:tc>
        <w:tc>
          <w:tcPr>
            <w:tcW w:w="2644" w:type="pct"/>
          </w:tcPr>
          <w:p w:rsidR="00BD1753" w:rsidRPr="00FE3B6F" w:rsidRDefault="00BD1753" w:rsidP="00FF5AEF">
            <w:r>
              <w:t>Together with the CO interface, this indicator controls specific settings for order management.</w:t>
            </w:r>
          </w:p>
        </w:tc>
        <w:tc>
          <w:tcPr>
            <w:tcW w:w="1154" w:type="pct"/>
          </w:tcPr>
          <w:p w:rsidR="00BD1753" w:rsidRDefault="00BD1753" w:rsidP="00FF5AEF">
            <w:r>
              <w:t>Component active</w:t>
            </w:r>
          </w:p>
        </w:tc>
      </w:tr>
      <w:tr w:rsidR="00BD1753" w:rsidRPr="00FE3B6F" w:rsidTr="00FF5AEF">
        <w:trPr>
          <w:trHeight w:val="242"/>
        </w:trPr>
        <w:tc>
          <w:tcPr>
            <w:tcW w:w="1202" w:type="pct"/>
          </w:tcPr>
          <w:p w:rsidR="00BD1753" w:rsidRDefault="00BD1753" w:rsidP="00FF5AEF">
            <w:r>
              <w:t>Commit. Management</w:t>
            </w:r>
          </w:p>
        </w:tc>
        <w:tc>
          <w:tcPr>
            <w:tcW w:w="2644" w:type="pct"/>
          </w:tcPr>
          <w:p w:rsidR="00BD1753" w:rsidRPr="00FE3B6F" w:rsidRDefault="00BD1753" w:rsidP="00FF5AEF">
            <w:r>
              <w:t>Controls whether commitments are updated.</w:t>
            </w:r>
          </w:p>
        </w:tc>
        <w:tc>
          <w:tcPr>
            <w:tcW w:w="1154" w:type="pct"/>
          </w:tcPr>
          <w:p w:rsidR="00BD1753" w:rsidRDefault="00BD1753" w:rsidP="00FF5AEF">
            <w:r>
              <w:t>Components active</w:t>
            </w:r>
          </w:p>
        </w:tc>
      </w:tr>
    </w:tbl>
    <w:p w:rsidR="00BD1753" w:rsidRDefault="00BD1753" w:rsidP="00BD1753">
      <w:pPr>
        <w:contextualSpacing w:val="0"/>
      </w:pPr>
    </w:p>
    <w:p w:rsidR="00BD1753" w:rsidRDefault="00BD1753" w:rsidP="00BD1753">
      <w:pPr>
        <w:contextualSpacing w:val="0"/>
        <w:rPr>
          <w:noProof/>
        </w:rPr>
      </w:pPr>
      <w:r>
        <w:t xml:space="preserve">Click on </w:t>
      </w:r>
      <w:r>
        <w:rPr>
          <w:noProof/>
        </w:rPr>
        <w:drawing>
          <wp:inline distT="0" distB="0" distL="0" distR="0" wp14:anchorId="7642844B" wp14:editId="70DA1905">
            <wp:extent cx="152400" cy="152400"/>
            <wp:effectExtent l="0" t="0" r="0" b="0"/>
            <wp:docPr id="8" name="Picture 8"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“Data was saved”.</w:t>
      </w:r>
      <w:r w:rsidRPr="00050C9E">
        <w:rPr>
          <w:noProof/>
        </w:rPr>
        <w:t xml:space="preserve"> </w:t>
      </w:r>
    </w:p>
    <w:p w:rsidR="00BD1753" w:rsidRDefault="00BD1753" w:rsidP="00BD1753">
      <w:pPr>
        <w:contextualSpacing w:val="0"/>
        <w:rPr>
          <w:noProof/>
        </w:rPr>
      </w:pPr>
      <w:r>
        <w:rPr>
          <w:noProof/>
        </w:rPr>
        <w:br w:type="page"/>
      </w:r>
    </w:p>
    <w:bookmarkStart w:id="13" w:name="_Toc363046432"/>
    <w:p w:rsidR="00BD1753" w:rsidRPr="00326469" w:rsidRDefault="00BD1753" w:rsidP="00BD1753">
      <w:pPr>
        <w:pStyle w:val="Part1TaskTitle"/>
      </w:pPr>
      <w:r>
        <w:rPr>
          <w:noProof/>
          <w:lang w:val="en-US"/>
        </w:rPr>
        <w:lastRenderedPageBreak/>
        <mc:AlternateContent>
          <mc:Choice Requires="wps">
            <w:drawing>
              <wp:anchor distT="0" distB="0" distL="114300" distR="114300" simplePos="0" relativeHeight="251707392" behindDoc="0" locked="0" layoutInCell="1" allowOverlap="1" wp14:anchorId="79FEC4AE" wp14:editId="3DCC4EC2">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65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7BD28" id="Rectangle 81" o:spid="_x0000_s1026" style="position:absolute;margin-left:0;margin-top:0;width:20.9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UImgIAADcFAAAOAAAAZHJzL2Uyb0RvYy54bWysVNuO0zAQfUfiHyy/d3MhaZuo6WovFCEt&#10;sGLhA1zHaSwcO9hu0wXx74wnbWnhBSFeEs94PHPm+IwX1/tOkZ2wThpd0eQqpkRobmqpNxX9/Gk1&#10;mVPiPNM1U0aLij4LR6+XL18shr4UqWmNqoUlkES7cugr2nrfl1HkeCs65q5MLzRsNsZ2zINpN1Ft&#10;2QDZOxWlcTyNBmPr3hounAPv/bhJl5i/aQT3H5rGCU9URQGbx6/F7zp8o+WClRvL+lbyAwz2Dyg6&#10;JjUUPaW6Z56RrZV/pOokt8aZxl9x00WmaSQX2AN0k8S/dfPUsl5gL0CO6080uf+Xlr/fPVoi64pO&#10;84wSzTq4pI9AG9MbJcg8CQwNvSsh8Kl/tKFH1z8Y/sURbe5aCBM31pqhFawGXBgfXRwIhoOjZD28&#10;MzWkZ1tvkKx9Y7uQEGgge7yT59OdiL0nHJwp4HoFN8dhK81m0xzvLGLl8XBvnX8jTEfCoqIWsGNy&#10;tntwHsBD6DEEwRsl65VUCo0gM3GnLNkxEAjjXGif4nG17QDt6J/lcXyQCrhBUKP7iATFGrJgMXde&#10;QOlQRptQcMQyeqA7QBf2Qp8olO9FkmbxbVpMVtP5bJKtsnxSzOL5JE6K22IaZ0V2v/oRsCVZ2cq6&#10;FvpBanEUbZL9nSgO4zPKDWVLhooWeZpj2xfond2sT+QABQcWgNGLsE56mGElu4rOT0GsDIp4rWuc&#10;MM+kGtfRJXykDDg4/pEV1E+QzCi9tamfQT7WwPWCEuC1gUVr7DdKBpjcirqvW2YFJeqtBgkWSZaF&#10;UUcjy2cpGPZ8Z32+wzSHVBX1lIzLOz8+D9veyk0LlRIkRpsbkG0jUVJB0iMqwB0MmE7s4PCShPE/&#10;tzHq13u3/AkAAP//AwBQSwMEFAAGAAgAAAAhAIzJfFHYAAAAAwEAAA8AAABkcnMvZG93bnJldi54&#10;bWxMj8FOwzAQRO9I/QdrkXqjTilUNMSpWqScESUSVzfeJlHsdWS7beDrWbjAZaTVrGbeFNvJWXHB&#10;EHtPCpaLDARS401PrYL6vbp7AhGTJqOtJ1TwiRG25eym0LnxV3rDyyG1gkMo5lpBl9KYSxmbDp2O&#10;Cz8isXfywenEZ2ilCfrK4c7K+yxbS6d74oZOj/jSYTMczk6Bs1iZwdAQ6teP4XH9ta/quFdqfjvt&#10;nkEknNLfM/zgMzqUzHT0ZzJRWAU8JP0qew9LXnFUsNpkIMtC/mcvvwEAAP//AwBQSwECLQAUAAYA&#10;CAAAACEAtoM4kv4AAADhAQAAEwAAAAAAAAAAAAAAAAAAAAAAW0NvbnRlbnRfVHlwZXNdLnhtbFBL&#10;AQItABQABgAIAAAAIQA4/SH/1gAAAJQBAAALAAAAAAAAAAAAAAAAAC8BAABfcmVscy8ucmVsc1BL&#10;AQItABQABgAIAAAAIQCyXKUImgIAADcFAAAOAAAAAAAAAAAAAAAAAC4CAABkcnMvZTJvRG9jLnht&#10;bFBLAQItABQABgAIAAAAIQCMyXxR2AAAAAMBAAAPAAAAAAAAAAAAAAAAAPQEAABkcnMvZG93bnJl&#10;di54bWxQSwUGAAAAAAQABADzAAAA+QUAAAAA&#10;" fillcolor="#c45911 [2405]" stroked="f">
                <w10:wrap type="through"/>
              </v:rect>
            </w:pict>
          </mc:Fallback>
        </mc:AlternateContent>
      </w:r>
      <w:r>
        <w:t>I.1.</w:t>
      </w:r>
      <w:r w:rsidRPr="00326469">
        <w:t>12: Assign Permitted Credit Control Areas</w:t>
      </w:r>
      <w:bookmarkEnd w:id="13"/>
    </w:p>
    <w:p w:rsidR="00BD1753" w:rsidRPr="00446174" w:rsidRDefault="00BD1753" w:rsidP="00BD1753">
      <w:pPr>
        <w:pStyle w:val="ExerciseTitleStyle"/>
      </w:pPr>
      <w:r>
        <w:rPr>
          <w:noProof/>
        </w:rPr>
        <mc:AlternateContent>
          <mc:Choice Requires="wps">
            <w:drawing>
              <wp:anchor distT="0" distB="0" distL="114300" distR="114300" simplePos="0" relativeHeight="251672576" behindDoc="0" locked="0" layoutInCell="1" allowOverlap="1" wp14:anchorId="61F63294" wp14:editId="3CFF4A42">
                <wp:simplePos x="0" y="0"/>
                <wp:positionH relativeFrom="column">
                  <wp:posOffset>0</wp:posOffset>
                </wp:positionH>
                <wp:positionV relativeFrom="paragraph">
                  <wp:posOffset>99695</wp:posOffset>
                </wp:positionV>
                <wp:extent cx="5943600" cy="2117725"/>
                <wp:effectExtent l="0" t="0" r="19050" b="15875"/>
                <wp:wrapNone/>
                <wp:docPr id="27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1772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Pr="00AC5E21" w:rsidRDefault="00CC3A7E" w:rsidP="00BD1753">
                            <w:pPr>
                              <w:rPr>
                                <w:szCs w:val="24"/>
                              </w:rPr>
                            </w:pPr>
                            <w:r>
                              <w:rPr>
                                <w:rStyle w:val="TaskSubHeadingChar"/>
                              </w:rPr>
                              <w:t>Description:</w:t>
                            </w:r>
                            <w:r w:rsidRPr="00D52807">
                              <w:rPr>
                                <w:sz w:val="24"/>
                              </w:rPr>
                              <w:t xml:space="preserve"> </w:t>
                            </w:r>
                            <w:r w:rsidRPr="00AC5E21">
                              <w:t>You will permit your Company</w:t>
                            </w:r>
                            <w:r>
                              <w:t xml:space="preserve"> Code</w:t>
                            </w:r>
                            <w:r w:rsidRPr="00AC5E21">
                              <w:t xml:space="preserve"> to a Credit Control Area.  </w:t>
                            </w:r>
                            <w:r>
                              <w:t>In previous steps you</w:t>
                            </w:r>
                            <w:r w:rsidRPr="00AC5E21">
                              <w:t xml:space="preserve"> </w:t>
                            </w:r>
                            <w:r>
                              <w:t>created a Credit Control Area (GL##) and then associated</w:t>
                            </w:r>
                            <w:r w:rsidRPr="00AC5E21">
                              <w:t xml:space="preserve"> </w:t>
                            </w:r>
                            <w:r>
                              <w:rPr>
                                <w:b/>
                                <w:i/>
                              </w:rPr>
                              <w:t>that</w:t>
                            </w:r>
                            <w:r w:rsidRPr="00AC5E21">
                              <w:t xml:space="preserve"> Credit Control Area (the </w:t>
                            </w:r>
                            <w:r w:rsidRPr="00BC4AD0">
                              <w:rPr>
                                <w:b/>
                                <w:i/>
                              </w:rPr>
                              <w:t>default Credit Control Area</w:t>
                            </w:r>
                            <w:r w:rsidRPr="00AC5E21">
                              <w:t xml:space="preserve">) to your </w:t>
                            </w:r>
                            <w:r>
                              <w:t xml:space="preserve">Company Code (see </w:t>
                            </w:r>
                            <w:r w:rsidRPr="002159FF">
                              <w:rPr>
                                <w:b/>
                                <w:i/>
                              </w:rPr>
                              <w:t>Enter Global Parameters</w:t>
                            </w:r>
                            <w:r>
                              <w:rPr>
                                <w:b/>
                                <w:i/>
                              </w:rPr>
                              <w:t>)</w:t>
                            </w:r>
                            <w:r>
                              <w:t>.</w:t>
                            </w:r>
                            <w:r w:rsidRPr="00AC5E21">
                              <w:t xml:space="preserve"> </w:t>
                            </w:r>
                          </w:p>
                          <w:p w:rsidR="00CC3A7E" w:rsidRPr="00AC5E21" w:rsidRDefault="00CC3A7E" w:rsidP="00BD1753">
                            <w:pPr>
                              <w:rPr>
                                <w:szCs w:val="24"/>
                              </w:rPr>
                            </w:pPr>
                          </w:p>
                          <w:p w:rsidR="00CC3A7E" w:rsidRPr="00AC5E21" w:rsidRDefault="00CC3A7E" w:rsidP="00BD1753">
                            <w:pPr>
                              <w:rPr>
                                <w:szCs w:val="24"/>
                              </w:rPr>
                            </w:pPr>
                            <w:r>
                              <w:rPr>
                                <w:szCs w:val="24"/>
                              </w:rPr>
                              <w:t>This</w:t>
                            </w:r>
                            <w:r w:rsidRPr="00AC5E21">
                              <w:rPr>
                                <w:szCs w:val="24"/>
                              </w:rPr>
                              <w:t xml:space="preserve"> step </w:t>
                            </w:r>
                            <w:r>
                              <w:rPr>
                                <w:szCs w:val="24"/>
                              </w:rPr>
                              <w:t xml:space="preserve">associates </w:t>
                            </w:r>
                            <w:r w:rsidRPr="00AC5E21">
                              <w:rPr>
                                <w:szCs w:val="24"/>
                              </w:rPr>
                              <w:t xml:space="preserve">additional Credit Control Areas </w:t>
                            </w:r>
                            <w:r>
                              <w:rPr>
                                <w:szCs w:val="24"/>
                              </w:rPr>
                              <w:t>to your</w:t>
                            </w:r>
                            <w:r w:rsidRPr="00AC5E21">
                              <w:rPr>
                                <w:szCs w:val="24"/>
                              </w:rPr>
                              <w:t xml:space="preserve"> Company</w:t>
                            </w:r>
                            <w:r>
                              <w:rPr>
                                <w:szCs w:val="24"/>
                              </w:rPr>
                              <w:t xml:space="preserve"> Code</w:t>
                            </w:r>
                            <w:r w:rsidRPr="00AC5E21">
                              <w:rPr>
                                <w:szCs w:val="24"/>
                              </w:rPr>
                              <w:t xml:space="preserve">.  Thus during the Sales Order process, you can specify </w:t>
                            </w:r>
                            <w:r w:rsidRPr="00AC5E21">
                              <w:rPr>
                                <w:b/>
                                <w:i/>
                                <w:szCs w:val="24"/>
                              </w:rPr>
                              <w:t>any</w:t>
                            </w:r>
                            <w:r w:rsidRPr="00AC5E21">
                              <w:rPr>
                                <w:szCs w:val="24"/>
                              </w:rPr>
                              <w:t xml:space="preserve"> permitted Credit Control Area </w:t>
                            </w:r>
                            <w:r>
                              <w:rPr>
                                <w:szCs w:val="24"/>
                              </w:rPr>
                              <w:t>rather than using the only the default Credit Control Area.</w:t>
                            </w:r>
                          </w:p>
                          <w:p w:rsidR="00CC3A7E" w:rsidRPr="00AC5E21" w:rsidRDefault="00CC3A7E" w:rsidP="00BD1753">
                            <w:pPr>
                              <w:rPr>
                                <w:szCs w:val="24"/>
                              </w:rPr>
                            </w:pPr>
                          </w:p>
                          <w:p w:rsidR="00CC3A7E" w:rsidRPr="00AC5E21" w:rsidRDefault="00CC3A7E" w:rsidP="00BD1753">
                            <w:r>
                              <w:rPr>
                                <w:szCs w:val="24"/>
                              </w:rPr>
                              <w:t>Larger firms can use</w:t>
                            </w:r>
                            <w:r w:rsidRPr="00AC5E21">
                              <w:rPr>
                                <w:szCs w:val="24"/>
                              </w:rPr>
                              <w:t xml:space="preserve"> the Cre</w:t>
                            </w:r>
                            <w:r>
                              <w:rPr>
                                <w:szCs w:val="24"/>
                              </w:rPr>
                              <w:t xml:space="preserve">dit Control Area flexibly as a managerial </w:t>
                            </w:r>
                            <w:r w:rsidRPr="00AC5E21">
                              <w:rPr>
                                <w:szCs w:val="24"/>
                              </w:rPr>
                              <w:t>internal control instrument.</w:t>
                            </w:r>
                            <w:r>
                              <w:rPr>
                                <w:szCs w:val="24"/>
                              </w:rPr>
                              <w:t xml:space="preserve">  GBI, however, associates only one Credit Control Area (GL##) to each Company Code (US##).</w:t>
                            </w:r>
                          </w:p>
                          <w:p w:rsidR="00CC3A7E" w:rsidRPr="00D52807" w:rsidRDefault="00CC3A7E" w:rsidP="00BD1753"/>
                          <w:p w:rsidR="00CC3A7E" w:rsidRDefault="00CC3A7E" w:rsidP="00BD1753">
                            <w:r w:rsidRPr="009801CB">
                              <w:rPr>
                                <w:rStyle w:val="TaskSubHeadingChar"/>
                              </w:rPr>
                              <w:t xml:space="preserve">Warning:  </w:t>
                            </w:r>
                            <w:r>
                              <w:t>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F63294" id="_x0000_s1041" type="#_x0000_t202" style="position:absolute;margin-left:0;margin-top:7.85pt;width:468pt;height:16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yafQwIAAMoEAAAOAAAAZHJzL2Uyb0RvYy54bWy8VF1v2yAUfZ+0/4B4Xxw7SdNEcaouXadJ&#10;3YfU7gcQjGM04DIgsbtf3wskWba9TdP8gOBeOJzLOderm0ErchDOSzA1LUdjSoTh0Eizq+nXp/s3&#10;15T4wEzDFBhR02fh6c369atVb5eigg5UIxxBEOOXva1pF4JdFoXnndDMj8AKg8kWnGYBl25XNI71&#10;iK5VUY3HV0UPrrEOuPAeo3c5SdcJv20FD5/b1otAVE2RW0ijS+M2jsV6xZY7x2wn+ZEG+wsWmkmD&#10;l56h7lhgZO/kH1Bacgce2jDioAtoW8lFqgGrKce/VfPYMStSLfg43p6fyf87WP7p8MUR2dS0mk8o&#10;MUyjSE9iCOQtDGRSxgfqrV/ivkeLO8OAcRQ6FevtA/BvnhjYdMzsxK1z0HeCNUgwnSwujmYcH0G2&#10;/Udo8B62D5CAhtbp+Hr4HgTRUajnsziRC8fgbDGdXI0xxTFXleV8Xs0iu4ItT8et8+G9AE3ipKYO&#10;1U/w7PDgQ9562hJv86Bkcy+VSovoOLFRjhwYemW7q9JRtdfINcfKcfyyZTCOxsrxFEIaybQRIpH6&#10;BV0Z0td0MUPK//lmLQM2mJK6ptcX/KNK70yT7B+YVHmORSiD7KNsUamsWRi2Q7JIWZ3ssIXmGYV0&#10;kBsKfwA46cD9oKTHZqqp/75nTlCiPhg0w6KcTmP3pcV0Nq9w4S4z28sMMxyhahooydNNyB27t07u&#10;Orwp28/ALRqolUnaSDmzOvLHhkk6HJs7duTlOu36+QtavwAAAP//AwBQSwMEFAAGAAgAAAAhADdw&#10;VnPfAAAABwEAAA8AAABkcnMvZG93bnJldi54bWxMj81OwzAQhO9IvIO1SL1Rp38pDXEqhFqJA6pE&#10;Qaq4OfESR43XUey2KU/PcoLjzKxmvs3Xg2vFGfvQeFIwGScgkCpvGqoVfLxv7x9AhKjJ6NYTKrhi&#10;gHVxe5PrzPgLveF5H2vBJRQyrcDG2GVShsqi02HsOyTOvnzvdGTZ19L0+sLlrpXTJEml0w3xgtUd&#10;PlusjvuTU1DaZfpyaKLcddfD5+J1svn2/qjU6G54egQRcYh/x/CLz+hQMFPpT2SCaBXwI5HdxRIE&#10;p6tZykapYDZfTUEWufzPX/wAAAD//wMAUEsBAi0AFAAGAAgAAAAhALaDOJL+AAAA4QEAABMAAAAA&#10;AAAAAAAAAAAAAAAAAFtDb250ZW50X1R5cGVzXS54bWxQSwECLQAUAAYACAAAACEAOP0h/9YAAACU&#10;AQAACwAAAAAAAAAAAAAAAAAvAQAAX3JlbHMvLnJlbHNQSwECLQAUAAYACAAAACEAtusmn0MCAADK&#10;BAAADgAAAAAAAAAAAAAAAAAuAgAAZHJzL2Uyb0RvYy54bWxQSwECLQAUAAYACAAAACEAN3BWc98A&#10;AAAHAQAADwAAAAAAAAAAAAAAAACdBAAAZHJzL2Rvd25yZXYueG1sUEsFBgAAAAAEAAQA8wAAAKkF&#10;AAAAAA==&#10;" fillcolor="#e7e6e6 [3214]" strokecolor="#e7e6e6 [3214]">
                <v:textbox>
                  <w:txbxContent>
                    <w:p w:rsidR="00CC3A7E" w:rsidRPr="00AC5E21" w:rsidRDefault="00CC3A7E" w:rsidP="00BD1753">
                      <w:pPr>
                        <w:rPr>
                          <w:szCs w:val="24"/>
                        </w:rPr>
                      </w:pPr>
                      <w:r>
                        <w:rPr>
                          <w:rStyle w:val="TaskSubHeadingChar"/>
                        </w:rPr>
                        <w:t>Description:</w:t>
                      </w:r>
                      <w:r w:rsidRPr="00D52807">
                        <w:rPr>
                          <w:sz w:val="24"/>
                        </w:rPr>
                        <w:t xml:space="preserve"> </w:t>
                      </w:r>
                      <w:r w:rsidRPr="00AC5E21">
                        <w:t>You will permit your Company</w:t>
                      </w:r>
                      <w:r>
                        <w:t xml:space="preserve"> Code</w:t>
                      </w:r>
                      <w:r w:rsidRPr="00AC5E21">
                        <w:t xml:space="preserve"> to a Credit Control Area.  </w:t>
                      </w:r>
                      <w:r>
                        <w:t>In previous steps you</w:t>
                      </w:r>
                      <w:r w:rsidRPr="00AC5E21">
                        <w:t xml:space="preserve"> </w:t>
                      </w:r>
                      <w:r>
                        <w:t>created a Credit Control Area (GL##) and then associated</w:t>
                      </w:r>
                      <w:r w:rsidRPr="00AC5E21">
                        <w:t xml:space="preserve"> </w:t>
                      </w:r>
                      <w:r>
                        <w:rPr>
                          <w:b/>
                          <w:i/>
                        </w:rPr>
                        <w:t>that</w:t>
                      </w:r>
                      <w:r w:rsidRPr="00AC5E21">
                        <w:t xml:space="preserve"> Credit Control Area (the </w:t>
                      </w:r>
                      <w:r w:rsidRPr="00BC4AD0">
                        <w:rPr>
                          <w:b/>
                          <w:i/>
                        </w:rPr>
                        <w:t>default Credit Control Area</w:t>
                      </w:r>
                      <w:r w:rsidRPr="00AC5E21">
                        <w:t xml:space="preserve">) to your </w:t>
                      </w:r>
                      <w:r>
                        <w:t xml:space="preserve">Company Code (see </w:t>
                      </w:r>
                      <w:r w:rsidRPr="002159FF">
                        <w:rPr>
                          <w:b/>
                          <w:i/>
                        </w:rPr>
                        <w:t>Enter Global Parameters</w:t>
                      </w:r>
                      <w:r>
                        <w:rPr>
                          <w:b/>
                          <w:i/>
                        </w:rPr>
                        <w:t>)</w:t>
                      </w:r>
                      <w:r>
                        <w:t>.</w:t>
                      </w:r>
                      <w:r w:rsidRPr="00AC5E21">
                        <w:t xml:space="preserve"> </w:t>
                      </w:r>
                    </w:p>
                    <w:p w:rsidR="00CC3A7E" w:rsidRPr="00AC5E21" w:rsidRDefault="00CC3A7E" w:rsidP="00BD1753">
                      <w:pPr>
                        <w:rPr>
                          <w:szCs w:val="24"/>
                        </w:rPr>
                      </w:pPr>
                    </w:p>
                    <w:p w:rsidR="00CC3A7E" w:rsidRPr="00AC5E21" w:rsidRDefault="00CC3A7E" w:rsidP="00BD1753">
                      <w:pPr>
                        <w:rPr>
                          <w:szCs w:val="24"/>
                        </w:rPr>
                      </w:pPr>
                      <w:r>
                        <w:rPr>
                          <w:szCs w:val="24"/>
                        </w:rPr>
                        <w:t>This</w:t>
                      </w:r>
                      <w:r w:rsidRPr="00AC5E21">
                        <w:rPr>
                          <w:szCs w:val="24"/>
                        </w:rPr>
                        <w:t xml:space="preserve"> step </w:t>
                      </w:r>
                      <w:r>
                        <w:rPr>
                          <w:szCs w:val="24"/>
                        </w:rPr>
                        <w:t xml:space="preserve">associates </w:t>
                      </w:r>
                      <w:r w:rsidRPr="00AC5E21">
                        <w:rPr>
                          <w:szCs w:val="24"/>
                        </w:rPr>
                        <w:t xml:space="preserve">additional Credit Control Areas </w:t>
                      </w:r>
                      <w:r>
                        <w:rPr>
                          <w:szCs w:val="24"/>
                        </w:rPr>
                        <w:t>to your</w:t>
                      </w:r>
                      <w:r w:rsidRPr="00AC5E21">
                        <w:rPr>
                          <w:szCs w:val="24"/>
                        </w:rPr>
                        <w:t xml:space="preserve"> Company</w:t>
                      </w:r>
                      <w:r>
                        <w:rPr>
                          <w:szCs w:val="24"/>
                        </w:rPr>
                        <w:t xml:space="preserve"> Code</w:t>
                      </w:r>
                      <w:r w:rsidRPr="00AC5E21">
                        <w:rPr>
                          <w:szCs w:val="24"/>
                        </w:rPr>
                        <w:t xml:space="preserve">.  Thus during the Sales Order process, you can specify </w:t>
                      </w:r>
                      <w:r w:rsidRPr="00AC5E21">
                        <w:rPr>
                          <w:b/>
                          <w:i/>
                          <w:szCs w:val="24"/>
                        </w:rPr>
                        <w:t>any</w:t>
                      </w:r>
                      <w:r w:rsidRPr="00AC5E21">
                        <w:rPr>
                          <w:szCs w:val="24"/>
                        </w:rPr>
                        <w:t xml:space="preserve"> permitted Credit Control Area </w:t>
                      </w:r>
                      <w:r>
                        <w:rPr>
                          <w:szCs w:val="24"/>
                        </w:rPr>
                        <w:t>rather than using the only the default Credit Control Area.</w:t>
                      </w:r>
                    </w:p>
                    <w:p w:rsidR="00CC3A7E" w:rsidRPr="00AC5E21" w:rsidRDefault="00CC3A7E" w:rsidP="00BD1753">
                      <w:pPr>
                        <w:rPr>
                          <w:szCs w:val="24"/>
                        </w:rPr>
                      </w:pPr>
                    </w:p>
                    <w:p w:rsidR="00CC3A7E" w:rsidRPr="00AC5E21" w:rsidRDefault="00CC3A7E" w:rsidP="00BD1753">
                      <w:r>
                        <w:rPr>
                          <w:szCs w:val="24"/>
                        </w:rPr>
                        <w:t>Larger firms can use</w:t>
                      </w:r>
                      <w:r w:rsidRPr="00AC5E21">
                        <w:rPr>
                          <w:szCs w:val="24"/>
                        </w:rPr>
                        <w:t xml:space="preserve"> the Cre</w:t>
                      </w:r>
                      <w:r>
                        <w:rPr>
                          <w:szCs w:val="24"/>
                        </w:rPr>
                        <w:t xml:space="preserve">dit Control Area flexibly as a managerial </w:t>
                      </w:r>
                      <w:r w:rsidRPr="00AC5E21">
                        <w:rPr>
                          <w:szCs w:val="24"/>
                        </w:rPr>
                        <w:t>internal control instrument.</w:t>
                      </w:r>
                      <w:r>
                        <w:rPr>
                          <w:szCs w:val="24"/>
                        </w:rPr>
                        <w:t xml:space="preserve">  GBI, however, associates only one Credit Control Area (GL##) to each Company Code (US##).</w:t>
                      </w:r>
                    </w:p>
                    <w:p w:rsidR="00CC3A7E" w:rsidRPr="00D52807" w:rsidRDefault="00CC3A7E" w:rsidP="00BD1753"/>
                    <w:p w:rsidR="00CC3A7E" w:rsidRDefault="00CC3A7E" w:rsidP="00BD1753">
                      <w:r w:rsidRPr="009801CB">
                        <w:rPr>
                          <w:rStyle w:val="TaskSubHeadingChar"/>
                        </w:rPr>
                        <w:t xml:space="preserve">Warning:  </w:t>
                      </w:r>
                      <w:r>
                        <w:t>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Pr="00583F99" w:rsidRDefault="00BD1753" w:rsidP="00BD1753">
      <w:r w:rsidRPr="009801CB">
        <w:rPr>
          <w:rStyle w:val="TaskSubHeadingChar"/>
        </w:rPr>
        <w:t>Navigation:</w:t>
      </w:r>
      <w:r>
        <w:t xml:space="preserve"> </w:t>
      </w:r>
      <w:r w:rsidRPr="00D53B65">
        <w:rPr>
          <w:rStyle w:val="NavigationPath"/>
        </w:rPr>
        <w:t xml:space="preserve">SAP Customizing Implementation Guide </w:t>
      </w:r>
      <w:r w:rsidRPr="00D53B65">
        <w:rPr>
          <w:rStyle w:val="NavigationArrowStyle"/>
        </w:rPr>
        <w:t>►</w:t>
      </w:r>
      <w:r w:rsidRPr="00D53B65">
        <w:rPr>
          <w:rStyle w:val="NavigationPath"/>
        </w:rPr>
        <w:t xml:space="preserve"> Financial Accounting (New) </w:t>
      </w:r>
      <w:r w:rsidRPr="00D53B65">
        <w:rPr>
          <w:rStyle w:val="NavigationArrowStyle"/>
        </w:rPr>
        <w:t>►</w:t>
      </w:r>
      <w:r w:rsidRPr="00D53B65">
        <w:rPr>
          <w:rStyle w:val="NavigationPath"/>
        </w:rPr>
        <w:t xml:space="preserve"> Accounts Receivable and Accounts Payable </w:t>
      </w:r>
      <w:r w:rsidRPr="00D53B65">
        <w:rPr>
          <w:rStyle w:val="NavigationArrowStyle"/>
        </w:rPr>
        <w:t>►</w:t>
      </w:r>
      <w:r w:rsidRPr="00D53B65">
        <w:rPr>
          <w:rStyle w:val="NavigationPath"/>
        </w:rPr>
        <w:t xml:space="preserve"> Credit Management </w:t>
      </w:r>
      <w:r w:rsidRPr="00D53B65">
        <w:rPr>
          <w:rStyle w:val="NavigationArrowStyle"/>
        </w:rPr>
        <w:t>►</w:t>
      </w:r>
      <w:r w:rsidRPr="00D53B65">
        <w:rPr>
          <w:rStyle w:val="NavigationPath"/>
        </w:rPr>
        <w:t xml:space="preserve"> Credit Control Account </w:t>
      </w:r>
      <w:r w:rsidRPr="00D53B65">
        <w:rPr>
          <w:rStyle w:val="NavigationArrowStyle"/>
        </w:rPr>
        <w:t>►</w:t>
      </w:r>
      <w:r w:rsidRPr="00D53B65">
        <w:rPr>
          <w:rStyle w:val="NavigationPath"/>
        </w:rPr>
        <w:t xml:space="preserve"> Assign Permitted Credit Control Areas to Company Code</w:t>
      </w:r>
      <w:r w:rsidRPr="00050C9E">
        <w:rPr>
          <w:noProof/>
        </w:rPr>
        <w:t xml:space="preserve"> </w:t>
      </w:r>
    </w:p>
    <w:p w:rsidR="00BD1753" w:rsidRPr="00583F99" w:rsidRDefault="00BD1753" w:rsidP="00BD1753">
      <w:pPr>
        <w:pStyle w:val="TaskSubHeading"/>
      </w:pPr>
      <w:r w:rsidRPr="00583F99">
        <w:t>Tasks and Data Entry:</w:t>
      </w:r>
    </w:p>
    <w:p w:rsidR="00BD1753" w:rsidRDefault="00BD1753" w:rsidP="00BD1753">
      <w:pPr>
        <w:contextualSpacing w:val="0"/>
      </w:pPr>
      <w:r>
        <w:t>You are i</w:t>
      </w:r>
      <w:r w:rsidRPr="00071FB2">
        <w:t xml:space="preserve">n the </w:t>
      </w:r>
      <w:r w:rsidRPr="003D712D">
        <w:rPr>
          <w:rStyle w:val="ScreenTitleStyle"/>
        </w:rPr>
        <w:t>“Change View “Permitted Credit Control Areas</w:t>
      </w:r>
      <w:r>
        <w:rPr>
          <w:rStyle w:val="ScreenTitleStyle"/>
        </w:rPr>
        <w:t xml:space="preserve"> per Company Code”: Overview</w:t>
      </w:r>
      <w:r w:rsidRPr="003D712D">
        <w:rPr>
          <w:rStyle w:val="ScreenTitleStyle"/>
        </w:rPr>
        <w:t>”</w:t>
      </w:r>
      <w:r w:rsidRPr="00071FB2">
        <w:t xml:space="preserve"> screen</w:t>
      </w:r>
      <w:r>
        <w:t>.</w:t>
      </w:r>
    </w:p>
    <w:p w:rsidR="00BD1753" w:rsidRDefault="00BD1753" w:rsidP="00BD1753">
      <w:pPr>
        <w:contextualSpacing w:val="0"/>
      </w:pPr>
      <w:r>
        <w:t>Click on</w:t>
      </w:r>
      <w:r w:rsidRPr="00FE3B6F">
        <w:t xml:space="preserve"> </w:t>
      </w:r>
      <w:r w:rsidRPr="00FE3B6F">
        <w:rPr>
          <w:noProof/>
        </w:rPr>
        <w:drawing>
          <wp:inline distT="0" distB="0" distL="0" distR="0" wp14:anchorId="28D08E6F" wp14:editId="63F50499">
            <wp:extent cx="752475" cy="285750"/>
            <wp:effectExtent l="19050" t="0" r="9525" b="0"/>
            <wp:docPr id="932" name="Picture 26" descr="C:\Users\Josh\Dropbox\Folder 06\Brandon\Icons\New Entries.PNG"/>
            <wp:cNvGraphicFramePr/>
            <a:graphic xmlns:a="http://schemas.openxmlformats.org/drawingml/2006/main">
              <a:graphicData uri="http://schemas.openxmlformats.org/drawingml/2006/picture">
                <pic:pic xmlns:pic="http://schemas.openxmlformats.org/drawingml/2006/picture">
                  <pic:nvPicPr>
                    <pic:cNvPr id="6" name="Picture 6" descr="C:\Users\Josh\Dropbox\Folder 06\Brandon\Icons\New Entries.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t xml:space="preserve"> (NEW ENTRIES)</w:t>
      </w:r>
      <w:r w:rsidRPr="00FE3B6F">
        <w:t>.</w:t>
      </w:r>
      <w:r w:rsidRPr="00050C9E">
        <w:rPr>
          <w:noProof/>
        </w:rPr>
        <w:t xml:space="preserve"> </w:t>
      </w:r>
    </w:p>
    <w:p w:rsidR="00BD1753" w:rsidRDefault="00BD1753" w:rsidP="00BD1753">
      <w:pPr>
        <w:contextualSpacing w:val="0"/>
      </w:pPr>
      <w:r>
        <w:t xml:space="preserve">In the </w:t>
      </w:r>
      <w:r w:rsidRPr="003D712D">
        <w:rPr>
          <w:rStyle w:val="ScreenTitleStyle"/>
        </w:rPr>
        <w:t>“New Entries: Overview of Added Entries”</w:t>
      </w:r>
      <w:r>
        <w:t xml:space="preserve"> screen, enter the following information:</w:t>
      </w:r>
    </w:p>
    <w:tbl>
      <w:tblPr>
        <w:tblStyle w:val="TableGrid"/>
        <w:tblW w:w="0" w:type="auto"/>
        <w:tblInd w:w="108" w:type="dxa"/>
        <w:tblLook w:val="04A0" w:firstRow="1" w:lastRow="0" w:firstColumn="1" w:lastColumn="0" w:noHBand="0" w:noVBand="1"/>
      </w:tblPr>
      <w:tblGrid>
        <w:gridCol w:w="1786"/>
        <w:gridCol w:w="4440"/>
        <w:gridCol w:w="3016"/>
      </w:tblGrid>
      <w:tr w:rsidR="00BD1753" w:rsidTr="00FF5AEF">
        <w:tc>
          <w:tcPr>
            <w:tcW w:w="1800" w:type="dxa"/>
            <w:shd w:val="clear" w:color="auto" w:fill="D9D9D9" w:themeFill="background1" w:themeFillShade="D9"/>
          </w:tcPr>
          <w:p w:rsidR="00BD1753" w:rsidRDefault="00BD1753" w:rsidP="00FF5AEF">
            <w:pPr>
              <w:pStyle w:val="TableHeader"/>
            </w:pPr>
            <w:r>
              <w:t>Attribute</w:t>
            </w:r>
          </w:p>
        </w:tc>
        <w:tc>
          <w:tcPr>
            <w:tcW w:w="4500" w:type="dxa"/>
            <w:shd w:val="clear" w:color="auto" w:fill="D9D9D9" w:themeFill="background1" w:themeFillShade="D9"/>
          </w:tcPr>
          <w:p w:rsidR="00BD1753" w:rsidRDefault="00BD1753" w:rsidP="00FF5AEF">
            <w:pPr>
              <w:pStyle w:val="TableHeader"/>
            </w:pPr>
            <w:r>
              <w:t>Description</w:t>
            </w:r>
          </w:p>
        </w:tc>
        <w:tc>
          <w:tcPr>
            <w:tcW w:w="3060" w:type="dxa"/>
            <w:shd w:val="clear" w:color="auto" w:fill="D9D9D9" w:themeFill="background1" w:themeFillShade="D9"/>
          </w:tcPr>
          <w:p w:rsidR="00BD1753" w:rsidRDefault="00BD1753" w:rsidP="00FF5AEF">
            <w:pPr>
              <w:pStyle w:val="TableHeader"/>
            </w:pPr>
            <w:r>
              <w:t>Data Value</w:t>
            </w:r>
          </w:p>
        </w:tc>
      </w:tr>
      <w:tr w:rsidR="00BD1753" w:rsidTr="00FF5AEF">
        <w:tc>
          <w:tcPr>
            <w:tcW w:w="1800" w:type="dxa"/>
          </w:tcPr>
          <w:p w:rsidR="00BD1753" w:rsidRDefault="00BD1753" w:rsidP="00FF5AEF">
            <w:pPr>
              <w:contextualSpacing w:val="0"/>
            </w:pPr>
            <w:r>
              <w:t>Company Code</w:t>
            </w:r>
          </w:p>
        </w:tc>
        <w:tc>
          <w:tcPr>
            <w:tcW w:w="4500" w:type="dxa"/>
          </w:tcPr>
          <w:p w:rsidR="00BD1753" w:rsidRDefault="00BD1753" w:rsidP="00FF5AEF">
            <w:pPr>
              <w:contextualSpacing w:val="0"/>
            </w:pPr>
            <w:r>
              <w:t>An organizational unit within financial account.</w:t>
            </w:r>
          </w:p>
        </w:tc>
        <w:tc>
          <w:tcPr>
            <w:tcW w:w="3060" w:type="dxa"/>
          </w:tcPr>
          <w:p w:rsidR="00BD1753" w:rsidRDefault="00BD1753" w:rsidP="00FF5AEF">
            <w:pPr>
              <w:contextualSpacing w:val="0"/>
            </w:pPr>
            <w:r>
              <w:rPr>
                <w:rStyle w:val="StudentData"/>
              </w:rPr>
              <w:t>Your Global Bike Inc.</w:t>
            </w:r>
            <w:r>
              <w:t xml:space="preserve"> </w:t>
            </w:r>
          </w:p>
        </w:tc>
      </w:tr>
      <w:tr w:rsidR="00BD1753" w:rsidTr="00FF5AEF">
        <w:tc>
          <w:tcPr>
            <w:tcW w:w="1800" w:type="dxa"/>
          </w:tcPr>
          <w:p w:rsidR="00BD1753" w:rsidRDefault="00BD1753" w:rsidP="00FF5AEF">
            <w:pPr>
              <w:contextualSpacing w:val="0"/>
            </w:pPr>
            <w:r>
              <w:t>Cred. Cont. Area</w:t>
            </w:r>
          </w:p>
        </w:tc>
        <w:tc>
          <w:tcPr>
            <w:tcW w:w="4500" w:type="dxa"/>
          </w:tcPr>
          <w:p w:rsidR="00BD1753" w:rsidRDefault="00BD1753" w:rsidP="00FF5AEF">
            <w:pPr>
              <w:contextualSpacing w:val="0"/>
            </w:pPr>
            <w:r>
              <w:t>An organizational entity which grants and monitors a credit limit for customers.</w:t>
            </w:r>
          </w:p>
        </w:tc>
        <w:tc>
          <w:tcPr>
            <w:tcW w:w="3060" w:type="dxa"/>
          </w:tcPr>
          <w:p w:rsidR="00BD1753" w:rsidRDefault="00BD1753" w:rsidP="00FF5AEF">
            <w:r>
              <w:t>GL##</w:t>
            </w:r>
          </w:p>
        </w:tc>
      </w:tr>
    </w:tbl>
    <w:p w:rsidR="00BD1753" w:rsidRDefault="00BD1753" w:rsidP="00BD1753"/>
    <w:p w:rsidR="00BD1753" w:rsidRDefault="00BD1753" w:rsidP="00BD1753">
      <w:r>
        <w:t xml:space="preserve">Click on </w:t>
      </w:r>
      <w:r>
        <w:rPr>
          <w:noProof/>
        </w:rPr>
        <w:drawing>
          <wp:inline distT="0" distB="0" distL="0" distR="0" wp14:anchorId="49BE5E56" wp14:editId="2735F3A4">
            <wp:extent cx="152400" cy="152400"/>
            <wp:effectExtent l="0" t="0" r="0" b="0"/>
            <wp:docPr id="13" name="Picture 13"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“Data was saved”.</w:t>
      </w:r>
      <w:r w:rsidRPr="004B497F">
        <w:rPr>
          <w:noProof/>
        </w:rPr>
        <w:t xml:space="preserve"> </w:t>
      </w:r>
    </w:p>
    <w:p w:rsidR="00BD1753" w:rsidRDefault="00BD1753" w:rsidP="00BD1753">
      <w:r>
        <w:br w:type="page"/>
      </w:r>
    </w:p>
    <w:bookmarkStart w:id="14" w:name="_Toc363046433"/>
    <w:p w:rsidR="00BD1753" w:rsidRPr="00326469" w:rsidRDefault="00BD1753" w:rsidP="00BD1753">
      <w:pPr>
        <w:pStyle w:val="Part1TaskTitle"/>
      </w:pPr>
      <w:r>
        <w:rPr>
          <w:noProof/>
          <w:lang w:val="en-US"/>
        </w:rPr>
        <w:lastRenderedPageBreak/>
        <mc:AlternateContent>
          <mc:Choice Requires="wps">
            <w:drawing>
              <wp:anchor distT="0" distB="0" distL="114300" distR="114300" simplePos="0" relativeHeight="251711488" behindDoc="0" locked="0" layoutInCell="1" allowOverlap="1" wp14:anchorId="5BD0B1B8" wp14:editId="703EC332">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65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9A3E0" id="Rectangle 81" o:spid="_x0000_s1026" style="position:absolute;margin-left:0;margin-top:0;width:20.9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gKmwIAADcFAAAOAAAAZHJzL2Uyb0RvYy54bWysVNuO0zAQfUfiHyy/d3MhaZuo6WovFCEt&#10;sGLhA1zHaSwcO9hu0wXx74wnbWnhBSFeEs94PHPm+IwX1/tOkZ2wThpd0eQqpkRobmqpNxX9/Gk1&#10;mVPiPNM1U0aLij4LR6+XL18shr4UqWmNqoUlkES7cugr2nrfl1HkeCs65q5MLzRsNsZ2zINpN1Ft&#10;2QDZOxWlcTyNBmPr3hounAPv/bhJl5i/aQT3H5rGCU9URQGbx6/F7zp8o+WClRvL+lbyAwz2Dyg6&#10;JjUUPaW6Z56RrZV/pOokt8aZxl9x00WmaSQX2AN0k8S/dfPUsl5gL0CO6080uf+Xlr/fPVoi64pO&#10;85wSzTq4pI9AG9MbJcg8CQwNvSsh8Kl/tKFH1z8Y/sURbe5aCBM31pqhFawGXBgfXRwIhoOjZD28&#10;MzWkZ1tvkKx9Y7uQEGgge7yT59OdiL0nHJzpNM9ewc1x2Eqz2TTHO4tYeTzcW+ffCNORsKioBeyY&#10;nO0enAfwEHoMQfBGyXollUIjyEzcKUt2DATCOBfap3hcbTtAO/pneRwfpAJuENToPiJBsYYsWMyd&#10;F1A6lNEmFByxjB7oDtCFvdAnCuV7kaRZfJsWk9V0PptkqyyfFLN4PomT4raYxlmR3a9+BGxJVray&#10;roV+kFocRZtkfyeKw/iMckPZkqGiRZ7m2PYFemc36xM5QMGBBWD0IqyTHmZYya6i81MQK4MiXusa&#10;J8wzqcZ1dAkfKQMOjn9kBfUTJDNKb23qZ5CPNXC9oAR4bWDRGvuNkgEmt6Lu65ZZQYl6q0GCRZJl&#10;YdTRyPJZCoY931mf7zDNIVVFPSXj8s6Pz8O2t3LTQqUEidHmBmTbSJRUkPSICnAHA6YTOzi8JGH8&#10;z22M+vXeLX8C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LkEoCpsCAAA3BQAADgAAAAAAAAAAAAAAAAAuAgAAZHJzL2Uyb0RvYy54&#10;bWxQSwECLQAUAAYACAAAACEAjMl8UdgAAAADAQAADwAAAAAAAAAAAAAAAAD1BAAAZHJzL2Rvd25y&#10;ZXYueG1sUEsFBgAAAAAEAAQA8wAAAPoFAAAAAA==&#10;" fillcolor="#c45911 [2405]" stroked="f">
                <w10:wrap type="through"/>
              </v:rect>
            </w:pict>
          </mc:Fallback>
        </mc:AlternateContent>
      </w:r>
      <w:r>
        <w:t>I.1.</w:t>
      </w:r>
      <w:r w:rsidRPr="00326469">
        <w:t>13: Maintain Company Code for Materials</w:t>
      </w:r>
      <w:bookmarkEnd w:id="14"/>
    </w:p>
    <w:p w:rsidR="00BD1753" w:rsidRPr="00446174" w:rsidRDefault="00BD1753" w:rsidP="00BD1753">
      <w:pPr>
        <w:pStyle w:val="ExerciseTitleStyle"/>
      </w:pPr>
      <w:r>
        <w:rPr>
          <w:noProof/>
        </w:rPr>
        <mc:AlternateContent>
          <mc:Choice Requires="wps">
            <w:drawing>
              <wp:anchor distT="0" distB="0" distL="114300" distR="114300" simplePos="0" relativeHeight="251675648" behindDoc="0" locked="0" layoutInCell="1" allowOverlap="1" wp14:anchorId="32D34FD3" wp14:editId="6FAA1276">
                <wp:simplePos x="0" y="0"/>
                <wp:positionH relativeFrom="column">
                  <wp:posOffset>0</wp:posOffset>
                </wp:positionH>
                <wp:positionV relativeFrom="paragraph">
                  <wp:posOffset>88900</wp:posOffset>
                </wp:positionV>
                <wp:extent cx="5943600" cy="1328420"/>
                <wp:effectExtent l="0" t="0" r="19050" b="24130"/>
                <wp:wrapNone/>
                <wp:docPr id="90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2842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pPr>
                              <w:rPr>
                                <w:szCs w:val="24"/>
                              </w:rPr>
                            </w:pPr>
                            <w:r>
                              <w:rPr>
                                <w:rStyle w:val="TaskSubHeadingChar"/>
                              </w:rPr>
                              <w:t>Description:</w:t>
                            </w:r>
                            <w:r w:rsidRPr="00D52807">
                              <w:rPr>
                                <w:sz w:val="24"/>
                              </w:rPr>
                              <w:t xml:space="preserve"> </w:t>
                            </w:r>
                            <w:r>
                              <w:t>You will maintain your Company Code for Materials Management (inventory) transactions.  F</w:t>
                            </w:r>
                            <w:r>
                              <w:rPr>
                                <w:szCs w:val="24"/>
                              </w:rPr>
                              <w:t>iscal periods in your Company Code are</w:t>
                            </w:r>
                            <w:r w:rsidRPr="00AF709E">
                              <w:rPr>
                                <w:szCs w:val="24"/>
                              </w:rPr>
                              <w:t xml:space="preserve"> initialize</w:t>
                            </w:r>
                            <w:r>
                              <w:rPr>
                                <w:szCs w:val="24"/>
                              </w:rPr>
                              <w:t>d</w:t>
                            </w:r>
                            <w:r w:rsidRPr="00AF709E">
                              <w:rPr>
                                <w:szCs w:val="24"/>
                              </w:rPr>
                              <w:t xml:space="preserve"> to allow material </w:t>
                            </w:r>
                            <w:r>
                              <w:rPr>
                                <w:szCs w:val="24"/>
                              </w:rPr>
                              <w:t xml:space="preserve">–related </w:t>
                            </w:r>
                            <w:r w:rsidRPr="00AF709E">
                              <w:rPr>
                                <w:szCs w:val="24"/>
                              </w:rPr>
                              <w:t xml:space="preserve">transactions. </w:t>
                            </w:r>
                          </w:p>
                          <w:p w:rsidR="00CC3A7E" w:rsidRDefault="00CC3A7E" w:rsidP="00BD1753">
                            <w:pPr>
                              <w:rPr>
                                <w:szCs w:val="24"/>
                              </w:rPr>
                            </w:pPr>
                          </w:p>
                          <w:p w:rsidR="00CC3A7E" w:rsidRDefault="00CC3A7E" w:rsidP="00BD1753">
                            <w:r>
                              <w:rPr>
                                <w:szCs w:val="24"/>
                              </w:rPr>
                              <w:t xml:space="preserve">This step must be completed before material master records are created.  </w:t>
                            </w:r>
                          </w:p>
                          <w:p w:rsidR="00CC3A7E" w:rsidRPr="00D52807" w:rsidRDefault="00CC3A7E" w:rsidP="00BD1753"/>
                          <w:p w:rsidR="00CC3A7E" w:rsidRDefault="00CC3A7E" w:rsidP="00BD1753">
                            <w:r w:rsidRPr="009801CB">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D34FD3" id="_x0000_s1042" type="#_x0000_t202" style="position:absolute;margin-left:0;margin-top:7pt;width:468pt;height:10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0KSAIAAMoEAAAOAAAAZHJzL2Uyb0RvYy54bWy0VNtu2zAMfR+wfxD0vtjOpUuMOEWXrsOA&#10;7gK0+wBFlm1hkqhJSuzu60vJSZZub8PmB0EipcNDHtLr60ErchDOSzAVLSY5JcJwqKVpK/rt8e7N&#10;khIfmKmZAiMq+iQ8vd68frXubSmm0IGqhSMIYnzZ24p2IdgyyzzvhGZ+AlYYdDbgNAt4dG1WO9Yj&#10;ulbZNM+vsh5cbR1w4T1ab0cn3ST8phE8fGkaLwJRFUVuIa0urbu4Zps1K1vHbCf5kQb7CxaaSYNB&#10;z1C3LDCyd/IPKC25Aw9NmHDQGTSN5CLlgNkU+W/ZPHTMipQLFsfbc5n8v4Plnw9fHZF1RVc5SmWY&#10;RpEexRDIOxjIrIgF6q0v8d6DxZthQDsKnZL19h74d08MbDtmWnHjHPSdYDUSTC+zi6cjjo8gu/4T&#10;1BiH7QMkoKFxOlYP60EQHYV6OosTuXA0Llbz2VWOLo6+YjZdzqdJvoyVp+fW+fBBgCZxU1GH6id4&#10;drj3ARPBq6crMZoHJes7qVQ6xI4TW+XIgWGv7Nppeqr2GrmOtiKP39gyaMfGGu0nGqlpI0SK9AJd&#10;GdJjiRfTRUJ94Ts/+y+RtQw4YErqii4v+EeV3ps6tX9gUo17LJAyyD7KFpUaNQvDbkgtUsxO7bCD&#10;+gmFdDAOFP4AcNOB+0lJj8NUUf9jz5ygRH002AyrYj6P05cO88VbVI64S8/u0sMMR6iKBkrG7TaM&#10;E7u3TrYdRhrbz8ANNlAjk7SR8sjqyB8HJulwHO44kZfndOvXL2jzDAAA//8DAFBLAwQUAAYACAAA&#10;ACEAMiXsfN8AAAAHAQAADwAAAGRycy9kb3ducmV2LnhtbEyPT0vDQBDF70K/wzKCN7tpqrHGbEoR&#10;BQ8itBVKb5vsmA3Nzobstk399I4nPc2fN7z3m2I5uk6ccAitJwWzaQICqfampUbB5/b1dgEiRE1G&#10;d55QwQUDLMvJVaFz48+0xtMmNoJNKORagY2xz6UMtUWnw9T3SKx9+cHpyOPQSDPoM5u7TqZJkkmn&#10;W+IEq3t8tlgfNkenoLIP2duujfKjv+z29++zl2/vD0rdXI+rJxARx/h3DL/4jA4lM1X+SCaITgE/&#10;Enl7x5XVx3nGTaUgTecpyLKQ//nLHwAAAP//AwBQSwECLQAUAAYACAAAACEAtoM4kv4AAADhAQAA&#10;EwAAAAAAAAAAAAAAAAAAAAAAW0NvbnRlbnRfVHlwZXNdLnhtbFBLAQItABQABgAIAAAAIQA4/SH/&#10;1gAAAJQBAAALAAAAAAAAAAAAAAAAAC8BAABfcmVscy8ucmVsc1BLAQItABQABgAIAAAAIQA3+10K&#10;SAIAAMoEAAAOAAAAAAAAAAAAAAAAAC4CAABkcnMvZTJvRG9jLnhtbFBLAQItABQABgAIAAAAIQAy&#10;Jex83wAAAAcBAAAPAAAAAAAAAAAAAAAAAKIEAABkcnMvZG93bnJldi54bWxQSwUGAAAAAAQABADz&#10;AAAArgUAAAAA&#10;" fillcolor="#e7e6e6 [3214]" strokecolor="#e7e6e6 [3214]">
                <v:textbox>
                  <w:txbxContent>
                    <w:p w:rsidR="00CC3A7E" w:rsidRDefault="00CC3A7E" w:rsidP="00BD1753">
                      <w:pPr>
                        <w:rPr>
                          <w:szCs w:val="24"/>
                        </w:rPr>
                      </w:pPr>
                      <w:r>
                        <w:rPr>
                          <w:rStyle w:val="TaskSubHeadingChar"/>
                        </w:rPr>
                        <w:t>Description:</w:t>
                      </w:r>
                      <w:r w:rsidRPr="00D52807">
                        <w:rPr>
                          <w:sz w:val="24"/>
                        </w:rPr>
                        <w:t xml:space="preserve"> </w:t>
                      </w:r>
                      <w:r>
                        <w:t>You will maintain your Company Code for Materials Management (inventory) transactions.  F</w:t>
                      </w:r>
                      <w:r>
                        <w:rPr>
                          <w:szCs w:val="24"/>
                        </w:rPr>
                        <w:t>iscal periods in your Company Code are</w:t>
                      </w:r>
                      <w:r w:rsidRPr="00AF709E">
                        <w:rPr>
                          <w:szCs w:val="24"/>
                        </w:rPr>
                        <w:t xml:space="preserve"> initialize</w:t>
                      </w:r>
                      <w:r>
                        <w:rPr>
                          <w:szCs w:val="24"/>
                        </w:rPr>
                        <w:t>d</w:t>
                      </w:r>
                      <w:r w:rsidRPr="00AF709E">
                        <w:rPr>
                          <w:szCs w:val="24"/>
                        </w:rPr>
                        <w:t xml:space="preserve"> to allow material </w:t>
                      </w:r>
                      <w:r>
                        <w:rPr>
                          <w:szCs w:val="24"/>
                        </w:rPr>
                        <w:t xml:space="preserve">–related </w:t>
                      </w:r>
                      <w:r w:rsidRPr="00AF709E">
                        <w:rPr>
                          <w:szCs w:val="24"/>
                        </w:rPr>
                        <w:t xml:space="preserve">transactions. </w:t>
                      </w:r>
                    </w:p>
                    <w:p w:rsidR="00CC3A7E" w:rsidRDefault="00CC3A7E" w:rsidP="00BD1753">
                      <w:pPr>
                        <w:rPr>
                          <w:szCs w:val="24"/>
                        </w:rPr>
                      </w:pPr>
                    </w:p>
                    <w:p w:rsidR="00CC3A7E" w:rsidRDefault="00CC3A7E" w:rsidP="00BD1753">
                      <w:r>
                        <w:rPr>
                          <w:szCs w:val="24"/>
                        </w:rPr>
                        <w:t xml:space="preserve">This step must be completed before material master records are created.  </w:t>
                      </w:r>
                    </w:p>
                    <w:p w:rsidR="00CC3A7E" w:rsidRPr="00D52807" w:rsidRDefault="00CC3A7E" w:rsidP="00BD1753"/>
                    <w:p w:rsidR="00CC3A7E" w:rsidRDefault="00CC3A7E" w:rsidP="00BD1753">
                      <w:r w:rsidRPr="009801CB">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Pr="00583F99" w:rsidRDefault="00BD1753" w:rsidP="00BD1753">
      <w:r w:rsidRPr="009801CB">
        <w:rPr>
          <w:rStyle w:val="TaskSubHeadingChar"/>
        </w:rPr>
        <w:t>Navigation:</w:t>
      </w:r>
      <w:r>
        <w:t xml:space="preserve"> </w:t>
      </w:r>
      <w:r w:rsidRPr="00D53B65">
        <w:rPr>
          <w:rStyle w:val="NavigationPath"/>
        </w:rPr>
        <w:t xml:space="preserve">SAP Customizing Implementation Guide </w:t>
      </w:r>
      <w:r w:rsidRPr="00D53B65">
        <w:rPr>
          <w:rStyle w:val="NavigationArrowStyle"/>
        </w:rPr>
        <w:t>►</w:t>
      </w:r>
      <w:r w:rsidRPr="00D53B65">
        <w:rPr>
          <w:rStyle w:val="NavigationPath"/>
        </w:rPr>
        <w:t xml:space="preserve"> Logistics - General </w:t>
      </w:r>
      <w:r w:rsidRPr="00D53B65">
        <w:rPr>
          <w:rStyle w:val="NavigationArrowStyle"/>
        </w:rPr>
        <w:t>►</w:t>
      </w:r>
      <w:r w:rsidRPr="00D53B65">
        <w:rPr>
          <w:rStyle w:val="NavigationPath"/>
        </w:rPr>
        <w:t xml:space="preserve"> Material Master </w:t>
      </w:r>
      <w:r w:rsidRPr="00D53B65">
        <w:rPr>
          <w:rStyle w:val="NavigationArrowStyle"/>
        </w:rPr>
        <w:t>►</w:t>
      </w:r>
      <w:r w:rsidRPr="00D53B65">
        <w:rPr>
          <w:rStyle w:val="NavigationPath"/>
        </w:rPr>
        <w:t xml:space="preserve"> Basic Settings </w:t>
      </w:r>
      <w:r w:rsidRPr="00D53B65">
        <w:rPr>
          <w:rStyle w:val="NavigationArrowStyle"/>
        </w:rPr>
        <w:t>►</w:t>
      </w:r>
      <w:r w:rsidRPr="00D53B65">
        <w:rPr>
          <w:rStyle w:val="NavigationPath"/>
        </w:rPr>
        <w:t xml:space="preserve"> Maintain Company Codes for Materials Management</w:t>
      </w:r>
      <w:r w:rsidRPr="005C4957">
        <w:rPr>
          <w:noProof/>
        </w:rPr>
        <w:t xml:space="preserve"> </w:t>
      </w:r>
    </w:p>
    <w:p w:rsidR="00BD1753" w:rsidRPr="00583F99" w:rsidRDefault="00BD1753" w:rsidP="00BD1753">
      <w:pPr>
        <w:pStyle w:val="TaskSubHeading"/>
      </w:pPr>
      <w:r w:rsidRPr="00583F99">
        <w:t>Tasks and Data Entry:</w:t>
      </w:r>
    </w:p>
    <w:p w:rsidR="00BD1753" w:rsidRDefault="00BD1753" w:rsidP="00BD1753">
      <w:pPr>
        <w:contextualSpacing w:val="0"/>
      </w:pPr>
      <w:r>
        <w:t xml:space="preserve">You are in the </w:t>
      </w:r>
      <w:r w:rsidRPr="007A7DC8">
        <w:rPr>
          <w:rStyle w:val="ScreenTitleStyle"/>
        </w:rPr>
        <w:t>“Change View “Materials Management View</w:t>
      </w:r>
      <w:r>
        <w:rPr>
          <w:rStyle w:val="ScreenTitleStyle"/>
        </w:rPr>
        <w:t xml:space="preserve"> on Company Codes”: Overview</w:t>
      </w:r>
      <w:r>
        <w:t>” screen.</w:t>
      </w:r>
    </w:p>
    <w:p w:rsidR="00BD1753" w:rsidRDefault="00BD1753" w:rsidP="00BD1753">
      <w:pPr>
        <w:contextualSpacing w:val="0"/>
      </w:pPr>
      <w:r>
        <w:t>Enter the following information:</w:t>
      </w:r>
    </w:p>
    <w:tbl>
      <w:tblPr>
        <w:tblStyle w:val="TableGrid"/>
        <w:tblW w:w="0" w:type="auto"/>
        <w:tblInd w:w="108" w:type="dxa"/>
        <w:tblLook w:val="04A0" w:firstRow="1" w:lastRow="0" w:firstColumn="1" w:lastColumn="0" w:noHBand="0" w:noVBand="1"/>
      </w:tblPr>
      <w:tblGrid>
        <w:gridCol w:w="1698"/>
        <w:gridCol w:w="4703"/>
        <w:gridCol w:w="2841"/>
      </w:tblGrid>
      <w:tr w:rsidR="00BD1753" w:rsidTr="00FF5AEF">
        <w:tc>
          <w:tcPr>
            <w:tcW w:w="1710" w:type="dxa"/>
            <w:shd w:val="clear" w:color="auto" w:fill="D9D9D9" w:themeFill="background1" w:themeFillShade="D9"/>
          </w:tcPr>
          <w:p w:rsidR="00BD1753" w:rsidRDefault="00BD1753" w:rsidP="00FF5AEF">
            <w:pPr>
              <w:pStyle w:val="TableHeader"/>
            </w:pPr>
            <w:r>
              <w:t>Attribute</w:t>
            </w:r>
          </w:p>
        </w:tc>
        <w:tc>
          <w:tcPr>
            <w:tcW w:w="4770" w:type="dxa"/>
            <w:shd w:val="clear" w:color="auto" w:fill="D9D9D9" w:themeFill="background1" w:themeFillShade="D9"/>
          </w:tcPr>
          <w:p w:rsidR="00BD1753" w:rsidRDefault="00BD1753" w:rsidP="00FF5AEF">
            <w:pPr>
              <w:pStyle w:val="TableHeader"/>
            </w:pPr>
            <w:r>
              <w:t>Description</w:t>
            </w:r>
          </w:p>
        </w:tc>
        <w:tc>
          <w:tcPr>
            <w:tcW w:w="2880" w:type="dxa"/>
            <w:shd w:val="clear" w:color="auto" w:fill="D9D9D9" w:themeFill="background1" w:themeFillShade="D9"/>
          </w:tcPr>
          <w:p w:rsidR="00BD1753" w:rsidRDefault="00BD1753" w:rsidP="00FF5AEF">
            <w:pPr>
              <w:pStyle w:val="TableHeader"/>
            </w:pPr>
            <w:r>
              <w:t>Data Value</w:t>
            </w:r>
          </w:p>
        </w:tc>
      </w:tr>
      <w:tr w:rsidR="00BD1753" w:rsidTr="00FF5AEF">
        <w:tc>
          <w:tcPr>
            <w:tcW w:w="1710" w:type="dxa"/>
          </w:tcPr>
          <w:p w:rsidR="00BD1753" w:rsidRDefault="00BD1753" w:rsidP="00FF5AEF">
            <w:pPr>
              <w:contextualSpacing w:val="0"/>
            </w:pPr>
            <w:r>
              <w:t>CoCd</w:t>
            </w:r>
          </w:p>
        </w:tc>
        <w:tc>
          <w:tcPr>
            <w:tcW w:w="4770" w:type="dxa"/>
          </w:tcPr>
          <w:p w:rsidR="00BD1753" w:rsidRDefault="00BD1753" w:rsidP="00FF5AEF">
            <w:pPr>
              <w:contextualSpacing w:val="0"/>
            </w:pPr>
            <w:r>
              <w:t>An organizational unit within financial accounting.</w:t>
            </w:r>
          </w:p>
        </w:tc>
        <w:tc>
          <w:tcPr>
            <w:tcW w:w="2880" w:type="dxa"/>
          </w:tcPr>
          <w:p w:rsidR="00BD1753" w:rsidRDefault="00BD1753" w:rsidP="00FF5AEF">
            <w:pPr>
              <w:contextualSpacing w:val="0"/>
            </w:pPr>
            <w:r>
              <w:rPr>
                <w:rStyle w:val="StudentData"/>
              </w:rPr>
              <w:t>Your Global Bike Inc.</w:t>
            </w:r>
            <w:r>
              <w:t xml:space="preserve"> </w:t>
            </w:r>
          </w:p>
        </w:tc>
      </w:tr>
      <w:tr w:rsidR="00BD1753" w:rsidTr="00FF5AEF">
        <w:tc>
          <w:tcPr>
            <w:tcW w:w="1710" w:type="dxa"/>
          </w:tcPr>
          <w:p w:rsidR="00BD1753" w:rsidRDefault="00BD1753" w:rsidP="00FF5AEF">
            <w:pPr>
              <w:contextualSpacing w:val="0"/>
            </w:pPr>
            <w:r>
              <w:t>Company Name</w:t>
            </w:r>
          </w:p>
        </w:tc>
        <w:tc>
          <w:tcPr>
            <w:tcW w:w="4770" w:type="dxa"/>
          </w:tcPr>
          <w:p w:rsidR="00BD1753" w:rsidRDefault="00BD1753" w:rsidP="00FF5AEF">
            <w:pPr>
              <w:contextualSpacing w:val="0"/>
            </w:pPr>
            <w:r>
              <w:t>Name of company.</w:t>
            </w:r>
          </w:p>
        </w:tc>
        <w:tc>
          <w:tcPr>
            <w:tcW w:w="2880" w:type="dxa"/>
          </w:tcPr>
          <w:p w:rsidR="00BD1753" w:rsidRDefault="00BD1753" w:rsidP="00FF5AEF">
            <w:pPr>
              <w:contextualSpacing w:val="0"/>
            </w:pPr>
            <w:r>
              <w:t>## Global Bike Inc.</w:t>
            </w:r>
          </w:p>
        </w:tc>
      </w:tr>
      <w:tr w:rsidR="00BD1753" w:rsidTr="00FF5AEF">
        <w:tc>
          <w:tcPr>
            <w:tcW w:w="1710" w:type="dxa"/>
          </w:tcPr>
          <w:p w:rsidR="00BD1753" w:rsidRDefault="00BD1753" w:rsidP="00FF5AEF">
            <w:pPr>
              <w:contextualSpacing w:val="0"/>
            </w:pPr>
            <w:r>
              <w:t>Year</w:t>
            </w:r>
          </w:p>
        </w:tc>
        <w:tc>
          <w:tcPr>
            <w:tcW w:w="4770" w:type="dxa"/>
          </w:tcPr>
          <w:p w:rsidR="00BD1753" w:rsidRDefault="00BD1753" w:rsidP="00FF5AEF">
            <w:pPr>
              <w:contextualSpacing w:val="0"/>
            </w:pPr>
            <w:r>
              <w:t>A settlement period.</w:t>
            </w:r>
          </w:p>
        </w:tc>
        <w:tc>
          <w:tcPr>
            <w:tcW w:w="2880" w:type="dxa"/>
          </w:tcPr>
          <w:p w:rsidR="00BD1753" w:rsidRPr="00D43B25" w:rsidRDefault="00BD1753" w:rsidP="00FF5AEF">
            <w:pPr>
              <w:contextualSpacing w:val="0"/>
              <w:rPr>
                <w:rStyle w:val="StudentData"/>
              </w:rPr>
            </w:pPr>
            <w:r>
              <w:rPr>
                <w:rStyle w:val="StudentData"/>
              </w:rPr>
              <w:t>Current Year</w:t>
            </w:r>
          </w:p>
        </w:tc>
      </w:tr>
      <w:tr w:rsidR="00BD1753" w:rsidTr="00FF5AEF">
        <w:tc>
          <w:tcPr>
            <w:tcW w:w="1710" w:type="dxa"/>
          </w:tcPr>
          <w:p w:rsidR="00BD1753" w:rsidRDefault="00BD1753" w:rsidP="00FF5AEF">
            <w:pPr>
              <w:contextualSpacing w:val="0"/>
            </w:pPr>
            <w:r>
              <w:t>Pe</w:t>
            </w:r>
          </w:p>
        </w:tc>
        <w:tc>
          <w:tcPr>
            <w:tcW w:w="4770" w:type="dxa"/>
          </w:tcPr>
          <w:p w:rsidR="00BD1753" w:rsidRDefault="00BD1753" w:rsidP="00FF5AEF">
            <w:pPr>
              <w:contextualSpacing w:val="0"/>
            </w:pPr>
            <w:r>
              <w:t>A self-contained part of the current fiscal year.</w:t>
            </w:r>
          </w:p>
        </w:tc>
        <w:tc>
          <w:tcPr>
            <w:tcW w:w="2880" w:type="dxa"/>
          </w:tcPr>
          <w:p w:rsidR="00BD1753" w:rsidRPr="00D43B25" w:rsidRDefault="00BD1753" w:rsidP="00FF5AEF">
            <w:pPr>
              <w:contextualSpacing w:val="0"/>
              <w:rPr>
                <w:rStyle w:val="StudentData"/>
              </w:rPr>
            </w:pPr>
            <w:r>
              <w:rPr>
                <w:rStyle w:val="StudentData"/>
              </w:rPr>
              <w:t>Current Month</w:t>
            </w:r>
          </w:p>
        </w:tc>
      </w:tr>
      <w:tr w:rsidR="00BD1753" w:rsidTr="00FF5AEF">
        <w:tc>
          <w:tcPr>
            <w:tcW w:w="1710" w:type="dxa"/>
          </w:tcPr>
          <w:p w:rsidR="00BD1753" w:rsidRDefault="00BD1753" w:rsidP="00FF5AEF">
            <w:pPr>
              <w:contextualSpacing w:val="0"/>
            </w:pPr>
            <w:r>
              <w:t>Abp</w:t>
            </w:r>
          </w:p>
        </w:tc>
        <w:tc>
          <w:tcPr>
            <w:tcW w:w="4770" w:type="dxa"/>
          </w:tcPr>
          <w:p w:rsidR="00BD1753" w:rsidRDefault="00BD1753" w:rsidP="00FF5AEF">
            <w:pPr>
              <w:contextualSpacing w:val="0"/>
            </w:pPr>
            <w:r>
              <w:t>Indicates that back posting is allowed.</w:t>
            </w:r>
          </w:p>
        </w:tc>
        <w:tc>
          <w:tcPr>
            <w:tcW w:w="2880" w:type="dxa"/>
          </w:tcPr>
          <w:p w:rsidR="00BD1753" w:rsidRPr="002C6E7C" w:rsidRDefault="00BD1753" w:rsidP="00FF5AEF">
            <w:pPr>
              <w:contextualSpacing w:val="0"/>
              <w:rPr>
                <w:rStyle w:val="StudentData"/>
              </w:rPr>
            </w:pPr>
            <w:r w:rsidRPr="002C6E7C">
              <w:rPr>
                <w:rStyle w:val="StudentData"/>
              </w:rPr>
              <w:t>Selected</w:t>
            </w:r>
          </w:p>
        </w:tc>
      </w:tr>
    </w:tbl>
    <w:p w:rsidR="00BD1753" w:rsidRDefault="00BD1753" w:rsidP="00BD1753">
      <w:pPr>
        <w:contextualSpacing w:val="0"/>
      </w:pPr>
    </w:p>
    <w:p w:rsidR="00BD1753" w:rsidRDefault="00BD1753" w:rsidP="00BD1753">
      <w:pPr>
        <w:contextualSpacing w:val="0"/>
        <w:rPr>
          <w:noProof/>
        </w:rPr>
      </w:pPr>
      <w:r>
        <w:t xml:space="preserve">Click on </w:t>
      </w:r>
      <w:r>
        <w:rPr>
          <w:noProof/>
        </w:rPr>
        <w:drawing>
          <wp:inline distT="0" distB="0" distL="0" distR="0" wp14:anchorId="6A933DA3" wp14:editId="2DB09153">
            <wp:extent cx="152400" cy="152400"/>
            <wp:effectExtent l="0" t="0" r="0" b="0"/>
            <wp:docPr id="27" name="Picture 27"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“Data was saved”.</w:t>
      </w:r>
      <w:r w:rsidRPr="005C4957">
        <w:rPr>
          <w:noProof/>
        </w:rPr>
        <w:t xml:space="preserve"> </w:t>
      </w:r>
    </w:p>
    <w:p w:rsidR="00BD1753" w:rsidRPr="000B4636" w:rsidRDefault="00D620A4" w:rsidP="00BD1753">
      <w:pPr>
        <w:contextualSpacing w:val="0"/>
        <w:rPr>
          <w:b/>
        </w:rPr>
      </w:pPr>
      <w:r w:rsidRPr="000B4636">
        <w:rPr>
          <w:b/>
        </w:rPr>
        <w:t xml:space="preserve">Time spent </w:t>
      </w:r>
      <w:r w:rsidR="000B4636" w:rsidRPr="000B4636">
        <w:rPr>
          <w:b/>
        </w:rPr>
        <w:t>on Part 1</w:t>
      </w:r>
      <w:r w:rsidRPr="000B4636">
        <w:rPr>
          <w:b/>
        </w:rPr>
        <w:t>: 75 minutes.</w:t>
      </w:r>
      <w:r w:rsidR="00BD1753" w:rsidRPr="000B4636">
        <w:rPr>
          <w:b/>
        </w:rPr>
        <w:br w:type="page"/>
      </w:r>
    </w:p>
    <w:bookmarkStart w:id="15" w:name="_Toc363041570"/>
    <w:p w:rsidR="00BD1753" w:rsidRPr="003C18BC" w:rsidRDefault="00BD1753" w:rsidP="00BD1753">
      <w:pPr>
        <w:pStyle w:val="ProcessTitles"/>
      </w:pPr>
      <w:r>
        <w:rPr>
          <w:noProof/>
        </w:rPr>
        <w:lastRenderedPageBreak/>
        <mc:AlternateContent>
          <mc:Choice Requires="wps">
            <w:drawing>
              <wp:anchor distT="0" distB="0" distL="114300" distR="114300" simplePos="0" relativeHeight="251699200" behindDoc="0" locked="0" layoutInCell="1" allowOverlap="1" wp14:anchorId="69C3E156" wp14:editId="1AA88553">
                <wp:simplePos x="0" y="0"/>
                <wp:positionH relativeFrom="column">
                  <wp:posOffset>0</wp:posOffset>
                </wp:positionH>
                <wp:positionV relativeFrom="page">
                  <wp:posOffset>952500</wp:posOffset>
                </wp:positionV>
                <wp:extent cx="314960" cy="325755"/>
                <wp:effectExtent l="0" t="0" r="8890" b="0"/>
                <wp:wrapThrough wrapText="bothSides">
                  <wp:wrapPolygon edited="0">
                    <wp:start x="0" y="0"/>
                    <wp:lineTo x="0" y="20211"/>
                    <wp:lineTo x="20903" y="20211"/>
                    <wp:lineTo x="20903" y="0"/>
                    <wp:lineTo x="0" y="0"/>
                  </wp:wrapPolygon>
                </wp:wrapThrough>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2575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51EFE" id="Rectangle 85" o:spid="_x0000_s1026" style="position:absolute;margin-left:0;margin-top:75pt;width:24.8pt;height:2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ZfgIAAPwEAAAOAAAAZHJzL2Uyb0RvYy54bWysVNuO0zAQfUfiHyy/d3Np0jbRpqu9UIS0&#10;wIqFD3Btp7FwbGO7TRfEvzN22tIFHhCiD6nHMx6fM3PGl1f7XqIdt05o1eDsIsWIK6qZUJsGf/q4&#10;miwwcp4oRqRWvMFP3OGr5csXl4Opea47LRm3CJIoVw+mwZ33pk4SRzveE3ehDVfgbLXtiQfTbhJm&#10;yQDZe5nkaTpLBm2ZsZpy52D3bnTiZczftpz6923ruEeywYDNx6+N33X4JstLUm8sMZ2gBxjkH1D0&#10;RCi49JTqjniCtlb8lqoX1GqnW39BdZ/othWURw7AJkt/YfPYEcMjFyiOM6cyuf+Xlr7bPVgkWIMX&#10;JUaK9NCjD1A1ojaSI9iDAg3G1RD3aB5soOjMvaafHVL6toMwfm2tHjpOGMDKQnzy7EAwHBxF6+Gt&#10;ZpCebL2Otdq3tg8JoQpoH1vydGoJ33tEYXOaFdUMGkfBNc3LeRkRJaQ+HjbW+ddc9ygsGmwBe0xO&#10;dvfOBzCkPoZE8FoKthJSRsNu1rfSoh0BdVTFdDYtIn7geB4mVQhWOhwbM447gBHuCL6ANnb7W5Xl&#10;RXqTV5PVbDGfFKuinFTzdDFJs+oGiBRVcbf6HgBmRd0Jxri6F4oflZcVf9fZwwyMmonaQwMwKPMy&#10;cn+G3p2TTOPvTyR74WEQpehBCacgUoe+vlIMaJPaEyHHdfIcfqwy1OD4H6sSVRAaPwpordkTiMBq&#10;aBL0E54MWHTafsVogPFrsPuyJZZjJN8oEFKVFUWY12gU5TwHw5571uceoiikarDHaFze+nHGt8aK&#10;TQc3ZbEwSl+D+FoRhRGEOaI6SBZGLDI4PAdhhs/tGPXz0Vr+AAAA//8DAFBLAwQUAAYACAAAACEA&#10;p8rai9wAAAAHAQAADwAAAGRycy9kb3ducmV2LnhtbEyPT0/DMAzF70h8h8hI3FiyP0xQmk4TAgkJ&#10;LtuAs9eYtqJxSpO15dtjTnDz87Pe+znfTL5VA/WxCWxhPjOgiMvgGq4svB4er25AxYTssA1MFr4p&#10;wqY4P8sxc2HkHQ37VCkJ4ZihhTqlLtM6ljV5jLPQEYv3EXqPSWRfadfjKOG+1Qtj1tpjw9JQY0f3&#10;NZWf+5O38PA2TM9V8sstje8r90J4eApf1l5eTNs7UImm9HcMv/iCDoUwHcOJXVStBXkkyfbayCD2&#10;6nYN6mhhYeZL0EWu//MXPwAAAP//AwBQSwECLQAUAAYACAAAACEAtoM4kv4AAADhAQAAEwAAAAAA&#10;AAAAAAAAAAAAAAAAW0NvbnRlbnRfVHlwZXNdLnhtbFBLAQItABQABgAIAAAAIQA4/SH/1gAAAJQB&#10;AAALAAAAAAAAAAAAAAAAAC8BAABfcmVscy8ucmVsc1BLAQItABQABgAIAAAAIQC/JROZfgIAAPwE&#10;AAAOAAAAAAAAAAAAAAAAAC4CAABkcnMvZTJvRG9jLnhtbFBLAQItABQABgAIAAAAIQCnytqL3AAA&#10;AAcBAAAPAAAAAAAAAAAAAAAAANgEAABkcnMvZG93bnJldi54bWxQSwUGAAAAAAQABADzAAAA4QUA&#10;AAAA&#10;" fillcolor="#943634" stroked="f">
                <w10:wrap type="through" anchory="page"/>
              </v:rect>
            </w:pict>
          </mc:Fallback>
        </mc:AlternateContent>
      </w:r>
      <w:r>
        <w:t>Part</w:t>
      </w:r>
      <w:r w:rsidRPr="003C18BC">
        <w:t xml:space="preserve"> I.2 – </w:t>
      </w:r>
      <w:r>
        <w:t xml:space="preserve">Rules and </w:t>
      </w:r>
      <w:r w:rsidRPr="003C18BC">
        <w:t>Parameters</w:t>
      </w:r>
      <w:bookmarkEnd w:id="15"/>
    </w:p>
    <w:p w:rsidR="00BD1753" w:rsidRPr="00446174" w:rsidRDefault="00BD1753" w:rsidP="00BD1753">
      <w:pPr>
        <w:pStyle w:val="ExerciseTitleStyle"/>
      </w:pPr>
      <w:r w:rsidRPr="00203D32">
        <w:rPr>
          <w:noProof/>
        </w:rPr>
        <w:drawing>
          <wp:inline distT="0" distB="0" distL="0" distR="0" wp14:anchorId="4E0F75E7" wp14:editId="422AF3F6">
            <wp:extent cx="5486400" cy="1304925"/>
            <wp:effectExtent l="0" t="0" r="38100" b="0"/>
            <wp:docPr id="24"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BD1753" w:rsidRDefault="00BD1753" w:rsidP="00BD1753">
      <w:pPr>
        <w:rPr>
          <w:noProof/>
        </w:rPr>
      </w:pPr>
      <w:r w:rsidRPr="00F26E1C">
        <w:rPr>
          <w:rStyle w:val="TableofContentsHeading"/>
        </w:rPr>
        <w:t>Table of Contents</w:t>
      </w:r>
      <w:r>
        <w:rPr>
          <w:rFonts w:asciiTheme="minorHAnsi" w:hAnsiTheme="minorHAnsi"/>
        </w:rPr>
        <w:fldChar w:fldCharType="begin"/>
      </w:r>
      <w:r>
        <w:instrText xml:space="preserve"> TOC \h \z \t "Part 2 Task Title,1" </w:instrText>
      </w:r>
      <w:r>
        <w:rPr>
          <w:rFonts w:asciiTheme="minorHAnsi" w:hAnsiTheme="minorHAnsi"/>
        </w:rPr>
        <w:fldChar w:fldCharType="separate"/>
      </w:r>
    </w:p>
    <w:p w:rsidR="00BD1753" w:rsidRDefault="00CC3A7E" w:rsidP="00BD1753">
      <w:pPr>
        <w:pStyle w:val="TOC1"/>
        <w:rPr>
          <w:rFonts w:asciiTheme="minorHAnsi" w:hAnsiTheme="minorHAnsi"/>
          <w:noProof/>
        </w:rPr>
      </w:pPr>
      <w:hyperlink w:anchor="_Toc363047312" w:history="1">
        <w:r w:rsidR="00BD1753" w:rsidRPr="001A6A0A">
          <w:rPr>
            <w:rStyle w:val="Hyperlink"/>
            <w:noProof/>
          </w:rPr>
          <w:t>I.2.1: Define Account Group</w:t>
        </w:r>
        <w:r w:rsidR="00BD1753">
          <w:rPr>
            <w:noProof/>
            <w:webHidden/>
          </w:rPr>
          <w:tab/>
        </w:r>
        <w:r w:rsidR="00BD1753">
          <w:rPr>
            <w:noProof/>
            <w:webHidden/>
          </w:rPr>
          <w:fldChar w:fldCharType="begin"/>
        </w:r>
        <w:r w:rsidR="00BD1753">
          <w:rPr>
            <w:noProof/>
            <w:webHidden/>
          </w:rPr>
          <w:instrText xml:space="preserve"> PAGEREF _Toc363047312 \h </w:instrText>
        </w:r>
        <w:r w:rsidR="00BD1753">
          <w:rPr>
            <w:noProof/>
            <w:webHidden/>
          </w:rPr>
        </w:r>
        <w:r w:rsidR="00BD1753">
          <w:rPr>
            <w:noProof/>
            <w:webHidden/>
          </w:rPr>
          <w:fldChar w:fldCharType="separate"/>
        </w:r>
        <w:r w:rsidR="00BD1753">
          <w:rPr>
            <w:noProof/>
            <w:webHidden/>
          </w:rPr>
          <w:t>19</w:t>
        </w:r>
        <w:r w:rsidR="00BD1753">
          <w:rPr>
            <w:noProof/>
            <w:webHidden/>
          </w:rPr>
          <w:fldChar w:fldCharType="end"/>
        </w:r>
      </w:hyperlink>
    </w:p>
    <w:p w:rsidR="00BD1753" w:rsidRDefault="00CC3A7E" w:rsidP="00BD1753">
      <w:pPr>
        <w:pStyle w:val="TOC1"/>
        <w:rPr>
          <w:rFonts w:asciiTheme="minorHAnsi" w:hAnsiTheme="minorHAnsi"/>
          <w:noProof/>
        </w:rPr>
      </w:pPr>
      <w:hyperlink w:anchor="_Toc363047313" w:history="1">
        <w:r w:rsidR="00BD1753" w:rsidRPr="001A6A0A">
          <w:rPr>
            <w:rStyle w:val="Hyperlink"/>
            <w:noProof/>
          </w:rPr>
          <w:t>I.2.2: Copy Document Number Ranges</w:t>
        </w:r>
        <w:r w:rsidR="00BD1753">
          <w:rPr>
            <w:noProof/>
            <w:webHidden/>
          </w:rPr>
          <w:tab/>
        </w:r>
        <w:r w:rsidR="00BD1753">
          <w:rPr>
            <w:noProof/>
            <w:webHidden/>
          </w:rPr>
          <w:fldChar w:fldCharType="begin"/>
        </w:r>
        <w:r w:rsidR="00BD1753">
          <w:rPr>
            <w:noProof/>
            <w:webHidden/>
          </w:rPr>
          <w:instrText xml:space="preserve"> PAGEREF _Toc363047313 \h </w:instrText>
        </w:r>
        <w:r w:rsidR="00BD1753">
          <w:rPr>
            <w:noProof/>
            <w:webHidden/>
          </w:rPr>
        </w:r>
        <w:r w:rsidR="00BD1753">
          <w:rPr>
            <w:noProof/>
            <w:webHidden/>
          </w:rPr>
          <w:fldChar w:fldCharType="separate"/>
        </w:r>
        <w:r w:rsidR="00BD1753">
          <w:rPr>
            <w:noProof/>
            <w:webHidden/>
          </w:rPr>
          <w:t>22</w:t>
        </w:r>
        <w:r w:rsidR="00BD1753">
          <w:rPr>
            <w:noProof/>
            <w:webHidden/>
          </w:rPr>
          <w:fldChar w:fldCharType="end"/>
        </w:r>
      </w:hyperlink>
    </w:p>
    <w:p w:rsidR="00BD1753" w:rsidRDefault="00CC3A7E" w:rsidP="00BD1753">
      <w:pPr>
        <w:pStyle w:val="TOC1"/>
        <w:rPr>
          <w:rFonts w:asciiTheme="minorHAnsi" w:hAnsiTheme="minorHAnsi"/>
          <w:noProof/>
        </w:rPr>
      </w:pPr>
      <w:hyperlink w:anchor="_Toc363047314" w:history="1">
        <w:r w:rsidR="00BD1753" w:rsidRPr="001A6A0A">
          <w:rPr>
            <w:rStyle w:val="Hyperlink"/>
            <w:noProof/>
          </w:rPr>
          <w:t>I.2.3: Set Up Company for Payment Transactions</w:t>
        </w:r>
        <w:r w:rsidR="00BD1753">
          <w:rPr>
            <w:noProof/>
            <w:webHidden/>
          </w:rPr>
          <w:tab/>
        </w:r>
        <w:r w:rsidR="00BD1753">
          <w:rPr>
            <w:noProof/>
            <w:webHidden/>
          </w:rPr>
          <w:fldChar w:fldCharType="begin"/>
        </w:r>
        <w:r w:rsidR="00BD1753">
          <w:rPr>
            <w:noProof/>
            <w:webHidden/>
          </w:rPr>
          <w:instrText xml:space="preserve"> PAGEREF _Toc363047314 \h </w:instrText>
        </w:r>
        <w:r w:rsidR="00BD1753">
          <w:rPr>
            <w:noProof/>
            <w:webHidden/>
          </w:rPr>
        </w:r>
        <w:r w:rsidR="00BD1753">
          <w:rPr>
            <w:noProof/>
            <w:webHidden/>
          </w:rPr>
          <w:fldChar w:fldCharType="separate"/>
        </w:r>
        <w:r w:rsidR="00BD1753">
          <w:rPr>
            <w:noProof/>
            <w:webHidden/>
          </w:rPr>
          <w:t>23</w:t>
        </w:r>
        <w:r w:rsidR="00BD1753">
          <w:rPr>
            <w:noProof/>
            <w:webHidden/>
          </w:rPr>
          <w:fldChar w:fldCharType="end"/>
        </w:r>
      </w:hyperlink>
    </w:p>
    <w:p w:rsidR="00BD1753" w:rsidRDefault="00CC3A7E" w:rsidP="00BD1753">
      <w:pPr>
        <w:pStyle w:val="TOC1"/>
        <w:rPr>
          <w:rFonts w:asciiTheme="minorHAnsi" w:hAnsiTheme="minorHAnsi"/>
          <w:noProof/>
        </w:rPr>
      </w:pPr>
      <w:hyperlink w:anchor="_Toc363047315" w:history="1">
        <w:r w:rsidR="00BD1753" w:rsidRPr="001A6A0A">
          <w:rPr>
            <w:rStyle w:val="Hyperlink"/>
            <w:noProof/>
          </w:rPr>
          <w:t>I.2.4: Maintain Number Ranges for Controlling</w:t>
        </w:r>
        <w:r w:rsidR="00BD1753">
          <w:rPr>
            <w:noProof/>
            <w:webHidden/>
          </w:rPr>
          <w:tab/>
        </w:r>
        <w:r w:rsidR="00BD1753">
          <w:rPr>
            <w:noProof/>
            <w:webHidden/>
          </w:rPr>
          <w:fldChar w:fldCharType="begin"/>
        </w:r>
        <w:r w:rsidR="00BD1753">
          <w:rPr>
            <w:noProof/>
            <w:webHidden/>
          </w:rPr>
          <w:instrText xml:space="preserve"> PAGEREF _Toc363047315 \h </w:instrText>
        </w:r>
        <w:r w:rsidR="00BD1753">
          <w:rPr>
            <w:noProof/>
            <w:webHidden/>
          </w:rPr>
        </w:r>
        <w:r w:rsidR="00BD1753">
          <w:rPr>
            <w:noProof/>
            <w:webHidden/>
          </w:rPr>
          <w:fldChar w:fldCharType="separate"/>
        </w:r>
        <w:r w:rsidR="00BD1753">
          <w:rPr>
            <w:noProof/>
            <w:webHidden/>
          </w:rPr>
          <w:t>24</w:t>
        </w:r>
        <w:r w:rsidR="00BD1753">
          <w:rPr>
            <w:noProof/>
            <w:webHidden/>
          </w:rPr>
          <w:fldChar w:fldCharType="end"/>
        </w:r>
      </w:hyperlink>
    </w:p>
    <w:p w:rsidR="00BD1753" w:rsidRDefault="00CC3A7E" w:rsidP="00BD1753">
      <w:pPr>
        <w:pStyle w:val="TOC1"/>
        <w:rPr>
          <w:rFonts w:asciiTheme="minorHAnsi" w:hAnsiTheme="minorHAnsi"/>
          <w:noProof/>
        </w:rPr>
      </w:pPr>
      <w:hyperlink w:anchor="_Toc363047316" w:history="1">
        <w:r w:rsidR="00BD1753" w:rsidRPr="001A6A0A">
          <w:rPr>
            <w:rStyle w:val="Hyperlink"/>
            <w:noProof/>
          </w:rPr>
          <w:t>I.2.5: Define Tolerance Groups for Employees</w:t>
        </w:r>
        <w:r w:rsidR="00BD1753">
          <w:rPr>
            <w:noProof/>
            <w:webHidden/>
          </w:rPr>
          <w:tab/>
        </w:r>
        <w:r w:rsidR="00BD1753">
          <w:rPr>
            <w:noProof/>
            <w:webHidden/>
          </w:rPr>
          <w:fldChar w:fldCharType="begin"/>
        </w:r>
        <w:r w:rsidR="00BD1753">
          <w:rPr>
            <w:noProof/>
            <w:webHidden/>
          </w:rPr>
          <w:instrText xml:space="preserve"> PAGEREF _Toc363047316 \h </w:instrText>
        </w:r>
        <w:r w:rsidR="00BD1753">
          <w:rPr>
            <w:noProof/>
            <w:webHidden/>
          </w:rPr>
        </w:r>
        <w:r w:rsidR="00BD1753">
          <w:rPr>
            <w:noProof/>
            <w:webHidden/>
          </w:rPr>
          <w:fldChar w:fldCharType="separate"/>
        </w:r>
        <w:r w:rsidR="00BD1753">
          <w:rPr>
            <w:noProof/>
            <w:webHidden/>
          </w:rPr>
          <w:t>25</w:t>
        </w:r>
        <w:r w:rsidR="00BD1753">
          <w:rPr>
            <w:noProof/>
            <w:webHidden/>
          </w:rPr>
          <w:fldChar w:fldCharType="end"/>
        </w:r>
      </w:hyperlink>
    </w:p>
    <w:p w:rsidR="00BD1753" w:rsidRDefault="00BD1753" w:rsidP="00BD1753">
      <w:r>
        <w:fldChar w:fldCharType="end"/>
      </w:r>
      <w:r w:rsidRPr="00F26E1C">
        <w:br w:type="page"/>
      </w:r>
    </w:p>
    <w:bookmarkStart w:id="16" w:name="_Toc363047312"/>
    <w:p w:rsidR="00BD1753" w:rsidRPr="00326469" w:rsidRDefault="00BD1753" w:rsidP="00BD1753">
      <w:pPr>
        <w:pStyle w:val="Part2TaskTitle"/>
      </w:pPr>
      <w:r>
        <w:rPr>
          <w:noProof/>
          <w:lang w:val="en-US"/>
        </w:rPr>
        <w:lastRenderedPageBreak/>
        <mc:AlternateContent>
          <mc:Choice Requires="wps">
            <w:drawing>
              <wp:anchor distT="0" distB="0" distL="114300" distR="114300" simplePos="0" relativeHeight="251718656" behindDoc="0" locked="0" layoutInCell="1" allowOverlap="1" wp14:anchorId="04DE046E" wp14:editId="545C9E31">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907"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ADEA4" id="Rectangle 81" o:spid="_x0000_s1026" style="position:absolute;margin-left:0;margin-top:0;width:20.9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vfmwIAADcFAAAOAAAAZHJzL2Uyb0RvYy54bWysVNuO0zAQfUfiHyy/d3MhaZuo6WovFCEt&#10;sGLhA1zHaSwcO9hu0wXx74wnbWnhBSFeEo89njlz5owX1/tOkZ2wThpd0eQqpkRobmqpNxX9/Gk1&#10;mVPiPNM1U0aLij4LR6+XL18shr4UqWmNqoUlEES7cugr2nrfl1HkeCs65q5MLzQcNsZ2zINpN1Ft&#10;2QDROxWlcTyNBmPr3hounIPd+/GQLjF+0wjuPzSNE56oigI2j1+L33X4RssFKzeW9a3kBxjsH1B0&#10;TGpIegp1zzwjWyv/CNVJbo0zjb/ipotM00gusAaoJol/q+apZb3AWoAc159ocv8vLH+/e7RE1hUt&#10;4hklmnXQpI9AG9MbJcg8CQwNvSvB8al/tKFG1z8Y/sURbe5acBM31pqhFawGXOgfXVwIhoOrZD28&#10;MzWEZ1tvkKx9Y7sQEGgge+zJ86knYu8Jh810mmevoHMcjtJsNs2xZxErj5d76/wbYToSFhW1gB2D&#10;s92D8wAeXI8uCN4oWa+kUmgEmYk7ZcmOgUAY50L7FK+rbQdox/1ZHscHqcA2CGrcPiJBsYYomMyd&#10;J1A6pNEmJByxjDtQHaALZ6FOFMr3Ikmz+DYtJqvpfDbJVlk+KWbxfBInxW0xjbMiu1/9CNiSrGxl&#10;XQv9ILU4ijbJ/k4Uh/EZ5YayJQM0P09zLPsCvbOb9YkcoODAAjB64dZJDzOsZFfR+cmJlUERr3WN&#10;E+aZVOM6uoSPlAEHxz+ygvoJkhmltzb1M8jHGmgvKAFeG1i0xn6jZIDJraj7umVWUKLeapBgkWRZ&#10;GHU0snyWgmHPT9bnJ0xzCFVRT8m4vPPj87Dtrdy0kClBYrS5Adk2EiUVJD2iAtzBgOnECg4vSRj/&#10;cxu9fr13y58A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tXh735sCAAA3BQAADgAAAAAAAAAAAAAAAAAuAgAAZHJzL2Uyb0RvYy54&#10;bWxQSwECLQAUAAYACAAAACEAjMl8UdgAAAADAQAADwAAAAAAAAAAAAAAAAD1BAAAZHJzL2Rvd25y&#10;ZXYueG1sUEsFBgAAAAAEAAQA8wAAAPoFAAAAAA==&#10;" fillcolor="#c45911 [2405]" stroked="f">
                <w10:wrap type="through"/>
              </v:rect>
            </w:pict>
          </mc:Fallback>
        </mc:AlternateContent>
      </w:r>
      <w:r>
        <w:t>I.2.</w:t>
      </w:r>
      <w:r w:rsidRPr="00326469">
        <w:t>1: Define Account Group</w:t>
      </w:r>
      <w:bookmarkEnd w:id="16"/>
    </w:p>
    <w:p w:rsidR="00BD1753" w:rsidRPr="00446174" w:rsidRDefault="00BD1753" w:rsidP="00BD1753">
      <w:pPr>
        <w:pStyle w:val="ExerciseTitleStyle"/>
      </w:pPr>
      <w:r>
        <w:rPr>
          <w:noProof/>
        </w:rPr>
        <mc:AlternateContent>
          <mc:Choice Requires="wps">
            <w:drawing>
              <wp:anchor distT="0" distB="0" distL="114300" distR="114300" simplePos="0" relativeHeight="251712512" behindDoc="0" locked="0" layoutInCell="1" allowOverlap="1" wp14:anchorId="002D9A6B" wp14:editId="70899B76">
                <wp:simplePos x="0" y="0"/>
                <wp:positionH relativeFrom="column">
                  <wp:posOffset>0</wp:posOffset>
                </wp:positionH>
                <wp:positionV relativeFrom="paragraph">
                  <wp:posOffset>129540</wp:posOffset>
                </wp:positionV>
                <wp:extent cx="5928995" cy="1630680"/>
                <wp:effectExtent l="0" t="0" r="14605" b="26670"/>
                <wp:wrapNone/>
                <wp:docPr id="27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63068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rsidRPr="00F26E1C">
                              <w:t xml:space="preserve"> </w:t>
                            </w:r>
                            <w:r>
                              <w:t>You</w:t>
                            </w:r>
                            <w:r w:rsidRPr="00F26E1C">
                              <w:t xml:space="preserve"> will </w:t>
                            </w:r>
                            <w:r>
                              <w:t>define</w:t>
                            </w:r>
                            <w:r w:rsidRPr="00F26E1C">
                              <w:t xml:space="preserve"> </w:t>
                            </w:r>
                            <w:r>
                              <w:t>the Account Groups</w:t>
                            </w:r>
                            <w:r w:rsidRPr="00F26E1C">
                              <w:t xml:space="preserve"> </w:t>
                            </w:r>
                            <w:r>
                              <w:t>associated with your Chart of Accounts</w:t>
                            </w:r>
                            <w:r w:rsidRPr="00F26E1C">
                              <w:t>.</w:t>
                            </w:r>
                            <w:r>
                              <w:t xml:space="preserve"> Account Groups include: Balance Sheet Accounts, Fixed Asset Accounts, etc.</w:t>
                            </w:r>
                          </w:p>
                          <w:p w:rsidR="00CC3A7E" w:rsidRDefault="00CC3A7E" w:rsidP="00BD1753"/>
                          <w:p w:rsidR="00CC3A7E" w:rsidRDefault="00CC3A7E" w:rsidP="00BD1753">
                            <w:pPr>
                              <w:spacing w:after="0"/>
                            </w:pPr>
                            <w:r>
                              <w:t>Each Account Group is</w:t>
                            </w:r>
                          </w:p>
                          <w:p w:rsidR="00CC3A7E" w:rsidRDefault="00CC3A7E" w:rsidP="00BD1753">
                            <w:pPr>
                              <w:pStyle w:val="ListParagraph"/>
                              <w:numPr>
                                <w:ilvl w:val="0"/>
                                <w:numId w:val="11"/>
                              </w:numPr>
                              <w:spacing w:after="0"/>
                            </w:pPr>
                            <w:r>
                              <w:t xml:space="preserve">associated with a contiguous interval of General Ledger account numbers </w:t>
                            </w:r>
                          </w:p>
                          <w:p w:rsidR="00CC3A7E" w:rsidRDefault="00CC3A7E" w:rsidP="00BD1753">
                            <w:pPr>
                              <w:pStyle w:val="ListParagraph"/>
                              <w:numPr>
                                <w:ilvl w:val="0"/>
                                <w:numId w:val="11"/>
                              </w:numPr>
                              <w:spacing w:after="0"/>
                            </w:pPr>
                            <w:r>
                              <w:t>defined by parameters guiding the entry and display of attributes:</w:t>
                            </w:r>
                            <w:r w:rsidRPr="008C51A6">
                              <w:rPr>
                                <w:rFonts w:cs="FuturaStd-Book"/>
                                <w:lang w:val="en-GB"/>
                              </w:rPr>
                              <w:t xml:space="preserve">  which fields are suppressed, required, optional, and displayed. </w:t>
                            </w:r>
                          </w:p>
                          <w:p w:rsidR="00CC3A7E" w:rsidRPr="00D52807" w:rsidRDefault="00CC3A7E" w:rsidP="00BD1753"/>
                          <w:p w:rsidR="00CC3A7E" w:rsidRDefault="00CC3A7E" w:rsidP="00BD1753">
                            <w:r w:rsidRPr="00F26E1C">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D9A6B" id="_x0000_s1043" type="#_x0000_t202" style="position:absolute;margin-left:0;margin-top:10.2pt;width:466.85pt;height:12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Z2SQIAAMoEAAAOAAAAZHJzL2Uyb0RvYy54bWy0VNtu2zAMfR+wfxD0vviyJE2MOEWXrsOA&#10;7gK0+wBFlmNhkqhJSuzu60vJSZZub8PmB0EkpUOK59Cr60ErchDOSzA1LSY5JcJwaKTZ1fTb492b&#10;BSU+MNMwBUbU9El4er1+/WrV20qU0IFqhCMIYnzV25p2IdgqyzzvhGZ+AlYYDLbgNAtoul3WONYj&#10;ulZZmefzrAfXWAdceI/e2zFI1wm/bQUPX9rWi0BUTbG2kFaX1m1cs/WKVTvHbCf5sQz2F1VoJg0m&#10;PUPdssDI3sk/oLTkDjy0YcJBZ9C2kov0BnxNkf/2moeOWZHegs3x9twm/+9g+efDV0dkU9PyqqDE&#10;MI0kPYohkHcwkLKMDeqtr/Dcg8WTYUA/Ep0e6+098O+eGNh0zOzEjXPQd4I1WGARb2YXV0ccH0G2&#10;/SdoMA/bB0hAQ+t07B72gyA6EvV0JifWwtE5W5aL5XJGCcdYMX+bzxeJvoxVp+vW+fBBgCZxU1OH&#10;7Cd4drj3IZbDqtORmM2Dks2dVCoZUXFioxw5MNTKdlemq2qvsdbRV+TxGyWDfhTW6D+VkUQbIVKm&#10;F+jKkL6my1k5S6gvYudr/yWzlgEHTEld08VF/ZGl96ZJ8g9MqnGPDVLmSFtkauQsDNshSaSYnuSw&#10;heYJiXQwDhT+AHDTgftJSY/DVFP/Y8+coER9NCiGZTGdxulLxnR2VaLhLiPbywgzHKFqGigZt5sw&#10;TuzeOrnrMNMoPwM3KKBWJmqj0saqjvXjwCQejsMdJ/LSTqd+/YLWzwAAAP//AwBQSwMEFAAGAAgA&#10;AAAhAOe2OmnfAAAABwEAAA8AAABkcnMvZG93bnJldi54bWxMj0FLw0AQhe9C/8Mygje7aaqNTbMp&#10;RRQ8SMEqFG+b7JgNzc6G7LZN/fWOJz3Oe4/3vinWo+vECYfQelIwmyYgkGpvWmoUfLw/3z6ACFGT&#10;0Z0nVHDBAOtyclXo3PgzveFpFxvBJRRyrcDG2OdShtqi02HqeyT2vvzgdORzaKQZ9JnLXSfTJFlI&#10;p1viBat7fLRYH3ZHp6Cy2eJl30a57S/7z/vX2dO39welbq7HzQpExDH+heEXn9GhZKbKH8kE0Sng&#10;R6KCNLkDwe5yPs9AVCxkWQqyLOR//vIHAAD//wMAUEsBAi0AFAAGAAgAAAAhALaDOJL+AAAA4QEA&#10;ABMAAAAAAAAAAAAAAAAAAAAAAFtDb250ZW50X1R5cGVzXS54bWxQSwECLQAUAAYACAAAACEAOP0h&#10;/9YAAACUAQAACwAAAAAAAAAAAAAAAAAvAQAAX3JlbHMvLnJlbHNQSwECLQAUAAYACAAAACEAZHjW&#10;dkkCAADKBAAADgAAAAAAAAAAAAAAAAAuAgAAZHJzL2Uyb0RvYy54bWxQSwECLQAUAAYACAAAACEA&#10;57Y6ad8AAAAHAQAADwAAAAAAAAAAAAAAAACjBAAAZHJzL2Rvd25yZXYueG1sUEsFBgAAAAAEAAQA&#10;8wAAAK8FAAAAAA==&#10;" fillcolor="#e7e6e6 [3214]" strokecolor="#e7e6e6 [3214]">
                <v:textbox>
                  <w:txbxContent>
                    <w:p w:rsidR="00CC3A7E" w:rsidRDefault="00CC3A7E" w:rsidP="00BD1753">
                      <w:r>
                        <w:rPr>
                          <w:rStyle w:val="TaskSubHeadingChar"/>
                        </w:rPr>
                        <w:t>Description:</w:t>
                      </w:r>
                      <w:r w:rsidRPr="00F26E1C">
                        <w:t xml:space="preserve"> </w:t>
                      </w:r>
                      <w:r>
                        <w:t>You</w:t>
                      </w:r>
                      <w:r w:rsidRPr="00F26E1C">
                        <w:t xml:space="preserve"> will </w:t>
                      </w:r>
                      <w:r>
                        <w:t>define</w:t>
                      </w:r>
                      <w:r w:rsidRPr="00F26E1C">
                        <w:t xml:space="preserve"> </w:t>
                      </w:r>
                      <w:r>
                        <w:t>the Account Groups</w:t>
                      </w:r>
                      <w:r w:rsidRPr="00F26E1C">
                        <w:t xml:space="preserve"> </w:t>
                      </w:r>
                      <w:r>
                        <w:t>associated with your Chart of Accounts</w:t>
                      </w:r>
                      <w:r w:rsidRPr="00F26E1C">
                        <w:t>.</w:t>
                      </w:r>
                      <w:r>
                        <w:t xml:space="preserve"> Account Groups include: Balance Sheet Accounts, Fixed Asset Accounts, etc.</w:t>
                      </w:r>
                    </w:p>
                    <w:p w:rsidR="00CC3A7E" w:rsidRDefault="00CC3A7E" w:rsidP="00BD1753"/>
                    <w:p w:rsidR="00CC3A7E" w:rsidRDefault="00CC3A7E" w:rsidP="00BD1753">
                      <w:pPr>
                        <w:spacing w:after="0"/>
                      </w:pPr>
                      <w:r>
                        <w:t>Each Account Group is</w:t>
                      </w:r>
                    </w:p>
                    <w:p w:rsidR="00CC3A7E" w:rsidRDefault="00CC3A7E" w:rsidP="00BD1753">
                      <w:pPr>
                        <w:pStyle w:val="ListParagraph"/>
                        <w:numPr>
                          <w:ilvl w:val="0"/>
                          <w:numId w:val="11"/>
                        </w:numPr>
                        <w:spacing w:after="0"/>
                      </w:pPr>
                      <w:r>
                        <w:t xml:space="preserve">associated with a contiguous interval of General Ledger account numbers </w:t>
                      </w:r>
                    </w:p>
                    <w:p w:rsidR="00CC3A7E" w:rsidRDefault="00CC3A7E" w:rsidP="00BD1753">
                      <w:pPr>
                        <w:pStyle w:val="ListParagraph"/>
                        <w:numPr>
                          <w:ilvl w:val="0"/>
                          <w:numId w:val="11"/>
                        </w:numPr>
                        <w:spacing w:after="0"/>
                      </w:pPr>
                      <w:r>
                        <w:t>defined by parameters guiding the entry and display of attributes:</w:t>
                      </w:r>
                      <w:r w:rsidRPr="008C51A6">
                        <w:rPr>
                          <w:rFonts w:cs="FuturaStd-Book"/>
                          <w:lang w:val="en-GB"/>
                        </w:rPr>
                        <w:t xml:space="preserve">  which fields are suppressed, required, optional, and displayed. </w:t>
                      </w:r>
                    </w:p>
                    <w:p w:rsidR="00CC3A7E" w:rsidRPr="00D52807" w:rsidRDefault="00CC3A7E" w:rsidP="00BD1753"/>
                    <w:p w:rsidR="00CC3A7E" w:rsidRDefault="00CC3A7E" w:rsidP="00BD1753">
                      <w:r w:rsidRPr="00F26E1C">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tabs>
          <w:tab w:val="left" w:pos="9270"/>
        </w:tabs>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Pr="00327A98" w:rsidRDefault="00BD1753" w:rsidP="00BD1753">
      <w:r w:rsidRPr="00F26E1C">
        <w:rPr>
          <w:rStyle w:val="TaskSubHeadingChar"/>
        </w:rPr>
        <w:t xml:space="preserve">Navigation: </w:t>
      </w:r>
      <w:r w:rsidRPr="0051321A">
        <w:rPr>
          <w:rStyle w:val="NavigationPath"/>
        </w:rPr>
        <w:t xml:space="preserve">SAP Customizing Implementation Guide </w:t>
      </w:r>
      <w:r w:rsidRPr="0051321A">
        <w:rPr>
          <w:rStyle w:val="NavigationArrowStyle"/>
        </w:rPr>
        <w:t>►</w:t>
      </w:r>
      <w:r w:rsidRPr="0051321A">
        <w:rPr>
          <w:rStyle w:val="NavigationPath"/>
        </w:rPr>
        <w:t xml:space="preserve"> Financial Accounting (New) </w:t>
      </w:r>
      <w:r w:rsidRPr="0051321A">
        <w:rPr>
          <w:rStyle w:val="NavigationArrowStyle"/>
        </w:rPr>
        <w:t>►</w:t>
      </w:r>
      <w:r w:rsidRPr="0051321A">
        <w:rPr>
          <w:rStyle w:val="NavigationPath"/>
        </w:rPr>
        <w:t xml:space="preserve"> General Ledger Accounting (New) </w:t>
      </w:r>
      <w:r w:rsidRPr="0051321A">
        <w:rPr>
          <w:rStyle w:val="NavigationArrowStyle"/>
        </w:rPr>
        <w:t>►</w:t>
      </w:r>
      <w:r w:rsidRPr="0051321A">
        <w:rPr>
          <w:rStyle w:val="NavigationPath"/>
        </w:rPr>
        <w:t xml:space="preserve"> Master Data </w:t>
      </w:r>
      <w:r w:rsidRPr="0051321A">
        <w:rPr>
          <w:rStyle w:val="NavigationArrowStyle"/>
        </w:rPr>
        <w:t>►</w:t>
      </w:r>
      <w:r w:rsidRPr="0051321A">
        <w:rPr>
          <w:rStyle w:val="NavigationPath"/>
        </w:rPr>
        <w:t xml:space="preserve"> G/L Accounts </w:t>
      </w:r>
      <w:r w:rsidRPr="0051321A">
        <w:rPr>
          <w:rStyle w:val="NavigationArrowStyle"/>
        </w:rPr>
        <w:t>►</w:t>
      </w:r>
      <w:r w:rsidRPr="0051321A">
        <w:rPr>
          <w:rStyle w:val="NavigationPath"/>
        </w:rPr>
        <w:t xml:space="preserve"> Preparations </w:t>
      </w:r>
      <w:r w:rsidRPr="0051321A">
        <w:rPr>
          <w:rStyle w:val="NavigationArrowStyle"/>
        </w:rPr>
        <w:t>►</w:t>
      </w:r>
      <w:r w:rsidRPr="0051321A">
        <w:rPr>
          <w:rStyle w:val="NavigationPath"/>
        </w:rPr>
        <w:t xml:space="preserve"> Define Account Group</w:t>
      </w:r>
      <w:r w:rsidRPr="00327A98">
        <w:rPr>
          <w:noProof/>
        </w:rPr>
        <w:t xml:space="preserve"> </w:t>
      </w:r>
    </w:p>
    <w:p w:rsidR="00BD1753" w:rsidRDefault="00BD1753" w:rsidP="00BD1753">
      <w:pPr>
        <w:pStyle w:val="TaskSubHeading"/>
      </w:pPr>
      <w:r>
        <w:t>Tasks and Data Entry:</w:t>
      </w:r>
    </w:p>
    <w:p w:rsidR="00BD1753" w:rsidRDefault="00BD1753" w:rsidP="00BD1753">
      <w:pPr>
        <w:contextualSpacing w:val="0"/>
      </w:pPr>
      <w:r>
        <w:t xml:space="preserve">In the </w:t>
      </w:r>
      <w:r w:rsidRPr="00314EE8">
        <w:rPr>
          <w:rStyle w:val="ScreenTitleStyle"/>
        </w:rPr>
        <w:t>“Change View “G/L Account Groups”: Overview”</w:t>
      </w:r>
      <w:r>
        <w:t xml:space="preserve"> screen, click on the </w:t>
      </w:r>
      <w:r w:rsidRPr="00FE3B6F">
        <w:rPr>
          <w:noProof/>
        </w:rPr>
        <w:drawing>
          <wp:inline distT="0" distB="0" distL="0" distR="0" wp14:anchorId="6A1DFE98" wp14:editId="1BBCF7B2">
            <wp:extent cx="752475" cy="285750"/>
            <wp:effectExtent l="19050" t="0" r="9525" b="0"/>
            <wp:docPr id="15" name="Picture 26" descr="C:\Users\Josh\Dropbox\Folder 06\Brandon\Icons\New Entries.PNG"/>
            <wp:cNvGraphicFramePr/>
            <a:graphic xmlns:a="http://schemas.openxmlformats.org/drawingml/2006/main">
              <a:graphicData uri="http://schemas.openxmlformats.org/drawingml/2006/picture">
                <pic:pic xmlns:pic="http://schemas.openxmlformats.org/drawingml/2006/picture">
                  <pic:nvPicPr>
                    <pic:cNvPr id="6" name="Picture 6" descr="C:\Users\Josh\Dropbox\Folder 06\Brandon\Icons\New Entries.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t xml:space="preserve"> icon.</w:t>
      </w:r>
      <w:r w:rsidRPr="00327A98">
        <w:rPr>
          <w:noProof/>
        </w:rPr>
        <w:t xml:space="preserve"> </w:t>
      </w:r>
    </w:p>
    <w:p w:rsidR="00BD1753" w:rsidRPr="003B18EA" w:rsidRDefault="00BD1753" w:rsidP="00BD1753">
      <w:pPr>
        <w:contextualSpacing w:val="0"/>
      </w:pPr>
      <w:r>
        <w:t xml:space="preserve">In the </w:t>
      </w:r>
      <w:r w:rsidRPr="00314EE8">
        <w:rPr>
          <w:rStyle w:val="ScreenTitleStyle"/>
        </w:rPr>
        <w:t>“New Entries: Overview of Added Entries”</w:t>
      </w:r>
      <w:r>
        <w:t xml:space="preserve"> 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1352"/>
        <w:gridCol w:w="3061"/>
        <w:gridCol w:w="1526"/>
        <w:gridCol w:w="1619"/>
      </w:tblGrid>
      <w:tr w:rsidR="00BD1753" w:rsidRPr="00FE3B6F" w:rsidTr="00FF5AEF">
        <w:tc>
          <w:tcPr>
            <w:tcW w:w="962" w:type="pct"/>
            <w:shd w:val="clear" w:color="auto" w:fill="D9D9D9" w:themeFill="background1" w:themeFillShade="D9"/>
          </w:tcPr>
          <w:p w:rsidR="00BD1753" w:rsidRPr="00583F99" w:rsidRDefault="00BD1753" w:rsidP="00FF5AEF">
            <w:pPr>
              <w:pStyle w:val="TableHeader"/>
            </w:pPr>
            <w:r w:rsidRPr="00583F99">
              <w:t>Chrt/Accts</w:t>
            </w:r>
          </w:p>
        </w:tc>
        <w:tc>
          <w:tcPr>
            <w:tcW w:w="722" w:type="pct"/>
            <w:shd w:val="clear" w:color="auto" w:fill="D9D9D9" w:themeFill="background1" w:themeFillShade="D9"/>
          </w:tcPr>
          <w:p w:rsidR="00BD1753" w:rsidRPr="00583F99" w:rsidRDefault="00BD1753" w:rsidP="00FF5AEF">
            <w:pPr>
              <w:pStyle w:val="TableHeader"/>
            </w:pPr>
            <w:r w:rsidRPr="00583F99">
              <w:t>Acct Group</w:t>
            </w:r>
          </w:p>
        </w:tc>
        <w:tc>
          <w:tcPr>
            <w:tcW w:w="1635" w:type="pct"/>
            <w:shd w:val="clear" w:color="auto" w:fill="D9D9D9" w:themeFill="background1" w:themeFillShade="D9"/>
          </w:tcPr>
          <w:p w:rsidR="00BD1753" w:rsidRPr="00583F99" w:rsidRDefault="00BD1753" w:rsidP="00FF5AEF">
            <w:pPr>
              <w:pStyle w:val="TableHeader"/>
            </w:pPr>
            <w:r w:rsidRPr="00583F99">
              <w:t>Name</w:t>
            </w:r>
          </w:p>
        </w:tc>
        <w:tc>
          <w:tcPr>
            <w:tcW w:w="815" w:type="pct"/>
            <w:shd w:val="clear" w:color="auto" w:fill="D9D9D9" w:themeFill="background1" w:themeFillShade="D9"/>
          </w:tcPr>
          <w:p w:rsidR="00BD1753" w:rsidRPr="00583F99" w:rsidRDefault="00BD1753" w:rsidP="00FF5AEF">
            <w:pPr>
              <w:pStyle w:val="TableHeader"/>
            </w:pPr>
            <w:r w:rsidRPr="00583F99">
              <w:t>From acct</w:t>
            </w:r>
          </w:p>
        </w:tc>
        <w:tc>
          <w:tcPr>
            <w:tcW w:w="865" w:type="pct"/>
            <w:shd w:val="clear" w:color="auto" w:fill="D9D9D9" w:themeFill="background1" w:themeFillShade="D9"/>
          </w:tcPr>
          <w:p w:rsidR="00BD1753" w:rsidRPr="00583F99" w:rsidRDefault="00BD1753" w:rsidP="00FF5AEF">
            <w:pPr>
              <w:pStyle w:val="TableHeader"/>
            </w:pPr>
            <w:r w:rsidRPr="00583F99">
              <w:t>To account</w:t>
            </w:r>
          </w:p>
        </w:tc>
      </w:tr>
      <w:tr w:rsidR="00BD1753" w:rsidRPr="00FE3B6F" w:rsidTr="00FF5AEF">
        <w:trPr>
          <w:trHeight w:val="242"/>
        </w:trPr>
        <w:tc>
          <w:tcPr>
            <w:tcW w:w="962" w:type="pct"/>
          </w:tcPr>
          <w:p w:rsidR="00BD1753" w:rsidRPr="0001426F" w:rsidRDefault="00BD1753" w:rsidP="00FF5AEF">
            <w:r w:rsidRPr="00D43B25">
              <w:rPr>
                <w:rStyle w:val="StudentData"/>
              </w:rPr>
              <w:t xml:space="preserve">Your </w:t>
            </w:r>
            <w:r>
              <w:rPr>
                <w:rStyle w:val="StudentData"/>
              </w:rPr>
              <w:t>GBI COA</w:t>
            </w:r>
            <w:r w:rsidRPr="00D43B25">
              <w:rPr>
                <w:rStyle w:val="StudentData"/>
              </w:rPr>
              <w:t xml:space="preserve"> </w:t>
            </w:r>
          </w:p>
        </w:tc>
        <w:tc>
          <w:tcPr>
            <w:tcW w:w="722" w:type="pct"/>
          </w:tcPr>
          <w:p w:rsidR="00BD1753" w:rsidRPr="00FE3B6F" w:rsidRDefault="00BD1753" w:rsidP="00FF5AEF">
            <w:r>
              <w:t>BS</w:t>
            </w:r>
          </w:p>
        </w:tc>
        <w:tc>
          <w:tcPr>
            <w:tcW w:w="1635" w:type="pct"/>
          </w:tcPr>
          <w:p w:rsidR="00BD1753" w:rsidRPr="00FE3B6F" w:rsidRDefault="00BD1753" w:rsidP="00FF5AEF">
            <w:r>
              <w:t>## Balance Sheet Accounts</w:t>
            </w:r>
          </w:p>
        </w:tc>
        <w:tc>
          <w:tcPr>
            <w:tcW w:w="815" w:type="pct"/>
          </w:tcPr>
          <w:p w:rsidR="00BD1753" w:rsidRPr="00FE3B6F" w:rsidRDefault="00BD1753" w:rsidP="00FF5AEF">
            <w:r>
              <w:t>100000</w:t>
            </w:r>
          </w:p>
        </w:tc>
        <w:tc>
          <w:tcPr>
            <w:tcW w:w="865" w:type="pct"/>
          </w:tcPr>
          <w:p w:rsidR="00BD1753" w:rsidRPr="00FE3B6F" w:rsidRDefault="00BD1753" w:rsidP="00FF5AEF">
            <w:r>
              <w:t>399999</w:t>
            </w:r>
          </w:p>
        </w:tc>
      </w:tr>
      <w:tr w:rsidR="00BD1753" w:rsidRPr="00FE3B6F" w:rsidTr="00FF5AEF">
        <w:trPr>
          <w:trHeight w:val="242"/>
        </w:trPr>
        <w:tc>
          <w:tcPr>
            <w:tcW w:w="962" w:type="pct"/>
          </w:tcPr>
          <w:p w:rsidR="00BD1753" w:rsidRDefault="00BD1753" w:rsidP="00FF5AEF">
            <w:r w:rsidRPr="00D43B25">
              <w:rPr>
                <w:rStyle w:val="StudentData"/>
              </w:rPr>
              <w:t xml:space="preserve">Your </w:t>
            </w:r>
            <w:r>
              <w:rPr>
                <w:rStyle w:val="StudentData"/>
              </w:rPr>
              <w:t xml:space="preserve">GBI COA </w:t>
            </w:r>
          </w:p>
        </w:tc>
        <w:tc>
          <w:tcPr>
            <w:tcW w:w="722" w:type="pct"/>
          </w:tcPr>
          <w:p w:rsidR="00BD1753" w:rsidRPr="00FE3B6F" w:rsidRDefault="00BD1753" w:rsidP="00FF5AEF">
            <w:r>
              <w:t>FA</w:t>
            </w:r>
          </w:p>
        </w:tc>
        <w:tc>
          <w:tcPr>
            <w:tcW w:w="1635" w:type="pct"/>
          </w:tcPr>
          <w:p w:rsidR="00BD1753" w:rsidRPr="00FE3B6F" w:rsidRDefault="00BD1753" w:rsidP="00FF5AEF">
            <w:r>
              <w:t>## Fixed Assets</w:t>
            </w:r>
          </w:p>
        </w:tc>
        <w:tc>
          <w:tcPr>
            <w:tcW w:w="815" w:type="pct"/>
          </w:tcPr>
          <w:p w:rsidR="00BD1753" w:rsidRPr="00FE3B6F" w:rsidRDefault="00BD1753" w:rsidP="00FF5AEF">
            <w:r>
              <w:t>220000</w:t>
            </w:r>
          </w:p>
        </w:tc>
        <w:tc>
          <w:tcPr>
            <w:tcW w:w="865" w:type="pct"/>
          </w:tcPr>
          <w:p w:rsidR="00BD1753" w:rsidRPr="00FE3B6F" w:rsidRDefault="00BD1753" w:rsidP="00FF5AEF">
            <w:r>
              <w:t>300000</w:t>
            </w:r>
          </w:p>
        </w:tc>
      </w:tr>
      <w:tr w:rsidR="00BD1753" w:rsidRPr="00FE3B6F" w:rsidTr="00FF5AEF">
        <w:trPr>
          <w:trHeight w:val="242"/>
        </w:trPr>
        <w:tc>
          <w:tcPr>
            <w:tcW w:w="962" w:type="pct"/>
          </w:tcPr>
          <w:p w:rsidR="00BD1753" w:rsidRDefault="00BD1753" w:rsidP="00FF5AEF">
            <w:r w:rsidRPr="00D43B25">
              <w:rPr>
                <w:rStyle w:val="StudentData"/>
              </w:rPr>
              <w:t xml:space="preserve">Your </w:t>
            </w:r>
            <w:r>
              <w:rPr>
                <w:rStyle w:val="StudentData"/>
              </w:rPr>
              <w:t xml:space="preserve">GBI COA </w:t>
            </w:r>
          </w:p>
        </w:tc>
        <w:tc>
          <w:tcPr>
            <w:tcW w:w="722" w:type="pct"/>
          </w:tcPr>
          <w:p w:rsidR="00BD1753" w:rsidRPr="00FE3B6F" w:rsidRDefault="00BD1753" w:rsidP="00FF5AEF">
            <w:r>
              <w:t>LA</w:t>
            </w:r>
          </w:p>
        </w:tc>
        <w:tc>
          <w:tcPr>
            <w:tcW w:w="1635" w:type="pct"/>
          </w:tcPr>
          <w:p w:rsidR="00BD1753" w:rsidRPr="00FE3B6F" w:rsidRDefault="00BD1753" w:rsidP="00FF5AEF">
            <w:r>
              <w:t>## Liquid Assets</w:t>
            </w:r>
          </w:p>
        </w:tc>
        <w:tc>
          <w:tcPr>
            <w:tcW w:w="815" w:type="pct"/>
          </w:tcPr>
          <w:p w:rsidR="00BD1753" w:rsidRPr="00FE3B6F" w:rsidRDefault="00BD1753" w:rsidP="00FF5AEF">
            <w:r>
              <w:t>100000</w:t>
            </w:r>
          </w:p>
        </w:tc>
        <w:tc>
          <w:tcPr>
            <w:tcW w:w="865" w:type="pct"/>
          </w:tcPr>
          <w:p w:rsidR="00BD1753" w:rsidRPr="00FE3B6F" w:rsidRDefault="00BD1753" w:rsidP="00FF5AEF">
            <w:r>
              <w:t>109999</w:t>
            </w:r>
          </w:p>
        </w:tc>
      </w:tr>
      <w:tr w:rsidR="00BD1753" w:rsidRPr="00FE3B6F" w:rsidTr="00FF5AEF">
        <w:trPr>
          <w:trHeight w:val="242"/>
        </w:trPr>
        <w:tc>
          <w:tcPr>
            <w:tcW w:w="962" w:type="pct"/>
          </w:tcPr>
          <w:p w:rsidR="00BD1753" w:rsidRDefault="00BD1753" w:rsidP="00FF5AEF">
            <w:r w:rsidRPr="00D43B25">
              <w:rPr>
                <w:rStyle w:val="StudentData"/>
              </w:rPr>
              <w:t xml:space="preserve">Your </w:t>
            </w:r>
            <w:r>
              <w:rPr>
                <w:rStyle w:val="StudentData"/>
              </w:rPr>
              <w:t xml:space="preserve">GBI COA </w:t>
            </w:r>
          </w:p>
        </w:tc>
        <w:tc>
          <w:tcPr>
            <w:tcW w:w="722" w:type="pct"/>
          </w:tcPr>
          <w:p w:rsidR="00BD1753" w:rsidRPr="00FE3B6F" w:rsidRDefault="00BD1753" w:rsidP="00FF5AEF">
            <w:r>
              <w:t>MA</w:t>
            </w:r>
          </w:p>
        </w:tc>
        <w:tc>
          <w:tcPr>
            <w:tcW w:w="1635" w:type="pct"/>
          </w:tcPr>
          <w:p w:rsidR="00BD1753" w:rsidRPr="00FE3B6F" w:rsidRDefault="00BD1753" w:rsidP="00FF5AEF">
            <w:r>
              <w:t>## Material Accounts</w:t>
            </w:r>
          </w:p>
        </w:tc>
        <w:tc>
          <w:tcPr>
            <w:tcW w:w="815" w:type="pct"/>
          </w:tcPr>
          <w:p w:rsidR="00BD1753" w:rsidRPr="00FE3B6F" w:rsidRDefault="00BD1753" w:rsidP="00FF5AEF">
            <w:r>
              <w:t>200000</w:t>
            </w:r>
          </w:p>
        </w:tc>
        <w:tc>
          <w:tcPr>
            <w:tcW w:w="865" w:type="pct"/>
          </w:tcPr>
          <w:p w:rsidR="00BD1753" w:rsidRPr="00FE3B6F" w:rsidRDefault="00BD1753" w:rsidP="00FF5AEF">
            <w:r>
              <w:t>200999</w:t>
            </w:r>
          </w:p>
        </w:tc>
      </w:tr>
      <w:tr w:rsidR="00BD1753" w:rsidRPr="00FE3B6F" w:rsidTr="00FF5AEF">
        <w:trPr>
          <w:trHeight w:val="242"/>
        </w:trPr>
        <w:tc>
          <w:tcPr>
            <w:tcW w:w="962" w:type="pct"/>
          </w:tcPr>
          <w:p w:rsidR="00BD1753" w:rsidRDefault="00BD1753" w:rsidP="00FF5AEF">
            <w:r w:rsidRPr="00D43B25">
              <w:rPr>
                <w:rStyle w:val="StudentData"/>
              </w:rPr>
              <w:t xml:space="preserve">Your </w:t>
            </w:r>
            <w:r>
              <w:rPr>
                <w:rStyle w:val="StudentData"/>
              </w:rPr>
              <w:t xml:space="preserve">GBI COA </w:t>
            </w:r>
          </w:p>
        </w:tc>
        <w:tc>
          <w:tcPr>
            <w:tcW w:w="722" w:type="pct"/>
          </w:tcPr>
          <w:p w:rsidR="00BD1753" w:rsidRPr="00FE3B6F" w:rsidRDefault="00BD1753" w:rsidP="00FF5AEF">
            <w:r>
              <w:t>PL</w:t>
            </w:r>
          </w:p>
        </w:tc>
        <w:tc>
          <w:tcPr>
            <w:tcW w:w="1635" w:type="pct"/>
          </w:tcPr>
          <w:p w:rsidR="00BD1753" w:rsidRPr="00FE3B6F" w:rsidRDefault="00BD1753" w:rsidP="00FF5AEF">
            <w:r>
              <w:t>## Profit &amp; Loss Accounts</w:t>
            </w:r>
          </w:p>
        </w:tc>
        <w:tc>
          <w:tcPr>
            <w:tcW w:w="815" w:type="pct"/>
          </w:tcPr>
          <w:p w:rsidR="00BD1753" w:rsidRPr="00FE3B6F" w:rsidRDefault="00BD1753" w:rsidP="00FF5AEF">
            <w:r>
              <w:t>400000</w:t>
            </w:r>
          </w:p>
        </w:tc>
        <w:tc>
          <w:tcPr>
            <w:tcW w:w="865" w:type="pct"/>
          </w:tcPr>
          <w:p w:rsidR="00BD1753" w:rsidRPr="00FE3B6F" w:rsidRDefault="00BD1753" w:rsidP="00FF5AEF">
            <w:r>
              <w:t>999999</w:t>
            </w:r>
          </w:p>
        </w:tc>
      </w:tr>
      <w:tr w:rsidR="00BD1753" w:rsidRPr="00FE3B6F" w:rsidTr="00FF5AEF">
        <w:trPr>
          <w:trHeight w:val="242"/>
        </w:trPr>
        <w:tc>
          <w:tcPr>
            <w:tcW w:w="962" w:type="pct"/>
          </w:tcPr>
          <w:p w:rsidR="00BD1753" w:rsidRDefault="00BD1753" w:rsidP="00FF5AEF">
            <w:r w:rsidRPr="00D43B25">
              <w:rPr>
                <w:rStyle w:val="StudentData"/>
              </w:rPr>
              <w:t xml:space="preserve">Your </w:t>
            </w:r>
            <w:r>
              <w:rPr>
                <w:rStyle w:val="StudentData"/>
              </w:rPr>
              <w:t xml:space="preserve">GBI COA </w:t>
            </w:r>
          </w:p>
        </w:tc>
        <w:tc>
          <w:tcPr>
            <w:tcW w:w="722" w:type="pct"/>
          </w:tcPr>
          <w:p w:rsidR="00BD1753" w:rsidRPr="00FE3B6F" w:rsidRDefault="00BD1753" w:rsidP="00FF5AEF">
            <w:r>
              <w:t>RA</w:t>
            </w:r>
          </w:p>
        </w:tc>
        <w:tc>
          <w:tcPr>
            <w:tcW w:w="1635" w:type="pct"/>
          </w:tcPr>
          <w:p w:rsidR="00BD1753" w:rsidRPr="00FE3B6F" w:rsidRDefault="00BD1753" w:rsidP="00FF5AEF">
            <w:r>
              <w:t>## Reconciliation Accounts</w:t>
            </w:r>
          </w:p>
        </w:tc>
        <w:tc>
          <w:tcPr>
            <w:tcW w:w="815" w:type="pct"/>
          </w:tcPr>
          <w:p w:rsidR="00BD1753" w:rsidRPr="00FE3B6F" w:rsidRDefault="00BD1753" w:rsidP="00FF5AEF">
            <w:r>
              <w:t>110000</w:t>
            </w:r>
          </w:p>
        </w:tc>
        <w:tc>
          <w:tcPr>
            <w:tcW w:w="865" w:type="pct"/>
          </w:tcPr>
          <w:p w:rsidR="00BD1753" w:rsidRPr="00FE3B6F" w:rsidRDefault="00BD1753" w:rsidP="00FF5AEF">
            <w:r>
              <w:t>310000</w:t>
            </w:r>
          </w:p>
        </w:tc>
      </w:tr>
    </w:tbl>
    <w:p w:rsidR="00BD1753" w:rsidRDefault="00BD1753" w:rsidP="00BD1753">
      <w:pPr>
        <w:contextualSpacing w:val="0"/>
      </w:pPr>
    </w:p>
    <w:p w:rsidR="00BD1753" w:rsidRDefault="00BD1753" w:rsidP="00BD1753">
      <w:pPr>
        <w:contextualSpacing w:val="0"/>
      </w:pPr>
      <w:r>
        <w:t xml:space="preserve">Click on </w:t>
      </w:r>
      <w:r w:rsidRPr="00804AD3">
        <w:rPr>
          <w:noProof/>
        </w:rPr>
        <w:drawing>
          <wp:inline distT="0" distB="0" distL="0" distR="0" wp14:anchorId="3B771F69" wp14:editId="63FCDE60">
            <wp:extent cx="152400" cy="152400"/>
            <wp:effectExtent l="0" t="0" r="0" b="0"/>
            <wp:docPr id="938" name="Picture 938" descr="C:\Users\Mike\Dropbox\Folder 05\SAP Icons\S_F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Dropbox\Folder 05\SAP Icons\S_F_OKAY.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(ENTER).</w:t>
      </w:r>
      <w:r w:rsidRPr="00327A98">
        <w:rPr>
          <w:noProof/>
        </w:rPr>
        <w:t xml:space="preserve"> </w:t>
      </w:r>
    </w:p>
    <w:p w:rsidR="00BD1753" w:rsidRDefault="00BD1753" w:rsidP="00BD1753">
      <w:pPr>
        <w:contextualSpacing w:val="0"/>
      </w:pPr>
      <w:r>
        <w:t xml:space="preserve">Double-click on </w:t>
      </w:r>
      <w:r w:rsidRPr="00327A98">
        <w:rPr>
          <w:rStyle w:val="ScreenTitleStyle"/>
          <w:i w:val="0"/>
        </w:rPr>
        <w:t>## Balance Sheet Accounts</w:t>
      </w:r>
      <w:r>
        <w:rPr>
          <w:rStyle w:val="ScreenTitleStyle"/>
          <w:i w:val="0"/>
        </w:rPr>
        <w:t>.</w:t>
      </w:r>
    </w:p>
    <w:p w:rsidR="00BD1753" w:rsidRPr="003427F9" w:rsidRDefault="00BD1753" w:rsidP="00BD1753">
      <w:pPr>
        <w:contextualSpacing w:val="0"/>
        <w:rPr>
          <w:rStyle w:val="ScreenTitleStyle"/>
        </w:rPr>
      </w:pPr>
      <w:r>
        <w:t xml:space="preserve">In the </w:t>
      </w:r>
      <w:r w:rsidRPr="00314EE8">
        <w:rPr>
          <w:rStyle w:val="ScreenTitleStyle"/>
        </w:rPr>
        <w:t>“Maintain Field Status Group: Overview”</w:t>
      </w:r>
      <w:r>
        <w:t xml:space="preserve"> screen, double-click on </w:t>
      </w:r>
      <w:r w:rsidRPr="00327A98">
        <w:rPr>
          <w:rStyle w:val="ScreenTitleStyle"/>
          <w:i w:val="0"/>
        </w:rPr>
        <w:t>Account control</w:t>
      </w:r>
      <w:r w:rsidRPr="003427F9">
        <w:rPr>
          <w:rStyle w:val="ScreenTitleStyle"/>
        </w:rPr>
        <w:t>.</w:t>
      </w:r>
      <w:r w:rsidRPr="00704C25">
        <w:rPr>
          <w:noProof/>
        </w:rPr>
        <w:t xml:space="preserve"> </w:t>
      </w:r>
    </w:p>
    <w:p w:rsidR="00BD1753" w:rsidRDefault="00BD1753" w:rsidP="00BD1753">
      <w:pPr>
        <w:contextualSpacing w:val="0"/>
      </w:pPr>
      <w:r>
        <w:t xml:space="preserve">In the </w:t>
      </w:r>
      <w:r w:rsidRPr="00314EE8">
        <w:rPr>
          <w:rStyle w:val="ScreenTitleStyle"/>
        </w:rPr>
        <w:t xml:space="preserve">“Maintain Field Status Group: </w:t>
      </w:r>
      <w:r>
        <w:rPr>
          <w:rStyle w:val="ScreenTitleStyle"/>
        </w:rPr>
        <w:t>Account control</w:t>
      </w:r>
      <w:r w:rsidRPr="00314EE8">
        <w:rPr>
          <w:rStyle w:val="ScreenTitleStyle"/>
        </w:rPr>
        <w:t>”</w:t>
      </w:r>
      <w:r>
        <w:t xml:space="preserve"> screen, enter the following information:</w:t>
      </w:r>
    </w:p>
    <w:p w:rsidR="00BD1753" w:rsidRDefault="00BD1753" w:rsidP="00BD1753">
      <w:pPr>
        <w:contextualSpacing w:val="0"/>
      </w:pPr>
      <w:r>
        <w:rPr>
          <w:noProof/>
        </w:rPr>
        <w:drawing>
          <wp:inline distT="0" distB="0" distL="0" distR="0" wp14:anchorId="76EC03E7" wp14:editId="575EBEDC">
            <wp:extent cx="4448175" cy="1790700"/>
            <wp:effectExtent l="0" t="0" r="9525" b="0"/>
            <wp:docPr id="20" name="Picture 20" descr="FI-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2_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48175" cy="1790700"/>
                    </a:xfrm>
                    <a:prstGeom prst="rect">
                      <a:avLst/>
                    </a:prstGeom>
                    <a:noFill/>
                    <a:ln>
                      <a:noFill/>
                    </a:ln>
                  </pic:spPr>
                </pic:pic>
              </a:graphicData>
            </a:graphic>
          </wp:inline>
        </w:drawing>
      </w:r>
    </w:p>
    <w:p w:rsidR="00BD1753" w:rsidRDefault="00BD1753" w:rsidP="00BD1753">
      <w:pPr>
        <w:contextualSpacing w:val="0"/>
      </w:pPr>
      <w:r>
        <w:lastRenderedPageBreak/>
        <w:t xml:space="preserve">Click on </w:t>
      </w:r>
      <w:r>
        <w:rPr>
          <w:noProof/>
        </w:rPr>
        <w:drawing>
          <wp:inline distT="0" distB="0" distL="0" distR="0" wp14:anchorId="68CCE732" wp14:editId="17CE4AE0">
            <wp:extent cx="152400" cy="142875"/>
            <wp:effectExtent l="0" t="0" r="0" b="9525"/>
            <wp:docPr id="21" name="Picture 21" descr="S_F_N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_F_NX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(NEXT GROUP).</w:t>
      </w:r>
    </w:p>
    <w:p w:rsidR="00BD1753" w:rsidRDefault="00BD1753" w:rsidP="00BD1753">
      <w:pPr>
        <w:spacing w:line="276" w:lineRule="auto"/>
        <w:contextualSpacing w:val="0"/>
      </w:pPr>
      <w:r>
        <w:t xml:space="preserve">In the </w:t>
      </w:r>
      <w:r w:rsidRPr="00314EE8">
        <w:rPr>
          <w:rStyle w:val="ScreenTitleStyle"/>
        </w:rPr>
        <w:t>“Maintain Field Status Group: Account management”</w:t>
      </w:r>
      <w:r>
        <w:t xml:space="preserve"> screen, enter the following information:</w:t>
      </w:r>
    </w:p>
    <w:p w:rsidR="00BD1753" w:rsidRDefault="00BD1753" w:rsidP="00BD1753">
      <w:pPr>
        <w:contextualSpacing w:val="0"/>
      </w:pPr>
      <w:r>
        <w:rPr>
          <w:noProof/>
        </w:rPr>
        <w:drawing>
          <wp:inline distT="0" distB="0" distL="0" distR="0" wp14:anchorId="601B2174" wp14:editId="0BDF542F">
            <wp:extent cx="4467225" cy="1200150"/>
            <wp:effectExtent l="0" t="0" r="9525" b="0"/>
            <wp:docPr id="26" name="Picture 26" descr="FI-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2_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67225" cy="1200150"/>
                    </a:xfrm>
                    <a:prstGeom prst="rect">
                      <a:avLst/>
                    </a:prstGeom>
                    <a:noFill/>
                    <a:ln>
                      <a:noFill/>
                    </a:ln>
                  </pic:spPr>
                </pic:pic>
              </a:graphicData>
            </a:graphic>
          </wp:inline>
        </w:drawing>
      </w:r>
    </w:p>
    <w:p w:rsidR="00BD1753" w:rsidRDefault="00BD1753" w:rsidP="00BD1753">
      <w:pPr>
        <w:contextualSpacing w:val="0"/>
      </w:pPr>
      <w:r>
        <w:t xml:space="preserve">Click on </w:t>
      </w:r>
      <w:r>
        <w:rPr>
          <w:noProof/>
        </w:rPr>
        <w:drawing>
          <wp:inline distT="0" distB="0" distL="0" distR="0" wp14:anchorId="11AD37EA" wp14:editId="3D46BF42">
            <wp:extent cx="152400" cy="142875"/>
            <wp:effectExtent l="0" t="0" r="0" b="9525"/>
            <wp:docPr id="250" name="Picture 250" descr="S_F_N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_F_NX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(NEXT GROUP).</w:t>
      </w:r>
      <w:r w:rsidRPr="00704C25">
        <w:rPr>
          <w:noProof/>
        </w:rPr>
        <w:t xml:space="preserve"> </w:t>
      </w:r>
    </w:p>
    <w:p w:rsidR="00BD1753" w:rsidRDefault="00BD1753" w:rsidP="00BD1753">
      <w:pPr>
        <w:contextualSpacing w:val="0"/>
      </w:pPr>
      <w:r>
        <w:t xml:space="preserve">In the </w:t>
      </w:r>
      <w:r w:rsidRPr="00314EE8">
        <w:rPr>
          <w:rStyle w:val="ScreenTitleStyle"/>
        </w:rPr>
        <w:t xml:space="preserve">“Maintain Field Status Group: Document entry” </w:t>
      </w:r>
      <w:r>
        <w:t>screen, enter the following information:</w:t>
      </w:r>
    </w:p>
    <w:p w:rsidR="00BD1753" w:rsidRDefault="00BD1753" w:rsidP="00BD1753">
      <w:pPr>
        <w:contextualSpacing w:val="0"/>
      </w:pPr>
      <w:r>
        <w:rPr>
          <w:noProof/>
        </w:rPr>
        <w:drawing>
          <wp:inline distT="0" distB="0" distL="0" distR="0" wp14:anchorId="5E242A1B" wp14:editId="2C703390">
            <wp:extent cx="4505325" cy="990600"/>
            <wp:effectExtent l="0" t="0" r="9525" b="0"/>
            <wp:docPr id="224" name="Picture 224" descr="FI-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2_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05325" cy="990600"/>
                    </a:xfrm>
                    <a:prstGeom prst="rect">
                      <a:avLst/>
                    </a:prstGeom>
                    <a:noFill/>
                    <a:ln>
                      <a:noFill/>
                    </a:ln>
                  </pic:spPr>
                </pic:pic>
              </a:graphicData>
            </a:graphic>
          </wp:inline>
        </w:drawing>
      </w:r>
    </w:p>
    <w:p w:rsidR="00BD1753" w:rsidRDefault="00BD1753" w:rsidP="00BD1753">
      <w:pPr>
        <w:contextualSpacing w:val="0"/>
      </w:pPr>
      <w:r>
        <w:t>Click on</w:t>
      </w:r>
      <w:r w:rsidRPr="007F57B4">
        <w:t xml:space="preserve"> </w:t>
      </w:r>
      <w:r w:rsidRPr="00804AD3">
        <w:rPr>
          <w:noProof/>
        </w:rPr>
        <w:drawing>
          <wp:inline distT="0" distB="0" distL="0" distR="0" wp14:anchorId="6776E869" wp14:editId="57BF00D3">
            <wp:extent cx="152400" cy="152400"/>
            <wp:effectExtent l="0" t="0" r="0" b="0"/>
            <wp:docPr id="59" name="Picture 59" descr="C:\Users\Mike\Dropbox\Folder 05\SAP Icons\S_F_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ropbox\Folder 05\SAP Icons\S_F_SAV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w:t>
      </w:r>
      <w:r w:rsidRPr="007F57B4">
        <w:t>.</w:t>
      </w:r>
      <w:r>
        <w:t xml:space="preserve"> You will receive a message that says “Data was saved”.</w:t>
      </w:r>
      <w:r w:rsidRPr="0005072C">
        <w:rPr>
          <w:noProof/>
        </w:rPr>
        <w:t xml:space="preserve"> </w:t>
      </w:r>
    </w:p>
    <w:p w:rsidR="00BD1753" w:rsidRPr="00704C25" w:rsidRDefault="00BD1753" w:rsidP="00BD1753">
      <w:pPr>
        <w:contextualSpacing w:val="0"/>
        <w:rPr>
          <w:i/>
        </w:rPr>
      </w:pPr>
      <w:r>
        <w:t xml:space="preserve">Double-click on </w:t>
      </w:r>
      <w:r w:rsidRPr="00327A98">
        <w:rPr>
          <w:rStyle w:val="ScreenTitleStyle"/>
          <w:i w:val="0"/>
        </w:rPr>
        <w:t>## Fixed Assets</w:t>
      </w:r>
      <w:r w:rsidRPr="003427F9">
        <w:rPr>
          <w:rStyle w:val="ScreenTitleStyle"/>
        </w:rPr>
        <w:t>.</w:t>
      </w:r>
      <w:r w:rsidRPr="00511EA4">
        <w:rPr>
          <w:noProof/>
        </w:rPr>
        <w:t xml:space="preserve"> </w:t>
      </w:r>
    </w:p>
    <w:p w:rsidR="00BD1753" w:rsidRDefault="00BD1753" w:rsidP="00BD1753">
      <w:pPr>
        <w:contextualSpacing w:val="0"/>
      </w:pPr>
      <w:r>
        <w:t xml:space="preserve">In the </w:t>
      </w:r>
      <w:r w:rsidRPr="00314EE8">
        <w:rPr>
          <w:rStyle w:val="ScreenTitleStyle"/>
        </w:rPr>
        <w:t>“Maintain Field Status Group: Overview”</w:t>
      </w:r>
      <w:r>
        <w:t xml:space="preserve"> screen, double-click on </w:t>
      </w:r>
      <w:r w:rsidRPr="00327A98">
        <w:rPr>
          <w:rStyle w:val="ScreenTitleStyle"/>
          <w:i w:val="0"/>
        </w:rPr>
        <w:t>Account control</w:t>
      </w:r>
      <w:r w:rsidRPr="003427F9">
        <w:rPr>
          <w:rStyle w:val="ScreenTitleStyle"/>
        </w:rPr>
        <w:t>.</w:t>
      </w:r>
      <w:r w:rsidRPr="00704C25">
        <w:rPr>
          <w:noProof/>
        </w:rPr>
        <w:t xml:space="preserve"> </w:t>
      </w:r>
    </w:p>
    <w:p w:rsidR="00BD1753" w:rsidRDefault="00BD1753" w:rsidP="00BD1753">
      <w:pPr>
        <w:contextualSpacing w:val="0"/>
      </w:pPr>
      <w:r>
        <w:t>In the</w:t>
      </w:r>
      <w:r w:rsidRPr="00314EE8">
        <w:rPr>
          <w:rStyle w:val="ScreenTitleStyle"/>
        </w:rPr>
        <w:t xml:space="preserve"> “Maint</w:t>
      </w:r>
      <w:r>
        <w:rPr>
          <w:rStyle w:val="ScreenTitleStyle"/>
        </w:rPr>
        <w:t>ain Field Status Group: Account control</w:t>
      </w:r>
      <w:r w:rsidRPr="00314EE8">
        <w:rPr>
          <w:rStyle w:val="ScreenTitleStyle"/>
        </w:rPr>
        <w:t xml:space="preserve">” </w:t>
      </w:r>
      <w:r>
        <w:t>screen, enter the following information:</w:t>
      </w:r>
    </w:p>
    <w:p w:rsidR="00BD1753" w:rsidRDefault="00BD1753" w:rsidP="00BD1753">
      <w:pPr>
        <w:contextualSpacing w:val="0"/>
      </w:pPr>
      <w:r>
        <w:rPr>
          <w:noProof/>
        </w:rPr>
        <w:drawing>
          <wp:inline distT="0" distB="0" distL="0" distR="0" wp14:anchorId="558F8215" wp14:editId="7D7E3AE3">
            <wp:extent cx="4457700" cy="1762125"/>
            <wp:effectExtent l="0" t="0" r="0" b="9525"/>
            <wp:docPr id="246" name="Picture 246" descr="FI-2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2_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57700" cy="1762125"/>
                    </a:xfrm>
                    <a:prstGeom prst="rect">
                      <a:avLst/>
                    </a:prstGeom>
                    <a:noFill/>
                    <a:ln>
                      <a:noFill/>
                    </a:ln>
                  </pic:spPr>
                </pic:pic>
              </a:graphicData>
            </a:graphic>
          </wp:inline>
        </w:drawing>
      </w:r>
    </w:p>
    <w:p w:rsidR="00BD1753" w:rsidRDefault="00BD1753" w:rsidP="00BD1753">
      <w:pPr>
        <w:contextualSpacing w:val="0"/>
        <w:rPr>
          <w:noProof/>
        </w:rPr>
      </w:pPr>
      <w:r>
        <w:t xml:space="preserve">Click on </w:t>
      </w:r>
      <w:r>
        <w:rPr>
          <w:noProof/>
        </w:rPr>
        <w:drawing>
          <wp:inline distT="0" distB="0" distL="0" distR="0" wp14:anchorId="6EA61FCE" wp14:editId="761F2016">
            <wp:extent cx="152400" cy="142875"/>
            <wp:effectExtent l="0" t="0" r="0" b="9525"/>
            <wp:docPr id="266" name="Picture 266" descr="S_F_N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_F_NX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(NEXT GROUP).</w:t>
      </w:r>
      <w:r w:rsidRPr="007B2BD3">
        <w:rPr>
          <w:noProof/>
        </w:rPr>
        <w:t xml:space="preserve"> </w:t>
      </w:r>
    </w:p>
    <w:p w:rsidR="00BD1753" w:rsidRDefault="00BD1753" w:rsidP="00BD1753">
      <w:pPr>
        <w:contextualSpacing w:val="0"/>
      </w:pPr>
      <w:r>
        <w:t xml:space="preserve">In the </w:t>
      </w:r>
      <w:r w:rsidRPr="00314EE8">
        <w:rPr>
          <w:rStyle w:val="ScreenTitleStyle"/>
        </w:rPr>
        <w:t xml:space="preserve">“Maintain Field Status Group: Account management” </w:t>
      </w:r>
      <w:r>
        <w:t xml:space="preserve">screen, enter the following information: </w:t>
      </w:r>
    </w:p>
    <w:p w:rsidR="00BD1753" w:rsidRDefault="00BD1753" w:rsidP="00BD1753">
      <w:pPr>
        <w:contextualSpacing w:val="0"/>
      </w:pPr>
      <w:r>
        <w:rPr>
          <w:noProof/>
        </w:rPr>
        <w:lastRenderedPageBreak/>
        <w:drawing>
          <wp:inline distT="0" distB="0" distL="0" distR="0" wp14:anchorId="231EEEBF" wp14:editId="74B9C783">
            <wp:extent cx="4476750" cy="1143000"/>
            <wp:effectExtent l="0" t="0" r="0" b="0"/>
            <wp:docPr id="248" name="Picture 248" descr="FI-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2_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76750" cy="1143000"/>
                    </a:xfrm>
                    <a:prstGeom prst="rect">
                      <a:avLst/>
                    </a:prstGeom>
                    <a:noFill/>
                    <a:ln>
                      <a:noFill/>
                    </a:ln>
                  </pic:spPr>
                </pic:pic>
              </a:graphicData>
            </a:graphic>
          </wp:inline>
        </w:drawing>
      </w:r>
    </w:p>
    <w:p w:rsidR="00BD1753" w:rsidRDefault="00BD1753" w:rsidP="00BD1753">
      <w:pPr>
        <w:contextualSpacing w:val="0"/>
      </w:pPr>
      <w:r>
        <w:t xml:space="preserve">Click on </w:t>
      </w:r>
      <w:r>
        <w:rPr>
          <w:noProof/>
        </w:rPr>
        <w:drawing>
          <wp:inline distT="0" distB="0" distL="0" distR="0" wp14:anchorId="1627DA4A" wp14:editId="11EDF95D">
            <wp:extent cx="152400" cy="142875"/>
            <wp:effectExtent l="0" t="0" r="0" b="9525"/>
            <wp:docPr id="41" name="Picture 41" descr="S_F_N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_F_NX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(NEXT GROUP).</w:t>
      </w:r>
      <w:r w:rsidRPr="007B2BD3">
        <w:rPr>
          <w:noProof/>
        </w:rPr>
        <w:t xml:space="preserve"> </w:t>
      </w:r>
    </w:p>
    <w:p w:rsidR="00BD1753" w:rsidRDefault="00BD1753" w:rsidP="00BD1753">
      <w:pPr>
        <w:contextualSpacing w:val="0"/>
      </w:pPr>
      <w:r>
        <w:t>In the</w:t>
      </w:r>
      <w:r w:rsidRPr="00314EE8">
        <w:rPr>
          <w:rStyle w:val="ScreenTitleStyle"/>
        </w:rPr>
        <w:t xml:space="preserve"> “Maintain Field Status Group: Document entry” </w:t>
      </w:r>
      <w:r>
        <w:t>screen, enter the following information:</w:t>
      </w:r>
    </w:p>
    <w:p w:rsidR="00BD1753" w:rsidRDefault="00BD1753" w:rsidP="00BD1753">
      <w:pPr>
        <w:contextualSpacing w:val="0"/>
      </w:pPr>
      <w:r>
        <w:rPr>
          <w:noProof/>
        </w:rPr>
        <w:drawing>
          <wp:inline distT="0" distB="0" distL="0" distR="0" wp14:anchorId="71842C44" wp14:editId="76A3117B">
            <wp:extent cx="4314825" cy="942975"/>
            <wp:effectExtent l="0" t="0" r="9525" b="9525"/>
            <wp:docPr id="269" name="Picture 269" descr="FI-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2_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14825" cy="942975"/>
                    </a:xfrm>
                    <a:prstGeom prst="rect">
                      <a:avLst/>
                    </a:prstGeom>
                    <a:noFill/>
                    <a:ln>
                      <a:noFill/>
                    </a:ln>
                  </pic:spPr>
                </pic:pic>
              </a:graphicData>
            </a:graphic>
          </wp:inline>
        </w:drawing>
      </w:r>
    </w:p>
    <w:p w:rsidR="00BD1753" w:rsidRDefault="00BD1753" w:rsidP="00BD1753">
      <w:pPr>
        <w:contextualSpacing w:val="0"/>
      </w:pPr>
      <w:r>
        <w:t xml:space="preserve">Click on </w:t>
      </w:r>
      <w:r>
        <w:rPr>
          <w:noProof/>
        </w:rPr>
        <w:drawing>
          <wp:inline distT="0" distB="0" distL="0" distR="0" wp14:anchorId="68E2815C" wp14:editId="548992FE">
            <wp:extent cx="152400" cy="142875"/>
            <wp:effectExtent l="0" t="0" r="0" b="9525"/>
            <wp:docPr id="46" name="Picture 46" descr="S_F_N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_F_NX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(NEXT GROUP).</w:t>
      </w:r>
      <w:r w:rsidRPr="007B2BD3">
        <w:rPr>
          <w:noProof/>
        </w:rPr>
        <w:t xml:space="preserve"> </w:t>
      </w:r>
    </w:p>
    <w:p w:rsidR="00BD1753" w:rsidRDefault="00BD1753" w:rsidP="00BD1753">
      <w:pPr>
        <w:contextualSpacing w:val="0"/>
      </w:pPr>
      <w:r>
        <w:t xml:space="preserve">In the </w:t>
      </w:r>
      <w:r w:rsidRPr="00314EE8">
        <w:rPr>
          <w:rStyle w:val="ScreenTitleStyle"/>
        </w:rPr>
        <w:t>“Maintain Field Status Group: Bank/financials details”</w:t>
      </w:r>
      <w:r>
        <w:t xml:space="preserve"> screen, enter the following information:</w:t>
      </w:r>
    </w:p>
    <w:p w:rsidR="00BD1753" w:rsidRPr="00A107FE" w:rsidRDefault="00BD1753" w:rsidP="00BD1753">
      <w:pPr>
        <w:contextualSpacing w:val="0"/>
        <w:rPr>
          <w:b/>
        </w:rPr>
      </w:pPr>
      <w:r>
        <w:rPr>
          <w:noProof/>
        </w:rPr>
        <w:drawing>
          <wp:inline distT="0" distB="0" distL="0" distR="0" wp14:anchorId="3CD8FBAE" wp14:editId="6B3C2125">
            <wp:extent cx="4438650" cy="1123950"/>
            <wp:effectExtent l="0" t="0" r="0" b="0"/>
            <wp:docPr id="270" name="Picture 270" descr="FI-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2_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38650" cy="1123950"/>
                    </a:xfrm>
                    <a:prstGeom prst="rect">
                      <a:avLst/>
                    </a:prstGeom>
                    <a:noFill/>
                    <a:ln>
                      <a:noFill/>
                    </a:ln>
                  </pic:spPr>
                </pic:pic>
              </a:graphicData>
            </a:graphic>
          </wp:inline>
        </w:drawing>
      </w:r>
    </w:p>
    <w:p w:rsidR="00BD1753" w:rsidRDefault="00BD1753" w:rsidP="00BD1753">
      <w:pPr>
        <w:contextualSpacing w:val="0"/>
        <w:rPr>
          <w:noProof/>
        </w:rPr>
      </w:pPr>
      <w:r>
        <w:t>Click on</w:t>
      </w:r>
      <w:r w:rsidRPr="007F57B4">
        <w:t xml:space="preserve"> </w:t>
      </w:r>
      <w:r w:rsidRPr="00804AD3">
        <w:rPr>
          <w:noProof/>
        </w:rPr>
        <w:drawing>
          <wp:inline distT="0" distB="0" distL="0" distR="0" wp14:anchorId="7CD06799" wp14:editId="62234CCB">
            <wp:extent cx="152400" cy="152400"/>
            <wp:effectExtent l="0" t="0" r="0" b="0"/>
            <wp:docPr id="61" name="Picture 61" descr="C:\Users\Mike\Dropbox\Folder 05\SAP Icons\S_F_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ropbox\Folder 05\SAP Icons\S_F_SAV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w:t>
      </w:r>
      <w:r w:rsidRPr="007F57B4">
        <w:t>.</w:t>
      </w:r>
      <w:r>
        <w:t xml:space="preserve"> You will receive a message that says “Data was saved”.</w:t>
      </w:r>
      <w:r w:rsidRPr="0005072C">
        <w:rPr>
          <w:noProof/>
        </w:rPr>
        <w:t xml:space="preserve"> </w:t>
      </w:r>
    </w:p>
    <w:p w:rsidR="00BD1753" w:rsidRDefault="00BD1753" w:rsidP="00BD1753">
      <w:pPr>
        <w:contextualSpacing w:val="0"/>
      </w:pPr>
      <w:r>
        <w:br w:type="page"/>
      </w:r>
    </w:p>
    <w:bookmarkStart w:id="17" w:name="_Toc363047313"/>
    <w:p w:rsidR="00BD1753" w:rsidRPr="00326469" w:rsidRDefault="00BD1753" w:rsidP="00BD1753">
      <w:pPr>
        <w:pStyle w:val="Part2TaskTitle"/>
      </w:pPr>
      <w:r>
        <w:rPr>
          <w:noProof/>
          <w:lang w:val="en-US"/>
        </w:rPr>
        <w:lastRenderedPageBreak/>
        <mc:AlternateContent>
          <mc:Choice Requires="wps">
            <w:drawing>
              <wp:anchor distT="0" distB="0" distL="114300" distR="114300" simplePos="0" relativeHeight="251710464" behindDoc="0" locked="0" layoutInCell="1" allowOverlap="1" wp14:anchorId="7F45FD74" wp14:editId="3B19590E">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90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AD1F1" id="Rectangle 81" o:spid="_x0000_s1026" style="position:absolute;margin-left:0;margin-top:0;width:20.9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bdmwIAADcFAAAOAAAAZHJzL2Uyb0RvYy54bWysVNuO0zAQfUfiHyy/d3MhaZuo6WovFCEt&#10;sGLhA1zHaSwcO9hu0wXx74wnbWnhBSFeEo89njlz5owX1/tOkZ2wThpd0eQqpkRobmqpNxX9/Gk1&#10;mVPiPNM1U0aLij4LR6+XL18shr4UqWmNqoUlEES7cugr2nrfl1HkeCs65q5MLzQcNsZ2zINpN1Ft&#10;2QDROxWlcTyNBmPr3hounIPd+/GQLjF+0wjuPzSNE56oigI2j1+L33X4RssFKzeW9a3kBxjsH1B0&#10;TGpIegp1zzwjWyv/CNVJbo0zjb/ipotM00gusAaoJol/q+apZb3AWoAc159ocv8vLH+/e7RE1hUt&#10;4iklmnXQpI9AG9MbJcg8CQwNvSvB8al/tKFG1z8Y/sURbe5acBM31pqhFawGXOgfXVwIhoOrZD28&#10;MzWEZ1tvkKx9Y7sQEGgge+zJ86knYu8Jh810mmevoHMcjtJsNs2xZxErj5d76/wbYToSFhW1gB2D&#10;s92D8wAeXI8uCN4oWa+kUmgEmYk7ZcmOgUAY50L7FK+rbQdox/1ZHscHqcA2CGrcPiJBsYYomMyd&#10;J1A6pNEmJByxjDtQHaALZ6FOFMr3Ikmz+DYtJqvpfDbJVlk+KWbxfBInxW0xjbMiu1/9CNiSrGxl&#10;XQv9ILU4ijbJ/k4Uh/EZ5YayJQM0P09zLPsCvbOb9YkcoODAAjB64dZJDzOsZFfR+cmJlUERr3WN&#10;E+aZVOM6uoSPlAEHxz+ygvoJkhmltzb1M8jHGmgvKAFeG1i0xn6jZIDJraj7umVWUKLeapBgkWRZ&#10;GHU0snyWgmHPT9bnJ0xzCFVRT8m4vPPj87Dtrdy0kClBYrS5Adk2EiUVJD2iAtzBgOnECg4vSRj/&#10;cxu9fr13y58A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KWX23ZsCAAA3BQAADgAAAAAAAAAAAAAAAAAuAgAAZHJzL2Uyb0RvYy54&#10;bWxQSwECLQAUAAYACAAAACEAjMl8UdgAAAADAQAADwAAAAAAAAAAAAAAAAD1BAAAZHJzL2Rvd25y&#10;ZXYueG1sUEsFBgAAAAAEAAQA8wAAAPoFAAAAAA==&#10;" fillcolor="#c45911 [2405]" stroked="f">
                <w10:wrap type="through"/>
              </v:rect>
            </w:pict>
          </mc:Fallback>
        </mc:AlternateContent>
      </w:r>
      <w:r>
        <w:t>I.2.</w:t>
      </w:r>
      <w:r w:rsidRPr="00326469">
        <w:t xml:space="preserve">2: Copy </w:t>
      </w:r>
      <w:r>
        <w:t xml:space="preserve">Document </w:t>
      </w:r>
      <w:r w:rsidRPr="00326469">
        <w:t>Number Ranges</w:t>
      </w:r>
      <w:bookmarkEnd w:id="17"/>
    </w:p>
    <w:p w:rsidR="00BD1753" w:rsidRPr="00446174" w:rsidRDefault="00BD1753" w:rsidP="00BD1753">
      <w:pPr>
        <w:pStyle w:val="ExerciseTitleStyle"/>
      </w:pPr>
      <w:r>
        <w:rPr>
          <w:noProof/>
        </w:rPr>
        <mc:AlternateContent>
          <mc:Choice Requires="wps">
            <w:drawing>
              <wp:anchor distT="0" distB="0" distL="114300" distR="114300" simplePos="0" relativeHeight="251714560" behindDoc="0" locked="0" layoutInCell="1" allowOverlap="1" wp14:anchorId="567A491F" wp14:editId="2C541EB4">
                <wp:simplePos x="0" y="0"/>
                <wp:positionH relativeFrom="column">
                  <wp:posOffset>0</wp:posOffset>
                </wp:positionH>
                <wp:positionV relativeFrom="paragraph">
                  <wp:posOffset>132715</wp:posOffset>
                </wp:positionV>
                <wp:extent cx="5928995" cy="1170305"/>
                <wp:effectExtent l="0" t="0" r="14605" b="10795"/>
                <wp:wrapNone/>
                <wp:docPr id="27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17030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pPr>
                              <w:rPr>
                                <w:rFonts w:cs="FuturaStd-Book"/>
                                <w:lang w:val="en-GB"/>
                              </w:rPr>
                            </w:pPr>
                            <w:r>
                              <w:rPr>
                                <w:rStyle w:val="TaskSubHeadingChar"/>
                              </w:rPr>
                              <w:t>Description:</w:t>
                            </w:r>
                            <w:r w:rsidRPr="00D52807">
                              <w:rPr>
                                <w:sz w:val="24"/>
                              </w:rPr>
                              <w:t xml:space="preserve"> </w:t>
                            </w:r>
                            <w:r>
                              <w:rPr>
                                <w:rFonts w:cs="FuturaStd-Book"/>
                                <w:lang w:val="en-GB"/>
                              </w:rPr>
                              <w:t xml:space="preserve">You will copy number ranges for all Financial Accounting documents from Company Code US00.   </w:t>
                            </w:r>
                            <w:r>
                              <w:rPr>
                                <w:szCs w:val="24"/>
                              </w:rPr>
                              <w:t>As GBI users create vendor credit memos (or any other Financial Accounting document type), each vendor credit memo will have a unique, sequential number from a range defined in this step.</w:t>
                            </w:r>
                          </w:p>
                          <w:p w:rsidR="00CC3A7E" w:rsidRPr="00D52807" w:rsidRDefault="00CC3A7E" w:rsidP="00BD1753"/>
                          <w:p w:rsidR="00CC3A7E" w:rsidRDefault="00CC3A7E" w:rsidP="00BD1753">
                            <w:r w:rsidRPr="00F26E1C">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A491F" id="_x0000_s1044" type="#_x0000_t202" style="position:absolute;margin-left:0;margin-top:10.45pt;width:466.85pt;height:9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wSAIAAMoEAAAOAAAAZHJzL2Uyb0RvYy54bWy0VNtu2zAMfR+wfxD0vviyZEmMOEWXrsOA&#10;7gK0+wBFlmNhkqhJSuzs60vJaZpub8PmB0EipcNDHtKrq0ErchDOSzA1LSY5JcJwaKTZ1fT7w+2b&#10;BSU+MNMwBUbU9Cg8vVq/frXqbSVK6EA1whEEMb7qbU27EGyVZZ53QjM/ASsMOltwmgU8ul3WONYj&#10;ulZZmefvsh5cYx1w4T1ab0YnXSf8thU8fG1bLwJRNUVuIa0urdu4ZusVq3aO2U7yEw32Fyw0kwaD&#10;nqFuWGBk7+QfUFpyBx7aMOGgM2hbyUXKAbMp8t+yue+YFSkXLI635zL5fwfLvxy+OSKbmpbzGSWG&#10;aRTpQQyBvIeBlGUsUG99hffuLd4MA9pR6JSst3fAf3hiYNMxsxPXzkHfCdYgwSK+zC6ejjg+gmz7&#10;z9BgHLYPkICG1ulYPawHQXQU6ngWJ3LhaJwty8VyiRw5+opinr/NZykGq56eW+fDRwGaxE1NHaqf&#10;4NnhzodIh1VPV2I0D0o2t1KpdIgdJzbKkQPDXtnuyvRU7TVyHW1FHr+xZdCOjTXakwmxU9NGiBTp&#10;BboypK/pclbOEuoL3/nZf4msZcABU1LXdHHBP6r0wTSp/QOTatxjEsqcZItKjZqFYTukFilSwaOm&#10;W2iOKKSDcaDwB4CbDtwvSnocppr6n3vmBCXqk8FmWBbTaZy+dJjO5iUe3KVne+lhhiNUTQMl43YT&#10;xondWyd3HUYa28/ANTZQK5O0z6xO/HFgkg6n4Y4TeXlOt55/QetHAAAA//8DAFBLAwQUAAYACAAA&#10;ACEA7aoW+N8AAAAHAQAADwAAAGRycy9kb3ducmV2LnhtbEyPQWvCQBCF7wX/wzKF3urGiFrTbERK&#10;Cz2UglqQ3jbZaTaYnQnZVWN/fddTPc57j/e+yVeDa8UJe98wKZiMExBIFZuGagVfu7fHJxA+aDK6&#10;ZUIFF/SwKkZ3uc4Mn2mDp22oRSwhn2kFNoQuk9JXFp32Y+6QovfDvdMhnn0tTa/Psdy1Mk2SuXS6&#10;obhgdYcvFqvD9ugUlHYxf983QX52l/337GPy+st8UOrhflg/gwg4hP8wXPEjOhSRqeQjGS9aBfGR&#10;oCBNliCiu5xOFyDKqzBLQRa5vOUv/gAAAP//AwBQSwECLQAUAAYACAAAACEAtoM4kv4AAADhAQAA&#10;EwAAAAAAAAAAAAAAAAAAAAAAW0NvbnRlbnRfVHlwZXNdLnhtbFBLAQItABQABgAIAAAAIQA4/SH/&#10;1gAAAJQBAAALAAAAAAAAAAAAAAAAAC8BAABfcmVscy8ucmVsc1BLAQItABQABgAIAAAAIQCUNq+w&#10;SAIAAMoEAAAOAAAAAAAAAAAAAAAAAC4CAABkcnMvZTJvRG9jLnhtbFBLAQItABQABgAIAAAAIQDt&#10;qhb43wAAAAcBAAAPAAAAAAAAAAAAAAAAAKIEAABkcnMvZG93bnJldi54bWxQSwUGAAAAAAQABADz&#10;AAAArgUAAAAA&#10;" fillcolor="#e7e6e6 [3214]" strokecolor="#e7e6e6 [3214]">
                <v:textbox>
                  <w:txbxContent>
                    <w:p w:rsidR="00CC3A7E" w:rsidRDefault="00CC3A7E" w:rsidP="00BD1753">
                      <w:pPr>
                        <w:rPr>
                          <w:rFonts w:cs="FuturaStd-Book"/>
                          <w:lang w:val="en-GB"/>
                        </w:rPr>
                      </w:pPr>
                      <w:r>
                        <w:rPr>
                          <w:rStyle w:val="TaskSubHeadingChar"/>
                        </w:rPr>
                        <w:t>Description:</w:t>
                      </w:r>
                      <w:r w:rsidRPr="00D52807">
                        <w:rPr>
                          <w:sz w:val="24"/>
                        </w:rPr>
                        <w:t xml:space="preserve"> </w:t>
                      </w:r>
                      <w:r>
                        <w:rPr>
                          <w:rFonts w:cs="FuturaStd-Book"/>
                          <w:lang w:val="en-GB"/>
                        </w:rPr>
                        <w:t xml:space="preserve">You will copy number ranges for all Financial Accounting documents from Company Code US00.   </w:t>
                      </w:r>
                      <w:r>
                        <w:rPr>
                          <w:szCs w:val="24"/>
                        </w:rPr>
                        <w:t>As GBI users create vendor credit memos (or any other Financial Accounting document type), each vendor credit memo will have a unique, sequential number from a range defined in this step.</w:t>
                      </w:r>
                    </w:p>
                    <w:p w:rsidR="00CC3A7E" w:rsidRPr="00D52807" w:rsidRDefault="00CC3A7E" w:rsidP="00BD1753"/>
                    <w:p w:rsidR="00CC3A7E" w:rsidRDefault="00CC3A7E" w:rsidP="00BD1753">
                      <w:r w:rsidRPr="00F26E1C">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tabs>
          <w:tab w:val="left" w:pos="9270"/>
        </w:tabs>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Pr="00844E59" w:rsidRDefault="00BD1753" w:rsidP="00BD1753">
      <w:r w:rsidRPr="00F26E1C">
        <w:rPr>
          <w:rStyle w:val="TaskSubHeadingChar"/>
        </w:rPr>
        <w:t>Navigation:</w:t>
      </w:r>
      <w:r>
        <w:t xml:space="preserve"> </w:t>
      </w:r>
      <w:r w:rsidRPr="0051321A">
        <w:rPr>
          <w:rStyle w:val="NavigationPath"/>
        </w:rPr>
        <w:t xml:space="preserve">SAP Customizing Implementation Guide </w:t>
      </w:r>
      <w:r w:rsidRPr="0051321A">
        <w:rPr>
          <w:rStyle w:val="NavigationArrowStyle"/>
        </w:rPr>
        <w:t>►</w:t>
      </w:r>
      <w:r w:rsidRPr="0051321A">
        <w:rPr>
          <w:rStyle w:val="NavigationPath"/>
        </w:rPr>
        <w:t xml:space="preserve"> Financial Accounting (New) </w:t>
      </w:r>
      <w:r w:rsidRPr="0051321A">
        <w:rPr>
          <w:rStyle w:val="NavigationArrowStyle"/>
        </w:rPr>
        <w:t>►</w:t>
      </w:r>
      <w:r w:rsidRPr="0051321A">
        <w:rPr>
          <w:rStyle w:val="NavigationPath"/>
        </w:rPr>
        <w:t xml:space="preserve"> Fina</w:t>
      </w:r>
      <w:r>
        <w:rPr>
          <w:rStyle w:val="NavigationPath"/>
        </w:rPr>
        <w:t>ncial Accounting Global Settings (New)</w:t>
      </w:r>
      <w:r w:rsidRPr="0051321A">
        <w:rPr>
          <w:rStyle w:val="NavigationPath"/>
        </w:rPr>
        <w:t xml:space="preserve"> </w:t>
      </w:r>
      <w:r w:rsidRPr="0051321A">
        <w:rPr>
          <w:rStyle w:val="NavigationArrowStyle"/>
        </w:rPr>
        <w:t>►</w:t>
      </w:r>
      <w:r w:rsidRPr="0051321A">
        <w:rPr>
          <w:rStyle w:val="NavigationPath"/>
        </w:rPr>
        <w:t xml:space="preserve"> Document </w:t>
      </w:r>
      <w:r w:rsidRPr="0051321A">
        <w:rPr>
          <w:rStyle w:val="NavigationArrowStyle"/>
        </w:rPr>
        <w:t>►</w:t>
      </w:r>
      <w:r w:rsidRPr="0051321A">
        <w:rPr>
          <w:rStyle w:val="NavigationPath"/>
        </w:rPr>
        <w:t xml:space="preserve"> Document Number Ranges </w:t>
      </w:r>
      <w:r w:rsidRPr="0051321A">
        <w:rPr>
          <w:rStyle w:val="NavigationArrowStyle"/>
        </w:rPr>
        <w:t>►</w:t>
      </w:r>
      <w:r w:rsidRPr="0051321A">
        <w:rPr>
          <w:rStyle w:val="NavigationPath"/>
        </w:rPr>
        <w:t xml:space="preserve"> Documents in Entry View </w:t>
      </w:r>
      <w:r w:rsidRPr="0051321A">
        <w:rPr>
          <w:rStyle w:val="NavigationArrowStyle"/>
        </w:rPr>
        <w:t>►</w:t>
      </w:r>
      <w:r w:rsidRPr="0051321A">
        <w:rPr>
          <w:rStyle w:val="NavigationPath"/>
        </w:rPr>
        <w:t xml:space="preserve"> Copy to Company Code</w:t>
      </w:r>
      <w:r w:rsidRPr="00740EC0">
        <w:rPr>
          <w:noProof/>
        </w:rPr>
        <w:t xml:space="preserve"> </w:t>
      </w:r>
    </w:p>
    <w:p w:rsidR="00BD1753" w:rsidRDefault="00BD1753" w:rsidP="00BD1753">
      <w:pPr>
        <w:pStyle w:val="TaskSubHeading"/>
      </w:pPr>
      <w:r>
        <w:t>Tasks and Data Entry:</w:t>
      </w:r>
    </w:p>
    <w:p w:rsidR="00BD1753" w:rsidRPr="003B18EA" w:rsidRDefault="00BD1753" w:rsidP="00BD1753">
      <w:pPr>
        <w:contextualSpacing w:val="0"/>
      </w:pPr>
      <w:r>
        <w:t xml:space="preserve">In the </w:t>
      </w:r>
      <w:r w:rsidRPr="00314EE8">
        <w:rPr>
          <w:rStyle w:val="ScreenTitleStyle"/>
        </w:rPr>
        <w:t>“Document Number Ranges: Copying to Company Code”</w:t>
      </w:r>
      <w:r>
        <w:t xml:space="preserve"> 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4050"/>
        <w:gridCol w:w="2610"/>
      </w:tblGrid>
      <w:tr w:rsidR="00BD1753" w:rsidRPr="00FE3B6F" w:rsidTr="00FF5AEF">
        <w:tc>
          <w:tcPr>
            <w:tcW w:w="1442" w:type="pct"/>
            <w:shd w:val="clear" w:color="auto" w:fill="D9D9D9" w:themeFill="background1" w:themeFillShade="D9"/>
          </w:tcPr>
          <w:p w:rsidR="00BD1753" w:rsidRPr="00583F99" w:rsidRDefault="00BD1753" w:rsidP="00FF5AEF">
            <w:pPr>
              <w:pStyle w:val="TableHeader"/>
            </w:pPr>
            <w:r w:rsidRPr="00583F99">
              <w:t>Attribute</w:t>
            </w:r>
          </w:p>
        </w:tc>
        <w:tc>
          <w:tcPr>
            <w:tcW w:w="2163" w:type="pct"/>
            <w:shd w:val="clear" w:color="auto" w:fill="D9D9D9" w:themeFill="background1" w:themeFillShade="D9"/>
          </w:tcPr>
          <w:p w:rsidR="00BD1753" w:rsidRPr="00583F99" w:rsidRDefault="00BD1753" w:rsidP="00FF5AEF">
            <w:pPr>
              <w:pStyle w:val="TableHeader"/>
            </w:pPr>
            <w:r w:rsidRPr="00583F99">
              <w:t>Description</w:t>
            </w:r>
          </w:p>
        </w:tc>
        <w:tc>
          <w:tcPr>
            <w:tcW w:w="1394"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442" w:type="pct"/>
          </w:tcPr>
          <w:p w:rsidR="00BD1753" w:rsidRPr="00FE3B6F" w:rsidRDefault="00BD1753" w:rsidP="00FF5AEF">
            <w:r>
              <w:t>Source Company code</w:t>
            </w:r>
          </w:p>
        </w:tc>
        <w:tc>
          <w:tcPr>
            <w:tcW w:w="2163" w:type="pct"/>
          </w:tcPr>
          <w:p w:rsidR="00BD1753" w:rsidRPr="00FE3B6F" w:rsidRDefault="00BD1753" w:rsidP="00FF5AEF">
            <w:r>
              <w:t>The company code is an organizational unit within financial accounting.</w:t>
            </w:r>
          </w:p>
        </w:tc>
        <w:tc>
          <w:tcPr>
            <w:tcW w:w="1394" w:type="pct"/>
          </w:tcPr>
          <w:p w:rsidR="00BD1753" w:rsidRPr="00FE3B6F" w:rsidRDefault="00BD1753" w:rsidP="00FF5AEF">
            <w:r>
              <w:t>US00</w:t>
            </w:r>
          </w:p>
        </w:tc>
      </w:tr>
      <w:tr w:rsidR="00BD1753" w:rsidRPr="00FE3B6F" w:rsidTr="00FF5AEF">
        <w:trPr>
          <w:trHeight w:val="242"/>
        </w:trPr>
        <w:tc>
          <w:tcPr>
            <w:tcW w:w="1442" w:type="pct"/>
          </w:tcPr>
          <w:p w:rsidR="00BD1753" w:rsidRDefault="00BD1753" w:rsidP="00FF5AEF">
            <w:r>
              <w:t>Target Company code</w:t>
            </w:r>
          </w:p>
        </w:tc>
        <w:tc>
          <w:tcPr>
            <w:tcW w:w="2163" w:type="pct"/>
          </w:tcPr>
          <w:p w:rsidR="00BD1753" w:rsidRPr="00FE3B6F" w:rsidRDefault="00BD1753" w:rsidP="00FF5AEF">
            <w:r>
              <w:t>The company code is an organizational unit within financial accounting.</w:t>
            </w:r>
          </w:p>
        </w:tc>
        <w:tc>
          <w:tcPr>
            <w:tcW w:w="1394" w:type="pct"/>
          </w:tcPr>
          <w:p w:rsidR="00BD1753" w:rsidRPr="00FE3B6F" w:rsidRDefault="00BD1753" w:rsidP="00FF5AEF">
            <w:r>
              <w:rPr>
                <w:rStyle w:val="StudentData"/>
              </w:rPr>
              <w:t>Your Global Bike Inc.</w:t>
            </w:r>
            <w:r>
              <w:t xml:space="preserve"> </w:t>
            </w:r>
          </w:p>
        </w:tc>
      </w:tr>
    </w:tbl>
    <w:p w:rsidR="00BD1753" w:rsidRDefault="00BD1753" w:rsidP="00BD1753">
      <w:pPr>
        <w:contextualSpacing w:val="0"/>
      </w:pPr>
    </w:p>
    <w:p w:rsidR="00BD1753" w:rsidRDefault="00BD1753" w:rsidP="00BD1753">
      <w:pPr>
        <w:contextualSpacing w:val="0"/>
        <w:rPr>
          <w:noProof/>
        </w:rPr>
      </w:pPr>
      <w:r>
        <w:rPr>
          <w:noProof/>
        </w:rPr>
        <w:t xml:space="preserve">Click on </w:t>
      </w:r>
      <w:r w:rsidRPr="00804AD3">
        <w:rPr>
          <w:noProof/>
        </w:rPr>
        <w:drawing>
          <wp:inline distT="0" distB="0" distL="0" distR="0" wp14:anchorId="322A9D35" wp14:editId="27DDCE7A">
            <wp:extent cx="152400" cy="142875"/>
            <wp:effectExtent l="0" t="0" r="0" b="0"/>
            <wp:docPr id="966" name="Picture 966" descr="C:\Users\Mike\Dropbox\Folder 05\SAP Icons\S_B_EX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ke\Dropbox\Folder 05\SAP Icons\S_B_EXEC.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noProof/>
        </w:rPr>
        <w:t xml:space="preserve"> (EXECUTE).</w:t>
      </w:r>
      <w:r w:rsidRPr="007824A0">
        <w:rPr>
          <w:noProof/>
        </w:rPr>
        <w:t xml:space="preserve"> </w:t>
      </w:r>
    </w:p>
    <w:p w:rsidR="00BD1753" w:rsidRDefault="00BD1753" w:rsidP="00BD1753">
      <w:pPr>
        <w:contextualSpacing w:val="0"/>
      </w:pPr>
      <w:r>
        <w:rPr>
          <w:noProof/>
        </w:rPr>
        <w:t xml:space="preserve">In the </w:t>
      </w:r>
      <w:r w:rsidRPr="00314EE8">
        <w:rPr>
          <w:rStyle w:val="ScreenTitleStyle"/>
        </w:rPr>
        <w:t>“Copy document number ranges”</w:t>
      </w:r>
      <w:r>
        <w:rPr>
          <w:noProof/>
        </w:rPr>
        <w:t xml:space="preserve"> pop-up, click on the </w:t>
      </w:r>
      <w:r>
        <w:rPr>
          <w:noProof/>
        </w:rPr>
        <w:drawing>
          <wp:inline distT="0" distB="0" distL="0" distR="0" wp14:anchorId="0346D818" wp14:editId="4FDCC5EB">
            <wp:extent cx="819150" cy="219075"/>
            <wp:effectExtent l="0" t="0" r="0" b="952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819150" cy="219075"/>
                    </a:xfrm>
                    <a:prstGeom prst="rect">
                      <a:avLst/>
                    </a:prstGeom>
                  </pic:spPr>
                </pic:pic>
              </a:graphicData>
            </a:graphic>
          </wp:inline>
        </w:drawing>
      </w:r>
      <w:r>
        <w:rPr>
          <w:noProof/>
        </w:rPr>
        <w:t xml:space="preserve"> icon.</w:t>
      </w:r>
      <w:r w:rsidRPr="007824A0">
        <w:rPr>
          <w:noProof/>
        </w:rPr>
        <w:t xml:space="preserve"> </w:t>
      </w:r>
    </w:p>
    <w:p w:rsidR="00BD1753" w:rsidRDefault="00BD1753" w:rsidP="00BD1753">
      <w:pPr>
        <w:spacing w:line="276" w:lineRule="auto"/>
        <w:contextualSpacing w:val="0"/>
      </w:pPr>
      <w:r>
        <w:br w:type="page"/>
      </w:r>
    </w:p>
    <w:bookmarkStart w:id="18" w:name="_Toc363047314"/>
    <w:p w:rsidR="00BD1753" w:rsidRPr="00326469" w:rsidRDefault="00BD1753" w:rsidP="00BD1753">
      <w:pPr>
        <w:pStyle w:val="Part2TaskTitle"/>
      </w:pPr>
      <w:r>
        <w:rPr>
          <w:noProof/>
          <w:lang w:val="en-US"/>
        </w:rPr>
        <w:lastRenderedPageBreak/>
        <mc:AlternateContent>
          <mc:Choice Requires="wps">
            <w:drawing>
              <wp:anchor distT="0" distB="0" distL="114300" distR="114300" simplePos="0" relativeHeight="251719680" behindDoc="0" locked="0" layoutInCell="1" allowOverlap="1" wp14:anchorId="63A1A0DD" wp14:editId="4AA51C9F">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90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2BD44" id="Rectangle 81" o:spid="_x0000_s1026" style="position:absolute;margin-left:0;margin-top:0;width:20.9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2HamwIAADcFAAAOAAAAZHJzL2Uyb0RvYy54bWysVNuO0zAQfUfiHyy/d3MhaZuo6WovFCEt&#10;sGLhA1zHaSwcO9hu0wXx74wnbWnhBSFeEo89njlz5owX1/tOkZ2wThpd0eQqpkRobmqpNxX9/Gk1&#10;mVPiPNM1U0aLij4LR6+XL18shr4UqWmNqoUlEES7cugr2nrfl1HkeCs65q5MLzQcNsZ2zINpN1Ft&#10;2QDROxWlcTyNBmPr3hounIPd+/GQLjF+0wjuPzSNE56oigI2j1+L33X4RssFKzeW9a3kBxjsH1B0&#10;TGpIegp1zzwjWyv/CNVJbo0zjb/ipotM00gusAaoJol/q+apZb3AWoAc159ocv8vLH+/e7RE1hUt&#10;4pwSzTpo0kegjemNEmSeBIaG3pXg+NQ/2lCj6x8M/+KINnctuIkba83QClYDLvSPLi4Ew8FVsh7e&#10;mRrCs603SNa+sV0ICDSQPfbk+dQTsfeEw2Y6zbNX0DkOR2k2m+bYs4iVx8u9df6NMB0Ji4pawI7B&#10;2e7BeQAPrkcXBG+UrFdSKTSCzMSdsmTHQCCMc6F9itfVtgO04/4sj+ODVGAbBDVuH5GgWEMUTObO&#10;Eygd0mgTEo5Yxh2oDtCFs1AnCuV7kaRZfJsWk9V0PptkqyyfFLN4PomT4raYxlmR3a9+BGxJVray&#10;roV+kFocRZtkfyeKw/iMckPZkgGan6c5ln2B3tnN+kQOUHBgARi9cOukhxlWsqvo/OTEyqCI17rG&#10;CfNMqnEdXcJHyoCD4x9ZQf0EyYzSW5v6GeRjDbQXlACvDSxaY79RMsDkVtR93TIrKFFvNUiwSLIs&#10;jDoaWT5LwbDnJ+vzE6Y5hKqop2Rc3vnxedj2Vm5ayJQgMdrcgGwbiZIKkh5RAe5gwHRiBYeXJIz/&#10;uY1ev9675U8A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jUNh2psCAAA3BQAADgAAAAAAAAAAAAAAAAAuAgAAZHJzL2Uyb0RvYy54&#10;bWxQSwECLQAUAAYACAAAACEAjMl8UdgAAAADAQAADwAAAAAAAAAAAAAAAAD1BAAAZHJzL2Rvd25y&#10;ZXYueG1sUEsFBgAAAAAEAAQA8wAAAPoFAAAAAA==&#10;" fillcolor="#c45911 [2405]" stroked="f">
                <w10:wrap type="through"/>
              </v:rect>
            </w:pict>
          </mc:Fallback>
        </mc:AlternateContent>
      </w:r>
      <w:r>
        <w:t>I.2.</w:t>
      </w:r>
      <w:r w:rsidRPr="00326469">
        <w:t>3: Set Up Company for Payment Transactions</w:t>
      </w:r>
      <w:bookmarkEnd w:id="18"/>
    </w:p>
    <w:p w:rsidR="00BD1753" w:rsidRPr="00446174" w:rsidRDefault="00BD1753" w:rsidP="00BD1753">
      <w:pPr>
        <w:pStyle w:val="ExerciseTitleStyle"/>
      </w:pPr>
      <w:r>
        <w:rPr>
          <w:noProof/>
        </w:rPr>
        <mc:AlternateContent>
          <mc:Choice Requires="wps">
            <w:drawing>
              <wp:anchor distT="0" distB="0" distL="114300" distR="114300" simplePos="0" relativeHeight="251715584" behindDoc="0" locked="0" layoutInCell="1" allowOverlap="1" wp14:anchorId="3B47CD8A" wp14:editId="4CA4EF70">
                <wp:simplePos x="0" y="0"/>
                <wp:positionH relativeFrom="column">
                  <wp:posOffset>0</wp:posOffset>
                </wp:positionH>
                <wp:positionV relativeFrom="paragraph">
                  <wp:posOffset>98425</wp:posOffset>
                </wp:positionV>
                <wp:extent cx="5928995" cy="1547495"/>
                <wp:effectExtent l="0" t="0" r="14605" b="14605"/>
                <wp:wrapNone/>
                <wp:docPr id="29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54749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rsidRPr="00D52807">
                              <w:rPr>
                                <w:sz w:val="24"/>
                              </w:rPr>
                              <w:t xml:space="preserve"> </w:t>
                            </w:r>
                            <w:r>
                              <w:t>You will define</w:t>
                            </w:r>
                            <w:r w:rsidRPr="00A6779D">
                              <w:t xml:space="preserve"> </w:t>
                            </w:r>
                            <w:r>
                              <w:t>the management structure for GBI’s Accounts P</w:t>
                            </w:r>
                            <w:r w:rsidRPr="00A6779D">
                              <w:t>ay</w:t>
                            </w:r>
                            <w:r>
                              <w:t xml:space="preserve">able.  </w:t>
                            </w:r>
                          </w:p>
                          <w:p w:rsidR="00CC3A7E" w:rsidRDefault="00CC3A7E" w:rsidP="00BD1753"/>
                          <w:p w:rsidR="00CC3A7E" w:rsidRPr="00FB7BCF" w:rsidRDefault="00CC3A7E" w:rsidP="00BD1753">
                            <w:r>
                              <w:t>SAP allows a firm to separate the Company Code that</w:t>
                            </w:r>
                            <w:r w:rsidRPr="00FB7BCF">
                              <w:rPr>
                                <w:b/>
                                <w:i/>
                              </w:rPr>
                              <w:t xml:space="preserve"> receives</w:t>
                            </w:r>
                            <w:r>
                              <w:t xml:space="preserve"> a vendor invoice (the Sending Company) from the Company Code that </w:t>
                            </w:r>
                            <w:r w:rsidRPr="00FB7BCF">
                              <w:rPr>
                                <w:b/>
                                <w:i/>
                              </w:rPr>
                              <w:t>processes</w:t>
                            </w:r>
                            <w:r>
                              <w:t xml:space="preserve"> the Accounts Payable (the Paying Company).  GBI has made the management decision that each legal entity (Company Code) will be staffed to both </w:t>
                            </w:r>
                            <w:r w:rsidRPr="00590659">
                              <w:rPr>
                                <w:b/>
                                <w:i/>
                              </w:rPr>
                              <w:t>receive</w:t>
                            </w:r>
                            <w:r>
                              <w:t xml:space="preserve"> the vendor invoice </w:t>
                            </w:r>
                            <w:r w:rsidRPr="00590659">
                              <w:rPr>
                                <w:b/>
                                <w:i/>
                              </w:rPr>
                              <w:t>and</w:t>
                            </w:r>
                            <w:r>
                              <w:t xml:space="preserve"> </w:t>
                            </w:r>
                            <w:r w:rsidRPr="00590659">
                              <w:rPr>
                                <w:b/>
                                <w:i/>
                              </w:rPr>
                              <w:t>process</w:t>
                            </w:r>
                            <w:r>
                              <w:t xml:space="preserve"> the Accounts Payable.  Thus </w:t>
                            </w:r>
                            <w:r w:rsidRPr="00590659">
                              <w:rPr>
                                <w:b/>
                                <w:i/>
                              </w:rPr>
                              <w:t>sending company</w:t>
                            </w:r>
                            <w:r>
                              <w:t xml:space="preserve"> = </w:t>
                            </w:r>
                            <w:r w:rsidRPr="00590659">
                              <w:rPr>
                                <w:b/>
                                <w:i/>
                              </w:rPr>
                              <w:t>paying company</w:t>
                            </w:r>
                            <w:r>
                              <w:t xml:space="preserve"> = </w:t>
                            </w:r>
                            <w:r w:rsidRPr="00590659">
                              <w:rPr>
                                <w:b/>
                                <w:i/>
                              </w:rPr>
                              <w:t>US##)</w:t>
                            </w:r>
                          </w:p>
                          <w:p w:rsidR="00CC3A7E" w:rsidRPr="00D52807" w:rsidRDefault="00CC3A7E" w:rsidP="00BD1753"/>
                          <w:p w:rsidR="00CC3A7E" w:rsidRDefault="00CC3A7E" w:rsidP="00BD1753">
                            <w:r w:rsidRPr="00F26E1C">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7CD8A" id="_x0000_s1045" type="#_x0000_t202" style="position:absolute;margin-left:0;margin-top:7.75pt;width:466.85pt;height:12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CSSAIAAMoEAAAOAAAAZHJzL2Uyb0RvYy54bWy0VNtu2zAMfR+wfxD0vjg2krYx4hRdug4D&#10;ugvQ7gMUWY6FSaImKbGzrx8lJVm6vQ2bHwSRFA8vh/TydtSK7IXzEkxDy8mUEmE4tNJsG/r1+eHN&#10;DSU+MNMyBUY09CA8vV29frUcbC0q6EG1whEEMb4ebEP7EGxdFJ73QjM/ASsMGjtwmgUU3bZoHRsQ&#10;Xauimk6vigFcax1w4T1q77ORrhJ+1wkePnedF4GohmJuIZ0unZt4Fqslq7eO2V7yYxrsL7LQTBoM&#10;eoa6Z4GRnZN/QGnJHXjowoSDLqDrJBepBqymnP5WzVPPrEi1YHO8PbfJ/ztY/mn/xRHZNrRalJQY&#10;ppGkZzEG8hZGUlWxQYP1Nb57svgyjKhHolOx3j4C/+aJgXXPzFbcOQdDL1iLCZbRs7hwzTg+gmyG&#10;j9BiHLYLkIDGzunYPewHQXQk6nAmJ+bCUTlfVDeLxZwSjrZyPrueoRBjsPrkbp0P7wVoEi8Ndch+&#10;gmf7Rx/y09OTGM2Dku2DVCoJceLEWjmyZzgrm22VXNVOY65ZV07jl0cG9ThYWZ9UmEYa2giRknqB&#10;rgwZGrqYV/OE+sJ2dvsvkbUMuGBK6obeXOQfWXpnWmwKqwOTKt+xCGWOtEWmMmdh3IxpRMqr0zhs&#10;oD0gkQ7yQuEPAC89uB+UDLhMDfXfd8wJStQHg8OwKGezuH1JmM2vKxTcpWVzaWGGI1RDAyX5ug55&#10;Y3fWyW2PkfL4GbjDAepkojZOWs7qmD8uTOLhuNxxIy/l9OrXL2j1EwAA//8DAFBLAwQUAAYACAAA&#10;ACEAsPdVEd8AAAAHAQAADwAAAGRycy9kb3ducmV2LnhtbEyPQUvDQBCF70L/wzIFb3bTlLQ2ZlNK&#10;UfAgglUo3jbZMRuanQ3ZbZv66x1Pepz3Hu99U2xG14kzDqH1pGA+S0Ag1d601Cj4eH+6uwcRoiaj&#10;O0+o4IoBNuXkptC58Rd6w/M+NoJLKORagY2xz6UMtUWnw8z3SOx9+cHpyOfQSDPoC5e7TqZJspRO&#10;t8QLVve4s1gf9yenoLKr5fOhjfK1vx4+s5f547f3R6Vup+P2AUTEMf6F4Ref0aFkpsqfyATRKeBH&#10;IqtZBoLd9WKxAlEpSLN1CrIs5H/+8gcAAP//AwBQSwECLQAUAAYACAAAACEAtoM4kv4AAADhAQAA&#10;EwAAAAAAAAAAAAAAAAAAAAAAW0NvbnRlbnRfVHlwZXNdLnhtbFBLAQItABQABgAIAAAAIQA4/SH/&#10;1gAAAJQBAAALAAAAAAAAAAAAAAAAAC8BAABfcmVscy8ucmVsc1BLAQItABQABgAIAAAAIQAindCS&#10;SAIAAMoEAAAOAAAAAAAAAAAAAAAAAC4CAABkcnMvZTJvRG9jLnhtbFBLAQItABQABgAIAAAAIQCw&#10;91UR3wAAAAcBAAAPAAAAAAAAAAAAAAAAAKIEAABkcnMvZG93bnJldi54bWxQSwUGAAAAAAQABADz&#10;AAAArgUAAAAA&#10;" fillcolor="#e7e6e6 [3214]" strokecolor="#e7e6e6 [3214]">
                <v:textbox>
                  <w:txbxContent>
                    <w:p w:rsidR="00CC3A7E" w:rsidRDefault="00CC3A7E" w:rsidP="00BD1753">
                      <w:r>
                        <w:rPr>
                          <w:rStyle w:val="TaskSubHeadingChar"/>
                        </w:rPr>
                        <w:t>Description:</w:t>
                      </w:r>
                      <w:r w:rsidRPr="00D52807">
                        <w:rPr>
                          <w:sz w:val="24"/>
                        </w:rPr>
                        <w:t xml:space="preserve"> </w:t>
                      </w:r>
                      <w:r>
                        <w:t>You will define</w:t>
                      </w:r>
                      <w:r w:rsidRPr="00A6779D">
                        <w:t xml:space="preserve"> </w:t>
                      </w:r>
                      <w:r>
                        <w:t>the management structure for GBI’s Accounts P</w:t>
                      </w:r>
                      <w:r w:rsidRPr="00A6779D">
                        <w:t>ay</w:t>
                      </w:r>
                      <w:r>
                        <w:t xml:space="preserve">able.  </w:t>
                      </w:r>
                    </w:p>
                    <w:p w:rsidR="00CC3A7E" w:rsidRDefault="00CC3A7E" w:rsidP="00BD1753"/>
                    <w:p w:rsidR="00CC3A7E" w:rsidRPr="00FB7BCF" w:rsidRDefault="00CC3A7E" w:rsidP="00BD1753">
                      <w:r>
                        <w:t>SAP allows a firm to separate the Company Code that</w:t>
                      </w:r>
                      <w:r w:rsidRPr="00FB7BCF">
                        <w:rPr>
                          <w:b/>
                          <w:i/>
                        </w:rPr>
                        <w:t xml:space="preserve"> receives</w:t>
                      </w:r>
                      <w:r>
                        <w:t xml:space="preserve"> a vendor invoice (the Sending Company) from the Company Code that </w:t>
                      </w:r>
                      <w:r w:rsidRPr="00FB7BCF">
                        <w:rPr>
                          <w:b/>
                          <w:i/>
                        </w:rPr>
                        <w:t>processes</w:t>
                      </w:r>
                      <w:r>
                        <w:t xml:space="preserve"> the Accounts Payable (the Paying Company).  GBI has made the management decision that each legal entity (Company Code) will be staffed to both </w:t>
                      </w:r>
                      <w:r w:rsidRPr="00590659">
                        <w:rPr>
                          <w:b/>
                          <w:i/>
                        </w:rPr>
                        <w:t>receive</w:t>
                      </w:r>
                      <w:r>
                        <w:t xml:space="preserve"> the vendor invoice </w:t>
                      </w:r>
                      <w:r w:rsidRPr="00590659">
                        <w:rPr>
                          <w:b/>
                          <w:i/>
                        </w:rPr>
                        <w:t>and</w:t>
                      </w:r>
                      <w:r>
                        <w:t xml:space="preserve"> </w:t>
                      </w:r>
                      <w:r w:rsidRPr="00590659">
                        <w:rPr>
                          <w:b/>
                          <w:i/>
                        </w:rPr>
                        <w:t>process</w:t>
                      </w:r>
                      <w:r>
                        <w:t xml:space="preserve"> the Accounts Payable.  Thus </w:t>
                      </w:r>
                      <w:r w:rsidRPr="00590659">
                        <w:rPr>
                          <w:b/>
                          <w:i/>
                        </w:rPr>
                        <w:t>sending company</w:t>
                      </w:r>
                      <w:r>
                        <w:t xml:space="preserve"> = </w:t>
                      </w:r>
                      <w:r w:rsidRPr="00590659">
                        <w:rPr>
                          <w:b/>
                          <w:i/>
                        </w:rPr>
                        <w:t>paying company</w:t>
                      </w:r>
                      <w:r>
                        <w:t xml:space="preserve"> = </w:t>
                      </w:r>
                      <w:r w:rsidRPr="00590659">
                        <w:rPr>
                          <w:b/>
                          <w:i/>
                        </w:rPr>
                        <w:t>US##)</w:t>
                      </w:r>
                    </w:p>
                    <w:p w:rsidR="00CC3A7E" w:rsidRPr="00D52807" w:rsidRDefault="00CC3A7E" w:rsidP="00BD1753"/>
                    <w:p w:rsidR="00CC3A7E" w:rsidRDefault="00CC3A7E" w:rsidP="00BD1753">
                      <w:r w:rsidRPr="00F26E1C">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tabs>
          <w:tab w:val="left" w:pos="9270"/>
        </w:tabs>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Pr="00651255" w:rsidRDefault="00BD1753" w:rsidP="00BD1753">
      <w:r w:rsidRPr="008D013D">
        <w:rPr>
          <w:rStyle w:val="TaskSubHeadingChar"/>
        </w:rPr>
        <w:t>Navigation:</w:t>
      </w:r>
      <w:r w:rsidRPr="008D013D">
        <w:t xml:space="preserve"> </w:t>
      </w:r>
      <w:r w:rsidRPr="008D013D">
        <w:rPr>
          <w:rStyle w:val="NavigationPath"/>
        </w:rPr>
        <w:t xml:space="preserve">SAP Customizing Implementation Guide </w:t>
      </w:r>
      <w:r w:rsidRPr="008D013D">
        <w:rPr>
          <w:rStyle w:val="NavigationArrowStyle"/>
        </w:rPr>
        <w:t>►</w:t>
      </w:r>
      <w:r w:rsidRPr="008D013D">
        <w:rPr>
          <w:rStyle w:val="NavigationPath"/>
        </w:rPr>
        <w:t xml:space="preserve"> Financial Accounting (New) </w:t>
      </w:r>
      <w:r w:rsidRPr="008D013D">
        <w:rPr>
          <w:rStyle w:val="NavigationArrowStyle"/>
        </w:rPr>
        <w:t>►</w:t>
      </w:r>
      <w:r w:rsidRPr="008D013D">
        <w:rPr>
          <w:rStyle w:val="NavigationPath"/>
        </w:rPr>
        <w:t xml:space="preserve"> Accounts Receivable and Accounts Payable </w:t>
      </w:r>
      <w:r w:rsidRPr="008D013D">
        <w:rPr>
          <w:rStyle w:val="NavigationArrowStyle"/>
        </w:rPr>
        <w:t>►</w:t>
      </w:r>
      <w:r w:rsidRPr="008D013D">
        <w:rPr>
          <w:rStyle w:val="NavigationPath"/>
        </w:rPr>
        <w:t xml:space="preserve"> Business Transactions </w:t>
      </w:r>
      <w:r w:rsidRPr="008D013D">
        <w:rPr>
          <w:rStyle w:val="NavigationArrowStyle"/>
        </w:rPr>
        <w:t>►</w:t>
      </w:r>
      <w:r w:rsidRPr="008D013D">
        <w:rPr>
          <w:rStyle w:val="NavigationPath"/>
        </w:rPr>
        <w:t xml:space="preserve"> Outgoing Payments </w:t>
      </w:r>
      <w:r w:rsidRPr="008D013D">
        <w:rPr>
          <w:rStyle w:val="NavigationArrowStyle"/>
        </w:rPr>
        <w:t>►</w:t>
      </w:r>
      <w:r w:rsidRPr="008D013D">
        <w:rPr>
          <w:rStyle w:val="NavigationPath"/>
        </w:rPr>
        <w:t xml:space="preserve"> Automatic Outgoing Payments </w:t>
      </w:r>
      <w:r w:rsidRPr="008D013D">
        <w:rPr>
          <w:rStyle w:val="NavigationArrowStyle"/>
        </w:rPr>
        <w:t>►</w:t>
      </w:r>
      <w:r w:rsidRPr="008D013D">
        <w:rPr>
          <w:rStyle w:val="NavigationPath"/>
        </w:rPr>
        <w:t xml:space="preserve"> Payment Method/Bank Selection for Payment Program </w:t>
      </w:r>
      <w:r w:rsidRPr="008D013D">
        <w:rPr>
          <w:rStyle w:val="NavigationArrowStyle"/>
        </w:rPr>
        <w:t>►</w:t>
      </w:r>
      <w:r w:rsidRPr="008D013D">
        <w:rPr>
          <w:rStyle w:val="NavigationPath"/>
        </w:rPr>
        <w:t xml:space="preserve"> Set Up All Company Codes for Payment Transactions</w:t>
      </w:r>
      <w:r w:rsidRPr="008D013D">
        <w:t xml:space="preserve"> </w:t>
      </w:r>
    </w:p>
    <w:p w:rsidR="00BD1753" w:rsidRDefault="00BD1753" w:rsidP="00BD1753">
      <w:pPr>
        <w:pStyle w:val="TaskSubHeading"/>
      </w:pPr>
      <w:r>
        <w:t>Tasks and Data Entry:</w:t>
      </w:r>
    </w:p>
    <w:p w:rsidR="00BD1753" w:rsidRDefault="00BD1753" w:rsidP="00BD1753">
      <w:pPr>
        <w:contextualSpacing w:val="0"/>
      </w:pPr>
      <w:r>
        <w:t xml:space="preserve">In the </w:t>
      </w:r>
      <w:r w:rsidRPr="00381F09">
        <w:rPr>
          <w:rStyle w:val="ScreenTitleStyle"/>
        </w:rPr>
        <w:t>“Change View “Company Codes”: Overview”</w:t>
      </w:r>
      <w:r>
        <w:t xml:space="preserve"> screen, click on the </w:t>
      </w:r>
      <w:r w:rsidRPr="00FE3B6F">
        <w:rPr>
          <w:noProof/>
        </w:rPr>
        <w:drawing>
          <wp:inline distT="0" distB="0" distL="0" distR="0" wp14:anchorId="6E828063" wp14:editId="1F845AF7">
            <wp:extent cx="752475" cy="285750"/>
            <wp:effectExtent l="19050" t="0" r="9525" b="0"/>
            <wp:docPr id="17" name="Picture 26" descr="C:\Users\Josh\Dropbox\Folder 06\Brandon\Icons\New Entries.PNG"/>
            <wp:cNvGraphicFramePr/>
            <a:graphic xmlns:a="http://schemas.openxmlformats.org/drawingml/2006/main">
              <a:graphicData uri="http://schemas.openxmlformats.org/drawingml/2006/picture">
                <pic:pic xmlns:pic="http://schemas.openxmlformats.org/drawingml/2006/picture">
                  <pic:nvPicPr>
                    <pic:cNvPr id="6" name="Picture 6" descr="C:\Users\Josh\Dropbox\Folder 06\Brandon\Icons\New Entries.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t xml:space="preserve"> icon.</w:t>
      </w:r>
      <w:r w:rsidRPr="00EE0861">
        <w:rPr>
          <w:noProof/>
        </w:rPr>
        <w:t xml:space="preserve"> </w:t>
      </w:r>
    </w:p>
    <w:p w:rsidR="00BD1753" w:rsidRPr="003B18EA" w:rsidRDefault="00BD1753" w:rsidP="00BD1753">
      <w:pPr>
        <w:contextualSpacing w:val="0"/>
      </w:pPr>
      <w:r>
        <w:t xml:space="preserve">In the </w:t>
      </w:r>
      <w:r w:rsidRPr="00381F09">
        <w:rPr>
          <w:rStyle w:val="ScreenTitleStyle"/>
        </w:rPr>
        <w:t>“New Entries: Details of Added Entries”</w:t>
      </w:r>
      <w:r>
        <w:t xml:space="preserve"> 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4049"/>
        <w:gridCol w:w="2971"/>
      </w:tblGrid>
      <w:tr w:rsidR="00BD1753" w:rsidRPr="00FE3B6F" w:rsidTr="00FF5AEF">
        <w:tc>
          <w:tcPr>
            <w:tcW w:w="1250" w:type="pct"/>
            <w:shd w:val="clear" w:color="auto" w:fill="D9D9D9" w:themeFill="background1" w:themeFillShade="D9"/>
          </w:tcPr>
          <w:p w:rsidR="00BD1753" w:rsidRPr="00583F99" w:rsidRDefault="00BD1753" w:rsidP="00FF5AEF">
            <w:pPr>
              <w:pStyle w:val="TableHeader"/>
            </w:pPr>
            <w:r w:rsidRPr="00583F99">
              <w:t>Attribute</w:t>
            </w:r>
          </w:p>
        </w:tc>
        <w:tc>
          <w:tcPr>
            <w:tcW w:w="2163" w:type="pct"/>
            <w:shd w:val="clear" w:color="auto" w:fill="D9D9D9" w:themeFill="background1" w:themeFillShade="D9"/>
          </w:tcPr>
          <w:p w:rsidR="00BD1753" w:rsidRPr="00583F99" w:rsidRDefault="00BD1753" w:rsidP="00FF5AEF">
            <w:pPr>
              <w:pStyle w:val="TableHeader"/>
            </w:pPr>
            <w:r w:rsidRPr="00583F99">
              <w:t>Description</w:t>
            </w:r>
          </w:p>
        </w:tc>
        <w:tc>
          <w:tcPr>
            <w:tcW w:w="1587"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250" w:type="pct"/>
          </w:tcPr>
          <w:p w:rsidR="00BD1753" w:rsidRPr="00FE3B6F" w:rsidRDefault="00BD1753" w:rsidP="00FF5AEF">
            <w:r>
              <w:t>Company Code</w:t>
            </w:r>
          </w:p>
        </w:tc>
        <w:tc>
          <w:tcPr>
            <w:tcW w:w="2163" w:type="pct"/>
          </w:tcPr>
          <w:p w:rsidR="00BD1753" w:rsidRPr="00FE3B6F" w:rsidRDefault="00BD1753" w:rsidP="00FF5AEF">
            <w:r>
              <w:t>The company code is an organizational unit within financial accounting.</w:t>
            </w:r>
          </w:p>
        </w:tc>
        <w:tc>
          <w:tcPr>
            <w:tcW w:w="1587" w:type="pct"/>
          </w:tcPr>
          <w:p w:rsidR="00BD1753" w:rsidRPr="00FE3B6F" w:rsidRDefault="00BD1753" w:rsidP="00FF5AEF">
            <w:r>
              <w:rPr>
                <w:rStyle w:val="StudentData"/>
              </w:rPr>
              <w:t>Your Global Bike Inc.</w:t>
            </w:r>
            <w:r>
              <w:t xml:space="preserve"> </w:t>
            </w:r>
          </w:p>
        </w:tc>
      </w:tr>
      <w:tr w:rsidR="00BD1753" w:rsidRPr="00FE3B6F" w:rsidTr="00FF5AEF">
        <w:trPr>
          <w:trHeight w:val="242"/>
        </w:trPr>
        <w:tc>
          <w:tcPr>
            <w:tcW w:w="1250" w:type="pct"/>
          </w:tcPr>
          <w:p w:rsidR="00BD1753" w:rsidRDefault="00BD1753" w:rsidP="00FF5AEF">
            <w:r>
              <w:t>Sending company code</w:t>
            </w:r>
          </w:p>
        </w:tc>
        <w:tc>
          <w:tcPr>
            <w:tcW w:w="2163" w:type="pct"/>
          </w:tcPr>
          <w:p w:rsidR="00BD1753" w:rsidRPr="00FE3B6F" w:rsidRDefault="00BD1753" w:rsidP="00FF5AEF">
            <w:r>
              <w:t>The sending company code is the company code that is known to the business partner.</w:t>
            </w:r>
          </w:p>
        </w:tc>
        <w:tc>
          <w:tcPr>
            <w:tcW w:w="1587" w:type="pct"/>
          </w:tcPr>
          <w:p w:rsidR="00BD1753" w:rsidRPr="00FE3B6F" w:rsidRDefault="00BD1753" w:rsidP="00FF5AEF">
            <w:r>
              <w:rPr>
                <w:rStyle w:val="StudentData"/>
              </w:rPr>
              <w:t>Your Global Bike Inc.</w:t>
            </w:r>
            <w:r w:rsidRPr="000137CE">
              <w:rPr>
                <w:rStyle w:val="StudentData"/>
              </w:rPr>
              <w:t xml:space="preserve"> </w:t>
            </w:r>
          </w:p>
        </w:tc>
      </w:tr>
      <w:tr w:rsidR="00BD1753" w:rsidRPr="00FE3B6F" w:rsidTr="00FF5AEF">
        <w:trPr>
          <w:trHeight w:val="242"/>
        </w:trPr>
        <w:tc>
          <w:tcPr>
            <w:tcW w:w="1250" w:type="pct"/>
          </w:tcPr>
          <w:p w:rsidR="00BD1753" w:rsidRDefault="00BD1753" w:rsidP="00FF5AEF">
            <w:r>
              <w:t>Paying company code</w:t>
            </w:r>
          </w:p>
        </w:tc>
        <w:tc>
          <w:tcPr>
            <w:tcW w:w="2163" w:type="pct"/>
          </w:tcPr>
          <w:p w:rsidR="00BD1753" w:rsidRPr="00FE3B6F" w:rsidRDefault="00BD1753" w:rsidP="00FF5AEF">
            <w:r>
              <w:t>In this field you find the company code which processes the payment transactions (possibly for other company codes too).</w:t>
            </w:r>
          </w:p>
        </w:tc>
        <w:tc>
          <w:tcPr>
            <w:tcW w:w="1587" w:type="pct"/>
          </w:tcPr>
          <w:p w:rsidR="00BD1753" w:rsidRPr="00FE3B6F" w:rsidRDefault="00BD1753" w:rsidP="00FF5AEF">
            <w:r>
              <w:rPr>
                <w:rStyle w:val="StudentData"/>
              </w:rPr>
              <w:t>Your Global Bike Inc.</w:t>
            </w:r>
            <w:r>
              <w:t xml:space="preserve"> </w:t>
            </w:r>
          </w:p>
        </w:tc>
      </w:tr>
    </w:tbl>
    <w:p w:rsidR="00BD1753" w:rsidRDefault="00BD1753" w:rsidP="00BD1753">
      <w:pPr>
        <w:spacing w:line="276" w:lineRule="auto"/>
        <w:contextualSpacing w:val="0"/>
      </w:pPr>
    </w:p>
    <w:p w:rsidR="00BD1753" w:rsidRDefault="00BD1753" w:rsidP="00BD1753">
      <w:pPr>
        <w:spacing w:line="276" w:lineRule="auto"/>
        <w:contextualSpacing w:val="0"/>
        <w:rPr>
          <w:noProof/>
        </w:rPr>
      </w:pPr>
      <w:r>
        <w:t>Click on</w:t>
      </w:r>
      <w:r w:rsidRPr="007F57B4">
        <w:t xml:space="preserve"> </w:t>
      </w:r>
      <w:r w:rsidRPr="00804AD3">
        <w:rPr>
          <w:noProof/>
        </w:rPr>
        <w:drawing>
          <wp:inline distT="0" distB="0" distL="0" distR="0" wp14:anchorId="33A27918" wp14:editId="7B0C4C81">
            <wp:extent cx="152400" cy="152400"/>
            <wp:effectExtent l="0" t="0" r="0" b="0"/>
            <wp:docPr id="961" name="Picture 961" descr="C:\Users\Mike\Dropbox\Folder 05\SAP Icons\S_F_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ropbox\Folder 05\SAP Icons\S_F_SAV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w:t>
      </w:r>
      <w:r w:rsidRPr="007F57B4">
        <w:t>.</w:t>
      </w:r>
      <w:r>
        <w:t xml:space="preserve"> You will receive a message that says “Data was saved”.</w:t>
      </w:r>
      <w:r w:rsidRPr="00EE0861">
        <w:rPr>
          <w:noProof/>
        </w:rPr>
        <w:t xml:space="preserve"> </w:t>
      </w:r>
    </w:p>
    <w:p w:rsidR="00BD1753" w:rsidRDefault="00BD1753" w:rsidP="00BD1753">
      <w:pPr>
        <w:spacing w:line="276" w:lineRule="auto"/>
        <w:contextualSpacing w:val="0"/>
      </w:pPr>
      <w:r>
        <w:br w:type="page"/>
      </w:r>
    </w:p>
    <w:bookmarkStart w:id="19" w:name="_Toc363047315"/>
    <w:p w:rsidR="00BD1753" w:rsidRPr="00326469" w:rsidRDefault="00BD1753" w:rsidP="00BD1753">
      <w:pPr>
        <w:pStyle w:val="Part2TaskTitle"/>
      </w:pPr>
      <w:r>
        <w:rPr>
          <w:noProof/>
          <w:lang w:val="en-US"/>
        </w:rPr>
        <w:lastRenderedPageBreak/>
        <mc:AlternateContent>
          <mc:Choice Requires="wps">
            <w:drawing>
              <wp:anchor distT="0" distB="0" distL="114300" distR="114300" simplePos="0" relativeHeight="251720704" behindDoc="0" locked="0" layoutInCell="1" allowOverlap="1" wp14:anchorId="21DFF94F" wp14:editId="286C1CB3">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90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386FE" id="Rectangle 81" o:spid="_x0000_s1026" style="position:absolute;margin-left:0;margin-top:0;width:20.9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uzYmwIAADcFAAAOAAAAZHJzL2Uyb0RvYy54bWysVNuO0zAQfUfiHyy/d3MhaZuo6WovFCEt&#10;sGLhA1zHaSwcO9hu0wXx74wnbWnhBSFeEo89njlz5owX1/tOkZ2wThpd0eQqpkRobmqpNxX9/Gk1&#10;mVPiPNM1U0aLij4LR6+XL18shr4UqWmNqoUlEES7cugr2nrfl1HkeCs65q5MLzQcNsZ2zINpN1Ft&#10;2QDROxWlcTyNBmPr3hounIPd+/GQLjF+0wjuPzSNE56oigI2j1+L33X4RssFKzeW9a3kBxjsH1B0&#10;TGpIegp1zzwjWyv/CNVJbo0zjb/ipotM00gusAaoJol/q+apZb3AWoAc159ocv8vLH+/e7RE1hUt&#10;4owSzTpo0kegjemNEmSeBIaG3pXg+NQ/2lCj6x8M/+KINnctuIkba83QClYDLvSPLi4Ew8FVsh7e&#10;mRrCs603SNa+sV0ICDSQPfbk+dQTsfeEw2Y6zbNX0DkOR2k2m+bYs4iVx8u9df6NMB0Ji4pawI7B&#10;2e7BeQAPrkcXBG+UrFdSKTSCzMSdsmTHQCCMc6F9itfVtgO04/4sj+ODVGAbBDVuH5GgWEMUTObO&#10;Eygd0mgTEo5Yxh2oDtCFs1AnCuV7kaRZfJsWk9V0PptkqyyfFLN4PomT4raYxlmR3a9+BGxJVray&#10;roV+kFocRZtkfyeKw/iMckPZkgGan6c5ln2B3tnN+kQOUHBgARi9cOukhxlWsqvo/OTEyqCI17rG&#10;CfNMqnEdXcJHyoCD4x9ZQf0EyYzSW5v6GeRjDbQXlACvDSxaY79RMsDkVtR93TIrKFFvNUiwSLIs&#10;jDoaWT5LwbDnJ+vzE6Y5hKqop2Rc3vnxedj2Vm5ayJQgMdrcgGwbiZIKkh5RAe5gwHRiBYeXJIz/&#10;uY1ev9675U8A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EV7s2JsCAAA3BQAADgAAAAAAAAAAAAAAAAAuAgAAZHJzL2Uyb0RvYy54&#10;bWxQSwECLQAUAAYACAAAACEAjMl8UdgAAAADAQAADwAAAAAAAAAAAAAAAAD1BAAAZHJzL2Rvd25y&#10;ZXYueG1sUEsFBgAAAAAEAAQA8wAAAPoFAAAAAA==&#10;" fillcolor="#c45911 [2405]" stroked="f">
                <w10:wrap type="through"/>
              </v:rect>
            </w:pict>
          </mc:Fallback>
        </mc:AlternateContent>
      </w:r>
      <w:r>
        <w:t>I.2.</w:t>
      </w:r>
      <w:r w:rsidRPr="00326469">
        <w:t>4: Maintain Number Ranges for Controlling</w:t>
      </w:r>
      <w:bookmarkEnd w:id="19"/>
    </w:p>
    <w:p w:rsidR="00BD1753" w:rsidRPr="00446174" w:rsidRDefault="00BD1753" w:rsidP="00BD1753">
      <w:pPr>
        <w:pStyle w:val="ExerciseTitleStyle"/>
      </w:pPr>
      <w:r>
        <w:rPr>
          <w:noProof/>
        </w:rPr>
        <mc:AlternateContent>
          <mc:Choice Requires="wps">
            <w:drawing>
              <wp:anchor distT="0" distB="0" distL="114300" distR="114300" simplePos="0" relativeHeight="251717632" behindDoc="0" locked="0" layoutInCell="1" allowOverlap="1" wp14:anchorId="5695C010" wp14:editId="49F61920">
                <wp:simplePos x="0" y="0"/>
                <wp:positionH relativeFrom="column">
                  <wp:posOffset>0</wp:posOffset>
                </wp:positionH>
                <wp:positionV relativeFrom="paragraph">
                  <wp:posOffset>62865</wp:posOffset>
                </wp:positionV>
                <wp:extent cx="5928995" cy="1125855"/>
                <wp:effectExtent l="0" t="0" r="14605" b="17145"/>
                <wp:wrapNone/>
                <wp:docPr id="2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12585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pPr>
                              <w:rPr>
                                <w:rFonts w:cs="FuturaStd-Book"/>
                                <w:lang w:val="en-GB"/>
                              </w:rPr>
                            </w:pPr>
                            <w:r>
                              <w:rPr>
                                <w:rStyle w:val="TaskSubHeadingChar"/>
                              </w:rPr>
                              <w:t>Description:</w:t>
                            </w:r>
                            <w:r w:rsidRPr="00D52807">
                              <w:rPr>
                                <w:sz w:val="24"/>
                              </w:rPr>
                              <w:t xml:space="preserve"> </w:t>
                            </w:r>
                            <w:r w:rsidRPr="00D60793">
                              <w:t xml:space="preserve">In a previous step, you created number ranges for Financial Accounting documents.  In this step </w:t>
                            </w:r>
                            <w:r w:rsidRPr="00D60793">
                              <w:rPr>
                                <w:rFonts w:cs="FuturaStd-Book"/>
                                <w:lang w:val="en-GB"/>
                              </w:rPr>
                              <w:t xml:space="preserve">you will copy number ranges for all Controlling document types from Controlling Area NA00.  </w:t>
                            </w:r>
                            <w:r w:rsidRPr="00D60793">
                              <w:t>As GBI users create planned cost transactions (or any other Controlling document type), each planned cost transaction will have a unique, sequential number from a range defined in this step.</w:t>
                            </w:r>
                          </w:p>
                          <w:p w:rsidR="00CC3A7E" w:rsidRPr="00D52807" w:rsidRDefault="00CC3A7E" w:rsidP="00BD1753"/>
                          <w:p w:rsidR="00CC3A7E" w:rsidRDefault="00CC3A7E" w:rsidP="00BD1753">
                            <w:r w:rsidRPr="00F92387">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95C010" id="_x0000_s1046" type="#_x0000_t202" style="position:absolute;margin-left:0;margin-top:4.95pt;width:466.85pt;height:8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u2SQIAAMoEAAAOAAAAZHJzL2Uyb0RvYy54bWy0VNtu2zAMfR+wfxD0vjg24jY24hRdug4D&#10;ugvQ7gMUWY6FSaImKbG7rx8lJ1m6vQ2bHwSRlA5JnUOvbkatyEE4L8E0NJ/NKRGGQyvNrqFfn+7f&#10;LCnxgZmWKTCioc/C05v161erwdaigB5UKxxBEOPrwTa0D8HWWeZ5LzTzM7DCYLADp1lA0+2y1rEB&#10;0bXKivn8KhvAtdYBF96j924K0nXC7zrBw+eu8yIQ1VCsLaTVpXUb12y9YvXOMdtLfiyD/UUVmkmD&#10;Sc9QdywwsnfyDygtuQMPXZhx0Bl0neQi9YDd5PPfunnsmRWpF3wcb8/P5P8dLP90+OKIbBtaVFeU&#10;GKaRpCcxBvIWRlIU8YEG62s892jxZBjRj0SnZr19AP7NEwObnpmduHUOhl6wFgvM483s4uqE4yPI&#10;dvgILeZh+wAJaOycjq+H70EQHYl6PpMTa+HoLKtiWVUlJRxjeV6Uy7JMOVh9um6dD+8FaBI3DXXI&#10;foJnhwcfYjmsPh2J2Two2d5LpZIRFSc2ypEDQ61sd0W6qvYaa518+Tx+k2TQj8Ka/MmF2Em0ESJl&#10;eoGuDBkaWpVFmVBfxM7X/ktmLQMOmJK6ocuL+iNL70yb5B+YVNMem1DmSFtkauIsjNsxSSS/Pslh&#10;C+0zEulgGij8AeCmB/eDkgGHqaH++545QYn6YFAMVb5YxOlLxqK8LtBwl5HtZYQZjlANDZRM202Y&#10;JnZvndz1mGmSn4FbFFAnE7VRaVNVx/pxYBIPx+GOE3lpp1O/fkHrnwAAAP//AwBQSwMEFAAGAAgA&#10;AAAhACbdEJveAAAABgEAAA8AAABkcnMvZG93bnJldi54bWxMj0FLw0AUhO+C/2F5Qm920xabJmZT&#10;RCx4EMEqFG+b7DMbmn0bsts29df39aTHYYaZb4r16DpxxCG0nhTMpgkIpNqblhoFX5+b+xWIEDUZ&#10;3XlCBWcMsC5vbwqdG3+iDzxuYyO4hEKuFdgY+1zKUFt0Okx9j8Tejx+cjiyHRppBn7jcdXKeJEvp&#10;dEu8YHWPzxbr/fbgFFQ2Xb7u2ijf+/Pu++Ft9vLr/V6pyd349Agi4hj/wnDFZ3QomanyBzJBdAr4&#10;SFSQZSDYzBaLFETFqVU6B1kW8j9+eQEAAP//AwBQSwECLQAUAAYACAAAACEAtoM4kv4AAADhAQAA&#10;EwAAAAAAAAAAAAAAAAAAAAAAW0NvbnRlbnRfVHlwZXNdLnhtbFBLAQItABQABgAIAAAAIQA4/SH/&#10;1gAAAJQBAAALAAAAAAAAAAAAAAAAAC8BAABfcmVscy8ucmVsc1BLAQItABQABgAIAAAAIQAZJgu2&#10;SQIAAMoEAAAOAAAAAAAAAAAAAAAAAC4CAABkcnMvZTJvRG9jLnhtbFBLAQItABQABgAIAAAAIQAm&#10;3RCb3gAAAAYBAAAPAAAAAAAAAAAAAAAAAKMEAABkcnMvZG93bnJldi54bWxQSwUGAAAAAAQABADz&#10;AAAArgUAAAAA&#10;" fillcolor="#e7e6e6 [3214]" strokecolor="#e7e6e6 [3214]">
                <v:textbox>
                  <w:txbxContent>
                    <w:p w:rsidR="00CC3A7E" w:rsidRDefault="00CC3A7E" w:rsidP="00BD1753">
                      <w:pPr>
                        <w:rPr>
                          <w:rFonts w:cs="FuturaStd-Book"/>
                          <w:lang w:val="en-GB"/>
                        </w:rPr>
                      </w:pPr>
                      <w:r>
                        <w:rPr>
                          <w:rStyle w:val="TaskSubHeadingChar"/>
                        </w:rPr>
                        <w:t>Description:</w:t>
                      </w:r>
                      <w:r w:rsidRPr="00D52807">
                        <w:rPr>
                          <w:sz w:val="24"/>
                        </w:rPr>
                        <w:t xml:space="preserve"> </w:t>
                      </w:r>
                      <w:r w:rsidRPr="00D60793">
                        <w:t xml:space="preserve">In a previous step, you created number ranges for Financial Accounting documents.  In this step </w:t>
                      </w:r>
                      <w:r w:rsidRPr="00D60793">
                        <w:rPr>
                          <w:rFonts w:cs="FuturaStd-Book"/>
                          <w:lang w:val="en-GB"/>
                        </w:rPr>
                        <w:t xml:space="preserve">you will copy number ranges for all Controlling document types from Controlling Area NA00.  </w:t>
                      </w:r>
                      <w:r w:rsidRPr="00D60793">
                        <w:t>As GBI users create planned cost transactions (or any other Controlling document type), each planned cost transaction will have a unique, sequential number from a range defined in this step.</w:t>
                      </w:r>
                    </w:p>
                    <w:p w:rsidR="00CC3A7E" w:rsidRPr="00D52807" w:rsidRDefault="00CC3A7E" w:rsidP="00BD1753"/>
                    <w:p w:rsidR="00CC3A7E" w:rsidRDefault="00CC3A7E" w:rsidP="00BD1753">
                      <w:r w:rsidRPr="00F92387">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tabs>
          <w:tab w:val="left" w:pos="9270"/>
        </w:tabs>
      </w:pPr>
    </w:p>
    <w:p w:rsidR="00BD1753" w:rsidRDefault="00BD1753" w:rsidP="00BD1753">
      <w:pPr>
        <w:rPr>
          <w:rStyle w:val="TaskSubHeadingChar"/>
        </w:rPr>
      </w:pPr>
    </w:p>
    <w:p w:rsidR="00BD1753" w:rsidRDefault="00BD1753" w:rsidP="00BD1753">
      <w:pPr>
        <w:rPr>
          <w:rStyle w:val="TaskSubHeadingChar"/>
        </w:rPr>
      </w:pPr>
    </w:p>
    <w:p w:rsidR="00BD1753" w:rsidRPr="00651255" w:rsidRDefault="00BD1753" w:rsidP="00BD1753">
      <w:r w:rsidRPr="00F92387">
        <w:rPr>
          <w:rStyle w:val="TaskSubHeadingChar"/>
        </w:rPr>
        <w:t xml:space="preserve">Navigation: </w:t>
      </w:r>
      <w:r w:rsidRPr="0051321A">
        <w:rPr>
          <w:rStyle w:val="NavigationPath"/>
        </w:rPr>
        <w:t xml:space="preserve">SAP Customizing Implementation Guide </w:t>
      </w:r>
      <w:r w:rsidRPr="0051321A">
        <w:rPr>
          <w:rStyle w:val="NavigationArrowStyle"/>
        </w:rPr>
        <w:t>►</w:t>
      </w:r>
      <w:r w:rsidRPr="0051321A">
        <w:rPr>
          <w:rStyle w:val="NavigationPath"/>
        </w:rPr>
        <w:t xml:space="preserve"> Controlling </w:t>
      </w:r>
      <w:r w:rsidRPr="0051321A">
        <w:rPr>
          <w:rStyle w:val="NavigationArrowStyle"/>
        </w:rPr>
        <w:t>►</w:t>
      </w:r>
      <w:r w:rsidRPr="0051321A">
        <w:rPr>
          <w:rStyle w:val="NavigationPath"/>
        </w:rPr>
        <w:t xml:space="preserve"> General Controlling </w:t>
      </w:r>
      <w:r w:rsidRPr="0051321A">
        <w:rPr>
          <w:rStyle w:val="NavigationArrowStyle"/>
        </w:rPr>
        <w:t>►</w:t>
      </w:r>
      <w:r w:rsidRPr="0051321A">
        <w:rPr>
          <w:rStyle w:val="NavigationPath"/>
        </w:rPr>
        <w:t xml:space="preserve"> Organization </w:t>
      </w:r>
      <w:r w:rsidRPr="0051321A">
        <w:rPr>
          <w:rStyle w:val="NavigationArrowStyle"/>
        </w:rPr>
        <w:t>►</w:t>
      </w:r>
      <w:r w:rsidRPr="0051321A">
        <w:rPr>
          <w:rStyle w:val="NavigationPath"/>
        </w:rPr>
        <w:t xml:space="preserve"> Maintain Number Ranges for Controlling Documents</w:t>
      </w:r>
      <w:r w:rsidRPr="00787BBD">
        <w:rPr>
          <w:noProof/>
        </w:rPr>
        <w:t xml:space="preserve"> </w:t>
      </w:r>
    </w:p>
    <w:p w:rsidR="00BD1753" w:rsidRDefault="00BD1753" w:rsidP="00BD1753">
      <w:pPr>
        <w:pStyle w:val="TaskSubHeading"/>
      </w:pPr>
      <w:r>
        <w:t>Tasks and Data Entry:</w:t>
      </w:r>
    </w:p>
    <w:p w:rsidR="00BD1753" w:rsidRDefault="00BD1753" w:rsidP="00BD1753">
      <w:pPr>
        <w:contextualSpacing w:val="0"/>
      </w:pPr>
      <w:r>
        <w:t xml:space="preserve">In the </w:t>
      </w:r>
      <w:r w:rsidRPr="005B289A">
        <w:rPr>
          <w:rStyle w:val="ScreenTitleStyle"/>
        </w:rPr>
        <w:t>“Number Ranges for CO Documentation”</w:t>
      </w:r>
      <w:r>
        <w:t xml:space="preserve"> screen, click on the </w:t>
      </w:r>
      <w:r>
        <w:rPr>
          <w:noProof/>
        </w:rPr>
        <w:drawing>
          <wp:inline distT="0" distB="0" distL="0" distR="0" wp14:anchorId="012ECF60" wp14:editId="7BD634D1">
            <wp:extent cx="152400" cy="142875"/>
            <wp:effectExtent l="0" t="0" r="0" b="9525"/>
            <wp:docPr id="299" name="Picture 299" descr="S_F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_F_COP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icon.</w:t>
      </w:r>
      <w:r w:rsidRPr="00787BBD">
        <w:rPr>
          <w:noProof/>
        </w:rPr>
        <w:t xml:space="preserve"> </w:t>
      </w:r>
    </w:p>
    <w:p w:rsidR="00BD1753" w:rsidRPr="003B18EA" w:rsidRDefault="00BD1753" w:rsidP="00BD1753">
      <w:pPr>
        <w:contextualSpacing w:val="0"/>
      </w:pPr>
      <w:r>
        <w:t xml:space="preserve">In the </w:t>
      </w:r>
      <w:r w:rsidRPr="005B289A">
        <w:rPr>
          <w:rStyle w:val="ScreenTitleStyle"/>
        </w:rPr>
        <w:t xml:space="preserve">“Copy: COA …” </w:t>
      </w:r>
      <w:r>
        <w:t>pop-up,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4860"/>
        <w:gridCol w:w="3151"/>
      </w:tblGrid>
      <w:tr w:rsidR="00BD1753" w:rsidRPr="00FE3B6F" w:rsidTr="00FF5AEF">
        <w:tc>
          <w:tcPr>
            <w:tcW w:w="721" w:type="pct"/>
            <w:shd w:val="clear" w:color="auto" w:fill="D9D9D9" w:themeFill="background1" w:themeFillShade="D9"/>
          </w:tcPr>
          <w:p w:rsidR="00BD1753" w:rsidRPr="00583F99" w:rsidRDefault="00BD1753" w:rsidP="00FF5AEF">
            <w:pPr>
              <w:pStyle w:val="TableHeader"/>
            </w:pPr>
            <w:r w:rsidRPr="00583F99">
              <w:t>Attribute</w:t>
            </w:r>
          </w:p>
        </w:tc>
        <w:tc>
          <w:tcPr>
            <w:tcW w:w="2596" w:type="pct"/>
            <w:shd w:val="clear" w:color="auto" w:fill="D9D9D9" w:themeFill="background1" w:themeFillShade="D9"/>
          </w:tcPr>
          <w:p w:rsidR="00BD1753" w:rsidRPr="00583F99" w:rsidRDefault="00BD1753" w:rsidP="00FF5AEF">
            <w:pPr>
              <w:pStyle w:val="TableHeader"/>
            </w:pPr>
            <w:r w:rsidRPr="00583F99">
              <w:t>Description</w:t>
            </w:r>
          </w:p>
        </w:tc>
        <w:tc>
          <w:tcPr>
            <w:tcW w:w="1683"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721" w:type="pct"/>
          </w:tcPr>
          <w:p w:rsidR="00BD1753" w:rsidRPr="00FE3B6F" w:rsidRDefault="00BD1753" w:rsidP="00FF5AEF">
            <w:r>
              <w:t>From…</w:t>
            </w:r>
          </w:p>
        </w:tc>
        <w:tc>
          <w:tcPr>
            <w:tcW w:w="2596" w:type="pct"/>
          </w:tcPr>
          <w:p w:rsidR="00BD1753" w:rsidRPr="00FE3B6F" w:rsidRDefault="00BD1753" w:rsidP="00FF5AEF">
            <w:r>
              <w:t>Uniquely identifies a controlling area.</w:t>
            </w:r>
          </w:p>
        </w:tc>
        <w:tc>
          <w:tcPr>
            <w:tcW w:w="1683" w:type="pct"/>
          </w:tcPr>
          <w:p w:rsidR="00BD1753" w:rsidRPr="0001426F" w:rsidRDefault="00BD1753" w:rsidP="00FF5AEF">
            <w:pPr>
              <w:rPr>
                <w:color w:val="FF0000"/>
              </w:rPr>
            </w:pPr>
            <w:r>
              <w:t>NA00</w:t>
            </w:r>
          </w:p>
        </w:tc>
      </w:tr>
      <w:tr w:rsidR="00BD1753" w:rsidRPr="00FE3B6F" w:rsidTr="00FF5AEF">
        <w:trPr>
          <w:trHeight w:val="242"/>
        </w:trPr>
        <w:tc>
          <w:tcPr>
            <w:tcW w:w="721" w:type="pct"/>
          </w:tcPr>
          <w:p w:rsidR="00BD1753" w:rsidRDefault="00BD1753" w:rsidP="00FF5AEF">
            <w:r>
              <w:t>To…</w:t>
            </w:r>
          </w:p>
        </w:tc>
        <w:tc>
          <w:tcPr>
            <w:tcW w:w="2596" w:type="pct"/>
          </w:tcPr>
          <w:p w:rsidR="00BD1753" w:rsidRPr="00FE3B6F" w:rsidRDefault="00BD1753" w:rsidP="00FF5AEF">
            <w:r>
              <w:t>Uniquely identifies a controlling area.</w:t>
            </w:r>
          </w:p>
        </w:tc>
        <w:tc>
          <w:tcPr>
            <w:tcW w:w="1683" w:type="pct"/>
          </w:tcPr>
          <w:p w:rsidR="00BD1753" w:rsidRPr="00FE3B6F" w:rsidRDefault="00BD1753" w:rsidP="00FF5AEF">
            <w:r w:rsidRPr="000137CE">
              <w:rPr>
                <w:rStyle w:val="StudentData"/>
              </w:rPr>
              <w:t xml:space="preserve">Your </w:t>
            </w:r>
            <w:r>
              <w:rPr>
                <w:rStyle w:val="StudentData"/>
              </w:rPr>
              <w:t>GBI North America</w:t>
            </w:r>
          </w:p>
        </w:tc>
      </w:tr>
    </w:tbl>
    <w:p w:rsidR="00BD1753" w:rsidRDefault="00BD1753" w:rsidP="00BD1753">
      <w:pPr>
        <w:contextualSpacing w:val="0"/>
      </w:pPr>
    </w:p>
    <w:p w:rsidR="00BD1753" w:rsidRDefault="00BD1753" w:rsidP="00BD1753">
      <w:pPr>
        <w:contextualSpacing w:val="0"/>
      </w:pPr>
      <w:r>
        <w:t xml:space="preserve">Click on </w:t>
      </w:r>
      <w:r>
        <w:rPr>
          <w:noProof/>
        </w:rPr>
        <w:drawing>
          <wp:inline distT="0" distB="0" distL="0" distR="0" wp14:anchorId="63B536CD" wp14:editId="3A044C09">
            <wp:extent cx="152400" cy="142875"/>
            <wp:effectExtent l="0" t="0" r="0" b="9525"/>
            <wp:docPr id="300" name="Picture 300" descr="S_F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_F_COP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(COPY (ENTER)).</w:t>
      </w:r>
    </w:p>
    <w:p w:rsidR="00BD1753" w:rsidRDefault="00BD1753" w:rsidP="00BD1753">
      <w:pPr>
        <w:contextualSpacing w:val="0"/>
      </w:pPr>
      <w:r>
        <w:t xml:space="preserve">In the </w:t>
      </w:r>
      <w:r w:rsidRPr="005B289A">
        <w:rPr>
          <w:rStyle w:val="ScreenTitleStyle"/>
        </w:rPr>
        <w:t>“Transport</w:t>
      </w:r>
      <w:r>
        <w:rPr>
          <w:rStyle w:val="ScreenTitleStyle"/>
        </w:rPr>
        <w:t xml:space="preserve"> number range intervals</w:t>
      </w:r>
      <w:r w:rsidRPr="005B289A">
        <w:rPr>
          <w:rStyle w:val="ScreenTitleStyle"/>
        </w:rPr>
        <w:t>”</w:t>
      </w:r>
      <w:r>
        <w:t xml:space="preserve"> pop-up, click on the </w:t>
      </w:r>
      <w:r w:rsidRPr="00C97557">
        <w:rPr>
          <w:noProof/>
        </w:rPr>
        <w:drawing>
          <wp:inline distT="0" distB="0" distL="0" distR="0" wp14:anchorId="51E5CEE2" wp14:editId="783E973B">
            <wp:extent cx="152400" cy="142875"/>
            <wp:effectExtent l="0" t="0" r="0" b="9525"/>
            <wp:docPr id="51" name="Picture 51" descr="C:\Users\Mike\Dropbox\Folder 05\SAP Icons\S_S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Mike\Dropbox\Folder 05\SAP Icons\S_S_OKA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icon.</w:t>
      </w:r>
    </w:p>
    <w:p w:rsidR="00BD1753" w:rsidRPr="0020068E" w:rsidRDefault="00BD1753" w:rsidP="00BD1753">
      <w:pPr>
        <w:contextualSpacing w:val="0"/>
        <w:rPr>
          <w:rStyle w:val="ScreenTitleStyle"/>
          <w:i w:val="0"/>
          <w:noProof/>
        </w:rPr>
      </w:pPr>
      <w:r>
        <w:t>You will receive a message that says “CO Area</w:t>
      </w:r>
      <w:r w:rsidRPr="004F02AC">
        <w:t xml:space="preserve"> copied”.</w:t>
      </w:r>
      <w:r w:rsidRPr="0020068E">
        <w:rPr>
          <w:noProof/>
        </w:rPr>
        <w:t xml:space="preserve"> </w:t>
      </w:r>
    </w:p>
    <w:p w:rsidR="00BD1753" w:rsidRDefault="00BD1753" w:rsidP="00BD1753">
      <w:pPr>
        <w:spacing w:line="276" w:lineRule="auto"/>
        <w:contextualSpacing w:val="0"/>
        <w:rPr>
          <w:rStyle w:val="ScreenTitleStyle"/>
        </w:rPr>
      </w:pPr>
      <w:r>
        <w:rPr>
          <w:rStyle w:val="ScreenTitleStyle"/>
        </w:rPr>
        <w:br w:type="page"/>
      </w:r>
    </w:p>
    <w:bookmarkStart w:id="20" w:name="_Toc363047316"/>
    <w:p w:rsidR="00BD1753" w:rsidRPr="00326469" w:rsidRDefault="00BD1753" w:rsidP="00BD1753">
      <w:pPr>
        <w:pStyle w:val="Part2TaskTitle"/>
      </w:pPr>
      <w:r>
        <w:rPr>
          <w:noProof/>
          <w:lang w:val="en-US"/>
        </w:rPr>
        <w:lastRenderedPageBreak/>
        <mc:AlternateContent>
          <mc:Choice Requires="wps">
            <w:drawing>
              <wp:anchor distT="0" distB="0" distL="114300" distR="114300" simplePos="0" relativeHeight="251721728" behindDoc="0" locked="0" layoutInCell="1" allowOverlap="1" wp14:anchorId="143C9830" wp14:editId="73A736B0">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90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CE19D" id="Rectangle 81" o:spid="_x0000_s1026" style="position:absolute;margin-left:0;margin-top:0;width:20.9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VnAIAADcFAAAOAAAAZHJzL2Uyb0RvYy54bWysVNuO0zAQfUfiHyy/d3PZpG2iTVd7oQhp&#10;gRULH+A6TmPh2MF2m+4i/p3xpC0tvCDES+KxxzNnzpzx1fWuU2QrrJNGVzS5iCkRmpta6nVFv3xe&#10;TuaUOM90zZTRoqLPwtHrxetXV0NfitS0RtXCEgiiXTn0FW2978socrwVHXMXphcaDhtjO+bBtOuo&#10;tmyA6J2K0jieRoOxdW8NF87B7v14SBcYv2kE9x+bxglPVEUBm8evxe8qfKPFFSvXlvWt5HsY7B9Q&#10;dExqSHoMdc88Ixsr/wjVSW6NM42/4KaLTNNILrAGqCaJf6vmqWW9wFqAHNcfaXL/Lyz/sH20RNYV&#10;LeJLSjTroEmfgDam10qQeRIYGnpXguNT/2hDja5/MPyrI9rcteAmbqw1QytYDbjQPzq7EAwHV8lq&#10;eG9qCM823iBZu8Z2ISDQQHbYk+djT8TOEw6b6TTPLqFzHI7SbDbNsWcRKw+Xe+v8W2E6EhYVtYAd&#10;g7Ptg/MAHlwPLgjeKFkvpVJoBJmJO2XJloFAGOdC+xSvq00HaMf9WR7He6nANghq3D4gQbGGKJjM&#10;nSZQOqTRJiQcsYw7UB2gC2ehThTK9yJJs/g2LSbL6Xw2yZZZPilm8XwSJ8VtMY2zIrtf/gjYkqxs&#10;ZV0L/SC1OIg2yf5OFPvxGeWGsiUDND9Pcyz7DL2z69WRHKBgzwIweubWSQ8zrGRX0fnRiZVBEW90&#10;jRPmmVTjOjqHj5QBB4c/soL6CZIZpbcy9TPIxxpoLygBXhtYtMa+UDLA5FbUfdswKyhR7zRIsEiy&#10;LIw6Glk+S8Gwpyer0xOmOYSqqKdkXN758XnY9FauW8iUIDHa3IBsG4mSCpIeUQHuYMB0YgX7lySM&#10;/6mNXr/eu8VPAAAA//8DAFBLAwQUAAYACAAAACEAjMl8UdgAAAADAQAADwAAAGRycy9kb3ducmV2&#10;LnhtbEyPwU7DMBBE70j9B2uReqNOKVQ0xKlapJwRJRJXN94mUex1ZLtt4OtZuMBlpNWsZt4U28lZ&#10;ccEQe08KlosMBFLjTU+tgvq9unsCEZMmo60nVPCJEbbl7KbQufFXesPLIbWCQyjmWkGX0phLGZsO&#10;nY4LPyKxd/LB6cRnaKUJ+srhzsr7LFtLp3vihk6P+NJhMxzOToGzWJnB0BDq14/hcf21r+q4V2p+&#10;O+2eQSSc0t8z/OAzOpTMdPRnMlFYBTwk/Sp7D0tecVSw2mQgy0L+Zy+/AQAA//8DAFBLAQItABQA&#10;BgAIAAAAIQC2gziS/gAAAOEBAAATAAAAAAAAAAAAAAAAAAAAAABbQ29udGVudF9UeXBlc10ueG1s&#10;UEsBAi0AFAAGAAgAAAAhADj9If/WAAAAlAEAAAsAAAAAAAAAAAAAAAAALwEAAF9yZWxzLy5yZWxz&#10;UEsBAi0AFAAGAAgAAAAhAMUOT9WcAgAANwUAAA4AAAAAAAAAAAAAAAAALgIAAGRycy9lMm9Eb2Mu&#10;eG1sUEsBAi0AFAAGAAgAAAAhAIzJfFHYAAAAAwEAAA8AAAAAAAAAAAAAAAAA9gQAAGRycy9kb3du&#10;cmV2LnhtbFBLBQYAAAAABAAEAPMAAAD7BQAAAAA=&#10;" fillcolor="#c45911 [2405]" stroked="f">
                <w10:wrap type="through"/>
              </v:rect>
            </w:pict>
          </mc:Fallback>
        </mc:AlternateContent>
      </w:r>
      <w:r>
        <w:t>I.2.5</w:t>
      </w:r>
      <w:r w:rsidRPr="00326469">
        <w:t xml:space="preserve">: </w:t>
      </w:r>
      <w:r>
        <w:t>Define Tolerance Groups for Employees</w:t>
      </w:r>
      <w:bookmarkEnd w:id="20"/>
    </w:p>
    <w:p w:rsidR="00BD1753" w:rsidRPr="00446174" w:rsidRDefault="00BD1753" w:rsidP="00BD1753">
      <w:pPr>
        <w:pStyle w:val="ExerciseTitleStyle"/>
      </w:pPr>
      <w:r>
        <w:rPr>
          <w:noProof/>
        </w:rPr>
        <mc:AlternateContent>
          <mc:Choice Requires="wps">
            <w:drawing>
              <wp:anchor distT="0" distB="0" distL="114300" distR="114300" simplePos="0" relativeHeight="251701248" behindDoc="0" locked="0" layoutInCell="1" allowOverlap="1" wp14:anchorId="70E9E230" wp14:editId="57974D23">
                <wp:simplePos x="0" y="0"/>
                <wp:positionH relativeFrom="column">
                  <wp:posOffset>0</wp:posOffset>
                </wp:positionH>
                <wp:positionV relativeFrom="paragraph">
                  <wp:posOffset>106045</wp:posOffset>
                </wp:positionV>
                <wp:extent cx="5928995" cy="1082675"/>
                <wp:effectExtent l="0" t="0" r="14605" b="22225"/>
                <wp:wrapNone/>
                <wp:docPr id="5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08267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pPr>
                              <w:spacing w:after="0"/>
                              <w:rPr>
                                <w:rFonts w:cs="FuturaStd-Book"/>
                                <w:lang w:val="en-GB"/>
                              </w:rPr>
                            </w:pPr>
                            <w:r>
                              <w:rPr>
                                <w:rStyle w:val="TaskSubHeadingChar"/>
                              </w:rPr>
                              <w:t>Description:</w:t>
                            </w:r>
                            <w:r>
                              <w:rPr>
                                <w:szCs w:val="24"/>
                              </w:rPr>
                              <w:t xml:space="preserve"> </w:t>
                            </w:r>
                            <w:r>
                              <w:rPr>
                                <w:rFonts w:cs="FuturaStd-Book"/>
                                <w:lang w:val="en-GB"/>
                              </w:rPr>
                              <w:t>You will</w:t>
                            </w:r>
                            <w:r w:rsidRPr="0012054B">
                              <w:rPr>
                                <w:rFonts w:cs="FuturaStd-Book"/>
                                <w:lang w:val="en-GB"/>
                              </w:rPr>
                              <w:t xml:space="preserve"> define the</w:t>
                            </w:r>
                            <w:r>
                              <w:rPr>
                                <w:rFonts w:cs="FuturaStd-Book"/>
                                <w:lang w:val="en-GB"/>
                              </w:rPr>
                              <w:t xml:space="preserve"> limits and</w:t>
                            </w:r>
                            <w:r w:rsidRPr="0012054B">
                              <w:rPr>
                                <w:rFonts w:cs="FuturaStd-Book"/>
                                <w:lang w:val="en-GB"/>
                              </w:rPr>
                              <w:t xml:space="preserve"> tolerances </w:t>
                            </w:r>
                            <w:r>
                              <w:rPr>
                                <w:rFonts w:cs="FuturaStd-Book"/>
                                <w:lang w:val="en-GB"/>
                              </w:rPr>
                              <w:t>that serve as internal control mechanisms in Financial Accounting.  For example, you will enter parameters to limit your GBI US employees to:</w:t>
                            </w:r>
                          </w:p>
                          <w:p w:rsidR="00CC3A7E" w:rsidRDefault="00CC3A7E" w:rsidP="00BD1753">
                            <w:pPr>
                              <w:pStyle w:val="ListParagraph"/>
                              <w:numPr>
                                <w:ilvl w:val="0"/>
                                <w:numId w:val="12"/>
                              </w:numPr>
                              <w:spacing w:after="0"/>
                              <w:rPr>
                                <w:rFonts w:cs="FuturaStd-Book"/>
                                <w:lang w:val="en-GB"/>
                              </w:rPr>
                            </w:pPr>
                            <w:r w:rsidRPr="00A912A7">
                              <w:rPr>
                                <w:rFonts w:cs="FuturaStd-Book"/>
                                <w:lang w:val="en-GB"/>
                              </w:rPr>
                              <w:t>enter</w:t>
                            </w:r>
                            <w:r>
                              <w:rPr>
                                <w:rFonts w:cs="FuturaStd-Book"/>
                                <w:lang w:val="en-GB"/>
                              </w:rPr>
                              <w:t>ing</w:t>
                            </w:r>
                            <w:r w:rsidRPr="00A912A7">
                              <w:rPr>
                                <w:rFonts w:cs="FuturaStd-Book"/>
                                <w:lang w:val="en-GB"/>
                              </w:rPr>
                              <w:t xml:space="preserve"> </w:t>
                            </w:r>
                            <w:r>
                              <w:rPr>
                                <w:rFonts w:cs="FuturaStd-Book"/>
                                <w:lang w:val="en-GB"/>
                              </w:rPr>
                              <w:t>cash discounts of no more than 5%,</w:t>
                            </w:r>
                          </w:p>
                          <w:p w:rsidR="00CC3A7E" w:rsidRPr="00A912A7" w:rsidRDefault="00CC3A7E" w:rsidP="00BD1753">
                            <w:pPr>
                              <w:pStyle w:val="ListParagraph"/>
                              <w:numPr>
                                <w:ilvl w:val="0"/>
                                <w:numId w:val="12"/>
                              </w:numPr>
                              <w:spacing w:after="0"/>
                              <w:rPr>
                                <w:rFonts w:cs="FuturaStd-Book"/>
                                <w:lang w:val="en-GB"/>
                              </w:rPr>
                            </w:pPr>
                            <w:r>
                              <w:rPr>
                                <w:rFonts w:cs="FuturaStd-Book"/>
                                <w:lang w:val="en-GB"/>
                              </w:rPr>
                              <w:t>creating journal entries with a maximum of $500,000.</w:t>
                            </w:r>
                          </w:p>
                          <w:p w:rsidR="00CC3A7E" w:rsidRPr="00D52807" w:rsidRDefault="00CC3A7E" w:rsidP="00BD1753"/>
                          <w:p w:rsidR="00CC3A7E" w:rsidRDefault="00CC3A7E" w:rsidP="00BD1753">
                            <w:r w:rsidRPr="00F92387">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9E230" id="_x0000_s1047" type="#_x0000_t202" style="position:absolute;margin-left:0;margin-top:8.35pt;width:466.85pt;height:8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vzvSQIAAMoEAAAOAAAAZHJzL2Uyb0RvYy54bWy0VNuO2yAQfa/Uf0C8N46tOJtYcVbbbLeq&#10;tL1Iu/0AgnGMCgwFEjv9+g44SbPtW9X6ATEzcGaGc8ar20ErchDOSzA1zSdTSoTh0Eizq+nX54c3&#10;C0p8YKZhCoyo6VF4ert+/WrV20oU0IFqhCMIYnzV25p2IdgqyzzvhGZ+AlYYDLbgNAtoul3WONYj&#10;ulZZMZ3Osx5cYx1w4T1678cgXSf8thU8fG5bLwJRNcXaQlpdWrdxzdYrVu0cs53kpzLYX1ShmTSY&#10;9AJ1zwIjeyf/gNKSO/DQhgkHnUHbSi5SD9hNPv2tm6eOWZF6wcfx9vJM/t/B8k+HL47IpqZlMafE&#10;MI0kPYshkLcwkKKID9RbX+G5J4snw4B+JDo16+0j8G+eGNh0zOzEnXPQd4I1WGAeb2ZXV0ccH0G2&#10;/UdoMA/bB0hAQ+t0fD18D4LoSNTxQk6shaOzXBaL5bKkhGMsny6K+U2ZcrDqfN06H94L0CRuauqQ&#10;/QTPDo8+xHJYdT4Ss3lQsnmQSiUjKk5slCMHhlrZ7op0Ve011jr68mn8RsmgH4U1+pMLsZNoI0TK&#10;9AJdGdLXdFkWZUJ9Ebtc+y+ZtQw4YErqmi6u6o8svTNNkn9gUo17bEKZE22RqZGzMGyHJJF8cZbD&#10;FpojEulgHCj8AeCmA/eDkh6Hqab++545QYn6YFAMy3w2i9OXjFl5U6DhriPb6wgzHKFqGigZt5sw&#10;TuzeOrnrMNMoPwN3KKBWJmqj0saqTvXjwCQeTsMdJ/LaTqd+/YLWPwEAAP//AwBQSwMEFAAGAAgA&#10;AAAhANy3fQ7fAAAABwEAAA8AAABkcnMvZG93bnJldi54bWxMj0FLw0AQhe9C/8Mygje7aYtJjdmU&#10;IgoeRGgVirdNdsyGZmdDdtum/vpOT3qbeW94871iNbpOHHEIrScFs2kCAqn2pqVGwdfn6/0SRIia&#10;jO48oYIzBliVk5tC58afaIPHbWwEh1DItQIbY59LGWqLToep75HY+/GD05HXoZFm0CcOd52cJ0kq&#10;nW6JP1jd47PFer89OAWVzdK3XRvlR3/efT+8z15+vd8rdXc7rp9ARBzj3zFc8RkdSmaq/IFMEJ0C&#10;LhJZTTMQ7D4uFjxULCyzOciykP/5ywsAAAD//wMAUEsBAi0AFAAGAAgAAAAhALaDOJL+AAAA4QEA&#10;ABMAAAAAAAAAAAAAAAAAAAAAAFtDb250ZW50X1R5cGVzXS54bWxQSwECLQAUAAYACAAAACEAOP0h&#10;/9YAAACUAQAACwAAAAAAAAAAAAAAAAAvAQAAX3JlbHMvLnJlbHNQSwECLQAUAAYACAAAACEAM+L8&#10;70kCAADKBAAADgAAAAAAAAAAAAAAAAAuAgAAZHJzL2Uyb0RvYy54bWxQSwECLQAUAAYACAAAACEA&#10;3Ld9Dt8AAAAHAQAADwAAAAAAAAAAAAAAAACjBAAAZHJzL2Rvd25yZXYueG1sUEsFBgAAAAAEAAQA&#10;8wAAAK8FAAAAAA==&#10;" fillcolor="#e7e6e6 [3214]" strokecolor="#e7e6e6 [3214]">
                <v:textbox>
                  <w:txbxContent>
                    <w:p w:rsidR="00CC3A7E" w:rsidRDefault="00CC3A7E" w:rsidP="00BD1753">
                      <w:pPr>
                        <w:spacing w:after="0"/>
                        <w:rPr>
                          <w:rFonts w:cs="FuturaStd-Book"/>
                          <w:lang w:val="en-GB"/>
                        </w:rPr>
                      </w:pPr>
                      <w:r>
                        <w:rPr>
                          <w:rStyle w:val="TaskSubHeadingChar"/>
                        </w:rPr>
                        <w:t>Description:</w:t>
                      </w:r>
                      <w:r>
                        <w:rPr>
                          <w:szCs w:val="24"/>
                        </w:rPr>
                        <w:t xml:space="preserve"> </w:t>
                      </w:r>
                      <w:r>
                        <w:rPr>
                          <w:rFonts w:cs="FuturaStd-Book"/>
                          <w:lang w:val="en-GB"/>
                        </w:rPr>
                        <w:t>You will</w:t>
                      </w:r>
                      <w:r w:rsidRPr="0012054B">
                        <w:rPr>
                          <w:rFonts w:cs="FuturaStd-Book"/>
                          <w:lang w:val="en-GB"/>
                        </w:rPr>
                        <w:t xml:space="preserve"> define the</w:t>
                      </w:r>
                      <w:r>
                        <w:rPr>
                          <w:rFonts w:cs="FuturaStd-Book"/>
                          <w:lang w:val="en-GB"/>
                        </w:rPr>
                        <w:t xml:space="preserve"> limits and</w:t>
                      </w:r>
                      <w:r w:rsidRPr="0012054B">
                        <w:rPr>
                          <w:rFonts w:cs="FuturaStd-Book"/>
                          <w:lang w:val="en-GB"/>
                        </w:rPr>
                        <w:t xml:space="preserve"> tolerances </w:t>
                      </w:r>
                      <w:r>
                        <w:rPr>
                          <w:rFonts w:cs="FuturaStd-Book"/>
                          <w:lang w:val="en-GB"/>
                        </w:rPr>
                        <w:t>that serve as internal control mechanisms in Financial Accounting.  For example, you will enter parameters to limit your GBI US employees to:</w:t>
                      </w:r>
                    </w:p>
                    <w:p w:rsidR="00CC3A7E" w:rsidRDefault="00CC3A7E" w:rsidP="00BD1753">
                      <w:pPr>
                        <w:pStyle w:val="ListParagraph"/>
                        <w:numPr>
                          <w:ilvl w:val="0"/>
                          <w:numId w:val="12"/>
                        </w:numPr>
                        <w:spacing w:after="0"/>
                        <w:rPr>
                          <w:rFonts w:cs="FuturaStd-Book"/>
                          <w:lang w:val="en-GB"/>
                        </w:rPr>
                      </w:pPr>
                      <w:r w:rsidRPr="00A912A7">
                        <w:rPr>
                          <w:rFonts w:cs="FuturaStd-Book"/>
                          <w:lang w:val="en-GB"/>
                        </w:rPr>
                        <w:t>enter</w:t>
                      </w:r>
                      <w:r>
                        <w:rPr>
                          <w:rFonts w:cs="FuturaStd-Book"/>
                          <w:lang w:val="en-GB"/>
                        </w:rPr>
                        <w:t>ing</w:t>
                      </w:r>
                      <w:r w:rsidRPr="00A912A7">
                        <w:rPr>
                          <w:rFonts w:cs="FuturaStd-Book"/>
                          <w:lang w:val="en-GB"/>
                        </w:rPr>
                        <w:t xml:space="preserve"> </w:t>
                      </w:r>
                      <w:r>
                        <w:rPr>
                          <w:rFonts w:cs="FuturaStd-Book"/>
                          <w:lang w:val="en-GB"/>
                        </w:rPr>
                        <w:t>cash discounts of no more than 5%,</w:t>
                      </w:r>
                    </w:p>
                    <w:p w:rsidR="00CC3A7E" w:rsidRPr="00A912A7" w:rsidRDefault="00CC3A7E" w:rsidP="00BD1753">
                      <w:pPr>
                        <w:pStyle w:val="ListParagraph"/>
                        <w:numPr>
                          <w:ilvl w:val="0"/>
                          <w:numId w:val="12"/>
                        </w:numPr>
                        <w:spacing w:after="0"/>
                        <w:rPr>
                          <w:rFonts w:cs="FuturaStd-Book"/>
                          <w:lang w:val="en-GB"/>
                        </w:rPr>
                      </w:pPr>
                      <w:r>
                        <w:rPr>
                          <w:rFonts w:cs="FuturaStd-Book"/>
                          <w:lang w:val="en-GB"/>
                        </w:rPr>
                        <w:t>creating journal entries with a maximum of $500,000.</w:t>
                      </w:r>
                    </w:p>
                    <w:p w:rsidR="00CC3A7E" w:rsidRPr="00D52807" w:rsidRDefault="00CC3A7E" w:rsidP="00BD1753"/>
                    <w:p w:rsidR="00CC3A7E" w:rsidRDefault="00CC3A7E" w:rsidP="00BD1753">
                      <w:r w:rsidRPr="00F92387">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 w:rsidR="00BD1753" w:rsidRDefault="00BD1753" w:rsidP="00BD1753"/>
    <w:p w:rsidR="00BD1753" w:rsidRDefault="00BD1753" w:rsidP="00BD1753"/>
    <w:p w:rsidR="00BD1753" w:rsidRPr="00651255" w:rsidRDefault="00BD1753" w:rsidP="00BD1753">
      <w:r w:rsidRPr="00F92387">
        <w:rPr>
          <w:rStyle w:val="TaskSubHeadingChar"/>
        </w:rPr>
        <w:t xml:space="preserve">Navigation: </w:t>
      </w:r>
      <w:r w:rsidRPr="0051321A">
        <w:rPr>
          <w:rStyle w:val="NavigationPath"/>
        </w:rPr>
        <w:t xml:space="preserve">SAP Customizing Implementation Guide </w:t>
      </w:r>
      <w:r w:rsidRPr="0051321A">
        <w:rPr>
          <w:rStyle w:val="NavigationArrowStyle"/>
        </w:rPr>
        <w:t>►</w:t>
      </w:r>
      <w:r>
        <w:rPr>
          <w:rStyle w:val="NavigationPath"/>
        </w:rPr>
        <w:t xml:space="preserve"> Financial Accounting (New) </w:t>
      </w:r>
      <w:r w:rsidRPr="0051321A">
        <w:rPr>
          <w:rStyle w:val="NavigationArrowStyle"/>
        </w:rPr>
        <w:t>►</w:t>
      </w:r>
      <w:r>
        <w:rPr>
          <w:rStyle w:val="NavigationPath"/>
        </w:rPr>
        <w:t xml:space="preserve"> Financial Accounting Global Settings (New)</w:t>
      </w:r>
      <w:r w:rsidRPr="0051321A">
        <w:rPr>
          <w:rStyle w:val="NavigationPath"/>
        </w:rPr>
        <w:t xml:space="preserve"> </w:t>
      </w:r>
      <w:r w:rsidRPr="0051321A">
        <w:rPr>
          <w:rStyle w:val="NavigationArrowStyle"/>
        </w:rPr>
        <w:t>►</w:t>
      </w:r>
      <w:r>
        <w:rPr>
          <w:rStyle w:val="NavigationPath"/>
        </w:rPr>
        <w:t xml:space="preserve"> Document</w:t>
      </w:r>
      <w:r w:rsidRPr="0051321A">
        <w:rPr>
          <w:rStyle w:val="NavigationPath"/>
        </w:rPr>
        <w:t xml:space="preserve"> </w:t>
      </w:r>
      <w:r w:rsidRPr="0051321A">
        <w:rPr>
          <w:rStyle w:val="NavigationArrowStyle"/>
        </w:rPr>
        <w:t>►</w:t>
      </w:r>
      <w:r>
        <w:rPr>
          <w:rStyle w:val="NavigationPath"/>
        </w:rPr>
        <w:t xml:space="preserve"> Tolerance Groups </w:t>
      </w:r>
      <w:r w:rsidRPr="0051321A">
        <w:rPr>
          <w:rStyle w:val="NavigationArrowStyle"/>
        </w:rPr>
        <w:t>►</w:t>
      </w:r>
      <w:r>
        <w:rPr>
          <w:rStyle w:val="NavigationArrowStyle"/>
        </w:rPr>
        <w:t xml:space="preserve"> </w:t>
      </w:r>
      <w:r w:rsidRPr="00894FF4">
        <w:rPr>
          <w:rStyle w:val="NavigationPath"/>
        </w:rPr>
        <w:t xml:space="preserve">Define Tolerance Groups for Employees  </w:t>
      </w:r>
    </w:p>
    <w:p w:rsidR="00BD1753" w:rsidRDefault="00BD1753" w:rsidP="00BD1753">
      <w:pPr>
        <w:pStyle w:val="TaskSubHeading"/>
      </w:pPr>
      <w:r>
        <w:t>Tasks and Data Entry:</w:t>
      </w:r>
    </w:p>
    <w:p w:rsidR="00BD1753" w:rsidRDefault="00BD1753" w:rsidP="00BD1753">
      <w:pPr>
        <w:contextualSpacing w:val="0"/>
      </w:pPr>
      <w:r>
        <w:t xml:space="preserve">In the </w:t>
      </w:r>
      <w:r w:rsidRPr="005B289A">
        <w:rPr>
          <w:rStyle w:val="ScreenTitleStyle"/>
        </w:rPr>
        <w:t>“</w:t>
      </w:r>
      <w:r>
        <w:rPr>
          <w:rStyle w:val="ScreenTitleStyle"/>
        </w:rPr>
        <w:t>Change View “FI Tolerance Groups For Users</w:t>
      </w:r>
      <w:r w:rsidRPr="005B289A">
        <w:rPr>
          <w:rStyle w:val="ScreenTitleStyle"/>
        </w:rPr>
        <w:t>”</w:t>
      </w:r>
      <w:r>
        <w:rPr>
          <w:rStyle w:val="ScreenTitleStyle"/>
        </w:rPr>
        <w:t>: Overview”</w:t>
      </w:r>
      <w:r>
        <w:t xml:space="preserve"> screen, click on the </w:t>
      </w:r>
      <w:r w:rsidRPr="00FE3B6F">
        <w:rPr>
          <w:noProof/>
        </w:rPr>
        <w:drawing>
          <wp:inline distT="0" distB="0" distL="0" distR="0" wp14:anchorId="627721BD" wp14:editId="0F562A54">
            <wp:extent cx="752475" cy="285750"/>
            <wp:effectExtent l="19050" t="0" r="9525" b="0"/>
            <wp:docPr id="22" name="Picture 26" descr="C:\Users\Josh\Dropbox\Folder 06\Brandon\Icons\New Entries.PNG"/>
            <wp:cNvGraphicFramePr/>
            <a:graphic xmlns:a="http://schemas.openxmlformats.org/drawingml/2006/main">
              <a:graphicData uri="http://schemas.openxmlformats.org/drawingml/2006/picture">
                <pic:pic xmlns:pic="http://schemas.openxmlformats.org/drawingml/2006/picture">
                  <pic:nvPicPr>
                    <pic:cNvPr id="6" name="Picture 6" descr="C:\Users\Josh\Dropbox\Folder 06\Brandon\Icons\New Entries.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t xml:space="preserve"> icon.</w:t>
      </w:r>
      <w:r w:rsidRPr="00787BBD">
        <w:rPr>
          <w:noProof/>
        </w:rPr>
        <w:t xml:space="preserve"> </w:t>
      </w:r>
    </w:p>
    <w:p w:rsidR="00BD1753" w:rsidRPr="003B18EA" w:rsidRDefault="00BD1753" w:rsidP="00BD1753">
      <w:pPr>
        <w:contextualSpacing w:val="0"/>
      </w:pPr>
      <w:r>
        <w:t xml:space="preserve">In the </w:t>
      </w:r>
      <w:r w:rsidRPr="005B289A">
        <w:rPr>
          <w:rStyle w:val="ScreenTitleStyle"/>
        </w:rPr>
        <w:t>“</w:t>
      </w:r>
      <w:r>
        <w:rPr>
          <w:rStyle w:val="ScreenTitleStyle"/>
        </w:rPr>
        <w:t>New Entries: Details of Added Entries</w:t>
      </w:r>
      <w:r w:rsidRPr="005B289A">
        <w:rPr>
          <w:rStyle w:val="ScreenTitleStyle"/>
        </w:rPr>
        <w:t xml:space="preserve">” </w:t>
      </w:r>
      <w:r>
        <w:t>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3780"/>
        <w:gridCol w:w="2160"/>
      </w:tblGrid>
      <w:tr w:rsidR="00BD1753" w:rsidRPr="00FE3B6F" w:rsidTr="00FF5AEF">
        <w:tc>
          <w:tcPr>
            <w:tcW w:w="1827" w:type="pct"/>
            <w:shd w:val="clear" w:color="auto" w:fill="D9D9D9" w:themeFill="background1" w:themeFillShade="D9"/>
          </w:tcPr>
          <w:p w:rsidR="00BD1753" w:rsidRPr="00583F99" w:rsidRDefault="00BD1753" w:rsidP="00FF5AEF">
            <w:pPr>
              <w:pStyle w:val="TableHeader"/>
            </w:pPr>
            <w:r w:rsidRPr="00583F99">
              <w:t>Attribute</w:t>
            </w:r>
          </w:p>
        </w:tc>
        <w:tc>
          <w:tcPr>
            <w:tcW w:w="2019" w:type="pct"/>
            <w:shd w:val="clear" w:color="auto" w:fill="D9D9D9" w:themeFill="background1" w:themeFillShade="D9"/>
          </w:tcPr>
          <w:p w:rsidR="00BD1753" w:rsidRPr="00583F99" w:rsidRDefault="00BD1753" w:rsidP="00FF5AEF">
            <w:pPr>
              <w:pStyle w:val="TableHeader"/>
            </w:pPr>
            <w:r w:rsidRPr="00583F99">
              <w:t>Description</w:t>
            </w:r>
          </w:p>
        </w:tc>
        <w:tc>
          <w:tcPr>
            <w:tcW w:w="1154"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827" w:type="pct"/>
          </w:tcPr>
          <w:p w:rsidR="00BD1753" w:rsidRPr="008B42B3" w:rsidRDefault="00BD1753" w:rsidP="00FF5AEF">
            <w:pPr>
              <w:spacing w:before="60" w:after="60"/>
              <w:rPr>
                <w:rFonts w:cs="Times New Roman"/>
              </w:rPr>
            </w:pPr>
            <w:r w:rsidRPr="008B42B3">
              <w:rPr>
                <w:rFonts w:cs="Times New Roman"/>
              </w:rPr>
              <w:t>Company code</w:t>
            </w:r>
          </w:p>
        </w:tc>
        <w:tc>
          <w:tcPr>
            <w:tcW w:w="2019" w:type="pct"/>
          </w:tcPr>
          <w:p w:rsidR="00BD1753" w:rsidRPr="008B42B3" w:rsidRDefault="00BD1753" w:rsidP="00FF5AEF">
            <w:pPr>
              <w:spacing w:before="60" w:after="60"/>
              <w:rPr>
                <w:rFonts w:cs="Times New Roman"/>
              </w:rPr>
            </w:pPr>
            <w:r>
              <w:rPr>
                <w:rFonts w:cs="Times New Roman"/>
              </w:rPr>
              <w:t>O</w:t>
            </w:r>
            <w:r w:rsidRPr="008B42B3">
              <w:rPr>
                <w:rFonts w:cs="Times New Roman"/>
              </w:rPr>
              <w:t>rga</w:t>
            </w:r>
            <w:r>
              <w:rPr>
                <w:rFonts w:cs="Times New Roman"/>
              </w:rPr>
              <w:t>nizational unit within</w:t>
            </w:r>
            <w:r w:rsidRPr="008B42B3">
              <w:rPr>
                <w:rFonts w:cs="Times New Roman"/>
              </w:rPr>
              <w:t xml:space="preserve"> accounting</w:t>
            </w:r>
            <w:r>
              <w:rPr>
                <w:rFonts w:cs="Times New Roman"/>
              </w:rPr>
              <w:t>.</w:t>
            </w:r>
          </w:p>
        </w:tc>
        <w:tc>
          <w:tcPr>
            <w:tcW w:w="1154" w:type="pct"/>
          </w:tcPr>
          <w:p w:rsidR="00BD1753" w:rsidRPr="008B42B3" w:rsidRDefault="00BD1753" w:rsidP="00FF5AEF">
            <w:pPr>
              <w:spacing w:before="60" w:after="60"/>
              <w:rPr>
                <w:rFonts w:cs="Times New Roman"/>
              </w:rPr>
            </w:pPr>
            <w:r>
              <w:rPr>
                <w:rStyle w:val="StudentData"/>
              </w:rPr>
              <w:t>Your Global Bike Inc.</w:t>
            </w:r>
            <w:r>
              <w:rPr>
                <w:rFonts w:cs="Times New Roman"/>
              </w:rPr>
              <w:t xml:space="preserve"> </w:t>
            </w:r>
          </w:p>
        </w:tc>
      </w:tr>
      <w:tr w:rsidR="00BD1753" w:rsidRPr="00FE3B6F" w:rsidTr="00FF5AEF">
        <w:trPr>
          <w:trHeight w:val="242"/>
        </w:trPr>
        <w:tc>
          <w:tcPr>
            <w:tcW w:w="1827" w:type="pct"/>
          </w:tcPr>
          <w:p w:rsidR="00BD1753" w:rsidRPr="008B42B3" w:rsidRDefault="00BD1753" w:rsidP="00FF5AEF">
            <w:pPr>
              <w:spacing w:before="60" w:after="60"/>
              <w:rPr>
                <w:rFonts w:cs="Times New Roman"/>
              </w:rPr>
            </w:pPr>
            <w:r w:rsidRPr="008B42B3">
              <w:rPr>
                <w:rFonts w:cs="Times New Roman"/>
              </w:rPr>
              <w:t>Amount per document</w:t>
            </w:r>
          </w:p>
        </w:tc>
        <w:tc>
          <w:tcPr>
            <w:tcW w:w="2019" w:type="pct"/>
          </w:tcPr>
          <w:p w:rsidR="00BD1753" w:rsidRPr="008B42B3" w:rsidRDefault="00BD1753" w:rsidP="00FF5AEF">
            <w:pPr>
              <w:spacing w:before="60" w:after="60"/>
              <w:rPr>
                <w:rFonts w:cs="Times New Roman"/>
              </w:rPr>
            </w:pPr>
            <w:r w:rsidRPr="008B42B3">
              <w:rPr>
                <w:rFonts w:cs="Times New Roman"/>
              </w:rPr>
              <w:t>Maximum permitted posting amount per document for this user</w:t>
            </w:r>
            <w:r>
              <w:rPr>
                <w:rFonts w:cs="Times New Roman"/>
              </w:rPr>
              <w:t xml:space="preserve"> group. It is the total of all debit items credit items.</w:t>
            </w:r>
          </w:p>
        </w:tc>
        <w:tc>
          <w:tcPr>
            <w:tcW w:w="1154" w:type="pct"/>
          </w:tcPr>
          <w:p w:rsidR="00BD1753" w:rsidRPr="008B42B3" w:rsidRDefault="00BD1753" w:rsidP="00FF5AEF">
            <w:pPr>
              <w:spacing w:before="60" w:after="60"/>
              <w:rPr>
                <w:rFonts w:cs="Times New Roman"/>
              </w:rPr>
            </w:pPr>
            <w:r w:rsidRPr="008B42B3">
              <w:rPr>
                <w:rFonts w:cs="Times New Roman"/>
              </w:rPr>
              <w:t>500000</w:t>
            </w:r>
          </w:p>
        </w:tc>
      </w:tr>
      <w:tr w:rsidR="00BD1753" w:rsidRPr="00FE3B6F" w:rsidTr="00FF5AEF">
        <w:trPr>
          <w:trHeight w:val="242"/>
        </w:trPr>
        <w:tc>
          <w:tcPr>
            <w:tcW w:w="1827" w:type="pct"/>
          </w:tcPr>
          <w:p w:rsidR="00BD1753" w:rsidRPr="008B42B3" w:rsidRDefault="00BD1753" w:rsidP="00FF5AEF">
            <w:pPr>
              <w:spacing w:before="60" w:after="60"/>
              <w:rPr>
                <w:rFonts w:cs="Times New Roman"/>
              </w:rPr>
            </w:pPr>
            <w:r w:rsidRPr="008B42B3">
              <w:rPr>
                <w:rFonts w:cs="Times New Roman"/>
              </w:rPr>
              <w:t>Amount per open item account item</w:t>
            </w:r>
          </w:p>
        </w:tc>
        <w:tc>
          <w:tcPr>
            <w:tcW w:w="2019" w:type="pct"/>
          </w:tcPr>
          <w:p w:rsidR="00BD1753" w:rsidRPr="008B42B3" w:rsidRDefault="00BD1753" w:rsidP="00FF5AEF">
            <w:pPr>
              <w:spacing w:before="60" w:after="60"/>
              <w:rPr>
                <w:rFonts w:cs="Times New Roman"/>
              </w:rPr>
            </w:pPr>
            <w:r w:rsidRPr="008B42B3">
              <w:rPr>
                <w:rFonts w:cs="Times New Roman"/>
              </w:rPr>
              <w:t>Maximum posting am</w:t>
            </w:r>
            <w:r>
              <w:rPr>
                <w:rFonts w:cs="Times New Roman"/>
              </w:rPr>
              <w:t>ount permitted per customer or v</w:t>
            </w:r>
            <w:r w:rsidRPr="008B42B3">
              <w:rPr>
                <w:rFonts w:cs="Times New Roman"/>
              </w:rPr>
              <w:t>endor item</w:t>
            </w:r>
            <w:r>
              <w:rPr>
                <w:rFonts w:cs="Times New Roman"/>
              </w:rPr>
              <w:t>.</w:t>
            </w:r>
          </w:p>
        </w:tc>
        <w:tc>
          <w:tcPr>
            <w:tcW w:w="1154" w:type="pct"/>
          </w:tcPr>
          <w:p w:rsidR="00BD1753" w:rsidRPr="008B42B3" w:rsidRDefault="00BD1753" w:rsidP="00FF5AEF">
            <w:pPr>
              <w:spacing w:before="60" w:after="60"/>
              <w:rPr>
                <w:rFonts w:cs="Times New Roman"/>
              </w:rPr>
            </w:pPr>
            <w:r w:rsidRPr="008B42B3">
              <w:rPr>
                <w:rFonts w:cs="Times New Roman"/>
              </w:rPr>
              <w:t>100000</w:t>
            </w:r>
          </w:p>
        </w:tc>
      </w:tr>
      <w:tr w:rsidR="00BD1753" w:rsidRPr="00FE3B6F" w:rsidTr="00FF5AEF">
        <w:trPr>
          <w:trHeight w:val="242"/>
        </w:trPr>
        <w:tc>
          <w:tcPr>
            <w:tcW w:w="1827" w:type="pct"/>
          </w:tcPr>
          <w:p w:rsidR="00BD1753" w:rsidRPr="008B42B3" w:rsidRDefault="00BD1753" w:rsidP="00FF5AEF">
            <w:pPr>
              <w:spacing w:before="60" w:after="60"/>
              <w:rPr>
                <w:rFonts w:cs="Times New Roman"/>
              </w:rPr>
            </w:pPr>
            <w:r w:rsidRPr="008B42B3">
              <w:rPr>
                <w:rFonts w:cs="Times New Roman"/>
              </w:rPr>
              <w:t>Cash discount per line item</w:t>
            </w:r>
          </w:p>
        </w:tc>
        <w:tc>
          <w:tcPr>
            <w:tcW w:w="2019" w:type="pct"/>
          </w:tcPr>
          <w:p w:rsidR="00BD1753" w:rsidRPr="008B42B3" w:rsidRDefault="00BD1753" w:rsidP="00FF5AEF">
            <w:pPr>
              <w:spacing w:before="60" w:after="60"/>
              <w:rPr>
                <w:rFonts w:cs="Times New Roman"/>
              </w:rPr>
            </w:pPr>
            <w:r w:rsidRPr="008B42B3">
              <w:rPr>
                <w:rFonts w:cs="Times New Roman"/>
              </w:rPr>
              <w:t>Maximum cash discount percentage rate which may be assigned by an employee</w:t>
            </w:r>
            <w:r>
              <w:rPr>
                <w:rFonts w:cs="Times New Roman"/>
              </w:rPr>
              <w:t>.</w:t>
            </w:r>
          </w:p>
        </w:tc>
        <w:tc>
          <w:tcPr>
            <w:tcW w:w="1154" w:type="pct"/>
          </w:tcPr>
          <w:p w:rsidR="00BD1753" w:rsidRPr="008B42B3" w:rsidRDefault="00BD1753" w:rsidP="00FF5AEF">
            <w:pPr>
              <w:spacing w:before="60" w:after="60"/>
              <w:rPr>
                <w:rFonts w:cs="Times New Roman"/>
              </w:rPr>
            </w:pPr>
            <w:r w:rsidRPr="008B42B3">
              <w:rPr>
                <w:rFonts w:cs="Times New Roman"/>
              </w:rPr>
              <w:t>5</w:t>
            </w:r>
          </w:p>
        </w:tc>
      </w:tr>
      <w:tr w:rsidR="00BD1753" w:rsidRPr="00FE3B6F" w:rsidTr="00FF5AEF">
        <w:trPr>
          <w:trHeight w:val="242"/>
        </w:trPr>
        <w:tc>
          <w:tcPr>
            <w:tcW w:w="1827" w:type="pct"/>
          </w:tcPr>
          <w:p w:rsidR="00BD1753" w:rsidRPr="008B42B3" w:rsidRDefault="00BD1753" w:rsidP="00FF5AEF">
            <w:pPr>
              <w:spacing w:before="60" w:after="60"/>
              <w:rPr>
                <w:rFonts w:cs="Times New Roman"/>
              </w:rPr>
            </w:pPr>
            <w:r w:rsidRPr="008B42B3">
              <w:rPr>
                <w:rFonts w:cs="Times New Roman"/>
              </w:rPr>
              <w:t>Revenue Amount</w:t>
            </w:r>
          </w:p>
        </w:tc>
        <w:tc>
          <w:tcPr>
            <w:tcW w:w="2019" w:type="pct"/>
          </w:tcPr>
          <w:p w:rsidR="00BD1753" w:rsidRPr="008B42B3" w:rsidRDefault="00BD1753" w:rsidP="00FF5AEF">
            <w:pPr>
              <w:spacing w:before="60" w:after="60"/>
              <w:rPr>
                <w:rFonts w:cs="Times New Roman"/>
              </w:rPr>
            </w:pPr>
            <w:r w:rsidRPr="008B42B3">
              <w:rPr>
                <w:rFonts w:cs="Times New Roman"/>
              </w:rPr>
              <w:t>Payment differences to our advantage</w:t>
            </w:r>
            <w:r>
              <w:rPr>
                <w:rFonts w:cs="Times New Roman"/>
              </w:rPr>
              <w:t xml:space="preserve"> are allowed up to this amount.</w:t>
            </w:r>
          </w:p>
        </w:tc>
        <w:tc>
          <w:tcPr>
            <w:tcW w:w="1154" w:type="pct"/>
          </w:tcPr>
          <w:p w:rsidR="00BD1753" w:rsidRPr="008B42B3" w:rsidRDefault="00BD1753" w:rsidP="00FF5AEF">
            <w:pPr>
              <w:spacing w:before="60" w:after="60"/>
              <w:rPr>
                <w:rFonts w:cs="Times New Roman"/>
              </w:rPr>
            </w:pPr>
            <w:r w:rsidRPr="008B42B3">
              <w:rPr>
                <w:rFonts w:cs="Times New Roman"/>
              </w:rPr>
              <w:t>100</w:t>
            </w:r>
          </w:p>
        </w:tc>
      </w:tr>
      <w:tr w:rsidR="00BD1753" w:rsidRPr="00FE3B6F" w:rsidTr="00FF5AEF">
        <w:trPr>
          <w:trHeight w:val="242"/>
        </w:trPr>
        <w:tc>
          <w:tcPr>
            <w:tcW w:w="1827" w:type="pct"/>
          </w:tcPr>
          <w:p w:rsidR="00BD1753" w:rsidRPr="008B42B3" w:rsidRDefault="00BD1753" w:rsidP="00FF5AEF">
            <w:pPr>
              <w:spacing w:before="60" w:after="60"/>
              <w:rPr>
                <w:rFonts w:cs="Times New Roman"/>
              </w:rPr>
            </w:pPr>
            <w:r w:rsidRPr="008B42B3">
              <w:rPr>
                <w:rFonts w:cs="Times New Roman"/>
              </w:rPr>
              <w:t>Revenue Percent</w:t>
            </w:r>
          </w:p>
        </w:tc>
        <w:tc>
          <w:tcPr>
            <w:tcW w:w="2019" w:type="pct"/>
          </w:tcPr>
          <w:p w:rsidR="00BD1753" w:rsidRPr="008B42B3" w:rsidRDefault="00BD1753" w:rsidP="00FF5AEF">
            <w:pPr>
              <w:spacing w:before="60" w:after="60"/>
              <w:rPr>
                <w:rFonts w:cs="Times New Roman"/>
              </w:rPr>
            </w:pPr>
            <w:r w:rsidRPr="008B42B3">
              <w:rPr>
                <w:rFonts w:cs="Times New Roman"/>
              </w:rPr>
              <w:t xml:space="preserve">Differences when settling payments are accepted and posted automatically by the system up to </w:t>
            </w:r>
            <w:r>
              <w:rPr>
                <w:rFonts w:cs="Times New Roman"/>
              </w:rPr>
              <w:t xml:space="preserve">this rate entered. </w:t>
            </w:r>
          </w:p>
        </w:tc>
        <w:tc>
          <w:tcPr>
            <w:tcW w:w="1154" w:type="pct"/>
          </w:tcPr>
          <w:p w:rsidR="00BD1753" w:rsidRPr="008B42B3" w:rsidRDefault="00BD1753" w:rsidP="00FF5AEF">
            <w:pPr>
              <w:spacing w:before="60" w:after="60"/>
              <w:rPr>
                <w:rFonts w:cs="Times New Roman"/>
              </w:rPr>
            </w:pPr>
            <w:r w:rsidRPr="008B42B3">
              <w:rPr>
                <w:rFonts w:cs="Times New Roman"/>
              </w:rPr>
              <w:t>10</w:t>
            </w:r>
          </w:p>
        </w:tc>
      </w:tr>
      <w:tr w:rsidR="00BD1753" w:rsidRPr="00FE3B6F" w:rsidTr="00FF5AEF">
        <w:trPr>
          <w:trHeight w:val="242"/>
        </w:trPr>
        <w:tc>
          <w:tcPr>
            <w:tcW w:w="1827" w:type="pct"/>
          </w:tcPr>
          <w:p w:rsidR="00BD1753" w:rsidRPr="008B42B3" w:rsidRDefault="00BD1753" w:rsidP="00FF5AEF">
            <w:pPr>
              <w:spacing w:before="60" w:after="60"/>
              <w:rPr>
                <w:rFonts w:cs="Times New Roman"/>
              </w:rPr>
            </w:pPr>
            <w:r w:rsidRPr="008B42B3">
              <w:rPr>
                <w:rFonts w:cs="Times New Roman"/>
              </w:rPr>
              <w:t>Cash discnt. adj. to</w:t>
            </w:r>
            <w:r>
              <w:rPr>
                <w:rFonts w:cs="Times New Roman"/>
              </w:rPr>
              <w:t xml:space="preserve"> Revenue</w:t>
            </w:r>
          </w:p>
        </w:tc>
        <w:tc>
          <w:tcPr>
            <w:tcW w:w="2019" w:type="pct"/>
          </w:tcPr>
          <w:p w:rsidR="00BD1753" w:rsidRPr="008B42B3" w:rsidRDefault="00BD1753" w:rsidP="00FF5AEF">
            <w:pPr>
              <w:spacing w:before="60" w:after="60"/>
              <w:rPr>
                <w:rFonts w:cs="Times New Roman"/>
              </w:rPr>
            </w:pPr>
            <w:r>
              <w:rPr>
                <w:rFonts w:cs="Times New Roman"/>
              </w:rPr>
              <w:t>Any differences up to this amount are corrected with the cash discount posting as long as the cash discount amount is large enough for adjustment.</w:t>
            </w:r>
          </w:p>
        </w:tc>
        <w:tc>
          <w:tcPr>
            <w:tcW w:w="1154" w:type="pct"/>
          </w:tcPr>
          <w:p w:rsidR="00BD1753" w:rsidRPr="008B42B3" w:rsidRDefault="00BD1753" w:rsidP="00FF5AEF">
            <w:pPr>
              <w:spacing w:before="60" w:after="60"/>
              <w:rPr>
                <w:rFonts w:cs="Times New Roman"/>
              </w:rPr>
            </w:pPr>
            <w:r w:rsidRPr="008B42B3">
              <w:rPr>
                <w:rFonts w:cs="Times New Roman"/>
              </w:rPr>
              <w:t>10</w:t>
            </w:r>
          </w:p>
        </w:tc>
      </w:tr>
      <w:tr w:rsidR="00BD1753" w:rsidRPr="00FE3B6F" w:rsidTr="00FF5AEF">
        <w:trPr>
          <w:trHeight w:val="242"/>
        </w:trPr>
        <w:tc>
          <w:tcPr>
            <w:tcW w:w="1827" w:type="pct"/>
          </w:tcPr>
          <w:p w:rsidR="00BD1753" w:rsidRPr="008B42B3" w:rsidRDefault="00BD1753" w:rsidP="00FF5AEF">
            <w:pPr>
              <w:spacing w:before="60" w:after="60"/>
              <w:rPr>
                <w:rFonts w:cs="Times New Roman"/>
              </w:rPr>
            </w:pPr>
            <w:r w:rsidRPr="008B42B3">
              <w:rPr>
                <w:rFonts w:cs="Times New Roman"/>
              </w:rPr>
              <w:t>Expense Amount</w:t>
            </w:r>
          </w:p>
        </w:tc>
        <w:tc>
          <w:tcPr>
            <w:tcW w:w="2019" w:type="pct"/>
          </w:tcPr>
          <w:p w:rsidR="00BD1753" w:rsidRPr="008B42B3" w:rsidRDefault="00BD1753" w:rsidP="00FF5AEF">
            <w:pPr>
              <w:spacing w:before="60" w:after="60"/>
              <w:rPr>
                <w:rFonts w:cs="Times New Roman"/>
              </w:rPr>
            </w:pPr>
            <w:r>
              <w:rPr>
                <w:rFonts w:cs="Times New Roman"/>
              </w:rPr>
              <w:t>D</w:t>
            </w:r>
            <w:r w:rsidRPr="008B42B3">
              <w:rPr>
                <w:rFonts w:cs="Times New Roman"/>
              </w:rPr>
              <w:t>ifferences to our disadvantage</w:t>
            </w:r>
            <w:r>
              <w:rPr>
                <w:rFonts w:cs="Times New Roman"/>
              </w:rPr>
              <w:t xml:space="preserve"> are allowed up to this amount entered.</w:t>
            </w:r>
          </w:p>
        </w:tc>
        <w:tc>
          <w:tcPr>
            <w:tcW w:w="1154" w:type="pct"/>
          </w:tcPr>
          <w:p w:rsidR="00BD1753" w:rsidRPr="008B42B3" w:rsidRDefault="00BD1753" w:rsidP="00FF5AEF">
            <w:pPr>
              <w:spacing w:before="60" w:after="60"/>
              <w:rPr>
                <w:rFonts w:cs="Times New Roman"/>
              </w:rPr>
            </w:pPr>
            <w:r w:rsidRPr="008B42B3">
              <w:rPr>
                <w:rFonts w:cs="Times New Roman"/>
              </w:rPr>
              <w:t>100</w:t>
            </w:r>
          </w:p>
        </w:tc>
      </w:tr>
      <w:tr w:rsidR="00BD1753" w:rsidRPr="00FE3B6F" w:rsidTr="00FF5AEF">
        <w:trPr>
          <w:trHeight w:val="242"/>
        </w:trPr>
        <w:tc>
          <w:tcPr>
            <w:tcW w:w="1827" w:type="pct"/>
          </w:tcPr>
          <w:p w:rsidR="00BD1753" w:rsidRPr="008B42B3" w:rsidRDefault="00BD1753" w:rsidP="00FF5AEF">
            <w:pPr>
              <w:spacing w:before="60" w:after="60"/>
              <w:rPr>
                <w:rFonts w:cs="Times New Roman"/>
              </w:rPr>
            </w:pPr>
            <w:r w:rsidRPr="008B42B3">
              <w:rPr>
                <w:rFonts w:cs="Times New Roman"/>
              </w:rPr>
              <w:t>Expense Percent</w:t>
            </w:r>
          </w:p>
        </w:tc>
        <w:tc>
          <w:tcPr>
            <w:tcW w:w="2019" w:type="pct"/>
          </w:tcPr>
          <w:p w:rsidR="00BD1753" w:rsidRPr="008B42B3" w:rsidRDefault="00BD1753" w:rsidP="00FF5AEF">
            <w:pPr>
              <w:spacing w:before="60" w:after="60"/>
              <w:rPr>
                <w:rFonts w:cs="Times New Roman"/>
              </w:rPr>
            </w:pPr>
            <w:r>
              <w:rPr>
                <w:rFonts w:cs="Times New Roman"/>
              </w:rPr>
              <w:t xml:space="preserve">Differences when settling payments are accepted and posted automatically by the system up to this rate entered. </w:t>
            </w:r>
          </w:p>
        </w:tc>
        <w:tc>
          <w:tcPr>
            <w:tcW w:w="1154" w:type="pct"/>
          </w:tcPr>
          <w:p w:rsidR="00BD1753" w:rsidRPr="008B42B3" w:rsidRDefault="00BD1753" w:rsidP="00FF5AEF">
            <w:pPr>
              <w:spacing w:before="60" w:after="60"/>
              <w:rPr>
                <w:rFonts w:cs="Times New Roman"/>
              </w:rPr>
            </w:pPr>
            <w:r w:rsidRPr="008B42B3">
              <w:rPr>
                <w:rFonts w:cs="Times New Roman"/>
              </w:rPr>
              <w:t>10</w:t>
            </w:r>
          </w:p>
        </w:tc>
      </w:tr>
      <w:tr w:rsidR="00BD1753" w:rsidRPr="00FE3B6F" w:rsidTr="00FF5AEF">
        <w:trPr>
          <w:trHeight w:val="242"/>
        </w:trPr>
        <w:tc>
          <w:tcPr>
            <w:tcW w:w="1827" w:type="pct"/>
          </w:tcPr>
          <w:p w:rsidR="00BD1753" w:rsidRPr="008B42B3" w:rsidRDefault="00BD1753" w:rsidP="00FF5AEF">
            <w:pPr>
              <w:spacing w:before="60" w:after="60"/>
              <w:rPr>
                <w:rFonts w:cs="Times New Roman"/>
              </w:rPr>
            </w:pPr>
            <w:r w:rsidRPr="008B42B3">
              <w:rPr>
                <w:rFonts w:cs="Times New Roman"/>
              </w:rPr>
              <w:t>Cash discnt. adj. to</w:t>
            </w:r>
            <w:r>
              <w:rPr>
                <w:rFonts w:cs="Times New Roman"/>
              </w:rPr>
              <w:t xml:space="preserve"> Expense</w:t>
            </w:r>
          </w:p>
        </w:tc>
        <w:tc>
          <w:tcPr>
            <w:tcW w:w="2019" w:type="pct"/>
          </w:tcPr>
          <w:p w:rsidR="00BD1753" w:rsidRPr="008B42B3" w:rsidRDefault="00BD1753" w:rsidP="00FF5AEF">
            <w:pPr>
              <w:spacing w:before="60" w:after="60"/>
              <w:rPr>
                <w:rFonts w:cs="Times New Roman"/>
              </w:rPr>
            </w:pPr>
            <w:r>
              <w:rPr>
                <w:rFonts w:cs="Times New Roman"/>
              </w:rPr>
              <w:t>Any differences up to this amount are corrected with the cash discount posting as long as the cash discount amount is large enough for adjustment.</w:t>
            </w:r>
          </w:p>
        </w:tc>
        <w:tc>
          <w:tcPr>
            <w:tcW w:w="1154" w:type="pct"/>
          </w:tcPr>
          <w:p w:rsidR="00BD1753" w:rsidRPr="008B42B3" w:rsidRDefault="00BD1753" w:rsidP="00FF5AEF">
            <w:pPr>
              <w:spacing w:before="60" w:after="60"/>
              <w:rPr>
                <w:rFonts w:cs="Times New Roman"/>
              </w:rPr>
            </w:pPr>
            <w:r w:rsidRPr="008B42B3">
              <w:rPr>
                <w:rFonts w:cs="Times New Roman"/>
              </w:rPr>
              <w:t>10</w:t>
            </w:r>
          </w:p>
        </w:tc>
      </w:tr>
    </w:tbl>
    <w:p w:rsidR="00BD1753" w:rsidRDefault="00BD1753" w:rsidP="00BD1753"/>
    <w:p w:rsidR="00CB7FCF" w:rsidRDefault="00BD1753" w:rsidP="00BD1753">
      <w:pPr>
        <w:contextualSpacing w:val="0"/>
        <w:rPr>
          <w:noProof/>
        </w:rPr>
      </w:pPr>
      <w:r>
        <w:t xml:space="preserve">Click on </w:t>
      </w:r>
      <w:r w:rsidRPr="00804AD3">
        <w:rPr>
          <w:noProof/>
        </w:rPr>
        <w:drawing>
          <wp:inline distT="0" distB="0" distL="0" distR="0" wp14:anchorId="77A283BF" wp14:editId="30A52F2C">
            <wp:extent cx="152400" cy="152400"/>
            <wp:effectExtent l="0" t="0" r="0" b="0"/>
            <wp:docPr id="962" name="Picture 962" descr="C:\Users\Mike\Dropbox\Folder 05\SAP Icons\S_F_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ropbox\Folder 05\SAP Icons\S_F_SAV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w:t>
      </w:r>
      <w:r w:rsidR="00CB7FCF">
        <w:t>the</w:t>
      </w:r>
      <w:r>
        <w:t xml:space="preserve"> message “Data was saved”.</w:t>
      </w:r>
      <w:r w:rsidRPr="0020068E">
        <w:rPr>
          <w:noProof/>
        </w:rPr>
        <w:t xml:space="preserve"> </w:t>
      </w:r>
      <w:r w:rsidR="00CB7FCF" w:rsidRPr="000B4636">
        <w:rPr>
          <w:b/>
        </w:rPr>
        <w:t>Time spent o</w:t>
      </w:r>
      <w:r w:rsidR="00CB7FCF">
        <w:rPr>
          <w:b/>
        </w:rPr>
        <w:t>n Part 2: 30 mins</w:t>
      </w:r>
    </w:p>
    <w:bookmarkStart w:id="21" w:name="_Toc363041571"/>
    <w:p w:rsidR="00BD1753" w:rsidRPr="003C18BC" w:rsidRDefault="00BD1753" w:rsidP="00BD1753">
      <w:pPr>
        <w:pStyle w:val="ProcessTitles"/>
      </w:pPr>
      <w:r>
        <w:rPr>
          <w:noProof/>
        </w:rPr>
        <w:lastRenderedPageBreak/>
        <mc:AlternateContent>
          <mc:Choice Requires="wps">
            <w:drawing>
              <wp:anchor distT="0" distB="0" distL="114300" distR="114300" simplePos="0" relativeHeight="251660288" behindDoc="0" locked="0" layoutInCell="1" allowOverlap="1" wp14:anchorId="4C0F7D55" wp14:editId="0947F143">
                <wp:simplePos x="0" y="0"/>
                <wp:positionH relativeFrom="column">
                  <wp:posOffset>0</wp:posOffset>
                </wp:positionH>
                <wp:positionV relativeFrom="paragraph">
                  <wp:posOffset>33655</wp:posOffset>
                </wp:positionV>
                <wp:extent cx="314960" cy="325755"/>
                <wp:effectExtent l="0" t="0" r="8890" b="0"/>
                <wp:wrapThrough wrapText="bothSides">
                  <wp:wrapPolygon edited="0">
                    <wp:start x="0" y="0"/>
                    <wp:lineTo x="0" y="20211"/>
                    <wp:lineTo x="20903" y="20211"/>
                    <wp:lineTo x="20903" y="0"/>
                    <wp:lineTo x="0" y="0"/>
                  </wp:wrapPolygon>
                </wp:wrapThrough>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2575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EB811" id="Rectangle 84" o:spid="_x0000_s1026" style="position:absolute;margin-left:0;margin-top:2.65pt;width:24.8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5OgAIAAPwEAAAOAAAAZHJzL2Uyb0RvYy54bWysVNuO0zAQfUfiHyy/d3Op0zbRpqtllyKk&#10;BVYsfIBrO42FYwfbbbog/p2x05YWXhCiD6nHMx6fM3PG1zf7TqGdsE4aXePsKsVIaGa41Jsaf/60&#10;miwwcp5qTpXRosbPwuGb5csX10Nfidy0RnFhESTRrhr6Grfe91WSONaKjror0wsNzsbYjnow7Sbh&#10;lg6QvVNJnqazZDCW99Yw4Rzs3o9OvIz5m0Yw/6FpnPBI1Riw+fi18bsO32R5TauNpX0r2QEG/QcU&#10;HZUaLj2luqeeoq2Vf6TqJLPGmcZfMdMlpmkkE5EDsMnS39g8tbQXkQsUx/WnMrn/l5a93z1aJHmN&#10;FwQjTTvo0UeoGtUbJRDsQYGG3lUQ99Q/2kDR9Q+GfXFIm7sWwsSttWZoBeUAKwvxycWBYDg4itbD&#10;O8MhPd16E2u1b2wXEkIV0D625PnUErH3iMHmNCPlDBrHwDXNi3lRxBtodTzcW+ffCNOhsKixBewx&#10;Od09OB/A0OoYEsEbJflKKhUNu1nfKYt2FNRRkulsGvnCEXcepnQI1iYcGzOOO4AR7gi+gDZ2+3uZ&#10;5SR9lZeT1Wwxn5AVKSblPF1M0qx8BURISe5XPwLAjFSt5FzoB6nFUXkZ+bvOHmZg1EzUHhqAQZEX&#10;kfsFendOMo2/QwkvwjrpYRCV7EAJpyBahb6+1hxo08pTqcZ1cgk/VhlqcPyPVYkqCI0fBbQ2/BlE&#10;YA00CfoJTwYsWmO/YTTA+NXYfd1SKzBSbzUIqcwICfMaDVLMczDsuWd97qGaQaoae4zG5Z0fZ3zb&#10;W7lp4aYsFkabWxBfI6MwgjBHVAfJwohFBofnIMzwuR2jfj1ay58AAAD//wMAUEsDBBQABgAIAAAA&#10;IQD3rcRN2QAAAAQBAAAPAAAAZHJzL2Rvd25yZXYueG1sTI/BTsMwEETvSP0Haytxow60RBDiVBUC&#10;qRJc2gLnbbwkEfE6xG6S/j3LCY6jGc28ydeTa9VAfWg8G7heJKCIS28brgy8HZ6v7kCFiGyx9UwG&#10;zhRgXcwucsysH3lHwz5WSko4ZGigjrHLtA5lTQ7DwnfE4n363mEU2Vfa9jhKuWv1TZKk2mHDslBj&#10;R481lV/7kzPw9D5ML1V0yw2NHyv7SnjY+m9jLufT5gFUpCn+heEXX9ChEKajP7ENqjUgR6KB2yUo&#10;MVf3KaijyDQFXeT6P3zxAwAA//8DAFBLAQItABQABgAIAAAAIQC2gziS/gAAAOEBAAATAAAAAAAA&#10;AAAAAAAAAAAAAABbQ29udGVudF9UeXBlc10ueG1sUEsBAi0AFAAGAAgAAAAhADj9If/WAAAAlAEA&#10;AAsAAAAAAAAAAAAAAAAALwEAAF9yZWxzLy5yZWxzUEsBAi0AFAAGAAgAAAAhAEgsbk6AAgAA/AQA&#10;AA4AAAAAAAAAAAAAAAAALgIAAGRycy9lMm9Eb2MueG1sUEsBAi0AFAAGAAgAAAAhAPetxE3ZAAAA&#10;BAEAAA8AAAAAAAAAAAAAAAAA2gQAAGRycy9kb3ducmV2LnhtbFBLBQYAAAAABAAEAPMAAADgBQAA&#10;AAA=&#10;" fillcolor="#943634" stroked="f">
                <w10:wrap type="through"/>
              </v:rect>
            </w:pict>
          </mc:Fallback>
        </mc:AlternateContent>
      </w:r>
      <w:r w:rsidRPr="003C18BC">
        <w:t>Part I.3 – Master Data</w:t>
      </w:r>
      <w:bookmarkEnd w:id="21"/>
    </w:p>
    <w:p w:rsidR="00BD1753" w:rsidRPr="00446174" w:rsidRDefault="00BD1753" w:rsidP="00BD1753">
      <w:pPr>
        <w:rPr>
          <w:rStyle w:val="ExerciseTitleStyleChar"/>
        </w:rPr>
      </w:pPr>
      <w:r w:rsidRPr="00203D32">
        <w:rPr>
          <w:noProof/>
        </w:rPr>
        <w:drawing>
          <wp:inline distT="0" distB="0" distL="0" distR="0" wp14:anchorId="27FF407A" wp14:editId="06595773">
            <wp:extent cx="5486400" cy="1304925"/>
            <wp:effectExtent l="0" t="0" r="38100" b="0"/>
            <wp:docPr id="25"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BD1753" w:rsidRDefault="00BD1753" w:rsidP="00BD1753">
      <w:pPr>
        <w:rPr>
          <w:noProof/>
        </w:rPr>
      </w:pPr>
      <w:r w:rsidRPr="006F7BEA">
        <w:rPr>
          <w:rStyle w:val="TableofContentsHeading"/>
        </w:rPr>
        <w:t>Table of Contents</w:t>
      </w:r>
      <w:r>
        <w:fldChar w:fldCharType="begin"/>
      </w:r>
      <w:r>
        <w:instrText xml:space="preserve"> TOC \h \z \t "Part 3 Task Title,1" </w:instrText>
      </w:r>
      <w:r>
        <w:fldChar w:fldCharType="separate"/>
      </w:r>
    </w:p>
    <w:p w:rsidR="00BD1753" w:rsidRDefault="00CC3A7E" w:rsidP="00BD1753">
      <w:pPr>
        <w:pStyle w:val="TOC1"/>
        <w:rPr>
          <w:rFonts w:asciiTheme="minorHAnsi" w:hAnsiTheme="minorHAnsi"/>
          <w:noProof/>
        </w:rPr>
      </w:pPr>
      <w:hyperlink w:anchor="_Toc363041610" w:history="1">
        <w:r w:rsidR="00BD1753" w:rsidRPr="00B20FB1">
          <w:rPr>
            <w:rStyle w:val="Hyperlink"/>
            <w:noProof/>
          </w:rPr>
          <w:t>I.3.1: Define Retained Earnings Account</w:t>
        </w:r>
        <w:r w:rsidR="00BD1753">
          <w:rPr>
            <w:noProof/>
            <w:webHidden/>
          </w:rPr>
          <w:tab/>
        </w:r>
        <w:r w:rsidR="00BD1753">
          <w:rPr>
            <w:noProof/>
            <w:webHidden/>
          </w:rPr>
          <w:fldChar w:fldCharType="begin"/>
        </w:r>
        <w:r w:rsidR="00BD1753">
          <w:rPr>
            <w:noProof/>
            <w:webHidden/>
          </w:rPr>
          <w:instrText xml:space="preserve"> PAGEREF _Toc363041610 \h </w:instrText>
        </w:r>
        <w:r w:rsidR="00BD1753">
          <w:rPr>
            <w:noProof/>
            <w:webHidden/>
          </w:rPr>
        </w:r>
        <w:r w:rsidR="00BD1753">
          <w:rPr>
            <w:noProof/>
            <w:webHidden/>
          </w:rPr>
          <w:fldChar w:fldCharType="separate"/>
        </w:r>
        <w:r w:rsidR="00BD1753">
          <w:rPr>
            <w:noProof/>
            <w:webHidden/>
          </w:rPr>
          <w:t>27</w:t>
        </w:r>
        <w:r w:rsidR="00BD1753">
          <w:rPr>
            <w:noProof/>
            <w:webHidden/>
          </w:rPr>
          <w:fldChar w:fldCharType="end"/>
        </w:r>
      </w:hyperlink>
    </w:p>
    <w:p w:rsidR="00BD1753" w:rsidRDefault="00CC3A7E" w:rsidP="00BD1753">
      <w:pPr>
        <w:pStyle w:val="TOC1"/>
        <w:rPr>
          <w:rFonts w:asciiTheme="minorHAnsi" w:hAnsiTheme="minorHAnsi"/>
          <w:noProof/>
        </w:rPr>
      </w:pPr>
      <w:hyperlink w:anchor="_Toc363041611" w:history="1">
        <w:r w:rsidR="00BD1753" w:rsidRPr="00B20FB1">
          <w:rPr>
            <w:rStyle w:val="Hyperlink"/>
            <w:noProof/>
          </w:rPr>
          <w:t>I.3.2: Copy General Ledger Accounts</w:t>
        </w:r>
        <w:r w:rsidR="00BD1753">
          <w:rPr>
            <w:noProof/>
            <w:webHidden/>
          </w:rPr>
          <w:tab/>
        </w:r>
        <w:r w:rsidR="00BD1753">
          <w:rPr>
            <w:noProof/>
            <w:webHidden/>
          </w:rPr>
          <w:fldChar w:fldCharType="begin"/>
        </w:r>
        <w:r w:rsidR="00BD1753">
          <w:rPr>
            <w:noProof/>
            <w:webHidden/>
          </w:rPr>
          <w:instrText xml:space="preserve"> PAGEREF _Toc363041611 \h </w:instrText>
        </w:r>
        <w:r w:rsidR="00BD1753">
          <w:rPr>
            <w:noProof/>
            <w:webHidden/>
          </w:rPr>
        </w:r>
        <w:r w:rsidR="00BD1753">
          <w:rPr>
            <w:noProof/>
            <w:webHidden/>
          </w:rPr>
          <w:fldChar w:fldCharType="separate"/>
        </w:r>
        <w:r w:rsidR="00BD1753">
          <w:rPr>
            <w:noProof/>
            <w:webHidden/>
          </w:rPr>
          <w:t>28</w:t>
        </w:r>
        <w:r w:rsidR="00BD1753">
          <w:rPr>
            <w:noProof/>
            <w:webHidden/>
          </w:rPr>
          <w:fldChar w:fldCharType="end"/>
        </w:r>
      </w:hyperlink>
    </w:p>
    <w:p w:rsidR="00BD1753" w:rsidRDefault="00CC3A7E" w:rsidP="00BD1753">
      <w:pPr>
        <w:pStyle w:val="TOC1"/>
        <w:rPr>
          <w:rFonts w:asciiTheme="minorHAnsi" w:hAnsiTheme="minorHAnsi"/>
          <w:noProof/>
        </w:rPr>
      </w:pPr>
      <w:hyperlink w:anchor="_Toc363041612" w:history="1">
        <w:r w:rsidR="00BD1753" w:rsidRPr="00B20FB1">
          <w:rPr>
            <w:rStyle w:val="Hyperlink"/>
            <w:noProof/>
          </w:rPr>
          <w:t>I.3.3: Create Standard Hierarchy</w:t>
        </w:r>
        <w:r w:rsidR="00BD1753">
          <w:rPr>
            <w:noProof/>
            <w:webHidden/>
          </w:rPr>
          <w:tab/>
        </w:r>
        <w:r w:rsidR="00BD1753">
          <w:rPr>
            <w:noProof/>
            <w:webHidden/>
          </w:rPr>
          <w:fldChar w:fldCharType="begin"/>
        </w:r>
        <w:r w:rsidR="00BD1753">
          <w:rPr>
            <w:noProof/>
            <w:webHidden/>
          </w:rPr>
          <w:instrText xml:space="preserve"> PAGEREF _Toc363041612 \h </w:instrText>
        </w:r>
        <w:r w:rsidR="00BD1753">
          <w:rPr>
            <w:noProof/>
            <w:webHidden/>
          </w:rPr>
        </w:r>
        <w:r w:rsidR="00BD1753">
          <w:rPr>
            <w:noProof/>
            <w:webHidden/>
          </w:rPr>
          <w:fldChar w:fldCharType="separate"/>
        </w:r>
        <w:r w:rsidR="00BD1753">
          <w:rPr>
            <w:noProof/>
            <w:webHidden/>
          </w:rPr>
          <w:t>29</w:t>
        </w:r>
        <w:r w:rsidR="00BD1753">
          <w:rPr>
            <w:noProof/>
            <w:webHidden/>
          </w:rPr>
          <w:fldChar w:fldCharType="end"/>
        </w:r>
      </w:hyperlink>
    </w:p>
    <w:p w:rsidR="00BD1753" w:rsidRDefault="00CC3A7E" w:rsidP="00BD1753">
      <w:pPr>
        <w:pStyle w:val="TOC1"/>
        <w:rPr>
          <w:rFonts w:asciiTheme="minorHAnsi" w:hAnsiTheme="minorHAnsi"/>
          <w:noProof/>
        </w:rPr>
      </w:pPr>
      <w:hyperlink w:anchor="_Toc363041613" w:history="1">
        <w:r w:rsidR="00BD1753" w:rsidRPr="00B20FB1">
          <w:rPr>
            <w:rStyle w:val="Hyperlink"/>
            <w:noProof/>
          </w:rPr>
          <w:t>I.3.4: Create Primary Cost Elements</w:t>
        </w:r>
        <w:r w:rsidR="00BD1753">
          <w:rPr>
            <w:noProof/>
            <w:webHidden/>
          </w:rPr>
          <w:tab/>
        </w:r>
        <w:r w:rsidR="00BD1753">
          <w:rPr>
            <w:noProof/>
            <w:webHidden/>
          </w:rPr>
          <w:fldChar w:fldCharType="begin"/>
        </w:r>
        <w:r w:rsidR="00BD1753">
          <w:rPr>
            <w:noProof/>
            <w:webHidden/>
          </w:rPr>
          <w:instrText xml:space="preserve"> PAGEREF _Toc363041613 \h </w:instrText>
        </w:r>
        <w:r w:rsidR="00BD1753">
          <w:rPr>
            <w:noProof/>
            <w:webHidden/>
          </w:rPr>
        </w:r>
        <w:r w:rsidR="00BD1753">
          <w:rPr>
            <w:noProof/>
            <w:webHidden/>
          </w:rPr>
          <w:fldChar w:fldCharType="separate"/>
        </w:r>
        <w:r w:rsidR="00BD1753">
          <w:rPr>
            <w:noProof/>
            <w:webHidden/>
          </w:rPr>
          <w:t>32</w:t>
        </w:r>
        <w:r w:rsidR="00BD1753">
          <w:rPr>
            <w:noProof/>
            <w:webHidden/>
          </w:rPr>
          <w:fldChar w:fldCharType="end"/>
        </w:r>
      </w:hyperlink>
    </w:p>
    <w:p w:rsidR="00BD1753" w:rsidRDefault="00CC3A7E" w:rsidP="00BD1753">
      <w:pPr>
        <w:pStyle w:val="TOC1"/>
        <w:rPr>
          <w:rFonts w:asciiTheme="minorHAnsi" w:hAnsiTheme="minorHAnsi"/>
          <w:noProof/>
        </w:rPr>
      </w:pPr>
      <w:hyperlink w:anchor="_Toc363041614" w:history="1">
        <w:r w:rsidR="00BD1753" w:rsidRPr="00B20FB1">
          <w:rPr>
            <w:rStyle w:val="Hyperlink"/>
            <w:noProof/>
          </w:rPr>
          <w:t>I.3.5: Create Secondary Cost Elements</w:t>
        </w:r>
        <w:r w:rsidR="00BD1753">
          <w:rPr>
            <w:noProof/>
            <w:webHidden/>
          </w:rPr>
          <w:tab/>
        </w:r>
        <w:r w:rsidR="00BD1753">
          <w:rPr>
            <w:noProof/>
            <w:webHidden/>
          </w:rPr>
          <w:fldChar w:fldCharType="begin"/>
        </w:r>
        <w:r w:rsidR="00BD1753">
          <w:rPr>
            <w:noProof/>
            <w:webHidden/>
          </w:rPr>
          <w:instrText xml:space="preserve"> PAGEREF _Toc363041614 \h </w:instrText>
        </w:r>
        <w:r w:rsidR="00BD1753">
          <w:rPr>
            <w:noProof/>
            <w:webHidden/>
          </w:rPr>
        </w:r>
        <w:r w:rsidR="00BD1753">
          <w:rPr>
            <w:noProof/>
            <w:webHidden/>
          </w:rPr>
          <w:fldChar w:fldCharType="separate"/>
        </w:r>
        <w:r w:rsidR="00BD1753">
          <w:rPr>
            <w:noProof/>
            <w:webHidden/>
          </w:rPr>
          <w:t>33</w:t>
        </w:r>
        <w:r w:rsidR="00BD1753">
          <w:rPr>
            <w:noProof/>
            <w:webHidden/>
          </w:rPr>
          <w:fldChar w:fldCharType="end"/>
        </w:r>
      </w:hyperlink>
    </w:p>
    <w:p w:rsidR="00BD1753" w:rsidRDefault="00CC3A7E" w:rsidP="00BD1753">
      <w:pPr>
        <w:pStyle w:val="TOC1"/>
        <w:rPr>
          <w:rFonts w:asciiTheme="minorHAnsi" w:hAnsiTheme="minorHAnsi"/>
          <w:noProof/>
        </w:rPr>
      </w:pPr>
      <w:hyperlink w:anchor="_Toc363041615" w:history="1">
        <w:r w:rsidR="00BD1753" w:rsidRPr="00B20FB1">
          <w:rPr>
            <w:rStyle w:val="Hyperlink"/>
            <w:noProof/>
          </w:rPr>
          <w:t>I.3.6: Create Cost Element Groups</w:t>
        </w:r>
        <w:r w:rsidR="00BD1753">
          <w:rPr>
            <w:noProof/>
            <w:webHidden/>
          </w:rPr>
          <w:tab/>
        </w:r>
        <w:r w:rsidR="00BD1753">
          <w:rPr>
            <w:noProof/>
            <w:webHidden/>
          </w:rPr>
          <w:fldChar w:fldCharType="begin"/>
        </w:r>
        <w:r w:rsidR="00BD1753">
          <w:rPr>
            <w:noProof/>
            <w:webHidden/>
          </w:rPr>
          <w:instrText xml:space="preserve"> PAGEREF _Toc363041615 \h </w:instrText>
        </w:r>
        <w:r w:rsidR="00BD1753">
          <w:rPr>
            <w:noProof/>
            <w:webHidden/>
          </w:rPr>
        </w:r>
        <w:r w:rsidR="00BD1753">
          <w:rPr>
            <w:noProof/>
            <w:webHidden/>
          </w:rPr>
          <w:fldChar w:fldCharType="separate"/>
        </w:r>
        <w:r w:rsidR="00BD1753">
          <w:rPr>
            <w:noProof/>
            <w:webHidden/>
          </w:rPr>
          <w:t>34</w:t>
        </w:r>
        <w:r w:rsidR="00BD1753">
          <w:rPr>
            <w:noProof/>
            <w:webHidden/>
          </w:rPr>
          <w:fldChar w:fldCharType="end"/>
        </w:r>
      </w:hyperlink>
    </w:p>
    <w:p w:rsidR="00BD1753" w:rsidRDefault="00CC3A7E" w:rsidP="00BD1753">
      <w:pPr>
        <w:pStyle w:val="TOC1"/>
        <w:rPr>
          <w:rFonts w:asciiTheme="minorHAnsi" w:hAnsiTheme="minorHAnsi"/>
          <w:noProof/>
        </w:rPr>
      </w:pPr>
      <w:hyperlink w:anchor="_Toc363041616" w:history="1">
        <w:r w:rsidR="00BD1753" w:rsidRPr="00B20FB1">
          <w:rPr>
            <w:rStyle w:val="Hyperlink"/>
            <w:noProof/>
          </w:rPr>
          <w:t>I.3.7: Open Periods for Variant</w:t>
        </w:r>
        <w:r w:rsidR="00BD1753">
          <w:rPr>
            <w:noProof/>
            <w:webHidden/>
          </w:rPr>
          <w:tab/>
        </w:r>
        <w:r w:rsidR="00BD1753">
          <w:rPr>
            <w:noProof/>
            <w:webHidden/>
          </w:rPr>
          <w:fldChar w:fldCharType="begin"/>
        </w:r>
        <w:r w:rsidR="00BD1753">
          <w:rPr>
            <w:noProof/>
            <w:webHidden/>
          </w:rPr>
          <w:instrText xml:space="preserve"> PAGEREF _Toc363041616 \h </w:instrText>
        </w:r>
        <w:r w:rsidR="00BD1753">
          <w:rPr>
            <w:noProof/>
            <w:webHidden/>
          </w:rPr>
        </w:r>
        <w:r w:rsidR="00BD1753">
          <w:rPr>
            <w:noProof/>
            <w:webHidden/>
          </w:rPr>
          <w:fldChar w:fldCharType="separate"/>
        </w:r>
        <w:r w:rsidR="00BD1753">
          <w:rPr>
            <w:noProof/>
            <w:webHidden/>
          </w:rPr>
          <w:t>36</w:t>
        </w:r>
        <w:r w:rsidR="00BD1753">
          <w:rPr>
            <w:noProof/>
            <w:webHidden/>
          </w:rPr>
          <w:fldChar w:fldCharType="end"/>
        </w:r>
      </w:hyperlink>
    </w:p>
    <w:p w:rsidR="00BD1753" w:rsidRDefault="00CC3A7E" w:rsidP="00BD1753">
      <w:pPr>
        <w:pStyle w:val="TOC1"/>
        <w:rPr>
          <w:rFonts w:asciiTheme="minorHAnsi" w:hAnsiTheme="minorHAnsi"/>
          <w:noProof/>
        </w:rPr>
      </w:pPr>
      <w:hyperlink w:anchor="_Toc363041617" w:history="1">
        <w:r w:rsidR="00BD1753" w:rsidRPr="00B20FB1">
          <w:rPr>
            <w:rStyle w:val="Hyperlink"/>
            <w:noProof/>
          </w:rPr>
          <w:t>I.3.8: Close Period</w:t>
        </w:r>
        <w:r w:rsidR="00BD1753">
          <w:rPr>
            <w:noProof/>
            <w:webHidden/>
          </w:rPr>
          <w:tab/>
        </w:r>
        <w:r w:rsidR="00BD1753">
          <w:rPr>
            <w:noProof/>
            <w:webHidden/>
          </w:rPr>
          <w:fldChar w:fldCharType="begin"/>
        </w:r>
        <w:r w:rsidR="00BD1753">
          <w:rPr>
            <w:noProof/>
            <w:webHidden/>
          </w:rPr>
          <w:instrText xml:space="preserve"> PAGEREF _Toc363041617 \h </w:instrText>
        </w:r>
        <w:r w:rsidR="00BD1753">
          <w:rPr>
            <w:noProof/>
            <w:webHidden/>
          </w:rPr>
        </w:r>
        <w:r w:rsidR="00BD1753">
          <w:rPr>
            <w:noProof/>
            <w:webHidden/>
          </w:rPr>
          <w:fldChar w:fldCharType="separate"/>
        </w:r>
        <w:r w:rsidR="00BD1753">
          <w:rPr>
            <w:noProof/>
            <w:webHidden/>
          </w:rPr>
          <w:t>37</w:t>
        </w:r>
        <w:r w:rsidR="00BD1753">
          <w:rPr>
            <w:noProof/>
            <w:webHidden/>
          </w:rPr>
          <w:fldChar w:fldCharType="end"/>
        </w:r>
      </w:hyperlink>
    </w:p>
    <w:p w:rsidR="00BD1753" w:rsidRPr="005778FF" w:rsidRDefault="00BD1753" w:rsidP="00BD1753">
      <w:r>
        <w:fldChar w:fldCharType="end"/>
      </w:r>
      <w:r>
        <w:rPr>
          <w:noProof/>
        </w:rPr>
        <w:br w:type="page"/>
      </w:r>
    </w:p>
    <w:bookmarkStart w:id="22" w:name="_Toc363041610"/>
    <w:p w:rsidR="00BD1753" w:rsidRPr="00326469" w:rsidRDefault="00BD1753" w:rsidP="00BD1753">
      <w:pPr>
        <w:pStyle w:val="Part3TaskTitle"/>
      </w:pPr>
      <w:r>
        <w:rPr>
          <w:noProof/>
          <w:lang w:val="en-US"/>
        </w:rPr>
        <w:lastRenderedPageBreak/>
        <mc:AlternateContent>
          <mc:Choice Requires="wps">
            <w:drawing>
              <wp:anchor distT="0" distB="0" distL="114300" distR="114300" simplePos="0" relativeHeight="251686912" behindDoc="0" locked="0" layoutInCell="1" allowOverlap="1" wp14:anchorId="2C7C8310" wp14:editId="3FBCBDB3">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90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3CBB8" id="Rectangle 81" o:spid="_x0000_s1026" style="position:absolute;margin-left:0;margin-top:0;width:20.9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LXmwIAADcFAAAOAAAAZHJzL2Uyb0RvYy54bWysVNuO0zAQfUfiHyy/d3MhaZuo6WovFCEt&#10;sGLhA1zHaSwcO9hu0wXx74wnbWnhBSFeEo89njlz5owX1/tOkZ2wThpd0eQqpkRobmqpNxX9/Gk1&#10;mVPiPNM1U0aLij4LR6+XL18shr4UqWmNqoUlEES7cugr2nrfl1HkeCs65q5MLzQcNsZ2zINpN1Ft&#10;2QDROxWlcTyNBmPr3hounIPd+/GQLjF+0wjuPzSNE56oigI2j1+L33X4RssFKzeW9a3kBxjsH1B0&#10;TGpIegp1zzwjWyv/CNVJbo0zjb/ipotM00gusAaoJol/q+apZb3AWoAc159ocv8vLH+/e7RE1hUt&#10;4pQSzTpo0kegjemNEmSeBIaG3pXg+NQ/2lCj6x8M/+KINnctuIkba83QClYDLvSPLi4Ew8FVsh7e&#10;mRrCs603SNa+sV0ICDSQPfbk+dQTsfeEw2Y6zbNX0DkOR2k2m+bYs4iVx8u9df6NMB0Ji4pawI7B&#10;2e7BeQAPrkcXBG+UrFdSKTSCzMSdsmTHQCCMc6F9itfVtgO04/4sj+ODVGAbBDVuH5GgWEMUTObO&#10;Eygd0mgTEo5Yxh2oDtCFs1AnCuV7kaRZfJsWk9V0PptkqyyfFLN4PomT4raYxlmR3a9+BGxJVray&#10;roV+kFocRZtkfyeKw/iMckPZkgGan6c5ln2B3tnN+kQOUHBgARi9cOukhxlWsqvo/OTEyqCI17rG&#10;CfNMqnEdXcJHyoCD4x9ZQf0EyYzSW5v6GeRjDbQXlACvDSxaY79RMsDkVtR93TIrKFFvNUiwSLIs&#10;jDoaWT5LwbDnJ+vzE6Y5hKqop2Rc3vnxedj2Vm5ayJQgMdrcgGwbiZIKkh5RAe5gwHRiBYeXJIz/&#10;uY1ev9675U8A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WRPC15sCAAA3BQAADgAAAAAAAAAAAAAAAAAuAgAAZHJzL2Uyb0RvYy54&#10;bWxQSwECLQAUAAYACAAAACEAjMl8UdgAAAADAQAADwAAAAAAAAAAAAAAAAD1BAAAZHJzL2Rvd25y&#10;ZXYueG1sUEsFBgAAAAAEAAQA8wAAAPoFAAAAAA==&#10;" fillcolor="#c45911 [2405]" stroked="f">
                <w10:wrap type="through"/>
              </v:rect>
            </w:pict>
          </mc:Fallback>
        </mc:AlternateContent>
      </w:r>
      <w:r>
        <w:t>I.3.</w:t>
      </w:r>
      <w:r w:rsidRPr="00326469">
        <w:t>1: Define Retained Earnings Account</w:t>
      </w:r>
      <w:bookmarkEnd w:id="22"/>
    </w:p>
    <w:p w:rsidR="00BD1753" w:rsidRPr="00446174" w:rsidRDefault="00BD1753" w:rsidP="00BD1753">
      <w:pPr>
        <w:pStyle w:val="ExerciseTitleStyle"/>
      </w:pPr>
      <w:r>
        <w:rPr>
          <w:noProof/>
        </w:rPr>
        <mc:AlternateContent>
          <mc:Choice Requires="wps">
            <w:drawing>
              <wp:anchor distT="0" distB="0" distL="114300" distR="114300" simplePos="0" relativeHeight="251676672" behindDoc="0" locked="0" layoutInCell="1" allowOverlap="1" wp14:anchorId="46C66168" wp14:editId="4393A367">
                <wp:simplePos x="0" y="0"/>
                <wp:positionH relativeFrom="column">
                  <wp:posOffset>0</wp:posOffset>
                </wp:positionH>
                <wp:positionV relativeFrom="paragraph">
                  <wp:posOffset>117475</wp:posOffset>
                </wp:positionV>
                <wp:extent cx="5928995" cy="1528445"/>
                <wp:effectExtent l="0" t="0" r="14605" b="14605"/>
                <wp:wrapNone/>
                <wp:docPr id="3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52844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pPr>
                              <w:rPr>
                                <w:rFonts w:cs="FuturaStd-Book"/>
                                <w:lang w:val="en-GB"/>
                              </w:rPr>
                            </w:pPr>
                            <w:r>
                              <w:rPr>
                                <w:rStyle w:val="TaskSubHeadingChar"/>
                              </w:rPr>
                              <w:t>Description:</w:t>
                            </w:r>
                            <w:r>
                              <w:t xml:space="preserve"> </w:t>
                            </w:r>
                            <w:r>
                              <w:rPr>
                                <w:rFonts w:cs="FuturaStd-Book"/>
                                <w:lang w:val="en-GB"/>
                              </w:rPr>
                              <w:t xml:space="preserve">You will create </w:t>
                            </w:r>
                            <w:r>
                              <w:rPr>
                                <w:szCs w:val="24"/>
                              </w:rPr>
                              <w:t>a Retained E</w:t>
                            </w:r>
                            <w:r w:rsidRPr="008C4DDC">
                              <w:rPr>
                                <w:szCs w:val="24"/>
                              </w:rPr>
                              <w:t>arnings account in your new</w:t>
                            </w:r>
                            <w:r>
                              <w:rPr>
                                <w:szCs w:val="24"/>
                              </w:rPr>
                              <w:t xml:space="preserve"> (and current empty)</w:t>
                            </w:r>
                            <w:r w:rsidRPr="008C4DDC">
                              <w:rPr>
                                <w:szCs w:val="24"/>
                              </w:rPr>
                              <w:t xml:space="preserve"> </w:t>
                            </w:r>
                            <w:r>
                              <w:rPr>
                                <w:szCs w:val="24"/>
                              </w:rPr>
                              <w:t>Chart of Accounts</w:t>
                            </w:r>
                            <w:r>
                              <w:rPr>
                                <w:rFonts w:cs="FuturaStd-Book"/>
                                <w:lang w:val="en-GB"/>
                              </w:rPr>
                              <w:t xml:space="preserve">.  </w:t>
                            </w:r>
                            <w:r w:rsidRPr="008C4DDC">
                              <w:rPr>
                                <w:rFonts w:cs="FuturaStd-Book"/>
                                <w:lang w:val="en-GB"/>
                              </w:rPr>
                              <w:t>The balance</w:t>
                            </w:r>
                            <w:r>
                              <w:rPr>
                                <w:rFonts w:cs="FuturaStd-Book"/>
                                <w:lang w:val="en-GB"/>
                              </w:rPr>
                              <w:t xml:space="preserve"> from each profit and loss account is</w:t>
                            </w:r>
                            <w:r w:rsidRPr="008C4DDC">
                              <w:rPr>
                                <w:rFonts w:cs="FuturaStd-Book"/>
                                <w:lang w:val="en-GB"/>
                              </w:rPr>
                              <w:t xml:space="preserve"> carried forward at the end</w:t>
                            </w:r>
                            <w:r>
                              <w:rPr>
                                <w:rFonts w:cs="FuturaStd-Book"/>
                                <w:lang w:val="en-GB"/>
                              </w:rPr>
                              <w:t xml:space="preserve"> of each fiscal year to this Retained Earnings account (Account 330000).</w:t>
                            </w:r>
                          </w:p>
                          <w:p w:rsidR="00CC3A7E" w:rsidRDefault="00CC3A7E" w:rsidP="00BD1753">
                            <w:pPr>
                              <w:rPr>
                                <w:rFonts w:cs="FuturaStd-Book"/>
                                <w:lang w:val="en-GB"/>
                              </w:rPr>
                            </w:pPr>
                          </w:p>
                          <w:p w:rsidR="00CC3A7E" w:rsidRPr="001C1537" w:rsidRDefault="00CC3A7E" w:rsidP="00BD1753">
                            <w:pPr>
                              <w:rPr>
                                <w:rFonts w:cs="FuturaStd-Book"/>
                                <w:lang w:val="en-GB"/>
                              </w:rPr>
                            </w:pPr>
                            <w:r>
                              <w:rPr>
                                <w:rFonts w:cs="FuturaStd-Book"/>
                                <w:lang w:val="en-GB"/>
                              </w:rPr>
                              <w:t xml:space="preserve">Your Retained Earnings account must be specified within your Chart of Accounts before additional General Ledger accounts are added.  As you add each new profit and loss account, it is automatically linked to the Retained Earnings account for ease of year end closing.   </w:t>
                            </w:r>
                          </w:p>
                          <w:p w:rsidR="00CC3A7E" w:rsidRPr="00D52807" w:rsidRDefault="00CC3A7E" w:rsidP="00BD1753"/>
                          <w:p w:rsidR="00CC3A7E" w:rsidRDefault="00CC3A7E" w:rsidP="00BD1753">
                            <w:r w:rsidRPr="00DD62F5">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C66168" id="_x0000_s1048" type="#_x0000_t202" style="position:absolute;margin-left:0;margin-top:9.25pt;width:466.85pt;height:12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bhSQIAAMoEAAAOAAAAZHJzL2Uyb0RvYy54bWy0VNuO0zAQfUfiHyy/0zTZBpqo6Wrpsghp&#10;uUi7fIDrOI2F7TG222T5esZOW7rwhiAPlmfGPjPjcyar61ErchDOSzANzWdzSoTh0Eqza+jXx7tX&#10;S0p8YKZlCoxo6JPw9Hr98sVqsLUooAfVCkcQxPh6sA3tQ7B1lnneC838DKwwGOzAaRbQdLusdWxA&#10;dK2yYj5/nQ3gWuuAC+/RezsF6Trhd53g4XPXeRGIaijWFtLq0rqNa7ZesXrnmO0lP5bB/qIKzaTB&#10;pGeoWxYY2Tv5B5SW3IGHLsw46Ay6TnKResBu8vlv3Tz0zIrUCz6Ot+dn8v8Oln86fHFEtg29usop&#10;MUwjSY9iDOQtjKQo4gMN1td47sHiyTCiH4lOzXp7D/ybJwY2PTM7ceMcDL1gLRaYx5vZxdUJx0eQ&#10;7fARWszD9gES0Ng5HV8P34MgOhL1dCYn1sLRWVbFsqpKSjjG8rJYLhZlysHq03XrfHgvQJO4aahD&#10;9hM8O9z7EMth9elIzOZByfZOKpWMqDixUY4cGGpluyvSVbXXWOvky+fxmySDfhTW5E8uxE6ijRAp&#10;0zN0ZcjQ0KosyoT6LHa+9l8yaxlwwJTUDV1e1B9ZemfaJP/ApJr22IQyR9oiUxNnYdyOSSJ5dZLD&#10;FtonJNLBNFD4A8BND+4HJQMOU0P99z1zghL1waAYqnyxiNOXjEX5pkDDXUa2lxFmOEI1NFAybTdh&#10;mti9dXLXY6ZJfgZuUECdTNRGpU1VHevHgUk8HIc7TuSlnU79+gWtfwIAAP//AwBQSwMEFAAGAAgA&#10;AAAhAI8NDHDgAAAABwEAAA8AAABkcnMvZG93bnJldi54bWxMj09Lw0AQxe+C32EZwZvdNCX9k2ZT&#10;RBQ8iNAqFG+b7DQbmp0N2W2b+ukdT3qc9x7v/abYjK4TZxxC60nBdJKAQKq9aalR8Pnx8rAEEaIm&#10;oztPqOCKATbl7U2hc+MvtMXzLjaCSyjkWoGNsc+lDLVFp8PE90jsHfzgdORzaKQZ9IXLXSfTJJlL&#10;p1viBat7fLJYH3cnp6Cyi/nrvo3yvb/uv7K36fO390el7u/GxzWIiGP8C8MvPqNDyUyVP5EJolPA&#10;j0RWlxkIdlez2QJEpSDNVinIspD/+csfAAAA//8DAFBLAQItABQABgAIAAAAIQC2gziS/gAAAOEB&#10;AAATAAAAAAAAAAAAAAAAAAAAAABbQ29udGVudF9UeXBlc10ueG1sUEsBAi0AFAAGAAgAAAAhADj9&#10;If/WAAAAlAEAAAsAAAAAAAAAAAAAAAAALwEAAF9yZWxzLy5yZWxzUEsBAi0AFAAGAAgAAAAhAKfB&#10;NuFJAgAAygQAAA4AAAAAAAAAAAAAAAAALgIAAGRycy9lMm9Eb2MueG1sUEsBAi0AFAAGAAgAAAAh&#10;AI8NDHDgAAAABwEAAA8AAAAAAAAAAAAAAAAAowQAAGRycy9kb3ducmV2LnhtbFBLBQYAAAAABAAE&#10;APMAAACwBQAAAAA=&#10;" fillcolor="#e7e6e6 [3214]" strokecolor="#e7e6e6 [3214]">
                <v:textbox>
                  <w:txbxContent>
                    <w:p w:rsidR="00CC3A7E" w:rsidRDefault="00CC3A7E" w:rsidP="00BD1753">
                      <w:pPr>
                        <w:rPr>
                          <w:rFonts w:cs="FuturaStd-Book"/>
                          <w:lang w:val="en-GB"/>
                        </w:rPr>
                      </w:pPr>
                      <w:r>
                        <w:rPr>
                          <w:rStyle w:val="TaskSubHeadingChar"/>
                        </w:rPr>
                        <w:t>Description:</w:t>
                      </w:r>
                      <w:r>
                        <w:t xml:space="preserve"> </w:t>
                      </w:r>
                      <w:r>
                        <w:rPr>
                          <w:rFonts w:cs="FuturaStd-Book"/>
                          <w:lang w:val="en-GB"/>
                        </w:rPr>
                        <w:t xml:space="preserve">You will create </w:t>
                      </w:r>
                      <w:r>
                        <w:rPr>
                          <w:szCs w:val="24"/>
                        </w:rPr>
                        <w:t>a Retained E</w:t>
                      </w:r>
                      <w:r w:rsidRPr="008C4DDC">
                        <w:rPr>
                          <w:szCs w:val="24"/>
                        </w:rPr>
                        <w:t>arnings account in your new</w:t>
                      </w:r>
                      <w:r>
                        <w:rPr>
                          <w:szCs w:val="24"/>
                        </w:rPr>
                        <w:t xml:space="preserve"> (and current empty)</w:t>
                      </w:r>
                      <w:r w:rsidRPr="008C4DDC">
                        <w:rPr>
                          <w:szCs w:val="24"/>
                        </w:rPr>
                        <w:t xml:space="preserve"> </w:t>
                      </w:r>
                      <w:r>
                        <w:rPr>
                          <w:szCs w:val="24"/>
                        </w:rPr>
                        <w:t>Chart of Accounts</w:t>
                      </w:r>
                      <w:r>
                        <w:rPr>
                          <w:rFonts w:cs="FuturaStd-Book"/>
                          <w:lang w:val="en-GB"/>
                        </w:rPr>
                        <w:t xml:space="preserve">.  </w:t>
                      </w:r>
                      <w:r w:rsidRPr="008C4DDC">
                        <w:rPr>
                          <w:rFonts w:cs="FuturaStd-Book"/>
                          <w:lang w:val="en-GB"/>
                        </w:rPr>
                        <w:t>The balance</w:t>
                      </w:r>
                      <w:r>
                        <w:rPr>
                          <w:rFonts w:cs="FuturaStd-Book"/>
                          <w:lang w:val="en-GB"/>
                        </w:rPr>
                        <w:t xml:space="preserve"> from each profit and loss account is</w:t>
                      </w:r>
                      <w:r w:rsidRPr="008C4DDC">
                        <w:rPr>
                          <w:rFonts w:cs="FuturaStd-Book"/>
                          <w:lang w:val="en-GB"/>
                        </w:rPr>
                        <w:t xml:space="preserve"> carried forward at the end</w:t>
                      </w:r>
                      <w:r>
                        <w:rPr>
                          <w:rFonts w:cs="FuturaStd-Book"/>
                          <w:lang w:val="en-GB"/>
                        </w:rPr>
                        <w:t xml:space="preserve"> of each fiscal year to this Retained Earnings account (Account 330000).</w:t>
                      </w:r>
                    </w:p>
                    <w:p w:rsidR="00CC3A7E" w:rsidRDefault="00CC3A7E" w:rsidP="00BD1753">
                      <w:pPr>
                        <w:rPr>
                          <w:rFonts w:cs="FuturaStd-Book"/>
                          <w:lang w:val="en-GB"/>
                        </w:rPr>
                      </w:pPr>
                    </w:p>
                    <w:p w:rsidR="00CC3A7E" w:rsidRPr="001C1537" w:rsidRDefault="00CC3A7E" w:rsidP="00BD1753">
                      <w:pPr>
                        <w:rPr>
                          <w:rFonts w:cs="FuturaStd-Book"/>
                          <w:lang w:val="en-GB"/>
                        </w:rPr>
                      </w:pPr>
                      <w:r>
                        <w:rPr>
                          <w:rFonts w:cs="FuturaStd-Book"/>
                          <w:lang w:val="en-GB"/>
                        </w:rPr>
                        <w:t xml:space="preserve">Your Retained Earnings account must be specified within your Chart of Accounts before additional General Ledger accounts are added.  As you add each new profit and loss account, it is automatically linked to the Retained Earnings account for ease of year end closing.   </w:t>
                      </w:r>
                    </w:p>
                    <w:p w:rsidR="00CC3A7E" w:rsidRPr="00D52807" w:rsidRDefault="00CC3A7E" w:rsidP="00BD1753"/>
                    <w:p w:rsidR="00CC3A7E" w:rsidRDefault="00CC3A7E" w:rsidP="00BD1753">
                      <w:r w:rsidRPr="00DD62F5">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tabs>
          <w:tab w:val="left" w:pos="9270"/>
        </w:tabs>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Pr="00047A55" w:rsidRDefault="00BD1753" w:rsidP="00BD1753">
      <w:r w:rsidRPr="00DD62F5">
        <w:rPr>
          <w:rStyle w:val="TaskSubHeadingChar"/>
        </w:rPr>
        <w:t>Navigation:</w:t>
      </w:r>
      <w:r>
        <w:t xml:space="preserve">  </w:t>
      </w:r>
      <w:r w:rsidRPr="00B21D6B">
        <w:rPr>
          <w:rStyle w:val="NavigationPath"/>
        </w:rPr>
        <w:t xml:space="preserve">SAP Customizing Implementation Guide </w:t>
      </w:r>
      <w:r w:rsidRPr="00B21D6B">
        <w:rPr>
          <w:rStyle w:val="NavigationArrowStyle"/>
        </w:rPr>
        <w:t>►</w:t>
      </w:r>
      <w:r w:rsidRPr="00B21D6B">
        <w:rPr>
          <w:rStyle w:val="NavigationPath"/>
        </w:rPr>
        <w:t xml:space="preserve"> Financial Accounting (New) </w:t>
      </w:r>
      <w:r w:rsidRPr="00B21D6B">
        <w:rPr>
          <w:rStyle w:val="NavigationArrowStyle"/>
        </w:rPr>
        <w:t>►</w:t>
      </w:r>
      <w:r w:rsidRPr="00B21D6B">
        <w:rPr>
          <w:rStyle w:val="NavigationPath"/>
        </w:rPr>
        <w:t xml:space="preserve"> General Ledger </w:t>
      </w:r>
      <w:r>
        <w:rPr>
          <w:rStyle w:val="NavigationPath"/>
        </w:rPr>
        <w:t xml:space="preserve">Accounting </w:t>
      </w:r>
      <w:r w:rsidRPr="00B21D6B">
        <w:rPr>
          <w:rStyle w:val="NavigationPath"/>
        </w:rPr>
        <w:t xml:space="preserve">(New) </w:t>
      </w:r>
      <w:r w:rsidRPr="00B21D6B">
        <w:rPr>
          <w:rStyle w:val="NavigationArrowStyle"/>
        </w:rPr>
        <w:t>►</w:t>
      </w:r>
      <w:r w:rsidRPr="00B21D6B">
        <w:rPr>
          <w:rStyle w:val="NavigationPath"/>
        </w:rPr>
        <w:t xml:space="preserve"> Master Data </w:t>
      </w:r>
      <w:r w:rsidRPr="00B21D6B">
        <w:rPr>
          <w:rStyle w:val="NavigationArrowStyle"/>
        </w:rPr>
        <w:t>►</w:t>
      </w:r>
      <w:r w:rsidRPr="00B21D6B">
        <w:rPr>
          <w:rStyle w:val="NavigationPath"/>
        </w:rPr>
        <w:t xml:space="preserve"> G/L Accounts </w:t>
      </w:r>
      <w:r w:rsidRPr="00B21D6B">
        <w:rPr>
          <w:rStyle w:val="NavigationArrowStyle"/>
        </w:rPr>
        <w:t>►</w:t>
      </w:r>
      <w:r w:rsidRPr="00B21D6B">
        <w:rPr>
          <w:rStyle w:val="NavigationPath"/>
        </w:rPr>
        <w:t xml:space="preserve"> Preparations </w:t>
      </w:r>
      <w:r w:rsidRPr="00B21D6B">
        <w:rPr>
          <w:rStyle w:val="NavigationArrowStyle"/>
        </w:rPr>
        <w:t>►</w:t>
      </w:r>
      <w:r w:rsidRPr="00B21D6B">
        <w:rPr>
          <w:rStyle w:val="NavigationPath"/>
        </w:rPr>
        <w:t xml:space="preserve"> Define Retained Earnings Account</w:t>
      </w:r>
      <w:r w:rsidRPr="00CA257E">
        <w:rPr>
          <w:noProof/>
        </w:rPr>
        <w:t xml:space="preserve"> </w:t>
      </w:r>
    </w:p>
    <w:p w:rsidR="00BD1753" w:rsidRPr="000204C2" w:rsidRDefault="00BD1753" w:rsidP="00BD1753">
      <w:pPr>
        <w:pStyle w:val="TaskSubHeading"/>
      </w:pPr>
      <w:r>
        <w:t>Tasks and Data Entry:</w:t>
      </w:r>
    </w:p>
    <w:p w:rsidR="00FF5AEF" w:rsidRDefault="00FF5AEF" w:rsidP="00BD1753">
      <w:pPr>
        <w:contextualSpacing w:val="0"/>
      </w:pPr>
      <w:r>
        <w:t xml:space="preserve">If a dialog box requires your Chart of Accounts. Type GL## and press Enter. </w:t>
      </w:r>
    </w:p>
    <w:p w:rsidR="00BD1753" w:rsidRDefault="00BD1753" w:rsidP="00BD1753">
      <w:pPr>
        <w:contextualSpacing w:val="0"/>
      </w:pPr>
      <w:r>
        <w:t xml:space="preserve">You are in the </w:t>
      </w:r>
      <w:r w:rsidRPr="000A5B3D">
        <w:rPr>
          <w:rStyle w:val="ScreenTitleStyle"/>
        </w:rPr>
        <w:t>“</w:t>
      </w:r>
      <w:r>
        <w:rPr>
          <w:rStyle w:val="ScreenTitleStyle"/>
        </w:rPr>
        <w:t>Maintain FI</w:t>
      </w:r>
      <w:r w:rsidRPr="000A5B3D">
        <w:rPr>
          <w:rStyle w:val="ScreenTitleStyle"/>
        </w:rPr>
        <w:t xml:space="preserve"> Configuration: Automatic Posting</w:t>
      </w:r>
      <w:r>
        <w:rPr>
          <w:rStyle w:val="ScreenTitleStyle"/>
        </w:rPr>
        <w:t xml:space="preserve"> – Accounts</w:t>
      </w:r>
      <w:r w:rsidRPr="000A5B3D">
        <w:rPr>
          <w:rStyle w:val="ScreenTitleStyle"/>
        </w:rPr>
        <w:t>”</w:t>
      </w:r>
      <w:r>
        <w:t xml:space="preserve"> screen</w:t>
      </w:r>
    </w:p>
    <w:p w:rsidR="00BD1753" w:rsidRDefault="00BD1753" w:rsidP="00BD1753">
      <w:pPr>
        <w:contextualSpacing w:val="0"/>
      </w:pPr>
      <w:r>
        <w:t>Enter the following information:</w:t>
      </w:r>
    </w:p>
    <w:tbl>
      <w:tblPr>
        <w:tblStyle w:val="TableGrid"/>
        <w:tblW w:w="0" w:type="auto"/>
        <w:tblInd w:w="108" w:type="dxa"/>
        <w:tblLook w:val="04A0" w:firstRow="1" w:lastRow="0" w:firstColumn="1" w:lastColumn="0" w:noHBand="0" w:noVBand="1"/>
      </w:tblPr>
      <w:tblGrid>
        <w:gridCol w:w="2140"/>
        <w:gridCol w:w="5585"/>
        <w:gridCol w:w="1517"/>
      </w:tblGrid>
      <w:tr w:rsidR="00BD1753" w:rsidTr="00FF5AEF">
        <w:tc>
          <w:tcPr>
            <w:tcW w:w="2160" w:type="dxa"/>
            <w:shd w:val="clear" w:color="auto" w:fill="D9D9D9" w:themeFill="background1" w:themeFillShade="D9"/>
          </w:tcPr>
          <w:p w:rsidR="00BD1753" w:rsidRDefault="00BD1753" w:rsidP="00FF5AEF">
            <w:pPr>
              <w:pStyle w:val="TableHeader"/>
            </w:pPr>
            <w:r>
              <w:t>Attribute</w:t>
            </w:r>
          </w:p>
        </w:tc>
        <w:tc>
          <w:tcPr>
            <w:tcW w:w="5670" w:type="dxa"/>
            <w:shd w:val="clear" w:color="auto" w:fill="D9D9D9" w:themeFill="background1" w:themeFillShade="D9"/>
          </w:tcPr>
          <w:p w:rsidR="00BD1753" w:rsidRDefault="00BD1753" w:rsidP="00FF5AEF">
            <w:pPr>
              <w:pStyle w:val="TableHeader"/>
            </w:pPr>
            <w:r>
              <w:t>Description</w:t>
            </w:r>
          </w:p>
        </w:tc>
        <w:tc>
          <w:tcPr>
            <w:tcW w:w="1530" w:type="dxa"/>
            <w:shd w:val="clear" w:color="auto" w:fill="D9D9D9" w:themeFill="background1" w:themeFillShade="D9"/>
          </w:tcPr>
          <w:p w:rsidR="00BD1753" w:rsidRDefault="00BD1753" w:rsidP="00FF5AEF">
            <w:pPr>
              <w:pStyle w:val="TableHeader"/>
            </w:pPr>
            <w:r>
              <w:t>Data Value</w:t>
            </w:r>
          </w:p>
        </w:tc>
      </w:tr>
      <w:tr w:rsidR="00BD1753" w:rsidTr="00FF5AEF">
        <w:tc>
          <w:tcPr>
            <w:tcW w:w="2160" w:type="dxa"/>
          </w:tcPr>
          <w:p w:rsidR="00BD1753" w:rsidRDefault="00BD1753" w:rsidP="00FF5AEF">
            <w:pPr>
              <w:contextualSpacing w:val="0"/>
            </w:pPr>
            <w:r>
              <w:t>P&amp;L statmt acct type</w:t>
            </w:r>
          </w:p>
        </w:tc>
        <w:tc>
          <w:tcPr>
            <w:tcW w:w="5670" w:type="dxa"/>
          </w:tcPr>
          <w:p w:rsidR="00BD1753" w:rsidRDefault="00BD1753" w:rsidP="00FF5AEF">
            <w:pPr>
              <w:contextualSpacing w:val="0"/>
            </w:pPr>
            <w:r>
              <w:t>Retained earnings account from each profit and loss account.</w:t>
            </w:r>
          </w:p>
        </w:tc>
        <w:tc>
          <w:tcPr>
            <w:tcW w:w="1530" w:type="dxa"/>
          </w:tcPr>
          <w:p w:rsidR="00BD1753" w:rsidRDefault="00BD1753" w:rsidP="00FF5AEF">
            <w:pPr>
              <w:contextualSpacing w:val="0"/>
            </w:pPr>
            <w:r>
              <w:t>RE</w:t>
            </w:r>
          </w:p>
        </w:tc>
      </w:tr>
      <w:tr w:rsidR="00BD1753" w:rsidTr="00FF5AEF">
        <w:tc>
          <w:tcPr>
            <w:tcW w:w="2160" w:type="dxa"/>
          </w:tcPr>
          <w:p w:rsidR="00BD1753" w:rsidRDefault="00BD1753" w:rsidP="00FF5AEF">
            <w:pPr>
              <w:contextualSpacing w:val="0"/>
            </w:pPr>
            <w:r>
              <w:t>Account</w:t>
            </w:r>
          </w:p>
        </w:tc>
        <w:tc>
          <w:tcPr>
            <w:tcW w:w="5670" w:type="dxa"/>
          </w:tcPr>
          <w:p w:rsidR="00BD1753" w:rsidRDefault="00BD1753" w:rsidP="00FF5AEF">
            <w:pPr>
              <w:contextualSpacing w:val="0"/>
            </w:pPr>
            <w:r>
              <w:t>General ledger account assigned to retained earnings.</w:t>
            </w:r>
          </w:p>
        </w:tc>
        <w:tc>
          <w:tcPr>
            <w:tcW w:w="1530" w:type="dxa"/>
          </w:tcPr>
          <w:p w:rsidR="00BD1753" w:rsidRDefault="00BD1753" w:rsidP="00FF5AEF">
            <w:pPr>
              <w:contextualSpacing w:val="0"/>
            </w:pPr>
            <w:r>
              <w:t>330000</w:t>
            </w:r>
          </w:p>
        </w:tc>
      </w:tr>
    </w:tbl>
    <w:p w:rsidR="00BD1753" w:rsidRDefault="00BD1753" w:rsidP="00BD1753">
      <w:pPr>
        <w:contextualSpacing w:val="0"/>
      </w:pPr>
    </w:p>
    <w:p w:rsidR="00BD1753" w:rsidRPr="008809B0" w:rsidRDefault="00BD1753" w:rsidP="00BD1753">
      <w:pPr>
        <w:spacing w:line="276" w:lineRule="auto"/>
        <w:contextualSpacing w:val="0"/>
        <w:rPr>
          <w:rStyle w:val="ScreenTitleStyle"/>
        </w:rPr>
      </w:pPr>
      <w:r>
        <w:t>Click on</w:t>
      </w:r>
      <w:r w:rsidRPr="007F57B4">
        <w:t xml:space="preserve"> </w:t>
      </w:r>
      <w:r w:rsidRPr="00804AD3">
        <w:rPr>
          <w:noProof/>
        </w:rPr>
        <w:drawing>
          <wp:inline distT="0" distB="0" distL="0" distR="0" wp14:anchorId="11F09158" wp14:editId="55049829">
            <wp:extent cx="152400" cy="152400"/>
            <wp:effectExtent l="0" t="0" r="0" b="0"/>
            <wp:docPr id="963" name="Picture 963" descr="C:\Users\Mike\Dropbox\Folder 05\SAP Icons\S_F_SA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e\Dropbox\Folder 05\SAP Icons\S_F_SAV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w:t>
      </w:r>
      <w:r w:rsidRPr="007F57B4">
        <w:t>.</w:t>
      </w:r>
      <w:r>
        <w:t xml:space="preserve"> You will receive a message that says </w:t>
      </w:r>
      <w:r w:rsidRPr="0068521F">
        <w:rPr>
          <w:rStyle w:val="ScreenTitleStyle"/>
          <w:i w:val="0"/>
        </w:rPr>
        <w:t>“330000 not created in chart of accounts”</w:t>
      </w:r>
      <w:r w:rsidRPr="008809B0">
        <w:rPr>
          <w:rStyle w:val="ScreenTitleStyle"/>
        </w:rPr>
        <w:t>.</w:t>
      </w:r>
      <w:r w:rsidRPr="003F1FDD">
        <w:rPr>
          <w:noProof/>
        </w:rPr>
        <w:t xml:space="preserve"> </w:t>
      </w:r>
    </w:p>
    <w:p w:rsidR="00BD1753" w:rsidRDefault="00BD1753" w:rsidP="00BD1753">
      <w:pPr>
        <w:spacing w:line="276" w:lineRule="auto"/>
        <w:contextualSpacing w:val="0"/>
        <w:rPr>
          <w:noProof/>
        </w:rPr>
      </w:pPr>
      <w:r>
        <w:t xml:space="preserve">Click on </w:t>
      </w:r>
      <w:r w:rsidRPr="00804AD3">
        <w:rPr>
          <w:noProof/>
        </w:rPr>
        <w:drawing>
          <wp:inline distT="0" distB="0" distL="0" distR="0" wp14:anchorId="2C4E49C4" wp14:editId="5270BB1F">
            <wp:extent cx="152400" cy="152400"/>
            <wp:effectExtent l="0" t="0" r="0" b="0"/>
            <wp:docPr id="958" name="Picture 958" descr="C:\Users\Mike\Dropbox\Folder 05\SAP Icons\S_F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Dropbox\Folder 05\SAP Icons\S_F_OKAY.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(ENTER). You will receive a message that says </w:t>
      </w:r>
      <w:r w:rsidRPr="0068521F">
        <w:rPr>
          <w:rStyle w:val="ScreenTitleStyle"/>
          <w:i w:val="0"/>
        </w:rPr>
        <w:t>“Changes have been made”</w:t>
      </w:r>
      <w:r w:rsidRPr="008809B0">
        <w:rPr>
          <w:rStyle w:val="ScreenTitleStyle"/>
        </w:rPr>
        <w:t>.</w:t>
      </w:r>
      <w:r w:rsidRPr="003F1FDD">
        <w:rPr>
          <w:noProof/>
        </w:rPr>
        <w:t xml:space="preserve"> </w:t>
      </w:r>
    </w:p>
    <w:p w:rsidR="00BD1753" w:rsidRDefault="00BD1753" w:rsidP="00BD1753">
      <w:pPr>
        <w:spacing w:line="276" w:lineRule="auto"/>
        <w:contextualSpacing w:val="0"/>
      </w:pPr>
      <w:r>
        <w:br w:type="page"/>
      </w:r>
    </w:p>
    <w:bookmarkStart w:id="23" w:name="_Toc363041611"/>
    <w:p w:rsidR="00BD1753" w:rsidRPr="00326469" w:rsidRDefault="00BD1753" w:rsidP="00BD1753">
      <w:pPr>
        <w:pStyle w:val="Part3TaskTitle"/>
      </w:pPr>
      <w:r>
        <w:rPr>
          <w:noProof/>
          <w:lang w:val="en-US"/>
        </w:rPr>
        <w:lastRenderedPageBreak/>
        <mc:AlternateContent>
          <mc:Choice Requires="wps">
            <w:drawing>
              <wp:anchor distT="0" distB="0" distL="114300" distR="114300" simplePos="0" relativeHeight="251687936" behindDoc="0" locked="0" layoutInCell="1" allowOverlap="1" wp14:anchorId="49C762B6" wp14:editId="0122C0C7">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90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F4DCF" id="Rectangle 81" o:spid="_x0000_s1026" style="position:absolute;margin-left:0;margin-top:0;width:20.9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VXQmwIAADcFAAAOAAAAZHJzL2Uyb0RvYy54bWysVNuO0zAQfUfiHyy/d3MhaZuo6WovFCEt&#10;sGLhA1zHaSwcO9hu0wXx74wnbWnhBSFeEo89njlz5owX1/tOkZ2wThpd0eQqpkRobmqpNxX9/Gk1&#10;mVPiPNM1U0aLij4LR6+XL18shr4UqWmNqoUlEES7cugr2nrfl1HkeCs65q5MLzQcNsZ2zINpN1Ft&#10;2QDROxWlcTyNBmPr3hounIPd+/GQLjF+0wjuPzSNE56oigI2j1+L33X4RssFKzeW9a3kBxjsH1B0&#10;TGpIegp1zzwjWyv/CNVJbo0zjb/ipotM00gusAaoJol/q+apZb3AWoAc159ocv8vLH+/e7RE1hUt&#10;4oQSzTpo0kegjemNEmSeBIaG3pXg+NQ/2lCj6x8M/+KINnctuIkba83QClYDLvSPLi4Ew8FVsh7e&#10;mRrCs603SNa+sV0ICDSQPfbk+dQTsfeEw2Y6zbNX0DkOR2k2m+bYs4iVx8u9df6NMB0Ji4pawI7B&#10;2e7BeQAPrkcXBG+UrFdSKTSCzMSdsmTHQCCMc6F9itfVtgO04/4sj+ODVGAbBDVuH5GgWEMUTObO&#10;Eygd0mgTEo5Yxh2oDtCFs1AnCuV7kaRZfJsWk9V0PptkqyyfFLN4PomT4raYxlmR3a9+BGxJVray&#10;roV+kFocRZtkfyeKw/iMckPZkgGan6c5ln2B3tnN+kQOUHBgARi9cOukhxlWsqvo/OTEyqCI17rG&#10;CfNMqnEdXcJHyoCD4x9ZQf0EyYzSW5v6GeRjDbQXlACvDSxaY79RMsDkVtR93TIrKFFvNUiwSLIs&#10;jDoaWT5LwbDnJ+vzE6Y5hKqop2Rc3vnxedj2Vm5ayJQgMdrcgGwbiZIKkh5RAe5gwHRiBYeXJIz/&#10;uY1ev9675U8A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TVV0JsCAAA3BQAADgAAAAAAAAAAAAAAAAAuAgAAZHJzL2Uyb0RvYy54&#10;bWxQSwECLQAUAAYACAAAACEAjMl8UdgAAAADAQAADwAAAAAAAAAAAAAAAAD1BAAAZHJzL2Rvd25y&#10;ZXYueG1sUEsFBgAAAAAEAAQA8wAAAPoFAAAAAA==&#10;" fillcolor="#c45911 [2405]" stroked="f">
                <w10:wrap type="through"/>
              </v:rect>
            </w:pict>
          </mc:Fallback>
        </mc:AlternateContent>
      </w:r>
      <w:r>
        <w:t>I.3.</w:t>
      </w:r>
      <w:r w:rsidRPr="00326469">
        <w:t xml:space="preserve">2: </w:t>
      </w:r>
      <w:r>
        <w:t>Copy General Ledger</w:t>
      </w:r>
      <w:r w:rsidRPr="00326469">
        <w:t xml:space="preserve"> Accounts</w:t>
      </w:r>
      <w:bookmarkEnd w:id="23"/>
    </w:p>
    <w:p w:rsidR="00BD1753" w:rsidRPr="00446174" w:rsidRDefault="00BD1753" w:rsidP="00BD1753">
      <w:pPr>
        <w:pStyle w:val="ExerciseTitleStyle"/>
      </w:pPr>
      <w:r>
        <w:rPr>
          <w:noProof/>
        </w:rPr>
        <mc:AlternateContent>
          <mc:Choice Requires="wps">
            <w:drawing>
              <wp:anchor distT="0" distB="0" distL="114300" distR="114300" simplePos="0" relativeHeight="251677696" behindDoc="0" locked="0" layoutInCell="1" allowOverlap="1" wp14:anchorId="2D4A51E9" wp14:editId="1735134B">
                <wp:simplePos x="0" y="0"/>
                <wp:positionH relativeFrom="column">
                  <wp:posOffset>0</wp:posOffset>
                </wp:positionH>
                <wp:positionV relativeFrom="paragraph">
                  <wp:posOffset>96520</wp:posOffset>
                </wp:positionV>
                <wp:extent cx="5928995" cy="1092200"/>
                <wp:effectExtent l="0" t="0" r="14605" b="12700"/>
                <wp:wrapNone/>
                <wp:docPr id="33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09220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Pr="00035997" w:rsidRDefault="00CC3A7E" w:rsidP="00BD1753">
                            <w:r>
                              <w:rPr>
                                <w:rStyle w:val="TaskSubHeadingChar"/>
                              </w:rPr>
                              <w:t>Description:</w:t>
                            </w:r>
                            <w:r>
                              <w:t xml:space="preserve"> </w:t>
                            </w:r>
                            <w:r>
                              <w:rPr>
                                <w:rFonts w:cs="FuturaStd-Book"/>
                                <w:lang w:val="en-GB"/>
                              </w:rPr>
                              <w:t>You</w:t>
                            </w:r>
                            <w:r w:rsidRPr="00E012B0">
                              <w:rPr>
                                <w:rFonts w:cs="FuturaStd-Book"/>
                                <w:lang w:val="en-GB"/>
                              </w:rPr>
                              <w:t xml:space="preserve"> will </w:t>
                            </w:r>
                            <w:r>
                              <w:rPr>
                                <w:rFonts w:cs="FuturaStd-Book"/>
                                <w:lang w:val="en-GB"/>
                              </w:rPr>
                              <w:t>create</w:t>
                            </w:r>
                            <w:r w:rsidRPr="00E012B0">
                              <w:rPr>
                                <w:rFonts w:cs="FuturaStd-Book"/>
                                <w:lang w:val="en-GB"/>
                              </w:rPr>
                              <w:t xml:space="preserve"> general ledger accounts </w:t>
                            </w:r>
                            <w:r>
                              <w:rPr>
                                <w:rFonts w:cs="FuturaStd-Book"/>
                                <w:lang w:val="en-GB"/>
                              </w:rPr>
                              <w:t xml:space="preserve">within your Chart of Accounts by copying all accounts (100000 to 999999) from Company Code US00.  </w:t>
                            </w:r>
                            <w:r>
                              <w:t>For each general ledger account, you are copying not only the account number, but also the account name, and the information that controls how an account functions.</w:t>
                            </w:r>
                          </w:p>
                          <w:p w:rsidR="00CC3A7E" w:rsidRPr="00D52807" w:rsidRDefault="00CC3A7E" w:rsidP="00BD1753"/>
                          <w:p w:rsidR="00CC3A7E" w:rsidRDefault="00CC3A7E" w:rsidP="00BD1753">
                            <w:r w:rsidRPr="001E4591">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A51E9" id="_x0000_s1049" type="#_x0000_t202" style="position:absolute;margin-left:0;margin-top:7.6pt;width:466.85pt;height:8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gDRwIAAMoEAAAOAAAAZHJzL2Uyb0RvYy54bWy0VNtu2zAMfR+wfxD0vjhxki024hRdug4D&#10;ugvQ7gMUWbaFSaImKbG7ry8lJ2m6vQ2bHwSJlA4PeUivrwatyEE4L8FUdDaZUiIMh1qatqLfH27f&#10;rCjxgZmaKTCioo/C06vN61fr3pYihw5ULRxBEOPL3la0C8GWWeZ5JzTzE7DCoLMBp1nAo2uz2rEe&#10;0bXK8un0bdaDq60DLrxH683opJuE3zSCh69N40UgqqLILaTVpXUX12yzZmXrmO0kP9Jgf8FCM2kw&#10;6BnqhgVG9k7+AaUld+ChCRMOOoOmkVykHDCb2fS3bO47ZkXKBYvj7blM/t/B8i+Hb47IuqLz+ZwS&#10;wzSK9CCGQN7DQPI8Fqi3vsR79xZvhgHtKHRK1ts74D88MbDtmGnFtXPQd4LVSHAWX2YXT0ccH0F2&#10;/WeoMQ7bB0hAQ+N0rB7WgyA6CvV4Fidy4WhcFvmqKJaUcPTNpkWO8qcYrDw9t86HjwI0iZuKOlQ/&#10;wbPDnQ+RDitPV2I0D0rWt1KpdIgdJ7bKkQPDXtm1eXqq9hq5jrbZNH5jy6AdG2u0n2ikpo0QKdIL&#10;dGVIX9FimS8T6gvf+dl/iaxlwAFTUld0dcE/qvTB1Kn9A5Nq3GOBlDnKFpUaNQvDbkgtkqdMo6Y7&#10;qB9RSAfjQOEPADcduF+U9DhMFfU/98wJStQng81QzBaLOH3psFi+QyDiLj27Sw8zHKEqGigZt9sw&#10;TuzeOtl2GGlsPwPX2ECNTNI+szryx4FJOhyHO07k5Tndev4FbZ4AAAD//wMAUEsDBBQABgAIAAAA&#10;IQAb9jat3wAAAAcBAAAPAAAAZHJzL2Rvd25yZXYueG1sTI9BS8NAEIXvQv/DMgVvdtOUNjVmU0pR&#10;8CCCVSjeNtkxG5qdDdltm/rrHU96fO8N731TbEbXiTMOofWkYD5LQCDV3rTUKPh4f7pbgwhRk9Gd&#10;J1RwxQCbcnJT6Nz4C73heR8bwSUUcq3AxtjnUobaotNh5nskzr784HRkOTTSDPrC5a6TaZKspNMt&#10;8YLVPe4s1sf9ySmobLZ6PrRRvvbXw+fyZf747f1RqdvpuH0AEXGMf8fwi8/oUDJT5U9kgugU8COR&#10;3WUKgtP7xSIDUbGxzlKQZSH/85c/AAAA//8DAFBLAQItABQABgAIAAAAIQC2gziS/gAAAOEBAAAT&#10;AAAAAAAAAAAAAAAAAAAAAABbQ29udGVudF9UeXBlc10ueG1sUEsBAi0AFAAGAAgAAAAhADj9If/W&#10;AAAAlAEAAAsAAAAAAAAAAAAAAAAALwEAAF9yZWxzLy5yZWxzUEsBAi0AFAAGAAgAAAAhAC/GiANH&#10;AgAAygQAAA4AAAAAAAAAAAAAAAAALgIAAGRycy9lMm9Eb2MueG1sUEsBAi0AFAAGAAgAAAAhABv2&#10;Nq3fAAAABwEAAA8AAAAAAAAAAAAAAAAAoQQAAGRycy9kb3ducmV2LnhtbFBLBQYAAAAABAAEAPMA&#10;AACtBQAAAAA=&#10;" fillcolor="#e7e6e6 [3214]" strokecolor="#e7e6e6 [3214]">
                <v:textbox>
                  <w:txbxContent>
                    <w:p w:rsidR="00CC3A7E" w:rsidRPr="00035997" w:rsidRDefault="00CC3A7E" w:rsidP="00BD1753">
                      <w:r>
                        <w:rPr>
                          <w:rStyle w:val="TaskSubHeadingChar"/>
                        </w:rPr>
                        <w:t>Description:</w:t>
                      </w:r>
                      <w:r>
                        <w:t xml:space="preserve"> </w:t>
                      </w:r>
                      <w:r>
                        <w:rPr>
                          <w:rFonts w:cs="FuturaStd-Book"/>
                          <w:lang w:val="en-GB"/>
                        </w:rPr>
                        <w:t>You</w:t>
                      </w:r>
                      <w:r w:rsidRPr="00E012B0">
                        <w:rPr>
                          <w:rFonts w:cs="FuturaStd-Book"/>
                          <w:lang w:val="en-GB"/>
                        </w:rPr>
                        <w:t xml:space="preserve"> will </w:t>
                      </w:r>
                      <w:r>
                        <w:rPr>
                          <w:rFonts w:cs="FuturaStd-Book"/>
                          <w:lang w:val="en-GB"/>
                        </w:rPr>
                        <w:t>create</w:t>
                      </w:r>
                      <w:r w:rsidRPr="00E012B0">
                        <w:rPr>
                          <w:rFonts w:cs="FuturaStd-Book"/>
                          <w:lang w:val="en-GB"/>
                        </w:rPr>
                        <w:t xml:space="preserve"> general ledger accounts </w:t>
                      </w:r>
                      <w:r>
                        <w:rPr>
                          <w:rFonts w:cs="FuturaStd-Book"/>
                          <w:lang w:val="en-GB"/>
                        </w:rPr>
                        <w:t xml:space="preserve">within your Chart of Accounts by copying all accounts (100000 to 999999) from Company Code US00.  </w:t>
                      </w:r>
                      <w:r>
                        <w:t>For each general ledger account, you are copying not only the account number, but also the account name, and the information that controls how an account functions.</w:t>
                      </w:r>
                    </w:p>
                    <w:p w:rsidR="00CC3A7E" w:rsidRPr="00D52807" w:rsidRDefault="00CC3A7E" w:rsidP="00BD1753"/>
                    <w:p w:rsidR="00CC3A7E" w:rsidRDefault="00CC3A7E" w:rsidP="00BD1753">
                      <w:r w:rsidRPr="001E4591">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tabs>
          <w:tab w:val="left" w:pos="9270"/>
        </w:tabs>
      </w:pPr>
    </w:p>
    <w:p w:rsidR="00BD1753" w:rsidRDefault="00BD1753" w:rsidP="00BD1753">
      <w:pPr>
        <w:rPr>
          <w:rStyle w:val="TaskSubHeadingChar"/>
        </w:rPr>
      </w:pPr>
    </w:p>
    <w:p w:rsidR="00BD1753" w:rsidRDefault="00BD1753" w:rsidP="00BD1753">
      <w:pPr>
        <w:rPr>
          <w:rStyle w:val="TaskSubHeadingChar"/>
        </w:rPr>
      </w:pPr>
    </w:p>
    <w:p w:rsidR="00BD1753" w:rsidRPr="00583F99" w:rsidRDefault="00BD1753" w:rsidP="00BD1753">
      <w:r w:rsidRPr="001E4591">
        <w:rPr>
          <w:rStyle w:val="TaskSubHeadingChar"/>
        </w:rPr>
        <w:t xml:space="preserve">Navigation:  </w:t>
      </w:r>
      <w:r w:rsidRPr="00B21D6B">
        <w:rPr>
          <w:rStyle w:val="NavigationPath"/>
        </w:rPr>
        <w:t xml:space="preserve">SAP Customizing Implementation Guide </w:t>
      </w:r>
      <w:r w:rsidRPr="00B21D6B">
        <w:rPr>
          <w:rStyle w:val="NavigationArrowStyle"/>
        </w:rPr>
        <w:t>►</w:t>
      </w:r>
      <w:r w:rsidRPr="00B21D6B">
        <w:rPr>
          <w:rStyle w:val="NavigationPath"/>
        </w:rPr>
        <w:t xml:space="preserve"> Financial Accounting (New) </w:t>
      </w:r>
      <w:r w:rsidRPr="00B21D6B">
        <w:rPr>
          <w:rStyle w:val="NavigationArrowStyle"/>
        </w:rPr>
        <w:t>►</w:t>
      </w:r>
      <w:r>
        <w:rPr>
          <w:rStyle w:val="NavigationArrowStyle"/>
        </w:rPr>
        <w:t xml:space="preserve"> </w:t>
      </w:r>
      <w:r>
        <w:rPr>
          <w:rStyle w:val="NavigationPath"/>
        </w:rPr>
        <w:t xml:space="preserve">General Ledger Accounting (New) </w:t>
      </w:r>
      <w:r w:rsidRPr="00B21D6B">
        <w:rPr>
          <w:rStyle w:val="NavigationArrowStyle"/>
        </w:rPr>
        <w:t>►</w:t>
      </w:r>
      <w:r w:rsidRPr="00B21D6B">
        <w:rPr>
          <w:rStyle w:val="NavigationPath"/>
        </w:rPr>
        <w:t xml:space="preserve"> </w:t>
      </w:r>
      <w:r>
        <w:rPr>
          <w:rStyle w:val="NavigationPath"/>
        </w:rPr>
        <w:t>Master</w:t>
      </w:r>
      <w:r w:rsidRPr="00B21D6B">
        <w:rPr>
          <w:rStyle w:val="NavigationPath"/>
        </w:rPr>
        <w:t xml:space="preserve"> Data </w:t>
      </w:r>
      <w:r w:rsidRPr="00B21D6B">
        <w:rPr>
          <w:rStyle w:val="NavigationArrowStyle"/>
        </w:rPr>
        <w:t>►</w:t>
      </w:r>
      <w:r w:rsidRPr="00B21D6B">
        <w:rPr>
          <w:rStyle w:val="NavigationPath"/>
        </w:rPr>
        <w:t xml:space="preserve"> G/L Accounts </w:t>
      </w:r>
      <w:r w:rsidRPr="00B21D6B">
        <w:rPr>
          <w:rStyle w:val="NavigationArrowStyle"/>
        </w:rPr>
        <w:t>►</w:t>
      </w:r>
      <w:r w:rsidRPr="00B21D6B">
        <w:rPr>
          <w:rStyle w:val="NavigationPath"/>
        </w:rPr>
        <w:t xml:space="preserve"> G/L Account Creation and Processing </w:t>
      </w:r>
      <w:r w:rsidRPr="00B21D6B">
        <w:rPr>
          <w:rStyle w:val="NavigationArrowStyle"/>
        </w:rPr>
        <w:t>►</w:t>
      </w:r>
      <w:r w:rsidRPr="00B21D6B">
        <w:rPr>
          <w:rStyle w:val="NavigationPath"/>
        </w:rPr>
        <w:t xml:space="preserve"> Create G/L Accounts with Reference</w:t>
      </w:r>
      <w:r w:rsidRPr="00643922">
        <w:rPr>
          <w:noProof/>
        </w:rPr>
        <w:t xml:space="preserve"> </w:t>
      </w:r>
    </w:p>
    <w:p w:rsidR="00BD1753" w:rsidRPr="000204C2" w:rsidRDefault="00BD1753" w:rsidP="00BD1753">
      <w:pPr>
        <w:pStyle w:val="TaskSubHeading"/>
      </w:pPr>
      <w:r>
        <w:t>Tasks and Data Entry:</w:t>
      </w:r>
    </w:p>
    <w:p w:rsidR="00BD1753" w:rsidRPr="003B18EA" w:rsidRDefault="00BD1753" w:rsidP="00BD1753">
      <w:pPr>
        <w:contextualSpacing w:val="0"/>
      </w:pPr>
      <w:r>
        <w:t xml:space="preserve">In the </w:t>
      </w:r>
      <w:r w:rsidRPr="000A5B3D">
        <w:rPr>
          <w:rStyle w:val="ScreenTitleStyle"/>
        </w:rPr>
        <w:t>“Create G/L Accounts with Reference – Overview”</w:t>
      </w:r>
      <w:r>
        <w:t xml:space="preserve"> screen, enter the following information:</w:t>
      </w:r>
    </w:p>
    <w:tbl>
      <w:tblPr>
        <w:tblStyle w:val="TableGrid"/>
        <w:tblW w:w="0" w:type="auto"/>
        <w:tblInd w:w="108" w:type="dxa"/>
        <w:tblLook w:val="04A0" w:firstRow="1" w:lastRow="0" w:firstColumn="1" w:lastColumn="0" w:noHBand="0" w:noVBand="1"/>
      </w:tblPr>
      <w:tblGrid>
        <w:gridCol w:w="2669"/>
        <w:gridCol w:w="3821"/>
        <w:gridCol w:w="2752"/>
      </w:tblGrid>
      <w:tr w:rsidR="00BD1753" w:rsidTr="00FF5AEF">
        <w:trPr>
          <w:hidden/>
        </w:trPr>
        <w:tc>
          <w:tcPr>
            <w:tcW w:w="2700" w:type="dxa"/>
            <w:shd w:val="clear" w:color="auto" w:fill="D9D9D9" w:themeFill="background1" w:themeFillShade="D9"/>
          </w:tcPr>
          <w:p w:rsidR="00BD1753" w:rsidRDefault="00BD1753" w:rsidP="00FF5AEF">
            <w:pPr>
              <w:pStyle w:val="TableHeader"/>
            </w:pPr>
            <w:r>
              <w:rPr>
                <w:rStyle w:val="HiddenSolutions"/>
                <w:noProof/>
              </w:rPr>
              <mc:AlternateContent>
                <mc:Choice Requires="wps">
                  <w:drawing>
                    <wp:anchor distT="0" distB="0" distL="114300" distR="114300" simplePos="0" relativeHeight="251722752" behindDoc="0" locked="0" layoutInCell="1" allowOverlap="1" wp14:anchorId="6A31D356" wp14:editId="14857D73">
                      <wp:simplePos x="0" y="0"/>
                      <wp:positionH relativeFrom="column">
                        <wp:posOffset>185420</wp:posOffset>
                      </wp:positionH>
                      <wp:positionV relativeFrom="paragraph">
                        <wp:posOffset>2962910</wp:posOffset>
                      </wp:positionV>
                      <wp:extent cx="3935095" cy="219710"/>
                      <wp:effectExtent l="19050" t="19050" r="27305" b="27940"/>
                      <wp:wrapNone/>
                      <wp:docPr id="720"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5095" cy="2197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6B318" id="Rectangle 720" o:spid="_x0000_s1026" style="position:absolute;margin-left:14.6pt;margin-top:233.3pt;width:309.85pt;height:1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jIqAIAAKwFAAAOAAAAZHJzL2Uyb0RvYy54bWysVE1v2zAMvQ/YfxB0X22nzdoYdYqgRYYB&#10;QRu0HXpWZCk2JouapMTJfv0o+aNZV+wwzAfBFMlH8onk9c2hUWQvrKtBFzQ7SykRmkNZ621Bvz0v&#10;P11R4jzTJVOgRUGPwtGb+ccP163JxQQqUKWwBEG0y1tT0Mp7kyeJ45VomDsDIzQqJdiGeRTtNikt&#10;axG9UckkTT8nLdjSWODCOby965R0HvGlFNw/SOmEJ6qgmJuPp43nJpzJ/JrlW8tMVfM+DfYPWTSs&#10;1hh0hLpjnpGdrf+AampuwYH0ZxyaBKSsuYg1YDVZ+qaap4oZEWtBcpwZaXL/D5bf79eW1GVBLyfI&#10;j2YNPtIj0sb0VgkSLpGi1rgcLZ/M2oYinVkB/+5QkfymCYLrbQ7SNsEWSySHyPdx5FscPOF4eT47&#10;n6azKSUcdZNsdpnFaAnLB29jnf8ioCHhp6AWE4s0s/3K+RCf5YNJCKZhWSsV31Rp0iLo1fRyGj0c&#10;qLoM2liA3W5ulSV7hm2xXKb4hTIR7cQMJaX7EruqYn3+qETAUPpRSGQO65h0EULPihGWcS60zzpV&#10;xUrRRZueBhs8YugIGJAlZjli9wCDZQcyYHc59/bBVcSWH53TvyXWOY8eMTJoPzo3tQb7HoDCqvrI&#10;nf1AUkdNYGkD5RH7ykI3cM7wZY0vuGLOr5nFCcNew63hH/CQCvCloP+jpAL78737YI+Nj1pKWpzY&#10;grofO2YFJeqrxpGYZRcXYcSjcDGN/WxPNZtTjd41t4Cvn+F+Mjz+orP1aviVFpoXXC6LEBVVTHOM&#10;XVDu7SDc+m6T4HriYrGIZjjWhvmVfjI8gAdWQ4c+H16YNX0bexyAeximm+VvurmzDZ4aFjsPso6t&#10;/sprzzeuhNg4/foKO+dUjlavS3b+CwAA//8DAFBLAwQUAAYACAAAACEAhZHSgeAAAAAKAQAADwAA&#10;AGRycy9kb3ducmV2LnhtbEyPy07DMBBF90j8gzVI7KjT0JomZFLRSiAkVi0sWLrx5CHicRQ7bfh7&#10;zAqWo3t075liO9tenGn0nWOE5SIBQVw503GD8PH+fLcB4YNmo3vHhPBNHrbl9VWhc+MufKDzMTQi&#10;lrDPNUIbwpBL6auWrPYLNxDHrHaj1SGeYyPNqC+x3PYyTRIlre44LrR6oH1L1ddxsgjqoZbZRP5+&#10;9/n6ouq1edsfdiPi7c389Agi0Bz+YPjVj+pQRqeTm9h40SOkWRpJhJVSCkQE1GqTgTghrJNlCrIs&#10;5P8Xyh8AAAD//wMAUEsBAi0AFAAGAAgAAAAhALaDOJL+AAAA4QEAABMAAAAAAAAAAAAAAAAAAAAA&#10;AFtDb250ZW50X1R5cGVzXS54bWxQSwECLQAUAAYACAAAACEAOP0h/9YAAACUAQAACwAAAAAAAAAA&#10;AAAAAAAvAQAAX3JlbHMvLnJlbHNQSwECLQAUAAYACAAAACEAdM14yKgCAACsBQAADgAAAAAAAAAA&#10;AAAAAAAuAgAAZHJzL2Uyb0RvYy54bWxQSwECLQAUAAYACAAAACEAhZHSgeAAAAAKAQAADwAAAAAA&#10;AAAAAAAAAAACBQAAZHJzL2Rvd25yZXYueG1sUEsFBgAAAAAEAAQA8wAAAA8GAAAAAA==&#10;" filled="f" strokecolor="red" strokeweight="2.25pt">
                      <v:path arrowok="t"/>
                    </v:rect>
                  </w:pict>
                </mc:Fallback>
              </mc:AlternateContent>
            </w:r>
            <w:r>
              <w:t>Attribute</w:t>
            </w:r>
          </w:p>
        </w:tc>
        <w:tc>
          <w:tcPr>
            <w:tcW w:w="3870" w:type="dxa"/>
            <w:shd w:val="clear" w:color="auto" w:fill="D9D9D9" w:themeFill="background1" w:themeFillShade="D9"/>
          </w:tcPr>
          <w:p w:rsidR="00BD1753" w:rsidRDefault="00BD1753" w:rsidP="00FF5AEF">
            <w:pPr>
              <w:pStyle w:val="TableHeader"/>
            </w:pPr>
            <w:r>
              <w:t>Description</w:t>
            </w:r>
          </w:p>
        </w:tc>
        <w:tc>
          <w:tcPr>
            <w:tcW w:w="2790" w:type="dxa"/>
            <w:shd w:val="clear" w:color="auto" w:fill="D9D9D9" w:themeFill="background1" w:themeFillShade="D9"/>
          </w:tcPr>
          <w:p w:rsidR="00BD1753" w:rsidRDefault="00BD1753" w:rsidP="00FF5AEF">
            <w:pPr>
              <w:pStyle w:val="TableHeader"/>
            </w:pPr>
            <w:r>
              <w:t>Data Value</w:t>
            </w:r>
          </w:p>
        </w:tc>
      </w:tr>
      <w:tr w:rsidR="00BD1753" w:rsidTr="00FF5AEF">
        <w:tc>
          <w:tcPr>
            <w:tcW w:w="2700" w:type="dxa"/>
          </w:tcPr>
          <w:p w:rsidR="00BD1753" w:rsidRDefault="00BD1753" w:rsidP="00FF5AEF">
            <w:pPr>
              <w:contextualSpacing w:val="0"/>
            </w:pPr>
            <w:r>
              <w:t>Company Code</w:t>
            </w:r>
          </w:p>
        </w:tc>
        <w:tc>
          <w:tcPr>
            <w:tcW w:w="3870" w:type="dxa"/>
          </w:tcPr>
          <w:p w:rsidR="00BD1753" w:rsidRDefault="00BD1753" w:rsidP="00FF5AEF">
            <w:pPr>
              <w:contextualSpacing w:val="0"/>
            </w:pPr>
            <w:r>
              <w:t>Company code to copy accounts to.</w:t>
            </w:r>
          </w:p>
        </w:tc>
        <w:tc>
          <w:tcPr>
            <w:tcW w:w="2790" w:type="dxa"/>
          </w:tcPr>
          <w:p w:rsidR="00BD1753" w:rsidRDefault="00BD1753" w:rsidP="00FF5AEF">
            <w:pPr>
              <w:contextualSpacing w:val="0"/>
            </w:pPr>
            <w:r>
              <w:rPr>
                <w:rStyle w:val="StudentData"/>
              </w:rPr>
              <w:t>Your Global Bike Inc.</w:t>
            </w:r>
            <w:r>
              <w:t xml:space="preserve"> </w:t>
            </w:r>
          </w:p>
        </w:tc>
      </w:tr>
      <w:tr w:rsidR="00BD1753" w:rsidTr="00FF5AEF">
        <w:tc>
          <w:tcPr>
            <w:tcW w:w="2700" w:type="dxa"/>
          </w:tcPr>
          <w:p w:rsidR="00BD1753" w:rsidRDefault="00BD1753" w:rsidP="00FF5AEF">
            <w:pPr>
              <w:contextualSpacing w:val="0"/>
            </w:pPr>
            <w:r>
              <w:t>Reference company code</w:t>
            </w:r>
          </w:p>
        </w:tc>
        <w:tc>
          <w:tcPr>
            <w:tcW w:w="3870" w:type="dxa"/>
          </w:tcPr>
          <w:p w:rsidR="00BD1753" w:rsidRDefault="00BD1753" w:rsidP="00FF5AEF">
            <w:pPr>
              <w:contextualSpacing w:val="0"/>
            </w:pPr>
            <w:r>
              <w:t>Company code to copy accounts from.</w:t>
            </w:r>
          </w:p>
        </w:tc>
        <w:tc>
          <w:tcPr>
            <w:tcW w:w="2790" w:type="dxa"/>
          </w:tcPr>
          <w:p w:rsidR="00BD1753" w:rsidRPr="00321818" w:rsidRDefault="00BD1753" w:rsidP="00FF5AEF">
            <w:pPr>
              <w:contextualSpacing w:val="0"/>
              <w:rPr>
                <w:rStyle w:val="HiddenSolutions"/>
              </w:rPr>
            </w:pPr>
            <w:r>
              <w:rPr>
                <w:rStyle w:val="StudentData"/>
              </w:rPr>
              <w:t xml:space="preserve">Global Bike Inc. </w:t>
            </w:r>
          </w:p>
        </w:tc>
      </w:tr>
    </w:tbl>
    <w:p w:rsidR="00BD1753" w:rsidRPr="00EE2A1D" w:rsidRDefault="00BD1753" w:rsidP="00BD1753">
      <w:pPr>
        <w:contextualSpacing w:val="0"/>
      </w:pPr>
    </w:p>
    <w:p w:rsidR="00BD1753" w:rsidRDefault="00BD1753" w:rsidP="00BD1753">
      <w:pPr>
        <w:contextualSpacing w:val="0"/>
      </w:pPr>
      <w:r>
        <w:t xml:space="preserve">Click on </w:t>
      </w:r>
      <w:r>
        <w:rPr>
          <w:noProof/>
        </w:rPr>
        <w:drawing>
          <wp:inline distT="0" distB="0" distL="0" distR="0" wp14:anchorId="602A4F7C" wp14:editId="5238366A">
            <wp:extent cx="152400" cy="152400"/>
            <wp:effectExtent l="0" t="0" r="0" b="0"/>
            <wp:docPr id="298" name="Picture 298"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w:t>
      </w:r>
      <w:r w:rsidRPr="00643922">
        <w:rPr>
          <w:noProof/>
        </w:rPr>
        <w:t xml:space="preserve"> </w:t>
      </w:r>
    </w:p>
    <w:p w:rsidR="00BD1753" w:rsidRDefault="00BD1753" w:rsidP="00BD1753">
      <w:pPr>
        <w:contextualSpacing w:val="0"/>
      </w:pPr>
      <w:r>
        <w:t xml:space="preserve">In the </w:t>
      </w:r>
      <w:r w:rsidRPr="000A5B3D">
        <w:rPr>
          <w:rStyle w:val="ScreenTitleStyle"/>
        </w:rPr>
        <w:t xml:space="preserve">“Information” </w:t>
      </w:r>
      <w:r>
        <w:t xml:space="preserve">pop-up, click on the </w:t>
      </w:r>
      <w:r w:rsidRPr="00C97557">
        <w:rPr>
          <w:noProof/>
        </w:rPr>
        <w:drawing>
          <wp:inline distT="0" distB="0" distL="0" distR="0" wp14:anchorId="518C6FB3" wp14:editId="13A61526">
            <wp:extent cx="152400" cy="142875"/>
            <wp:effectExtent l="0" t="0" r="0" b="9525"/>
            <wp:docPr id="52" name="Picture 52" descr="C:\Users\Mike\Dropbox\Folder 05\SAP Icons\S_S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Mike\Dropbox\Folder 05\SAP Icons\S_S_OKA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icon.</w:t>
      </w:r>
      <w:r w:rsidRPr="00EC315A">
        <w:rPr>
          <w:noProof/>
        </w:rPr>
        <w:t xml:space="preserve"> </w:t>
      </w:r>
    </w:p>
    <w:p w:rsidR="00BD1753" w:rsidRPr="006B7A73" w:rsidRDefault="00BD1753" w:rsidP="00BD1753">
      <w:pPr>
        <w:contextualSpacing w:val="0"/>
      </w:pPr>
      <w:r>
        <w:t xml:space="preserve">In the </w:t>
      </w:r>
      <w:r w:rsidRPr="000A5B3D">
        <w:rPr>
          <w:rStyle w:val="ScreenTitleStyle"/>
        </w:rPr>
        <w:t>“Create G/L Accounts with Reference – Overview”</w:t>
      </w:r>
      <w:r>
        <w:t xml:space="preserve"> screen, highlight the </w:t>
      </w:r>
      <w:r w:rsidRPr="00611985">
        <w:rPr>
          <w:rStyle w:val="ScreenTitleStyle"/>
          <w:i w:val="0"/>
        </w:rPr>
        <w:t>“US##”</w:t>
      </w:r>
      <w:r>
        <w:t xml:space="preserve"> row.</w:t>
      </w:r>
    </w:p>
    <w:p w:rsidR="00BD1753" w:rsidRDefault="00BD1753" w:rsidP="00BD1753">
      <w:pPr>
        <w:contextualSpacing w:val="0"/>
      </w:pPr>
      <w:r>
        <w:t xml:space="preserve">Click on </w:t>
      </w:r>
      <w:r w:rsidRPr="00804AD3">
        <w:rPr>
          <w:noProof/>
        </w:rPr>
        <w:drawing>
          <wp:inline distT="0" distB="0" distL="0" distR="0" wp14:anchorId="65861497" wp14:editId="63D0D120">
            <wp:extent cx="152400" cy="142875"/>
            <wp:effectExtent l="0" t="0" r="0" b="0"/>
            <wp:docPr id="965" name="Picture 965" descr="C:\Users\Mike\Dropbox\Folder 05\SAP Icons\S_B_DET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ke\Dropbox\Folder 05\SAP Icons\S_B_DETL.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(DETAILS).</w:t>
      </w:r>
      <w:r w:rsidRPr="00EC315A">
        <w:rPr>
          <w:noProof/>
        </w:rPr>
        <w:t xml:space="preserve"> </w:t>
      </w:r>
    </w:p>
    <w:p w:rsidR="00BD1753" w:rsidRDefault="00BD1753" w:rsidP="00BD1753">
      <w:pPr>
        <w:contextualSpacing w:val="0"/>
      </w:pPr>
      <w:r>
        <w:t>In the</w:t>
      </w:r>
      <w:r w:rsidRPr="000A5B3D">
        <w:rPr>
          <w:rStyle w:val="ScreenTitleStyle"/>
        </w:rPr>
        <w:t xml:space="preserve"> “Create G/L accounts with Reference – Accounts” </w:t>
      </w:r>
      <w:r>
        <w:t xml:space="preserve">screen, click on the </w:t>
      </w:r>
      <w:r>
        <w:rPr>
          <w:noProof/>
        </w:rPr>
        <w:drawing>
          <wp:inline distT="0" distB="0" distL="0" distR="0" wp14:anchorId="5CF3A485" wp14:editId="09FB71BD">
            <wp:extent cx="1238250" cy="2286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38250" cy="228600"/>
                    </a:xfrm>
                    <a:prstGeom prst="rect">
                      <a:avLst/>
                    </a:prstGeom>
                    <a:noFill/>
                    <a:ln>
                      <a:noFill/>
                    </a:ln>
                  </pic:spPr>
                </pic:pic>
              </a:graphicData>
            </a:graphic>
          </wp:inline>
        </w:drawing>
      </w:r>
      <w:r>
        <w:t xml:space="preserve"> icon.</w:t>
      </w:r>
      <w:r w:rsidRPr="00EC315A">
        <w:rPr>
          <w:noProof/>
        </w:rPr>
        <w:t xml:space="preserve"> </w:t>
      </w:r>
    </w:p>
    <w:p w:rsidR="00BD1753" w:rsidRDefault="00BD1753" w:rsidP="00BD1753">
      <w:pPr>
        <w:contextualSpacing w:val="0"/>
      </w:pPr>
      <w:r>
        <w:t xml:space="preserve">In the </w:t>
      </w:r>
      <w:r w:rsidRPr="000A5B3D">
        <w:rPr>
          <w:rStyle w:val="ScreenTitleStyle"/>
        </w:rPr>
        <w:t>“Using Reference Accounts in Table”</w:t>
      </w:r>
      <w:r>
        <w:t xml:space="preserve"> pop-up,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4862"/>
        <w:gridCol w:w="2428"/>
      </w:tblGrid>
      <w:tr w:rsidR="00BD1753" w:rsidTr="00FF5AEF">
        <w:tc>
          <w:tcPr>
            <w:tcW w:w="1106" w:type="pct"/>
            <w:shd w:val="clear" w:color="auto" w:fill="D9D9D9" w:themeFill="background1" w:themeFillShade="D9"/>
          </w:tcPr>
          <w:p w:rsidR="00BD1753" w:rsidRPr="00583F99" w:rsidRDefault="00BD1753" w:rsidP="00FF5AEF">
            <w:pPr>
              <w:pStyle w:val="TableHeader"/>
            </w:pPr>
            <w:r w:rsidRPr="00583F99">
              <w:t>Attribute</w:t>
            </w:r>
          </w:p>
        </w:tc>
        <w:tc>
          <w:tcPr>
            <w:tcW w:w="2597" w:type="pct"/>
            <w:shd w:val="clear" w:color="auto" w:fill="D9D9D9" w:themeFill="background1" w:themeFillShade="D9"/>
          </w:tcPr>
          <w:p w:rsidR="00BD1753" w:rsidRPr="00583F99" w:rsidRDefault="00BD1753" w:rsidP="00FF5AEF">
            <w:pPr>
              <w:pStyle w:val="TableHeader"/>
            </w:pPr>
            <w:r w:rsidRPr="00583F99">
              <w:t>Description</w:t>
            </w:r>
          </w:p>
        </w:tc>
        <w:tc>
          <w:tcPr>
            <w:tcW w:w="1298" w:type="pct"/>
            <w:shd w:val="clear" w:color="auto" w:fill="D9D9D9" w:themeFill="background1" w:themeFillShade="D9"/>
          </w:tcPr>
          <w:p w:rsidR="00BD1753" w:rsidRPr="00583F99" w:rsidRDefault="00BD1753" w:rsidP="00FF5AEF">
            <w:pPr>
              <w:pStyle w:val="TableHeader"/>
            </w:pPr>
            <w:r w:rsidRPr="00583F99">
              <w:t>Data Value</w:t>
            </w:r>
          </w:p>
        </w:tc>
      </w:tr>
      <w:tr w:rsidR="00BD1753" w:rsidTr="00FF5AEF">
        <w:trPr>
          <w:trHeight w:val="242"/>
        </w:trPr>
        <w:tc>
          <w:tcPr>
            <w:tcW w:w="1106" w:type="pct"/>
          </w:tcPr>
          <w:p w:rsidR="00BD1753" w:rsidRPr="00FE3B6F" w:rsidRDefault="00BD1753" w:rsidP="00FF5AEF">
            <w:r>
              <w:t>From G/L acct</w:t>
            </w:r>
          </w:p>
        </w:tc>
        <w:tc>
          <w:tcPr>
            <w:tcW w:w="2597" w:type="pct"/>
          </w:tcPr>
          <w:p w:rsidR="00BD1753" w:rsidRPr="00FE3B6F" w:rsidRDefault="00BD1753" w:rsidP="00FF5AEF">
            <w:r>
              <w:t>The account you want to use as a reference.</w:t>
            </w:r>
          </w:p>
        </w:tc>
        <w:tc>
          <w:tcPr>
            <w:tcW w:w="1298" w:type="pct"/>
          </w:tcPr>
          <w:p w:rsidR="00BD1753" w:rsidRPr="00307E6D" w:rsidRDefault="00BD1753" w:rsidP="00FF5AEF">
            <w:pPr>
              <w:rPr>
                <w:rStyle w:val="StudentData"/>
                <w:i w:val="0"/>
              </w:rPr>
            </w:pPr>
            <w:r w:rsidRPr="00307E6D">
              <w:rPr>
                <w:rStyle w:val="StudentData"/>
                <w:i w:val="0"/>
              </w:rPr>
              <w:t>100000</w:t>
            </w:r>
          </w:p>
        </w:tc>
      </w:tr>
      <w:tr w:rsidR="00BD1753" w:rsidTr="00FF5AEF">
        <w:trPr>
          <w:trHeight w:val="242"/>
        </w:trPr>
        <w:tc>
          <w:tcPr>
            <w:tcW w:w="1106" w:type="pct"/>
          </w:tcPr>
          <w:p w:rsidR="00BD1753" w:rsidRDefault="00BD1753" w:rsidP="00FF5AEF">
            <w:r>
              <w:t>To</w:t>
            </w:r>
          </w:p>
        </w:tc>
        <w:tc>
          <w:tcPr>
            <w:tcW w:w="2597" w:type="pct"/>
          </w:tcPr>
          <w:p w:rsidR="00BD1753" w:rsidRPr="00FE3B6F" w:rsidRDefault="00BD1753" w:rsidP="00FF5AEF">
            <w:r>
              <w:t>The account you want to use as a reference.</w:t>
            </w:r>
          </w:p>
        </w:tc>
        <w:tc>
          <w:tcPr>
            <w:tcW w:w="1298" w:type="pct"/>
          </w:tcPr>
          <w:p w:rsidR="00BD1753" w:rsidRPr="00FE3B6F" w:rsidRDefault="00BD1753" w:rsidP="00FF5AEF">
            <w:r>
              <w:t>999999</w:t>
            </w:r>
          </w:p>
        </w:tc>
      </w:tr>
    </w:tbl>
    <w:p w:rsidR="00BD1753" w:rsidRPr="001E7824" w:rsidRDefault="00BD1753" w:rsidP="00BD1753">
      <w:pPr>
        <w:contextualSpacing w:val="0"/>
      </w:pPr>
    </w:p>
    <w:p w:rsidR="00BD1753" w:rsidRDefault="00BD1753" w:rsidP="00BD1753">
      <w:pPr>
        <w:contextualSpacing w:val="0"/>
      </w:pPr>
      <w:r>
        <w:t xml:space="preserve">Click on </w:t>
      </w:r>
      <w:r w:rsidRPr="00C97557">
        <w:rPr>
          <w:noProof/>
        </w:rPr>
        <w:drawing>
          <wp:inline distT="0" distB="0" distL="0" distR="0" wp14:anchorId="0E4716F6" wp14:editId="584890CA">
            <wp:extent cx="152400" cy="142875"/>
            <wp:effectExtent l="0" t="0" r="0" b="9525"/>
            <wp:docPr id="54" name="Picture 54" descr="C:\Users\Mike\Dropbox\Folder 05\SAP Icons\S_S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Mike\Dropbox\Folder 05\SAP Icons\S_S_OKA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(CONTINUE (ENTER)).</w:t>
      </w:r>
      <w:r w:rsidRPr="00EC315A">
        <w:rPr>
          <w:noProof/>
        </w:rPr>
        <w:t xml:space="preserve"> </w:t>
      </w:r>
    </w:p>
    <w:p w:rsidR="00BD1753" w:rsidRDefault="00BD1753" w:rsidP="00BD1753">
      <w:pPr>
        <w:contextualSpacing w:val="0"/>
      </w:pPr>
      <w:r>
        <w:t xml:space="preserve">In the </w:t>
      </w:r>
      <w:r w:rsidRPr="000A5B3D">
        <w:rPr>
          <w:rStyle w:val="ScreenTitleStyle"/>
        </w:rPr>
        <w:t>“Create G/L accounts with Reference – Accounts”</w:t>
      </w:r>
      <w:r>
        <w:t xml:space="preserve"> screen, click on the </w:t>
      </w:r>
      <w:r w:rsidRPr="00804AD3">
        <w:rPr>
          <w:noProof/>
        </w:rPr>
        <w:drawing>
          <wp:inline distT="0" distB="0" distL="0" distR="0" wp14:anchorId="72E782C6" wp14:editId="3690EDA0">
            <wp:extent cx="152400" cy="142875"/>
            <wp:effectExtent l="0" t="0" r="0" b="0"/>
            <wp:docPr id="964" name="Picture 964" descr="C:\Users\Mike\Dropbox\Folder 05\SAP Icons\S_B_MR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ke\Dropbox\Folder 05\SAP Icons\S_B_MRKA.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icon</w:t>
      </w:r>
      <w:r w:rsidR="00012D24">
        <w:t xml:space="preserve"> (</w:t>
      </w:r>
      <w:r w:rsidR="00012D24" w:rsidRPr="00B664E7">
        <w:rPr>
          <w:color w:val="FF0000"/>
        </w:rPr>
        <w:t>select all</w:t>
      </w:r>
      <w:r w:rsidR="00012D24">
        <w:t>)</w:t>
      </w:r>
      <w:r>
        <w:t>.</w:t>
      </w:r>
      <w:r w:rsidR="00B664E7">
        <w:t xml:space="preserve"> </w:t>
      </w:r>
    </w:p>
    <w:p w:rsidR="00BD1753" w:rsidRDefault="00BD1753" w:rsidP="00BD1753">
      <w:pPr>
        <w:contextualSpacing w:val="0"/>
      </w:pPr>
      <w:r>
        <w:t xml:space="preserve">Click on </w:t>
      </w:r>
      <w:r>
        <w:rPr>
          <w:noProof/>
        </w:rPr>
        <w:drawing>
          <wp:inline distT="0" distB="0" distL="0" distR="0" wp14:anchorId="70F8EB2A" wp14:editId="18629482">
            <wp:extent cx="962025" cy="252532"/>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83166" cy="258082"/>
                    </a:xfrm>
                    <a:prstGeom prst="rect">
                      <a:avLst/>
                    </a:prstGeom>
                    <a:noFill/>
                    <a:ln>
                      <a:noFill/>
                    </a:ln>
                  </pic:spPr>
                </pic:pic>
              </a:graphicData>
            </a:graphic>
          </wp:inline>
        </w:drawing>
      </w:r>
      <w:r>
        <w:t xml:space="preserve"> (CREATE G/L ACCOUNTS).</w:t>
      </w:r>
      <w:r w:rsidRPr="00602B3F">
        <w:rPr>
          <w:noProof/>
        </w:rPr>
        <w:t xml:space="preserve"> </w:t>
      </w:r>
    </w:p>
    <w:p w:rsidR="00BD1753" w:rsidRDefault="00BD1753" w:rsidP="00BD1753">
      <w:pPr>
        <w:contextualSpacing w:val="0"/>
      </w:pPr>
      <w:r>
        <w:t xml:space="preserve">In the </w:t>
      </w:r>
      <w:r w:rsidRPr="000A5B3D">
        <w:rPr>
          <w:rStyle w:val="ScreenTitleStyle"/>
        </w:rPr>
        <w:t>“Table of the G/L accounts in the company code: Display messages”</w:t>
      </w:r>
      <w:r>
        <w:t xml:space="preserve"> pop-up, click on the </w:t>
      </w:r>
      <w:r w:rsidRPr="00C97557">
        <w:rPr>
          <w:noProof/>
        </w:rPr>
        <w:drawing>
          <wp:inline distT="0" distB="0" distL="0" distR="0" wp14:anchorId="18E80896" wp14:editId="189E0F4D">
            <wp:extent cx="152400" cy="142875"/>
            <wp:effectExtent l="0" t="0" r="0" b="9525"/>
            <wp:docPr id="55" name="Picture 55" descr="C:\Users\Mike\Dropbox\Folder 05\SAP Icons\S_S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Mike\Dropbox\Folder 05\SAP Icons\S_S_OKA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icon.</w:t>
      </w:r>
      <w:r w:rsidRPr="0044467F">
        <w:rPr>
          <w:noProof/>
        </w:rPr>
        <w:t xml:space="preserve"> </w:t>
      </w:r>
      <w:r w:rsidRPr="00EC315A">
        <w:rPr>
          <w:noProof/>
        </w:rPr>
        <w:t xml:space="preserve"> </w:t>
      </w:r>
    </w:p>
    <w:p w:rsidR="00BD1753" w:rsidRDefault="00BD1753" w:rsidP="00BD1753">
      <w:pPr>
        <w:contextualSpacing w:val="0"/>
      </w:pPr>
      <w:r>
        <w:t xml:space="preserve">In the </w:t>
      </w:r>
      <w:r w:rsidRPr="000A5B3D">
        <w:rPr>
          <w:rStyle w:val="ScreenTitleStyle"/>
        </w:rPr>
        <w:t xml:space="preserve">“Create G/L accounts with Reference – Accounts” </w:t>
      </w:r>
      <w:r>
        <w:t xml:space="preserve">screen, click on the </w:t>
      </w:r>
      <w:r>
        <w:rPr>
          <w:noProof/>
        </w:rPr>
        <w:drawing>
          <wp:inline distT="0" distB="0" distL="0" distR="0" wp14:anchorId="02BDC848" wp14:editId="45B91453">
            <wp:extent cx="152400" cy="152400"/>
            <wp:effectExtent l="0" t="0" r="0" b="0"/>
            <wp:docPr id="63" name="Picture 63"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icon.</w:t>
      </w:r>
      <w:r w:rsidRPr="0044467F">
        <w:rPr>
          <w:noProof/>
        </w:rPr>
        <w:t xml:space="preserve"> </w:t>
      </w:r>
    </w:p>
    <w:p w:rsidR="00BD1753" w:rsidRDefault="00BD1753" w:rsidP="00BD1753">
      <w:pPr>
        <w:contextualSpacing w:val="0"/>
        <w:rPr>
          <w:noProof/>
        </w:rPr>
      </w:pPr>
      <w:r>
        <w:lastRenderedPageBreak/>
        <w:t xml:space="preserve">In the </w:t>
      </w:r>
      <w:r w:rsidRPr="000A5B3D">
        <w:rPr>
          <w:rStyle w:val="ScreenTitleStyle"/>
        </w:rPr>
        <w:t xml:space="preserve">“Information” </w:t>
      </w:r>
      <w:r>
        <w:t xml:space="preserve">pop-up, click on the </w:t>
      </w:r>
      <w:r w:rsidRPr="00C97557">
        <w:rPr>
          <w:noProof/>
        </w:rPr>
        <w:drawing>
          <wp:inline distT="0" distB="0" distL="0" distR="0" wp14:anchorId="684D8766" wp14:editId="01503D55">
            <wp:extent cx="152400" cy="142875"/>
            <wp:effectExtent l="0" t="0" r="0" b="9525"/>
            <wp:docPr id="56" name="Picture 56" descr="C:\Users\Mike\Dropbox\Folder 05\SAP Icons\S_S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Mike\Dropbox\Folder 05\SAP Icons\S_S_OKAY.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icon.</w:t>
      </w:r>
      <w:r w:rsidRPr="00EC315A">
        <w:rPr>
          <w:noProof/>
        </w:rPr>
        <w:t xml:space="preserve"> </w:t>
      </w:r>
      <w:r>
        <w:rPr>
          <w:noProof/>
        </w:rPr>
        <w:br w:type="page"/>
      </w:r>
    </w:p>
    <w:bookmarkStart w:id="24" w:name="_Toc363041612"/>
    <w:p w:rsidR="00BD1753" w:rsidRPr="00326469" w:rsidRDefault="00BD1753" w:rsidP="00BD1753">
      <w:pPr>
        <w:pStyle w:val="Part3TaskTitle"/>
      </w:pPr>
      <w:r>
        <w:rPr>
          <w:noProof/>
          <w:lang w:val="en-US"/>
        </w:rPr>
        <w:lastRenderedPageBreak/>
        <mc:AlternateContent>
          <mc:Choice Requires="wps">
            <w:drawing>
              <wp:anchor distT="0" distB="0" distL="114300" distR="114300" simplePos="0" relativeHeight="251688960" behindDoc="0" locked="0" layoutInCell="1" allowOverlap="1" wp14:anchorId="7E4DA138" wp14:editId="032EDC28">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90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0DBB1" id="Rectangle 81" o:spid="_x0000_s1026" style="position:absolute;margin-left:0;margin-top:0;width:20.9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jSmwIAADcFAAAOAAAAZHJzL2Uyb0RvYy54bWysVNuO0zAQfUfiHyy/d3MhaZuo6WovFCEt&#10;sGLhA1zHaSwcO9hu0wXx74wnbWnhBSFeEs94PHPm+IwX1/tOkZ2wThpd0eQqpkRobmqpNxX9/Gk1&#10;mVPiPNM1U0aLij4LR6+XL18shr4UqWmNqoUlkES7cugr2nrfl1HkeCs65q5MLzRsNsZ2zINpN1Ft&#10;2QDZOxWlcTyNBmPr3hounAPv/bhJl5i/aQT3H5rGCU9URQGbx6/F7zp8o+WClRvL+lbyAwz2Dyg6&#10;JjUUPaW6Z56RrZV/pOokt8aZxl9x00WmaSQX2AN0k8S/dfPUsl5gL0CO6080uf+Xlr/fPVoi64oW&#10;MfCjWQeX9BFoY3qjBJkngaGhdyUEPvWPNvTo+gfDvziizV0LYeLGWjO0gtWAC+OjiwPBcHCUrId3&#10;pob0bOsNkrVvbBcSAg1kj3fyfLoTsfeEgzOd5tkrQMZhK81m0xzvLGLl8XBvnX8jTEfCoqIWsGNy&#10;tntwHsBD6DEEwRsl65VUCo0gM3GnLNkxEAjjXGif4nG17QDt6J/lMZCDUgE3CGp0H5GgWEMWLObO&#10;CygdymgTCo5YRg90B+jCXugThfK9SNIsvk2LyWo6n02yVZZPilk8n8RJcVtM46zI7lc/ArYkK1tZ&#10;10I/SC2Ook2yvxPFYXxGuaFsyQCXn6c5tn2B3tnN+kQOUHBgARi9COukhxlWsqvo/BTEyqCI17pG&#10;2jyTalxHl/CRMuDg+EdWUD9BMqP01qZ+BvlYA9cLSoDXBhatsd8oGWByK+q+bpkVlKi3GiRYJFkW&#10;Rh2NLJ+lYNjznfX5DtMcUlXUUzIu7/z4PGx7KzctVEqQGG1uQLaNREkFSY+oAHcwYDqxg8NLEsb/&#10;3MaoX+/d8icA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YSjY0psCAAA3BQAADgAAAAAAAAAAAAAAAAAuAgAAZHJzL2Uyb0RvYy54&#10;bWxQSwECLQAUAAYACAAAACEAjMl8UdgAAAADAQAADwAAAAAAAAAAAAAAAAD1BAAAZHJzL2Rvd25y&#10;ZXYueG1sUEsFBgAAAAAEAAQA8wAAAPoFAAAAAA==&#10;" fillcolor="#c45911 [2405]" stroked="f">
                <w10:wrap type="through"/>
              </v:rect>
            </w:pict>
          </mc:Fallback>
        </mc:AlternateContent>
      </w:r>
      <w:r>
        <w:t>I.3.</w:t>
      </w:r>
      <w:r w:rsidRPr="00326469">
        <w:t>3: Create Standard Hierarchy</w:t>
      </w:r>
      <w:bookmarkEnd w:id="24"/>
    </w:p>
    <w:p w:rsidR="00BD1753" w:rsidRPr="00446174" w:rsidRDefault="00BD1753" w:rsidP="00BD1753">
      <w:pPr>
        <w:pStyle w:val="ExerciseTitleStyle"/>
      </w:pPr>
      <w:r>
        <w:rPr>
          <w:noProof/>
        </w:rPr>
        <mc:AlternateContent>
          <mc:Choice Requires="wps">
            <w:drawing>
              <wp:anchor distT="0" distB="0" distL="114300" distR="114300" simplePos="0" relativeHeight="251678720" behindDoc="0" locked="0" layoutInCell="1" allowOverlap="1" wp14:anchorId="37C09E75" wp14:editId="738BC39F">
                <wp:simplePos x="0" y="0"/>
                <wp:positionH relativeFrom="column">
                  <wp:posOffset>0</wp:posOffset>
                </wp:positionH>
                <wp:positionV relativeFrom="paragraph">
                  <wp:posOffset>117475</wp:posOffset>
                </wp:positionV>
                <wp:extent cx="5928995" cy="1428750"/>
                <wp:effectExtent l="0" t="0" r="14605" b="19050"/>
                <wp:wrapNone/>
                <wp:docPr id="33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42875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t xml:space="preserve"> You will populate the Cost Center Standard Hierarchy (NA##) that you created in an earlier step.  The Cost Center Standard H</w:t>
                            </w:r>
                            <w:r w:rsidRPr="00CC73A8">
                              <w:t xml:space="preserve">ierarchy is a tree structure that holds all </w:t>
                            </w:r>
                            <w:r>
                              <w:t>Cost Centers, organizes</w:t>
                            </w:r>
                            <w:r w:rsidRPr="00CC73A8">
                              <w:t xml:space="preserve"> them into </w:t>
                            </w:r>
                            <w:r>
                              <w:t>Cost Center Groups, and assigns management responsibilities.</w:t>
                            </w:r>
                          </w:p>
                          <w:p w:rsidR="00CC3A7E" w:rsidRDefault="00CC3A7E" w:rsidP="00BD1753"/>
                          <w:p w:rsidR="00CC3A7E" w:rsidRDefault="00CC3A7E" w:rsidP="00BD1753">
                            <w:r>
                              <w:t>In this step you will create Cost Center Groups and Cost Centers and structure them into the Standard Hierarchy.  You will assign a responsible person to each Cost Center.</w:t>
                            </w:r>
                          </w:p>
                          <w:p w:rsidR="00CC3A7E" w:rsidRDefault="00CC3A7E" w:rsidP="00BD1753"/>
                          <w:p w:rsidR="00CC3A7E" w:rsidRDefault="00CC3A7E" w:rsidP="00BD1753">
                            <w:r w:rsidRPr="001E4591">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09E75" id="_x0000_s1050" type="#_x0000_t202" style="position:absolute;margin-left:0;margin-top:9.25pt;width:466.85pt;height:1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gSAIAAMoEAAAOAAAAZHJzL2Uyb0RvYy54bWy0VNtu2zAMfR+wfxD0vjh24zUx4hRdug4D&#10;ugvQ7gMUWY6FSaImKbGzrx8lJ2m6vQ2bHwSRlA6PeEgvbwatyF44L8HUNJ9MKRGGQyPNtqbfnu7f&#10;zCnxgZmGKTCipgfh6c3q9atlbytRQAeqEY4giPFVb2vahWCrLPO8E5r5CVhhMNiC0yyg6bZZ41iP&#10;6FplxXT6NuvBNdYBF96j924M0lXCb1vBw5e29SIQVVPkFtLq0rqJa7ZasmrrmO0kP9Jgf8FCM2kw&#10;6RnqjgVGdk7+AaUld+ChDRMOOoO2lVykN+Br8ulvr3nsmBXpLVgcb89l8v8Oln/ef3VENjW9uppR&#10;YphGkZ7EEMg7GEhRxAL11ld47tHiyTCgH4VOj/X2Afh3TwysO2a24tY56DvBGiSYx5vZxdURx0eQ&#10;Tf8JGszDdgES0NA6HauH9SCIjkIdzuJELhyd5aKYLxYlJRxj+ayYX5dJvoxVp+vW+fBBgCZxU1OH&#10;6id4tn/wIdJh1elIzOZByeZeKpWM2HFirRzZM+yVzbZIV9VOI9fRl0/jN7YM+rGxRv+JRmraCJEy&#10;vUBXhvQ1XZRFmVBfxM7X/ktmLQMOmJK6pvML/lGl96ZJ7R+YVOMeC6TMUbao1KhZGDZDapEiiRo1&#10;3UBzQCEdjAOFPwDcdOB+UtLjMNXU/9gxJyhRHw02wyKfzeL0JWNWXhdouMvI5jLCDEeomgZKxu06&#10;jBO7s05uO8w0tp+BW2ygViZpn1kd+ePAJB2Owx0n8tJOp55/QatfAAAA//8DAFBLAwQUAAYACAAA&#10;ACEAZKX98uAAAAAHAQAADwAAAGRycy9kb3ducmV2LnhtbEyPzU7DMBCE70i8g7VI3KjThvQnxKkQ&#10;AokDqkRBqnpz4iWOGq+j2G1Tnp7lBMedGc18W6xH14kTDqH1pGA6SUAg1d601Cj4/Hi5W4IIUZPR&#10;nSdUcMEA6/L6qtC58Wd6x9M2NoJLKORagY2xz6UMtUWnw8T3SOx9+cHpyOfQSDPoM5e7Ts6SZC6d&#10;bokXrO7xyWJ92B6dgsou5q+7NspNf9nts7fp87f3B6Vub8bHBxARx/gXhl98RoeSmSp/JBNEp4Af&#10;iawuMxDsrtJ0AaJSMLtPM5BlIf/zlz8AAAD//wMAUEsBAi0AFAAGAAgAAAAhALaDOJL+AAAA4QEA&#10;ABMAAAAAAAAAAAAAAAAAAAAAAFtDb250ZW50X1R5cGVzXS54bWxQSwECLQAUAAYACAAAACEAOP0h&#10;/9YAAACUAQAACwAAAAAAAAAAAAAAAAAvAQAAX3JlbHMvLnJlbHNQSwECLQAUAAYACAAAACEA7ify&#10;oEgCAADKBAAADgAAAAAAAAAAAAAAAAAuAgAAZHJzL2Uyb0RvYy54bWxQSwECLQAUAAYACAAAACEA&#10;ZKX98uAAAAAHAQAADwAAAAAAAAAAAAAAAACiBAAAZHJzL2Rvd25yZXYueG1sUEsFBgAAAAAEAAQA&#10;8wAAAK8FAAAAAA==&#10;" fillcolor="#e7e6e6 [3214]" strokecolor="#e7e6e6 [3214]">
                <v:textbox>
                  <w:txbxContent>
                    <w:p w:rsidR="00CC3A7E" w:rsidRDefault="00CC3A7E" w:rsidP="00BD1753">
                      <w:r>
                        <w:rPr>
                          <w:rStyle w:val="TaskSubHeadingChar"/>
                        </w:rPr>
                        <w:t>Description:</w:t>
                      </w:r>
                      <w:r>
                        <w:t xml:space="preserve"> You will populate the Cost Center Standard Hierarchy (NA##) that you created in an earlier step.  The Cost Center Standard H</w:t>
                      </w:r>
                      <w:r w:rsidRPr="00CC73A8">
                        <w:t xml:space="preserve">ierarchy is a tree structure that holds all </w:t>
                      </w:r>
                      <w:r>
                        <w:t>Cost Centers, organizes</w:t>
                      </w:r>
                      <w:r w:rsidRPr="00CC73A8">
                        <w:t xml:space="preserve"> them into </w:t>
                      </w:r>
                      <w:r>
                        <w:t>Cost Center Groups, and assigns management responsibilities.</w:t>
                      </w:r>
                    </w:p>
                    <w:p w:rsidR="00CC3A7E" w:rsidRDefault="00CC3A7E" w:rsidP="00BD1753"/>
                    <w:p w:rsidR="00CC3A7E" w:rsidRDefault="00CC3A7E" w:rsidP="00BD1753">
                      <w:r>
                        <w:t>In this step you will create Cost Center Groups and Cost Centers and structure them into the Standard Hierarchy.  You will assign a responsible person to each Cost Center.</w:t>
                      </w:r>
                    </w:p>
                    <w:p w:rsidR="00CC3A7E" w:rsidRDefault="00CC3A7E" w:rsidP="00BD1753"/>
                    <w:p w:rsidR="00CC3A7E" w:rsidRDefault="00CC3A7E" w:rsidP="00BD1753">
                      <w:r w:rsidRPr="001E4591">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tabs>
          <w:tab w:val="left" w:pos="9270"/>
        </w:tabs>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r w:rsidRPr="001E4591">
        <w:rPr>
          <w:rStyle w:val="TaskSubHeadingChar"/>
        </w:rPr>
        <w:t>Navigation:</w:t>
      </w:r>
      <w:r>
        <w:t xml:space="preserve">  </w:t>
      </w:r>
      <w:r w:rsidRPr="00B21D6B">
        <w:rPr>
          <w:rStyle w:val="NavigationPath"/>
        </w:rPr>
        <w:t xml:space="preserve">SAP Customizing Implementation Guide </w:t>
      </w:r>
      <w:r w:rsidRPr="00B21D6B">
        <w:rPr>
          <w:rStyle w:val="NavigationArrowStyle"/>
        </w:rPr>
        <w:t>►</w:t>
      </w:r>
      <w:r w:rsidRPr="00B21D6B">
        <w:rPr>
          <w:rStyle w:val="NavigationPath"/>
        </w:rPr>
        <w:t xml:space="preserve"> Controlling </w:t>
      </w:r>
      <w:r w:rsidRPr="00B21D6B">
        <w:rPr>
          <w:rStyle w:val="NavigationArrowStyle"/>
        </w:rPr>
        <w:t>►</w:t>
      </w:r>
      <w:r w:rsidRPr="00B21D6B">
        <w:rPr>
          <w:rStyle w:val="NavigationPath"/>
        </w:rPr>
        <w:t xml:space="preserve"> Cost Center Accounting </w:t>
      </w:r>
      <w:r w:rsidRPr="00B21D6B">
        <w:rPr>
          <w:rStyle w:val="NavigationArrowStyle"/>
        </w:rPr>
        <w:t>►</w:t>
      </w:r>
      <w:r w:rsidRPr="00B21D6B">
        <w:rPr>
          <w:rStyle w:val="NavigationPath"/>
        </w:rPr>
        <w:t xml:space="preserve"> Master Data </w:t>
      </w:r>
      <w:r w:rsidRPr="00B21D6B">
        <w:rPr>
          <w:rStyle w:val="NavigationArrowStyle"/>
        </w:rPr>
        <w:t>►</w:t>
      </w:r>
      <w:r w:rsidRPr="00B21D6B">
        <w:rPr>
          <w:rStyle w:val="NavigationPath"/>
        </w:rPr>
        <w:t xml:space="preserve"> Cost Centers </w:t>
      </w:r>
      <w:r w:rsidRPr="00B21D6B">
        <w:rPr>
          <w:rStyle w:val="NavigationArrowStyle"/>
        </w:rPr>
        <w:t>►</w:t>
      </w:r>
      <w:r w:rsidRPr="00B21D6B">
        <w:rPr>
          <w:rStyle w:val="NavigationPath"/>
        </w:rPr>
        <w:t xml:space="preserve"> Define Standard Hierarchy</w:t>
      </w:r>
      <w:r w:rsidRPr="00103479">
        <w:rPr>
          <w:noProof/>
        </w:rPr>
        <w:t xml:space="preserve"> </w:t>
      </w:r>
    </w:p>
    <w:p w:rsidR="00BD1753" w:rsidRDefault="00BD1753" w:rsidP="00BD1753">
      <w:pPr>
        <w:pStyle w:val="TaskSubHeading"/>
      </w:pPr>
      <w:r>
        <w:t>Tasks and Data Entry:</w:t>
      </w:r>
    </w:p>
    <w:p w:rsidR="00BD1753" w:rsidRDefault="00BD1753" w:rsidP="00BD1753">
      <w:pPr>
        <w:pStyle w:val="Note"/>
      </w:pPr>
      <w:r>
        <w:t>Make sure you are in your Controlling Area (NA##). If not, go to Settings in the menu bar and click “Set Controlling Area” then enter your Controlling Area and press enter.</w:t>
      </w:r>
    </w:p>
    <w:p w:rsidR="00BD1753" w:rsidRDefault="00BD1753" w:rsidP="00BD1753">
      <w:pPr>
        <w:pStyle w:val="TaskSubHeading"/>
      </w:pPr>
    </w:p>
    <w:p w:rsidR="007A7E8F" w:rsidRPr="007A7E8F" w:rsidRDefault="007A7E8F" w:rsidP="007A7E8F">
      <w:pPr>
        <w:contextualSpacing w:val="0"/>
      </w:pPr>
      <w:r w:rsidRPr="007A7E8F">
        <w:rPr>
          <w:color w:val="FF0000"/>
          <w:sz w:val="32"/>
        </w:rPr>
        <w:t xml:space="preserve">Warning: </w:t>
      </w:r>
      <w:r w:rsidRPr="007A7E8F">
        <w:t>You will receive an information message in this exercise</w:t>
      </w:r>
      <w:r w:rsidRPr="007A7E8F">
        <w:rPr>
          <w:color w:val="FF0000"/>
          <w:sz w:val="32"/>
        </w:rPr>
        <w:t xml:space="preserve"> </w:t>
      </w:r>
      <w:r w:rsidRPr="007A7E8F">
        <w:rPr>
          <w:color w:val="FF0000"/>
          <w:sz w:val="28"/>
        </w:rPr>
        <w:t>“Profit Center Accounting active but not profit center specified”</w:t>
      </w:r>
      <w:r w:rsidRPr="007A7E8F">
        <w:rPr>
          <w:color w:val="FF0000"/>
          <w:sz w:val="32"/>
        </w:rPr>
        <w:t xml:space="preserve">. </w:t>
      </w:r>
      <w:r>
        <w:t>This is not an error messag</w:t>
      </w:r>
      <w:r w:rsidRPr="007A7E8F">
        <w:t>e</w:t>
      </w:r>
      <w:r>
        <w:t xml:space="preserve"> but a warning message. Press </w:t>
      </w:r>
      <w:r w:rsidRPr="007A7E8F">
        <w:t>Enter to accept the message and continue with saving.</w:t>
      </w:r>
    </w:p>
    <w:p w:rsidR="00BD1753" w:rsidRDefault="00BD1753" w:rsidP="00BD1753">
      <w:pPr>
        <w:contextualSpacing w:val="0"/>
      </w:pPr>
      <w:r>
        <w:t xml:space="preserve">In the </w:t>
      </w:r>
      <w:r w:rsidRPr="000A5B3D">
        <w:rPr>
          <w:rStyle w:val="ScreenTitleStyle"/>
        </w:rPr>
        <w:t xml:space="preserve">“Standard Hierarchy for Cost Centers Change” </w:t>
      </w:r>
      <w:r>
        <w:t>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2"/>
        <w:gridCol w:w="2160"/>
        <w:gridCol w:w="4498"/>
      </w:tblGrid>
      <w:tr w:rsidR="00BD1753" w:rsidTr="00FF5AEF">
        <w:tc>
          <w:tcPr>
            <w:tcW w:w="1443" w:type="pct"/>
            <w:shd w:val="clear" w:color="auto" w:fill="D9D9D9" w:themeFill="background1" w:themeFillShade="D9"/>
          </w:tcPr>
          <w:p w:rsidR="00BD1753" w:rsidRPr="00583F99" w:rsidRDefault="00BD1753" w:rsidP="00FF5AEF">
            <w:pPr>
              <w:pStyle w:val="TableHeader"/>
            </w:pPr>
            <w:r w:rsidRPr="00583F99">
              <w:t>Attribute</w:t>
            </w:r>
          </w:p>
        </w:tc>
        <w:tc>
          <w:tcPr>
            <w:tcW w:w="1154" w:type="pct"/>
            <w:shd w:val="clear" w:color="auto" w:fill="D9D9D9" w:themeFill="background1" w:themeFillShade="D9"/>
          </w:tcPr>
          <w:p w:rsidR="00BD1753" w:rsidRPr="00583F99" w:rsidRDefault="00BD1753" w:rsidP="00FF5AEF">
            <w:pPr>
              <w:pStyle w:val="TableHeader"/>
            </w:pPr>
            <w:r w:rsidRPr="00583F99">
              <w:t>Description</w:t>
            </w:r>
          </w:p>
        </w:tc>
        <w:tc>
          <w:tcPr>
            <w:tcW w:w="2403"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443" w:type="pct"/>
          </w:tcPr>
          <w:p w:rsidR="00BD1753" w:rsidRPr="00FE3B6F" w:rsidRDefault="00BD1753" w:rsidP="00FF5AEF">
            <w:r>
              <w:t>Short Description of Group</w:t>
            </w:r>
          </w:p>
        </w:tc>
        <w:tc>
          <w:tcPr>
            <w:tcW w:w="1154" w:type="pct"/>
          </w:tcPr>
          <w:p w:rsidR="00BD1753" w:rsidRPr="00FE3B6F" w:rsidRDefault="00BD1753" w:rsidP="00FF5AEF">
            <w:r>
              <w:t>Description of Group</w:t>
            </w:r>
          </w:p>
        </w:tc>
        <w:tc>
          <w:tcPr>
            <w:tcW w:w="2403" w:type="pct"/>
          </w:tcPr>
          <w:p w:rsidR="00BD1753" w:rsidRPr="00FE3B6F" w:rsidRDefault="00BD1753" w:rsidP="00FF5AEF">
            <w:r>
              <w:t>## GBI North America CCtr Std. Hierarchy</w:t>
            </w:r>
          </w:p>
        </w:tc>
      </w:tr>
    </w:tbl>
    <w:p w:rsidR="00BD1753" w:rsidRPr="008C5D33" w:rsidRDefault="00BD1753" w:rsidP="00BD1753">
      <w:pPr>
        <w:contextualSpacing w:val="0"/>
      </w:pPr>
    </w:p>
    <w:p w:rsidR="00BD1753" w:rsidRDefault="00BD1753" w:rsidP="00BD1753">
      <w:pPr>
        <w:contextualSpacing w:val="0"/>
      </w:pPr>
      <w:r>
        <w:t xml:space="preserve">Right-click on </w:t>
      </w:r>
      <w:r w:rsidRPr="00103479">
        <w:rPr>
          <w:rStyle w:val="ScreenTitleStyle"/>
          <w:i w:val="0"/>
        </w:rPr>
        <w:t>NA##</w:t>
      </w:r>
      <w:r>
        <w:rPr>
          <w:rStyle w:val="ScreenTitleStyle"/>
          <w:i w:val="0"/>
        </w:rPr>
        <w:t xml:space="preserve"> listed under Standard Hierarchy</w:t>
      </w:r>
      <w:r w:rsidRPr="00103479">
        <w:rPr>
          <w:rStyle w:val="ScreenTitleStyle"/>
          <w:i w:val="0"/>
        </w:rPr>
        <w:t>.</w:t>
      </w:r>
    </w:p>
    <w:p w:rsidR="00BD1753" w:rsidRDefault="00BD1753" w:rsidP="00BD1753">
      <w:pPr>
        <w:contextualSpacing w:val="0"/>
      </w:pPr>
      <w:r>
        <w:t xml:space="preserve">Click on </w:t>
      </w:r>
      <w:r w:rsidRPr="00103479">
        <w:rPr>
          <w:rStyle w:val="ScreenTitleStyle"/>
          <w:i w:val="0"/>
        </w:rPr>
        <w:t>Create Group (Lower Level)</w:t>
      </w:r>
      <w:r w:rsidRPr="006C7B97">
        <w:rPr>
          <w:rStyle w:val="ScreenTitleStyle"/>
        </w:rPr>
        <w:t>.</w:t>
      </w:r>
      <w:r w:rsidRPr="00103479">
        <w:rPr>
          <w:noProof/>
        </w:rPr>
        <w:t xml:space="preserve"> </w:t>
      </w:r>
    </w:p>
    <w:p w:rsidR="00BD1753" w:rsidRDefault="00BD1753" w:rsidP="00BD1753">
      <w:pPr>
        <w:contextualSpacing w:val="0"/>
      </w:pP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1"/>
        <w:gridCol w:w="4319"/>
        <w:gridCol w:w="2340"/>
      </w:tblGrid>
      <w:tr w:rsidR="00BD1753" w:rsidTr="00FF5AEF">
        <w:tc>
          <w:tcPr>
            <w:tcW w:w="1443" w:type="pct"/>
            <w:shd w:val="clear" w:color="auto" w:fill="D9D9D9" w:themeFill="background1" w:themeFillShade="D9"/>
          </w:tcPr>
          <w:p w:rsidR="00BD1753" w:rsidRPr="00583F99" w:rsidRDefault="00BD1753" w:rsidP="00FF5AEF">
            <w:pPr>
              <w:pStyle w:val="TableHeader"/>
            </w:pPr>
            <w:r w:rsidRPr="00583F99">
              <w:t>Attribute</w:t>
            </w:r>
          </w:p>
        </w:tc>
        <w:tc>
          <w:tcPr>
            <w:tcW w:w="2307" w:type="pct"/>
            <w:shd w:val="clear" w:color="auto" w:fill="D9D9D9" w:themeFill="background1" w:themeFillShade="D9"/>
          </w:tcPr>
          <w:p w:rsidR="00BD1753" w:rsidRPr="00583F99" w:rsidRDefault="00BD1753" w:rsidP="00FF5AEF">
            <w:pPr>
              <w:pStyle w:val="TableHeader"/>
            </w:pPr>
            <w:r w:rsidRPr="00583F99">
              <w:t>Description</w:t>
            </w:r>
          </w:p>
        </w:tc>
        <w:tc>
          <w:tcPr>
            <w:tcW w:w="1250"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443" w:type="pct"/>
          </w:tcPr>
          <w:p w:rsidR="00BD1753" w:rsidRPr="00FE3B6F" w:rsidRDefault="00BD1753" w:rsidP="00FF5AEF">
            <w:r>
              <w:t>Group Name</w:t>
            </w:r>
          </w:p>
        </w:tc>
        <w:tc>
          <w:tcPr>
            <w:tcW w:w="2307" w:type="pct"/>
          </w:tcPr>
          <w:p w:rsidR="00BD1753" w:rsidRPr="00FE3B6F" w:rsidRDefault="00BD1753" w:rsidP="00FF5AEF">
            <w:r>
              <w:t>Summarizes objects created with master data.</w:t>
            </w:r>
          </w:p>
        </w:tc>
        <w:tc>
          <w:tcPr>
            <w:tcW w:w="1250" w:type="pct"/>
          </w:tcPr>
          <w:p w:rsidR="00BD1753" w:rsidRPr="00FE3B6F" w:rsidRDefault="00BD1753" w:rsidP="00FF5AEF">
            <w:r>
              <w:t>N10##</w:t>
            </w:r>
          </w:p>
        </w:tc>
      </w:tr>
      <w:tr w:rsidR="00BD1753" w:rsidRPr="00FE3B6F" w:rsidTr="00FF5AEF">
        <w:trPr>
          <w:trHeight w:val="242"/>
        </w:trPr>
        <w:tc>
          <w:tcPr>
            <w:tcW w:w="1443" w:type="pct"/>
          </w:tcPr>
          <w:p w:rsidR="00BD1753" w:rsidRDefault="00BD1753" w:rsidP="00FF5AEF">
            <w:r>
              <w:t>Short Description of Group</w:t>
            </w:r>
          </w:p>
        </w:tc>
        <w:tc>
          <w:tcPr>
            <w:tcW w:w="2307" w:type="pct"/>
          </w:tcPr>
          <w:p w:rsidR="00BD1753" w:rsidRPr="00FE3B6F" w:rsidRDefault="00BD1753" w:rsidP="00FF5AEF">
            <w:r>
              <w:t>Description of Group</w:t>
            </w:r>
          </w:p>
        </w:tc>
        <w:tc>
          <w:tcPr>
            <w:tcW w:w="1250" w:type="pct"/>
          </w:tcPr>
          <w:p w:rsidR="00BD1753" w:rsidRPr="00FE3B6F" w:rsidRDefault="00BD1753" w:rsidP="00FF5AEF">
            <w:r>
              <w:t>## Corporate</w:t>
            </w:r>
          </w:p>
        </w:tc>
      </w:tr>
    </w:tbl>
    <w:p w:rsidR="00BD1753" w:rsidRDefault="00BD1753" w:rsidP="00BD1753">
      <w:pPr>
        <w:contextualSpacing w:val="0"/>
      </w:pPr>
    </w:p>
    <w:p w:rsidR="00BD1753" w:rsidRPr="008C5D33" w:rsidRDefault="00BD1753" w:rsidP="00BD1753">
      <w:pPr>
        <w:contextualSpacing w:val="0"/>
      </w:pPr>
      <w:r>
        <w:t xml:space="preserve">Press Enter to make your changes take effect.  </w:t>
      </w:r>
    </w:p>
    <w:p w:rsidR="00BD1753" w:rsidRDefault="00BD1753" w:rsidP="00BD1753">
      <w:pPr>
        <w:contextualSpacing w:val="0"/>
      </w:pPr>
      <w:r>
        <w:t xml:space="preserve">Right-click on </w:t>
      </w:r>
      <w:r>
        <w:rPr>
          <w:rStyle w:val="ScreenTitleStyle"/>
          <w:i w:val="0"/>
        </w:rPr>
        <w:t>Corporate</w:t>
      </w:r>
      <w:r w:rsidRPr="008809B0">
        <w:rPr>
          <w:rStyle w:val="ScreenTitleStyle"/>
        </w:rPr>
        <w:t>.</w:t>
      </w:r>
    </w:p>
    <w:p w:rsidR="00BD1753" w:rsidRDefault="00BD1753" w:rsidP="00BD1753">
      <w:pPr>
        <w:contextualSpacing w:val="0"/>
      </w:pPr>
      <w:r>
        <w:t xml:space="preserve">Click on </w:t>
      </w:r>
      <w:r w:rsidRPr="00103479">
        <w:rPr>
          <w:rStyle w:val="ScreenTitleStyle"/>
          <w:i w:val="0"/>
        </w:rPr>
        <w:t>Create Group (Lower Level</w:t>
      </w:r>
      <w:r>
        <w:rPr>
          <w:rStyle w:val="ScreenTitleStyle"/>
          <w:i w:val="0"/>
        </w:rPr>
        <w:t>)</w:t>
      </w:r>
      <w:r w:rsidRPr="006C7B97">
        <w:rPr>
          <w:rStyle w:val="ScreenTitleStyle"/>
        </w:rPr>
        <w:t>.</w:t>
      </w:r>
    </w:p>
    <w:p w:rsidR="00BD1753" w:rsidRDefault="00BD1753" w:rsidP="00BD1753">
      <w:pPr>
        <w:contextualSpacing w:val="0"/>
      </w:pP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2789"/>
        <w:gridCol w:w="4410"/>
      </w:tblGrid>
      <w:tr w:rsidR="00BD1753" w:rsidTr="00FF5AEF">
        <w:tc>
          <w:tcPr>
            <w:tcW w:w="1154" w:type="pct"/>
            <w:shd w:val="clear" w:color="auto" w:fill="D9D9D9" w:themeFill="background1" w:themeFillShade="D9"/>
          </w:tcPr>
          <w:p w:rsidR="00BD1753" w:rsidRPr="00583F99" w:rsidRDefault="00BD1753" w:rsidP="00FF5AEF">
            <w:pPr>
              <w:pStyle w:val="TableHeader"/>
            </w:pPr>
            <w:r w:rsidRPr="00583F99">
              <w:t>Attribute</w:t>
            </w:r>
          </w:p>
        </w:tc>
        <w:tc>
          <w:tcPr>
            <w:tcW w:w="1490" w:type="pct"/>
            <w:shd w:val="clear" w:color="auto" w:fill="D9D9D9" w:themeFill="background1" w:themeFillShade="D9"/>
          </w:tcPr>
          <w:p w:rsidR="00BD1753" w:rsidRPr="00583F99" w:rsidRDefault="00BD1753" w:rsidP="00FF5AEF">
            <w:pPr>
              <w:pStyle w:val="TableHeader"/>
            </w:pPr>
            <w:r w:rsidRPr="00583F99">
              <w:t>Description</w:t>
            </w:r>
          </w:p>
        </w:tc>
        <w:tc>
          <w:tcPr>
            <w:tcW w:w="2356"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154" w:type="pct"/>
          </w:tcPr>
          <w:p w:rsidR="00BD1753" w:rsidRPr="00FE3B6F" w:rsidRDefault="00BD1753" w:rsidP="00FF5AEF">
            <w:r>
              <w:lastRenderedPageBreak/>
              <w:t>Group Name</w:t>
            </w:r>
          </w:p>
        </w:tc>
        <w:tc>
          <w:tcPr>
            <w:tcW w:w="1490" w:type="pct"/>
          </w:tcPr>
          <w:p w:rsidR="00BD1753" w:rsidRPr="00FE3B6F" w:rsidRDefault="00BD1753" w:rsidP="00FF5AEF">
            <w:r>
              <w:t>Summarizes objects created.</w:t>
            </w:r>
          </w:p>
        </w:tc>
        <w:tc>
          <w:tcPr>
            <w:tcW w:w="2356" w:type="pct"/>
          </w:tcPr>
          <w:p w:rsidR="00BD1753" w:rsidRPr="00FE3B6F" w:rsidRDefault="00BD1753" w:rsidP="00FF5AEF">
            <w:r>
              <w:t>N11##</w:t>
            </w:r>
          </w:p>
        </w:tc>
      </w:tr>
      <w:tr w:rsidR="00BD1753" w:rsidRPr="00FE3B6F" w:rsidTr="00FF5AEF">
        <w:trPr>
          <w:trHeight w:val="242"/>
        </w:trPr>
        <w:tc>
          <w:tcPr>
            <w:tcW w:w="1154" w:type="pct"/>
          </w:tcPr>
          <w:p w:rsidR="00BD1753" w:rsidRDefault="00BD1753" w:rsidP="00FF5AEF">
            <w:r>
              <w:t>Description of Group</w:t>
            </w:r>
          </w:p>
        </w:tc>
        <w:tc>
          <w:tcPr>
            <w:tcW w:w="1490" w:type="pct"/>
          </w:tcPr>
          <w:p w:rsidR="00BD1753" w:rsidRPr="00FE3B6F" w:rsidRDefault="00BD1753" w:rsidP="00FF5AEF">
            <w:r>
              <w:t>Description of Group</w:t>
            </w:r>
          </w:p>
        </w:tc>
        <w:tc>
          <w:tcPr>
            <w:tcW w:w="2356" w:type="pct"/>
          </w:tcPr>
          <w:p w:rsidR="00BD1753" w:rsidRPr="00FE3B6F" w:rsidRDefault="00BD1753" w:rsidP="00FF5AEF">
            <w:r>
              <w:t>## Executive Board</w:t>
            </w:r>
          </w:p>
        </w:tc>
      </w:tr>
    </w:tbl>
    <w:p w:rsidR="00BD1753" w:rsidRPr="008C5D33" w:rsidRDefault="00BD1753" w:rsidP="00BD1753"/>
    <w:p w:rsidR="00BD1753" w:rsidRDefault="00BD1753" w:rsidP="00BD1753">
      <w:pPr>
        <w:contextualSpacing w:val="0"/>
      </w:pPr>
      <w:r>
        <w:t>Press Enter to make your changes take effect.</w:t>
      </w:r>
    </w:p>
    <w:p w:rsidR="00BD1753" w:rsidRPr="008809B0" w:rsidRDefault="00BD1753" w:rsidP="00BD1753">
      <w:pPr>
        <w:contextualSpacing w:val="0"/>
        <w:rPr>
          <w:rStyle w:val="ScreenTitleStyle"/>
        </w:rPr>
      </w:pPr>
      <w:r>
        <w:t xml:space="preserve">Right-click on </w:t>
      </w:r>
      <w:r>
        <w:rPr>
          <w:rStyle w:val="ScreenTitleStyle"/>
          <w:i w:val="0"/>
        </w:rPr>
        <w:t>Executive Board</w:t>
      </w:r>
      <w:r w:rsidRPr="008809B0">
        <w:rPr>
          <w:rStyle w:val="ScreenTitleStyle"/>
        </w:rPr>
        <w:t>.</w:t>
      </w:r>
      <w:r w:rsidRPr="0027117D">
        <w:rPr>
          <w:noProof/>
        </w:rPr>
        <w:t xml:space="preserve"> </w:t>
      </w:r>
    </w:p>
    <w:p w:rsidR="00BD1753" w:rsidRDefault="00BD1753" w:rsidP="00BD1753">
      <w:pPr>
        <w:contextualSpacing w:val="0"/>
      </w:pPr>
      <w:r>
        <w:t xml:space="preserve">Click on </w:t>
      </w:r>
      <w:r w:rsidRPr="00F26A58">
        <w:rPr>
          <w:rStyle w:val="ScreenTitleStyle"/>
          <w:i w:val="0"/>
        </w:rPr>
        <w:t>Create Cost Center</w:t>
      </w:r>
      <w:r>
        <w:t>.</w:t>
      </w:r>
      <w:r w:rsidRPr="0027117D">
        <w:rPr>
          <w:noProof/>
        </w:rPr>
        <w:t xml:space="preserve"> </w:t>
      </w:r>
    </w:p>
    <w:p w:rsidR="00BD1753" w:rsidRDefault="00BD1753" w:rsidP="00BD1753">
      <w:pPr>
        <w:contextualSpacing w:val="0"/>
      </w:pP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2"/>
        <w:gridCol w:w="4139"/>
        <w:gridCol w:w="2969"/>
      </w:tblGrid>
      <w:tr w:rsidR="00BD1753" w:rsidTr="00FF5AEF">
        <w:tc>
          <w:tcPr>
            <w:tcW w:w="1203" w:type="pct"/>
            <w:shd w:val="clear" w:color="auto" w:fill="D9D9D9" w:themeFill="background1" w:themeFillShade="D9"/>
          </w:tcPr>
          <w:p w:rsidR="00BD1753" w:rsidRPr="00583F99" w:rsidRDefault="00BD1753" w:rsidP="00FF5AEF">
            <w:pPr>
              <w:pStyle w:val="TableHeader"/>
            </w:pPr>
            <w:r w:rsidRPr="00583F99">
              <w:t>Attribute</w:t>
            </w:r>
          </w:p>
        </w:tc>
        <w:tc>
          <w:tcPr>
            <w:tcW w:w="2211" w:type="pct"/>
            <w:shd w:val="clear" w:color="auto" w:fill="D9D9D9" w:themeFill="background1" w:themeFillShade="D9"/>
          </w:tcPr>
          <w:p w:rsidR="00BD1753" w:rsidRPr="00583F99" w:rsidRDefault="00BD1753" w:rsidP="00FF5AEF">
            <w:pPr>
              <w:pStyle w:val="TableHeader"/>
            </w:pPr>
            <w:r w:rsidRPr="00583F99">
              <w:t>Description</w:t>
            </w:r>
          </w:p>
        </w:tc>
        <w:tc>
          <w:tcPr>
            <w:tcW w:w="1586"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203" w:type="pct"/>
          </w:tcPr>
          <w:p w:rsidR="00BD1753" w:rsidRPr="00FE3B6F" w:rsidRDefault="00BD1753" w:rsidP="00FF5AEF">
            <w:r>
              <w:t>Cost Center</w:t>
            </w:r>
          </w:p>
        </w:tc>
        <w:tc>
          <w:tcPr>
            <w:tcW w:w="2211" w:type="pct"/>
          </w:tcPr>
          <w:p w:rsidR="00BD1753" w:rsidRPr="00FE3B6F" w:rsidRDefault="00BD1753" w:rsidP="00FF5AEF">
            <w:r>
              <w:t>Key uniquely identifying a cost center.</w:t>
            </w:r>
          </w:p>
        </w:tc>
        <w:tc>
          <w:tcPr>
            <w:tcW w:w="1586" w:type="pct"/>
          </w:tcPr>
          <w:p w:rsidR="00BD1753" w:rsidRPr="00FE3B6F" w:rsidRDefault="00BD1753" w:rsidP="00FF5AEF">
            <w:r>
              <w:t>NAEX10##</w:t>
            </w:r>
          </w:p>
        </w:tc>
      </w:tr>
      <w:tr w:rsidR="00BD1753" w:rsidRPr="00FE3B6F" w:rsidTr="00FF5AEF">
        <w:trPr>
          <w:trHeight w:val="242"/>
        </w:trPr>
        <w:tc>
          <w:tcPr>
            <w:tcW w:w="1203" w:type="pct"/>
          </w:tcPr>
          <w:p w:rsidR="00BD1753" w:rsidRDefault="00BD1753" w:rsidP="00FF5AEF">
            <w:r>
              <w:t>Name</w:t>
            </w:r>
          </w:p>
        </w:tc>
        <w:tc>
          <w:tcPr>
            <w:tcW w:w="2211" w:type="pct"/>
          </w:tcPr>
          <w:p w:rsidR="00BD1753" w:rsidRPr="00FE3B6F" w:rsidRDefault="00BD1753" w:rsidP="00FF5AEF">
            <w:r>
              <w:t>General description of the object.</w:t>
            </w:r>
          </w:p>
        </w:tc>
        <w:tc>
          <w:tcPr>
            <w:tcW w:w="1586" w:type="pct"/>
          </w:tcPr>
          <w:p w:rsidR="00BD1753" w:rsidRPr="00FE3B6F" w:rsidRDefault="00BD1753" w:rsidP="00FF5AEF">
            <w:r>
              <w:t>## John Davis</w:t>
            </w:r>
          </w:p>
        </w:tc>
      </w:tr>
      <w:tr w:rsidR="00BD1753" w:rsidRPr="00FE3B6F" w:rsidTr="00FF5AEF">
        <w:trPr>
          <w:trHeight w:val="242"/>
        </w:trPr>
        <w:tc>
          <w:tcPr>
            <w:tcW w:w="1203" w:type="pct"/>
          </w:tcPr>
          <w:p w:rsidR="00BD1753" w:rsidRDefault="00BD1753" w:rsidP="00FF5AEF">
            <w:r>
              <w:t>Description</w:t>
            </w:r>
          </w:p>
        </w:tc>
        <w:tc>
          <w:tcPr>
            <w:tcW w:w="2211" w:type="pct"/>
          </w:tcPr>
          <w:p w:rsidR="00BD1753" w:rsidRPr="00FE3B6F" w:rsidRDefault="00BD1753" w:rsidP="00FF5AEF">
            <w:r>
              <w:t>Description</w:t>
            </w:r>
          </w:p>
        </w:tc>
        <w:tc>
          <w:tcPr>
            <w:tcW w:w="1586" w:type="pct"/>
          </w:tcPr>
          <w:p w:rsidR="00BD1753" w:rsidRPr="00FE3B6F" w:rsidRDefault="00BD1753" w:rsidP="00FF5AEF">
            <w:r>
              <w:t>## NA Executive: John Davis</w:t>
            </w:r>
          </w:p>
        </w:tc>
      </w:tr>
      <w:tr w:rsidR="00BD1753" w:rsidRPr="00FE3B6F" w:rsidTr="00FF5AEF">
        <w:trPr>
          <w:trHeight w:val="242"/>
        </w:trPr>
        <w:tc>
          <w:tcPr>
            <w:tcW w:w="1203" w:type="pct"/>
          </w:tcPr>
          <w:p w:rsidR="00BD1753" w:rsidRDefault="00BD1753" w:rsidP="00FF5AEF">
            <w:r>
              <w:t>Person Responsible</w:t>
            </w:r>
          </w:p>
        </w:tc>
        <w:tc>
          <w:tcPr>
            <w:tcW w:w="2211" w:type="pct"/>
          </w:tcPr>
          <w:p w:rsidR="00BD1753" w:rsidRPr="00FE3B6F" w:rsidRDefault="00BD1753" w:rsidP="00FF5AEF">
            <w:r>
              <w:t>Person responsible for the given cost center.</w:t>
            </w:r>
          </w:p>
        </w:tc>
        <w:tc>
          <w:tcPr>
            <w:tcW w:w="1586" w:type="pct"/>
          </w:tcPr>
          <w:p w:rsidR="00BD1753" w:rsidRPr="00FE3B6F" w:rsidRDefault="00BD1753" w:rsidP="00FF5AEF">
            <w:r>
              <w:t>## John Davis</w:t>
            </w:r>
          </w:p>
        </w:tc>
      </w:tr>
      <w:tr w:rsidR="00BD1753" w:rsidRPr="00FE3B6F" w:rsidTr="00FF5AEF">
        <w:trPr>
          <w:trHeight w:val="242"/>
        </w:trPr>
        <w:tc>
          <w:tcPr>
            <w:tcW w:w="1203" w:type="pct"/>
          </w:tcPr>
          <w:p w:rsidR="00BD1753" w:rsidRDefault="00BD1753" w:rsidP="00FF5AEF">
            <w:r>
              <w:t>Cost Center Category</w:t>
            </w:r>
          </w:p>
        </w:tc>
        <w:tc>
          <w:tcPr>
            <w:tcW w:w="2211" w:type="pct"/>
          </w:tcPr>
          <w:p w:rsidR="00BD1753" w:rsidRPr="00FE3B6F" w:rsidRDefault="00BD1753" w:rsidP="00FF5AEF">
            <w:r>
              <w:t>Indicator used to define a category.</w:t>
            </w:r>
          </w:p>
        </w:tc>
        <w:tc>
          <w:tcPr>
            <w:tcW w:w="1586" w:type="pct"/>
          </w:tcPr>
          <w:p w:rsidR="00BD1753" w:rsidRPr="00FE3B6F" w:rsidRDefault="00BD1753" w:rsidP="00FF5AEF">
            <w:r w:rsidRPr="00CE09C8">
              <w:rPr>
                <w:rStyle w:val="StudentData"/>
              </w:rPr>
              <w:t>Administration</w:t>
            </w:r>
            <w:r>
              <w:t xml:space="preserve"> </w:t>
            </w:r>
          </w:p>
        </w:tc>
      </w:tr>
    </w:tbl>
    <w:p w:rsidR="00BD1753" w:rsidRDefault="00BD1753" w:rsidP="00BD1753">
      <w:pPr>
        <w:contextualSpacing w:val="0"/>
      </w:pPr>
    </w:p>
    <w:p w:rsidR="00BD1753" w:rsidRDefault="00BD1753" w:rsidP="00BD1753">
      <w:pPr>
        <w:contextualSpacing w:val="0"/>
      </w:pPr>
      <w:r>
        <w:t xml:space="preserve">Click on the </w:t>
      </w:r>
      <w:r w:rsidRPr="00F26A58">
        <w:rPr>
          <w:rStyle w:val="ScreenTitleStyle"/>
          <w:i w:val="0"/>
        </w:rPr>
        <w:t>“Organization”</w:t>
      </w:r>
      <w:r>
        <w:t xml:space="preserve"> tab.</w:t>
      </w:r>
      <w:r w:rsidRPr="0027117D">
        <w:rPr>
          <w:noProof/>
        </w:rPr>
        <w:t xml:space="preserve"> </w:t>
      </w:r>
    </w:p>
    <w:p w:rsidR="00BD1753" w:rsidRDefault="00BD1753" w:rsidP="00BD1753">
      <w:pPr>
        <w:contextualSpacing w:val="0"/>
      </w:pP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780"/>
        <w:gridCol w:w="3061"/>
      </w:tblGrid>
      <w:tr w:rsidR="00BD1753" w:rsidTr="00FF5AEF">
        <w:tc>
          <w:tcPr>
            <w:tcW w:w="1346" w:type="pct"/>
            <w:shd w:val="clear" w:color="auto" w:fill="D9D9D9" w:themeFill="background1" w:themeFillShade="D9"/>
          </w:tcPr>
          <w:p w:rsidR="00BD1753" w:rsidRPr="00583F99" w:rsidRDefault="00BD1753" w:rsidP="00FF5AEF">
            <w:pPr>
              <w:pStyle w:val="TableHeader"/>
            </w:pPr>
            <w:r w:rsidRPr="00583F99">
              <w:t>Attribute</w:t>
            </w:r>
          </w:p>
        </w:tc>
        <w:tc>
          <w:tcPr>
            <w:tcW w:w="2019" w:type="pct"/>
            <w:shd w:val="clear" w:color="auto" w:fill="D9D9D9" w:themeFill="background1" w:themeFillShade="D9"/>
          </w:tcPr>
          <w:p w:rsidR="00BD1753" w:rsidRPr="00583F99" w:rsidRDefault="00BD1753" w:rsidP="00FF5AEF">
            <w:pPr>
              <w:pStyle w:val="TableHeader"/>
            </w:pPr>
            <w:r w:rsidRPr="00583F99">
              <w:t>Description</w:t>
            </w:r>
          </w:p>
        </w:tc>
        <w:tc>
          <w:tcPr>
            <w:tcW w:w="1635"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346" w:type="pct"/>
          </w:tcPr>
          <w:p w:rsidR="00BD1753" w:rsidRPr="00FE3B6F" w:rsidRDefault="00BD1753" w:rsidP="00FF5AEF">
            <w:r>
              <w:t>Business Area</w:t>
            </w:r>
          </w:p>
        </w:tc>
        <w:tc>
          <w:tcPr>
            <w:tcW w:w="2019" w:type="pct"/>
          </w:tcPr>
          <w:p w:rsidR="00BD1753" w:rsidRPr="00FE3B6F" w:rsidRDefault="00BD1753" w:rsidP="00FF5AEF">
            <w:r>
              <w:t>Key identifying a business area.</w:t>
            </w:r>
          </w:p>
        </w:tc>
        <w:tc>
          <w:tcPr>
            <w:tcW w:w="1635" w:type="pct"/>
          </w:tcPr>
          <w:p w:rsidR="00BD1753" w:rsidRPr="00FE3B6F" w:rsidRDefault="00BD1753" w:rsidP="00FF5AEF">
            <w:r w:rsidRPr="00CE09C8">
              <w:rPr>
                <w:rStyle w:val="StudentData"/>
              </w:rPr>
              <w:t xml:space="preserve">Your </w:t>
            </w:r>
            <w:r>
              <w:rPr>
                <w:rStyle w:val="StudentData"/>
              </w:rPr>
              <w:t>Bikes</w:t>
            </w:r>
            <w:r>
              <w:t xml:space="preserve"> </w:t>
            </w:r>
          </w:p>
        </w:tc>
      </w:tr>
    </w:tbl>
    <w:p w:rsidR="00BD1753" w:rsidRDefault="00BD1753" w:rsidP="00BD1753">
      <w:pPr>
        <w:contextualSpacing w:val="0"/>
      </w:pPr>
    </w:p>
    <w:p w:rsidR="00BD1753" w:rsidRDefault="00BD1753" w:rsidP="00BD1753">
      <w:pPr>
        <w:contextualSpacing w:val="0"/>
      </w:pPr>
      <w:r>
        <w:t xml:space="preserve">Click on the </w:t>
      </w:r>
      <w:r w:rsidRPr="0027117D">
        <w:rPr>
          <w:rStyle w:val="ScreenTitleStyle"/>
          <w:i w:val="0"/>
        </w:rPr>
        <w:t>“Indicators”</w:t>
      </w:r>
      <w:r w:rsidRPr="006C7B97">
        <w:rPr>
          <w:rStyle w:val="ScreenTitleStyle"/>
        </w:rPr>
        <w:t xml:space="preserve"> </w:t>
      </w:r>
      <w:r>
        <w:t>tab.</w:t>
      </w:r>
      <w:r w:rsidRPr="00F749AF">
        <w:rPr>
          <w:noProof/>
        </w:rPr>
        <w:t xml:space="preserve"> </w:t>
      </w:r>
      <w:r w:rsidRPr="0027117D">
        <w:rPr>
          <w:noProof/>
        </w:rPr>
        <w:t xml:space="preserve"> </w:t>
      </w:r>
    </w:p>
    <w:p w:rsidR="00BD1753" w:rsidRDefault="00BD1753" w:rsidP="00BD1753">
      <w:pPr>
        <w:contextualSpacing w:val="0"/>
      </w:pP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780"/>
        <w:gridCol w:w="3061"/>
      </w:tblGrid>
      <w:tr w:rsidR="00BD1753" w:rsidTr="00FF5AEF">
        <w:tc>
          <w:tcPr>
            <w:tcW w:w="1346" w:type="pct"/>
            <w:shd w:val="clear" w:color="auto" w:fill="D9D9D9" w:themeFill="background1" w:themeFillShade="D9"/>
          </w:tcPr>
          <w:p w:rsidR="00BD1753" w:rsidRPr="00583F99" w:rsidRDefault="00BD1753" w:rsidP="00FF5AEF">
            <w:pPr>
              <w:pStyle w:val="TableHeader"/>
            </w:pPr>
            <w:r w:rsidRPr="00583F99">
              <w:t>Attribute</w:t>
            </w:r>
          </w:p>
        </w:tc>
        <w:tc>
          <w:tcPr>
            <w:tcW w:w="2019" w:type="pct"/>
            <w:shd w:val="clear" w:color="auto" w:fill="D9D9D9" w:themeFill="background1" w:themeFillShade="D9"/>
          </w:tcPr>
          <w:p w:rsidR="00BD1753" w:rsidRPr="00583F99" w:rsidRDefault="00BD1753" w:rsidP="00FF5AEF">
            <w:pPr>
              <w:pStyle w:val="TableHeader"/>
            </w:pPr>
            <w:r w:rsidRPr="00583F99">
              <w:t>Description</w:t>
            </w:r>
          </w:p>
        </w:tc>
        <w:tc>
          <w:tcPr>
            <w:tcW w:w="1635"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346" w:type="pct"/>
          </w:tcPr>
          <w:p w:rsidR="00BD1753" w:rsidRPr="00FE3B6F" w:rsidRDefault="00BD1753" w:rsidP="00FF5AEF">
            <w:r>
              <w:t>Commitment Update</w:t>
            </w:r>
          </w:p>
        </w:tc>
        <w:tc>
          <w:tcPr>
            <w:tcW w:w="2019" w:type="pct"/>
          </w:tcPr>
          <w:p w:rsidR="00BD1753" w:rsidRPr="00FE3B6F" w:rsidRDefault="00BD1753" w:rsidP="00FF5AEF">
            <w:r>
              <w:t>Key indicating a commitment update.</w:t>
            </w:r>
          </w:p>
        </w:tc>
        <w:tc>
          <w:tcPr>
            <w:tcW w:w="1635" w:type="pct"/>
          </w:tcPr>
          <w:p w:rsidR="00BD1753" w:rsidRPr="005778FF" w:rsidRDefault="00BD1753" w:rsidP="00FF5AEF">
            <w:pPr>
              <w:rPr>
                <w:rStyle w:val="StudentData"/>
              </w:rPr>
            </w:pPr>
            <w:r>
              <w:rPr>
                <w:rStyle w:val="StudentData"/>
              </w:rPr>
              <w:t>Deselected</w:t>
            </w:r>
          </w:p>
        </w:tc>
      </w:tr>
    </w:tbl>
    <w:p w:rsidR="00BD1753" w:rsidRDefault="00BD1753" w:rsidP="00BD1753">
      <w:pPr>
        <w:contextualSpacing w:val="0"/>
      </w:pPr>
    </w:p>
    <w:p w:rsidR="00BD1753" w:rsidRDefault="00BD1753" w:rsidP="00BD1753">
      <w:pPr>
        <w:contextualSpacing w:val="0"/>
      </w:pPr>
      <w:r>
        <w:t>Press Enter to make your changes take effect.</w:t>
      </w:r>
    </w:p>
    <w:p w:rsidR="00BD1753" w:rsidRPr="0027117D" w:rsidRDefault="00BD1753" w:rsidP="00BD1753">
      <w:pPr>
        <w:contextualSpacing w:val="0"/>
      </w:pPr>
      <w:r w:rsidRPr="0027117D">
        <w:t xml:space="preserve">Right-click on </w:t>
      </w:r>
      <w:r>
        <w:rPr>
          <w:rStyle w:val="ScreenTitleStyle"/>
          <w:i w:val="0"/>
        </w:rPr>
        <w:t>N11##</w:t>
      </w:r>
      <w:r w:rsidRPr="0027117D">
        <w:rPr>
          <w:rStyle w:val="ScreenTitleStyle"/>
        </w:rPr>
        <w:t>.</w:t>
      </w:r>
    </w:p>
    <w:p w:rsidR="00BD1753" w:rsidRDefault="00BD1753" w:rsidP="00BD1753">
      <w:pPr>
        <w:contextualSpacing w:val="0"/>
      </w:pPr>
      <w:r w:rsidRPr="0027117D">
        <w:t xml:space="preserve">Click on </w:t>
      </w:r>
      <w:r w:rsidRPr="0027117D">
        <w:rPr>
          <w:rStyle w:val="ScreenTitleStyle"/>
          <w:i w:val="0"/>
        </w:rPr>
        <w:t>Create Cost Center</w:t>
      </w:r>
      <w:r w:rsidRPr="0027117D">
        <w:t>.</w:t>
      </w:r>
      <w:r w:rsidRPr="00F749AF">
        <w:rPr>
          <w:noProof/>
        </w:rPr>
        <w:t xml:space="preserve"> </w:t>
      </w:r>
    </w:p>
    <w:p w:rsidR="00BD1753" w:rsidRDefault="00BD1753" w:rsidP="00BD1753">
      <w:pPr>
        <w:contextualSpacing w:val="0"/>
      </w:pP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2"/>
        <w:gridCol w:w="4137"/>
        <w:gridCol w:w="3061"/>
      </w:tblGrid>
      <w:tr w:rsidR="00BD1753" w:rsidTr="00FF5AEF">
        <w:tc>
          <w:tcPr>
            <w:tcW w:w="1155" w:type="pct"/>
            <w:shd w:val="clear" w:color="auto" w:fill="D9D9D9" w:themeFill="background1" w:themeFillShade="D9"/>
          </w:tcPr>
          <w:p w:rsidR="00BD1753" w:rsidRPr="00583F99" w:rsidRDefault="00BD1753" w:rsidP="00FF5AEF">
            <w:pPr>
              <w:pStyle w:val="TableHeader"/>
            </w:pPr>
            <w:r w:rsidRPr="00583F99">
              <w:t>Attribute</w:t>
            </w:r>
          </w:p>
        </w:tc>
        <w:tc>
          <w:tcPr>
            <w:tcW w:w="2210" w:type="pct"/>
            <w:shd w:val="clear" w:color="auto" w:fill="D9D9D9" w:themeFill="background1" w:themeFillShade="D9"/>
          </w:tcPr>
          <w:p w:rsidR="00BD1753" w:rsidRPr="00583F99" w:rsidRDefault="00BD1753" w:rsidP="00FF5AEF">
            <w:pPr>
              <w:pStyle w:val="TableHeader"/>
            </w:pPr>
            <w:r w:rsidRPr="00583F99">
              <w:t>Description</w:t>
            </w:r>
          </w:p>
        </w:tc>
        <w:tc>
          <w:tcPr>
            <w:tcW w:w="1635"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155" w:type="pct"/>
          </w:tcPr>
          <w:p w:rsidR="00BD1753" w:rsidRPr="00FE3B6F" w:rsidRDefault="00BD1753" w:rsidP="00FF5AEF">
            <w:r>
              <w:t>Cost Center</w:t>
            </w:r>
          </w:p>
        </w:tc>
        <w:tc>
          <w:tcPr>
            <w:tcW w:w="2210" w:type="pct"/>
          </w:tcPr>
          <w:p w:rsidR="00BD1753" w:rsidRPr="00FE3B6F" w:rsidRDefault="00BD1753" w:rsidP="00FF5AEF">
            <w:r>
              <w:t>Key uniquely identifying a cost center.</w:t>
            </w:r>
          </w:p>
        </w:tc>
        <w:tc>
          <w:tcPr>
            <w:tcW w:w="1635" w:type="pct"/>
          </w:tcPr>
          <w:p w:rsidR="00BD1753" w:rsidRPr="00FE3B6F" w:rsidRDefault="00BD1753" w:rsidP="00FF5AEF">
            <w:r>
              <w:t>NAEX20##</w:t>
            </w:r>
          </w:p>
        </w:tc>
      </w:tr>
      <w:tr w:rsidR="00BD1753" w:rsidRPr="00FE3B6F" w:rsidTr="00FF5AEF">
        <w:trPr>
          <w:trHeight w:val="242"/>
        </w:trPr>
        <w:tc>
          <w:tcPr>
            <w:tcW w:w="1155" w:type="pct"/>
          </w:tcPr>
          <w:p w:rsidR="00BD1753" w:rsidRDefault="00BD1753" w:rsidP="00FF5AEF">
            <w:r>
              <w:t>Name</w:t>
            </w:r>
          </w:p>
        </w:tc>
        <w:tc>
          <w:tcPr>
            <w:tcW w:w="2210" w:type="pct"/>
          </w:tcPr>
          <w:p w:rsidR="00BD1753" w:rsidRPr="00FE3B6F" w:rsidRDefault="00BD1753" w:rsidP="00FF5AEF">
            <w:r>
              <w:t>General description of the object.</w:t>
            </w:r>
          </w:p>
        </w:tc>
        <w:tc>
          <w:tcPr>
            <w:tcW w:w="1635" w:type="pct"/>
          </w:tcPr>
          <w:p w:rsidR="00BD1753" w:rsidRPr="00FE3B6F" w:rsidRDefault="00BD1753" w:rsidP="00FF5AEF">
            <w:r>
              <w:t>## Peter Weiss</w:t>
            </w:r>
          </w:p>
        </w:tc>
      </w:tr>
      <w:tr w:rsidR="00BD1753" w:rsidRPr="00FE3B6F" w:rsidTr="00FF5AEF">
        <w:trPr>
          <w:trHeight w:val="242"/>
        </w:trPr>
        <w:tc>
          <w:tcPr>
            <w:tcW w:w="1155" w:type="pct"/>
          </w:tcPr>
          <w:p w:rsidR="00BD1753" w:rsidRDefault="00BD1753" w:rsidP="00FF5AEF">
            <w:r>
              <w:t>Description</w:t>
            </w:r>
          </w:p>
        </w:tc>
        <w:tc>
          <w:tcPr>
            <w:tcW w:w="2210" w:type="pct"/>
          </w:tcPr>
          <w:p w:rsidR="00BD1753" w:rsidRPr="00FE3B6F" w:rsidRDefault="00BD1753" w:rsidP="00FF5AEF">
            <w:r>
              <w:t>Description</w:t>
            </w:r>
          </w:p>
        </w:tc>
        <w:tc>
          <w:tcPr>
            <w:tcW w:w="1635" w:type="pct"/>
          </w:tcPr>
          <w:p w:rsidR="00BD1753" w:rsidRPr="00FE3B6F" w:rsidRDefault="00BD1753" w:rsidP="00FF5AEF">
            <w:r>
              <w:t>## NA Executive: Peter Weiss</w:t>
            </w:r>
          </w:p>
        </w:tc>
      </w:tr>
      <w:tr w:rsidR="00BD1753" w:rsidRPr="00FE3B6F" w:rsidTr="00FF5AEF">
        <w:trPr>
          <w:trHeight w:val="242"/>
        </w:trPr>
        <w:tc>
          <w:tcPr>
            <w:tcW w:w="1155" w:type="pct"/>
          </w:tcPr>
          <w:p w:rsidR="00BD1753" w:rsidRDefault="00BD1753" w:rsidP="00FF5AEF">
            <w:r>
              <w:t>Person Responsible</w:t>
            </w:r>
          </w:p>
        </w:tc>
        <w:tc>
          <w:tcPr>
            <w:tcW w:w="2210" w:type="pct"/>
          </w:tcPr>
          <w:p w:rsidR="00BD1753" w:rsidRPr="00FE3B6F" w:rsidRDefault="00BD1753" w:rsidP="00FF5AEF">
            <w:r>
              <w:t>Person responsible for the given cost center.</w:t>
            </w:r>
          </w:p>
        </w:tc>
        <w:tc>
          <w:tcPr>
            <w:tcW w:w="1635" w:type="pct"/>
          </w:tcPr>
          <w:p w:rsidR="00BD1753" w:rsidRPr="00FE3B6F" w:rsidRDefault="00BD1753" w:rsidP="00FF5AEF">
            <w:r>
              <w:t>## Peter Weiss</w:t>
            </w:r>
          </w:p>
        </w:tc>
      </w:tr>
      <w:tr w:rsidR="00BD1753" w:rsidRPr="00FE3B6F" w:rsidTr="00FF5AEF">
        <w:trPr>
          <w:trHeight w:val="242"/>
        </w:trPr>
        <w:tc>
          <w:tcPr>
            <w:tcW w:w="1155" w:type="pct"/>
          </w:tcPr>
          <w:p w:rsidR="00BD1753" w:rsidRDefault="00BD1753" w:rsidP="00FF5AEF">
            <w:r>
              <w:t>Cost Center Category</w:t>
            </w:r>
          </w:p>
        </w:tc>
        <w:tc>
          <w:tcPr>
            <w:tcW w:w="2210" w:type="pct"/>
          </w:tcPr>
          <w:p w:rsidR="00BD1753" w:rsidRPr="00FE3B6F" w:rsidRDefault="00BD1753" w:rsidP="00FF5AEF">
            <w:r>
              <w:t>Indicator used to define a category.</w:t>
            </w:r>
          </w:p>
        </w:tc>
        <w:tc>
          <w:tcPr>
            <w:tcW w:w="1635" w:type="pct"/>
          </w:tcPr>
          <w:p w:rsidR="00BD1753" w:rsidRPr="00FE3B6F" w:rsidRDefault="00BD1753" w:rsidP="00FF5AEF">
            <w:r w:rsidRPr="00CE09C8">
              <w:rPr>
                <w:rStyle w:val="StudentData"/>
              </w:rPr>
              <w:t>Administration</w:t>
            </w:r>
            <w:r>
              <w:t xml:space="preserve"> </w:t>
            </w:r>
          </w:p>
        </w:tc>
      </w:tr>
    </w:tbl>
    <w:p w:rsidR="00BD1753" w:rsidRPr="002707D6" w:rsidRDefault="00BD1753" w:rsidP="00BD1753">
      <w:pPr>
        <w:contextualSpacing w:val="0"/>
      </w:pPr>
    </w:p>
    <w:p w:rsidR="00BD1753" w:rsidRDefault="00BD1753" w:rsidP="00BD1753">
      <w:pPr>
        <w:contextualSpacing w:val="0"/>
      </w:pPr>
      <w:r>
        <w:t xml:space="preserve">Click on the </w:t>
      </w:r>
      <w:r w:rsidRPr="0027117D">
        <w:rPr>
          <w:rStyle w:val="ScreenTitleStyle"/>
          <w:i w:val="0"/>
        </w:rPr>
        <w:t>“Organization”</w:t>
      </w:r>
      <w:r>
        <w:t xml:space="preserve"> tab.</w:t>
      </w:r>
      <w:r w:rsidRPr="00F749AF">
        <w:rPr>
          <w:noProof/>
        </w:rPr>
        <w:t xml:space="preserve"> </w:t>
      </w:r>
    </w:p>
    <w:p w:rsidR="00BD1753" w:rsidRDefault="00BD1753" w:rsidP="00BD1753">
      <w:pPr>
        <w:contextualSpacing w:val="0"/>
      </w:pPr>
      <w:r>
        <w:lastRenderedPageBreak/>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780"/>
        <w:gridCol w:w="3061"/>
      </w:tblGrid>
      <w:tr w:rsidR="00BD1753" w:rsidTr="00FF5AEF">
        <w:tc>
          <w:tcPr>
            <w:tcW w:w="1346" w:type="pct"/>
            <w:shd w:val="clear" w:color="auto" w:fill="D9D9D9" w:themeFill="background1" w:themeFillShade="D9"/>
          </w:tcPr>
          <w:p w:rsidR="00BD1753" w:rsidRPr="00583F99" w:rsidRDefault="00BD1753" w:rsidP="00FF5AEF">
            <w:pPr>
              <w:pStyle w:val="TableHeader"/>
            </w:pPr>
            <w:r w:rsidRPr="00583F99">
              <w:t>Attribute</w:t>
            </w:r>
          </w:p>
        </w:tc>
        <w:tc>
          <w:tcPr>
            <w:tcW w:w="2019" w:type="pct"/>
            <w:shd w:val="clear" w:color="auto" w:fill="D9D9D9" w:themeFill="background1" w:themeFillShade="D9"/>
          </w:tcPr>
          <w:p w:rsidR="00BD1753" w:rsidRPr="00583F99" w:rsidRDefault="00BD1753" w:rsidP="00FF5AEF">
            <w:pPr>
              <w:pStyle w:val="TableHeader"/>
            </w:pPr>
            <w:r w:rsidRPr="00583F99">
              <w:t>Description</w:t>
            </w:r>
          </w:p>
        </w:tc>
        <w:tc>
          <w:tcPr>
            <w:tcW w:w="1635"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346" w:type="pct"/>
          </w:tcPr>
          <w:p w:rsidR="00BD1753" w:rsidRPr="00FE3B6F" w:rsidRDefault="00BD1753" w:rsidP="00FF5AEF">
            <w:r>
              <w:t>Business Area</w:t>
            </w:r>
          </w:p>
        </w:tc>
        <w:tc>
          <w:tcPr>
            <w:tcW w:w="2019" w:type="pct"/>
          </w:tcPr>
          <w:p w:rsidR="00BD1753" w:rsidRPr="00FE3B6F" w:rsidRDefault="00BD1753" w:rsidP="00FF5AEF">
            <w:r>
              <w:t>Key identifying a business area.</w:t>
            </w:r>
          </w:p>
        </w:tc>
        <w:tc>
          <w:tcPr>
            <w:tcW w:w="1635" w:type="pct"/>
          </w:tcPr>
          <w:p w:rsidR="00BD1753" w:rsidRPr="00FE3B6F" w:rsidRDefault="00BD1753" w:rsidP="00FF5AEF">
            <w:pPr>
              <w:tabs>
                <w:tab w:val="left" w:pos="933"/>
              </w:tabs>
            </w:pPr>
            <w:r w:rsidRPr="00CE09C8">
              <w:rPr>
                <w:rStyle w:val="StudentData"/>
              </w:rPr>
              <w:t xml:space="preserve">Your </w:t>
            </w:r>
            <w:r>
              <w:rPr>
                <w:rStyle w:val="StudentData"/>
              </w:rPr>
              <w:t>Bikes</w:t>
            </w:r>
            <w:r>
              <w:t xml:space="preserve"> </w:t>
            </w:r>
          </w:p>
        </w:tc>
      </w:tr>
    </w:tbl>
    <w:p w:rsidR="00BD1753" w:rsidRPr="000C3E6B" w:rsidRDefault="00BD1753" w:rsidP="00BD1753">
      <w:pPr>
        <w:contextualSpacing w:val="0"/>
      </w:pPr>
    </w:p>
    <w:p w:rsidR="00BD1753" w:rsidRDefault="00BD1753" w:rsidP="00BD1753">
      <w:pPr>
        <w:contextualSpacing w:val="0"/>
      </w:pPr>
      <w:r>
        <w:t xml:space="preserve">Click on the </w:t>
      </w:r>
      <w:r w:rsidRPr="0027117D">
        <w:rPr>
          <w:rStyle w:val="ScreenTitleStyle"/>
          <w:i w:val="0"/>
        </w:rPr>
        <w:t>“Indicators”</w:t>
      </w:r>
      <w:r>
        <w:t xml:space="preserve"> tab.</w:t>
      </w:r>
    </w:p>
    <w:p w:rsidR="00BD1753" w:rsidRDefault="00BD1753" w:rsidP="00BD1753">
      <w:pPr>
        <w:contextualSpacing w:val="0"/>
      </w:pP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780"/>
        <w:gridCol w:w="3061"/>
      </w:tblGrid>
      <w:tr w:rsidR="00BD1753" w:rsidTr="00FF5AEF">
        <w:tc>
          <w:tcPr>
            <w:tcW w:w="1346" w:type="pct"/>
            <w:shd w:val="clear" w:color="auto" w:fill="D9D9D9" w:themeFill="background1" w:themeFillShade="D9"/>
          </w:tcPr>
          <w:p w:rsidR="00BD1753" w:rsidRPr="00583F99" w:rsidRDefault="00BD1753" w:rsidP="00FF5AEF">
            <w:pPr>
              <w:pStyle w:val="TableHeader"/>
            </w:pPr>
            <w:r w:rsidRPr="00583F99">
              <w:t>Attribute</w:t>
            </w:r>
          </w:p>
        </w:tc>
        <w:tc>
          <w:tcPr>
            <w:tcW w:w="2019" w:type="pct"/>
            <w:shd w:val="clear" w:color="auto" w:fill="D9D9D9" w:themeFill="background1" w:themeFillShade="D9"/>
          </w:tcPr>
          <w:p w:rsidR="00BD1753" w:rsidRPr="00583F99" w:rsidRDefault="00BD1753" w:rsidP="00FF5AEF">
            <w:pPr>
              <w:pStyle w:val="TableHeader"/>
            </w:pPr>
            <w:r w:rsidRPr="00583F99">
              <w:t>Description</w:t>
            </w:r>
          </w:p>
        </w:tc>
        <w:tc>
          <w:tcPr>
            <w:tcW w:w="1635"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346" w:type="pct"/>
          </w:tcPr>
          <w:p w:rsidR="00BD1753" w:rsidRPr="00FE3B6F" w:rsidRDefault="00BD1753" w:rsidP="00FF5AEF">
            <w:r>
              <w:t>Commitment Update</w:t>
            </w:r>
          </w:p>
        </w:tc>
        <w:tc>
          <w:tcPr>
            <w:tcW w:w="2019" w:type="pct"/>
          </w:tcPr>
          <w:p w:rsidR="00BD1753" w:rsidRPr="00FE3B6F" w:rsidRDefault="00BD1753" w:rsidP="00FF5AEF">
            <w:r>
              <w:t>Key indicating a commitment update.</w:t>
            </w:r>
          </w:p>
        </w:tc>
        <w:tc>
          <w:tcPr>
            <w:tcW w:w="1635" w:type="pct"/>
          </w:tcPr>
          <w:p w:rsidR="00BD1753" w:rsidRPr="005778FF" w:rsidRDefault="00BD1753" w:rsidP="00FF5AEF">
            <w:pPr>
              <w:rPr>
                <w:rStyle w:val="StudentData"/>
              </w:rPr>
            </w:pPr>
            <w:r>
              <w:rPr>
                <w:rStyle w:val="StudentData"/>
              </w:rPr>
              <w:t>Deselected</w:t>
            </w:r>
          </w:p>
        </w:tc>
      </w:tr>
    </w:tbl>
    <w:p w:rsidR="00BD1753" w:rsidRDefault="00BD1753" w:rsidP="00BD1753">
      <w:pPr>
        <w:contextualSpacing w:val="0"/>
      </w:pPr>
    </w:p>
    <w:p w:rsidR="00BD1753" w:rsidRPr="00A3767E" w:rsidRDefault="00BD1753" w:rsidP="00BD1753">
      <w:pPr>
        <w:contextualSpacing w:val="0"/>
      </w:pPr>
      <w:r>
        <w:t xml:space="preserve">Click on </w:t>
      </w:r>
      <w:r w:rsidRPr="00CC0F24">
        <w:rPr>
          <w:noProof/>
        </w:rPr>
        <w:drawing>
          <wp:inline distT="0" distB="0" distL="0" distR="0" wp14:anchorId="53DCA8CA" wp14:editId="53443B4D">
            <wp:extent cx="152400" cy="142875"/>
            <wp:effectExtent l="0" t="0" r="0" b="9525"/>
            <wp:docPr id="9" name="Picture 9" descr="C:\Users\Mike\Dropbox\Folder 05\SAP Icons\S_B_PRV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C:\Users\Mike\Dropbox\Folder 05\SAP Icons\S_B_PRVI.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C7B97">
        <w:rPr>
          <w:rStyle w:val="ScreenTitleStyle"/>
        </w:rPr>
        <w:t xml:space="preserve"> </w:t>
      </w:r>
      <w:r>
        <w:t>(CHANGE SEQUENCE: MOVE DOWN).</w:t>
      </w:r>
      <w:r w:rsidRPr="00843B31">
        <w:rPr>
          <w:noProof/>
        </w:rPr>
        <w:t xml:space="preserve"> </w:t>
      </w:r>
    </w:p>
    <w:p w:rsidR="00BD1753" w:rsidRDefault="00BD1753" w:rsidP="00BD1753">
      <w:pPr>
        <w:contextualSpacing w:val="0"/>
      </w:pPr>
      <w:r>
        <w:t xml:space="preserve">Click on </w:t>
      </w:r>
      <w:r>
        <w:rPr>
          <w:noProof/>
        </w:rPr>
        <w:drawing>
          <wp:inline distT="0" distB="0" distL="0" distR="0" wp14:anchorId="7BA3E4B7" wp14:editId="598A4853">
            <wp:extent cx="152400" cy="152400"/>
            <wp:effectExtent l="0" t="0" r="0" b="0"/>
            <wp:docPr id="76" name="Picture 76"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w:t>
      </w:r>
      <w:r w:rsidRPr="008809B0">
        <w:t>“</w:t>
      </w:r>
      <w:r>
        <w:t>Data was</w:t>
      </w:r>
      <w:r w:rsidRPr="008809B0">
        <w:t xml:space="preserve"> saved”.</w:t>
      </w:r>
    </w:p>
    <w:p w:rsidR="00BD79FD" w:rsidRDefault="00BD79FD" w:rsidP="00BD1753">
      <w:pPr>
        <w:contextualSpacing w:val="0"/>
      </w:pPr>
      <w:r>
        <w:t>You will remove an information message. Press Enter to accept the message and continue with saving.</w:t>
      </w:r>
    </w:p>
    <w:p w:rsidR="00BD1753" w:rsidRDefault="00BD1753" w:rsidP="00BD1753">
      <w:r>
        <w:t xml:space="preserve">You have just created your Corporate group within the Standard Hierarchy in the steps above.  Appendix A contains data about all of the Cost Centers and Groups used in the Standard Hierarchy at GBI.  Use the data in appendix A to create the rest of the Standard Hierarchy using the steps above as a guide.  </w:t>
      </w:r>
    </w:p>
    <w:p w:rsidR="00BD1753" w:rsidRDefault="00BD1753" w:rsidP="00BD1753">
      <w:pPr>
        <w:contextualSpacing w:val="0"/>
      </w:pPr>
    </w:p>
    <w:p w:rsidR="00BD1753" w:rsidRDefault="00BD1753" w:rsidP="00BD1753">
      <w:pPr>
        <w:contextualSpacing w:val="0"/>
      </w:pPr>
      <w:r>
        <w:br w:type="page"/>
      </w:r>
    </w:p>
    <w:bookmarkStart w:id="25" w:name="_Toc363041613"/>
    <w:p w:rsidR="00BD1753" w:rsidRPr="00326469" w:rsidRDefault="00BD1753" w:rsidP="00BD1753">
      <w:pPr>
        <w:pStyle w:val="Part3TaskTitle"/>
      </w:pPr>
      <w:r>
        <w:rPr>
          <w:noProof/>
          <w:lang w:val="en-US"/>
        </w:rPr>
        <w:lastRenderedPageBreak/>
        <mc:AlternateContent>
          <mc:Choice Requires="wps">
            <w:drawing>
              <wp:anchor distT="0" distB="0" distL="114300" distR="114300" simplePos="0" relativeHeight="251689984" behindDoc="0" locked="0" layoutInCell="1" allowOverlap="1" wp14:anchorId="29057E22" wp14:editId="52C499FE">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89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7880B" id="Rectangle 81" o:spid="_x0000_s1026" style="position:absolute;margin-left:0;margin-top:0;width:20.9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ojmwIAADcFAAAOAAAAZHJzL2Uyb0RvYy54bWysVNuO0zAQfUfiHyy/d3MhaZuo6WovFCEt&#10;sGLhA1zHaSwcO9hu0wXx74wnbWnhBSFeEs94PHPm+IwX1/tOkZ2wThpd0eQqpkRobmqpNxX9/Gk1&#10;mVPiPNM1U0aLij4LR6+XL18shr4UqWmNqoUlkES7cugr2nrfl1HkeCs65q5MLzRsNsZ2zINpN1Ft&#10;2QDZOxWlcTyNBmPr3hounAPv/bhJl5i/aQT3H5rGCU9URQGbx6/F7zp8o+WClRvL+lbyAwz2Dyg6&#10;JjUUPaW6Z56RrZV/pOokt8aZxl9x00WmaSQX2AN0k8S/dfPUsl5gL0CO6080uf+Xlr/fPVoi64rO&#10;i4ISzTq4pI9AG9MbJcg8CQwNvSsh8Kl/tKFH1z8Y/sURbe5aCBM31pqhFawGXBgfXRwIhoOjZD28&#10;MzWkZ1tvkKx9Y7uQEGgge7yT59OdiL0nHJzpNM9ewc1x2Eqz2TTHO4tYeTzcW+ffCNORsKioBeyY&#10;nO0enAfwEHoMQfBGyXollUIjyEzcKUt2DATCOBfap3hcbTtAO/pneRwfpAJuENToPiJBsYYsWMyd&#10;F1A6lNEmFByxjB7oDtCFvdAnCuV7kaRZfJsWk9V0PptkqyyfFLN4PomT4raYxlmR3a9+BGxJVray&#10;roV+kFocRZtkfyeKw/iMckPZkqGiRZ7m2PYFemc36xM5QMGBBWD0IqyTHmZYyQ5EdApiZVDEa13j&#10;hHkm1biOLuEjZcDB8Y+soH6CZEbprU39DPKxBq4XlACvDSxaY79RMsDkVtR93TIrKFFvNUiwSLIs&#10;jDoaWT5LwbDnO+vzHaY5pKqop2Rc3vnxedj2Vm5aqJQgMdrcgGwbiZIKkh5RAe5gwHRiB4eXJIz/&#10;uY1Rv9675U8A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uapqI5sCAAA3BQAADgAAAAAAAAAAAAAAAAAuAgAAZHJzL2Uyb0RvYy54&#10;bWxQSwECLQAUAAYACAAAACEAjMl8UdgAAAADAQAADwAAAAAAAAAAAAAAAAD1BAAAZHJzL2Rvd25y&#10;ZXYueG1sUEsFBgAAAAAEAAQA8wAAAPoFAAAAAA==&#10;" fillcolor="#c45911 [2405]" stroked="f">
                <w10:wrap type="through"/>
              </v:rect>
            </w:pict>
          </mc:Fallback>
        </mc:AlternateContent>
      </w:r>
      <w:r>
        <w:t>I.3.</w:t>
      </w:r>
      <w:r w:rsidRPr="00326469">
        <w:t>4: Create Primary Cost Elements</w:t>
      </w:r>
      <w:bookmarkEnd w:id="25"/>
    </w:p>
    <w:p w:rsidR="00BD1753" w:rsidRPr="00446174" w:rsidRDefault="00BD1753" w:rsidP="00BD1753">
      <w:r>
        <w:rPr>
          <w:noProof/>
        </w:rPr>
        <mc:AlternateContent>
          <mc:Choice Requires="wps">
            <w:drawing>
              <wp:anchor distT="0" distB="0" distL="114300" distR="114300" simplePos="0" relativeHeight="251679744" behindDoc="0" locked="0" layoutInCell="1" allowOverlap="1" wp14:anchorId="5B549597" wp14:editId="56FBA668">
                <wp:simplePos x="0" y="0"/>
                <wp:positionH relativeFrom="column">
                  <wp:posOffset>0</wp:posOffset>
                </wp:positionH>
                <wp:positionV relativeFrom="paragraph">
                  <wp:posOffset>66675</wp:posOffset>
                </wp:positionV>
                <wp:extent cx="5928995" cy="1922145"/>
                <wp:effectExtent l="0" t="0" r="14605" b="20955"/>
                <wp:wrapNone/>
                <wp:docPr id="3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92214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pPr>
                              <w:rPr>
                                <w:rFonts w:cs="FuturaStd-Book"/>
                                <w:lang w:val="en-GB"/>
                              </w:rPr>
                            </w:pPr>
                            <w:r>
                              <w:rPr>
                                <w:rStyle w:val="TaskSubHeadingChar"/>
                              </w:rPr>
                              <w:t>Description:</w:t>
                            </w:r>
                            <w:r>
                              <w:t xml:space="preserve"> </w:t>
                            </w:r>
                            <w:r>
                              <w:rPr>
                                <w:rFonts w:cs="FuturaStd-Book"/>
                                <w:lang w:val="en-GB"/>
                              </w:rPr>
                              <w:t>You will create primary Cost E</w:t>
                            </w:r>
                            <w:r w:rsidRPr="00C0009C">
                              <w:rPr>
                                <w:rFonts w:cs="FuturaStd-Book"/>
                                <w:lang w:val="en-GB"/>
                              </w:rPr>
                              <w:t>lement</w:t>
                            </w:r>
                            <w:r>
                              <w:rPr>
                                <w:rFonts w:cs="FuturaStd-Book"/>
                                <w:lang w:val="en-GB"/>
                              </w:rPr>
                              <w:t>s.  Primary Cost Elements carry costs from Financial Accounting to Controlling.</w:t>
                            </w:r>
                          </w:p>
                          <w:p w:rsidR="00CC3A7E" w:rsidRDefault="00CC3A7E" w:rsidP="00BD1753">
                            <w:pPr>
                              <w:rPr>
                                <w:rFonts w:cs="FuturaStd-Book"/>
                                <w:lang w:val="en-GB"/>
                              </w:rPr>
                            </w:pPr>
                          </w:p>
                          <w:p w:rsidR="00CC3A7E" w:rsidRDefault="00CC3A7E" w:rsidP="00BD1753">
                            <w:r>
                              <w:rPr>
                                <w:rFonts w:cs="FuturaStd-Book"/>
                                <w:lang w:val="en-GB"/>
                              </w:rPr>
                              <w:t xml:space="preserve">Each </w:t>
                            </w:r>
                            <w:r>
                              <w:t>General Ledger</w:t>
                            </w:r>
                            <w:r w:rsidRPr="00823C55">
                              <w:t xml:space="preserve"> expense account</w:t>
                            </w:r>
                            <w:r>
                              <w:t xml:space="preserve"> is associated with a </w:t>
                            </w:r>
                            <w:r>
                              <w:rPr>
                                <w:rFonts w:cs="FuturaStd-Book"/>
                                <w:lang w:val="en-GB"/>
                              </w:rPr>
                              <w:t>primary Cost Element</w:t>
                            </w:r>
                            <w:r>
                              <w:t>.  Thus each General Ledger expense posting in Financial Accounting is</w:t>
                            </w:r>
                            <w:r w:rsidRPr="00823C55">
                              <w:rPr>
                                <w:b/>
                                <w:i/>
                              </w:rPr>
                              <w:t xml:space="preserve"> automatically </w:t>
                            </w:r>
                            <w:r>
                              <w:t>posted in the corresponding primary Cost Element in Controlling.</w:t>
                            </w:r>
                          </w:p>
                          <w:p w:rsidR="00CC3A7E" w:rsidRDefault="00CC3A7E" w:rsidP="00BD1753"/>
                          <w:p w:rsidR="00CC3A7E" w:rsidRPr="00035997" w:rsidRDefault="00CC3A7E" w:rsidP="00BD1753">
                            <w:r>
                              <w:t xml:space="preserve">You will begin by setting up a primary Cost Element to carry all Labor expense from the General Ledger (Account 700000) to Controlling (primary Cost Element 700000).  </w:t>
                            </w:r>
                          </w:p>
                          <w:p w:rsidR="00CC3A7E" w:rsidRDefault="00CC3A7E" w:rsidP="00BD1753"/>
                          <w:p w:rsidR="00CC3A7E" w:rsidRDefault="00CC3A7E" w:rsidP="00BD1753">
                            <w:r w:rsidRPr="00C82C0E">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49597" id="_x0000_s1051" type="#_x0000_t202" style="position:absolute;margin-left:0;margin-top:5.25pt;width:466.85pt;height:15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siRwIAAMoEAAAOAAAAZHJzL2Uyb0RvYy54bWy0VNtu2zAMfR+wfxD0vjh24y0x4hRdug4D&#10;ugvQ7gMUWbaFSaImKbG7ry8lp2m6vQ2bHwSRlA5JnUOvL0etyEE4L8HUNJ/NKRGGQyNNV9Pv9zdv&#10;lpT4wEzDFBhR0wfh6eXm9av1YCtRQA+qEY4giPHVYGvah2CrLPO8F5r5GVhhMNiC0yyg6bqscWxA&#10;dK2yYj5/mw3gGuuAC+/Rez0F6Sbht63g4WvbehGIqinWFtLq0rqLa7ZZs6pzzPaSH8tgf1GFZtJg&#10;0hPUNQuM7J38A0pL7sBDG2YcdAZtK7lIPWA3+fy3bu56ZkXqBR/H29Mz+X8Hy78cvjkim5peXJSU&#10;GKaRpHsxBvIeRlIU8YEG6ys8d2fxZBjRj0SnZr29Bf7DEwPbnplOXDkHQy9YgwXm8WZ2dnXC8RFk&#10;N3yGBvOwfYAENLZOx9fD9yCIjkQ9nMiJtXB0lqtiuVphjRxj+aoo8kWZcrDq6bp1PnwUoEnc1NQh&#10;+wmeHW59iOWw6ulIzOZByeZGKpWMqDixVY4cGGpl1xXpqtprrHXy5fP4TZJBPwpr8icXYifRRoiU&#10;6QW6MmSo6aosyoT6Ina69l8yaxlwwJTUNV2e1R9Z+mCaJP/ApJr22IQyR9oiUxNnYdyNSSLPcthB&#10;84BEOpgGCn8AuOnB/aJkwGGqqf+5Z05Qoj4ZFMMqXyzi9CVjUb4r0HDnkd15hBmOUDUNlEzbbZgm&#10;dm+d7HrMNMnPwBUKqJWJ2qi0qapj/TgwiYfjcMeJPLfTqedf0OYRAAD//wMAUEsDBBQABgAIAAAA&#10;IQBcN6mV3wAAAAcBAAAPAAAAZHJzL2Rvd25yZXYueG1sTI9BS8NAEIXvQv/DMgVvdpOGthqzKaUo&#10;eBChVSjeNtkxG5qdDdltm/rrHU96nPce731TrEfXiTMOofWkIJ0lIJBqb1pqFHy8P9/dgwhRk9Gd&#10;J1RwxQDrcnJT6Nz4C+3wvI+N4BIKuVZgY+xzKUNt0ekw8z0Se19+cDryOTTSDPrC5a6T8yRZSqdb&#10;4gWre9xarI/7k1NQ2dXy5dBG+dZfD5+L1/Tp2/ujUrfTcfMIIuIY/8Lwi8/oUDJT5U9kgugU8COR&#10;1WQBgt2HLFuBqBRkaTYHWRbyP3/5AwAA//8DAFBLAQItABQABgAIAAAAIQC2gziS/gAAAOEBAAAT&#10;AAAAAAAAAAAAAAAAAAAAAABbQ29udGVudF9UeXBlc10ueG1sUEsBAi0AFAAGAAgAAAAhADj9If/W&#10;AAAAlAEAAAsAAAAAAAAAAAAAAAAALwEAAF9yZWxzLy5yZWxzUEsBAi0AFAAGAAgAAAAhAF5uiyJH&#10;AgAAygQAAA4AAAAAAAAAAAAAAAAALgIAAGRycy9lMm9Eb2MueG1sUEsBAi0AFAAGAAgAAAAhAFw3&#10;qZXfAAAABwEAAA8AAAAAAAAAAAAAAAAAoQQAAGRycy9kb3ducmV2LnhtbFBLBQYAAAAABAAEAPMA&#10;AACtBQAAAAA=&#10;" fillcolor="#e7e6e6 [3214]" strokecolor="#e7e6e6 [3214]">
                <v:textbox>
                  <w:txbxContent>
                    <w:p w:rsidR="00CC3A7E" w:rsidRDefault="00CC3A7E" w:rsidP="00BD1753">
                      <w:pPr>
                        <w:rPr>
                          <w:rFonts w:cs="FuturaStd-Book"/>
                          <w:lang w:val="en-GB"/>
                        </w:rPr>
                      </w:pPr>
                      <w:r>
                        <w:rPr>
                          <w:rStyle w:val="TaskSubHeadingChar"/>
                        </w:rPr>
                        <w:t>Description:</w:t>
                      </w:r>
                      <w:r>
                        <w:t xml:space="preserve"> </w:t>
                      </w:r>
                      <w:r>
                        <w:rPr>
                          <w:rFonts w:cs="FuturaStd-Book"/>
                          <w:lang w:val="en-GB"/>
                        </w:rPr>
                        <w:t>You will create primary Cost E</w:t>
                      </w:r>
                      <w:r w:rsidRPr="00C0009C">
                        <w:rPr>
                          <w:rFonts w:cs="FuturaStd-Book"/>
                          <w:lang w:val="en-GB"/>
                        </w:rPr>
                        <w:t>lement</w:t>
                      </w:r>
                      <w:r>
                        <w:rPr>
                          <w:rFonts w:cs="FuturaStd-Book"/>
                          <w:lang w:val="en-GB"/>
                        </w:rPr>
                        <w:t>s.  Primary Cost Elements carry costs from Financial Accounting to Controlling.</w:t>
                      </w:r>
                    </w:p>
                    <w:p w:rsidR="00CC3A7E" w:rsidRDefault="00CC3A7E" w:rsidP="00BD1753">
                      <w:pPr>
                        <w:rPr>
                          <w:rFonts w:cs="FuturaStd-Book"/>
                          <w:lang w:val="en-GB"/>
                        </w:rPr>
                      </w:pPr>
                    </w:p>
                    <w:p w:rsidR="00CC3A7E" w:rsidRDefault="00CC3A7E" w:rsidP="00BD1753">
                      <w:r>
                        <w:rPr>
                          <w:rFonts w:cs="FuturaStd-Book"/>
                          <w:lang w:val="en-GB"/>
                        </w:rPr>
                        <w:t xml:space="preserve">Each </w:t>
                      </w:r>
                      <w:r>
                        <w:t>General Ledger</w:t>
                      </w:r>
                      <w:r w:rsidRPr="00823C55">
                        <w:t xml:space="preserve"> expense account</w:t>
                      </w:r>
                      <w:r>
                        <w:t xml:space="preserve"> is associated with a </w:t>
                      </w:r>
                      <w:r>
                        <w:rPr>
                          <w:rFonts w:cs="FuturaStd-Book"/>
                          <w:lang w:val="en-GB"/>
                        </w:rPr>
                        <w:t>primary Cost Element</w:t>
                      </w:r>
                      <w:r>
                        <w:t>.  Thus each General Ledger expense posting in Financial Accounting is</w:t>
                      </w:r>
                      <w:r w:rsidRPr="00823C55">
                        <w:rPr>
                          <w:b/>
                          <w:i/>
                        </w:rPr>
                        <w:t xml:space="preserve"> automatically </w:t>
                      </w:r>
                      <w:r>
                        <w:t>posted in the corresponding primary Cost Element in Controlling.</w:t>
                      </w:r>
                    </w:p>
                    <w:p w:rsidR="00CC3A7E" w:rsidRDefault="00CC3A7E" w:rsidP="00BD1753"/>
                    <w:p w:rsidR="00CC3A7E" w:rsidRPr="00035997" w:rsidRDefault="00CC3A7E" w:rsidP="00BD1753">
                      <w:r>
                        <w:t xml:space="preserve">You will begin by setting up a primary Cost Element to carry all Labor expense from the General Ledger (Account 700000) to Controlling (primary Cost Element 700000).  </w:t>
                      </w:r>
                    </w:p>
                    <w:p w:rsidR="00CC3A7E" w:rsidRDefault="00CC3A7E" w:rsidP="00BD1753"/>
                    <w:p w:rsidR="00CC3A7E" w:rsidRDefault="00CC3A7E" w:rsidP="00BD1753">
                      <w:r w:rsidRPr="00C82C0E">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tabs>
          <w:tab w:val="left" w:pos="9270"/>
        </w:tabs>
      </w:pPr>
    </w:p>
    <w:p w:rsidR="00BD1753" w:rsidRDefault="00BD1753" w:rsidP="00BD1753">
      <w:pPr>
        <w:contextualSpacing w:val="0"/>
        <w:rPr>
          <w:rStyle w:val="TaskSubHeadingChar"/>
        </w:rPr>
      </w:pPr>
    </w:p>
    <w:p w:rsidR="00BD1753" w:rsidRDefault="00BD1753" w:rsidP="00BD1753">
      <w:pPr>
        <w:contextualSpacing w:val="0"/>
        <w:rPr>
          <w:rStyle w:val="TaskSubHeadingChar"/>
        </w:rPr>
      </w:pPr>
    </w:p>
    <w:p w:rsidR="00BD1753" w:rsidRDefault="00BD1753" w:rsidP="00BD1753">
      <w:pPr>
        <w:contextualSpacing w:val="0"/>
        <w:rPr>
          <w:rStyle w:val="TaskSubHeadingChar"/>
        </w:rPr>
      </w:pPr>
    </w:p>
    <w:p w:rsidR="00BD1753" w:rsidRDefault="00BD1753" w:rsidP="00BD1753">
      <w:pPr>
        <w:contextualSpacing w:val="0"/>
        <w:rPr>
          <w:rStyle w:val="TaskSubHeadingChar"/>
        </w:rPr>
      </w:pPr>
    </w:p>
    <w:p w:rsidR="00BD1753" w:rsidRDefault="00BD1753" w:rsidP="00BD1753">
      <w:pPr>
        <w:contextualSpacing w:val="0"/>
        <w:rPr>
          <w:noProof/>
        </w:rPr>
      </w:pPr>
      <w:r w:rsidRPr="00C82C0E">
        <w:rPr>
          <w:rStyle w:val="TaskSubHeadingChar"/>
        </w:rPr>
        <w:t>Navigation:</w:t>
      </w:r>
      <w:r>
        <w:t xml:space="preserve">  </w:t>
      </w:r>
      <w:r w:rsidRPr="00B21D6B">
        <w:rPr>
          <w:rStyle w:val="NavigationPath"/>
        </w:rPr>
        <w:t xml:space="preserve">SAP Customizing Implementation Guide </w:t>
      </w:r>
      <w:r w:rsidRPr="00B21D6B">
        <w:rPr>
          <w:rStyle w:val="NavigationArrowStyle"/>
        </w:rPr>
        <w:t>►</w:t>
      </w:r>
      <w:r w:rsidRPr="00B21D6B">
        <w:rPr>
          <w:rStyle w:val="NavigationPath"/>
        </w:rPr>
        <w:t xml:space="preserve"> Controlling </w:t>
      </w:r>
      <w:r w:rsidRPr="00B21D6B">
        <w:rPr>
          <w:rStyle w:val="NavigationArrowStyle"/>
        </w:rPr>
        <w:t>►</w:t>
      </w:r>
      <w:r w:rsidRPr="00B21D6B">
        <w:rPr>
          <w:rStyle w:val="NavigationPath"/>
        </w:rPr>
        <w:t xml:space="preserve"> Cost Element Accounting </w:t>
      </w:r>
      <w:r w:rsidRPr="00B21D6B">
        <w:rPr>
          <w:rStyle w:val="NavigationArrowStyle"/>
        </w:rPr>
        <w:t>►</w:t>
      </w:r>
      <w:r w:rsidRPr="00B21D6B">
        <w:rPr>
          <w:rStyle w:val="NavigationPath"/>
        </w:rPr>
        <w:t xml:space="preserve"> Master Data </w:t>
      </w:r>
      <w:r w:rsidRPr="00B21D6B">
        <w:rPr>
          <w:rStyle w:val="NavigationArrowStyle"/>
        </w:rPr>
        <w:t>►</w:t>
      </w:r>
      <w:r w:rsidRPr="00B21D6B">
        <w:rPr>
          <w:rStyle w:val="NavigationPath"/>
        </w:rPr>
        <w:t xml:space="preserve"> Cost Elements </w:t>
      </w:r>
      <w:r w:rsidRPr="00B21D6B">
        <w:rPr>
          <w:rStyle w:val="NavigationArrowStyle"/>
        </w:rPr>
        <w:t>►</w:t>
      </w:r>
      <w:r w:rsidRPr="00B21D6B">
        <w:rPr>
          <w:rStyle w:val="NavigationPath"/>
        </w:rPr>
        <w:t xml:space="preserve"> Create Cost Elements</w:t>
      </w:r>
    </w:p>
    <w:p w:rsidR="00BD1753" w:rsidRDefault="00BD1753" w:rsidP="00BD1753">
      <w:pPr>
        <w:contextualSpacing w:val="0"/>
        <w:rPr>
          <w:b/>
        </w:rPr>
      </w:pPr>
      <w:r>
        <w:t xml:space="preserve">In the </w:t>
      </w:r>
      <w:r w:rsidRPr="006C7B97">
        <w:rPr>
          <w:rStyle w:val="ScreenTitleStyle"/>
        </w:rPr>
        <w:t>“Choose Activity”</w:t>
      </w:r>
      <w:r>
        <w:t xml:space="preserve"> pop-up, double-click on </w:t>
      </w:r>
      <w:r w:rsidRPr="008E0104">
        <w:rPr>
          <w:rStyle w:val="ScreenTitleStyle"/>
          <w:i w:val="0"/>
        </w:rPr>
        <w:t>Create Primary Cost Element</w:t>
      </w:r>
      <w:r w:rsidRPr="008809B0">
        <w:rPr>
          <w:rStyle w:val="ScreenTitleStyle"/>
        </w:rPr>
        <w:t>.</w:t>
      </w:r>
      <w:r w:rsidRPr="00866E98">
        <w:rPr>
          <w:noProof/>
        </w:rPr>
        <w:t xml:space="preserve"> </w:t>
      </w:r>
    </w:p>
    <w:p w:rsidR="00BD1753" w:rsidRPr="00274A9C" w:rsidRDefault="00BD1753" w:rsidP="00BD1753">
      <w:pPr>
        <w:pStyle w:val="TaskSubHeading"/>
      </w:pPr>
      <w:r>
        <w:t>Tasks and Data Entry:</w:t>
      </w:r>
    </w:p>
    <w:p w:rsidR="00BD1753" w:rsidRPr="003B18EA" w:rsidRDefault="00BD1753" w:rsidP="00BD1753">
      <w:pPr>
        <w:contextualSpacing w:val="0"/>
      </w:pPr>
      <w:r>
        <w:t xml:space="preserve">In the </w:t>
      </w:r>
      <w:r w:rsidRPr="006C7B97">
        <w:rPr>
          <w:rStyle w:val="ScreenTitleStyle"/>
        </w:rPr>
        <w:t xml:space="preserve">“Create Cost Element: Initial Screen” </w:t>
      </w:r>
      <w:r>
        <w:t>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4141"/>
        <w:gridCol w:w="3780"/>
      </w:tblGrid>
      <w:tr w:rsidR="00BD1753" w:rsidRPr="00FE3B6F" w:rsidTr="00FF5AEF">
        <w:tc>
          <w:tcPr>
            <w:tcW w:w="769" w:type="pct"/>
            <w:shd w:val="clear" w:color="auto" w:fill="D9D9D9" w:themeFill="background1" w:themeFillShade="D9"/>
          </w:tcPr>
          <w:p w:rsidR="00BD1753" w:rsidRPr="00583F99" w:rsidRDefault="00BD1753" w:rsidP="00FF5AEF">
            <w:pPr>
              <w:pStyle w:val="TableHeader"/>
            </w:pPr>
            <w:r w:rsidRPr="00583F99">
              <w:t>Attribute</w:t>
            </w:r>
          </w:p>
        </w:tc>
        <w:tc>
          <w:tcPr>
            <w:tcW w:w="2212" w:type="pct"/>
            <w:shd w:val="clear" w:color="auto" w:fill="D9D9D9" w:themeFill="background1" w:themeFillShade="D9"/>
          </w:tcPr>
          <w:p w:rsidR="00BD1753" w:rsidRPr="00583F99" w:rsidRDefault="00BD1753" w:rsidP="00FF5AEF">
            <w:pPr>
              <w:pStyle w:val="TableHeader"/>
            </w:pPr>
            <w:r w:rsidRPr="00583F99">
              <w:t>Description</w:t>
            </w:r>
          </w:p>
        </w:tc>
        <w:tc>
          <w:tcPr>
            <w:tcW w:w="2019"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769" w:type="pct"/>
          </w:tcPr>
          <w:p w:rsidR="00BD1753" w:rsidRPr="00FE3B6F" w:rsidRDefault="00BD1753" w:rsidP="00FF5AEF">
            <w:r>
              <w:t>Cost Element</w:t>
            </w:r>
          </w:p>
        </w:tc>
        <w:tc>
          <w:tcPr>
            <w:tcW w:w="2212" w:type="pct"/>
          </w:tcPr>
          <w:p w:rsidR="00BD1753" w:rsidRPr="00FE3B6F" w:rsidRDefault="00BD1753" w:rsidP="00FF5AEF">
            <w:r>
              <w:t>Key uniquely identifying a cost element.</w:t>
            </w:r>
          </w:p>
        </w:tc>
        <w:tc>
          <w:tcPr>
            <w:tcW w:w="2019" w:type="pct"/>
          </w:tcPr>
          <w:p w:rsidR="00BD1753" w:rsidRPr="00FE3B6F" w:rsidRDefault="00BD1753" w:rsidP="00FF5AEF">
            <w:r>
              <w:t>700000</w:t>
            </w:r>
          </w:p>
        </w:tc>
      </w:tr>
      <w:tr w:rsidR="00BD1753" w:rsidRPr="00FE3B6F" w:rsidTr="00FF5AEF">
        <w:trPr>
          <w:trHeight w:val="242"/>
        </w:trPr>
        <w:tc>
          <w:tcPr>
            <w:tcW w:w="769" w:type="pct"/>
          </w:tcPr>
          <w:p w:rsidR="00BD1753" w:rsidRDefault="00BD1753" w:rsidP="00FF5AEF">
            <w:r>
              <w:t>Valid From</w:t>
            </w:r>
          </w:p>
        </w:tc>
        <w:tc>
          <w:tcPr>
            <w:tcW w:w="2212" w:type="pct"/>
          </w:tcPr>
          <w:p w:rsidR="00BD1753" w:rsidRPr="00FE3B6F" w:rsidRDefault="00BD1753" w:rsidP="00FF5AEF">
            <w:r>
              <w:t>Date indicating as of when an entry is valid.</w:t>
            </w:r>
          </w:p>
        </w:tc>
        <w:tc>
          <w:tcPr>
            <w:tcW w:w="2019" w:type="pct"/>
          </w:tcPr>
          <w:p w:rsidR="00BD1753" w:rsidRPr="005778FF" w:rsidRDefault="00BD1753" w:rsidP="00FF5AEF">
            <w:pPr>
              <w:rPr>
                <w:rStyle w:val="StudentData"/>
              </w:rPr>
            </w:pPr>
            <w:r>
              <w:rPr>
                <w:rStyle w:val="StudentData"/>
              </w:rPr>
              <w:t>First Day of Current Year</w:t>
            </w:r>
          </w:p>
        </w:tc>
      </w:tr>
    </w:tbl>
    <w:p w:rsidR="00BD1753" w:rsidRDefault="00BD1753" w:rsidP="00BD1753">
      <w:pPr>
        <w:contextualSpacing w:val="0"/>
      </w:pPr>
    </w:p>
    <w:p w:rsidR="00BD1753" w:rsidRDefault="00BD1753" w:rsidP="00BD1753">
      <w:pPr>
        <w:contextualSpacing w:val="0"/>
      </w:pPr>
      <w:r>
        <w:t xml:space="preserve">Click on </w:t>
      </w:r>
      <w:r w:rsidRPr="00804AD3">
        <w:rPr>
          <w:noProof/>
        </w:rPr>
        <w:drawing>
          <wp:inline distT="0" distB="0" distL="0" distR="0" wp14:anchorId="0F2BDAD8" wp14:editId="20775C00">
            <wp:extent cx="152400" cy="152400"/>
            <wp:effectExtent l="0" t="0" r="0" b="0"/>
            <wp:docPr id="33" name="Picture 33" descr="C:\Users\Mike\Dropbox\Folder 05\SAP Icons\S_F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Dropbox\Folder 05\SAP Icons\S_F_OKAY.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(ENTER).</w:t>
      </w:r>
      <w:r w:rsidRPr="001C4B9D">
        <w:rPr>
          <w:noProof/>
        </w:rPr>
        <w:t xml:space="preserve"> </w:t>
      </w:r>
    </w:p>
    <w:p w:rsidR="00BD1753" w:rsidRDefault="00BD1753" w:rsidP="00BD1753">
      <w:pPr>
        <w:contextualSpacing w:val="0"/>
      </w:pPr>
      <w:r>
        <w:t xml:space="preserve">In the </w:t>
      </w:r>
      <w:r w:rsidRPr="006C7B97">
        <w:rPr>
          <w:rStyle w:val="ScreenTitleStyle"/>
        </w:rPr>
        <w:t>“Create Cost Element: Basic Screen”</w:t>
      </w:r>
      <w:r>
        <w:t xml:space="preserve"> 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141"/>
        <w:gridCol w:w="3959"/>
      </w:tblGrid>
      <w:tr w:rsidR="00BD1753" w:rsidTr="00FF5AEF">
        <w:tc>
          <w:tcPr>
            <w:tcW w:w="673" w:type="pct"/>
            <w:shd w:val="clear" w:color="auto" w:fill="D9D9D9" w:themeFill="background1" w:themeFillShade="D9"/>
          </w:tcPr>
          <w:p w:rsidR="00BD1753" w:rsidRPr="00583F99" w:rsidRDefault="00BD1753" w:rsidP="00FF5AEF">
            <w:pPr>
              <w:pStyle w:val="TableHeader"/>
            </w:pPr>
            <w:r w:rsidRPr="00583F99">
              <w:t>Attribute</w:t>
            </w:r>
          </w:p>
        </w:tc>
        <w:tc>
          <w:tcPr>
            <w:tcW w:w="2212" w:type="pct"/>
            <w:shd w:val="clear" w:color="auto" w:fill="D9D9D9" w:themeFill="background1" w:themeFillShade="D9"/>
          </w:tcPr>
          <w:p w:rsidR="00BD1753" w:rsidRPr="00583F99" w:rsidRDefault="00BD1753" w:rsidP="00FF5AEF">
            <w:pPr>
              <w:pStyle w:val="TableHeader"/>
            </w:pPr>
            <w:r w:rsidRPr="00583F99">
              <w:t>Description</w:t>
            </w:r>
          </w:p>
        </w:tc>
        <w:tc>
          <w:tcPr>
            <w:tcW w:w="2115"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673" w:type="pct"/>
          </w:tcPr>
          <w:p w:rsidR="00BD1753" w:rsidRPr="00FE3B6F" w:rsidRDefault="00BD1753" w:rsidP="00FF5AEF">
            <w:r>
              <w:t>Name</w:t>
            </w:r>
          </w:p>
        </w:tc>
        <w:tc>
          <w:tcPr>
            <w:tcW w:w="2212" w:type="pct"/>
          </w:tcPr>
          <w:p w:rsidR="00BD1753" w:rsidRPr="00FE3B6F" w:rsidRDefault="00BD1753" w:rsidP="00FF5AEF">
            <w:r>
              <w:t>General description of the object.</w:t>
            </w:r>
          </w:p>
        </w:tc>
        <w:tc>
          <w:tcPr>
            <w:tcW w:w="2115" w:type="pct"/>
          </w:tcPr>
          <w:p w:rsidR="00BD1753" w:rsidRPr="00FE3B6F" w:rsidRDefault="00BD1753" w:rsidP="00FF5AEF">
            <w:r>
              <w:t>## Labor</w:t>
            </w:r>
          </w:p>
        </w:tc>
      </w:tr>
      <w:tr w:rsidR="00BD1753" w:rsidRPr="00FE3B6F" w:rsidTr="00FF5AEF">
        <w:trPr>
          <w:trHeight w:val="242"/>
        </w:trPr>
        <w:tc>
          <w:tcPr>
            <w:tcW w:w="673" w:type="pct"/>
          </w:tcPr>
          <w:p w:rsidR="00BD1753" w:rsidRDefault="00BD1753" w:rsidP="00FF5AEF">
            <w:r>
              <w:t>Description</w:t>
            </w:r>
          </w:p>
        </w:tc>
        <w:tc>
          <w:tcPr>
            <w:tcW w:w="2212" w:type="pct"/>
          </w:tcPr>
          <w:p w:rsidR="00BD1753" w:rsidRPr="00FE3B6F" w:rsidRDefault="00BD1753" w:rsidP="00FF5AEF">
            <w:r>
              <w:t>Description</w:t>
            </w:r>
          </w:p>
        </w:tc>
        <w:tc>
          <w:tcPr>
            <w:tcW w:w="2115" w:type="pct"/>
          </w:tcPr>
          <w:p w:rsidR="00BD1753" w:rsidRPr="00FE3B6F" w:rsidRDefault="00BD1753" w:rsidP="00FF5AEF">
            <w:r>
              <w:t>## Labor</w:t>
            </w:r>
          </w:p>
        </w:tc>
      </w:tr>
      <w:tr w:rsidR="00BD1753" w:rsidRPr="00FE3B6F" w:rsidTr="00FF5AEF">
        <w:trPr>
          <w:trHeight w:val="242"/>
        </w:trPr>
        <w:tc>
          <w:tcPr>
            <w:tcW w:w="673" w:type="pct"/>
          </w:tcPr>
          <w:p w:rsidR="00BD1753" w:rsidRDefault="00BD1753" w:rsidP="00FF5AEF">
            <w:r>
              <w:t>CElem</w:t>
            </w:r>
          </w:p>
        </w:tc>
        <w:tc>
          <w:tcPr>
            <w:tcW w:w="2212" w:type="pct"/>
          </w:tcPr>
          <w:p w:rsidR="00BD1753" w:rsidRPr="00FE3B6F" w:rsidRDefault="00BD1753" w:rsidP="00FF5AEF">
            <w:r>
              <w:t>Number identifying a cost element category used only in the controlling component.</w:t>
            </w:r>
          </w:p>
        </w:tc>
        <w:tc>
          <w:tcPr>
            <w:tcW w:w="2115" w:type="pct"/>
          </w:tcPr>
          <w:p w:rsidR="00BD1753" w:rsidRPr="00FE3B6F" w:rsidRDefault="00BD1753" w:rsidP="00FF5AEF">
            <w:r w:rsidRPr="00485D81">
              <w:rPr>
                <w:rStyle w:val="StudentData"/>
              </w:rPr>
              <w:t>Primary cost/cost-reducing revenues</w:t>
            </w:r>
            <w:r>
              <w:t xml:space="preserve"> </w:t>
            </w:r>
          </w:p>
        </w:tc>
      </w:tr>
    </w:tbl>
    <w:p w:rsidR="00BD1753" w:rsidRDefault="00BD1753" w:rsidP="00BD1753">
      <w:pPr>
        <w:contextualSpacing w:val="0"/>
      </w:pPr>
    </w:p>
    <w:p w:rsidR="00BD1753" w:rsidRDefault="00BD1753" w:rsidP="00BD1753">
      <w:pPr>
        <w:contextualSpacing w:val="0"/>
      </w:pPr>
      <w:r>
        <w:t xml:space="preserve">Click on </w:t>
      </w:r>
      <w:r>
        <w:rPr>
          <w:noProof/>
        </w:rPr>
        <w:drawing>
          <wp:inline distT="0" distB="0" distL="0" distR="0" wp14:anchorId="1E112313" wp14:editId="127B56CA">
            <wp:extent cx="152400" cy="152400"/>
            <wp:effectExtent l="0" t="0" r="0" b="0"/>
            <wp:docPr id="6" name="Picture 6"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w:t>
      </w:r>
      <w:r w:rsidRPr="008809B0">
        <w:t>“Cost element has been created”.</w:t>
      </w:r>
    </w:p>
    <w:p w:rsidR="00BD1753" w:rsidRDefault="00BD1753" w:rsidP="00BD1753">
      <w:r>
        <w:t xml:space="preserve">You have just created your Labor primary cost element in the steps above.  Appendix B contains data about all of the primary cost elements in GBI.  Use the data in appendix B to create the remaining primary cost elements.  </w:t>
      </w:r>
    </w:p>
    <w:p w:rsidR="00BD1753" w:rsidRDefault="00BD1753" w:rsidP="00BD1753">
      <w:pPr>
        <w:pStyle w:val="Note"/>
      </w:pPr>
      <w:r>
        <w:t xml:space="preserve">For Cost Elements 650000 and 650100, “Cost Center” can be found under the </w:t>
      </w:r>
      <w:r w:rsidRPr="004E42B8">
        <w:rPr>
          <w:i/>
        </w:rPr>
        <w:t>“Default Acct Assgnmt</w:t>
      </w:r>
      <w:r>
        <w:rPr>
          <w:i/>
        </w:rPr>
        <w:t>”</w:t>
      </w:r>
      <w:r>
        <w:t xml:space="preserve"> tab.  </w:t>
      </w:r>
    </w:p>
    <w:p w:rsidR="00BD1753" w:rsidRDefault="00BD1753" w:rsidP="00BD1753">
      <w:pPr>
        <w:spacing w:line="276" w:lineRule="auto"/>
        <w:contextualSpacing w:val="0"/>
      </w:pPr>
      <w:r>
        <w:br w:type="page"/>
      </w:r>
    </w:p>
    <w:bookmarkStart w:id="26" w:name="_Toc363041614"/>
    <w:p w:rsidR="00BD1753" w:rsidRPr="00326469" w:rsidRDefault="00BD1753" w:rsidP="00BD1753">
      <w:pPr>
        <w:pStyle w:val="Part3TaskTitle"/>
      </w:pPr>
      <w:r>
        <w:rPr>
          <w:noProof/>
          <w:lang w:val="en-US"/>
        </w:rPr>
        <w:lastRenderedPageBreak/>
        <mc:AlternateContent>
          <mc:Choice Requires="wps">
            <w:drawing>
              <wp:anchor distT="0" distB="0" distL="114300" distR="114300" simplePos="0" relativeHeight="251693056" behindDoc="0" locked="0" layoutInCell="1" allowOverlap="1" wp14:anchorId="20BD306B" wp14:editId="14F732B8">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89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735AA" id="Rectangle 81" o:spid="_x0000_s1026" style="position:absolute;margin-left:0;margin-top:0;width:20.9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hmwIAADcFAAAOAAAAZHJzL2Uyb0RvYy54bWysVNuO0zAQfUfiHyy/d3MhaZuo6WovFCEt&#10;sGLhA1zHaSwcO9hu0wXx74wnbWnhBSFeEo89njlz5owX1/tOkZ2wThpd0eQqpkRobmqpNxX9/Gk1&#10;mVPiPNM1U0aLij4LR6+XL18shr4UqWmNqoUlEES7cugr2nrfl1HkeCs65q5MLzQcNsZ2zINpN1Ft&#10;2QDROxWlcTyNBmPr3hounIPd+/GQLjF+0wjuPzSNE56oigI2j1+L33X4RssFKzeW9a3kBxjsH1B0&#10;TGpIegp1zzwjWyv/CNVJbo0zjb/ipotM00gusAaoJol/q+apZb3AWoAc159ocv8vLH+/e7RE1hWd&#10;F9AqzTpo0kegjemNEmSeBIaG3pXg+NQ/2lCj6x8M/+KINnctuIkba83QClYDLvSPLi4Ew8FVsh7e&#10;mRrCs603SNa+sV0ICDSQPfbk+dQTsfeEw2Y6zbNX0DkOR2k2m+bYs4iVx8u9df6NMB0Ji4pawI7B&#10;2e7BeQAPrkcXBG+UrFdSKTSCzMSdsmTHQCCMc6F9itfVtgO04/4sj+ODVGAbBDVuH5GgWEMUTObO&#10;Eygd0mgTEo5Yxh2oDtCFs1AnCuV7kaRZfJsWk9V0PptkqyyfFLN4PomT4raYxlmR3a9+BGxJVray&#10;roV+kFocRZtkfyeKw/iMckPZkqGiRZ7mWPYFemc36xM5QMGBBWD0wq2THmZYyQ5EdHJiZVDEa13j&#10;hHkm1biOLuEjZcDB8Y+soH6CZEbprU39DPKxBtoLSoDXBhatsd8oGWByK+q+bpkVlKi3GiRYJFkW&#10;Rh2NLJ+lYNjzk/X5CdMcQlXUUzIu7/z4PGx7KzctZEqQGG1uQLaNREkFSY+oAHcwYDqxgsNLEsb/&#10;3EavX+/d8icA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JbfnIZsCAAA3BQAADgAAAAAAAAAAAAAAAAAuAgAAZHJzL2Uyb0RvYy54&#10;bWxQSwECLQAUAAYACAAAACEAjMl8UdgAAAADAQAADwAAAAAAAAAAAAAAAAD1BAAAZHJzL2Rvd25y&#10;ZXYueG1sUEsFBgAAAAAEAAQA8wAAAPoFAAAAAA==&#10;" fillcolor="#c45911 [2405]" stroked="f">
                <w10:wrap type="through"/>
              </v:rect>
            </w:pict>
          </mc:Fallback>
        </mc:AlternateContent>
      </w:r>
      <w:r>
        <w:t>I.3.</w:t>
      </w:r>
      <w:r w:rsidRPr="00326469">
        <w:t>5: Create Secondary Cost Elements</w:t>
      </w:r>
      <w:bookmarkEnd w:id="26"/>
    </w:p>
    <w:p w:rsidR="00BD1753" w:rsidRPr="00446174" w:rsidRDefault="00BD1753" w:rsidP="00BD1753">
      <w:pPr>
        <w:pStyle w:val="ExerciseTitleStyle"/>
      </w:pPr>
      <w:r>
        <w:rPr>
          <w:noProof/>
        </w:rPr>
        <mc:AlternateContent>
          <mc:Choice Requires="wps">
            <w:drawing>
              <wp:anchor distT="0" distB="0" distL="114300" distR="114300" simplePos="0" relativeHeight="251680768" behindDoc="0" locked="0" layoutInCell="1" allowOverlap="1" wp14:anchorId="6A617902" wp14:editId="386C3C76">
                <wp:simplePos x="0" y="0"/>
                <wp:positionH relativeFrom="column">
                  <wp:posOffset>0</wp:posOffset>
                </wp:positionH>
                <wp:positionV relativeFrom="paragraph">
                  <wp:posOffset>107950</wp:posOffset>
                </wp:positionV>
                <wp:extent cx="5928995" cy="1537970"/>
                <wp:effectExtent l="0" t="0" r="14605" b="24130"/>
                <wp:wrapNone/>
                <wp:docPr id="8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53797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pPr>
                              <w:rPr>
                                <w:rFonts w:cs="FuturaStd-Book"/>
                                <w:lang w:val="en-GB"/>
                              </w:rPr>
                            </w:pPr>
                            <w:r>
                              <w:rPr>
                                <w:rStyle w:val="TaskSubHeadingChar"/>
                              </w:rPr>
                              <w:t>Description:</w:t>
                            </w:r>
                            <w:r>
                              <w:t xml:space="preserve"> </w:t>
                            </w:r>
                            <w:r>
                              <w:rPr>
                                <w:rFonts w:cs="FuturaStd-Book"/>
                                <w:lang w:val="en-GB"/>
                              </w:rPr>
                              <w:t>You will create secondary Cost E</w:t>
                            </w:r>
                            <w:r w:rsidRPr="00C0009C">
                              <w:rPr>
                                <w:rFonts w:cs="FuturaStd-Book"/>
                                <w:lang w:val="en-GB"/>
                              </w:rPr>
                              <w:t>lement</w:t>
                            </w:r>
                            <w:r>
                              <w:rPr>
                                <w:rFonts w:cs="FuturaStd-Book"/>
                                <w:lang w:val="en-GB"/>
                              </w:rPr>
                              <w:t xml:space="preserve">s.  </w:t>
                            </w:r>
                            <w:r w:rsidRPr="009A6EB9">
                              <w:rPr>
                                <w:rFonts w:cs="FuturaStd-Book"/>
                                <w:lang w:val="en-GB"/>
                              </w:rPr>
                              <w:t>Secondary cost elements</w:t>
                            </w:r>
                            <w:r>
                              <w:rPr>
                                <w:rFonts w:cs="FuturaStd-Book"/>
                                <w:lang w:val="en-GB"/>
                              </w:rPr>
                              <w:t xml:space="preserve"> are defined only in Controlling and are different than Primary Cost Elements in that they </w:t>
                            </w:r>
                            <w:r w:rsidRPr="00AB2277">
                              <w:rPr>
                                <w:rFonts w:cs="FuturaStd-Book"/>
                                <w:b/>
                                <w:i/>
                                <w:lang w:val="en-GB"/>
                              </w:rPr>
                              <w:t>do not</w:t>
                            </w:r>
                            <w:r>
                              <w:rPr>
                                <w:rFonts w:cs="FuturaStd-Book"/>
                                <w:lang w:val="en-GB"/>
                              </w:rPr>
                              <w:t xml:space="preserve"> correspond to General Ledger accounts.  Secondary Cost elements carry costs within the Controlling module, and are used for allocations and settlements between - and among - Cost Centers.   </w:t>
                            </w:r>
                          </w:p>
                          <w:p w:rsidR="00CC3A7E" w:rsidRDefault="00CC3A7E" w:rsidP="00BD1753">
                            <w:pPr>
                              <w:rPr>
                                <w:rFonts w:cs="FuturaStd-Book"/>
                                <w:lang w:val="en-GB"/>
                              </w:rPr>
                            </w:pPr>
                          </w:p>
                          <w:p w:rsidR="00CC3A7E" w:rsidRDefault="00CC3A7E" w:rsidP="00BD1753">
                            <w:r>
                              <w:t>You will begin by setting up a secondary Cost Element (800000) to allocate Labor expense among different departments within your Company Code.</w:t>
                            </w:r>
                          </w:p>
                          <w:p w:rsidR="00CC3A7E" w:rsidRDefault="00CC3A7E" w:rsidP="00BD1753"/>
                          <w:p w:rsidR="00CC3A7E" w:rsidRDefault="00CC3A7E" w:rsidP="00BD1753">
                            <w:r w:rsidRPr="00B4321B">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17902" id="_x0000_s1052" type="#_x0000_t202" style="position:absolute;margin-left:0;margin-top:8.5pt;width:466.85pt;height:121.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5DSQIAAMoEAAAOAAAAZHJzL2Uyb0RvYy54bWy0VNtu2zAMfR+wfxD0vjhxkyU24hRdug4D&#10;ugvQ7gNkWY6FSaImKbG7ry8lJ1m6vQ2bHwSRlA4pnkOvrwetyEE4L8FUdDaZUiIMh0aaXUW/Pd69&#10;WVHiAzMNU2BERZ+Ep9eb16/WvS1FDh2oRjiCIMaXva1oF4Its8zzTmjmJ2CFwWALTrOApttljWM9&#10;omuV5dPp26wH11gHXHiP3tsxSDcJv20FD1/a1otAVEWxtpBWl9Y6rtlmzcqdY7aT/FgG+4sqNJMG&#10;k56hbllgZO/kH1Bacgce2jDhoDNoW8lFegO+Zjb97TUPHbMivQWb4+25Tf7fwfLPh6+OyKaiq2JJ&#10;iWEaSXoUQyDvYCB5HhvUW1/iuQeLJ8OAfiQ6Pdbbe+DfPTGw7ZjZiRvnoO8Ea7DAWbyZXVwdcXwE&#10;qftP0GAetg+QgIbW6dg97AdBdCTq6UxOrIWjc1Hkq6JYUMIxNltcLYtloi9j5em6dT58EKBJ3FTU&#10;IfsJnh3ufYjlsPJ0JGbzoGRzJ5VKRlSc2CpHDgy1Uu/ydFXtNdY6+mbT+I2SQT8Ka/SfykiijRAp&#10;0wt0ZUhf0WKRLxLqi9j52n/JrGXAAVNSI8MX9UeW3psmyT8wqcY9NkiZI22RqZGzMNRDkkh+dZJD&#10;Dc0TEulgHCj8AeCmA/eTkh6HqaL+x545QYn6aFAMxWw+j9OXjPlimaPhLiP1ZYQZjlAVDZSM220Y&#10;J3Zvndx1mGmUn4EbFFArE7VRaWNVx/pxYBIPx+GOE3lpp1O/fkGbZwAAAP//AwBQSwMEFAAGAAgA&#10;AAAhAJVLlj/fAAAABwEAAA8AAABkcnMvZG93bnJldi54bWxMj0FLw0AQhe9C/8MyBW9205Q2NmZT&#10;SlHwIIJVKN422TEbmp0N2W2b+usdT3oa3rzhvW+Kzeg6ccYhtJ4UzGcJCKTam5YaBR/vT3f3IELU&#10;ZHTnCRVcMcCmnNwUOjf+Qm943sdGcAiFXCuwMfa5lKG26HSY+R6JvS8/OB1ZDo00g75wuOtkmiQr&#10;6XRL3GB1jzuL9XF/cgoqm62eD22Ur/318Ll8mT9+e39U6nY6bh9ARBzj3zH84jM6lMxU+ROZIDoF&#10;/EjkbcaT3fVikYGoFKTLdQqyLOR//vIHAAD//wMAUEsBAi0AFAAGAAgAAAAhALaDOJL+AAAA4QEA&#10;ABMAAAAAAAAAAAAAAAAAAAAAAFtDb250ZW50X1R5cGVzXS54bWxQSwECLQAUAAYACAAAACEAOP0h&#10;/9YAAACUAQAACwAAAAAAAAAAAAAAAAAvAQAAX3JlbHMvLnJlbHNQSwECLQAUAAYACAAAACEAnhce&#10;Q0kCAADKBAAADgAAAAAAAAAAAAAAAAAuAgAAZHJzL2Uyb0RvYy54bWxQSwECLQAUAAYACAAAACEA&#10;lUuWP98AAAAHAQAADwAAAAAAAAAAAAAAAACjBAAAZHJzL2Rvd25yZXYueG1sUEsFBgAAAAAEAAQA&#10;8wAAAK8FAAAAAA==&#10;" fillcolor="#e7e6e6 [3214]" strokecolor="#e7e6e6 [3214]">
                <v:textbox>
                  <w:txbxContent>
                    <w:p w:rsidR="00CC3A7E" w:rsidRDefault="00CC3A7E" w:rsidP="00BD1753">
                      <w:pPr>
                        <w:rPr>
                          <w:rFonts w:cs="FuturaStd-Book"/>
                          <w:lang w:val="en-GB"/>
                        </w:rPr>
                      </w:pPr>
                      <w:r>
                        <w:rPr>
                          <w:rStyle w:val="TaskSubHeadingChar"/>
                        </w:rPr>
                        <w:t>Description:</w:t>
                      </w:r>
                      <w:r>
                        <w:t xml:space="preserve"> </w:t>
                      </w:r>
                      <w:r>
                        <w:rPr>
                          <w:rFonts w:cs="FuturaStd-Book"/>
                          <w:lang w:val="en-GB"/>
                        </w:rPr>
                        <w:t>You will create secondary Cost E</w:t>
                      </w:r>
                      <w:r w:rsidRPr="00C0009C">
                        <w:rPr>
                          <w:rFonts w:cs="FuturaStd-Book"/>
                          <w:lang w:val="en-GB"/>
                        </w:rPr>
                        <w:t>lement</w:t>
                      </w:r>
                      <w:r>
                        <w:rPr>
                          <w:rFonts w:cs="FuturaStd-Book"/>
                          <w:lang w:val="en-GB"/>
                        </w:rPr>
                        <w:t xml:space="preserve">s.  </w:t>
                      </w:r>
                      <w:r w:rsidRPr="009A6EB9">
                        <w:rPr>
                          <w:rFonts w:cs="FuturaStd-Book"/>
                          <w:lang w:val="en-GB"/>
                        </w:rPr>
                        <w:t>Secondary cost elements</w:t>
                      </w:r>
                      <w:r>
                        <w:rPr>
                          <w:rFonts w:cs="FuturaStd-Book"/>
                          <w:lang w:val="en-GB"/>
                        </w:rPr>
                        <w:t xml:space="preserve"> are defined only in Controlling and are different than Primary Cost Elements in that they </w:t>
                      </w:r>
                      <w:r w:rsidRPr="00AB2277">
                        <w:rPr>
                          <w:rFonts w:cs="FuturaStd-Book"/>
                          <w:b/>
                          <w:i/>
                          <w:lang w:val="en-GB"/>
                        </w:rPr>
                        <w:t>do not</w:t>
                      </w:r>
                      <w:r>
                        <w:rPr>
                          <w:rFonts w:cs="FuturaStd-Book"/>
                          <w:lang w:val="en-GB"/>
                        </w:rPr>
                        <w:t xml:space="preserve"> correspond to General Ledger accounts.  Secondary Cost elements carry costs within the Controlling module, and are used for allocations and settlements between - and among - Cost Centers.   </w:t>
                      </w:r>
                    </w:p>
                    <w:p w:rsidR="00CC3A7E" w:rsidRDefault="00CC3A7E" w:rsidP="00BD1753">
                      <w:pPr>
                        <w:rPr>
                          <w:rFonts w:cs="FuturaStd-Book"/>
                          <w:lang w:val="en-GB"/>
                        </w:rPr>
                      </w:pPr>
                    </w:p>
                    <w:p w:rsidR="00CC3A7E" w:rsidRDefault="00CC3A7E" w:rsidP="00BD1753">
                      <w:r>
                        <w:t>You will begin by setting up a secondary Cost Element (800000) to allocate Labor expense among different departments within your Company Code.</w:t>
                      </w:r>
                    </w:p>
                    <w:p w:rsidR="00CC3A7E" w:rsidRDefault="00CC3A7E" w:rsidP="00BD1753"/>
                    <w:p w:rsidR="00CC3A7E" w:rsidRDefault="00CC3A7E" w:rsidP="00BD1753">
                      <w:r w:rsidRPr="00B4321B">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tabs>
          <w:tab w:val="left" w:pos="9270"/>
        </w:tabs>
      </w:pPr>
    </w:p>
    <w:p w:rsidR="00BD1753" w:rsidRDefault="00BD1753" w:rsidP="00BD1753">
      <w:pPr>
        <w:contextualSpacing w:val="0"/>
        <w:rPr>
          <w:rStyle w:val="TaskSubHeadingChar"/>
        </w:rPr>
      </w:pPr>
    </w:p>
    <w:p w:rsidR="00BD1753" w:rsidRDefault="00BD1753" w:rsidP="00BD1753">
      <w:pPr>
        <w:contextualSpacing w:val="0"/>
        <w:rPr>
          <w:rStyle w:val="TaskSubHeadingChar"/>
        </w:rPr>
      </w:pPr>
    </w:p>
    <w:p w:rsidR="00BD1753" w:rsidRDefault="00BD1753" w:rsidP="00BD1753">
      <w:pPr>
        <w:contextualSpacing w:val="0"/>
        <w:rPr>
          <w:rStyle w:val="TaskSubHeadingChar"/>
        </w:rPr>
      </w:pPr>
    </w:p>
    <w:p w:rsidR="00BD1753" w:rsidRPr="009A6EB9" w:rsidRDefault="00BD1753" w:rsidP="00BD1753">
      <w:pPr>
        <w:contextualSpacing w:val="0"/>
        <w:rPr>
          <w:rFonts w:cs="Times New Roman"/>
          <w:i/>
          <w:szCs w:val="24"/>
        </w:rPr>
      </w:pPr>
      <w:r w:rsidRPr="00B4321B">
        <w:rPr>
          <w:rStyle w:val="TaskSubHeadingChar"/>
        </w:rPr>
        <w:t>Navigation:</w:t>
      </w:r>
      <w:r>
        <w:t xml:space="preserve">  </w:t>
      </w:r>
      <w:r w:rsidRPr="00B21D6B">
        <w:rPr>
          <w:rStyle w:val="NavigationPath"/>
        </w:rPr>
        <w:t xml:space="preserve">SAP Customizing Implementation Guide </w:t>
      </w:r>
      <w:r w:rsidRPr="00B21D6B">
        <w:rPr>
          <w:rStyle w:val="NavigationArrowStyle"/>
        </w:rPr>
        <w:t>►</w:t>
      </w:r>
      <w:r w:rsidRPr="00B21D6B">
        <w:rPr>
          <w:rStyle w:val="NavigationPath"/>
        </w:rPr>
        <w:t xml:space="preserve"> Controlling </w:t>
      </w:r>
      <w:r w:rsidRPr="00B21D6B">
        <w:rPr>
          <w:rStyle w:val="NavigationArrowStyle"/>
        </w:rPr>
        <w:t>►</w:t>
      </w:r>
      <w:r w:rsidRPr="00B21D6B">
        <w:rPr>
          <w:rStyle w:val="NavigationPath"/>
        </w:rPr>
        <w:t xml:space="preserve"> Cost Element Accounting </w:t>
      </w:r>
      <w:r w:rsidRPr="00B21D6B">
        <w:rPr>
          <w:rStyle w:val="NavigationArrowStyle"/>
        </w:rPr>
        <w:t>►</w:t>
      </w:r>
      <w:r w:rsidRPr="00B21D6B">
        <w:rPr>
          <w:rStyle w:val="NavigationPath"/>
        </w:rPr>
        <w:t xml:space="preserve"> Master Data </w:t>
      </w:r>
      <w:r w:rsidRPr="00B21D6B">
        <w:rPr>
          <w:rStyle w:val="NavigationArrowStyle"/>
        </w:rPr>
        <w:t>►</w:t>
      </w:r>
      <w:r w:rsidRPr="00B21D6B">
        <w:rPr>
          <w:rStyle w:val="NavigationPath"/>
        </w:rPr>
        <w:t xml:space="preserve"> Cost Elements </w:t>
      </w:r>
      <w:r w:rsidRPr="00B21D6B">
        <w:rPr>
          <w:rStyle w:val="NavigationArrowStyle"/>
        </w:rPr>
        <w:t>►</w:t>
      </w:r>
      <w:r w:rsidRPr="00B21D6B">
        <w:rPr>
          <w:rStyle w:val="NavigationPath"/>
        </w:rPr>
        <w:t xml:space="preserve"> Create Cost Elements</w:t>
      </w:r>
    </w:p>
    <w:p w:rsidR="00BD1753" w:rsidRDefault="00BD1753" w:rsidP="00BD1753">
      <w:pPr>
        <w:contextualSpacing w:val="0"/>
        <w:rPr>
          <w:b/>
        </w:rPr>
      </w:pPr>
      <w:r>
        <w:t>In the</w:t>
      </w:r>
      <w:r w:rsidRPr="006C7B97">
        <w:rPr>
          <w:rStyle w:val="ScreenTitleStyle"/>
        </w:rPr>
        <w:t xml:space="preserve"> “Choose Activity” </w:t>
      </w:r>
      <w:r>
        <w:t xml:space="preserve">pop-up, double-click on </w:t>
      </w:r>
      <w:r w:rsidRPr="008E0104">
        <w:rPr>
          <w:rStyle w:val="ScreenTitleStyle"/>
          <w:i w:val="0"/>
        </w:rPr>
        <w:t>Create Secondary Cost Element</w:t>
      </w:r>
      <w:r w:rsidRPr="008809B0">
        <w:rPr>
          <w:rStyle w:val="ScreenTitleStyle"/>
        </w:rPr>
        <w:t>.</w:t>
      </w:r>
      <w:r w:rsidRPr="00DC7736">
        <w:rPr>
          <w:noProof/>
        </w:rPr>
        <w:t xml:space="preserve"> </w:t>
      </w:r>
    </w:p>
    <w:p w:rsidR="00BD1753" w:rsidRPr="00274A9C" w:rsidRDefault="00BD1753" w:rsidP="00BD1753">
      <w:pPr>
        <w:pStyle w:val="TaskSubHeading"/>
      </w:pPr>
      <w:r>
        <w:t>Tasks and Data Entry:</w:t>
      </w:r>
    </w:p>
    <w:p w:rsidR="00BD1753" w:rsidRPr="003B18EA" w:rsidRDefault="00BD1753" w:rsidP="00BD1753">
      <w:pPr>
        <w:contextualSpacing w:val="0"/>
      </w:pPr>
      <w:r>
        <w:t xml:space="preserve">In the </w:t>
      </w:r>
      <w:r w:rsidRPr="006C7B97">
        <w:rPr>
          <w:rStyle w:val="ScreenTitleStyle"/>
        </w:rPr>
        <w:t>“Create Cost Element: Initial Screen”</w:t>
      </w:r>
      <w:r>
        <w:t xml:space="preserve"> 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4141"/>
        <w:gridCol w:w="3780"/>
      </w:tblGrid>
      <w:tr w:rsidR="00BD1753" w:rsidRPr="00FE3B6F" w:rsidTr="00FF5AEF">
        <w:tc>
          <w:tcPr>
            <w:tcW w:w="769" w:type="pct"/>
            <w:shd w:val="clear" w:color="auto" w:fill="D9D9D9" w:themeFill="background1" w:themeFillShade="D9"/>
          </w:tcPr>
          <w:p w:rsidR="00BD1753" w:rsidRPr="00583F99" w:rsidRDefault="00BD1753" w:rsidP="00FF5AEF">
            <w:pPr>
              <w:pStyle w:val="TableHeader"/>
            </w:pPr>
            <w:r w:rsidRPr="00583F99">
              <w:t>Attribute</w:t>
            </w:r>
          </w:p>
        </w:tc>
        <w:tc>
          <w:tcPr>
            <w:tcW w:w="2212" w:type="pct"/>
            <w:shd w:val="clear" w:color="auto" w:fill="D9D9D9" w:themeFill="background1" w:themeFillShade="D9"/>
          </w:tcPr>
          <w:p w:rsidR="00BD1753" w:rsidRPr="00583F99" w:rsidRDefault="00BD1753" w:rsidP="00FF5AEF">
            <w:pPr>
              <w:pStyle w:val="TableHeader"/>
            </w:pPr>
            <w:r w:rsidRPr="00583F99">
              <w:t>Description</w:t>
            </w:r>
          </w:p>
        </w:tc>
        <w:tc>
          <w:tcPr>
            <w:tcW w:w="2019"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769" w:type="pct"/>
          </w:tcPr>
          <w:p w:rsidR="00BD1753" w:rsidRPr="00FE3B6F" w:rsidRDefault="00BD1753" w:rsidP="00FF5AEF">
            <w:r>
              <w:t>Cost Element</w:t>
            </w:r>
          </w:p>
        </w:tc>
        <w:tc>
          <w:tcPr>
            <w:tcW w:w="2212" w:type="pct"/>
          </w:tcPr>
          <w:p w:rsidR="00BD1753" w:rsidRPr="00FE3B6F" w:rsidRDefault="00BD1753" w:rsidP="00FF5AEF">
            <w:r>
              <w:t>Key uniquely identifying a cost element.</w:t>
            </w:r>
          </w:p>
        </w:tc>
        <w:tc>
          <w:tcPr>
            <w:tcW w:w="2019" w:type="pct"/>
          </w:tcPr>
          <w:p w:rsidR="00BD1753" w:rsidRPr="00FE3B6F" w:rsidRDefault="00BD1753" w:rsidP="00FF5AEF">
            <w:r>
              <w:t>800000</w:t>
            </w:r>
          </w:p>
        </w:tc>
      </w:tr>
      <w:tr w:rsidR="00BD1753" w:rsidRPr="00FE3B6F" w:rsidTr="00FF5AEF">
        <w:trPr>
          <w:trHeight w:val="242"/>
        </w:trPr>
        <w:tc>
          <w:tcPr>
            <w:tcW w:w="769" w:type="pct"/>
          </w:tcPr>
          <w:p w:rsidR="00BD1753" w:rsidRDefault="00BD1753" w:rsidP="00FF5AEF">
            <w:r>
              <w:t>Valid From</w:t>
            </w:r>
          </w:p>
        </w:tc>
        <w:tc>
          <w:tcPr>
            <w:tcW w:w="2212" w:type="pct"/>
          </w:tcPr>
          <w:p w:rsidR="00BD1753" w:rsidRDefault="00BD1753" w:rsidP="00FF5AEF">
            <w:r>
              <w:t>Date indicating as of when an entry is valid.</w:t>
            </w:r>
          </w:p>
        </w:tc>
        <w:tc>
          <w:tcPr>
            <w:tcW w:w="2019" w:type="pct"/>
          </w:tcPr>
          <w:p w:rsidR="00BD1753" w:rsidRPr="005778FF" w:rsidRDefault="00BD1753" w:rsidP="00FF5AEF">
            <w:pPr>
              <w:rPr>
                <w:i/>
              </w:rPr>
            </w:pPr>
            <w:r>
              <w:rPr>
                <w:rStyle w:val="StudentData"/>
              </w:rPr>
              <w:t>First Day of Current Year</w:t>
            </w:r>
          </w:p>
        </w:tc>
      </w:tr>
    </w:tbl>
    <w:p w:rsidR="00BD1753" w:rsidRDefault="00BD1753" w:rsidP="00BD1753">
      <w:pPr>
        <w:tabs>
          <w:tab w:val="left" w:pos="2716"/>
        </w:tabs>
        <w:contextualSpacing w:val="0"/>
      </w:pPr>
      <w:r>
        <w:tab/>
      </w:r>
    </w:p>
    <w:p w:rsidR="00BD1753" w:rsidRDefault="00BD1753" w:rsidP="00BD1753">
      <w:pPr>
        <w:contextualSpacing w:val="0"/>
      </w:pPr>
      <w:r>
        <w:t xml:space="preserve">Click on </w:t>
      </w:r>
      <w:r w:rsidRPr="00804AD3">
        <w:rPr>
          <w:noProof/>
        </w:rPr>
        <w:drawing>
          <wp:inline distT="0" distB="0" distL="0" distR="0" wp14:anchorId="2B584293" wp14:editId="73FED4B8">
            <wp:extent cx="152400" cy="152400"/>
            <wp:effectExtent l="0" t="0" r="0" b="0"/>
            <wp:docPr id="34" name="Picture 34" descr="C:\Users\Mike\Dropbox\Folder 05\SAP Icons\S_F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Dropbox\Folder 05\SAP Icons\S_F_OKAY.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(ENTER).</w:t>
      </w:r>
      <w:r w:rsidRPr="00DA5851">
        <w:rPr>
          <w:noProof/>
        </w:rPr>
        <w:t xml:space="preserve"> </w:t>
      </w:r>
    </w:p>
    <w:p w:rsidR="00BD1753" w:rsidRDefault="00BD1753" w:rsidP="00BD1753">
      <w:pPr>
        <w:contextualSpacing w:val="0"/>
      </w:pPr>
      <w:r>
        <w:t xml:space="preserve">In the </w:t>
      </w:r>
      <w:r w:rsidRPr="006C7B97">
        <w:rPr>
          <w:rStyle w:val="ScreenTitleStyle"/>
        </w:rPr>
        <w:t xml:space="preserve">“Create Cost Element: Basic Screen” </w:t>
      </w:r>
      <w:r>
        <w:t>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4141"/>
        <w:gridCol w:w="3959"/>
      </w:tblGrid>
      <w:tr w:rsidR="00BD1753" w:rsidTr="00FF5AEF">
        <w:tc>
          <w:tcPr>
            <w:tcW w:w="673" w:type="pct"/>
            <w:shd w:val="clear" w:color="auto" w:fill="D9D9D9" w:themeFill="background1" w:themeFillShade="D9"/>
          </w:tcPr>
          <w:p w:rsidR="00BD1753" w:rsidRPr="00583F99" w:rsidRDefault="00BD1753" w:rsidP="00FF5AEF">
            <w:pPr>
              <w:pStyle w:val="TableHeader"/>
            </w:pPr>
            <w:r w:rsidRPr="00583F99">
              <w:t>Attribute</w:t>
            </w:r>
          </w:p>
        </w:tc>
        <w:tc>
          <w:tcPr>
            <w:tcW w:w="2212" w:type="pct"/>
            <w:shd w:val="clear" w:color="auto" w:fill="D9D9D9" w:themeFill="background1" w:themeFillShade="D9"/>
          </w:tcPr>
          <w:p w:rsidR="00BD1753" w:rsidRPr="00583F99" w:rsidRDefault="00BD1753" w:rsidP="00FF5AEF">
            <w:pPr>
              <w:pStyle w:val="TableHeader"/>
            </w:pPr>
            <w:r w:rsidRPr="00583F99">
              <w:t>Description</w:t>
            </w:r>
          </w:p>
        </w:tc>
        <w:tc>
          <w:tcPr>
            <w:tcW w:w="2115"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673" w:type="pct"/>
          </w:tcPr>
          <w:p w:rsidR="00BD1753" w:rsidRPr="00FE3B6F" w:rsidRDefault="00BD1753" w:rsidP="00FF5AEF">
            <w:r>
              <w:t>Name</w:t>
            </w:r>
          </w:p>
        </w:tc>
        <w:tc>
          <w:tcPr>
            <w:tcW w:w="2212" w:type="pct"/>
          </w:tcPr>
          <w:p w:rsidR="00BD1753" w:rsidRPr="00FE3B6F" w:rsidRDefault="00BD1753" w:rsidP="00FF5AEF">
            <w:r>
              <w:t>General description of the object.</w:t>
            </w:r>
          </w:p>
        </w:tc>
        <w:tc>
          <w:tcPr>
            <w:tcW w:w="2115" w:type="pct"/>
          </w:tcPr>
          <w:p w:rsidR="00BD1753" w:rsidRPr="00FE3B6F" w:rsidRDefault="00BD1753" w:rsidP="00FF5AEF">
            <w:r>
              <w:t>## Labor Allocation</w:t>
            </w:r>
          </w:p>
        </w:tc>
      </w:tr>
      <w:tr w:rsidR="00BD1753" w:rsidRPr="00FE3B6F" w:rsidTr="00FF5AEF">
        <w:trPr>
          <w:trHeight w:val="242"/>
        </w:trPr>
        <w:tc>
          <w:tcPr>
            <w:tcW w:w="673" w:type="pct"/>
          </w:tcPr>
          <w:p w:rsidR="00BD1753" w:rsidRDefault="00BD1753" w:rsidP="00FF5AEF">
            <w:r>
              <w:t>Description</w:t>
            </w:r>
          </w:p>
        </w:tc>
        <w:tc>
          <w:tcPr>
            <w:tcW w:w="2212" w:type="pct"/>
          </w:tcPr>
          <w:p w:rsidR="00BD1753" w:rsidRPr="00FE3B6F" w:rsidRDefault="00BD1753" w:rsidP="00FF5AEF">
            <w:r>
              <w:t>Description</w:t>
            </w:r>
          </w:p>
        </w:tc>
        <w:tc>
          <w:tcPr>
            <w:tcW w:w="2115" w:type="pct"/>
          </w:tcPr>
          <w:p w:rsidR="00BD1753" w:rsidRPr="00FE3B6F" w:rsidRDefault="00BD1753" w:rsidP="00FF5AEF">
            <w:r>
              <w:t>## Labor Allocation</w:t>
            </w:r>
          </w:p>
        </w:tc>
      </w:tr>
      <w:tr w:rsidR="00BD1753" w:rsidRPr="00FE3B6F" w:rsidTr="00FF5AEF">
        <w:trPr>
          <w:trHeight w:val="242"/>
        </w:trPr>
        <w:tc>
          <w:tcPr>
            <w:tcW w:w="673" w:type="pct"/>
          </w:tcPr>
          <w:p w:rsidR="00BD1753" w:rsidRDefault="00BD1753" w:rsidP="00FF5AEF">
            <w:r>
              <w:t>CElem</w:t>
            </w:r>
          </w:p>
        </w:tc>
        <w:tc>
          <w:tcPr>
            <w:tcW w:w="2212" w:type="pct"/>
          </w:tcPr>
          <w:p w:rsidR="00BD1753" w:rsidRPr="00FE3B6F" w:rsidRDefault="00BD1753" w:rsidP="00FF5AEF">
            <w:r>
              <w:t>Number identifying a cost element category used only in the controlling component.</w:t>
            </w:r>
          </w:p>
        </w:tc>
        <w:tc>
          <w:tcPr>
            <w:tcW w:w="2115" w:type="pct"/>
          </w:tcPr>
          <w:p w:rsidR="00BD1753" w:rsidRPr="00FE3B6F" w:rsidRDefault="00BD1753" w:rsidP="00FF5AEF">
            <w:r w:rsidRPr="005A6A9E">
              <w:rPr>
                <w:rStyle w:val="StudentData"/>
              </w:rPr>
              <w:t>Internal activity allocation</w:t>
            </w:r>
            <w:r>
              <w:t xml:space="preserve"> </w:t>
            </w:r>
          </w:p>
        </w:tc>
      </w:tr>
    </w:tbl>
    <w:p w:rsidR="00BD1753" w:rsidRDefault="00BD1753" w:rsidP="00BD1753">
      <w:pPr>
        <w:contextualSpacing w:val="0"/>
      </w:pPr>
    </w:p>
    <w:p w:rsidR="00BD1753" w:rsidRDefault="00BD1753" w:rsidP="00BD1753">
      <w:pPr>
        <w:contextualSpacing w:val="0"/>
      </w:pPr>
      <w:r>
        <w:t xml:space="preserve">Click on </w:t>
      </w:r>
      <w:r>
        <w:rPr>
          <w:noProof/>
        </w:rPr>
        <w:drawing>
          <wp:inline distT="0" distB="0" distL="0" distR="0" wp14:anchorId="12339673" wp14:editId="601F7A24">
            <wp:extent cx="152400" cy="152400"/>
            <wp:effectExtent l="0" t="0" r="0" b="0"/>
            <wp:docPr id="30" name="Picture 30"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w:t>
      </w:r>
      <w:r w:rsidRPr="008809B0">
        <w:t>“Cost element has been created”</w:t>
      </w:r>
      <w:r>
        <w:t>.</w:t>
      </w:r>
    </w:p>
    <w:p w:rsidR="00BD1753" w:rsidRDefault="00BD1753" w:rsidP="00BD1753">
      <w:r>
        <w:t xml:space="preserve">You have just created your Labor Allocation secondary cost element in the steps above.  Appendix C contains data about all of the secondary cost elements in GBI.  Use the data in appendix C to create the remaining secondary cost elements.  </w:t>
      </w:r>
    </w:p>
    <w:p w:rsidR="00BD1753" w:rsidRDefault="00BD1753" w:rsidP="00BD1753">
      <w:pPr>
        <w:spacing w:line="276" w:lineRule="auto"/>
        <w:contextualSpacing w:val="0"/>
      </w:pPr>
      <w:r>
        <w:br w:type="page"/>
      </w:r>
    </w:p>
    <w:bookmarkStart w:id="27" w:name="_Toc363041615"/>
    <w:p w:rsidR="00BD1753" w:rsidRPr="00326469" w:rsidRDefault="00BD1753" w:rsidP="00BD1753">
      <w:pPr>
        <w:pStyle w:val="Part3TaskTitle"/>
      </w:pPr>
      <w:r>
        <w:rPr>
          <w:noProof/>
          <w:lang w:val="en-US"/>
        </w:rPr>
        <w:lastRenderedPageBreak/>
        <mc:AlternateContent>
          <mc:Choice Requires="wps">
            <w:drawing>
              <wp:anchor distT="0" distB="0" distL="114300" distR="114300" simplePos="0" relativeHeight="251694080" behindDoc="0" locked="0" layoutInCell="1" allowOverlap="1" wp14:anchorId="329D920B" wp14:editId="61F8771A">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896"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A32D2" id="Rectangle 81" o:spid="_x0000_s1026" style="position:absolute;margin-left:0;margin-top:0;width:20.9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E6mwIAADcFAAAOAAAAZHJzL2Uyb0RvYy54bWysVNuO0zAQfUfiHyy/d3MhaZuo6WovFCEt&#10;sGLhA1zHaSwcO9hu0wXx74wnbWnhBSFeEs94PHPm+IwX1/tOkZ2wThpd0eQqpkRobmqpNxX9/Gk1&#10;mVPiPNM1U0aLij4LR6+XL18shr4UqWmNqoUlkES7cugr2nrfl1HkeCs65q5MLzRsNsZ2zINpN1Ft&#10;2QDZOxWlcTyNBmPr3hounAPv/bhJl5i/aQT3H5rGCU9URQGbx6/F7zp8o+WClRvL+lbyAwz2Dyg6&#10;JjUUPaW6Z56RrZV/pOokt8aZxl9x00WmaSQX2AN0k8S/dfPUsl5gL0CO6080uf+Xlr/fPVoi64rO&#10;iyklmnVwSR+BNqY3SpB5EhgaeldC4FP/aEOPrn8w/Isj2ty1ECZurDVDK1gNuDA+ujgQDAdHyXp4&#10;Z2pIz7beIFn7xnYhIdBA9ngnz6c7EXtPODjTaZ69gpvjsJVms2mOdxax8ni4t86/EaYjYVFRC9gx&#10;Ods9OA/gIfQYguCNkvVKKoVGkJm4U5bsGAiEcS60T/G42naAdvTP8jg+SAXcIKjRfUSCYg1ZsJg7&#10;L6B0KKNNKDhiGT3QHaALe6FPFMr3Ikmz+DYtJqvpfDbJVlk+KWbxfBInxW0xjbMiu1/9CNiSrGxl&#10;XQv9ILU4ijbJ/k4Uh/EZ5YayJUNFizzNse0L9M5u1idygIIDC8DoRVgnPcywkh2I6BTEyqCI17rG&#10;CfNMqnEdXcJHyoCD4x9ZQf0EyYzSW5v6GeRjDVwvKAFeG1i0xn6jZIDJraj7umVWUKLeapBgkWRZ&#10;GHU0snyWgmHPd9bnO0xzSFVRT8m4vPPj87Dtrdy0UClBYrS5Adk2EiUVJD2iAtzBgOnEDg4vSRj/&#10;cxujfr13y58A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jRahOpsCAAA3BQAADgAAAAAAAAAAAAAAAAAuAgAAZHJzL2Uyb0RvYy54&#10;bWxQSwECLQAUAAYACAAAACEAjMl8UdgAAAADAQAADwAAAAAAAAAAAAAAAAD1BAAAZHJzL2Rvd25y&#10;ZXYueG1sUEsFBgAAAAAEAAQA8wAAAPoFAAAAAA==&#10;" fillcolor="#c45911 [2405]" stroked="f">
                <w10:wrap type="through"/>
              </v:rect>
            </w:pict>
          </mc:Fallback>
        </mc:AlternateContent>
      </w:r>
      <w:r>
        <w:t>I.3.</w:t>
      </w:r>
      <w:r w:rsidRPr="00326469">
        <w:t>6: Create Cost Element Groups</w:t>
      </w:r>
      <w:bookmarkEnd w:id="27"/>
    </w:p>
    <w:p w:rsidR="00BD1753" w:rsidRPr="00446174" w:rsidRDefault="00BD1753" w:rsidP="00BD1753">
      <w:pPr>
        <w:pStyle w:val="ExerciseTitleStyle"/>
      </w:pPr>
      <w:r>
        <w:rPr>
          <w:noProof/>
        </w:rPr>
        <mc:AlternateContent>
          <mc:Choice Requires="wps">
            <w:drawing>
              <wp:anchor distT="0" distB="0" distL="114300" distR="114300" simplePos="0" relativeHeight="251681792" behindDoc="0" locked="0" layoutInCell="1" allowOverlap="1" wp14:anchorId="13FE08C0" wp14:editId="13A25B3C">
                <wp:simplePos x="0" y="0"/>
                <wp:positionH relativeFrom="column">
                  <wp:posOffset>0</wp:posOffset>
                </wp:positionH>
                <wp:positionV relativeFrom="paragraph">
                  <wp:posOffset>83185</wp:posOffset>
                </wp:positionV>
                <wp:extent cx="5928995" cy="1448435"/>
                <wp:effectExtent l="0" t="0" r="14605" b="18415"/>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44843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Pr="00035997" w:rsidRDefault="00CC3A7E" w:rsidP="00BD1753">
                            <w:r>
                              <w:rPr>
                                <w:rStyle w:val="TaskSubHeadingChar"/>
                              </w:rPr>
                              <w:t>Description:</w:t>
                            </w:r>
                            <w:r>
                              <w:t xml:space="preserve"> </w:t>
                            </w:r>
                            <w:r>
                              <w:rPr>
                                <w:rFonts w:cs="FuturaStd-Book"/>
                                <w:lang w:val="en-GB"/>
                              </w:rPr>
                              <w:t xml:space="preserve">You will create Cost Element Groups.   A Cost Element Group is simply a collection of Cost Elements with similar characteristics.  They are used to track and control costs more efficiently.  </w:t>
                            </w:r>
                          </w:p>
                          <w:p w:rsidR="00CC3A7E" w:rsidRDefault="00CC3A7E" w:rsidP="00BD1753"/>
                          <w:p w:rsidR="00CC3A7E" w:rsidRDefault="00CC3A7E" w:rsidP="00BD1753">
                            <w:r>
                              <w:t>You will create a Cost Element Group that consolidates all Cost Elements (NA10##), another Cost Element Group that consolidates all primary Cost Elements (NAPRIM10##), and a third Cost Element Group that consolidates all secondary Cost Elements (NASECO10##).</w:t>
                            </w:r>
                          </w:p>
                          <w:p w:rsidR="00CC3A7E" w:rsidRDefault="00CC3A7E" w:rsidP="00BD1753"/>
                          <w:p w:rsidR="00CC3A7E" w:rsidRDefault="00CC3A7E" w:rsidP="00BD1753">
                            <w:r w:rsidRPr="00B4321B">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FE08C0" id="_x0000_s1053" type="#_x0000_t202" style="position:absolute;margin-left:0;margin-top:6.55pt;width:466.85pt;height:11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2nRwIAAMkEAAAOAAAAZHJzL2Uyb0RvYy54bWy0VNuO0zAQfUfiHyy/07TZBtqo6Wrpsghp&#10;uUi7fIDjOImF7TG222T5esZOW7rwhiAPlmfGPjPjcyab61ErchDOSzAVXczmlAjDoZGmq+jXx7tX&#10;K0p8YKZhCoyo6JPw9Hr78sVmsKXIoQfVCEcQxPhysBXtQ7BllnneC838DKwwGGzBaRbQdF3WODYg&#10;ulZZPp+/zgZwjXXAhffovZ2CdJvw21bw8LltvQhEVRRrC2l1aa3jmm03rOwcs73kxzLYX1ShmTSY&#10;9Ax1ywIjeyf/gNKSO/DQhhkHnUHbSi5SD9jNYv5bNw89syL1go/j7fmZ/L+D5Z8OXxyRTUWvckoM&#10;08jRoxgDeQsjyfP4PoP1JR57sHgwjOhHnlOv3t4D/+aJgV3PTCdunIOhF6zB+hbxZnZxdcLxEaQe&#10;PkKDedg+QAIaW6fj4+FzEERHnp7O3MRaODqLdb5arwtKOMYWy+VqeVWkHKw8XbfOh/cCNImbijok&#10;P8Gzw70PsRxWno7EbB6UbO6kUsmIghM75ciBoVTqLk9X1V5jrZNvMY/fpBj0o64mf3IhdtJshEiZ&#10;nqErQ4aKrou8SKjPYudr/yWzlgHnS0ld0dVF/ZGld6ZJ6g9MqmmPTShzpC0yNXEWxnpMCsmXJznU&#10;0DwhkQ6mecL5x00P7gclA85SRf33PXOCEvXBoBjWyFccvmQsizc5Gu4yUl9GmOEIVdFAybTdhWlg&#10;99bJrsdMk/wM3KCAWpmojUqbqjrWj/OSeDjOdhzISzud+vUH2v4EAAD//wMAUEsDBBQABgAIAAAA&#10;IQDt9Nfm3wAAAAcBAAAPAAAAZHJzL2Rvd25yZXYueG1sTI/NTsMwEITvSLyDtUjcqPMDbQlxKoRA&#10;4oAqUZCq3px4iaPG6yh225SnZznBcWdGM9+Wq8n14ohj6DwpSGcJCKTGm45aBZ8fLzdLECFqMrr3&#10;hArOGGBVXV6UujD+RO943MRWcAmFQiuwMQ6FlKGx6HSY+QGJvS8/Oh35HFtpRn3ictfLLEnm0umO&#10;eMHqAZ8sNvvNwSmo7WL+uu2iXA/n7e7uLX3+9n6v1PXV9PgAIuIU/8Lwi8/oUDFT7Q9kgugV8COR&#10;1TwFwe59ni9A1Aqy2zQDWZXyP3/1AwAA//8DAFBLAQItABQABgAIAAAAIQC2gziS/gAAAOEBAAAT&#10;AAAAAAAAAAAAAAAAAAAAAABbQ29udGVudF9UeXBlc10ueG1sUEsBAi0AFAAGAAgAAAAhADj9If/W&#10;AAAAlAEAAAsAAAAAAAAAAAAAAAAALwEAAF9yZWxzLy5yZWxzUEsBAi0AFAAGAAgAAAAhACCO3adH&#10;AgAAyQQAAA4AAAAAAAAAAAAAAAAALgIAAGRycy9lMm9Eb2MueG1sUEsBAi0AFAAGAAgAAAAhAO30&#10;1+bfAAAABwEAAA8AAAAAAAAAAAAAAAAAoQQAAGRycy9kb3ducmV2LnhtbFBLBQYAAAAABAAEAPMA&#10;AACtBQAAAAA=&#10;" fillcolor="#e7e6e6 [3214]" strokecolor="#e7e6e6 [3214]">
                <v:textbox>
                  <w:txbxContent>
                    <w:p w:rsidR="00CC3A7E" w:rsidRPr="00035997" w:rsidRDefault="00CC3A7E" w:rsidP="00BD1753">
                      <w:r>
                        <w:rPr>
                          <w:rStyle w:val="TaskSubHeadingChar"/>
                        </w:rPr>
                        <w:t>Description:</w:t>
                      </w:r>
                      <w:r>
                        <w:t xml:space="preserve"> </w:t>
                      </w:r>
                      <w:r>
                        <w:rPr>
                          <w:rFonts w:cs="FuturaStd-Book"/>
                          <w:lang w:val="en-GB"/>
                        </w:rPr>
                        <w:t xml:space="preserve">You will create Cost Element Groups.   A Cost Element Group is simply a collection of Cost Elements with similar characteristics.  They are used to track and control costs more efficiently.  </w:t>
                      </w:r>
                    </w:p>
                    <w:p w:rsidR="00CC3A7E" w:rsidRDefault="00CC3A7E" w:rsidP="00BD1753"/>
                    <w:p w:rsidR="00CC3A7E" w:rsidRDefault="00CC3A7E" w:rsidP="00BD1753">
                      <w:r>
                        <w:t>You will create a Cost Element Group that consolidates all Cost Elements (NA10##), another Cost Element Group that consolidates all primary Cost Elements (NAPRIM10##), and a third Cost Element Group that consolidates all secondary Cost Elements (NASECO10##).</w:t>
                      </w:r>
                    </w:p>
                    <w:p w:rsidR="00CC3A7E" w:rsidRDefault="00CC3A7E" w:rsidP="00BD1753"/>
                    <w:p w:rsidR="00CC3A7E" w:rsidRDefault="00CC3A7E" w:rsidP="00BD1753">
                      <w:r w:rsidRPr="00B4321B">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Pr="00B21D6B" w:rsidRDefault="00BD1753" w:rsidP="00BD1753">
      <w:pPr>
        <w:rPr>
          <w:rStyle w:val="NavigationPath"/>
        </w:rPr>
      </w:pPr>
      <w:r w:rsidRPr="00B4321B">
        <w:rPr>
          <w:rStyle w:val="TaskSubHeadingChar"/>
        </w:rPr>
        <w:t>Navigation:</w:t>
      </w:r>
      <w:r>
        <w:t xml:space="preserve">  </w:t>
      </w:r>
      <w:r w:rsidRPr="00B21D6B">
        <w:rPr>
          <w:rStyle w:val="NavigationPath"/>
        </w:rPr>
        <w:t xml:space="preserve">SAP Customizing Implementation Guide </w:t>
      </w:r>
      <w:r w:rsidRPr="00B21D6B">
        <w:rPr>
          <w:rStyle w:val="NavigationArrowStyle"/>
        </w:rPr>
        <w:t>►</w:t>
      </w:r>
      <w:r w:rsidRPr="00B21D6B">
        <w:rPr>
          <w:rStyle w:val="NavigationPath"/>
        </w:rPr>
        <w:t xml:space="preserve"> Controlling </w:t>
      </w:r>
      <w:r w:rsidRPr="00B21D6B">
        <w:rPr>
          <w:rStyle w:val="NavigationArrowStyle"/>
        </w:rPr>
        <w:t>►</w:t>
      </w:r>
      <w:r w:rsidRPr="00B21D6B">
        <w:rPr>
          <w:rStyle w:val="NavigationPath"/>
        </w:rPr>
        <w:t xml:space="preserve"> Cost Element Accounting </w:t>
      </w:r>
      <w:r w:rsidRPr="00B21D6B">
        <w:rPr>
          <w:rStyle w:val="NavigationArrowStyle"/>
        </w:rPr>
        <w:t>►</w:t>
      </w:r>
      <w:r w:rsidRPr="00B21D6B">
        <w:rPr>
          <w:rStyle w:val="NavigationPath"/>
        </w:rPr>
        <w:t xml:space="preserve"> Master Data </w:t>
      </w:r>
      <w:r w:rsidRPr="00B21D6B">
        <w:rPr>
          <w:rStyle w:val="NavigationArrowStyle"/>
        </w:rPr>
        <w:t>►</w:t>
      </w:r>
      <w:r w:rsidRPr="00B21D6B">
        <w:rPr>
          <w:rStyle w:val="NavigationPath"/>
        </w:rPr>
        <w:t xml:space="preserve"> Cost Elements </w:t>
      </w:r>
      <w:r w:rsidRPr="00B21D6B">
        <w:rPr>
          <w:rStyle w:val="NavigationArrowStyle"/>
        </w:rPr>
        <w:t>►</w:t>
      </w:r>
      <w:r w:rsidRPr="00B21D6B">
        <w:rPr>
          <w:rStyle w:val="NavigationPath"/>
        </w:rPr>
        <w:t xml:space="preserve"> Create Cost Element Groups</w:t>
      </w:r>
    </w:p>
    <w:p w:rsidR="00BD1753" w:rsidRPr="00C82C0E" w:rsidRDefault="00BD1753" w:rsidP="00BD1753"/>
    <w:p w:rsidR="00BD1753" w:rsidRDefault="00BD1753" w:rsidP="00BD1753">
      <w:pPr>
        <w:contextualSpacing w:val="0"/>
        <w:rPr>
          <w:b/>
        </w:rPr>
      </w:pPr>
      <w:r>
        <w:t xml:space="preserve">In the </w:t>
      </w:r>
      <w:r w:rsidRPr="00437DB7">
        <w:rPr>
          <w:rStyle w:val="ScreenTitleStyle"/>
        </w:rPr>
        <w:t>“Choose Activity”</w:t>
      </w:r>
      <w:r>
        <w:t xml:space="preserve"> pop-up, double-click on </w:t>
      </w:r>
      <w:r w:rsidRPr="008E0104">
        <w:rPr>
          <w:rStyle w:val="ScreenTitleStyle"/>
          <w:i w:val="0"/>
        </w:rPr>
        <w:t>Create Cost Element Group</w:t>
      </w:r>
      <w:r w:rsidRPr="008809B0">
        <w:rPr>
          <w:rStyle w:val="ScreenTitleStyle"/>
        </w:rPr>
        <w:t>.</w:t>
      </w:r>
      <w:r w:rsidRPr="00B40FB6">
        <w:rPr>
          <w:noProof/>
        </w:rPr>
        <w:t xml:space="preserve"> </w:t>
      </w:r>
    </w:p>
    <w:p w:rsidR="00BD1753" w:rsidRPr="00274A9C" w:rsidRDefault="00BD1753" w:rsidP="00BD1753">
      <w:pPr>
        <w:pStyle w:val="TaskSubHeading"/>
      </w:pPr>
      <w:r>
        <w:t>Tasks and Data Entry:</w:t>
      </w:r>
    </w:p>
    <w:p w:rsidR="00BD1753" w:rsidRPr="003B18EA" w:rsidRDefault="00BD1753" w:rsidP="00BD1753">
      <w:pPr>
        <w:contextualSpacing w:val="0"/>
      </w:pPr>
      <w:r>
        <w:t xml:space="preserve">In the </w:t>
      </w:r>
      <w:r w:rsidRPr="00F0101B">
        <w:rPr>
          <w:rStyle w:val="ScreenTitleStyle"/>
        </w:rPr>
        <w:t xml:space="preserve">“Create Cost element group: Initial Screen” </w:t>
      </w:r>
      <w:r>
        <w:t>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5401"/>
        <w:gridCol w:w="1979"/>
      </w:tblGrid>
      <w:tr w:rsidR="00BD1753" w:rsidRPr="00FE3B6F" w:rsidTr="00FF5AEF">
        <w:tc>
          <w:tcPr>
            <w:tcW w:w="1058" w:type="pct"/>
            <w:shd w:val="clear" w:color="auto" w:fill="D9D9D9" w:themeFill="background1" w:themeFillShade="D9"/>
          </w:tcPr>
          <w:p w:rsidR="00BD1753" w:rsidRPr="00583F99" w:rsidRDefault="00BD1753" w:rsidP="00FF5AEF">
            <w:pPr>
              <w:pStyle w:val="TableHeader"/>
            </w:pPr>
            <w:r w:rsidRPr="00583F99">
              <w:t>Attribute</w:t>
            </w:r>
          </w:p>
        </w:tc>
        <w:tc>
          <w:tcPr>
            <w:tcW w:w="2885" w:type="pct"/>
            <w:shd w:val="clear" w:color="auto" w:fill="D9D9D9" w:themeFill="background1" w:themeFillShade="D9"/>
          </w:tcPr>
          <w:p w:rsidR="00BD1753" w:rsidRPr="00583F99" w:rsidRDefault="00BD1753" w:rsidP="00FF5AEF">
            <w:pPr>
              <w:pStyle w:val="TableHeader"/>
            </w:pPr>
            <w:r w:rsidRPr="00583F99">
              <w:t>Description</w:t>
            </w:r>
          </w:p>
        </w:tc>
        <w:tc>
          <w:tcPr>
            <w:tcW w:w="1057"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058" w:type="pct"/>
          </w:tcPr>
          <w:p w:rsidR="00BD1753" w:rsidRPr="00FE3B6F" w:rsidRDefault="00BD1753" w:rsidP="00FF5AEF">
            <w:r>
              <w:t>Cost element group</w:t>
            </w:r>
          </w:p>
        </w:tc>
        <w:tc>
          <w:tcPr>
            <w:tcW w:w="2885" w:type="pct"/>
          </w:tcPr>
          <w:p w:rsidR="00BD1753" w:rsidRPr="00FE3B6F" w:rsidRDefault="00BD1753" w:rsidP="00FF5AEF">
            <w:r>
              <w:t>Summarize objects created with master data maintenance.</w:t>
            </w:r>
          </w:p>
        </w:tc>
        <w:tc>
          <w:tcPr>
            <w:tcW w:w="1057" w:type="pct"/>
          </w:tcPr>
          <w:p w:rsidR="00BD1753" w:rsidRPr="00FE3B6F" w:rsidRDefault="00BD1753" w:rsidP="00FF5AEF">
            <w:r>
              <w:t>NA10##</w:t>
            </w:r>
          </w:p>
        </w:tc>
      </w:tr>
    </w:tbl>
    <w:p w:rsidR="00BD1753" w:rsidRDefault="00BD1753" w:rsidP="00BD1753">
      <w:pPr>
        <w:contextualSpacing w:val="0"/>
      </w:pPr>
    </w:p>
    <w:p w:rsidR="00BD1753" w:rsidRDefault="00BD1753" w:rsidP="00BD1753">
      <w:pPr>
        <w:contextualSpacing w:val="0"/>
      </w:pPr>
      <w:r>
        <w:t xml:space="preserve">Click on </w:t>
      </w:r>
      <w:r w:rsidRPr="00804AD3">
        <w:rPr>
          <w:noProof/>
        </w:rPr>
        <w:drawing>
          <wp:inline distT="0" distB="0" distL="0" distR="0" wp14:anchorId="5692CA16" wp14:editId="585F9E29">
            <wp:extent cx="152400" cy="152400"/>
            <wp:effectExtent l="0" t="0" r="0" b="0"/>
            <wp:docPr id="35" name="Picture 35" descr="C:\Users\Mike\Dropbox\Folder 05\SAP Icons\S_F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Dropbox\Folder 05\SAP Icons\S_F_OKAY.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(ENTER).</w:t>
      </w:r>
      <w:r w:rsidRPr="00437DB7">
        <w:rPr>
          <w:noProof/>
        </w:rPr>
        <w:t xml:space="preserve"> </w:t>
      </w:r>
    </w:p>
    <w:p w:rsidR="00BD1753" w:rsidRDefault="00BD1753" w:rsidP="00BD1753">
      <w:pPr>
        <w:contextualSpacing w:val="0"/>
      </w:pPr>
      <w:r>
        <w:t xml:space="preserve">In the </w:t>
      </w:r>
      <w:r w:rsidRPr="00F0101B">
        <w:rPr>
          <w:rStyle w:val="ScreenTitleStyle"/>
        </w:rPr>
        <w:t xml:space="preserve">“Create Cost element group: Structure” </w:t>
      </w:r>
      <w:r>
        <w:t>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1"/>
        <w:gridCol w:w="2250"/>
        <w:gridCol w:w="3869"/>
      </w:tblGrid>
      <w:tr w:rsidR="00BD1753" w:rsidTr="00FF5AEF">
        <w:tc>
          <w:tcPr>
            <w:tcW w:w="1731" w:type="pct"/>
            <w:shd w:val="clear" w:color="auto" w:fill="D9D9D9" w:themeFill="background1" w:themeFillShade="D9"/>
          </w:tcPr>
          <w:p w:rsidR="00BD1753" w:rsidRPr="00583F99" w:rsidRDefault="00BD1753" w:rsidP="00FF5AEF">
            <w:pPr>
              <w:pStyle w:val="TableHeader"/>
            </w:pPr>
            <w:r w:rsidRPr="00583F99">
              <w:t>Attribute</w:t>
            </w:r>
          </w:p>
        </w:tc>
        <w:tc>
          <w:tcPr>
            <w:tcW w:w="1202" w:type="pct"/>
            <w:shd w:val="clear" w:color="auto" w:fill="D9D9D9" w:themeFill="background1" w:themeFillShade="D9"/>
          </w:tcPr>
          <w:p w:rsidR="00BD1753" w:rsidRPr="00583F99" w:rsidRDefault="00BD1753" w:rsidP="00FF5AEF">
            <w:pPr>
              <w:pStyle w:val="TableHeader"/>
            </w:pPr>
            <w:r w:rsidRPr="00583F99">
              <w:t>Description</w:t>
            </w:r>
          </w:p>
        </w:tc>
        <w:tc>
          <w:tcPr>
            <w:tcW w:w="2067"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731" w:type="pct"/>
          </w:tcPr>
          <w:p w:rsidR="00BD1753" w:rsidRPr="00FE3B6F" w:rsidRDefault="00BD1753" w:rsidP="00FF5AEF">
            <w:r>
              <w:t>Short description of a set</w:t>
            </w:r>
          </w:p>
        </w:tc>
        <w:tc>
          <w:tcPr>
            <w:tcW w:w="1202" w:type="pct"/>
          </w:tcPr>
          <w:p w:rsidR="00BD1753" w:rsidRPr="00FE3B6F" w:rsidRDefault="00BD1753" w:rsidP="00FF5AEF">
            <w:r>
              <w:t>Description</w:t>
            </w:r>
          </w:p>
        </w:tc>
        <w:tc>
          <w:tcPr>
            <w:tcW w:w="2067" w:type="pct"/>
          </w:tcPr>
          <w:p w:rsidR="00BD1753" w:rsidRPr="00FE3B6F" w:rsidRDefault="00BD1753" w:rsidP="00FF5AEF">
            <w:r>
              <w:t>## NA Cost Element Total</w:t>
            </w:r>
          </w:p>
        </w:tc>
      </w:tr>
    </w:tbl>
    <w:p w:rsidR="00BD1753" w:rsidRPr="00C82C0E" w:rsidRDefault="00BD1753" w:rsidP="00BD1753">
      <w:pPr>
        <w:contextualSpacing w:val="0"/>
      </w:pPr>
    </w:p>
    <w:p w:rsidR="00BD1753" w:rsidRDefault="00BD1753" w:rsidP="00BD1753">
      <w:pPr>
        <w:contextualSpacing w:val="0"/>
      </w:pPr>
      <w:r>
        <w:t xml:space="preserve">Click on </w:t>
      </w:r>
      <w:r>
        <w:rPr>
          <w:noProof/>
        </w:rPr>
        <w:drawing>
          <wp:inline distT="0" distB="0" distL="0" distR="0" wp14:anchorId="67436182" wp14:editId="1F00B788">
            <wp:extent cx="876300" cy="238125"/>
            <wp:effectExtent l="0" t="0" r="0"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876300" cy="238125"/>
                    </a:xfrm>
                    <a:prstGeom prst="rect">
                      <a:avLst/>
                    </a:prstGeom>
                  </pic:spPr>
                </pic:pic>
              </a:graphicData>
            </a:graphic>
          </wp:inline>
        </w:drawing>
      </w:r>
      <w:r>
        <w:t xml:space="preserve"> (INSERT COST ELEMENT GROUP ON LOWER LEVEL).</w:t>
      </w:r>
      <w:r w:rsidRPr="00437DB7">
        <w:rPr>
          <w:noProof/>
        </w:rPr>
        <w:t xml:space="preserve"> </w:t>
      </w:r>
    </w:p>
    <w:p w:rsidR="00BD1753" w:rsidRDefault="00BD1753" w:rsidP="00BD1753">
      <w:pPr>
        <w:contextualSpacing w:val="0"/>
      </w:pP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3061"/>
        <w:gridCol w:w="3869"/>
      </w:tblGrid>
      <w:tr w:rsidR="00BD1753" w:rsidTr="00FF5AEF">
        <w:tc>
          <w:tcPr>
            <w:tcW w:w="1298" w:type="pct"/>
            <w:shd w:val="clear" w:color="auto" w:fill="D9D9D9" w:themeFill="background1" w:themeFillShade="D9"/>
          </w:tcPr>
          <w:p w:rsidR="00BD1753" w:rsidRPr="00583F99" w:rsidRDefault="00BD1753" w:rsidP="00FF5AEF">
            <w:pPr>
              <w:pStyle w:val="TableHeader"/>
            </w:pPr>
            <w:r w:rsidRPr="00583F99">
              <w:t>Attribute</w:t>
            </w:r>
          </w:p>
        </w:tc>
        <w:tc>
          <w:tcPr>
            <w:tcW w:w="1635" w:type="pct"/>
            <w:shd w:val="clear" w:color="auto" w:fill="D9D9D9" w:themeFill="background1" w:themeFillShade="D9"/>
          </w:tcPr>
          <w:p w:rsidR="00BD1753" w:rsidRPr="00583F99" w:rsidRDefault="00BD1753" w:rsidP="00FF5AEF">
            <w:pPr>
              <w:pStyle w:val="TableHeader"/>
            </w:pPr>
            <w:r w:rsidRPr="00583F99">
              <w:t>Description</w:t>
            </w:r>
          </w:p>
        </w:tc>
        <w:tc>
          <w:tcPr>
            <w:tcW w:w="2067"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298" w:type="pct"/>
          </w:tcPr>
          <w:p w:rsidR="00BD1753" w:rsidRPr="00FE3B6F" w:rsidRDefault="00BD1753" w:rsidP="00FF5AEF">
            <w:r>
              <w:t>Set Name</w:t>
            </w:r>
          </w:p>
        </w:tc>
        <w:tc>
          <w:tcPr>
            <w:tcW w:w="1635" w:type="pct"/>
          </w:tcPr>
          <w:p w:rsidR="00BD1753" w:rsidRPr="00FE3B6F" w:rsidRDefault="00BD1753" w:rsidP="00FF5AEF">
            <w:r>
              <w:t>Used for organizing hierarchies.</w:t>
            </w:r>
          </w:p>
        </w:tc>
        <w:tc>
          <w:tcPr>
            <w:tcW w:w="2067" w:type="pct"/>
          </w:tcPr>
          <w:p w:rsidR="00BD1753" w:rsidRPr="00FE3B6F" w:rsidRDefault="00BD1753" w:rsidP="00FF5AEF">
            <w:r>
              <w:t>NASECO10##</w:t>
            </w:r>
          </w:p>
        </w:tc>
      </w:tr>
      <w:tr w:rsidR="00BD1753" w:rsidRPr="00FE3B6F" w:rsidTr="00FF5AEF">
        <w:trPr>
          <w:trHeight w:val="242"/>
        </w:trPr>
        <w:tc>
          <w:tcPr>
            <w:tcW w:w="1298" w:type="pct"/>
          </w:tcPr>
          <w:p w:rsidR="00BD1753" w:rsidRPr="00FE3B6F" w:rsidRDefault="00BD1753" w:rsidP="00FF5AEF">
            <w:r>
              <w:t>Short description of a set</w:t>
            </w:r>
          </w:p>
        </w:tc>
        <w:tc>
          <w:tcPr>
            <w:tcW w:w="1635" w:type="pct"/>
          </w:tcPr>
          <w:p w:rsidR="00BD1753" w:rsidRPr="00FE3B6F" w:rsidRDefault="00BD1753" w:rsidP="00FF5AEF">
            <w:r>
              <w:t>Description of the Group</w:t>
            </w:r>
          </w:p>
        </w:tc>
        <w:tc>
          <w:tcPr>
            <w:tcW w:w="2067" w:type="pct"/>
          </w:tcPr>
          <w:p w:rsidR="00BD1753" w:rsidRPr="00FE3B6F" w:rsidRDefault="00BD1753" w:rsidP="00FF5AEF">
            <w:r>
              <w:t>## NA Secondary Cost Element Total</w:t>
            </w:r>
          </w:p>
        </w:tc>
      </w:tr>
    </w:tbl>
    <w:p w:rsidR="00BD1753" w:rsidRDefault="00BD1753" w:rsidP="00BD1753">
      <w:pPr>
        <w:contextualSpacing w:val="0"/>
      </w:pPr>
    </w:p>
    <w:p w:rsidR="00BD1753" w:rsidRDefault="00BD1753" w:rsidP="00BD1753">
      <w:pPr>
        <w:contextualSpacing w:val="0"/>
        <w:rPr>
          <w:noProof/>
        </w:rPr>
      </w:pPr>
      <w:r>
        <w:t xml:space="preserve">Click on </w:t>
      </w:r>
      <w:r>
        <w:rPr>
          <w:noProof/>
        </w:rPr>
        <w:drawing>
          <wp:inline distT="0" distB="0" distL="0" distR="0" wp14:anchorId="798DA72E" wp14:editId="4A539A8E">
            <wp:extent cx="895350" cy="2190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95350" cy="219075"/>
                    </a:xfrm>
                    <a:prstGeom prst="rect">
                      <a:avLst/>
                    </a:prstGeom>
                  </pic:spPr>
                </pic:pic>
              </a:graphicData>
            </a:graphic>
          </wp:inline>
        </w:drawing>
      </w:r>
      <w:r>
        <w:t xml:space="preserve"> (INSERT COST ELEMENT).</w:t>
      </w:r>
    </w:p>
    <w:p w:rsidR="00BD1753" w:rsidRDefault="00BD1753" w:rsidP="00BD1753">
      <w:pPr>
        <w:contextualSpacing w:val="0"/>
      </w:pP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4231"/>
        <w:gridCol w:w="3780"/>
      </w:tblGrid>
      <w:tr w:rsidR="00BD1753" w:rsidTr="00FF5AEF">
        <w:tc>
          <w:tcPr>
            <w:tcW w:w="721" w:type="pct"/>
            <w:shd w:val="clear" w:color="auto" w:fill="D9D9D9" w:themeFill="background1" w:themeFillShade="D9"/>
          </w:tcPr>
          <w:p w:rsidR="00BD1753" w:rsidRPr="00583F99" w:rsidRDefault="00BD1753" w:rsidP="00FF5AEF">
            <w:pPr>
              <w:pStyle w:val="TableHeader"/>
            </w:pPr>
            <w:r w:rsidRPr="00583F99">
              <w:t>Attribute</w:t>
            </w:r>
          </w:p>
        </w:tc>
        <w:tc>
          <w:tcPr>
            <w:tcW w:w="2260" w:type="pct"/>
            <w:shd w:val="clear" w:color="auto" w:fill="D9D9D9" w:themeFill="background1" w:themeFillShade="D9"/>
          </w:tcPr>
          <w:p w:rsidR="00BD1753" w:rsidRPr="00583F99" w:rsidRDefault="00BD1753" w:rsidP="00FF5AEF">
            <w:pPr>
              <w:pStyle w:val="TableHeader"/>
            </w:pPr>
            <w:r w:rsidRPr="00583F99">
              <w:t>Description</w:t>
            </w:r>
          </w:p>
        </w:tc>
        <w:tc>
          <w:tcPr>
            <w:tcW w:w="2019"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721" w:type="pct"/>
          </w:tcPr>
          <w:p w:rsidR="00BD1753" w:rsidRPr="00FE3B6F" w:rsidRDefault="00BD1753" w:rsidP="00FF5AEF">
            <w:r>
              <w:t>From Value</w:t>
            </w:r>
          </w:p>
        </w:tc>
        <w:tc>
          <w:tcPr>
            <w:tcW w:w="2260" w:type="pct"/>
          </w:tcPr>
          <w:p w:rsidR="00BD1753" w:rsidRPr="00FE3B6F" w:rsidRDefault="00BD1753" w:rsidP="00FF5AEF">
            <w:r>
              <w:t>The lower limit of the interval in the set line.</w:t>
            </w:r>
          </w:p>
        </w:tc>
        <w:tc>
          <w:tcPr>
            <w:tcW w:w="2019" w:type="pct"/>
          </w:tcPr>
          <w:p w:rsidR="00BD1753" w:rsidRPr="005D582C" w:rsidRDefault="00BD1753" w:rsidP="00FF5AEF">
            <w:pPr>
              <w:rPr>
                <w:rStyle w:val="HiddenSolutions"/>
              </w:rPr>
            </w:pPr>
            <w:r w:rsidRPr="005D582C">
              <w:rPr>
                <w:rStyle w:val="StudentData"/>
              </w:rPr>
              <w:t>Y</w:t>
            </w:r>
            <w:r>
              <w:rPr>
                <w:rStyle w:val="StudentData"/>
              </w:rPr>
              <w:t xml:space="preserve">our Labor Allocation </w:t>
            </w:r>
          </w:p>
        </w:tc>
      </w:tr>
      <w:tr w:rsidR="00BD1753" w:rsidRPr="00FE3B6F" w:rsidTr="00FF5AEF">
        <w:trPr>
          <w:trHeight w:val="242"/>
        </w:trPr>
        <w:tc>
          <w:tcPr>
            <w:tcW w:w="721" w:type="pct"/>
          </w:tcPr>
          <w:p w:rsidR="00BD1753" w:rsidRPr="00FE3B6F" w:rsidRDefault="00BD1753" w:rsidP="00FF5AEF">
            <w:r>
              <w:t>To value</w:t>
            </w:r>
          </w:p>
        </w:tc>
        <w:tc>
          <w:tcPr>
            <w:tcW w:w="2260" w:type="pct"/>
          </w:tcPr>
          <w:p w:rsidR="00BD1753" w:rsidRPr="00FE3B6F" w:rsidRDefault="00BD1753" w:rsidP="00FF5AEF">
            <w:r>
              <w:t>In conjunction with the “from” value.</w:t>
            </w:r>
          </w:p>
        </w:tc>
        <w:tc>
          <w:tcPr>
            <w:tcW w:w="2019" w:type="pct"/>
          </w:tcPr>
          <w:p w:rsidR="00BD1753" w:rsidRPr="00FE3B6F" w:rsidRDefault="00BD1753" w:rsidP="00FF5AEF">
            <w:r>
              <w:t>899999</w:t>
            </w:r>
          </w:p>
        </w:tc>
      </w:tr>
    </w:tbl>
    <w:p w:rsidR="00BD1753" w:rsidRPr="007546E5" w:rsidRDefault="00BD1753" w:rsidP="00BD1753">
      <w:pPr>
        <w:contextualSpacing w:val="0"/>
      </w:pPr>
    </w:p>
    <w:p w:rsidR="00BD1753" w:rsidRDefault="00BD1753" w:rsidP="00BD1753">
      <w:pPr>
        <w:contextualSpacing w:val="0"/>
      </w:pPr>
      <w:r>
        <w:lastRenderedPageBreak/>
        <w:t xml:space="preserve">Click on </w:t>
      </w:r>
      <w:r w:rsidRPr="00804AD3">
        <w:rPr>
          <w:noProof/>
        </w:rPr>
        <w:drawing>
          <wp:inline distT="0" distB="0" distL="0" distR="0" wp14:anchorId="045D0365" wp14:editId="7F57E9F1">
            <wp:extent cx="152400" cy="152400"/>
            <wp:effectExtent l="0" t="0" r="0" b="0"/>
            <wp:docPr id="36" name="Picture 36" descr="C:\Users\Mike\Dropbox\Folder 05\SAP Icons\S_F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Dropbox\Folder 05\SAP Icons\S_F_OKAY.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(ENTER).</w:t>
      </w:r>
      <w:r w:rsidRPr="00437DB7">
        <w:rPr>
          <w:noProof/>
        </w:rPr>
        <w:t xml:space="preserve"> </w:t>
      </w:r>
    </w:p>
    <w:p w:rsidR="00BD1753" w:rsidRDefault="00BD1753" w:rsidP="00BD1753">
      <w:pPr>
        <w:contextualSpacing w:val="0"/>
      </w:pPr>
      <w:r>
        <w:t xml:space="preserve">Click on </w:t>
      </w:r>
      <w:r w:rsidRPr="00B40FB6">
        <w:rPr>
          <w:rStyle w:val="ScreenTitleStyle"/>
          <w:i w:val="0"/>
        </w:rPr>
        <w:t>NA</w:t>
      </w:r>
      <w:r>
        <w:rPr>
          <w:rStyle w:val="ScreenTitleStyle"/>
          <w:i w:val="0"/>
        </w:rPr>
        <w:t>10</w:t>
      </w:r>
      <w:r w:rsidRPr="00B40FB6">
        <w:rPr>
          <w:rStyle w:val="ScreenTitleStyle"/>
          <w:i w:val="0"/>
        </w:rPr>
        <w:t>##.</w:t>
      </w:r>
    </w:p>
    <w:p w:rsidR="00BD1753" w:rsidRDefault="00BD1753" w:rsidP="00BD1753">
      <w:pPr>
        <w:contextualSpacing w:val="0"/>
      </w:pPr>
      <w:r w:rsidRPr="00663793">
        <w:t xml:space="preserve"> </w:t>
      </w:r>
      <w:r>
        <w:t xml:space="preserve">Click on </w:t>
      </w:r>
      <w:r>
        <w:rPr>
          <w:noProof/>
        </w:rPr>
        <w:drawing>
          <wp:inline distT="0" distB="0" distL="0" distR="0" wp14:anchorId="6AB6C1DA" wp14:editId="0037B96B">
            <wp:extent cx="876300" cy="2381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876300" cy="238125"/>
                    </a:xfrm>
                    <a:prstGeom prst="rect">
                      <a:avLst/>
                    </a:prstGeom>
                  </pic:spPr>
                </pic:pic>
              </a:graphicData>
            </a:graphic>
          </wp:inline>
        </w:drawing>
      </w:r>
      <w:r>
        <w:t xml:space="preserve"> (INSERT COST ELEMENT GROUP ON LOWER LEVEL).</w:t>
      </w:r>
    </w:p>
    <w:p w:rsidR="00BD1753" w:rsidRDefault="00BD1753" w:rsidP="00BD1753">
      <w:pPr>
        <w:contextualSpacing w:val="0"/>
      </w:pP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3061"/>
        <w:gridCol w:w="3869"/>
      </w:tblGrid>
      <w:tr w:rsidR="00BD1753" w:rsidRPr="00583F99" w:rsidTr="00FF5AEF">
        <w:tc>
          <w:tcPr>
            <w:tcW w:w="1298" w:type="pct"/>
            <w:shd w:val="clear" w:color="auto" w:fill="D9D9D9" w:themeFill="background1" w:themeFillShade="D9"/>
          </w:tcPr>
          <w:p w:rsidR="00BD1753" w:rsidRPr="00583F99" w:rsidRDefault="00BD1753" w:rsidP="00FF5AEF">
            <w:pPr>
              <w:pStyle w:val="TableHeader"/>
            </w:pPr>
            <w:r w:rsidRPr="00583F99">
              <w:t>Attribute</w:t>
            </w:r>
          </w:p>
        </w:tc>
        <w:tc>
          <w:tcPr>
            <w:tcW w:w="1635" w:type="pct"/>
            <w:shd w:val="clear" w:color="auto" w:fill="D9D9D9" w:themeFill="background1" w:themeFillShade="D9"/>
          </w:tcPr>
          <w:p w:rsidR="00BD1753" w:rsidRPr="00583F99" w:rsidRDefault="00BD1753" w:rsidP="00FF5AEF">
            <w:pPr>
              <w:pStyle w:val="TableHeader"/>
            </w:pPr>
            <w:r w:rsidRPr="00583F99">
              <w:t>Description</w:t>
            </w:r>
          </w:p>
        </w:tc>
        <w:tc>
          <w:tcPr>
            <w:tcW w:w="2067"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298" w:type="pct"/>
          </w:tcPr>
          <w:p w:rsidR="00BD1753" w:rsidRPr="00FE3B6F" w:rsidRDefault="00BD1753" w:rsidP="00FF5AEF">
            <w:r>
              <w:t>Set Name</w:t>
            </w:r>
          </w:p>
        </w:tc>
        <w:tc>
          <w:tcPr>
            <w:tcW w:w="1635" w:type="pct"/>
          </w:tcPr>
          <w:p w:rsidR="00BD1753" w:rsidRPr="00FE3B6F" w:rsidRDefault="00BD1753" w:rsidP="00FF5AEF">
            <w:r>
              <w:t>Used for organizing hierarchies.</w:t>
            </w:r>
          </w:p>
        </w:tc>
        <w:tc>
          <w:tcPr>
            <w:tcW w:w="2067" w:type="pct"/>
          </w:tcPr>
          <w:p w:rsidR="00BD1753" w:rsidRPr="00FE3B6F" w:rsidRDefault="00BD1753" w:rsidP="00FF5AEF">
            <w:r>
              <w:t>NAPRIM10##</w:t>
            </w:r>
          </w:p>
        </w:tc>
      </w:tr>
      <w:tr w:rsidR="00BD1753" w:rsidRPr="00FE3B6F" w:rsidTr="00FF5AEF">
        <w:trPr>
          <w:trHeight w:val="242"/>
        </w:trPr>
        <w:tc>
          <w:tcPr>
            <w:tcW w:w="1298" w:type="pct"/>
          </w:tcPr>
          <w:p w:rsidR="00BD1753" w:rsidRPr="00FE3B6F" w:rsidRDefault="00BD1753" w:rsidP="00FF5AEF">
            <w:r>
              <w:t>Short description of a set</w:t>
            </w:r>
          </w:p>
        </w:tc>
        <w:tc>
          <w:tcPr>
            <w:tcW w:w="1635" w:type="pct"/>
          </w:tcPr>
          <w:p w:rsidR="00BD1753" w:rsidRPr="00FE3B6F" w:rsidRDefault="00BD1753" w:rsidP="00FF5AEF">
            <w:r>
              <w:t>Description of the Group</w:t>
            </w:r>
          </w:p>
        </w:tc>
        <w:tc>
          <w:tcPr>
            <w:tcW w:w="2067" w:type="pct"/>
          </w:tcPr>
          <w:p w:rsidR="00BD1753" w:rsidRPr="00FE3B6F" w:rsidRDefault="00BD1753" w:rsidP="00FF5AEF">
            <w:r>
              <w:t>## NA Primary Cost Element Total</w:t>
            </w:r>
          </w:p>
        </w:tc>
      </w:tr>
    </w:tbl>
    <w:p w:rsidR="00BD1753" w:rsidRDefault="00BD1753" w:rsidP="00BD1753">
      <w:pPr>
        <w:contextualSpacing w:val="0"/>
      </w:pPr>
    </w:p>
    <w:p w:rsidR="00BD1753" w:rsidRDefault="00BD1753" w:rsidP="00BD1753">
      <w:pPr>
        <w:contextualSpacing w:val="0"/>
      </w:pPr>
      <w:r>
        <w:t xml:space="preserve">Click on </w:t>
      </w:r>
      <w:r>
        <w:rPr>
          <w:noProof/>
        </w:rPr>
        <w:drawing>
          <wp:inline distT="0" distB="0" distL="0" distR="0" wp14:anchorId="74D0DC97" wp14:editId="0BAB78D5">
            <wp:extent cx="895350" cy="2190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95350" cy="219075"/>
                    </a:xfrm>
                    <a:prstGeom prst="rect">
                      <a:avLst/>
                    </a:prstGeom>
                  </pic:spPr>
                </pic:pic>
              </a:graphicData>
            </a:graphic>
          </wp:inline>
        </w:drawing>
      </w:r>
      <w:r>
        <w:t xml:space="preserve"> (INSERT COST ELEMENT).</w:t>
      </w:r>
    </w:p>
    <w:p w:rsidR="00BD1753" w:rsidRDefault="00BD1753" w:rsidP="00BD1753">
      <w:pPr>
        <w:contextualSpacing w:val="0"/>
      </w:pP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5850"/>
        <w:gridCol w:w="2160"/>
      </w:tblGrid>
      <w:tr w:rsidR="00BD1753" w:rsidTr="00FF5AEF">
        <w:tc>
          <w:tcPr>
            <w:tcW w:w="721" w:type="pct"/>
            <w:shd w:val="clear" w:color="auto" w:fill="D9D9D9" w:themeFill="background1" w:themeFillShade="D9"/>
          </w:tcPr>
          <w:p w:rsidR="00BD1753" w:rsidRPr="00583F99" w:rsidRDefault="00BD1753" w:rsidP="00FF5AEF">
            <w:pPr>
              <w:pStyle w:val="TableHeader"/>
            </w:pPr>
            <w:r w:rsidRPr="00583F99">
              <w:t>Attribute</w:t>
            </w:r>
          </w:p>
        </w:tc>
        <w:tc>
          <w:tcPr>
            <w:tcW w:w="3124" w:type="pct"/>
            <w:shd w:val="clear" w:color="auto" w:fill="D9D9D9" w:themeFill="background1" w:themeFillShade="D9"/>
          </w:tcPr>
          <w:p w:rsidR="00BD1753" w:rsidRPr="00583F99" w:rsidRDefault="00BD1753" w:rsidP="00FF5AEF">
            <w:pPr>
              <w:pStyle w:val="TableHeader"/>
            </w:pPr>
            <w:r w:rsidRPr="00583F99">
              <w:t>Description</w:t>
            </w:r>
          </w:p>
        </w:tc>
        <w:tc>
          <w:tcPr>
            <w:tcW w:w="1154"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721" w:type="pct"/>
          </w:tcPr>
          <w:p w:rsidR="00BD1753" w:rsidRPr="00FE3B6F" w:rsidRDefault="00BD1753" w:rsidP="00FF5AEF">
            <w:r>
              <w:t>From Value</w:t>
            </w:r>
          </w:p>
        </w:tc>
        <w:tc>
          <w:tcPr>
            <w:tcW w:w="3124" w:type="pct"/>
          </w:tcPr>
          <w:p w:rsidR="00BD1753" w:rsidRPr="00FE3B6F" w:rsidRDefault="00BD1753" w:rsidP="00FF5AEF">
            <w:r>
              <w:t>This field contains the lower limit of the interval in the set line.</w:t>
            </w:r>
          </w:p>
        </w:tc>
        <w:tc>
          <w:tcPr>
            <w:tcW w:w="1154" w:type="pct"/>
          </w:tcPr>
          <w:p w:rsidR="00BD1753" w:rsidRPr="005D582C" w:rsidRDefault="00BD1753" w:rsidP="00FF5AEF">
            <w:pPr>
              <w:rPr>
                <w:rStyle w:val="HiddenSolutions"/>
              </w:rPr>
            </w:pPr>
            <w:r w:rsidRPr="005D582C">
              <w:rPr>
                <w:rStyle w:val="StudentData"/>
              </w:rPr>
              <w:t>Your Labor</w:t>
            </w:r>
          </w:p>
        </w:tc>
      </w:tr>
      <w:tr w:rsidR="00BD1753" w:rsidRPr="00FE3B6F" w:rsidTr="00FF5AEF">
        <w:trPr>
          <w:trHeight w:val="242"/>
        </w:trPr>
        <w:tc>
          <w:tcPr>
            <w:tcW w:w="721" w:type="pct"/>
          </w:tcPr>
          <w:p w:rsidR="00BD1753" w:rsidRPr="00FE3B6F" w:rsidRDefault="00BD1753" w:rsidP="00FF5AEF">
            <w:r>
              <w:t>To value</w:t>
            </w:r>
          </w:p>
        </w:tc>
        <w:tc>
          <w:tcPr>
            <w:tcW w:w="3124" w:type="pct"/>
          </w:tcPr>
          <w:p w:rsidR="00BD1753" w:rsidRPr="00FE3B6F" w:rsidRDefault="00BD1753" w:rsidP="00FF5AEF">
            <w:r>
              <w:t>In conjunction with the “from” value.</w:t>
            </w:r>
          </w:p>
        </w:tc>
        <w:tc>
          <w:tcPr>
            <w:tcW w:w="1154" w:type="pct"/>
          </w:tcPr>
          <w:p w:rsidR="00BD1753" w:rsidRPr="00FE3B6F" w:rsidRDefault="00BD1753" w:rsidP="00FF5AEF">
            <w:r>
              <w:t>799999</w:t>
            </w:r>
          </w:p>
        </w:tc>
      </w:tr>
    </w:tbl>
    <w:p w:rsidR="00BD1753" w:rsidRDefault="00BD1753" w:rsidP="00BD1753">
      <w:pPr>
        <w:contextualSpacing w:val="0"/>
      </w:pPr>
    </w:p>
    <w:p w:rsidR="00BD1753" w:rsidRPr="00EF1AB8" w:rsidRDefault="00BD1753" w:rsidP="00BD1753">
      <w:pPr>
        <w:contextualSpacing w:val="0"/>
      </w:pPr>
      <w:r>
        <w:t xml:space="preserve">Click on </w:t>
      </w:r>
      <w:r w:rsidRPr="00804AD3">
        <w:rPr>
          <w:noProof/>
        </w:rPr>
        <w:drawing>
          <wp:inline distT="0" distB="0" distL="0" distR="0" wp14:anchorId="4C473B80" wp14:editId="63C27936">
            <wp:extent cx="152400" cy="152400"/>
            <wp:effectExtent l="0" t="0" r="0" b="0"/>
            <wp:docPr id="37" name="Picture 37" descr="C:\Users\Mike\Dropbox\Folder 05\SAP Icons\S_F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Dropbox\Folder 05\SAP Icons\S_F_OKAY.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(ENTER).</w:t>
      </w:r>
    </w:p>
    <w:p w:rsidR="00BD1753" w:rsidRDefault="00BD1753" w:rsidP="00BD1753">
      <w:pPr>
        <w:contextualSpacing w:val="0"/>
        <w:rPr>
          <w:noProof/>
        </w:rPr>
      </w:pPr>
      <w:r>
        <w:t xml:space="preserve">Click on </w:t>
      </w:r>
      <w:r>
        <w:rPr>
          <w:noProof/>
        </w:rPr>
        <w:drawing>
          <wp:inline distT="0" distB="0" distL="0" distR="0" wp14:anchorId="36B0F30C" wp14:editId="3D68D273">
            <wp:extent cx="152400" cy="152400"/>
            <wp:effectExtent l="0" t="0" r="0" b="0"/>
            <wp:docPr id="234" name="Picture 234"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w:t>
      </w:r>
      <w:r w:rsidRPr="008809B0">
        <w:t>“The changes have been saved”.</w:t>
      </w:r>
    </w:p>
    <w:p w:rsidR="00BD1753" w:rsidRDefault="00BD1753" w:rsidP="00BD1753">
      <w:pPr>
        <w:contextualSpacing w:val="0"/>
      </w:pPr>
      <w:r>
        <w:br w:type="page"/>
      </w:r>
    </w:p>
    <w:bookmarkStart w:id="28" w:name="_Toc363041616"/>
    <w:p w:rsidR="00BD1753" w:rsidRPr="00326469" w:rsidRDefault="00BD1753" w:rsidP="00BD1753">
      <w:pPr>
        <w:pStyle w:val="Part3TaskTitle"/>
      </w:pPr>
      <w:r>
        <w:rPr>
          <w:noProof/>
          <w:lang w:val="en-US"/>
        </w:rPr>
        <w:lastRenderedPageBreak/>
        <mc:AlternateContent>
          <mc:Choice Requires="wps">
            <w:drawing>
              <wp:anchor distT="0" distB="0" distL="114300" distR="114300" simplePos="0" relativeHeight="251685888" behindDoc="0" locked="0" layoutInCell="1" allowOverlap="1" wp14:anchorId="795E5D5E" wp14:editId="3430C5F3">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6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239E8" id="Rectangle 81" o:spid="_x0000_s1026" style="position:absolute;margin-left:0;margin-top:0;width:20.9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JpmgIAADYFAAAOAAAAZHJzL2Uyb0RvYy54bWysVNuO0zAQfUfiHyy/d3MhaZuo6WovFCEt&#10;sGLhA1zHaSwcO9hu0wXx74wnbWnhBSFeEo89njlz5owX1/tOkZ2wThpd0eQqpkRobmqpNxX9/Gk1&#10;mVPiPNM1U0aLij4LR6+XL18shr4UqWmNqoUlEES7cugr2nrfl1HkeCs65q5MLzQcNsZ2zINpN1Ft&#10;2QDROxWlcTyNBmPr3hounIPd+/GQLjF+0wjuPzSNE56oigI2j1+L33X4RssFKzeW9a3kBxjsH1B0&#10;TGpIegp1zzwjWyv/CNVJbo0zjb/ipotM00gusAaoJol/q+apZb3AWoAc159ocv8vLH+/e7RE1hWd&#10;Qqc066BHH4E1pjdKkHkSCBp6V4LfU/9oQ4mufzD8iyPa3LXgJm6sNUMrWA2w0D+6uBAMB1fJenhn&#10;agjPtt4gV/vGdiEgsED22JLnU0vE3hMOm+k0z15B4zgcpdlsmmPLIlYeL/fW+TfCdCQsKmoBOwZn&#10;uwfnATy4Hl0QvFGyXkml0AgqE3fKkh0DfTDOhfYpXlfbDtCO+7M8jg9KgW3Q07h9RIJaDVEwmTtP&#10;oHRIo01IOGIZd6A6QBfOQp2ok+9FkmbxbVpMVtP5bJKtsnxSzOL5JE6K22IaZ0V2v/oRsCVZ2cq6&#10;FvpBanHUbJL9nSYO0zOqDVVLhooWeZpj2Rfond2sT+QABQcWgNELt056GGElu4rOT06sDIp4rWsc&#10;MM+kGtfRJXykDDg4/pEV1E+QzCi9tamfQT7WQHtBCfDYwKI19hslAwxuRd3XLbOCEvVWgwSLJMvC&#10;pKOR5bMUDHt+sj4/YZpDqIp6SsblnR9fh21v5aaFTAkSo80NyLaRKKkg6REV4A4GDCdWcHhIwvSf&#10;2+j167lb/gQAAP//AwBQSwMEFAAGAAgAAAAhAIzJfFHYAAAAAwEAAA8AAABkcnMvZG93bnJldi54&#10;bWxMj8FOwzAQRO9I/QdrkXqjTilUNMSpWqScESUSVzfeJlHsdWS7beDrWbjAZaTVrGbeFNvJWXHB&#10;EHtPCpaLDARS401PrYL6vbp7AhGTJqOtJ1TwiRG25eym0LnxV3rDyyG1gkMo5lpBl9KYSxmbDp2O&#10;Cz8isXfywenEZ2ilCfrK4c7K+yxbS6d74oZOj/jSYTMczk6Bs1iZwdAQ6teP4XH9ta/quFdqfjvt&#10;nkEknNLfM/zgMzqUzHT0ZzJRWAU8JP0qew9LXnFUsNpkIMtC/mcvvwEAAP//AwBQSwECLQAUAAYA&#10;CAAAACEAtoM4kv4AAADhAQAAEwAAAAAAAAAAAAAAAAAAAAAAW0NvbnRlbnRfVHlwZXNdLnhtbFBL&#10;AQItABQABgAIAAAAIQA4/SH/1gAAAJQBAAALAAAAAAAAAAAAAAAAAC8BAABfcmVscy8ucmVsc1BL&#10;AQItABQABgAIAAAAIQCPqnJpmgIAADYFAAAOAAAAAAAAAAAAAAAAAC4CAABkcnMvZTJvRG9jLnht&#10;bFBLAQItABQABgAIAAAAIQCMyXxR2AAAAAMBAAAPAAAAAAAAAAAAAAAAAPQEAABkcnMvZG93bnJl&#10;di54bWxQSwUGAAAAAAQABADzAAAA+QUAAAAA&#10;" fillcolor="#c45911 [2405]" stroked="f">
                <w10:wrap type="through"/>
              </v:rect>
            </w:pict>
          </mc:Fallback>
        </mc:AlternateContent>
      </w:r>
      <w:r>
        <w:t>I.3.</w:t>
      </w:r>
      <w:r w:rsidRPr="00326469">
        <w:t>7: Open Periods for Variant</w:t>
      </w:r>
      <w:bookmarkEnd w:id="28"/>
    </w:p>
    <w:p w:rsidR="00BD1753" w:rsidRPr="00446174" w:rsidRDefault="00BD1753" w:rsidP="00BD1753">
      <w:pPr>
        <w:pStyle w:val="ExerciseTitleStyle"/>
      </w:pPr>
      <w:r>
        <w:rPr>
          <w:noProof/>
        </w:rPr>
        <mc:AlternateContent>
          <mc:Choice Requires="wps">
            <w:drawing>
              <wp:anchor distT="0" distB="0" distL="114300" distR="114300" simplePos="0" relativeHeight="251682816" behindDoc="0" locked="0" layoutInCell="1" allowOverlap="1" wp14:anchorId="4E26DD35" wp14:editId="4401239A">
                <wp:simplePos x="0" y="0"/>
                <wp:positionH relativeFrom="column">
                  <wp:posOffset>0</wp:posOffset>
                </wp:positionH>
                <wp:positionV relativeFrom="paragraph">
                  <wp:posOffset>88900</wp:posOffset>
                </wp:positionV>
                <wp:extent cx="5928995" cy="1099820"/>
                <wp:effectExtent l="0" t="0" r="14605" b="2413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09982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Pr="00035997" w:rsidRDefault="00CC3A7E" w:rsidP="00BD1753">
                            <w:r>
                              <w:rPr>
                                <w:rStyle w:val="TaskSubHeadingChar"/>
                              </w:rPr>
                              <w:t>Description:</w:t>
                            </w:r>
                            <w:r>
                              <w:t xml:space="preserve"> In a previous step, you created an empty </w:t>
                            </w:r>
                            <w:r w:rsidRPr="002B1659">
                              <w:rPr>
                                <w:rStyle w:val="NavigationPath"/>
                                <w:i w:val="0"/>
                              </w:rPr>
                              <w:t>Variant for Open Posting Periods</w:t>
                            </w:r>
                            <w:r>
                              <w:rPr>
                                <w:rFonts w:cs="FuturaStd-Book"/>
                                <w:lang w:val="en-GB"/>
                              </w:rPr>
                              <w:t xml:space="preserve">.  In this step, you will specify </w:t>
                            </w:r>
                            <w:r w:rsidRPr="004E28C2">
                              <w:rPr>
                                <w:rFonts w:cs="FuturaStd-Book"/>
                                <w:lang w:val="en-GB"/>
                              </w:rPr>
                              <w:t xml:space="preserve">which </w:t>
                            </w:r>
                            <w:r>
                              <w:rPr>
                                <w:rFonts w:cs="FuturaStd-Book"/>
                                <w:lang w:val="en-GB"/>
                              </w:rPr>
                              <w:t xml:space="preserve">fiscal </w:t>
                            </w:r>
                            <w:r w:rsidRPr="004E28C2">
                              <w:rPr>
                                <w:rFonts w:cs="FuturaStd-Book"/>
                                <w:lang w:val="en-GB"/>
                              </w:rPr>
                              <w:t>periods are open for posting</w:t>
                            </w:r>
                            <w:r>
                              <w:rPr>
                                <w:rFonts w:cs="FuturaStd-Book"/>
                                <w:lang w:val="en-GB"/>
                              </w:rPr>
                              <w:t xml:space="preserve"> within </w:t>
                            </w:r>
                            <w:r>
                              <w:rPr>
                                <w:rFonts w:cs="FuturaStd-Book"/>
                                <w:b/>
                                <w:u w:val="single"/>
                                <w:lang w:val="en-GB"/>
                              </w:rPr>
                              <w:t>your</w:t>
                            </w:r>
                            <w:r>
                              <w:rPr>
                                <w:rFonts w:cs="FuturaStd-Book"/>
                                <w:lang w:val="en-GB"/>
                              </w:rPr>
                              <w:t xml:space="preserve"> variant.  You will create 12 standard periods and one special period (13) for each fiscal year.  The special period is usually used for audit adjustments.</w:t>
                            </w:r>
                          </w:p>
                          <w:p w:rsidR="00CC3A7E" w:rsidRDefault="00CC3A7E" w:rsidP="00BD1753"/>
                          <w:p w:rsidR="00CC3A7E" w:rsidRDefault="00CC3A7E" w:rsidP="00BD1753">
                            <w:r w:rsidRPr="007B3D96">
                              <w:rPr>
                                <w:rStyle w:val="TaskSubHeadingChar"/>
                              </w:rPr>
                              <w:t>Warning:</w:t>
                            </w:r>
                            <w:r>
                              <w:t xml:space="preserve">  See “General Notes and Cautions” about table locks.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26DD35" id="_x0000_s1054" type="#_x0000_t202" style="position:absolute;margin-left:0;margin-top:7pt;width:466.85pt;height:8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0RwIAAMkEAAAOAAAAZHJzL2Uyb0RvYy54bWy0VNuO0zAQfUfiHyy/01xooYmarpYui5CW&#10;i7TLB7iO01jYHmO7TZav37HTli68IehDZM/YZ47nnOnqatSKHITzEkxDi1lOiTAcWml2Df32cPtq&#10;SYkPzLRMgRENfRSeXq1fvlgNthYl9KBa4QiCGF8PtqF9CLbOMs97oZmfgRUGkx04zQJu3S5rHRsQ&#10;XauszPM32QCutQ648B6jN1OSrhN+1wkevnSdF4GohiK3kL4ufbfxm61XrN45ZnvJjzTYX7DQTBos&#10;eoa6YYGRvZN/QGnJHXjowoyDzqDrJBfpDfiaIv/tNfc9syK9BZvj7blN/t/B8s+Hr47ItqGvC0oM&#10;06jRgxgDeQcjKcvYn8H6Go/dWzwYRoyjzumt3t4B/+6JgU3PzE5cOwdDL1iL/Ip4M7u4OuH4CLId&#10;PkGLddg+QAIaO6dj87AdBNFRp8ezNpELx+CiKpdVtaCEY67Iq2pZJvUyVp+uW+fDBwGaxEVDHYqf&#10;4NnhzodIh9WnI7GaByXbW6lU2kTDiY1y5MDQKttdma6qvUauU6zI429yDMbRV1P8RCN5NkKkSs/Q&#10;lSFDQ6tFuUioz3Lna/+lspYB50tJ3dDlBf+o0nvTJvcHJtW0xgYpc5QtKjVpFsbtmByC7I922EL7&#10;iEI6mOYJ5x8XPbiflAw4Sw31P/bMCUrUR4NmqIr5PA5f2swXb1E54i4z28sMMxyhGhoomZabMA3s&#10;3jq567HSZD8D12igTiZpo9MmVkf+OC9Jh+Nsx4G83KdTv/6B1k8AAAD//wMAUEsDBBQABgAIAAAA&#10;IQCGIy/63wAAAAcBAAAPAAAAZHJzL2Rvd25yZXYueG1sTI9BS8NAEIXvhf6HZQRv7aatNjVmU4oo&#10;eBDBKhRvm+yYDc3Ohuy2TfvrO570NMx7w5vv5evBteKIfWg8KZhNExBIlTcN1Qq+Pl8mKxAhajK6&#10;9YQKzhhgXYxHuc6MP9EHHrexFhxCIdMKbIxdJmWoLDodpr5DYu/H905HXvtaml6fONy1cp4kS+l0&#10;Q/zB6g6fLFb77cEpKG26fN01Ub535933/dvs+eL9Xqnbm2HzCCLiEP+O4Ref0aFgptIfyATRKuAi&#10;kdU7nuw+LBYpiJKFVToHWeTyP39xBQAA//8DAFBLAQItABQABgAIAAAAIQC2gziS/gAAAOEBAAAT&#10;AAAAAAAAAAAAAAAAAAAAAABbQ29udGVudF9UeXBlc10ueG1sUEsBAi0AFAAGAAgAAAAhADj9If/W&#10;AAAAlAEAAAsAAAAAAAAAAAAAAAAALwEAAF9yZWxzLy5yZWxzUEsBAi0AFAAGAAgAAAAhALj+qnRH&#10;AgAAyQQAAA4AAAAAAAAAAAAAAAAALgIAAGRycy9lMm9Eb2MueG1sUEsBAi0AFAAGAAgAAAAhAIYj&#10;L/rfAAAABwEAAA8AAAAAAAAAAAAAAAAAoQQAAGRycy9kb3ducmV2LnhtbFBLBQYAAAAABAAEAPMA&#10;AACtBQAAAAA=&#10;" fillcolor="#e7e6e6 [3214]" strokecolor="#e7e6e6 [3214]">
                <v:textbox>
                  <w:txbxContent>
                    <w:p w:rsidR="00CC3A7E" w:rsidRPr="00035997" w:rsidRDefault="00CC3A7E" w:rsidP="00BD1753">
                      <w:r>
                        <w:rPr>
                          <w:rStyle w:val="TaskSubHeadingChar"/>
                        </w:rPr>
                        <w:t>Description:</w:t>
                      </w:r>
                      <w:r>
                        <w:t xml:space="preserve"> In a previous step, you created an empty </w:t>
                      </w:r>
                      <w:r w:rsidRPr="002B1659">
                        <w:rPr>
                          <w:rStyle w:val="NavigationPath"/>
                          <w:i w:val="0"/>
                        </w:rPr>
                        <w:t>Variant for Open Posting Periods</w:t>
                      </w:r>
                      <w:r>
                        <w:rPr>
                          <w:rFonts w:cs="FuturaStd-Book"/>
                          <w:lang w:val="en-GB"/>
                        </w:rPr>
                        <w:t xml:space="preserve">.  In this step, you will specify </w:t>
                      </w:r>
                      <w:r w:rsidRPr="004E28C2">
                        <w:rPr>
                          <w:rFonts w:cs="FuturaStd-Book"/>
                          <w:lang w:val="en-GB"/>
                        </w:rPr>
                        <w:t xml:space="preserve">which </w:t>
                      </w:r>
                      <w:r>
                        <w:rPr>
                          <w:rFonts w:cs="FuturaStd-Book"/>
                          <w:lang w:val="en-GB"/>
                        </w:rPr>
                        <w:t xml:space="preserve">fiscal </w:t>
                      </w:r>
                      <w:r w:rsidRPr="004E28C2">
                        <w:rPr>
                          <w:rFonts w:cs="FuturaStd-Book"/>
                          <w:lang w:val="en-GB"/>
                        </w:rPr>
                        <w:t>periods are open for posting</w:t>
                      </w:r>
                      <w:r>
                        <w:rPr>
                          <w:rFonts w:cs="FuturaStd-Book"/>
                          <w:lang w:val="en-GB"/>
                        </w:rPr>
                        <w:t xml:space="preserve"> within </w:t>
                      </w:r>
                      <w:r>
                        <w:rPr>
                          <w:rFonts w:cs="FuturaStd-Book"/>
                          <w:b/>
                          <w:u w:val="single"/>
                          <w:lang w:val="en-GB"/>
                        </w:rPr>
                        <w:t>your</w:t>
                      </w:r>
                      <w:r>
                        <w:rPr>
                          <w:rFonts w:cs="FuturaStd-Book"/>
                          <w:lang w:val="en-GB"/>
                        </w:rPr>
                        <w:t xml:space="preserve"> variant.  You will create 12 standard periods and one special period (13) for each fiscal year.  The special period is usually used for audit adjustments.</w:t>
                      </w:r>
                    </w:p>
                    <w:p w:rsidR="00CC3A7E" w:rsidRDefault="00CC3A7E" w:rsidP="00BD1753"/>
                    <w:p w:rsidR="00CC3A7E" w:rsidRDefault="00CC3A7E" w:rsidP="00BD1753">
                      <w:r w:rsidRPr="007B3D96">
                        <w:rPr>
                          <w:rStyle w:val="TaskSubHeadingChar"/>
                        </w:rPr>
                        <w:t>Warning:</w:t>
                      </w:r>
                      <w:r>
                        <w:t xml:space="preserve">  See “General Notes and Cautions” about table locks.</w:t>
                      </w:r>
                    </w:p>
                  </w:txbxContent>
                </v:textbox>
              </v:shape>
            </w:pict>
          </mc:Fallback>
        </mc:AlternateContent>
      </w:r>
    </w:p>
    <w:p w:rsidR="00BD1753" w:rsidRPr="00446174" w:rsidRDefault="00BD1753" w:rsidP="00BD1753">
      <w:pPr>
        <w:pStyle w:val="ExerciseTitleStyle"/>
      </w:pPr>
      <w:r w:rsidRPr="00446174">
        <w:tab/>
      </w:r>
    </w:p>
    <w:p w:rsidR="00BD1753" w:rsidRPr="000B653F" w:rsidRDefault="00BD1753" w:rsidP="00BD1753"/>
    <w:p w:rsidR="00BD1753" w:rsidRDefault="00BD1753" w:rsidP="00BD1753">
      <w:pPr>
        <w:contextualSpacing w:val="0"/>
        <w:rPr>
          <w:rStyle w:val="TaskSubHeadingChar"/>
        </w:rPr>
      </w:pPr>
    </w:p>
    <w:p w:rsidR="00BD1753" w:rsidRPr="00F57531" w:rsidRDefault="00BD1753" w:rsidP="00BD1753">
      <w:pPr>
        <w:contextualSpacing w:val="0"/>
      </w:pPr>
      <w:r w:rsidRPr="007B3D96">
        <w:rPr>
          <w:rStyle w:val="TaskSubHeadingChar"/>
        </w:rPr>
        <w:t>Navigation:</w:t>
      </w:r>
      <w:r>
        <w:t xml:space="preserve">  </w:t>
      </w:r>
      <w:r w:rsidRPr="00B21D6B">
        <w:rPr>
          <w:rStyle w:val="NavigationPath"/>
        </w:rPr>
        <w:t xml:space="preserve">SAP Customizing Implementation Guide </w:t>
      </w:r>
      <w:r w:rsidRPr="00B21D6B">
        <w:rPr>
          <w:rStyle w:val="NavigationArrowStyle"/>
        </w:rPr>
        <w:t>►</w:t>
      </w:r>
      <w:r w:rsidRPr="00B21D6B">
        <w:rPr>
          <w:rStyle w:val="NavigationPath"/>
        </w:rPr>
        <w:t xml:space="preserve"> Financial Accounting (New) </w:t>
      </w:r>
      <w:r w:rsidRPr="00B21D6B">
        <w:rPr>
          <w:rStyle w:val="NavigationArrowStyle"/>
        </w:rPr>
        <w:t>►</w:t>
      </w:r>
      <w:r w:rsidRPr="00B21D6B">
        <w:rPr>
          <w:rStyle w:val="NavigationPath"/>
        </w:rPr>
        <w:t xml:space="preserve"> Financial Accounting Global Settings (New) </w:t>
      </w:r>
      <w:r w:rsidRPr="00B21D6B">
        <w:rPr>
          <w:rStyle w:val="NavigationArrowStyle"/>
        </w:rPr>
        <w:t>►</w:t>
      </w:r>
      <w:r w:rsidRPr="00B21D6B">
        <w:rPr>
          <w:rStyle w:val="NavigationPath"/>
        </w:rPr>
        <w:t xml:space="preserve"> Ledgers </w:t>
      </w:r>
      <w:r w:rsidRPr="00B21D6B">
        <w:rPr>
          <w:rStyle w:val="NavigationArrowStyle"/>
        </w:rPr>
        <w:t>►</w:t>
      </w:r>
      <w:r w:rsidRPr="00B21D6B">
        <w:rPr>
          <w:rStyle w:val="NavigationPath"/>
        </w:rPr>
        <w:t xml:space="preserve"> Fiscal Year and Posting Periods </w:t>
      </w:r>
      <w:r w:rsidRPr="00B21D6B">
        <w:rPr>
          <w:rStyle w:val="NavigationArrowStyle"/>
        </w:rPr>
        <w:t>►</w:t>
      </w:r>
      <w:r w:rsidRPr="00B21D6B">
        <w:rPr>
          <w:rStyle w:val="NavigationPath"/>
        </w:rPr>
        <w:t xml:space="preserve"> Posting Periods </w:t>
      </w:r>
      <w:r w:rsidRPr="00B21D6B">
        <w:rPr>
          <w:rStyle w:val="NavigationArrowStyle"/>
        </w:rPr>
        <w:t>►</w:t>
      </w:r>
      <w:r w:rsidRPr="00B21D6B">
        <w:rPr>
          <w:rStyle w:val="NavigationPath"/>
        </w:rPr>
        <w:t xml:space="preserve"> Open and Close Posting Periods</w:t>
      </w:r>
      <w:r w:rsidRPr="00DC49CD">
        <w:rPr>
          <w:noProof/>
        </w:rPr>
        <w:t xml:space="preserve"> </w:t>
      </w:r>
    </w:p>
    <w:p w:rsidR="00BD1753" w:rsidRPr="00274A9C" w:rsidRDefault="00BD1753" w:rsidP="00BD1753">
      <w:pPr>
        <w:contextualSpacing w:val="0"/>
      </w:pPr>
      <w:r>
        <w:rPr>
          <w:b/>
        </w:rPr>
        <w:t>Tasks and Data Entry:</w:t>
      </w:r>
    </w:p>
    <w:p w:rsidR="00BD1753" w:rsidRDefault="00BD1753" w:rsidP="00BD1753">
      <w:pPr>
        <w:contextualSpacing w:val="0"/>
      </w:pPr>
      <w:r>
        <w:t xml:space="preserve">You are in the </w:t>
      </w:r>
      <w:r w:rsidRPr="00F0101B">
        <w:rPr>
          <w:rStyle w:val="ScreenTitleStyle"/>
        </w:rPr>
        <w:t>“Change View “Posting Periods: Specify Time Intervals”</w:t>
      </w:r>
      <w:r>
        <w:rPr>
          <w:rStyle w:val="ScreenTitleStyle"/>
        </w:rPr>
        <w:t>: Overview”</w:t>
      </w:r>
      <w:r>
        <w:t xml:space="preserve"> screen.</w:t>
      </w:r>
    </w:p>
    <w:p w:rsidR="00BD1753" w:rsidRDefault="00BD1753" w:rsidP="00BD1753">
      <w:pPr>
        <w:contextualSpacing w:val="0"/>
        <w:rPr>
          <w:noProof/>
        </w:rPr>
      </w:pPr>
      <w:r>
        <w:t xml:space="preserve">Click on </w:t>
      </w:r>
      <w:r w:rsidRPr="00FE3B6F">
        <w:rPr>
          <w:noProof/>
        </w:rPr>
        <w:drawing>
          <wp:inline distT="0" distB="0" distL="0" distR="0" wp14:anchorId="7ABFB39E" wp14:editId="275AAB16">
            <wp:extent cx="752475" cy="285750"/>
            <wp:effectExtent l="19050" t="0" r="9525" b="0"/>
            <wp:docPr id="45" name="Picture 26" descr="C:\Users\Josh\Dropbox\Folder 06\Brandon\Icons\New Entries.PNG"/>
            <wp:cNvGraphicFramePr/>
            <a:graphic xmlns:a="http://schemas.openxmlformats.org/drawingml/2006/main">
              <a:graphicData uri="http://schemas.openxmlformats.org/drawingml/2006/picture">
                <pic:pic xmlns:pic="http://schemas.openxmlformats.org/drawingml/2006/picture">
                  <pic:nvPicPr>
                    <pic:cNvPr id="6" name="Picture 6" descr="C:\Users\Josh\Dropbox\Folder 06\Brandon\Icons\New Entries.PNG"/>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t xml:space="preserve"> (NEW ENTRIES).</w:t>
      </w:r>
      <w:r w:rsidRPr="00DC49CD">
        <w:rPr>
          <w:noProof/>
        </w:rPr>
        <w:t xml:space="preserve"> </w:t>
      </w:r>
    </w:p>
    <w:p w:rsidR="00BD1753" w:rsidRPr="003B18EA" w:rsidRDefault="00BD1753" w:rsidP="00BD1753">
      <w:pPr>
        <w:contextualSpacing w:val="0"/>
      </w:pPr>
      <w:r>
        <w:t xml:space="preserve">In the </w:t>
      </w:r>
      <w:r w:rsidRPr="00F0101B">
        <w:rPr>
          <w:rStyle w:val="ScreenTitleStyle"/>
        </w:rPr>
        <w:t>“New Entries: Overview of Added Entries”</w:t>
      </w:r>
      <w:r>
        <w:t xml:space="preserve"> screen, enter the following information:</w:t>
      </w:r>
    </w:p>
    <w:tbl>
      <w:tblPr>
        <w:tblStyle w:val="TableGrid"/>
        <w:tblW w:w="0" w:type="auto"/>
        <w:tblInd w:w="108" w:type="dxa"/>
        <w:tblLook w:val="04A0" w:firstRow="1" w:lastRow="0" w:firstColumn="1" w:lastColumn="0" w:noHBand="0" w:noVBand="1"/>
      </w:tblPr>
      <w:tblGrid>
        <w:gridCol w:w="1257"/>
        <w:gridCol w:w="5320"/>
        <w:gridCol w:w="2665"/>
      </w:tblGrid>
      <w:tr w:rsidR="00BD1753" w:rsidTr="00FF5AEF">
        <w:tc>
          <w:tcPr>
            <w:tcW w:w="1260" w:type="dxa"/>
            <w:shd w:val="clear" w:color="auto" w:fill="D9D9D9" w:themeFill="background1" w:themeFillShade="D9"/>
          </w:tcPr>
          <w:p w:rsidR="00BD1753" w:rsidRDefault="00BD1753" w:rsidP="00FF5AEF">
            <w:pPr>
              <w:pStyle w:val="TableHeader"/>
            </w:pPr>
            <w:r>
              <w:t>Attribute</w:t>
            </w:r>
          </w:p>
        </w:tc>
        <w:tc>
          <w:tcPr>
            <w:tcW w:w="5400" w:type="dxa"/>
            <w:shd w:val="clear" w:color="auto" w:fill="D9D9D9" w:themeFill="background1" w:themeFillShade="D9"/>
          </w:tcPr>
          <w:p w:rsidR="00BD1753" w:rsidRDefault="00BD1753" w:rsidP="00FF5AEF">
            <w:pPr>
              <w:pStyle w:val="TableHeader"/>
            </w:pPr>
            <w:r>
              <w:t>Description</w:t>
            </w:r>
          </w:p>
        </w:tc>
        <w:tc>
          <w:tcPr>
            <w:tcW w:w="2700" w:type="dxa"/>
            <w:shd w:val="clear" w:color="auto" w:fill="D9D9D9" w:themeFill="background1" w:themeFillShade="D9"/>
          </w:tcPr>
          <w:p w:rsidR="00BD1753" w:rsidRPr="009F350B" w:rsidRDefault="00BD1753" w:rsidP="00FF5AEF">
            <w:pPr>
              <w:contextualSpacing w:val="0"/>
              <w:rPr>
                <w:b/>
              </w:rPr>
            </w:pPr>
            <w:r w:rsidRPr="009F350B">
              <w:rPr>
                <w:b/>
              </w:rPr>
              <w:t xml:space="preserve">Data Value </w:t>
            </w:r>
          </w:p>
        </w:tc>
      </w:tr>
      <w:tr w:rsidR="00BD1753" w:rsidTr="00FF5AEF">
        <w:tc>
          <w:tcPr>
            <w:tcW w:w="1260" w:type="dxa"/>
          </w:tcPr>
          <w:p w:rsidR="00BD1753" w:rsidRDefault="00BD1753" w:rsidP="00FF5AEF">
            <w:pPr>
              <w:contextualSpacing w:val="0"/>
            </w:pPr>
            <w:r>
              <w:t>Var.</w:t>
            </w:r>
          </w:p>
        </w:tc>
        <w:tc>
          <w:tcPr>
            <w:tcW w:w="5400" w:type="dxa"/>
          </w:tcPr>
          <w:p w:rsidR="00BD1753" w:rsidRDefault="00BD1753" w:rsidP="00FF5AEF">
            <w:pPr>
              <w:contextualSpacing w:val="0"/>
            </w:pPr>
            <w:r>
              <w:t>Describes the specification for a posting period.</w:t>
            </w:r>
          </w:p>
        </w:tc>
        <w:tc>
          <w:tcPr>
            <w:tcW w:w="2700" w:type="dxa"/>
          </w:tcPr>
          <w:p w:rsidR="00BD1753" w:rsidRDefault="00BD1753" w:rsidP="00FF5AEF">
            <w:pPr>
              <w:contextualSpacing w:val="0"/>
            </w:pPr>
            <w:r>
              <w:rPr>
                <w:rStyle w:val="StudentData"/>
              </w:rPr>
              <w:t xml:space="preserve">Your Variant </w:t>
            </w:r>
          </w:p>
        </w:tc>
      </w:tr>
      <w:tr w:rsidR="00BD1753" w:rsidTr="00FF5AEF">
        <w:tc>
          <w:tcPr>
            <w:tcW w:w="1260" w:type="dxa"/>
          </w:tcPr>
          <w:p w:rsidR="00BD1753" w:rsidRDefault="00BD1753" w:rsidP="00FF5AEF">
            <w:pPr>
              <w:contextualSpacing w:val="0"/>
            </w:pPr>
            <w:r>
              <w:t>A</w:t>
            </w:r>
          </w:p>
        </w:tc>
        <w:tc>
          <w:tcPr>
            <w:tcW w:w="5400" w:type="dxa"/>
          </w:tcPr>
          <w:p w:rsidR="00BD1753" w:rsidRDefault="00BD1753" w:rsidP="00FF5AEF">
            <w:pPr>
              <w:contextualSpacing w:val="0"/>
            </w:pPr>
            <w:r>
              <w:t>Account types the variant is valid for.</w:t>
            </w:r>
          </w:p>
        </w:tc>
        <w:tc>
          <w:tcPr>
            <w:tcW w:w="2700" w:type="dxa"/>
          </w:tcPr>
          <w:p w:rsidR="00BD1753" w:rsidRDefault="00BD1753" w:rsidP="00FF5AEF">
            <w:pPr>
              <w:contextualSpacing w:val="0"/>
            </w:pPr>
            <w:r w:rsidRPr="00C96F84">
              <w:rPr>
                <w:rStyle w:val="StudentData"/>
              </w:rPr>
              <w:t>Valid for all account types</w:t>
            </w:r>
            <w:r>
              <w:t xml:space="preserve"> </w:t>
            </w:r>
          </w:p>
        </w:tc>
      </w:tr>
      <w:tr w:rsidR="00BD1753" w:rsidTr="00FF5AEF">
        <w:tc>
          <w:tcPr>
            <w:tcW w:w="1260" w:type="dxa"/>
          </w:tcPr>
          <w:p w:rsidR="00BD1753" w:rsidRDefault="00BD1753" w:rsidP="00FF5AEF">
            <w:pPr>
              <w:contextualSpacing w:val="0"/>
            </w:pPr>
            <w:r>
              <w:t>From per. 1</w:t>
            </w:r>
          </w:p>
        </w:tc>
        <w:tc>
          <w:tcPr>
            <w:tcW w:w="5400" w:type="dxa"/>
          </w:tcPr>
          <w:p w:rsidR="00BD1753" w:rsidRDefault="00BD1753" w:rsidP="00FF5AEF">
            <w:pPr>
              <w:contextualSpacing w:val="0"/>
            </w:pPr>
            <w:r>
              <w:t>First interval, together with the specified year, produces the beginning of the allowed posting period interval.</w:t>
            </w:r>
          </w:p>
        </w:tc>
        <w:tc>
          <w:tcPr>
            <w:tcW w:w="2700" w:type="dxa"/>
          </w:tcPr>
          <w:p w:rsidR="00BD1753" w:rsidRDefault="00BD1753" w:rsidP="00FF5AEF">
            <w:pPr>
              <w:contextualSpacing w:val="0"/>
            </w:pPr>
            <w:r>
              <w:t>1</w:t>
            </w:r>
          </w:p>
        </w:tc>
      </w:tr>
      <w:tr w:rsidR="00BD1753" w:rsidTr="00FF5AEF">
        <w:tc>
          <w:tcPr>
            <w:tcW w:w="1260" w:type="dxa"/>
          </w:tcPr>
          <w:p w:rsidR="00BD1753" w:rsidRDefault="00BD1753" w:rsidP="00FF5AEF">
            <w:pPr>
              <w:contextualSpacing w:val="0"/>
            </w:pPr>
            <w:r>
              <w:t>Year</w:t>
            </w:r>
          </w:p>
        </w:tc>
        <w:tc>
          <w:tcPr>
            <w:tcW w:w="5400" w:type="dxa"/>
          </w:tcPr>
          <w:p w:rsidR="00BD1753" w:rsidRDefault="00BD1753" w:rsidP="00FF5AEF">
            <w:pPr>
              <w:contextualSpacing w:val="0"/>
            </w:pPr>
            <w:r>
              <w:t>Produces the beginning of the allowed period interval.</w:t>
            </w:r>
          </w:p>
        </w:tc>
        <w:tc>
          <w:tcPr>
            <w:tcW w:w="2700" w:type="dxa"/>
          </w:tcPr>
          <w:p w:rsidR="00BD1753" w:rsidRPr="005778FF" w:rsidRDefault="00BD1753" w:rsidP="00FF5AEF">
            <w:pPr>
              <w:contextualSpacing w:val="0"/>
              <w:rPr>
                <w:rStyle w:val="StudentData"/>
              </w:rPr>
            </w:pPr>
            <w:r>
              <w:rPr>
                <w:rStyle w:val="StudentData"/>
              </w:rPr>
              <w:t>Current Year</w:t>
            </w:r>
          </w:p>
        </w:tc>
      </w:tr>
      <w:tr w:rsidR="00BD1753" w:rsidTr="00FF5AEF">
        <w:tc>
          <w:tcPr>
            <w:tcW w:w="1260" w:type="dxa"/>
          </w:tcPr>
          <w:p w:rsidR="00BD1753" w:rsidRDefault="00BD1753" w:rsidP="00FF5AEF">
            <w:pPr>
              <w:contextualSpacing w:val="0"/>
            </w:pPr>
            <w:r>
              <w:t>To period</w:t>
            </w:r>
          </w:p>
        </w:tc>
        <w:tc>
          <w:tcPr>
            <w:tcW w:w="5400" w:type="dxa"/>
          </w:tcPr>
          <w:p w:rsidR="00BD1753" w:rsidRDefault="00BD1753" w:rsidP="00FF5AEF">
            <w:pPr>
              <w:contextualSpacing w:val="0"/>
            </w:pPr>
            <w:r>
              <w:t>Produces the end of the allowed posting period interval.</w:t>
            </w:r>
          </w:p>
        </w:tc>
        <w:tc>
          <w:tcPr>
            <w:tcW w:w="2700" w:type="dxa"/>
          </w:tcPr>
          <w:p w:rsidR="00BD1753" w:rsidRDefault="00BD1753" w:rsidP="00FF5AEF">
            <w:pPr>
              <w:contextualSpacing w:val="0"/>
            </w:pPr>
            <w:r>
              <w:t>12</w:t>
            </w:r>
          </w:p>
        </w:tc>
      </w:tr>
      <w:tr w:rsidR="00BD1753" w:rsidTr="00FF5AEF">
        <w:tc>
          <w:tcPr>
            <w:tcW w:w="1260" w:type="dxa"/>
          </w:tcPr>
          <w:p w:rsidR="00BD1753" w:rsidRDefault="00BD1753" w:rsidP="00FF5AEF">
            <w:pPr>
              <w:contextualSpacing w:val="0"/>
            </w:pPr>
            <w:r>
              <w:t>Year</w:t>
            </w:r>
          </w:p>
        </w:tc>
        <w:tc>
          <w:tcPr>
            <w:tcW w:w="5400" w:type="dxa"/>
          </w:tcPr>
          <w:p w:rsidR="00BD1753" w:rsidRDefault="00BD1753" w:rsidP="00FF5AEF">
            <w:pPr>
              <w:contextualSpacing w:val="0"/>
            </w:pPr>
            <w:r>
              <w:t>Produces the end of the allowed posting period interval.</w:t>
            </w:r>
          </w:p>
        </w:tc>
        <w:tc>
          <w:tcPr>
            <w:tcW w:w="2700" w:type="dxa"/>
          </w:tcPr>
          <w:p w:rsidR="00BD1753" w:rsidRDefault="00BD1753" w:rsidP="00FF5AEF">
            <w:pPr>
              <w:contextualSpacing w:val="0"/>
            </w:pPr>
            <w:r>
              <w:t>9999</w:t>
            </w:r>
          </w:p>
        </w:tc>
      </w:tr>
      <w:tr w:rsidR="00BD1753" w:rsidTr="00FF5AEF">
        <w:tc>
          <w:tcPr>
            <w:tcW w:w="1260" w:type="dxa"/>
          </w:tcPr>
          <w:p w:rsidR="00BD1753" w:rsidRDefault="00BD1753" w:rsidP="00FF5AEF">
            <w:pPr>
              <w:contextualSpacing w:val="0"/>
            </w:pPr>
            <w:r>
              <w:t>From per. 2</w:t>
            </w:r>
          </w:p>
        </w:tc>
        <w:tc>
          <w:tcPr>
            <w:tcW w:w="5400" w:type="dxa"/>
          </w:tcPr>
          <w:p w:rsidR="00BD1753" w:rsidRDefault="00BD1753" w:rsidP="00FF5AEF">
            <w:pPr>
              <w:contextualSpacing w:val="0"/>
            </w:pPr>
            <w:r>
              <w:t>Second interval, together with the specified year, produces the beginning of the allowed posting period interval.</w:t>
            </w:r>
          </w:p>
        </w:tc>
        <w:tc>
          <w:tcPr>
            <w:tcW w:w="2700" w:type="dxa"/>
          </w:tcPr>
          <w:p w:rsidR="00BD1753" w:rsidRDefault="00BD1753" w:rsidP="00FF5AEF">
            <w:pPr>
              <w:contextualSpacing w:val="0"/>
            </w:pPr>
            <w:r>
              <w:t>13</w:t>
            </w:r>
          </w:p>
        </w:tc>
      </w:tr>
      <w:tr w:rsidR="00BD1753" w:rsidTr="00FF5AEF">
        <w:tc>
          <w:tcPr>
            <w:tcW w:w="1260" w:type="dxa"/>
          </w:tcPr>
          <w:p w:rsidR="00BD1753" w:rsidRDefault="00BD1753" w:rsidP="00FF5AEF">
            <w:pPr>
              <w:contextualSpacing w:val="0"/>
            </w:pPr>
            <w:r>
              <w:t>Year</w:t>
            </w:r>
          </w:p>
        </w:tc>
        <w:tc>
          <w:tcPr>
            <w:tcW w:w="5400" w:type="dxa"/>
          </w:tcPr>
          <w:p w:rsidR="00BD1753" w:rsidRDefault="00BD1753" w:rsidP="00FF5AEF">
            <w:pPr>
              <w:contextualSpacing w:val="0"/>
            </w:pPr>
            <w:r>
              <w:t>Produces the beginning of the allowed period interval.</w:t>
            </w:r>
          </w:p>
        </w:tc>
        <w:tc>
          <w:tcPr>
            <w:tcW w:w="2700" w:type="dxa"/>
          </w:tcPr>
          <w:p w:rsidR="00BD1753" w:rsidRPr="005778FF" w:rsidRDefault="00BD1753" w:rsidP="00FF5AEF">
            <w:pPr>
              <w:contextualSpacing w:val="0"/>
              <w:rPr>
                <w:rStyle w:val="StudentData"/>
              </w:rPr>
            </w:pPr>
            <w:r>
              <w:rPr>
                <w:rStyle w:val="StudentData"/>
              </w:rPr>
              <w:t>Current Year</w:t>
            </w:r>
          </w:p>
        </w:tc>
      </w:tr>
      <w:tr w:rsidR="00BD1753" w:rsidTr="00FF5AEF">
        <w:tc>
          <w:tcPr>
            <w:tcW w:w="1260" w:type="dxa"/>
          </w:tcPr>
          <w:p w:rsidR="00BD1753" w:rsidRDefault="00BD1753" w:rsidP="00FF5AEF">
            <w:pPr>
              <w:contextualSpacing w:val="0"/>
            </w:pPr>
            <w:r>
              <w:t>To period</w:t>
            </w:r>
          </w:p>
        </w:tc>
        <w:tc>
          <w:tcPr>
            <w:tcW w:w="5400" w:type="dxa"/>
          </w:tcPr>
          <w:p w:rsidR="00BD1753" w:rsidRDefault="00BD1753" w:rsidP="00FF5AEF">
            <w:pPr>
              <w:contextualSpacing w:val="0"/>
            </w:pPr>
            <w:r>
              <w:t>Produces the end of the allowed posting period interval.</w:t>
            </w:r>
          </w:p>
        </w:tc>
        <w:tc>
          <w:tcPr>
            <w:tcW w:w="2700" w:type="dxa"/>
          </w:tcPr>
          <w:p w:rsidR="00BD1753" w:rsidRDefault="00BD1753" w:rsidP="00FF5AEF">
            <w:pPr>
              <w:contextualSpacing w:val="0"/>
            </w:pPr>
            <w:r>
              <w:t>13</w:t>
            </w:r>
          </w:p>
        </w:tc>
      </w:tr>
      <w:tr w:rsidR="00BD1753" w:rsidTr="00FF5AEF">
        <w:tc>
          <w:tcPr>
            <w:tcW w:w="1260" w:type="dxa"/>
          </w:tcPr>
          <w:p w:rsidR="00BD1753" w:rsidRDefault="00BD1753" w:rsidP="00FF5AEF">
            <w:pPr>
              <w:contextualSpacing w:val="0"/>
            </w:pPr>
            <w:r>
              <w:t>Year</w:t>
            </w:r>
          </w:p>
        </w:tc>
        <w:tc>
          <w:tcPr>
            <w:tcW w:w="5400" w:type="dxa"/>
          </w:tcPr>
          <w:p w:rsidR="00BD1753" w:rsidRDefault="00BD1753" w:rsidP="00FF5AEF">
            <w:pPr>
              <w:contextualSpacing w:val="0"/>
            </w:pPr>
            <w:r>
              <w:t>Produces the end of the allowed posting period interval.</w:t>
            </w:r>
          </w:p>
        </w:tc>
        <w:tc>
          <w:tcPr>
            <w:tcW w:w="2700" w:type="dxa"/>
          </w:tcPr>
          <w:p w:rsidR="00BD1753" w:rsidRDefault="00BD1753" w:rsidP="00FF5AEF">
            <w:pPr>
              <w:contextualSpacing w:val="0"/>
            </w:pPr>
            <w:r>
              <w:t>9999</w:t>
            </w:r>
          </w:p>
        </w:tc>
      </w:tr>
    </w:tbl>
    <w:p w:rsidR="00BD1753" w:rsidRDefault="00BD1753" w:rsidP="00BD1753">
      <w:pPr>
        <w:contextualSpacing w:val="0"/>
      </w:pPr>
    </w:p>
    <w:p w:rsidR="00BD1753" w:rsidRDefault="00BD1753" w:rsidP="00BD1753">
      <w:pPr>
        <w:contextualSpacing w:val="0"/>
        <w:rPr>
          <w:noProof/>
        </w:rPr>
      </w:pPr>
      <w:r>
        <w:t xml:space="preserve">Click on </w:t>
      </w:r>
      <w:r>
        <w:rPr>
          <w:noProof/>
        </w:rPr>
        <w:drawing>
          <wp:inline distT="0" distB="0" distL="0" distR="0" wp14:anchorId="5C623A0A" wp14:editId="3F5983AD">
            <wp:extent cx="152400" cy="152400"/>
            <wp:effectExtent l="0" t="0" r="0" b="0"/>
            <wp:docPr id="60" name="Picture 60"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says </w:t>
      </w:r>
      <w:r w:rsidRPr="008809B0">
        <w:t>“Data was saved”.</w:t>
      </w:r>
      <w:r w:rsidRPr="00547ABC">
        <w:rPr>
          <w:noProof/>
        </w:rPr>
        <w:t xml:space="preserve"> </w:t>
      </w:r>
    </w:p>
    <w:p w:rsidR="00BD1753" w:rsidRDefault="00BD1753" w:rsidP="00BD1753">
      <w:pPr>
        <w:contextualSpacing w:val="0"/>
      </w:pPr>
      <w:r>
        <w:br w:type="page"/>
      </w:r>
    </w:p>
    <w:bookmarkStart w:id="29" w:name="_Toc363041617"/>
    <w:p w:rsidR="00BD1753" w:rsidRPr="00326469" w:rsidRDefault="00BD1753" w:rsidP="00BD1753">
      <w:pPr>
        <w:pStyle w:val="Part3TaskTitle"/>
      </w:pPr>
      <w:r>
        <w:rPr>
          <w:noProof/>
          <w:lang w:val="en-US"/>
        </w:rPr>
        <w:lastRenderedPageBreak/>
        <mc:AlternateContent>
          <mc:Choice Requires="wps">
            <w:drawing>
              <wp:anchor distT="0" distB="0" distL="114300" distR="114300" simplePos="0" relativeHeight="251691008" behindDoc="0" locked="0" layoutInCell="1" allowOverlap="1" wp14:anchorId="681D48DB" wp14:editId="4680DE90">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6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4ADAC" id="Rectangle 81" o:spid="_x0000_s1026" style="position:absolute;margin-left:0;margin-top:0;width:20.9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9rmgIAADYFAAAOAAAAZHJzL2Uyb0RvYy54bWysVNuO0zAQfUfiHyy/d3MhaZuo6WovFCEt&#10;sGLhA1zHaSwcO9hu0wXx74wnbWnhBSFeEs94PHPm+IwX1/tOkZ2wThpd0eQqpkRobmqpNxX9/Gk1&#10;mVPiPNM1U0aLij4LR6+XL18shr4UqWmNqoUlkES7cugr2nrfl1HkeCs65q5MLzRsNsZ2zINpN1Ft&#10;2QDZOxWlcTyNBmPr3hounAPv/bhJl5i/aQT3H5rGCU9URQGbx6/F7zp8o+WClRvL+lbyAwz2Dyg6&#10;JjUUPaW6Z56RrZV/pOokt8aZxl9x00WmaSQX2AN0k8S/dfPUsl5gL0CO6080uf+Xlr/fPVoi64pO&#10;C0o06+COPgJrTG+UIPMkEDT0roS4p/7RhhZd/2D4F0e0uWshTNxYa4ZWsBpgYXx0cSAYDo6S9fDO&#10;1JCebb1BrvaN7UJCYIHs8UqeT1ci9p5wcKbTPHsFF8dhK81m0xyvLGLl8XBvnX8jTEfCoqIWsGNy&#10;tntwHsBD6DEEwRsl65VUCo2gMnGnLNkx0AfjXGif4nG17QDt6J/lcXxQCrhBT6P7iAS1GrJgMXde&#10;QOlQRptQcMQyeqA7QBf2Qp+ok+9FkmbxbVpMVtP5bJKtsnxSzOL5JE6K22IaZ0V2v/oRsCVZ2cq6&#10;FvpBanHUbJL9nSYO0zOqDVVLhooWeZpj2xfond2sT+QABQcWgNGLsE56GGElu4rOT0GsDIp4rWsc&#10;MM+kGtfRJXykDDg4/pEV1E+QzCi9tamfQT7WwPWCEuCxgUVr7DdKBhjcirqvW2YFJeqtBgkWSZaF&#10;SUcjy2cpGPZ8Z32+wzSHVBX1lIzLOz++Dtveyk0LlRIkRpsbkG0jUVJB0iMqwB0MGE7s4PCQhOk/&#10;tzHq13O3/AkAAP//AwBQSwMEFAAGAAgAAAAhAIzJfFHYAAAAAwEAAA8AAABkcnMvZG93bnJldi54&#10;bWxMj8FOwzAQRO9I/QdrkXqjTilUNMSpWqScESUSVzfeJlHsdWS7beDrWbjAZaTVrGbeFNvJWXHB&#10;EHtPCpaLDARS401PrYL6vbp7AhGTJqOtJ1TwiRG25eym0LnxV3rDyyG1gkMo5lpBl9KYSxmbDp2O&#10;Cz8isXfywenEZ2ilCfrK4c7K+yxbS6d74oZOj/jSYTMczk6Bs1iZwdAQ6teP4XH9ta/quFdqfjvt&#10;nkEknNLfM/zgMzqUzHT0ZzJRWAU8JP0qew9LXnFUsNpkIMtC/mcvvwEAAP//AwBQSwECLQAUAAYA&#10;CAAAACEAtoM4kv4AAADhAQAAEwAAAAAAAAAAAAAAAAAAAAAAW0NvbnRlbnRfVHlwZXNdLnhtbFBL&#10;AQItABQABgAIAAAAIQA4/SH/1gAAAJQBAAALAAAAAAAAAAAAAAAAAC8BAABfcmVscy8ucmVsc1BL&#10;AQItABQABgAIAAAAIQATt/9rmgIAADYFAAAOAAAAAAAAAAAAAAAAAC4CAABkcnMvZTJvRG9jLnht&#10;bFBLAQItABQABgAIAAAAIQCMyXxR2AAAAAMBAAAPAAAAAAAAAAAAAAAAAPQEAABkcnMvZG93bnJl&#10;di54bWxQSwUGAAAAAAQABADzAAAA+QUAAAAA&#10;" fillcolor="#c45911 [2405]" stroked="f">
                <w10:wrap type="through"/>
              </v:rect>
            </w:pict>
          </mc:Fallback>
        </mc:AlternateContent>
      </w:r>
      <w:r>
        <w:t>I.3.</w:t>
      </w:r>
      <w:r w:rsidRPr="00326469">
        <w:t>8: Close Period</w:t>
      </w:r>
      <w:bookmarkEnd w:id="29"/>
    </w:p>
    <w:p w:rsidR="00BD1753" w:rsidRPr="00446174" w:rsidRDefault="00BD1753" w:rsidP="00BD1753">
      <w:pPr>
        <w:pStyle w:val="ExerciseTitleStyle"/>
      </w:pPr>
      <w:r>
        <w:rPr>
          <w:noProof/>
        </w:rPr>
        <mc:AlternateContent>
          <mc:Choice Requires="wps">
            <w:drawing>
              <wp:anchor distT="0" distB="0" distL="114300" distR="114300" simplePos="0" relativeHeight="251698176" behindDoc="0" locked="0" layoutInCell="1" allowOverlap="1" wp14:anchorId="58E70E75" wp14:editId="332277AB">
                <wp:simplePos x="0" y="0"/>
                <wp:positionH relativeFrom="column">
                  <wp:posOffset>0</wp:posOffset>
                </wp:positionH>
                <wp:positionV relativeFrom="paragraph">
                  <wp:posOffset>98425</wp:posOffset>
                </wp:positionV>
                <wp:extent cx="5928995" cy="518795"/>
                <wp:effectExtent l="0" t="0" r="14605" b="14605"/>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51879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Pr="00035997" w:rsidRDefault="00CC3A7E" w:rsidP="00BD1753">
                            <w:r>
                              <w:rPr>
                                <w:rStyle w:val="TaskSubHeadingChar"/>
                              </w:rPr>
                              <w:t>Description:</w:t>
                            </w:r>
                            <w:r>
                              <w:t xml:space="preserve"> </w:t>
                            </w:r>
                            <w:r>
                              <w:rPr>
                                <w:rFonts w:cs="FuturaStd-Book"/>
                                <w:lang w:val="en-GB"/>
                              </w:rPr>
                              <w:t>You will close</w:t>
                            </w:r>
                            <w:r w:rsidRPr="00F538E7">
                              <w:rPr>
                                <w:rFonts w:cs="FuturaStd-Book"/>
                                <w:lang w:val="en-GB"/>
                              </w:rPr>
                              <w:t xml:space="preserve"> the previous posting period.</w:t>
                            </w:r>
                            <w:r>
                              <w:rPr>
                                <w:rFonts w:cs="FuturaStd-Book"/>
                                <w:lang w:val="en-GB"/>
                              </w:rPr>
                              <w:t xml:space="preserve"> During the period end closing process, </w:t>
                            </w:r>
                            <w:r w:rsidRPr="00F538E7">
                              <w:rPr>
                                <w:rFonts w:cs="FuturaStd-Book"/>
                                <w:lang w:val="en-GB"/>
                              </w:rPr>
                              <w:t xml:space="preserve">specific </w:t>
                            </w:r>
                            <w:r>
                              <w:rPr>
                                <w:rFonts w:cs="FuturaStd-Book"/>
                                <w:lang w:val="en-GB"/>
                              </w:rPr>
                              <w:t xml:space="preserve">Financial Accounting </w:t>
                            </w:r>
                            <w:r w:rsidRPr="00F538E7">
                              <w:rPr>
                                <w:rFonts w:cs="FuturaStd-Book"/>
                                <w:lang w:val="en-GB"/>
                              </w:rPr>
                              <w:t xml:space="preserve">postings </w:t>
                            </w:r>
                            <w:r>
                              <w:rPr>
                                <w:rFonts w:cs="FuturaStd-Book"/>
                                <w:lang w:val="en-GB"/>
                              </w:rPr>
                              <w:t>are created.</w:t>
                            </w:r>
                          </w:p>
                          <w:p w:rsidR="00CC3A7E" w:rsidRDefault="00CC3A7E" w:rsidP="00BD17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70E75" id="_x0000_s1055" type="#_x0000_t202" style="position:absolute;margin-left:0;margin-top:7.75pt;width:466.85pt;height:4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mPRgIAAMgEAAAOAAAAZHJzL2Uyb0RvYy54bWy0VNuO2yAQfa/Uf0C8N06sZDe24qy22W5V&#10;aXuRdvsBBOMYFRgKJPb26ztAkmbbt6r1A4IZOHNmzoxXN6NW5CCcl2AaOptMKRGGQyvNrqFfn+7f&#10;LCnxgZmWKTCioc/C05v161erwdaihB5UKxxBEOPrwTa0D8HWReF5LzTzE7DCoLMDp1nAo9sVrWMD&#10;omtVlNPpVTGAa60DLrxH61120nXC7zrBw+eu8yIQ1VDkFtLq0rqNa7FesXrnmO0lP9Jgf8FCM2kw&#10;6BnqjgVG9k7+AaUld+ChCxMOuoCuk1ykHDCb2fS3bB57ZkXKBYvj7blM/t/B8k+HL47ItqFlRYlh&#10;GjV6EmMgb2EkZRnrM1hf47VHixfDiHbUOeXq7QPwb54Y2PTM7MStczD0grXIbxZfFhdPM46PINvh&#10;I7QYh+0DJKCxczoWD8tBEB11ej5rE7lwNC6qcllVC0o4+haz5TXuYwhWn15b58N7AZrETUMdap/Q&#10;2eHBh3z1dCUG86Bkey+VSofYb2KjHDkw7JTtrkxP1V4j1WybTeOXGwbt2FbZnkxII7VshEikXqAr&#10;Q4aGVotykVBf+M7P/ktkLQOOl5K6ocsL/lGkd6bForA6MKnyHpNQ5qhaFCpLFsbtmBvk6tQNW2if&#10;UUcHeZxw/HHTg/tByYCj1FD/fc+coER9MNgL1Ww+j7OXDvPFdYkHd+nZXnqY4QjV0EBJ3m5Cnte9&#10;dXLXY6TcfQZusX86maSNjZZZHfnjuCQdjqMd5/HynG79+gGtfwIAAP//AwBQSwMEFAAGAAgAAAAh&#10;ALoUSIfeAAAABgEAAA8AAABkcnMvZG93bnJldi54bWxMj0FLw0AQhe9C/8MyBW9205Y0GrMppSh4&#10;EKFVKN422TEbmp0N2W2b+usdT3qbN29475tiPbpOnHEIrScF81kCAqn2pqVGwcf78909iBA1Gd15&#10;QgVXDLAuJzeFzo2/0A7P+9gIDqGQawU2xj6XMtQWnQ4z3yOx9+UHpyPLoZFm0BcOd51cJMlKOt0S&#10;N1jd49ZifdyfnILKZquXQxvlW389fKav86dv749K3U7HzSOIiGP8O4ZffEaHkpkqfyITRKeAH4m8&#10;TVMQ7D4slxmIiodsAbIs5H/88gcAAP//AwBQSwECLQAUAAYACAAAACEAtoM4kv4AAADhAQAAEwAA&#10;AAAAAAAAAAAAAAAAAAAAW0NvbnRlbnRfVHlwZXNdLnhtbFBLAQItABQABgAIAAAAIQA4/SH/1gAA&#10;AJQBAAALAAAAAAAAAAAAAAAAAC8BAABfcmVscy8ucmVsc1BLAQItABQABgAIAAAAIQBZkBmPRgIA&#10;AMgEAAAOAAAAAAAAAAAAAAAAAC4CAABkcnMvZTJvRG9jLnhtbFBLAQItABQABgAIAAAAIQC6FEiH&#10;3gAAAAYBAAAPAAAAAAAAAAAAAAAAAKAEAABkcnMvZG93bnJldi54bWxQSwUGAAAAAAQABADzAAAA&#10;qwUAAAAA&#10;" fillcolor="#e7e6e6 [3214]" strokecolor="#e7e6e6 [3214]">
                <v:textbox>
                  <w:txbxContent>
                    <w:p w:rsidR="00CC3A7E" w:rsidRPr="00035997" w:rsidRDefault="00CC3A7E" w:rsidP="00BD1753">
                      <w:r>
                        <w:rPr>
                          <w:rStyle w:val="TaskSubHeadingChar"/>
                        </w:rPr>
                        <w:t>Description:</w:t>
                      </w:r>
                      <w:r>
                        <w:t xml:space="preserve"> </w:t>
                      </w:r>
                      <w:r>
                        <w:rPr>
                          <w:rFonts w:cs="FuturaStd-Book"/>
                          <w:lang w:val="en-GB"/>
                        </w:rPr>
                        <w:t>You will close</w:t>
                      </w:r>
                      <w:r w:rsidRPr="00F538E7">
                        <w:rPr>
                          <w:rFonts w:cs="FuturaStd-Book"/>
                          <w:lang w:val="en-GB"/>
                        </w:rPr>
                        <w:t xml:space="preserve"> the previous posting period.</w:t>
                      </w:r>
                      <w:r>
                        <w:rPr>
                          <w:rFonts w:cs="FuturaStd-Book"/>
                          <w:lang w:val="en-GB"/>
                        </w:rPr>
                        <w:t xml:space="preserve"> During the period end closing process, </w:t>
                      </w:r>
                      <w:r w:rsidRPr="00F538E7">
                        <w:rPr>
                          <w:rFonts w:cs="FuturaStd-Book"/>
                          <w:lang w:val="en-GB"/>
                        </w:rPr>
                        <w:t xml:space="preserve">specific </w:t>
                      </w:r>
                      <w:r>
                        <w:rPr>
                          <w:rFonts w:cs="FuturaStd-Book"/>
                          <w:lang w:val="en-GB"/>
                        </w:rPr>
                        <w:t xml:space="preserve">Financial Accounting </w:t>
                      </w:r>
                      <w:r w:rsidRPr="00F538E7">
                        <w:rPr>
                          <w:rFonts w:cs="FuturaStd-Book"/>
                          <w:lang w:val="en-GB"/>
                        </w:rPr>
                        <w:t xml:space="preserve">postings </w:t>
                      </w:r>
                      <w:r>
                        <w:rPr>
                          <w:rFonts w:cs="FuturaStd-Book"/>
                          <w:lang w:val="en-GB"/>
                        </w:rPr>
                        <w:t>are created.</w:t>
                      </w:r>
                    </w:p>
                    <w:p w:rsidR="00CC3A7E" w:rsidRDefault="00CC3A7E" w:rsidP="00BD1753"/>
                  </w:txbxContent>
                </v:textbox>
              </v:shape>
            </w:pict>
          </mc:Fallback>
        </mc:AlternateContent>
      </w:r>
    </w:p>
    <w:p w:rsidR="00BD1753" w:rsidRDefault="00BD1753" w:rsidP="00BD1753"/>
    <w:p w:rsidR="00BD1753" w:rsidRDefault="00BD1753" w:rsidP="00BD1753">
      <w:pPr>
        <w:rPr>
          <w:rStyle w:val="TaskSubHeadingChar"/>
        </w:rPr>
      </w:pPr>
    </w:p>
    <w:p w:rsidR="00BD1753" w:rsidRPr="00DB1641" w:rsidRDefault="00BD1753" w:rsidP="00BD1753">
      <w:pPr>
        <w:rPr>
          <w:rStyle w:val="NavigationPath"/>
        </w:rPr>
      </w:pPr>
      <w:r w:rsidRPr="00A52C7B">
        <w:rPr>
          <w:rStyle w:val="TaskSubHeadingChar"/>
        </w:rPr>
        <w:t>Navigation:</w:t>
      </w:r>
      <w:r>
        <w:t xml:space="preserve">  </w:t>
      </w:r>
      <w:r w:rsidRPr="00DB1641">
        <w:rPr>
          <w:rStyle w:val="NavigationPath"/>
        </w:rPr>
        <w:t xml:space="preserve">SAP menu </w:t>
      </w:r>
      <w:r w:rsidRPr="00DB1641">
        <w:rPr>
          <w:rStyle w:val="NavigationArrowStyle"/>
        </w:rPr>
        <w:t>►</w:t>
      </w:r>
      <w:r w:rsidRPr="00DB1641">
        <w:rPr>
          <w:rStyle w:val="NavigationPath"/>
        </w:rPr>
        <w:t xml:space="preserve"> Logistics </w:t>
      </w:r>
      <w:r w:rsidRPr="00DB1641">
        <w:rPr>
          <w:rStyle w:val="NavigationArrowStyle"/>
        </w:rPr>
        <w:t>►</w:t>
      </w:r>
      <w:r w:rsidRPr="00DB1641">
        <w:rPr>
          <w:rStyle w:val="NavigationPath"/>
        </w:rPr>
        <w:t xml:space="preserve"> Materials Management </w:t>
      </w:r>
      <w:r w:rsidRPr="00DB1641">
        <w:rPr>
          <w:rStyle w:val="NavigationArrowStyle"/>
        </w:rPr>
        <w:t>►</w:t>
      </w:r>
      <w:r w:rsidRPr="00DB1641">
        <w:rPr>
          <w:rStyle w:val="NavigationPath"/>
        </w:rPr>
        <w:t xml:space="preserve"> Material Master </w:t>
      </w:r>
      <w:r w:rsidRPr="00DB1641">
        <w:rPr>
          <w:rStyle w:val="NavigationArrowStyle"/>
        </w:rPr>
        <w:t>►</w:t>
      </w:r>
      <w:r w:rsidRPr="00DB1641">
        <w:rPr>
          <w:rStyle w:val="NavigationPath"/>
        </w:rPr>
        <w:t xml:space="preserve"> Other </w:t>
      </w:r>
      <w:r w:rsidRPr="00DB1641">
        <w:rPr>
          <w:rStyle w:val="NavigationArrowStyle"/>
        </w:rPr>
        <w:t>►</w:t>
      </w:r>
      <w:r w:rsidRPr="00DB1641">
        <w:rPr>
          <w:rStyle w:val="NavigationPath"/>
        </w:rPr>
        <w:t xml:space="preserve"> Close Period</w:t>
      </w:r>
      <w:r w:rsidRPr="00DC49CD">
        <w:rPr>
          <w:noProof/>
        </w:rPr>
        <w:t xml:space="preserve"> </w:t>
      </w:r>
    </w:p>
    <w:p w:rsidR="00BD1753" w:rsidRPr="00274A9C" w:rsidRDefault="00BD1753" w:rsidP="00BD1753">
      <w:pPr>
        <w:pStyle w:val="TaskSubHeading"/>
      </w:pPr>
      <w:r>
        <w:t>Tasks and Data Entry:</w:t>
      </w:r>
    </w:p>
    <w:p w:rsidR="00BD1753" w:rsidRPr="003B18EA" w:rsidRDefault="00BD1753" w:rsidP="00BD1753">
      <w:pPr>
        <w:contextualSpacing w:val="0"/>
      </w:pPr>
      <w:r>
        <w:t xml:space="preserve">In the </w:t>
      </w:r>
      <w:r w:rsidRPr="00F0101B">
        <w:rPr>
          <w:rStyle w:val="ScreenTitleStyle"/>
        </w:rPr>
        <w:t>“Close Period for Material Master Records”</w:t>
      </w:r>
      <w:r>
        <w:t xml:space="preserve"> 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4950"/>
        <w:gridCol w:w="2340"/>
      </w:tblGrid>
      <w:tr w:rsidR="00BD1753" w:rsidRPr="00FE3B6F" w:rsidTr="00FF5AEF">
        <w:tc>
          <w:tcPr>
            <w:tcW w:w="1106" w:type="pct"/>
            <w:shd w:val="clear" w:color="auto" w:fill="D9D9D9" w:themeFill="background1" w:themeFillShade="D9"/>
          </w:tcPr>
          <w:p w:rsidR="00BD1753" w:rsidRPr="00583F99" w:rsidRDefault="00BD1753" w:rsidP="00FF5AEF">
            <w:pPr>
              <w:pStyle w:val="TableHeader"/>
            </w:pPr>
            <w:r w:rsidRPr="00583F99">
              <w:t>Attribute</w:t>
            </w:r>
          </w:p>
        </w:tc>
        <w:tc>
          <w:tcPr>
            <w:tcW w:w="2644" w:type="pct"/>
            <w:shd w:val="clear" w:color="auto" w:fill="D9D9D9" w:themeFill="background1" w:themeFillShade="D9"/>
          </w:tcPr>
          <w:p w:rsidR="00BD1753" w:rsidRPr="00583F99" w:rsidRDefault="00BD1753" w:rsidP="00FF5AEF">
            <w:pPr>
              <w:pStyle w:val="TableHeader"/>
            </w:pPr>
            <w:r w:rsidRPr="00583F99">
              <w:t>Description</w:t>
            </w:r>
          </w:p>
        </w:tc>
        <w:tc>
          <w:tcPr>
            <w:tcW w:w="1250"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1106" w:type="pct"/>
          </w:tcPr>
          <w:p w:rsidR="00BD1753" w:rsidRPr="00FE3B6F" w:rsidRDefault="00BD1753" w:rsidP="00FF5AEF">
            <w:r>
              <w:t>From company code</w:t>
            </w:r>
          </w:p>
        </w:tc>
        <w:tc>
          <w:tcPr>
            <w:tcW w:w="2644" w:type="pct"/>
          </w:tcPr>
          <w:p w:rsidR="00BD1753" w:rsidRPr="00FE3B6F" w:rsidRDefault="00BD1753" w:rsidP="00FF5AEF">
            <w:r>
              <w:t>An organizational unit with financial accounting.</w:t>
            </w:r>
          </w:p>
        </w:tc>
        <w:tc>
          <w:tcPr>
            <w:tcW w:w="1250" w:type="pct"/>
          </w:tcPr>
          <w:p w:rsidR="00BD1753" w:rsidRPr="00FE3B6F" w:rsidRDefault="00BD1753" w:rsidP="00FF5AEF">
            <w:r>
              <w:rPr>
                <w:rStyle w:val="StudentData"/>
              </w:rPr>
              <w:t>Your Global Bike Inc.</w:t>
            </w:r>
            <w:r>
              <w:t xml:space="preserve"> </w:t>
            </w:r>
          </w:p>
        </w:tc>
      </w:tr>
      <w:tr w:rsidR="00BD1753" w:rsidRPr="00FE3B6F" w:rsidTr="00FF5AEF">
        <w:trPr>
          <w:trHeight w:val="242"/>
        </w:trPr>
        <w:tc>
          <w:tcPr>
            <w:tcW w:w="1106" w:type="pct"/>
          </w:tcPr>
          <w:p w:rsidR="00BD1753" w:rsidRDefault="00BD1753" w:rsidP="00FF5AEF">
            <w:r>
              <w:t>To company code</w:t>
            </w:r>
          </w:p>
        </w:tc>
        <w:tc>
          <w:tcPr>
            <w:tcW w:w="2644" w:type="pct"/>
          </w:tcPr>
          <w:p w:rsidR="00BD1753" w:rsidRPr="00FE3B6F" w:rsidRDefault="00BD1753" w:rsidP="00FF5AEF">
            <w:r>
              <w:t>An organizational unit with financial accounting.</w:t>
            </w:r>
          </w:p>
        </w:tc>
        <w:tc>
          <w:tcPr>
            <w:tcW w:w="1250" w:type="pct"/>
          </w:tcPr>
          <w:p w:rsidR="00BD1753" w:rsidRPr="00FE3B6F" w:rsidRDefault="00BD1753" w:rsidP="00FF5AEF">
            <w:r>
              <w:rPr>
                <w:rStyle w:val="StudentData"/>
              </w:rPr>
              <w:t>Your Global Bike Inc.</w:t>
            </w:r>
            <w:r>
              <w:t xml:space="preserve"> </w:t>
            </w:r>
          </w:p>
        </w:tc>
      </w:tr>
      <w:tr w:rsidR="00BD1753" w:rsidRPr="00FE3B6F" w:rsidTr="00FF5AEF">
        <w:trPr>
          <w:trHeight w:val="242"/>
        </w:trPr>
        <w:tc>
          <w:tcPr>
            <w:tcW w:w="1106" w:type="pct"/>
          </w:tcPr>
          <w:p w:rsidR="00BD1753" w:rsidRDefault="00BD1753" w:rsidP="00FF5AEF">
            <w:r>
              <w:t>Period</w:t>
            </w:r>
          </w:p>
        </w:tc>
        <w:tc>
          <w:tcPr>
            <w:tcW w:w="2644" w:type="pct"/>
          </w:tcPr>
          <w:p w:rsidR="00BD1753" w:rsidRPr="00FE3B6F" w:rsidRDefault="00BD1753" w:rsidP="00FF5AEF">
            <w:r>
              <w:t>Self-contained part of the specified fiscal year.</w:t>
            </w:r>
          </w:p>
        </w:tc>
        <w:tc>
          <w:tcPr>
            <w:tcW w:w="1250" w:type="pct"/>
          </w:tcPr>
          <w:p w:rsidR="00BD1753" w:rsidRPr="005778FF" w:rsidRDefault="00BD1753" w:rsidP="00FF5AEF">
            <w:pPr>
              <w:rPr>
                <w:rStyle w:val="StudentData"/>
              </w:rPr>
            </w:pPr>
            <w:r>
              <w:rPr>
                <w:rStyle w:val="StudentData"/>
              </w:rPr>
              <w:t>Current Month</w:t>
            </w:r>
          </w:p>
        </w:tc>
      </w:tr>
      <w:tr w:rsidR="00BD1753" w:rsidRPr="00FE3B6F" w:rsidTr="00FF5AEF">
        <w:trPr>
          <w:trHeight w:val="242"/>
        </w:trPr>
        <w:tc>
          <w:tcPr>
            <w:tcW w:w="1106" w:type="pct"/>
          </w:tcPr>
          <w:p w:rsidR="00BD1753" w:rsidRDefault="00BD1753" w:rsidP="00FF5AEF">
            <w:r>
              <w:t>Fiscal year</w:t>
            </w:r>
          </w:p>
        </w:tc>
        <w:tc>
          <w:tcPr>
            <w:tcW w:w="2644" w:type="pct"/>
          </w:tcPr>
          <w:p w:rsidR="00BD1753" w:rsidRPr="00FE3B6F" w:rsidRDefault="00BD1753" w:rsidP="00FF5AEF">
            <w:r>
              <w:t>Defines a settlement period.</w:t>
            </w:r>
          </w:p>
        </w:tc>
        <w:tc>
          <w:tcPr>
            <w:tcW w:w="1250" w:type="pct"/>
          </w:tcPr>
          <w:p w:rsidR="00BD1753" w:rsidRPr="005778FF" w:rsidRDefault="00BD1753" w:rsidP="00FF5AEF">
            <w:pPr>
              <w:rPr>
                <w:rStyle w:val="StudentData"/>
              </w:rPr>
            </w:pPr>
            <w:r>
              <w:rPr>
                <w:rStyle w:val="StudentData"/>
              </w:rPr>
              <w:t>Current Year</w:t>
            </w:r>
          </w:p>
        </w:tc>
      </w:tr>
    </w:tbl>
    <w:p w:rsidR="00BD1753" w:rsidRDefault="00BD1753" w:rsidP="00BD1753">
      <w:pPr>
        <w:contextualSpacing w:val="0"/>
      </w:pPr>
    </w:p>
    <w:p w:rsidR="00BD1753" w:rsidRDefault="00BD1753" w:rsidP="00BD1753">
      <w:pPr>
        <w:contextualSpacing w:val="0"/>
      </w:pPr>
      <w:r>
        <w:t xml:space="preserve">Click on </w:t>
      </w:r>
      <w:r>
        <w:rPr>
          <w:noProof/>
        </w:rPr>
        <w:drawing>
          <wp:inline distT="0" distB="0" distL="0" distR="0" wp14:anchorId="4C55BACE" wp14:editId="0FEC48F4">
            <wp:extent cx="152400" cy="142875"/>
            <wp:effectExtent l="0" t="0" r="0" b="9525"/>
            <wp:docPr id="286" name="Picture 286" descr="S_B_EX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B_EXE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(EXECUTE).</w:t>
      </w:r>
    </w:p>
    <w:p w:rsidR="00BD1753" w:rsidRPr="006811D2" w:rsidRDefault="00BD1753" w:rsidP="00BD1753">
      <w:pPr>
        <w:pStyle w:val="Note"/>
      </w:pPr>
      <w:r w:rsidRPr="007C1C62">
        <w:t>This happens only if the month rolls over during the configuration. Otherwise, this step is not needed.</w:t>
      </w:r>
      <w:r>
        <w:t xml:space="preserve"> If this step is successful, you will be brought to a screen that says, “Period closing complete; log issued”.</w:t>
      </w:r>
    </w:p>
    <w:p w:rsidR="00BD1753" w:rsidRPr="00E16B42" w:rsidRDefault="00BD1753" w:rsidP="00BD1753">
      <w:pPr>
        <w:contextualSpacing w:val="0"/>
      </w:pPr>
      <w:r w:rsidRPr="00DC49CD">
        <w:rPr>
          <w:noProof/>
        </w:rPr>
        <w:t xml:space="preserve"> </w:t>
      </w:r>
    </w:p>
    <w:p w:rsidR="00BD1753" w:rsidRDefault="009061A6" w:rsidP="00BD1753">
      <w:pPr>
        <w:spacing w:line="276" w:lineRule="auto"/>
        <w:contextualSpacing w:val="0"/>
      </w:pPr>
      <w:r w:rsidRPr="000B4636">
        <w:rPr>
          <w:b/>
        </w:rPr>
        <w:t xml:space="preserve">Time spent on Part 1: </w:t>
      </w:r>
      <w:r>
        <w:rPr>
          <w:b/>
        </w:rPr>
        <w:t>90</w:t>
      </w:r>
      <w:r w:rsidRPr="000B4636">
        <w:rPr>
          <w:b/>
        </w:rPr>
        <w:t xml:space="preserve"> minutes.</w:t>
      </w:r>
      <w:r w:rsidR="00BD1753">
        <w:br w:type="page"/>
      </w:r>
    </w:p>
    <w:bookmarkStart w:id="30" w:name="_Toc363041572"/>
    <w:p w:rsidR="00BD1753" w:rsidRPr="003C18BC" w:rsidRDefault="00BD1753" w:rsidP="00BD1753">
      <w:pPr>
        <w:pStyle w:val="ProcessTitles"/>
      </w:pPr>
      <w:r>
        <w:rPr>
          <w:noProof/>
        </w:rPr>
        <w:lastRenderedPageBreak/>
        <mc:AlternateContent>
          <mc:Choice Requires="wps">
            <w:drawing>
              <wp:anchor distT="0" distB="0" distL="114300" distR="114300" simplePos="0" relativeHeight="251700224" behindDoc="0" locked="0" layoutInCell="1" allowOverlap="1" wp14:anchorId="76B7837E" wp14:editId="793C6438">
                <wp:simplePos x="0" y="0"/>
                <wp:positionH relativeFrom="column">
                  <wp:posOffset>0</wp:posOffset>
                </wp:positionH>
                <wp:positionV relativeFrom="paragraph">
                  <wp:posOffset>45720</wp:posOffset>
                </wp:positionV>
                <wp:extent cx="314960" cy="325755"/>
                <wp:effectExtent l="0" t="0" r="8890" b="0"/>
                <wp:wrapThrough wrapText="bothSides">
                  <wp:wrapPolygon edited="0">
                    <wp:start x="0" y="0"/>
                    <wp:lineTo x="0" y="20211"/>
                    <wp:lineTo x="20903" y="20211"/>
                    <wp:lineTo x="20903" y="0"/>
                    <wp:lineTo x="0" y="0"/>
                  </wp:wrapPolygon>
                </wp:wrapThrough>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2575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76037" id="Rectangle 83" o:spid="_x0000_s1026" style="position:absolute;margin-left:0;margin-top:3.6pt;width:24.8pt;height:2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4HfgIAAPwEAAAOAAAAZHJzL2Uyb0RvYy54bWysVNuO0zAQfUfiHyy/d3Op0zbRpqu9UIS0&#10;wIqFD3Btp7Fw7GC7TRfEvzN22tIFHhCiD6nHMz4+M3PGl1f7TqGdsE4aXePsIsVIaGa41Jsaf/q4&#10;miwwcp5qTpXRosZPwuGr5csXl0Nfidy0RnFhEYBoVw19jVvv+ypJHGtFR92F6YUGZ2NsRz2YdpNw&#10;SwdA71SSp+ksGYzlvTVMOAe7d6MTLyN+0wjm3zeNEx6pGgM3H782ftfhmywvabWxtG8lO9Cg/8Ci&#10;o1LDpSeoO+op2lr5G1QnmTXONP6CmS4xTSOZiDlANln6SzaPLe1FzAWK4/pTmdz/g2Xvdg8WSV7j&#10;xRQjTTvo0QeoGtUbJRDsQYGG3lUQ99g/2JCi6+8N++yQNrcthIlra83QCsqBVhbik2cHguHgKFoP&#10;bw0HeLr1JtZq39guAEIV0D625OnUErH3iMHmNCPlDBrHwDXNi3lRxBtodTzcW+dfC9OhsKixBe4R&#10;nO7unQ9kaHUMieSNknwllYqG3axvlUU7CuooyXQ2JQd0dx6mdAjWJhwbEccd4Ah3BF9gG7v9rcxy&#10;kt7k5WQ1W8wnZEWKSTlPF5M0K28gEVKSu9X3QDAjVSs5F/peanFUXkb+rrOHGRg1E7WHBsigyIuY&#10;+zP27jzJNP7+lGQnPQyikh0o4RREq9DXV5pD2rTyVKpxnTynH6sMNTj+x6pEFYTGjwJaG/4EIrAG&#10;mgT9hCcDFq2xXzEaYPxq7L5sqRUYqTcahFRmhIR5jQYp5jkY9tyzPvdQzQCqxh6jcXnrxxnf9lZu&#10;Wrgpi4XR5hrE18gojCDMkdVBsjBiMYPDcxBm+NyOUT8freUPAAAA//8DAFBLAwQUAAYACAAAACEA&#10;mthkydsAAAAEAQAADwAAAGRycy9kb3ducmV2LnhtbEyPwU7DMBBE70j9B2srcaNOS1tKyKaqEEhI&#10;cKEFztt4SaLG6xC7Sfh7zAmOoxnNvMm2o21Uz52vnSDMZwkolsKZWkqEt8Pj1QaUDySGGieM8M0e&#10;tvnkIqPUuEFeud+HUsUS8SkhVCG0qda+qNiSn7mWJXqfrrMUouxKbToaYrlt9CJJ1tpSLXGhopbv&#10;Ky5O+7NFeHjvx+cy2OsdDx9L88J0eHJfiJfTcXcHKvAY/sLwix/RIY9MR3cW41WDEI8EhJsFqGgu&#10;b9egjgirzQp0nun/8PkPAAAA//8DAFBLAQItABQABgAIAAAAIQC2gziS/gAAAOEBAAATAAAAAAAA&#10;AAAAAAAAAAAAAABbQ29udGVudF9UeXBlc10ueG1sUEsBAi0AFAAGAAgAAAAhADj9If/WAAAAlAEA&#10;AAsAAAAAAAAAAAAAAAAALwEAAF9yZWxzLy5yZWxzUEsBAi0AFAAGAAgAAAAhAE4bjgd+AgAA/AQA&#10;AA4AAAAAAAAAAAAAAAAALgIAAGRycy9lMm9Eb2MueG1sUEsBAi0AFAAGAAgAAAAhAJrYZMnbAAAA&#10;BAEAAA8AAAAAAAAAAAAAAAAA2AQAAGRycy9kb3ducmV2LnhtbFBLBQYAAAAABAAEAPMAAADgBQAA&#10;AAA=&#10;" fillcolor="#943634" stroked="f">
                <w10:wrap type="through"/>
              </v:rect>
            </w:pict>
          </mc:Fallback>
        </mc:AlternateContent>
      </w:r>
      <w:r w:rsidRPr="003C18BC">
        <w:t xml:space="preserve">Part I.4 – </w:t>
      </w:r>
      <w:r>
        <w:t>Process Execution</w:t>
      </w:r>
      <w:bookmarkEnd w:id="30"/>
    </w:p>
    <w:p w:rsidR="00BD1753" w:rsidRPr="00446174" w:rsidRDefault="00BD1753" w:rsidP="00BD1753">
      <w:pPr>
        <w:rPr>
          <w:rStyle w:val="ExerciseTitleStyleChar"/>
        </w:rPr>
      </w:pPr>
      <w:r w:rsidRPr="00203D32">
        <w:rPr>
          <w:noProof/>
        </w:rPr>
        <w:drawing>
          <wp:inline distT="0" distB="0" distL="0" distR="0" wp14:anchorId="1CDDA478" wp14:editId="7DFB4743">
            <wp:extent cx="5486400" cy="1304925"/>
            <wp:effectExtent l="0" t="0" r="38100" b="0"/>
            <wp:docPr id="28"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BD1753" w:rsidRPr="00DC5DE4" w:rsidRDefault="00BD1753" w:rsidP="00BD1753">
      <w:pPr>
        <w:rPr>
          <w:rStyle w:val="TableofContentsHeading"/>
        </w:rPr>
      </w:pPr>
      <w:r w:rsidRPr="00DC5DE4">
        <w:rPr>
          <w:rStyle w:val="TableofContentsHeading"/>
        </w:rPr>
        <w:t>Table of Contents</w:t>
      </w:r>
    </w:p>
    <w:p w:rsidR="00BD1753" w:rsidRDefault="00BD1753" w:rsidP="00BD1753">
      <w:pPr>
        <w:pStyle w:val="TOC1"/>
        <w:rPr>
          <w:rFonts w:asciiTheme="minorHAnsi" w:hAnsiTheme="minorHAnsi"/>
          <w:noProof/>
        </w:rPr>
      </w:pPr>
      <w:r>
        <w:rPr>
          <w:rFonts w:asciiTheme="minorHAnsi" w:hAnsiTheme="minorHAnsi"/>
        </w:rPr>
        <w:fldChar w:fldCharType="begin"/>
      </w:r>
      <w:r>
        <w:instrText xml:space="preserve"> TOC \h \z \t "Part 4 Task Title,1" </w:instrText>
      </w:r>
      <w:r>
        <w:rPr>
          <w:rFonts w:asciiTheme="minorHAnsi" w:hAnsiTheme="minorHAnsi"/>
        </w:rPr>
        <w:fldChar w:fldCharType="separate"/>
      </w:r>
      <w:hyperlink w:anchor="_Toc363041620" w:history="1">
        <w:r w:rsidRPr="0047611E">
          <w:rPr>
            <w:rStyle w:val="Hyperlink"/>
            <w:noProof/>
          </w:rPr>
          <w:t>I.4.1: Review Accounts</w:t>
        </w:r>
        <w:r>
          <w:rPr>
            <w:noProof/>
            <w:webHidden/>
          </w:rPr>
          <w:tab/>
        </w:r>
        <w:r>
          <w:rPr>
            <w:noProof/>
            <w:webHidden/>
          </w:rPr>
          <w:fldChar w:fldCharType="begin"/>
        </w:r>
        <w:r>
          <w:rPr>
            <w:noProof/>
            <w:webHidden/>
          </w:rPr>
          <w:instrText xml:space="preserve"> PAGEREF _Toc363041620 \h </w:instrText>
        </w:r>
        <w:r>
          <w:rPr>
            <w:noProof/>
            <w:webHidden/>
          </w:rPr>
        </w:r>
        <w:r>
          <w:rPr>
            <w:noProof/>
            <w:webHidden/>
          </w:rPr>
          <w:fldChar w:fldCharType="separate"/>
        </w:r>
        <w:r>
          <w:rPr>
            <w:noProof/>
            <w:webHidden/>
          </w:rPr>
          <w:t>39</w:t>
        </w:r>
        <w:r>
          <w:rPr>
            <w:noProof/>
            <w:webHidden/>
          </w:rPr>
          <w:fldChar w:fldCharType="end"/>
        </w:r>
      </w:hyperlink>
    </w:p>
    <w:p w:rsidR="00BD1753" w:rsidRDefault="00CC3A7E" w:rsidP="00BD1753">
      <w:pPr>
        <w:pStyle w:val="TOC1"/>
        <w:rPr>
          <w:rFonts w:asciiTheme="minorHAnsi" w:hAnsiTheme="minorHAnsi"/>
          <w:noProof/>
        </w:rPr>
      </w:pPr>
      <w:hyperlink w:anchor="_Toc363041621" w:history="1">
        <w:r w:rsidR="00BD1753" w:rsidRPr="0047611E">
          <w:rPr>
            <w:rStyle w:val="Hyperlink"/>
            <w:noProof/>
          </w:rPr>
          <w:t>I.4.2: Display Balances I</w:t>
        </w:r>
        <w:r w:rsidR="00BD1753">
          <w:rPr>
            <w:noProof/>
            <w:webHidden/>
          </w:rPr>
          <w:tab/>
        </w:r>
        <w:r w:rsidR="00BD1753">
          <w:rPr>
            <w:noProof/>
            <w:webHidden/>
          </w:rPr>
          <w:fldChar w:fldCharType="begin"/>
        </w:r>
        <w:r w:rsidR="00BD1753">
          <w:rPr>
            <w:noProof/>
            <w:webHidden/>
          </w:rPr>
          <w:instrText xml:space="preserve"> PAGEREF _Toc363041621 \h </w:instrText>
        </w:r>
        <w:r w:rsidR="00BD1753">
          <w:rPr>
            <w:noProof/>
            <w:webHidden/>
          </w:rPr>
        </w:r>
        <w:r w:rsidR="00BD1753">
          <w:rPr>
            <w:noProof/>
            <w:webHidden/>
          </w:rPr>
          <w:fldChar w:fldCharType="separate"/>
        </w:r>
        <w:r w:rsidR="00BD1753">
          <w:rPr>
            <w:noProof/>
            <w:webHidden/>
          </w:rPr>
          <w:t>40</w:t>
        </w:r>
        <w:r w:rsidR="00BD1753">
          <w:rPr>
            <w:noProof/>
            <w:webHidden/>
          </w:rPr>
          <w:fldChar w:fldCharType="end"/>
        </w:r>
      </w:hyperlink>
    </w:p>
    <w:p w:rsidR="00BD1753" w:rsidRDefault="00CC3A7E" w:rsidP="00BD1753">
      <w:pPr>
        <w:pStyle w:val="TOC1"/>
        <w:rPr>
          <w:rFonts w:asciiTheme="minorHAnsi" w:hAnsiTheme="minorHAnsi"/>
          <w:noProof/>
        </w:rPr>
      </w:pPr>
      <w:hyperlink w:anchor="_Toc363041622" w:history="1">
        <w:r w:rsidR="00BD1753" w:rsidRPr="0047611E">
          <w:rPr>
            <w:rStyle w:val="Hyperlink"/>
            <w:noProof/>
          </w:rPr>
          <w:t>I.4.3: Enter General Ledger Account Postings</w:t>
        </w:r>
        <w:r w:rsidR="00BD1753">
          <w:rPr>
            <w:noProof/>
            <w:webHidden/>
          </w:rPr>
          <w:tab/>
        </w:r>
        <w:r w:rsidR="00BD1753">
          <w:rPr>
            <w:noProof/>
            <w:webHidden/>
          </w:rPr>
          <w:fldChar w:fldCharType="begin"/>
        </w:r>
        <w:r w:rsidR="00BD1753">
          <w:rPr>
            <w:noProof/>
            <w:webHidden/>
          </w:rPr>
          <w:instrText xml:space="preserve"> PAGEREF _Toc363041622 \h </w:instrText>
        </w:r>
        <w:r w:rsidR="00BD1753">
          <w:rPr>
            <w:noProof/>
            <w:webHidden/>
          </w:rPr>
        </w:r>
        <w:r w:rsidR="00BD1753">
          <w:rPr>
            <w:noProof/>
            <w:webHidden/>
          </w:rPr>
          <w:fldChar w:fldCharType="separate"/>
        </w:r>
        <w:r w:rsidR="00BD1753">
          <w:rPr>
            <w:noProof/>
            <w:webHidden/>
          </w:rPr>
          <w:t>41</w:t>
        </w:r>
        <w:r w:rsidR="00BD1753">
          <w:rPr>
            <w:noProof/>
            <w:webHidden/>
          </w:rPr>
          <w:fldChar w:fldCharType="end"/>
        </w:r>
      </w:hyperlink>
    </w:p>
    <w:p w:rsidR="00BD1753" w:rsidRDefault="00CC3A7E" w:rsidP="00BD1753">
      <w:pPr>
        <w:pStyle w:val="TOC1"/>
        <w:rPr>
          <w:rFonts w:asciiTheme="minorHAnsi" w:hAnsiTheme="minorHAnsi"/>
          <w:noProof/>
        </w:rPr>
      </w:pPr>
      <w:hyperlink w:anchor="_Toc363041623" w:history="1">
        <w:r w:rsidR="00BD1753" w:rsidRPr="0047611E">
          <w:rPr>
            <w:rStyle w:val="Hyperlink"/>
            <w:noProof/>
          </w:rPr>
          <w:t>I.4.4: Display Balances II</w:t>
        </w:r>
        <w:r w:rsidR="00BD1753">
          <w:rPr>
            <w:noProof/>
            <w:webHidden/>
          </w:rPr>
          <w:tab/>
        </w:r>
        <w:r w:rsidR="00BD1753">
          <w:rPr>
            <w:noProof/>
            <w:webHidden/>
          </w:rPr>
          <w:fldChar w:fldCharType="begin"/>
        </w:r>
        <w:r w:rsidR="00BD1753">
          <w:rPr>
            <w:noProof/>
            <w:webHidden/>
          </w:rPr>
          <w:instrText xml:space="preserve"> PAGEREF _Toc363041623 \h </w:instrText>
        </w:r>
        <w:r w:rsidR="00BD1753">
          <w:rPr>
            <w:noProof/>
            <w:webHidden/>
          </w:rPr>
        </w:r>
        <w:r w:rsidR="00BD1753">
          <w:rPr>
            <w:noProof/>
            <w:webHidden/>
          </w:rPr>
          <w:fldChar w:fldCharType="separate"/>
        </w:r>
        <w:r w:rsidR="00BD1753">
          <w:rPr>
            <w:noProof/>
            <w:webHidden/>
          </w:rPr>
          <w:t>42</w:t>
        </w:r>
        <w:r w:rsidR="00BD1753">
          <w:rPr>
            <w:noProof/>
            <w:webHidden/>
          </w:rPr>
          <w:fldChar w:fldCharType="end"/>
        </w:r>
      </w:hyperlink>
    </w:p>
    <w:p w:rsidR="00BD1753" w:rsidRPr="005778FF" w:rsidRDefault="00BD1753" w:rsidP="00BD1753">
      <w:r>
        <w:fldChar w:fldCharType="end"/>
      </w:r>
      <w:r>
        <w:rPr>
          <w:noProof/>
        </w:rPr>
        <w:br w:type="page"/>
      </w:r>
    </w:p>
    <w:bookmarkStart w:id="31" w:name="_Toc363041620"/>
    <w:p w:rsidR="00BD1753" w:rsidRPr="00326469" w:rsidRDefault="00BD1753" w:rsidP="00BD1753">
      <w:pPr>
        <w:pStyle w:val="Part4TaskTitle"/>
      </w:pPr>
      <w:r>
        <w:rPr>
          <w:noProof/>
          <w:lang w:val="en-US"/>
        </w:rPr>
        <w:lastRenderedPageBreak/>
        <mc:AlternateContent>
          <mc:Choice Requires="wps">
            <w:drawing>
              <wp:anchor distT="0" distB="0" distL="114300" distR="114300" simplePos="0" relativeHeight="251695104" behindDoc="0" locked="0" layoutInCell="1" allowOverlap="1" wp14:anchorId="2BE9D3F8" wp14:editId="4475AA09">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7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6790F" id="Rectangle 81" o:spid="_x0000_s1026" style="position:absolute;margin-left:0;margin-top:0;width:20.9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GEmgIAADYFAAAOAAAAZHJzL2Uyb0RvYy54bWysVNuO0zAQfUfiHyy/d3MhaZuo6WovFCEt&#10;sGLhA1zHaSwcO9hu0wXx74wnbWnhBSFeEs94PHPm+IwX1/tOkZ2wThpd0eQqpkRobmqpNxX9/Gk1&#10;mVPiPNM1U0aLij4LR6+XL18shr4UqWmNqoUlkES7cugr2nrfl1HkeCs65q5MLzRsNsZ2zINpN1Ft&#10;2QDZOxWlcTyNBmPr3hounAPv/bhJl5i/aQT3H5rGCU9URQGbx6/F7zp8o+WClRvL+lbyAwz2Dyg6&#10;JjUUPaW6Z56RrZV/pOokt8aZxl9x00WmaSQX2AN0k8S/dfPUsl5gL0CO6080uf+Xlr/fPVoi64rO&#10;gB7NOrijj8Aa0xslyDwJBA29KyHuqX+0oUXXPxj+xRFt7loIEzfWmqEVrAZYGB9dHAiGg6NkPbwz&#10;NaRnW2+Qq31ju5AQWCB7vJLn05WIvSccnOk0z14BMg5baTab5nhlESuPh3vr/BthOhIWFbWAHZOz&#10;3YPzAB5CjyEI3ihZr6RSaASViTtlyY6BPhjnQvsUj6ttB2hH/yyP44NSwA16Gt1HJKjVkAWLufMC&#10;Socy2oSCI5bRA90BurAX+kSdfC+SNItv02Kyms5nk2yV5ZNiFs8ncVLcFtM4K7L71Y+ALcnKVta1&#10;0A9Si6Nmk+zvNHGYnlFtqFoyVLTI0xzbvkDv7GZ9IgcoOLAAjF6EddLDCCvZVXR+CmJlUMRrXeOA&#10;eSbVuI4u4SNlwMHxj6ygfoJkRumtTf0M8rEGrheUAI8NLFpjv1EywOBW1H3dMisoUW81SLBIsixM&#10;OhpZPkvBsOc76/MdpjmkqqinZFze+fF12PZWblqolCAx2tyAbBuJkgqSHlEB7mDAcGIHh4ckTP+5&#10;jVG/nrvlTwAAAP//AwBQSwMEFAAGAAgAAAAhAIzJfFHYAAAAAwEAAA8AAABkcnMvZG93bnJldi54&#10;bWxMj8FOwzAQRO9I/QdrkXqjTilUNMSpWqScESUSVzfeJlHsdWS7beDrWbjAZaTVrGbeFNvJWXHB&#10;EHtPCpaLDARS401PrYL6vbp7AhGTJqOtJ1TwiRG25eym0LnxV3rDyyG1gkMo5lpBl9KYSxmbDp2O&#10;Cz8isXfywenEZ2ilCfrK4c7K+yxbS6d74oZOj/jSYTMczk6Bs1iZwdAQ6teP4XH9ta/quFdqfjvt&#10;nkEknNLfM/zgMzqUzHT0ZzJRWAU8JP0qew9LXnFUsNpkIMtC/mcvvwEAAP//AwBQSwECLQAUAAYA&#10;CAAAACEAtoM4kv4AAADhAQAAEwAAAAAAAAAAAAAAAAAAAAAAW0NvbnRlbnRfVHlwZXNdLnhtbFBL&#10;AQItABQABgAIAAAAIQA4/SH/1gAAAJQBAAALAAAAAAAAAAAAAAAAAC8BAABfcmVscy8ucmVsc1BL&#10;AQItABQABgAIAAAAIQAdFKGEmgIAADYFAAAOAAAAAAAAAAAAAAAAAC4CAABkcnMvZTJvRG9jLnht&#10;bFBLAQItABQABgAIAAAAIQCMyXxR2AAAAAMBAAAPAAAAAAAAAAAAAAAAAPQEAABkcnMvZG93bnJl&#10;di54bWxQSwUGAAAAAAQABADzAAAA+QUAAAAA&#10;" fillcolor="#c45911 [2405]" stroked="f">
                <w10:wrap type="through"/>
              </v:rect>
            </w:pict>
          </mc:Fallback>
        </mc:AlternateContent>
      </w:r>
      <w:r>
        <w:t>I.4.</w:t>
      </w:r>
      <w:r w:rsidRPr="00326469">
        <w:t>1: Review Accounts</w:t>
      </w:r>
      <w:bookmarkEnd w:id="31"/>
    </w:p>
    <w:p w:rsidR="00BD1753" w:rsidRPr="00446174" w:rsidRDefault="00BD1753" w:rsidP="00BD1753">
      <w:pPr>
        <w:pStyle w:val="ExerciseTitleStyle"/>
      </w:pPr>
      <w:r>
        <w:rPr>
          <w:noProof/>
        </w:rPr>
        <mc:AlternateContent>
          <mc:Choice Requires="wps">
            <w:drawing>
              <wp:anchor distT="0" distB="0" distL="114300" distR="114300" simplePos="0" relativeHeight="251683840" behindDoc="0" locked="0" layoutInCell="1" allowOverlap="1" wp14:anchorId="7108E60C" wp14:editId="7D6E3ED6">
                <wp:simplePos x="0" y="0"/>
                <wp:positionH relativeFrom="column">
                  <wp:posOffset>0</wp:posOffset>
                </wp:positionH>
                <wp:positionV relativeFrom="paragraph">
                  <wp:posOffset>66040</wp:posOffset>
                </wp:positionV>
                <wp:extent cx="5928995" cy="1579880"/>
                <wp:effectExtent l="0" t="0" r="14605" b="2032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57988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pPr>
                              <w:rPr>
                                <w:rStyle w:val="TaskSubHeadingChar"/>
                                <w:b w:val="0"/>
                              </w:rPr>
                            </w:pPr>
                            <w:r>
                              <w:rPr>
                                <w:rStyle w:val="TaskSubHeadingChar"/>
                              </w:rPr>
                              <w:t>Description:</w:t>
                            </w:r>
                            <w:r>
                              <w:t xml:space="preserve"> </w:t>
                            </w:r>
                            <w:r w:rsidRPr="00575F81">
                              <w:rPr>
                                <w:rStyle w:val="TaskSubHeadingChar"/>
                                <w:b w:val="0"/>
                              </w:rPr>
                              <w:t>Testing of Financial Accounting is organized into four steps.</w:t>
                            </w:r>
                          </w:p>
                          <w:p w:rsidR="00CC3A7E" w:rsidRPr="00575F81" w:rsidRDefault="00CC3A7E" w:rsidP="00BD1753">
                            <w:pPr>
                              <w:pStyle w:val="ListParagraph"/>
                              <w:numPr>
                                <w:ilvl w:val="0"/>
                                <w:numId w:val="13"/>
                              </w:numPr>
                              <w:rPr>
                                <w:rStyle w:val="TaskSubHeadingChar"/>
                                <w:b w:val="0"/>
                              </w:rPr>
                            </w:pPr>
                            <w:r w:rsidRPr="00575F81">
                              <w:rPr>
                                <w:rStyle w:val="TaskSubHeadingChar"/>
                                <w:b w:val="0"/>
                              </w:rPr>
                              <w:t>Review account configuration</w:t>
                            </w:r>
                          </w:p>
                          <w:p w:rsidR="00CC3A7E" w:rsidRPr="00575F81" w:rsidRDefault="00CC3A7E" w:rsidP="00BD1753">
                            <w:pPr>
                              <w:pStyle w:val="ListParagraph"/>
                              <w:numPr>
                                <w:ilvl w:val="0"/>
                                <w:numId w:val="13"/>
                              </w:numPr>
                              <w:rPr>
                                <w:rStyle w:val="TaskSubHeadingChar"/>
                                <w:b w:val="0"/>
                              </w:rPr>
                            </w:pPr>
                            <w:r w:rsidRPr="00575F81">
                              <w:rPr>
                                <w:rStyle w:val="TaskSubHeadingChar"/>
                                <w:b w:val="0"/>
                              </w:rPr>
                              <w:t>Display General Ledger balances</w:t>
                            </w:r>
                          </w:p>
                          <w:p w:rsidR="00CC3A7E" w:rsidRPr="00575F81" w:rsidRDefault="00CC3A7E" w:rsidP="00BD1753">
                            <w:pPr>
                              <w:pStyle w:val="ListParagraph"/>
                              <w:numPr>
                                <w:ilvl w:val="0"/>
                                <w:numId w:val="13"/>
                              </w:numPr>
                              <w:rPr>
                                <w:rStyle w:val="TaskSubHeadingChar"/>
                                <w:b w:val="0"/>
                              </w:rPr>
                            </w:pPr>
                            <w:r w:rsidRPr="00575F81">
                              <w:rPr>
                                <w:rStyle w:val="TaskSubHeadingChar"/>
                                <w:b w:val="0"/>
                              </w:rPr>
                              <w:t>Create and post General Ledger transactions</w:t>
                            </w:r>
                          </w:p>
                          <w:p w:rsidR="00CC3A7E" w:rsidRPr="00575F81" w:rsidRDefault="00CC3A7E" w:rsidP="00BD1753">
                            <w:pPr>
                              <w:pStyle w:val="ListParagraph"/>
                              <w:numPr>
                                <w:ilvl w:val="0"/>
                                <w:numId w:val="13"/>
                              </w:numPr>
                              <w:rPr>
                                <w:rStyle w:val="TaskSubHeadingChar"/>
                                <w:b w:val="0"/>
                              </w:rPr>
                            </w:pPr>
                            <w:r w:rsidRPr="00575F81">
                              <w:rPr>
                                <w:rStyle w:val="TaskSubHeadingChar"/>
                                <w:b w:val="0"/>
                              </w:rPr>
                              <w:t>Verify posting by displaying General Ledger balances.</w:t>
                            </w:r>
                          </w:p>
                          <w:p w:rsidR="00CC3A7E" w:rsidRDefault="00CC3A7E" w:rsidP="00BD1753">
                            <w:r>
                              <w:t>In this step, you</w:t>
                            </w:r>
                            <w:r>
                              <w:rPr>
                                <w:szCs w:val="24"/>
                              </w:rPr>
                              <w:t xml:space="preserve"> will verify that your Supplies Expense account is correctly configured within your Company Code.</w:t>
                            </w:r>
                          </w:p>
                          <w:p w:rsidR="00CC3A7E" w:rsidRDefault="00CC3A7E" w:rsidP="00BD17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8E60C" id="_x0000_s1056" type="#_x0000_t202" style="position:absolute;margin-left:0;margin-top:5.2pt;width:466.85pt;height:12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AzfRgIAAMkEAAAOAAAAZHJzL2Uyb0RvYy54bWy0VMGO0zAQvSPxD5bvNG3U0jZqulq6LEJa&#10;FqRdPsBxnMTC9hjbbVK+nrHTli7cEPQQ2TP2m+d5b7q5GbQiB+G8BFPS2WRKiTAcamnakn59vn+z&#10;osQHZmqmwIiSHoWnN9vXrza9LUQOHahaOIIgxhe9LWkXgi2yzPNOaOYnYIXBZANOs4Bb12a1Yz2i&#10;a5Xl0+nbrAdXWwdceI/RuzFJtwm/aQQPn5vGi0BUSZFbSF+XvlX8ZtsNK1rHbCf5iQb7CxaaSYNF&#10;L1B3LDCyd/IPKC25Aw9NmHDQGTSN5CK9AV8zm/72mqeOWZHegs3x9tIm/+9g+ePhiyOyRu1QKcM0&#10;avQshkDewUDyPPant77AY08WD4YB43g2vdXbB+DfPDGw65hpxa1z0HeC1chvFm9mV1dHHB9Bqv4T&#10;1FiH7QMkoKFxOjYP20EQHXU6XrSJXDgGF+t8tV4vKOGYmy2W69UqqZex4nzdOh8+CNAkLkrqUPwE&#10;zw4PPkQ6rDgfidU8KFnfS6XSJhpO7JQjB4ZWqdo8XVV7jVzH2Gwaf6NjMI6+GuNnGsmzESJVeoGu&#10;DOlLul7ki4T6Ine59l8qaxlwvpTUJV1d8Y8qvTd1cn9gUo1rbJAyJ9miUqNmYaiG5JB8ebZDBfUR&#10;hXQwzhPOPy46cD8o6XGWSuq/75kTlKiPBs2wns3ncfjSZr5Y5rhx15nqOsMMR6iSBkrG5S6MA7u3&#10;TrYdVhrtZ+AWDdTIJG102sjqxB/nJelwmu04kNf7dOrXP9D2JwAAAP//AwBQSwMEFAAGAAgAAAAh&#10;AAbgnUfgAAAABwEAAA8AAABkcnMvZG93bnJldi54bWxMj81OwzAQhO9IvIO1SL1Rp+kfDXEqhFqJ&#10;A6pEQaq4OfESR43XUey2KU/PcoLjzoxmvs3Xg2vFGfvQeFIwGScgkCpvGqoVfLxv7x9AhKjJ6NYT&#10;KrhigHVxe5PrzPgLveF5H2vBJRQyrcDG2GVShsqi02HsOyT2vnzvdOSzr6Xp9YXLXSvTJFlIpxvi&#10;Bas7fLZYHfcnp6C0y8XLoYly110Pn/PXyebb+6NSo7vh6RFExCH+heEXn9GhYKbSn8gE0SrgRyKr&#10;yQwEu6vpdAmiVJDOVynIIpf/+YsfAAAA//8DAFBLAQItABQABgAIAAAAIQC2gziS/gAAAOEBAAAT&#10;AAAAAAAAAAAAAAAAAAAAAABbQ29udGVudF9UeXBlc10ueG1sUEsBAi0AFAAGAAgAAAAhADj9If/W&#10;AAAAlAEAAAsAAAAAAAAAAAAAAAAALwEAAF9yZWxzLy5yZWxzUEsBAi0AFAAGAAgAAAAhAFToDN9G&#10;AgAAyQQAAA4AAAAAAAAAAAAAAAAALgIAAGRycy9lMm9Eb2MueG1sUEsBAi0AFAAGAAgAAAAhAAbg&#10;nUfgAAAABwEAAA8AAAAAAAAAAAAAAAAAoAQAAGRycy9kb3ducmV2LnhtbFBLBQYAAAAABAAEAPMA&#10;AACtBQAAAAA=&#10;" fillcolor="#e7e6e6 [3214]" strokecolor="#e7e6e6 [3214]">
                <v:textbox>
                  <w:txbxContent>
                    <w:p w:rsidR="00CC3A7E" w:rsidRDefault="00CC3A7E" w:rsidP="00BD1753">
                      <w:pPr>
                        <w:rPr>
                          <w:rStyle w:val="TaskSubHeadingChar"/>
                          <w:b w:val="0"/>
                        </w:rPr>
                      </w:pPr>
                      <w:r>
                        <w:rPr>
                          <w:rStyle w:val="TaskSubHeadingChar"/>
                        </w:rPr>
                        <w:t>Description:</w:t>
                      </w:r>
                      <w:r>
                        <w:t xml:space="preserve"> </w:t>
                      </w:r>
                      <w:r w:rsidRPr="00575F81">
                        <w:rPr>
                          <w:rStyle w:val="TaskSubHeadingChar"/>
                          <w:b w:val="0"/>
                        </w:rPr>
                        <w:t>Testing of Financial Accounting is organized into four steps.</w:t>
                      </w:r>
                    </w:p>
                    <w:p w:rsidR="00CC3A7E" w:rsidRPr="00575F81" w:rsidRDefault="00CC3A7E" w:rsidP="00BD1753">
                      <w:pPr>
                        <w:pStyle w:val="ListParagraph"/>
                        <w:numPr>
                          <w:ilvl w:val="0"/>
                          <w:numId w:val="13"/>
                        </w:numPr>
                        <w:rPr>
                          <w:rStyle w:val="TaskSubHeadingChar"/>
                          <w:b w:val="0"/>
                        </w:rPr>
                      </w:pPr>
                      <w:r w:rsidRPr="00575F81">
                        <w:rPr>
                          <w:rStyle w:val="TaskSubHeadingChar"/>
                          <w:b w:val="0"/>
                        </w:rPr>
                        <w:t>Review account configuration</w:t>
                      </w:r>
                    </w:p>
                    <w:p w:rsidR="00CC3A7E" w:rsidRPr="00575F81" w:rsidRDefault="00CC3A7E" w:rsidP="00BD1753">
                      <w:pPr>
                        <w:pStyle w:val="ListParagraph"/>
                        <w:numPr>
                          <w:ilvl w:val="0"/>
                          <w:numId w:val="13"/>
                        </w:numPr>
                        <w:rPr>
                          <w:rStyle w:val="TaskSubHeadingChar"/>
                          <w:b w:val="0"/>
                        </w:rPr>
                      </w:pPr>
                      <w:r w:rsidRPr="00575F81">
                        <w:rPr>
                          <w:rStyle w:val="TaskSubHeadingChar"/>
                          <w:b w:val="0"/>
                        </w:rPr>
                        <w:t>Display General Ledger balances</w:t>
                      </w:r>
                    </w:p>
                    <w:p w:rsidR="00CC3A7E" w:rsidRPr="00575F81" w:rsidRDefault="00CC3A7E" w:rsidP="00BD1753">
                      <w:pPr>
                        <w:pStyle w:val="ListParagraph"/>
                        <w:numPr>
                          <w:ilvl w:val="0"/>
                          <w:numId w:val="13"/>
                        </w:numPr>
                        <w:rPr>
                          <w:rStyle w:val="TaskSubHeadingChar"/>
                          <w:b w:val="0"/>
                        </w:rPr>
                      </w:pPr>
                      <w:r w:rsidRPr="00575F81">
                        <w:rPr>
                          <w:rStyle w:val="TaskSubHeadingChar"/>
                          <w:b w:val="0"/>
                        </w:rPr>
                        <w:t>Create and post General Ledger transactions</w:t>
                      </w:r>
                    </w:p>
                    <w:p w:rsidR="00CC3A7E" w:rsidRPr="00575F81" w:rsidRDefault="00CC3A7E" w:rsidP="00BD1753">
                      <w:pPr>
                        <w:pStyle w:val="ListParagraph"/>
                        <w:numPr>
                          <w:ilvl w:val="0"/>
                          <w:numId w:val="13"/>
                        </w:numPr>
                        <w:rPr>
                          <w:rStyle w:val="TaskSubHeadingChar"/>
                          <w:b w:val="0"/>
                        </w:rPr>
                      </w:pPr>
                      <w:r w:rsidRPr="00575F81">
                        <w:rPr>
                          <w:rStyle w:val="TaskSubHeadingChar"/>
                          <w:b w:val="0"/>
                        </w:rPr>
                        <w:t>Verify posting by displaying General Ledger balances.</w:t>
                      </w:r>
                    </w:p>
                    <w:p w:rsidR="00CC3A7E" w:rsidRDefault="00CC3A7E" w:rsidP="00BD1753">
                      <w:r>
                        <w:t>In this step, you</w:t>
                      </w:r>
                      <w:r>
                        <w:rPr>
                          <w:szCs w:val="24"/>
                        </w:rPr>
                        <w:t xml:space="preserve"> will verify that your Supplies Expense account is correctly configured within your Company Code.</w:t>
                      </w:r>
                    </w:p>
                    <w:p w:rsidR="00CC3A7E" w:rsidRDefault="00CC3A7E" w:rsidP="00BD1753"/>
                  </w:txbxContent>
                </v:textbox>
              </v:shape>
            </w:pict>
          </mc:Fallback>
        </mc:AlternateContent>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r w:rsidRPr="00DC5DE4">
        <w:rPr>
          <w:rStyle w:val="TaskSubHeadingChar"/>
        </w:rPr>
        <w:t>Navigation:</w:t>
      </w:r>
      <w:r>
        <w:t xml:space="preserve"> </w:t>
      </w:r>
      <w:r w:rsidRPr="00C05227">
        <w:rPr>
          <w:rStyle w:val="NavigationPath"/>
        </w:rPr>
        <w:t>SAP menu</w:t>
      </w:r>
      <w:r w:rsidRPr="00C05227">
        <w:rPr>
          <w:rStyle w:val="NavigationArrowStyle"/>
        </w:rPr>
        <w:t xml:space="preserve"> ►</w:t>
      </w:r>
      <w:r w:rsidRPr="00C05227">
        <w:rPr>
          <w:rStyle w:val="NavigationPath"/>
        </w:rPr>
        <w:t xml:space="preserve"> Accounting </w:t>
      </w:r>
      <w:r w:rsidRPr="00C05227">
        <w:rPr>
          <w:rStyle w:val="NavigationArrowStyle"/>
        </w:rPr>
        <w:t>►</w:t>
      </w:r>
      <w:r w:rsidRPr="00C05227">
        <w:rPr>
          <w:rStyle w:val="NavigationPath"/>
        </w:rPr>
        <w:t xml:space="preserve"> </w:t>
      </w:r>
      <w:r>
        <w:rPr>
          <w:rStyle w:val="NavigationPath"/>
        </w:rPr>
        <w:t xml:space="preserve">Financial Accounting </w:t>
      </w:r>
      <w:r w:rsidRPr="00C05227">
        <w:rPr>
          <w:rStyle w:val="NavigationArrowStyle"/>
        </w:rPr>
        <w:t>►</w:t>
      </w:r>
      <w:r>
        <w:rPr>
          <w:rStyle w:val="NavigationPath"/>
        </w:rPr>
        <w:t xml:space="preserve"> </w:t>
      </w:r>
      <w:r w:rsidRPr="00C05227">
        <w:rPr>
          <w:rStyle w:val="NavigationPath"/>
        </w:rPr>
        <w:t xml:space="preserve">General Ledger </w:t>
      </w:r>
      <w:r w:rsidRPr="00C05227">
        <w:rPr>
          <w:rStyle w:val="NavigationArrowStyle"/>
        </w:rPr>
        <w:t>►</w:t>
      </w:r>
      <w:r w:rsidRPr="00C05227">
        <w:rPr>
          <w:rStyle w:val="NavigationPath"/>
        </w:rPr>
        <w:t xml:space="preserve"> Master Records </w:t>
      </w:r>
      <w:r w:rsidRPr="00C05227">
        <w:rPr>
          <w:rStyle w:val="NavigationArrowStyle"/>
        </w:rPr>
        <w:t>►</w:t>
      </w:r>
      <w:r w:rsidRPr="00C05227">
        <w:rPr>
          <w:rStyle w:val="NavigationPath"/>
        </w:rPr>
        <w:t xml:space="preserve"> G/L Accounts </w:t>
      </w:r>
      <w:r w:rsidRPr="00C05227">
        <w:rPr>
          <w:rStyle w:val="NavigationArrowStyle"/>
        </w:rPr>
        <w:t>►</w:t>
      </w:r>
      <w:r>
        <w:rPr>
          <w:rStyle w:val="NavigationPath"/>
        </w:rPr>
        <w:t xml:space="preserve"> Individual</w:t>
      </w:r>
      <w:r w:rsidRPr="00C05227">
        <w:rPr>
          <w:rStyle w:val="NavigationPath"/>
        </w:rPr>
        <w:t xml:space="preserve"> Processing </w:t>
      </w:r>
      <w:r w:rsidRPr="00C05227">
        <w:rPr>
          <w:rStyle w:val="NavigationArrowStyle"/>
        </w:rPr>
        <w:t>►</w:t>
      </w:r>
      <w:r w:rsidRPr="00C05227">
        <w:rPr>
          <w:rStyle w:val="NavigationPath"/>
        </w:rPr>
        <w:t xml:space="preserve"> Centrally</w:t>
      </w:r>
    </w:p>
    <w:p w:rsidR="00BD1753" w:rsidRPr="000204C2" w:rsidRDefault="00BD1753" w:rsidP="00BD1753">
      <w:pPr>
        <w:pStyle w:val="TaskSubHeading"/>
      </w:pPr>
      <w:r>
        <w:t>Tasks and Data Entry:</w:t>
      </w:r>
    </w:p>
    <w:p w:rsidR="00BD1753" w:rsidRPr="003B18EA" w:rsidRDefault="00BD1753" w:rsidP="00BD1753">
      <w:pPr>
        <w:contextualSpacing w:val="0"/>
      </w:pPr>
      <w:r>
        <w:t xml:space="preserve">In the </w:t>
      </w:r>
      <w:r w:rsidRPr="00E22E1E">
        <w:rPr>
          <w:rStyle w:val="ScreenTitleStyle"/>
        </w:rPr>
        <w:t>“Edit G/L Account Centrally”</w:t>
      </w:r>
      <w:r>
        <w:t xml:space="preserve"> 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5491"/>
        <w:gridCol w:w="2250"/>
      </w:tblGrid>
      <w:tr w:rsidR="00BD1753" w:rsidRPr="00FE3B6F" w:rsidTr="00FF5AEF">
        <w:tc>
          <w:tcPr>
            <w:tcW w:w="865" w:type="pct"/>
            <w:shd w:val="clear" w:color="auto" w:fill="D9D9D9" w:themeFill="background1" w:themeFillShade="D9"/>
          </w:tcPr>
          <w:p w:rsidR="00BD1753" w:rsidRPr="00583F99" w:rsidRDefault="00BD1753" w:rsidP="00FF5AEF">
            <w:pPr>
              <w:pStyle w:val="TableHeader"/>
            </w:pPr>
            <w:r w:rsidRPr="00583F99">
              <w:t>Attribute</w:t>
            </w:r>
          </w:p>
        </w:tc>
        <w:tc>
          <w:tcPr>
            <w:tcW w:w="2933" w:type="pct"/>
            <w:shd w:val="clear" w:color="auto" w:fill="D9D9D9" w:themeFill="background1" w:themeFillShade="D9"/>
          </w:tcPr>
          <w:p w:rsidR="00BD1753" w:rsidRPr="00583F99" w:rsidRDefault="00BD1753" w:rsidP="00FF5AEF">
            <w:pPr>
              <w:pStyle w:val="TableHeader"/>
            </w:pPr>
            <w:r w:rsidRPr="00583F99">
              <w:t>Description</w:t>
            </w:r>
          </w:p>
        </w:tc>
        <w:tc>
          <w:tcPr>
            <w:tcW w:w="1202"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865" w:type="pct"/>
          </w:tcPr>
          <w:p w:rsidR="00BD1753" w:rsidRPr="00FE3B6F" w:rsidRDefault="00BD1753" w:rsidP="00FF5AEF">
            <w:r>
              <w:t>G/L Account</w:t>
            </w:r>
          </w:p>
        </w:tc>
        <w:tc>
          <w:tcPr>
            <w:tcW w:w="2933" w:type="pct"/>
          </w:tcPr>
          <w:p w:rsidR="00BD1753" w:rsidRPr="00FE3B6F" w:rsidRDefault="00BD1753" w:rsidP="00FF5AEF">
            <w:r>
              <w:t>Identifies the general ledger account in a chart of accounts.</w:t>
            </w:r>
          </w:p>
        </w:tc>
        <w:tc>
          <w:tcPr>
            <w:tcW w:w="1202" w:type="pct"/>
          </w:tcPr>
          <w:p w:rsidR="00BD1753" w:rsidRPr="00170196" w:rsidRDefault="00BD1753" w:rsidP="00FF5AEF">
            <w:pPr>
              <w:rPr>
                <w:color w:val="FF0000"/>
              </w:rPr>
            </w:pPr>
            <w:r>
              <w:rPr>
                <w:i/>
              </w:rPr>
              <w:t>Your Bank Account</w:t>
            </w:r>
            <w:r>
              <w:t xml:space="preserve"> </w:t>
            </w:r>
          </w:p>
        </w:tc>
      </w:tr>
      <w:tr w:rsidR="00BD1753" w:rsidRPr="00FE3B6F" w:rsidTr="00FF5AEF">
        <w:trPr>
          <w:trHeight w:val="242"/>
        </w:trPr>
        <w:tc>
          <w:tcPr>
            <w:tcW w:w="865" w:type="pct"/>
          </w:tcPr>
          <w:p w:rsidR="00BD1753" w:rsidRDefault="00BD1753" w:rsidP="00FF5AEF">
            <w:r>
              <w:t>Company Code</w:t>
            </w:r>
          </w:p>
        </w:tc>
        <w:tc>
          <w:tcPr>
            <w:tcW w:w="2933" w:type="pct"/>
          </w:tcPr>
          <w:p w:rsidR="00BD1753" w:rsidRPr="00FE3B6F" w:rsidRDefault="00BD1753" w:rsidP="00FF5AEF">
            <w:r>
              <w:t>An organizational unit within financial accounting.</w:t>
            </w:r>
          </w:p>
        </w:tc>
        <w:tc>
          <w:tcPr>
            <w:tcW w:w="1202" w:type="pct"/>
          </w:tcPr>
          <w:p w:rsidR="00BD1753" w:rsidRPr="00FE3B6F" w:rsidRDefault="00BD1753" w:rsidP="00FF5AEF">
            <w:r>
              <w:rPr>
                <w:rStyle w:val="StudentData"/>
              </w:rPr>
              <w:t>Your Global Bike Inc.</w:t>
            </w:r>
            <w:r>
              <w:t xml:space="preserve"> </w:t>
            </w:r>
          </w:p>
        </w:tc>
      </w:tr>
    </w:tbl>
    <w:p w:rsidR="00BD1753" w:rsidRDefault="00BD1753" w:rsidP="00BD1753">
      <w:pPr>
        <w:contextualSpacing w:val="0"/>
      </w:pPr>
    </w:p>
    <w:p w:rsidR="00BD1753" w:rsidRDefault="00BD1753" w:rsidP="00BD1753">
      <w:pPr>
        <w:contextualSpacing w:val="0"/>
      </w:pPr>
      <w:r>
        <w:t xml:space="preserve">Click on </w:t>
      </w:r>
      <w:r w:rsidRPr="00804AD3">
        <w:rPr>
          <w:noProof/>
        </w:rPr>
        <w:drawing>
          <wp:inline distT="0" distB="0" distL="0" distR="0" wp14:anchorId="096D87EA" wp14:editId="4A03CC56">
            <wp:extent cx="152400" cy="152400"/>
            <wp:effectExtent l="0" t="0" r="0" b="0"/>
            <wp:docPr id="38" name="Picture 38" descr="C:\Users\Mike\Dropbox\Folder 05\SAP Icons\S_F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Dropbox\Folder 05\SAP Icons\S_F_OKAY.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(ENTER).</w:t>
      </w:r>
      <w:r w:rsidRPr="00F81B0D">
        <w:rPr>
          <w:noProof/>
        </w:rPr>
        <w:t xml:space="preserve"> </w:t>
      </w:r>
    </w:p>
    <w:p w:rsidR="00BD1753" w:rsidRDefault="00BD1753" w:rsidP="00BD1753">
      <w:pPr>
        <w:contextualSpacing w:val="0"/>
      </w:pPr>
      <w:r>
        <w:t>Review the account and verify that the information is correct with your configuration.</w:t>
      </w:r>
    </w:p>
    <w:p w:rsidR="00BD1753" w:rsidRDefault="00BD1753" w:rsidP="00BD1753">
      <w:pPr>
        <w:contextualSpacing w:val="0"/>
      </w:pPr>
      <w:r>
        <w:t>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5491"/>
        <w:gridCol w:w="2430"/>
      </w:tblGrid>
      <w:tr w:rsidR="00BD1753" w:rsidTr="00FF5AEF">
        <w:tc>
          <w:tcPr>
            <w:tcW w:w="769" w:type="pct"/>
            <w:shd w:val="clear" w:color="auto" w:fill="D9D9D9" w:themeFill="background1" w:themeFillShade="D9"/>
          </w:tcPr>
          <w:p w:rsidR="00BD1753" w:rsidRPr="00583F99" w:rsidRDefault="00BD1753" w:rsidP="00FF5AEF">
            <w:pPr>
              <w:pStyle w:val="TableHeader"/>
            </w:pPr>
            <w:r w:rsidRPr="00583F99">
              <w:t>Attribute</w:t>
            </w:r>
          </w:p>
        </w:tc>
        <w:tc>
          <w:tcPr>
            <w:tcW w:w="2933" w:type="pct"/>
            <w:shd w:val="clear" w:color="auto" w:fill="D9D9D9" w:themeFill="background1" w:themeFillShade="D9"/>
          </w:tcPr>
          <w:p w:rsidR="00BD1753" w:rsidRPr="00583F99" w:rsidRDefault="00BD1753" w:rsidP="00FF5AEF">
            <w:pPr>
              <w:pStyle w:val="TableHeader"/>
            </w:pPr>
            <w:r w:rsidRPr="00583F99">
              <w:t>Description</w:t>
            </w:r>
          </w:p>
        </w:tc>
        <w:tc>
          <w:tcPr>
            <w:tcW w:w="1298"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769" w:type="pct"/>
          </w:tcPr>
          <w:p w:rsidR="00BD1753" w:rsidRPr="00FE3B6F" w:rsidRDefault="00BD1753" w:rsidP="00FF5AEF">
            <w:r>
              <w:t>G/L Account</w:t>
            </w:r>
          </w:p>
        </w:tc>
        <w:tc>
          <w:tcPr>
            <w:tcW w:w="2933" w:type="pct"/>
          </w:tcPr>
          <w:p w:rsidR="00BD1753" w:rsidRPr="00FE3B6F" w:rsidRDefault="00BD1753" w:rsidP="00FF5AEF">
            <w:r>
              <w:t>Identifies the general ledger account in a chart of accounts.</w:t>
            </w:r>
          </w:p>
        </w:tc>
        <w:tc>
          <w:tcPr>
            <w:tcW w:w="1298" w:type="pct"/>
          </w:tcPr>
          <w:p w:rsidR="00BD1753" w:rsidRPr="00170196" w:rsidRDefault="00BD1753" w:rsidP="00FF5AEF">
            <w:pPr>
              <w:rPr>
                <w:color w:val="FF0000"/>
              </w:rPr>
            </w:pPr>
            <w:r>
              <w:rPr>
                <w:i/>
              </w:rPr>
              <w:t>Your Supplies Expense</w:t>
            </w:r>
            <w:r>
              <w:t xml:space="preserve"> </w:t>
            </w:r>
          </w:p>
        </w:tc>
      </w:tr>
    </w:tbl>
    <w:p w:rsidR="00BD1753" w:rsidRDefault="00BD1753" w:rsidP="00BD1753">
      <w:pPr>
        <w:contextualSpacing w:val="0"/>
      </w:pPr>
    </w:p>
    <w:p w:rsidR="00BD1753" w:rsidRDefault="00BD1753" w:rsidP="00BD1753">
      <w:pPr>
        <w:contextualSpacing w:val="0"/>
      </w:pPr>
      <w:r>
        <w:t xml:space="preserve">Click on </w:t>
      </w:r>
      <w:r w:rsidRPr="00804AD3">
        <w:rPr>
          <w:noProof/>
        </w:rPr>
        <w:drawing>
          <wp:inline distT="0" distB="0" distL="0" distR="0" wp14:anchorId="0EC2DF27" wp14:editId="64F7A1D3">
            <wp:extent cx="152400" cy="152400"/>
            <wp:effectExtent l="0" t="0" r="0" b="0"/>
            <wp:docPr id="39" name="Picture 39" descr="C:\Users\Mike\Dropbox\Folder 05\SAP Icons\S_F_OK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e\Dropbox\Folder 05\SAP Icons\S_F_OKAY.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(ENTER).</w:t>
      </w:r>
      <w:r w:rsidRPr="00C772C1">
        <w:rPr>
          <w:noProof/>
        </w:rPr>
        <w:t xml:space="preserve">  </w:t>
      </w:r>
    </w:p>
    <w:p w:rsidR="00BD1753" w:rsidRDefault="00BD1753" w:rsidP="00BD1753">
      <w:pPr>
        <w:contextualSpacing w:val="0"/>
      </w:pPr>
      <w:r>
        <w:t>Review the account and verify that the information is correct with your configuration.</w:t>
      </w:r>
    </w:p>
    <w:p w:rsidR="00BD1753" w:rsidRDefault="00BD1753" w:rsidP="00BD1753">
      <w:pPr>
        <w:spacing w:line="276" w:lineRule="auto"/>
        <w:contextualSpacing w:val="0"/>
      </w:pPr>
      <w:r>
        <w:br w:type="page"/>
      </w:r>
    </w:p>
    <w:bookmarkStart w:id="32" w:name="_Toc363041621"/>
    <w:bookmarkStart w:id="33" w:name="_Toc363041622"/>
    <w:p w:rsidR="00BD1753" w:rsidRPr="00326469" w:rsidRDefault="00BD1753" w:rsidP="00BD1753">
      <w:pPr>
        <w:pStyle w:val="Part4TaskTitle"/>
      </w:pPr>
      <w:r>
        <w:rPr>
          <w:noProof/>
          <w:lang w:val="en-US"/>
        </w:rPr>
        <w:lastRenderedPageBreak/>
        <mc:AlternateContent>
          <mc:Choice Requires="wps">
            <w:drawing>
              <wp:anchor distT="0" distB="0" distL="114300" distR="114300" simplePos="0" relativeHeight="251729920" behindDoc="0" locked="0" layoutInCell="1" allowOverlap="1" wp14:anchorId="0B080082" wp14:editId="4D08416F">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7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79D73" id="Rectangle 81" o:spid="_x0000_s1026" style="position:absolute;margin-left:0;margin-top:0;width:20.9pt;height:1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yGmgIAADYFAAAOAAAAZHJzL2Uyb0RvYy54bWysVNuO0zAQfUfiHyy/d3MhaZuo6WovFCEt&#10;sGLhA1zHaSwcO9hu0wXx74wnbWnhBSFeEs94PHPm+IwX1/tOkZ2wThpd0eQqpkRobmqpNxX9/Gk1&#10;mVPiPNM1U0aLij4LR6+XL18shr4UqWmNqoUlkES7cugr2nrfl1HkeCs65q5MLzRsNsZ2zINpN1Ft&#10;2QDZOxWlcTyNBmPr3hounAPv/bhJl5i/aQT3H5rGCU9URQGbx6/F7zp8o+WClRvL+lbyAwz2Dyg6&#10;JjUUPaW6Z56RrZV/pOokt8aZxl9x00WmaSQX2AN0k8S/dfPUsl5gL0CO6080uf+Xlr/fPVoi64rO&#10;Eko06+COPgJrTG+UIPMkEDT0roS4p/7RhhZd/2D4F0e0uWshTNxYa4ZWsBpgYXx0cSAYDo6S9fDO&#10;1JCebb1BrvaN7UJCYIHs8UqeT1ci9p5wcKbTPHsFF8dhK81m0xyvLGLl8XBvnX8jTEfCoqIWsGNy&#10;tntwHsBD6DEEwRsl65VUCo2gMnGnLNkx0AfjXGif4nG17QDt6J/lcXxQCrhBT6P7iAS1GrJgMXde&#10;QOlQRptQcMQyeqA7QBf2Qp+ok+9FkmbxbVpMVtP5bJKtsnxSzOL5JE6K22IaZ0V2v/oRsCVZ2cq6&#10;FvpBanHUbJL9nSYO0zOqDVVLhooWeZpj2xfond2sT+QABQcWgNGLsE56GGElu4rOT0GsDIp4rWsc&#10;MM+kGtfRJXykDDg4/pEV1E+QzCi9tamfQT7WwPWCEuCxgUVr7DdKBhjcirqvW2YFJeqtBgkWSZaF&#10;SUcjy2cpGPZ8Z32+wzSHVBX1lIzLOz++Dtveyk0LlRIkRpsbkG0jUVJB0iMqwB0MGE7s4PCQhOk/&#10;tzHq13O3/AkAAP//AwBQSwMEFAAGAAgAAAAhAIzJfFHYAAAAAwEAAA8AAABkcnMvZG93bnJldi54&#10;bWxMj8FOwzAQRO9I/QdrkXqjTilUNMSpWqScESUSVzfeJlHsdWS7beDrWbjAZaTVrGbeFNvJWXHB&#10;EHtPCpaLDARS401PrYL6vbp7AhGTJqOtJ1TwiRG25eym0LnxV3rDyyG1gkMo5lpBl9KYSxmbDp2O&#10;Cz8isXfywenEZ2ilCfrK4c7K+yxbS6d74oZOj/jSYTMczk6Bs1iZwdAQ6teP4XH9ta/quFdqfjvt&#10;nkEknNLfM/zgMzqUzHT0ZzJRWAU8JP0qew9LXnFUsNpkIMtC/mcvvwEAAP//AwBQSwECLQAUAAYA&#10;CAAAACEAtoM4kv4AAADhAQAAEwAAAAAAAAAAAAAAAAAAAAAAW0NvbnRlbnRfVHlwZXNdLnhtbFBL&#10;AQItABQABgAIAAAAIQA4/SH/1gAAAJQBAAALAAAAAAAAAAAAAAAAAC8BAABfcmVscy8ucmVsc1BL&#10;AQItABQABgAIAAAAIQCBCSyGmgIAADYFAAAOAAAAAAAAAAAAAAAAAC4CAABkcnMvZTJvRG9jLnht&#10;bFBLAQItABQABgAIAAAAIQCMyXxR2AAAAAMBAAAPAAAAAAAAAAAAAAAAAPQEAABkcnMvZG93bnJl&#10;di54bWxQSwUGAAAAAAQABADzAAAA+QUAAAAA&#10;" fillcolor="#c45911 [2405]" stroked="f">
                <w10:wrap type="through"/>
              </v:rect>
            </w:pict>
          </mc:Fallback>
        </mc:AlternateContent>
      </w:r>
      <w:r>
        <w:t>I.4.</w:t>
      </w:r>
      <w:r w:rsidRPr="00326469">
        <w:t>2: Display Balances I</w:t>
      </w:r>
      <w:bookmarkEnd w:id="32"/>
    </w:p>
    <w:p w:rsidR="00BD1753" w:rsidRPr="00446174" w:rsidRDefault="00BD1753" w:rsidP="00BD1753">
      <w:pPr>
        <w:pStyle w:val="ExerciseTitleStyle"/>
      </w:pPr>
      <w:r>
        <w:rPr>
          <w:noProof/>
        </w:rPr>
        <mc:AlternateContent>
          <mc:Choice Requires="wps">
            <w:drawing>
              <wp:anchor distT="0" distB="0" distL="114300" distR="114300" simplePos="0" relativeHeight="251728896" behindDoc="0" locked="0" layoutInCell="1" allowOverlap="1" wp14:anchorId="50C320BB" wp14:editId="68CB84DE">
                <wp:simplePos x="0" y="0"/>
                <wp:positionH relativeFrom="column">
                  <wp:posOffset>0</wp:posOffset>
                </wp:positionH>
                <wp:positionV relativeFrom="paragraph">
                  <wp:posOffset>41275</wp:posOffset>
                </wp:positionV>
                <wp:extent cx="5928995" cy="1114425"/>
                <wp:effectExtent l="0" t="0" r="14605" b="28575"/>
                <wp:wrapNone/>
                <wp:docPr id="3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114425"/>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t xml:space="preserve"> </w:t>
                            </w:r>
                            <w:r>
                              <w:rPr>
                                <w:rFonts w:cs="FuturaStd-Book"/>
                                <w:lang w:val="en-GB"/>
                              </w:rPr>
                              <w:t xml:space="preserve">You will display your General Ledger account balances:  all </w:t>
                            </w:r>
                            <w:r w:rsidRPr="004170A2">
                              <w:t xml:space="preserve">credit and debit balances </w:t>
                            </w:r>
                            <w:r>
                              <w:t>for each posting period within this fiscal year.</w:t>
                            </w:r>
                          </w:p>
                          <w:p w:rsidR="00CC3A7E" w:rsidRDefault="00CC3A7E" w:rsidP="00BD1753"/>
                          <w:p w:rsidR="00CC3A7E" w:rsidRDefault="00CC3A7E" w:rsidP="00BD1753">
                            <w:r>
                              <w:t xml:space="preserve">Note that after you click on the </w:t>
                            </w:r>
                            <w:r w:rsidRPr="00FA1BF2">
                              <w:rPr>
                                <w:b/>
                                <w:i/>
                              </w:rPr>
                              <w:t>Execute</w:t>
                            </w:r>
                            <w:r>
                              <w:t xml:space="preserve"> icon, you will receive a pop-up that says “No data found for fiscal year”. This simply means that the total debit balance and the total credit balance are both zero because no General Ledger transactions have occurred yet in your Company Code.</w:t>
                            </w:r>
                          </w:p>
                          <w:p w:rsidR="00CC3A7E" w:rsidRDefault="00CC3A7E" w:rsidP="00BD1753"/>
                          <w:p w:rsidR="00CC3A7E" w:rsidRDefault="00CC3A7E" w:rsidP="00BD17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C320BB" id="_x0000_s1057" type="#_x0000_t202" style="position:absolute;margin-left:0;margin-top:3.25pt;width:466.85pt;height:8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FUQgIAAMoEAAAOAAAAZHJzL2Uyb0RvYy54bWy8VNuO0zAQfUfiHyy/0zShhTZqulq6LEJa&#10;LtIuH+A4TmJhe4ztNilfz9hpS4E3hMiDZY/tM2d8zmRzM2pFDsJ5Caai+WxOiTAcGmm6in55un+x&#10;osQHZhqmwIiKHoWnN9vnzzaDLUUBPahGOIIgxpeDrWgfgi2zzPNeaOZnYIXBzRacZgGXrssaxwZE&#10;1yor5vNX2QCusQ648B6jd9Mm3Sb8thU8fGpbLwJRFUVuIY0ujXUcs+2GlZ1jtpf8RIP9BQvNpMGk&#10;F6g7FhjZO/kHlJbcgYc2zDjoDNpWcpFqwGry+W/VPPbMilQLPo63l2fy/w6Wfzx8dkQ2FX2Z55QY&#10;plGkJzEG8gZGUhTxgQbrSzz3aPFkGDGOQqdivX0A/tUTA7uemU7cOgdDL1iDBPN4M7u6OuH4CFIP&#10;H6DBPGwfIAGNrdPx9fA9CKKjUMeLOJELx+ByXazW6yUlHPfyPF8simXKwcrzdet8eCdAkzipqEP1&#10;Ezw7PPgQ6bDyfCRm86Bkcy+VSovoOLFTjhwYeqXuinRV7TVynWL5PH6TZTCOxpriKYTYybQRImX6&#10;BV0ZMlR0vUTK/zmzlgEbTEld0dUV/6jSW9Mk+wcm1TTHIpQ5yRaVmjQLYz0mixSrsx1qaI4opIOp&#10;ofAHgJMe3HdKBmymivpve+YEJeq9QTOsUa3YfWmxWL4ucOGud+rrHWY4QlU0UDJNd2Hq2L11susx&#10;02Q/A7dooFYmaaPTJlYn/tgwSYdTc8eOvF6nUz9/QdsfAAAA//8DAFBLAwQUAAYACAAAACEAs/fi&#10;194AAAAGAQAADwAAAGRycy9kb3ducmV2LnhtbEyPQWvCQBSE74L/YXlCb7pRMdo0GymlhR5KobYg&#10;vW2yr9lg9m3Irhr7632e2uMww8w3+XZwrThhHxpPCuazBARS5U1DtYKvz5fpBkSImoxuPaGCCwbY&#10;FuNRrjPjz/SBp12sBZdQyLQCG2OXSRkqi06Hme+Q2PvxvdORZV9L0+szl7tWLpIklU43xAtWd/hk&#10;sTrsjk5Badfp676J8r277L9Xb/PnX+8PSt1NhscHEBGH+BeGGz6jQ8FMpT+SCaJVwEeignQFgs37&#10;5XINouTUZpGALHL5H7+4AgAA//8DAFBLAQItABQABgAIAAAAIQC2gziS/gAAAOEBAAATAAAAAAAA&#10;AAAAAAAAAAAAAABbQ29udGVudF9UeXBlc10ueG1sUEsBAi0AFAAGAAgAAAAhADj9If/WAAAAlAEA&#10;AAsAAAAAAAAAAAAAAAAALwEAAF9yZWxzLy5yZWxzUEsBAi0AFAAGAAgAAAAhABBQcVRCAgAAygQA&#10;AA4AAAAAAAAAAAAAAAAALgIAAGRycy9lMm9Eb2MueG1sUEsBAi0AFAAGAAgAAAAhALP34tfeAAAA&#10;BgEAAA8AAAAAAAAAAAAAAAAAnAQAAGRycy9kb3ducmV2LnhtbFBLBQYAAAAABAAEAPMAAACnBQAA&#10;AAA=&#10;" fillcolor="#e7e6e6 [3214]" strokecolor="#e7e6e6 [3214]">
                <v:textbox>
                  <w:txbxContent>
                    <w:p w:rsidR="00CC3A7E" w:rsidRDefault="00CC3A7E" w:rsidP="00BD1753">
                      <w:r>
                        <w:rPr>
                          <w:rStyle w:val="TaskSubHeadingChar"/>
                        </w:rPr>
                        <w:t>Description:</w:t>
                      </w:r>
                      <w:r>
                        <w:t xml:space="preserve"> </w:t>
                      </w:r>
                      <w:r>
                        <w:rPr>
                          <w:rFonts w:cs="FuturaStd-Book"/>
                          <w:lang w:val="en-GB"/>
                        </w:rPr>
                        <w:t xml:space="preserve">You will display your General Ledger account balances:  all </w:t>
                      </w:r>
                      <w:r w:rsidRPr="004170A2">
                        <w:t xml:space="preserve">credit and debit balances </w:t>
                      </w:r>
                      <w:r>
                        <w:t>for each posting period within this fiscal year.</w:t>
                      </w:r>
                    </w:p>
                    <w:p w:rsidR="00CC3A7E" w:rsidRDefault="00CC3A7E" w:rsidP="00BD1753"/>
                    <w:p w:rsidR="00CC3A7E" w:rsidRDefault="00CC3A7E" w:rsidP="00BD1753">
                      <w:r>
                        <w:t xml:space="preserve">Note that after you click on the </w:t>
                      </w:r>
                      <w:r w:rsidRPr="00FA1BF2">
                        <w:rPr>
                          <w:b/>
                          <w:i/>
                        </w:rPr>
                        <w:t>Execute</w:t>
                      </w:r>
                      <w:r>
                        <w:t xml:space="preserve"> icon, you will receive a pop-up that says “No data found for fiscal year”. This simply means that the total debit balance and the total credit balance are both zero because no General Ledger transactions have occurred yet in your Company Code.</w:t>
                      </w:r>
                    </w:p>
                    <w:p w:rsidR="00CC3A7E" w:rsidRDefault="00CC3A7E" w:rsidP="00BD1753"/>
                    <w:p w:rsidR="00CC3A7E" w:rsidRDefault="00CC3A7E" w:rsidP="00BD1753"/>
                  </w:txbxContent>
                </v:textbox>
              </v:shape>
            </w:pict>
          </mc:Fallback>
        </mc:AlternateContent>
      </w:r>
    </w:p>
    <w:p w:rsidR="00BD1753" w:rsidRDefault="00BD1753" w:rsidP="00BD1753"/>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r w:rsidRPr="00A11150">
        <w:rPr>
          <w:rStyle w:val="TaskSubHeadingChar"/>
        </w:rPr>
        <w:t>Navigation:</w:t>
      </w:r>
      <w:r>
        <w:t xml:space="preserve">  </w:t>
      </w:r>
      <w:r w:rsidRPr="00C05227">
        <w:rPr>
          <w:rStyle w:val="NavigationPath"/>
        </w:rPr>
        <w:t xml:space="preserve">SAP menu </w:t>
      </w:r>
      <w:r w:rsidRPr="00C05227">
        <w:rPr>
          <w:rStyle w:val="NavigationArrowStyle"/>
        </w:rPr>
        <w:t>►</w:t>
      </w:r>
      <w:r w:rsidRPr="00C05227">
        <w:rPr>
          <w:rStyle w:val="NavigationPath"/>
        </w:rPr>
        <w:t xml:space="preserve"> Accounting </w:t>
      </w:r>
      <w:r w:rsidRPr="00C05227">
        <w:rPr>
          <w:rStyle w:val="NavigationArrowStyle"/>
        </w:rPr>
        <w:t>►</w:t>
      </w:r>
      <w:r w:rsidRPr="00C05227">
        <w:rPr>
          <w:rStyle w:val="NavigationPath"/>
        </w:rPr>
        <w:t xml:space="preserve"> Financial Accounting </w:t>
      </w:r>
      <w:r w:rsidRPr="00C05227">
        <w:rPr>
          <w:rStyle w:val="NavigationArrowStyle"/>
        </w:rPr>
        <w:t>►</w:t>
      </w:r>
      <w:r w:rsidRPr="00C05227">
        <w:rPr>
          <w:rStyle w:val="NavigationPath"/>
        </w:rPr>
        <w:t xml:space="preserve"> General Ledger </w:t>
      </w:r>
      <w:r w:rsidRPr="00C05227">
        <w:rPr>
          <w:rStyle w:val="NavigationArrowStyle"/>
        </w:rPr>
        <w:t>►</w:t>
      </w:r>
      <w:r w:rsidRPr="00C05227">
        <w:rPr>
          <w:rStyle w:val="NavigationPath"/>
        </w:rPr>
        <w:t xml:space="preserve"> Account </w:t>
      </w:r>
      <w:r w:rsidRPr="00C05227">
        <w:rPr>
          <w:rStyle w:val="NavigationArrowStyle"/>
        </w:rPr>
        <w:t>►</w:t>
      </w:r>
      <w:r w:rsidRPr="00C05227">
        <w:rPr>
          <w:rStyle w:val="NavigationPath"/>
        </w:rPr>
        <w:t xml:space="preserve"> Display Balances (New)</w:t>
      </w:r>
      <w:r w:rsidRPr="00530BB7">
        <w:rPr>
          <w:noProof/>
        </w:rPr>
        <w:t xml:space="preserve"> </w:t>
      </w:r>
    </w:p>
    <w:p w:rsidR="00BD1753" w:rsidRPr="000204C2" w:rsidRDefault="00BD1753" w:rsidP="00BD1753">
      <w:pPr>
        <w:pStyle w:val="TaskSubHeading"/>
      </w:pPr>
      <w:r>
        <w:t>Tasks and Data Entry:</w:t>
      </w:r>
    </w:p>
    <w:p w:rsidR="00BD1753" w:rsidRPr="003B18EA" w:rsidRDefault="00BD1753" w:rsidP="00BD1753">
      <w:pPr>
        <w:contextualSpacing w:val="0"/>
      </w:pPr>
      <w:r>
        <w:t xml:space="preserve">In the </w:t>
      </w:r>
      <w:r w:rsidRPr="004E1D4C">
        <w:rPr>
          <w:rStyle w:val="ScreenTitleStyle"/>
        </w:rPr>
        <w:t>“G/L Account Balance Display”</w:t>
      </w:r>
      <w:r>
        <w:t xml:space="preserve"> 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5401"/>
        <w:gridCol w:w="2158"/>
      </w:tblGrid>
      <w:tr w:rsidR="00BD1753" w:rsidRPr="00FE3B6F" w:rsidTr="00FF5AEF">
        <w:tc>
          <w:tcPr>
            <w:tcW w:w="962" w:type="pct"/>
            <w:shd w:val="clear" w:color="auto" w:fill="D9D9D9" w:themeFill="background1" w:themeFillShade="D9"/>
          </w:tcPr>
          <w:p w:rsidR="00BD1753" w:rsidRPr="00583F99" w:rsidRDefault="00BD1753" w:rsidP="00FF5AEF">
            <w:pPr>
              <w:pStyle w:val="TableHeader"/>
            </w:pPr>
            <w:r w:rsidRPr="00583F99">
              <w:t>Attribute</w:t>
            </w:r>
          </w:p>
        </w:tc>
        <w:tc>
          <w:tcPr>
            <w:tcW w:w="2885" w:type="pct"/>
            <w:shd w:val="clear" w:color="auto" w:fill="D9D9D9" w:themeFill="background1" w:themeFillShade="D9"/>
          </w:tcPr>
          <w:p w:rsidR="00BD1753" w:rsidRPr="00583F99" w:rsidRDefault="00BD1753" w:rsidP="00FF5AEF">
            <w:pPr>
              <w:pStyle w:val="TableHeader"/>
            </w:pPr>
            <w:r w:rsidRPr="00583F99">
              <w:t>Description</w:t>
            </w:r>
          </w:p>
        </w:tc>
        <w:tc>
          <w:tcPr>
            <w:tcW w:w="1153"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962" w:type="pct"/>
          </w:tcPr>
          <w:p w:rsidR="00BD1753" w:rsidRPr="00FE3B6F" w:rsidRDefault="00BD1753" w:rsidP="00FF5AEF">
            <w:r>
              <w:t>Account Number</w:t>
            </w:r>
          </w:p>
        </w:tc>
        <w:tc>
          <w:tcPr>
            <w:tcW w:w="2885" w:type="pct"/>
          </w:tcPr>
          <w:p w:rsidR="00BD1753" w:rsidRPr="00FE3B6F" w:rsidRDefault="00BD1753" w:rsidP="00FF5AEF">
            <w:r>
              <w:t>Account Number</w:t>
            </w:r>
          </w:p>
        </w:tc>
        <w:tc>
          <w:tcPr>
            <w:tcW w:w="1153" w:type="pct"/>
          </w:tcPr>
          <w:p w:rsidR="00BD1753" w:rsidRPr="00170196" w:rsidRDefault="00BD1753" w:rsidP="00FF5AEF">
            <w:r>
              <w:rPr>
                <w:i/>
              </w:rPr>
              <w:t xml:space="preserve">Your </w:t>
            </w:r>
            <w:r w:rsidRPr="00170196">
              <w:rPr>
                <w:i/>
              </w:rPr>
              <w:t>Bank Account</w:t>
            </w:r>
            <w:r>
              <w:t xml:space="preserve"> </w:t>
            </w:r>
          </w:p>
        </w:tc>
      </w:tr>
      <w:tr w:rsidR="00BD1753" w:rsidRPr="00FE3B6F" w:rsidTr="00FF5AEF">
        <w:trPr>
          <w:trHeight w:val="242"/>
        </w:trPr>
        <w:tc>
          <w:tcPr>
            <w:tcW w:w="962" w:type="pct"/>
          </w:tcPr>
          <w:p w:rsidR="00BD1753" w:rsidRDefault="00BD1753" w:rsidP="00FF5AEF">
            <w:r>
              <w:t>Fiscal Year</w:t>
            </w:r>
          </w:p>
        </w:tc>
        <w:tc>
          <w:tcPr>
            <w:tcW w:w="2885" w:type="pct"/>
          </w:tcPr>
          <w:p w:rsidR="00BD1753" w:rsidRPr="00FE3B6F" w:rsidRDefault="00BD1753" w:rsidP="00FF5AEF">
            <w:r>
              <w:t>Period a company creates its inventory and balance sheets.</w:t>
            </w:r>
          </w:p>
        </w:tc>
        <w:tc>
          <w:tcPr>
            <w:tcW w:w="1153" w:type="pct"/>
          </w:tcPr>
          <w:p w:rsidR="00BD1753" w:rsidRPr="005D582C" w:rsidRDefault="00BD1753" w:rsidP="00FF5AEF">
            <w:pPr>
              <w:rPr>
                <w:rStyle w:val="StudentData"/>
              </w:rPr>
            </w:pPr>
            <w:r>
              <w:rPr>
                <w:rStyle w:val="StudentData"/>
              </w:rPr>
              <w:t>Current Year</w:t>
            </w:r>
          </w:p>
        </w:tc>
      </w:tr>
    </w:tbl>
    <w:p w:rsidR="00BD1753" w:rsidRDefault="00BD1753" w:rsidP="00BD1753">
      <w:pPr>
        <w:contextualSpacing w:val="0"/>
      </w:pPr>
    </w:p>
    <w:p w:rsidR="00BD1753" w:rsidRDefault="00BD1753" w:rsidP="00BD1753">
      <w:pPr>
        <w:contextualSpacing w:val="0"/>
      </w:pPr>
      <w:r>
        <w:t xml:space="preserve">Click on </w:t>
      </w:r>
      <w:r>
        <w:rPr>
          <w:noProof/>
        </w:rPr>
        <w:drawing>
          <wp:inline distT="0" distB="0" distL="0" distR="0" wp14:anchorId="62B517CE" wp14:editId="585F2DE6">
            <wp:extent cx="152400" cy="142875"/>
            <wp:effectExtent l="0" t="0" r="0" b="9525"/>
            <wp:docPr id="315" name="Picture 315" descr="S_B_EX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B_EXE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(EXECUTE).</w:t>
      </w:r>
      <w:r w:rsidRPr="00530BB7">
        <w:rPr>
          <w:noProof/>
        </w:rPr>
        <w:t xml:space="preserve"> </w:t>
      </w:r>
    </w:p>
    <w:p w:rsidR="00BD1753" w:rsidRDefault="00BD1753" w:rsidP="00BD1753">
      <w:r>
        <w:t>Review the account and verify that the Total Debit and the Total Credit balance are 0.00.</w:t>
      </w:r>
    </w:p>
    <w:p w:rsidR="00BD1753" w:rsidRDefault="00BD1753" w:rsidP="00BD1753">
      <w:pPr>
        <w:pStyle w:val="Note"/>
      </w:pPr>
      <w:r>
        <w:t>If you receive a pop-up that does not let you into the screen, assume the account balance is $0.00.</w:t>
      </w:r>
    </w:p>
    <w:p w:rsidR="00BD1753" w:rsidRDefault="00BD1753" w:rsidP="00BD1753">
      <w:pPr>
        <w:spacing w:line="276" w:lineRule="auto"/>
        <w:contextualSpacing w:val="0"/>
      </w:pPr>
      <w:r>
        <w:br w:type="page"/>
      </w:r>
    </w:p>
    <w:p w:rsidR="00BD1753" w:rsidRPr="00326469" w:rsidRDefault="00BD1753" w:rsidP="00BD1753">
      <w:pPr>
        <w:pStyle w:val="Part4TaskTitle"/>
      </w:pPr>
      <w:r>
        <w:rPr>
          <w:noProof/>
          <w:lang w:val="en-US"/>
        </w:rPr>
        <w:lastRenderedPageBreak/>
        <mc:AlternateContent>
          <mc:Choice Requires="wps">
            <w:drawing>
              <wp:anchor distT="0" distB="0" distL="114300" distR="114300" simplePos="0" relativeHeight="251696128" behindDoc="0" locked="0" layoutInCell="1" allowOverlap="1" wp14:anchorId="5670B841" wp14:editId="3D597E70">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7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DCF07" id="Rectangle 81" o:spid="_x0000_s1026" style="position:absolute;margin-left:0;margin-top:0;width:20.9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uBmgIAADYFAAAOAAAAZHJzL2Uyb0RvYy54bWysVNuO0zAQfUfiHyy/d3MhaZuo6WovFCEt&#10;sGLhA1zHaSwcO9hu0wXx74wnbWnhBSFeEs94PHPm+IwX1/tOkZ2wThpd0eQqpkRobmqpNxX9/Gk1&#10;mVPiPNM1U0aLij4LR6+XL18shr4UqWmNqoUlkES7cugr2nrfl1HkeCs65q5MLzRsNsZ2zINpN1Ft&#10;2QDZOxWlcTyNBmPr3hounAPv/bhJl5i/aQT3H5rGCU9URQGbx6/F7zp8o+WClRvL+lbyAwz2Dyg6&#10;JjUUPaW6Z56RrZV/pOokt8aZxl9x00WmaSQX2AN0k8S/dfPUsl5gL0CO6080uf+Xlr/fPVoi64rO&#10;Uko06+COPgJrTG+UIPMkEDT0roS4p/7RhhZd/2D4F0e0uWshTNxYa4ZWsBpgYXx0cSAYDo6S9fDO&#10;1JCebb1BrvaN7UJCYIHs8UqeT1ci9p5wcKbTPHsFF8dhK81m0xyvLGLl8XBvnX8jTEfCoqIWsGNy&#10;tntwHsBD6DEEwRsl65VUCo2gMnGnLNkx0AfjXGif4nG17QDt6J/lcXxQCrhBT6P7iAS1GrJgMXde&#10;QOlQRptQcMQyeqA7QBf2Qp+ok+9FkmbxbVpMVtP5bJKtsnxSzOL5JE6K22IaZ0V2v/oRsCVZ2cq6&#10;FvpBanHUbJL9nSYO0zOqDVVLhooWeZpj2xfond2sT+QABQcWgNGLsE56GGElu4rOT0GsDIp4rWsc&#10;MM+kGtfRJXykDDg4/pEV1E+QzCi9tamfQT7WwPWCEuCxgUVr7DdKBhjcirqvW2YFJeqtBgkWSZaF&#10;SUcjy2cpGPZ8Z32+wzSHVBX1lIzLOz++Dtveyk0LlRIkRpsbkG0jUVJB0iMqwB0MGE7s4PCQhOk/&#10;tzHq13O3/AkAAP//AwBQSwMEFAAGAAgAAAAhAIzJfFHYAAAAAwEAAA8AAABkcnMvZG93bnJldi54&#10;bWxMj8FOwzAQRO9I/QdrkXqjTilUNMSpWqScESUSVzfeJlHsdWS7beDrWbjAZaTVrGbeFNvJWXHB&#10;EHtPCpaLDARS401PrYL6vbp7AhGTJqOtJ1TwiRG25eym0LnxV3rDyyG1gkMo5lpBl9KYSxmbDp2O&#10;Cz8isXfywenEZ2ilCfrK4c7K+yxbS6d74oZOj/jSYTMczk6Bs1iZwdAQ6teP4XH9ta/quFdqfjvt&#10;nkEknNLfM/zgMzqUzHT0ZzJRWAU8JP0qew9LXnFUsNpkIMtC/mcvvwEAAP//AwBQSwECLQAUAAYA&#10;CAAAACEAtoM4kv4AAADhAQAAEwAAAAAAAAAAAAAAAAAAAAAAW0NvbnRlbnRfVHlwZXNdLnhtbFBL&#10;AQItABQABgAIAAAAIQA4/SH/1gAAAJQBAAALAAAAAAAAAAAAAAAAAC8BAABfcmVscy8ucmVsc1BL&#10;AQItABQABgAIAAAAIQAlL7uBmgIAADYFAAAOAAAAAAAAAAAAAAAAAC4CAABkcnMvZTJvRG9jLnht&#10;bFBLAQItABQABgAIAAAAIQCMyXxR2AAAAAMBAAAPAAAAAAAAAAAAAAAAAPQEAABkcnMvZG93bnJl&#10;di54bWxQSwUGAAAAAAQABADzAAAA+QUAAAAA&#10;" fillcolor="#c45911 [2405]" stroked="f">
                <w10:wrap type="through"/>
              </v:rect>
            </w:pict>
          </mc:Fallback>
        </mc:AlternateContent>
      </w:r>
      <w:r>
        <w:t>I.4.</w:t>
      </w:r>
      <w:r w:rsidRPr="00326469">
        <w:t xml:space="preserve">3: </w:t>
      </w:r>
      <w:r>
        <w:t>Enter General Ledger Account Postings</w:t>
      </w:r>
      <w:bookmarkEnd w:id="33"/>
      <w:r>
        <w:t xml:space="preserve"> </w:t>
      </w:r>
    </w:p>
    <w:p w:rsidR="00BD1753" w:rsidRPr="00446174" w:rsidRDefault="00BD1753" w:rsidP="00BD1753">
      <w:pPr>
        <w:pStyle w:val="ExerciseTitleStyle"/>
      </w:pPr>
      <w:r>
        <w:rPr>
          <w:noProof/>
        </w:rPr>
        <mc:AlternateContent>
          <mc:Choice Requires="wps">
            <w:drawing>
              <wp:anchor distT="0" distB="0" distL="114300" distR="114300" simplePos="0" relativeHeight="251684864" behindDoc="0" locked="0" layoutInCell="1" allowOverlap="1" wp14:anchorId="2D546CF3" wp14:editId="1AE46D16">
                <wp:simplePos x="0" y="0"/>
                <wp:positionH relativeFrom="column">
                  <wp:posOffset>0</wp:posOffset>
                </wp:positionH>
                <wp:positionV relativeFrom="paragraph">
                  <wp:posOffset>69850</wp:posOffset>
                </wp:positionV>
                <wp:extent cx="5928995" cy="775970"/>
                <wp:effectExtent l="0" t="0" r="14605" b="24130"/>
                <wp:wrapNone/>
                <wp:docPr id="3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77597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pPr>
                              <w:rPr>
                                <w:rFonts w:cs="FuturaStd-Book"/>
                                <w:lang w:val="en-GB"/>
                              </w:rPr>
                            </w:pPr>
                            <w:r>
                              <w:rPr>
                                <w:rStyle w:val="TaskSubHeadingChar"/>
                              </w:rPr>
                              <w:t>Description:</w:t>
                            </w:r>
                            <w:r>
                              <w:t xml:space="preserve"> </w:t>
                            </w:r>
                            <w:r>
                              <w:rPr>
                                <w:rFonts w:cs="FuturaStd-Book"/>
                                <w:lang w:val="en-GB"/>
                              </w:rPr>
                              <w:t>You will create two financial transactions and post them to your General Ledger:</w:t>
                            </w:r>
                          </w:p>
                          <w:p w:rsidR="00CC3A7E" w:rsidRDefault="00CC3A7E" w:rsidP="00BD1753">
                            <w:pPr>
                              <w:pStyle w:val="ListParagraph"/>
                              <w:numPr>
                                <w:ilvl w:val="0"/>
                                <w:numId w:val="14"/>
                              </w:numPr>
                            </w:pPr>
                            <w:r>
                              <w:t>Issue common stock (debit bank account, credit Common Stock)</w:t>
                            </w:r>
                          </w:p>
                          <w:p w:rsidR="00CC3A7E" w:rsidRDefault="00CC3A7E" w:rsidP="00BD1753">
                            <w:pPr>
                              <w:pStyle w:val="ListParagraph"/>
                              <w:numPr>
                                <w:ilvl w:val="0"/>
                                <w:numId w:val="14"/>
                              </w:numPr>
                            </w:pPr>
                            <w:r>
                              <w:t>Purchase supplies (debit supplies expense, credit bank account)</w:t>
                            </w:r>
                          </w:p>
                          <w:p w:rsidR="00CC3A7E" w:rsidRDefault="00CC3A7E" w:rsidP="00BD17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46CF3" id="_x0000_s1058" type="#_x0000_t202" style="position:absolute;margin-left:0;margin-top:5.5pt;width:466.85pt;height:6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QxSAIAAMkEAAAOAAAAZHJzL2Uyb0RvYy54bWy0VNuO2yAQfa/Uf0C8N07cZBNbcVbbbLeq&#10;tL1Iu/0AjHGMCgwFEnv79TvgJM22b1WbBwtm4MxhzpmsrwetyEE4L8FUdDaZUiIMh0aaXUW/Pd69&#10;WVHiAzMNU2BERZ+Ep9eb16/WvS1FDh2oRjiCIMaXva1oF4Its8zzTmjmJ2CFwWQLTrOAW7fLGsd6&#10;RNcqy6fTq6wH11gHXHiP0dsxSTcJv20FD1/a1otAVEWRW0hfl751/GabNSt3jtlO8iMN9hcsNJMG&#10;i56hbllgZO/kH1Bacgce2jDhoDNoW8lFegO+Zjb97TUPHbMivQWb4+25Tf7fwfLPh6+OyKaib2dX&#10;lBimUaRHMQTyDgaS57FBvfUlnnuweDIMGEeh02O9vQf+3RMD246ZnbhxDvpOsAYJzuLN7OLqiOMj&#10;SN1/ggbrsH2ABDS0TsfuYT8IoqNQT2dxIheOwUWRr4piQQnH3HK5KJZJvYyVp9vW+fBBgCZxUVGH&#10;4id0drj3IbJh5elILOZByeZOKpU20XBiqxw5MLRKvcvTVbXXSHWMzabxNzoG4+irMX6ikTwbIVKl&#10;F+jKkL6ixSJfJNQXufO1/1JZy4DzpaSu6OqCfxTpvWmS+wOTalxjg5Q5qhaFGiULQz0kh+TFyQ01&#10;NE+oo4NxnnD+cdGB+0lJj7NUUf9jz5ygRH006IViNp/H4Uub+WKZ48ZdZurLDDMcoSoaKBmX2zAO&#10;7N46ueuw0ug+Azfon1YmaaPRRlZH/jgvSYfjbMeBvNynU7/+gTbPAAAA//8DAFBLAwQUAAYACAAA&#10;ACEA40MWPN8AAAAHAQAADwAAAGRycy9kb3ducmV2LnhtbEyPQUvDQBCF70L/wzKCN7tJg22N2ZQi&#10;Ch5EsC2U3jbZMRuanQ3ZbZv66x1PehrmveHN94rV6DpxxiG0nhSk0wQEUu1NS42C3fb1fgkiRE1G&#10;d55QwRUDrMrJTaFz4y/0iedNbASHUMi1Ahtjn0sZaotOh6nvkdj78oPTkdehkWbQFw53nZwlyVw6&#10;3RJ/sLrHZ4v1cXNyCiq7mL/t2yg/+uv+8PCevnx7f1Tq7nZcP4GIOMa/Y/jFZ3QomanyJzJBdAq4&#10;SGQ15cnuY5YtQFQsZNkMZFnI//zlDwAAAP//AwBQSwECLQAUAAYACAAAACEAtoM4kv4AAADhAQAA&#10;EwAAAAAAAAAAAAAAAAAAAAAAW0NvbnRlbnRfVHlwZXNdLnhtbFBLAQItABQABgAIAAAAIQA4/SH/&#10;1gAAAJQBAAALAAAAAAAAAAAAAAAAAC8BAABfcmVscy8ucmVsc1BLAQItABQABgAIAAAAIQAqydQx&#10;SAIAAMkEAAAOAAAAAAAAAAAAAAAAAC4CAABkcnMvZTJvRG9jLnhtbFBLAQItABQABgAIAAAAIQDj&#10;QxY83wAAAAcBAAAPAAAAAAAAAAAAAAAAAKIEAABkcnMvZG93bnJldi54bWxQSwUGAAAAAAQABADz&#10;AAAArgUAAAAA&#10;" fillcolor="#e7e6e6 [3214]" strokecolor="#e7e6e6 [3214]">
                <v:textbox>
                  <w:txbxContent>
                    <w:p w:rsidR="00CC3A7E" w:rsidRDefault="00CC3A7E" w:rsidP="00BD1753">
                      <w:pPr>
                        <w:rPr>
                          <w:rFonts w:cs="FuturaStd-Book"/>
                          <w:lang w:val="en-GB"/>
                        </w:rPr>
                      </w:pPr>
                      <w:r>
                        <w:rPr>
                          <w:rStyle w:val="TaskSubHeadingChar"/>
                        </w:rPr>
                        <w:t>Description:</w:t>
                      </w:r>
                      <w:r>
                        <w:t xml:space="preserve"> </w:t>
                      </w:r>
                      <w:r>
                        <w:rPr>
                          <w:rFonts w:cs="FuturaStd-Book"/>
                          <w:lang w:val="en-GB"/>
                        </w:rPr>
                        <w:t>You will create two financial transactions and post them to your General Ledger:</w:t>
                      </w:r>
                    </w:p>
                    <w:p w:rsidR="00CC3A7E" w:rsidRDefault="00CC3A7E" w:rsidP="00BD1753">
                      <w:pPr>
                        <w:pStyle w:val="ListParagraph"/>
                        <w:numPr>
                          <w:ilvl w:val="0"/>
                          <w:numId w:val="14"/>
                        </w:numPr>
                      </w:pPr>
                      <w:r>
                        <w:t>Issue common stock (debit bank account, credit Common Stock)</w:t>
                      </w:r>
                    </w:p>
                    <w:p w:rsidR="00CC3A7E" w:rsidRDefault="00CC3A7E" w:rsidP="00BD1753">
                      <w:pPr>
                        <w:pStyle w:val="ListParagraph"/>
                        <w:numPr>
                          <w:ilvl w:val="0"/>
                          <w:numId w:val="14"/>
                        </w:numPr>
                      </w:pPr>
                      <w:r>
                        <w:t>Purchase supplies (debit supplies expense, credit bank account)</w:t>
                      </w:r>
                    </w:p>
                    <w:p w:rsidR="00CC3A7E" w:rsidRDefault="00CC3A7E" w:rsidP="00BD1753"/>
                  </w:txbxContent>
                </v:textbox>
              </v:shape>
            </w:pict>
          </mc:Fallback>
        </mc:AlternateContent>
      </w:r>
    </w:p>
    <w:p w:rsidR="00BD1753" w:rsidRDefault="00BD1753" w:rsidP="00BD1753">
      <w:pPr>
        <w:rPr>
          <w:rStyle w:val="TaskSubHeadingChar"/>
        </w:rPr>
      </w:pPr>
    </w:p>
    <w:p w:rsidR="00BD1753" w:rsidRDefault="00BD1753" w:rsidP="00BD1753">
      <w:pPr>
        <w:rPr>
          <w:rStyle w:val="TaskSubHeadingChar"/>
        </w:rPr>
      </w:pPr>
    </w:p>
    <w:p w:rsidR="00BD1753" w:rsidRDefault="00BD1753" w:rsidP="00BD1753">
      <w:pPr>
        <w:rPr>
          <w:rStyle w:val="TaskSubHeadingChar"/>
        </w:rPr>
      </w:pPr>
    </w:p>
    <w:p w:rsidR="00BD1753" w:rsidRDefault="00BD1753" w:rsidP="00BD1753">
      <w:r w:rsidRPr="00DC5DE4">
        <w:rPr>
          <w:rStyle w:val="TaskSubHeadingChar"/>
        </w:rPr>
        <w:t>Navigation:</w:t>
      </w:r>
      <w:r>
        <w:t xml:space="preserve">  </w:t>
      </w:r>
      <w:r w:rsidRPr="00C05227">
        <w:rPr>
          <w:rStyle w:val="NavigationPath"/>
        </w:rPr>
        <w:t xml:space="preserve">SAP menu </w:t>
      </w:r>
      <w:r w:rsidRPr="00C05227">
        <w:rPr>
          <w:rStyle w:val="NavigationArrowStyle"/>
        </w:rPr>
        <w:t>►</w:t>
      </w:r>
      <w:r w:rsidRPr="00C05227">
        <w:rPr>
          <w:rStyle w:val="NavigationPath"/>
        </w:rPr>
        <w:t xml:space="preserve"> Accounting </w:t>
      </w:r>
      <w:r w:rsidRPr="00C05227">
        <w:rPr>
          <w:rStyle w:val="NavigationArrowStyle"/>
        </w:rPr>
        <w:t>►</w:t>
      </w:r>
      <w:r w:rsidRPr="00C05227">
        <w:rPr>
          <w:rStyle w:val="NavigationPath"/>
        </w:rPr>
        <w:t xml:space="preserve"> Financial Accounting </w:t>
      </w:r>
      <w:r w:rsidRPr="00C05227">
        <w:rPr>
          <w:rStyle w:val="NavigationArrowStyle"/>
        </w:rPr>
        <w:t>►</w:t>
      </w:r>
      <w:r w:rsidRPr="00C05227">
        <w:rPr>
          <w:rStyle w:val="NavigationPath"/>
        </w:rPr>
        <w:t xml:space="preserve"> General Ledger </w:t>
      </w:r>
      <w:r w:rsidRPr="00C05227">
        <w:rPr>
          <w:rStyle w:val="NavigationArrowStyle"/>
        </w:rPr>
        <w:t>►</w:t>
      </w:r>
      <w:r w:rsidRPr="00C05227">
        <w:rPr>
          <w:rStyle w:val="NavigationPath"/>
        </w:rPr>
        <w:t xml:space="preserve"> </w:t>
      </w:r>
      <w:r w:rsidR="003E4C04">
        <w:rPr>
          <w:rStyle w:val="NavigationPath"/>
        </w:rPr>
        <w:t>Document Entry</w:t>
      </w:r>
      <w:r w:rsidRPr="00C05227">
        <w:rPr>
          <w:rStyle w:val="NavigationPath"/>
        </w:rPr>
        <w:t xml:space="preserve"> </w:t>
      </w:r>
      <w:r w:rsidRPr="00C05227">
        <w:rPr>
          <w:rStyle w:val="NavigationArrowStyle"/>
        </w:rPr>
        <w:t>►</w:t>
      </w:r>
      <w:r w:rsidRPr="00C05227">
        <w:rPr>
          <w:rStyle w:val="NavigationPath"/>
        </w:rPr>
        <w:t xml:space="preserve"> Enter G/L Account Document</w:t>
      </w:r>
      <w:r w:rsidRPr="00530BB7">
        <w:rPr>
          <w:noProof/>
        </w:rPr>
        <w:t xml:space="preserve"> </w:t>
      </w:r>
    </w:p>
    <w:p w:rsidR="00BD1753" w:rsidRPr="000204C2" w:rsidRDefault="00BD1753" w:rsidP="00BD1753">
      <w:pPr>
        <w:pStyle w:val="TaskSubHeading"/>
      </w:pPr>
      <w:r>
        <w:t>Tasks and Data Entry:</w:t>
      </w:r>
    </w:p>
    <w:p w:rsidR="00BD1753" w:rsidRPr="003B18EA" w:rsidRDefault="00BD1753" w:rsidP="00BD1753">
      <w:pPr>
        <w:contextualSpacing w:val="0"/>
      </w:pPr>
      <w:r>
        <w:t xml:space="preserve">In the </w:t>
      </w:r>
      <w:r w:rsidRPr="004E1D4C">
        <w:rPr>
          <w:rStyle w:val="ScreenTitleStyle"/>
        </w:rPr>
        <w:t>“</w:t>
      </w:r>
      <w:r>
        <w:rPr>
          <w:rStyle w:val="ScreenTitleStyle"/>
        </w:rPr>
        <w:t>Enter</w:t>
      </w:r>
      <w:r w:rsidRPr="004E1D4C">
        <w:rPr>
          <w:rStyle w:val="ScreenTitleStyle"/>
        </w:rPr>
        <w:t xml:space="preserve"> G/L Account Document”</w:t>
      </w:r>
      <w:r>
        <w:t xml:space="preserve"> screen, enter the following information in the Header: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5129"/>
        <w:gridCol w:w="2610"/>
      </w:tblGrid>
      <w:tr w:rsidR="00BD1753" w:rsidRPr="00FE3B6F" w:rsidTr="00FF5AEF">
        <w:tc>
          <w:tcPr>
            <w:tcW w:w="866" w:type="pct"/>
            <w:shd w:val="clear" w:color="auto" w:fill="D9D9D9" w:themeFill="background1" w:themeFillShade="D9"/>
          </w:tcPr>
          <w:p w:rsidR="00BD1753" w:rsidRPr="00583F99" w:rsidRDefault="00BD1753" w:rsidP="00FF5AEF">
            <w:pPr>
              <w:pStyle w:val="TableHeader"/>
            </w:pPr>
            <w:r w:rsidRPr="00583F99">
              <w:t>Attribute</w:t>
            </w:r>
          </w:p>
        </w:tc>
        <w:tc>
          <w:tcPr>
            <w:tcW w:w="2740" w:type="pct"/>
            <w:shd w:val="clear" w:color="auto" w:fill="D9D9D9" w:themeFill="background1" w:themeFillShade="D9"/>
          </w:tcPr>
          <w:p w:rsidR="00BD1753" w:rsidRPr="00583F99" w:rsidRDefault="00BD1753" w:rsidP="00FF5AEF">
            <w:pPr>
              <w:pStyle w:val="TableHeader"/>
            </w:pPr>
            <w:r w:rsidRPr="00583F99">
              <w:t>Description</w:t>
            </w:r>
          </w:p>
        </w:tc>
        <w:tc>
          <w:tcPr>
            <w:tcW w:w="1394"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866" w:type="pct"/>
          </w:tcPr>
          <w:p w:rsidR="00BD1753" w:rsidRPr="00FE3B6F" w:rsidRDefault="00BD1753" w:rsidP="00FF5AEF">
            <w:r>
              <w:t>Document Date</w:t>
            </w:r>
          </w:p>
        </w:tc>
        <w:tc>
          <w:tcPr>
            <w:tcW w:w="2740" w:type="pct"/>
          </w:tcPr>
          <w:p w:rsidR="00BD1753" w:rsidRPr="00FE3B6F" w:rsidRDefault="00BD1753" w:rsidP="00FF5AEF">
            <w:r>
              <w:t>The date in which the original document was issued.</w:t>
            </w:r>
          </w:p>
        </w:tc>
        <w:tc>
          <w:tcPr>
            <w:tcW w:w="1394" w:type="pct"/>
          </w:tcPr>
          <w:p w:rsidR="00BD1753" w:rsidRPr="005D582C" w:rsidRDefault="00BD1753" w:rsidP="00FF5AEF">
            <w:pPr>
              <w:rPr>
                <w:rStyle w:val="StudentData"/>
              </w:rPr>
            </w:pPr>
            <w:r>
              <w:rPr>
                <w:rStyle w:val="StudentData"/>
              </w:rPr>
              <w:t>Current Date</w:t>
            </w:r>
          </w:p>
        </w:tc>
      </w:tr>
    </w:tbl>
    <w:p w:rsidR="00BD1753" w:rsidRDefault="00BD1753" w:rsidP="00BD1753">
      <w:pPr>
        <w:contextualSpacing w:val="0"/>
      </w:pPr>
    </w:p>
    <w:p w:rsidR="00BD1753" w:rsidRDefault="00BD1753" w:rsidP="00BD1753">
      <w:pPr>
        <w:contextualSpacing w:val="0"/>
      </w:pPr>
      <w:r>
        <w:t>Enter the following information in the Line Items:</w:t>
      </w:r>
    </w:p>
    <w:tbl>
      <w:tblPr>
        <w:tblStyle w:val="TableGrid"/>
        <w:tblW w:w="0" w:type="auto"/>
        <w:tblInd w:w="108" w:type="dxa"/>
        <w:tblLook w:val="04A0" w:firstRow="1" w:lastRow="0" w:firstColumn="1" w:lastColumn="0" w:noHBand="0" w:noVBand="1"/>
      </w:tblPr>
      <w:tblGrid>
        <w:gridCol w:w="1963"/>
        <w:gridCol w:w="5054"/>
        <w:gridCol w:w="2225"/>
      </w:tblGrid>
      <w:tr w:rsidR="00BD1753" w:rsidTr="00FF5AEF">
        <w:tc>
          <w:tcPr>
            <w:tcW w:w="1980" w:type="dxa"/>
            <w:shd w:val="clear" w:color="auto" w:fill="D9D9D9" w:themeFill="background1" w:themeFillShade="D9"/>
          </w:tcPr>
          <w:p w:rsidR="00BD1753" w:rsidRDefault="00BD1753" w:rsidP="00FF5AEF">
            <w:pPr>
              <w:pStyle w:val="TableHeader"/>
            </w:pPr>
            <w:r>
              <w:t>Attribute</w:t>
            </w:r>
          </w:p>
        </w:tc>
        <w:tc>
          <w:tcPr>
            <w:tcW w:w="5130" w:type="dxa"/>
            <w:shd w:val="clear" w:color="auto" w:fill="D9D9D9" w:themeFill="background1" w:themeFillShade="D9"/>
          </w:tcPr>
          <w:p w:rsidR="00BD1753" w:rsidRDefault="00BD1753" w:rsidP="00FF5AEF">
            <w:pPr>
              <w:pStyle w:val="TableHeader"/>
            </w:pPr>
            <w:r>
              <w:t>Description</w:t>
            </w:r>
          </w:p>
        </w:tc>
        <w:tc>
          <w:tcPr>
            <w:tcW w:w="2250" w:type="dxa"/>
            <w:shd w:val="clear" w:color="auto" w:fill="D9D9D9" w:themeFill="background1" w:themeFillShade="D9"/>
          </w:tcPr>
          <w:p w:rsidR="00BD1753" w:rsidRDefault="00BD1753" w:rsidP="00FF5AEF">
            <w:pPr>
              <w:pStyle w:val="TableHeader"/>
            </w:pPr>
            <w:r>
              <w:t>Data Value</w:t>
            </w:r>
          </w:p>
        </w:tc>
      </w:tr>
      <w:tr w:rsidR="00BD1753" w:rsidTr="00FF5AEF">
        <w:tc>
          <w:tcPr>
            <w:tcW w:w="1980" w:type="dxa"/>
          </w:tcPr>
          <w:p w:rsidR="00BD1753" w:rsidRDefault="00BD1753" w:rsidP="00FF5AEF">
            <w:pPr>
              <w:contextualSpacing w:val="0"/>
            </w:pPr>
            <w:r>
              <w:t>G/L Acct</w:t>
            </w:r>
          </w:p>
        </w:tc>
        <w:tc>
          <w:tcPr>
            <w:tcW w:w="5130" w:type="dxa"/>
          </w:tcPr>
          <w:p w:rsidR="00BD1753" w:rsidRDefault="00BD1753" w:rsidP="00FF5AEF">
            <w:pPr>
              <w:contextualSpacing w:val="0"/>
            </w:pPr>
            <w:r>
              <w:t>General ledger account.</w:t>
            </w:r>
          </w:p>
        </w:tc>
        <w:tc>
          <w:tcPr>
            <w:tcW w:w="2250" w:type="dxa"/>
          </w:tcPr>
          <w:p w:rsidR="00BD1753" w:rsidRPr="00BE5930" w:rsidRDefault="00BD1753" w:rsidP="00FF5AEF">
            <w:pPr>
              <w:contextualSpacing w:val="0"/>
              <w:rPr>
                <w:rStyle w:val="HiddenSolutions"/>
              </w:rPr>
            </w:pPr>
            <w:r>
              <w:rPr>
                <w:rStyle w:val="StudentData"/>
              </w:rPr>
              <w:t xml:space="preserve">Your </w:t>
            </w:r>
            <w:r w:rsidRPr="00BE5930">
              <w:rPr>
                <w:rStyle w:val="StudentData"/>
              </w:rPr>
              <w:t>Bank Account</w:t>
            </w:r>
            <w:r>
              <w:rPr>
                <w:rStyle w:val="StudentData"/>
              </w:rPr>
              <w:t xml:space="preserve"> </w:t>
            </w:r>
          </w:p>
        </w:tc>
      </w:tr>
      <w:tr w:rsidR="00BD1753" w:rsidTr="00FF5AEF">
        <w:tc>
          <w:tcPr>
            <w:tcW w:w="1980" w:type="dxa"/>
          </w:tcPr>
          <w:p w:rsidR="00BD1753" w:rsidRDefault="00BD1753" w:rsidP="00FF5AEF">
            <w:pPr>
              <w:contextualSpacing w:val="0"/>
            </w:pPr>
            <w:r>
              <w:t>D/C</w:t>
            </w:r>
          </w:p>
        </w:tc>
        <w:tc>
          <w:tcPr>
            <w:tcW w:w="5130" w:type="dxa"/>
          </w:tcPr>
          <w:p w:rsidR="00BD1753" w:rsidRDefault="00BD1753" w:rsidP="00FF5AEF">
            <w:pPr>
              <w:contextualSpacing w:val="0"/>
            </w:pPr>
            <w:r>
              <w:t>The side of account the transaction figures are updated.</w:t>
            </w:r>
          </w:p>
        </w:tc>
        <w:tc>
          <w:tcPr>
            <w:tcW w:w="2250" w:type="dxa"/>
          </w:tcPr>
          <w:p w:rsidR="00BD1753" w:rsidRPr="00931D79" w:rsidRDefault="00BD1753" w:rsidP="00FF5AEF">
            <w:pPr>
              <w:contextualSpacing w:val="0"/>
              <w:rPr>
                <w:rStyle w:val="StudentData"/>
                <w:i w:val="0"/>
              </w:rPr>
            </w:pPr>
            <w:r>
              <w:rPr>
                <w:rStyle w:val="StudentData"/>
                <w:i w:val="0"/>
              </w:rPr>
              <w:t>Debit</w:t>
            </w:r>
          </w:p>
        </w:tc>
      </w:tr>
      <w:tr w:rsidR="00BD1753" w:rsidTr="00FF5AEF">
        <w:tc>
          <w:tcPr>
            <w:tcW w:w="1980" w:type="dxa"/>
          </w:tcPr>
          <w:p w:rsidR="00BD1753" w:rsidRDefault="00BD1753" w:rsidP="00FF5AEF">
            <w:pPr>
              <w:contextualSpacing w:val="0"/>
            </w:pPr>
            <w:r>
              <w:t>Amount in doc.curr</w:t>
            </w:r>
          </w:p>
        </w:tc>
        <w:tc>
          <w:tcPr>
            <w:tcW w:w="5130" w:type="dxa"/>
          </w:tcPr>
          <w:p w:rsidR="00BD1753" w:rsidRDefault="00BD1753" w:rsidP="00FF5AEF">
            <w:pPr>
              <w:contextualSpacing w:val="0"/>
            </w:pPr>
            <w:r>
              <w:t>Line item amount in document.</w:t>
            </w:r>
          </w:p>
        </w:tc>
        <w:tc>
          <w:tcPr>
            <w:tcW w:w="2250" w:type="dxa"/>
          </w:tcPr>
          <w:p w:rsidR="00BD1753" w:rsidRDefault="00BD1753" w:rsidP="00FF5AEF">
            <w:pPr>
              <w:contextualSpacing w:val="0"/>
            </w:pPr>
            <w:r>
              <w:t>60000</w:t>
            </w:r>
          </w:p>
        </w:tc>
      </w:tr>
      <w:tr w:rsidR="00BD1753" w:rsidTr="00FF5AEF">
        <w:tc>
          <w:tcPr>
            <w:tcW w:w="1980" w:type="dxa"/>
            <w:shd w:val="clear" w:color="auto" w:fill="000000" w:themeFill="text1"/>
          </w:tcPr>
          <w:p w:rsidR="00BD1753" w:rsidRDefault="00BD1753" w:rsidP="00FF5AEF">
            <w:pPr>
              <w:contextualSpacing w:val="0"/>
            </w:pPr>
          </w:p>
        </w:tc>
        <w:tc>
          <w:tcPr>
            <w:tcW w:w="5130" w:type="dxa"/>
            <w:shd w:val="clear" w:color="auto" w:fill="000000" w:themeFill="text1"/>
          </w:tcPr>
          <w:p w:rsidR="00BD1753" w:rsidRDefault="00BD1753" w:rsidP="00FF5AEF">
            <w:pPr>
              <w:contextualSpacing w:val="0"/>
            </w:pPr>
          </w:p>
        </w:tc>
        <w:tc>
          <w:tcPr>
            <w:tcW w:w="2250" w:type="dxa"/>
            <w:shd w:val="clear" w:color="auto" w:fill="000000" w:themeFill="text1"/>
          </w:tcPr>
          <w:p w:rsidR="00BD1753" w:rsidRDefault="00BD1753" w:rsidP="00FF5AEF">
            <w:pPr>
              <w:contextualSpacing w:val="0"/>
            </w:pPr>
          </w:p>
        </w:tc>
      </w:tr>
      <w:tr w:rsidR="00BD1753" w:rsidTr="00FF5AEF">
        <w:tc>
          <w:tcPr>
            <w:tcW w:w="1980" w:type="dxa"/>
          </w:tcPr>
          <w:p w:rsidR="00BD1753" w:rsidRDefault="00BD1753" w:rsidP="00FF5AEF">
            <w:pPr>
              <w:contextualSpacing w:val="0"/>
            </w:pPr>
            <w:r>
              <w:t>G/L Acct</w:t>
            </w:r>
          </w:p>
        </w:tc>
        <w:tc>
          <w:tcPr>
            <w:tcW w:w="5130" w:type="dxa"/>
          </w:tcPr>
          <w:p w:rsidR="00BD1753" w:rsidRDefault="00BD1753" w:rsidP="00FF5AEF">
            <w:pPr>
              <w:contextualSpacing w:val="0"/>
            </w:pPr>
            <w:r>
              <w:t>General ledger account.</w:t>
            </w:r>
          </w:p>
        </w:tc>
        <w:tc>
          <w:tcPr>
            <w:tcW w:w="2250" w:type="dxa"/>
          </w:tcPr>
          <w:p w:rsidR="00BD1753" w:rsidRPr="00BE5930" w:rsidRDefault="00BD1753" w:rsidP="00FF5AEF">
            <w:pPr>
              <w:contextualSpacing w:val="0"/>
              <w:rPr>
                <w:rStyle w:val="StudentData"/>
              </w:rPr>
            </w:pPr>
            <w:r>
              <w:rPr>
                <w:rStyle w:val="StudentData"/>
              </w:rPr>
              <w:t xml:space="preserve">Your </w:t>
            </w:r>
            <w:r w:rsidRPr="00BE5930">
              <w:rPr>
                <w:rStyle w:val="StudentData"/>
              </w:rPr>
              <w:t>Common Stock</w:t>
            </w:r>
            <w:r>
              <w:rPr>
                <w:rStyle w:val="StudentData"/>
              </w:rPr>
              <w:t xml:space="preserve"> </w:t>
            </w:r>
          </w:p>
        </w:tc>
      </w:tr>
      <w:tr w:rsidR="00BD1753" w:rsidTr="00FF5AEF">
        <w:tc>
          <w:tcPr>
            <w:tcW w:w="1980" w:type="dxa"/>
          </w:tcPr>
          <w:p w:rsidR="00BD1753" w:rsidRDefault="00BD1753" w:rsidP="00FF5AEF">
            <w:pPr>
              <w:contextualSpacing w:val="0"/>
            </w:pPr>
            <w:r>
              <w:t>D/C</w:t>
            </w:r>
          </w:p>
        </w:tc>
        <w:tc>
          <w:tcPr>
            <w:tcW w:w="5130" w:type="dxa"/>
          </w:tcPr>
          <w:p w:rsidR="00BD1753" w:rsidRDefault="00BD1753" w:rsidP="00FF5AEF">
            <w:pPr>
              <w:contextualSpacing w:val="0"/>
            </w:pPr>
            <w:r>
              <w:t>The side of account the transaction figures are updated.</w:t>
            </w:r>
          </w:p>
        </w:tc>
        <w:tc>
          <w:tcPr>
            <w:tcW w:w="2250" w:type="dxa"/>
          </w:tcPr>
          <w:p w:rsidR="00BD1753" w:rsidRPr="00931D79" w:rsidRDefault="00BD1753" w:rsidP="00FF5AEF">
            <w:pPr>
              <w:contextualSpacing w:val="0"/>
              <w:rPr>
                <w:rStyle w:val="StudentData"/>
                <w:i w:val="0"/>
              </w:rPr>
            </w:pPr>
            <w:r>
              <w:rPr>
                <w:rStyle w:val="StudentData"/>
                <w:i w:val="0"/>
              </w:rPr>
              <w:t>Credit</w:t>
            </w:r>
          </w:p>
        </w:tc>
      </w:tr>
      <w:tr w:rsidR="00BD1753" w:rsidTr="00FF5AEF">
        <w:tc>
          <w:tcPr>
            <w:tcW w:w="1980" w:type="dxa"/>
          </w:tcPr>
          <w:p w:rsidR="00BD1753" w:rsidRDefault="00BD1753" w:rsidP="00FF5AEF">
            <w:pPr>
              <w:contextualSpacing w:val="0"/>
            </w:pPr>
            <w:r>
              <w:t>Amount in doc.curr</w:t>
            </w:r>
          </w:p>
        </w:tc>
        <w:tc>
          <w:tcPr>
            <w:tcW w:w="5130" w:type="dxa"/>
          </w:tcPr>
          <w:p w:rsidR="00BD1753" w:rsidRDefault="00BD1753" w:rsidP="00FF5AEF">
            <w:pPr>
              <w:contextualSpacing w:val="0"/>
            </w:pPr>
            <w:r>
              <w:t>Line item amount in document.</w:t>
            </w:r>
          </w:p>
        </w:tc>
        <w:tc>
          <w:tcPr>
            <w:tcW w:w="2250" w:type="dxa"/>
          </w:tcPr>
          <w:p w:rsidR="00BD1753" w:rsidRDefault="00BD1753" w:rsidP="00FF5AEF">
            <w:pPr>
              <w:contextualSpacing w:val="0"/>
            </w:pPr>
            <w:r>
              <w:t>60000</w:t>
            </w:r>
          </w:p>
        </w:tc>
      </w:tr>
    </w:tbl>
    <w:p w:rsidR="00BD1753" w:rsidRDefault="00BD1753" w:rsidP="00BD1753">
      <w:pPr>
        <w:contextualSpacing w:val="0"/>
      </w:pPr>
    </w:p>
    <w:p w:rsidR="00BD1753" w:rsidRDefault="00BD1753" w:rsidP="00BD1753">
      <w:pPr>
        <w:contextualSpacing w:val="0"/>
        <w:rPr>
          <w:noProof/>
        </w:rPr>
      </w:pPr>
      <w:r>
        <w:t xml:space="preserve">Click on </w:t>
      </w:r>
      <w:r>
        <w:rPr>
          <w:noProof/>
        </w:rPr>
        <w:drawing>
          <wp:inline distT="0" distB="0" distL="0" distR="0" wp14:anchorId="4839B16B" wp14:editId="68583A33">
            <wp:extent cx="152400" cy="152400"/>
            <wp:effectExtent l="0" t="0" r="0" b="0"/>
            <wp:docPr id="319" name="Picture 319"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w:t>
      </w:r>
      <w:r w:rsidRPr="008809B0">
        <w:t>says “Document was</w:t>
      </w:r>
      <w:r>
        <w:t xml:space="preserve"> posted</w:t>
      </w:r>
      <w:r w:rsidRPr="008809B0">
        <w:t>”.</w:t>
      </w:r>
    </w:p>
    <w:p w:rsidR="00BD1753" w:rsidRPr="003B18EA" w:rsidRDefault="00BD1753" w:rsidP="00BD1753">
      <w:pPr>
        <w:contextualSpacing w:val="0"/>
      </w:pPr>
      <w:r>
        <w:t xml:space="preserve">In the </w:t>
      </w:r>
      <w:r>
        <w:rPr>
          <w:rStyle w:val="ScreenTitleStyle"/>
        </w:rPr>
        <w:t>“Enter</w:t>
      </w:r>
      <w:r w:rsidRPr="004E1D4C">
        <w:rPr>
          <w:rStyle w:val="ScreenTitleStyle"/>
        </w:rPr>
        <w:t xml:space="preserve"> G/L Account Document”</w:t>
      </w:r>
      <w:r>
        <w:t xml:space="preserve"> screen, enter the following information in the Header: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4860"/>
        <w:gridCol w:w="2879"/>
      </w:tblGrid>
      <w:tr w:rsidR="00BD1753" w:rsidRPr="00FE3B6F" w:rsidTr="00FF5AEF">
        <w:tc>
          <w:tcPr>
            <w:tcW w:w="866" w:type="pct"/>
            <w:shd w:val="clear" w:color="auto" w:fill="D9D9D9" w:themeFill="background1" w:themeFillShade="D9"/>
          </w:tcPr>
          <w:p w:rsidR="00BD1753" w:rsidRPr="00583F99" w:rsidRDefault="00BD1753" w:rsidP="00FF5AEF">
            <w:pPr>
              <w:pStyle w:val="TableHeader"/>
            </w:pPr>
            <w:r w:rsidRPr="00583F99">
              <w:t>Attribute</w:t>
            </w:r>
          </w:p>
        </w:tc>
        <w:tc>
          <w:tcPr>
            <w:tcW w:w="2596" w:type="pct"/>
            <w:shd w:val="clear" w:color="auto" w:fill="D9D9D9" w:themeFill="background1" w:themeFillShade="D9"/>
          </w:tcPr>
          <w:p w:rsidR="00BD1753" w:rsidRPr="00583F99" w:rsidRDefault="00BD1753" w:rsidP="00FF5AEF">
            <w:pPr>
              <w:pStyle w:val="TableHeader"/>
            </w:pPr>
            <w:r w:rsidRPr="00583F99">
              <w:t>Description</w:t>
            </w:r>
          </w:p>
        </w:tc>
        <w:tc>
          <w:tcPr>
            <w:tcW w:w="1538"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866" w:type="pct"/>
          </w:tcPr>
          <w:p w:rsidR="00BD1753" w:rsidRPr="00FE3B6F" w:rsidRDefault="00BD1753" w:rsidP="00FF5AEF">
            <w:r>
              <w:t>Document Date</w:t>
            </w:r>
          </w:p>
        </w:tc>
        <w:tc>
          <w:tcPr>
            <w:tcW w:w="2596" w:type="pct"/>
          </w:tcPr>
          <w:p w:rsidR="00BD1753" w:rsidRPr="00FE3B6F" w:rsidRDefault="00BD1753" w:rsidP="00FF5AEF">
            <w:r>
              <w:t>The date in which the original document was issued.</w:t>
            </w:r>
          </w:p>
        </w:tc>
        <w:tc>
          <w:tcPr>
            <w:tcW w:w="1538" w:type="pct"/>
          </w:tcPr>
          <w:p w:rsidR="00BD1753" w:rsidRPr="005778FF" w:rsidRDefault="00BD1753" w:rsidP="00FF5AEF">
            <w:pPr>
              <w:rPr>
                <w:rStyle w:val="StudentData"/>
              </w:rPr>
            </w:pPr>
            <w:r>
              <w:rPr>
                <w:rStyle w:val="StudentData"/>
              </w:rPr>
              <w:t>Current Date</w:t>
            </w:r>
          </w:p>
        </w:tc>
      </w:tr>
    </w:tbl>
    <w:p w:rsidR="00BD1753" w:rsidRDefault="00BD1753" w:rsidP="00BD1753">
      <w:pPr>
        <w:contextualSpacing w:val="0"/>
      </w:pPr>
    </w:p>
    <w:p w:rsidR="00BD1753" w:rsidRDefault="00BD1753" w:rsidP="00BD1753">
      <w:pPr>
        <w:contextualSpacing w:val="0"/>
      </w:pPr>
      <w:r>
        <w:t>Enter the following information in the Line Items:</w:t>
      </w:r>
    </w:p>
    <w:tbl>
      <w:tblPr>
        <w:tblStyle w:val="TableGrid"/>
        <w:tblW w:w="0" w:type="auto"/>
        <w:tblInd w:w="108" w:type="dxa"/>
        <w:tblLook w:val="04A0" w:firstRow="1" w:lastRow="0" w:firstColumn="1" w:lastColumn="0" w:noHBand="0" w:noVBand="1"/>
      </w:tblPr>
      <w:tblGrid>
        <w:gridCol w:w="2845"/>
        <w:gridCol w:w="3996"/>
        <w:gridCol w:w="2401"/>
      </w:tblGrid>
      <w:tr w:rsidR="00BD1753" w:rsidTr="00CC3A7E">
        <w:trPr>
          <w:trHeight w:val="395"/>
        </w:trPr>
        <w:tc>
          <w:tcPr>
            <w:tcW w:w="2880" w:type="dxa"/>
            <w:shd w:val="clear" w:color="auto" w:fill="D9D9D9" w:themeFill="background1" w:themeFillShade="D9"/>
          </w:tcPr>
          <w:p w:rsidR="00BD1753" w:rsidRDefault="00BD1753" w:rsidP="00FF5AEF">
            <w:pPr>
              <w:pStyle w:val="TableHeader"/>
            </w:pPr>
            <w:r>
              <w:t>Attribute</w:t>
            </w:r>
          </w:p>
        </w:tc>
        <w:tc>
          <w:tcPr>
            <w:tcW w:w="4050" w:type="dxa"/>
            <w:shd w:val="clear" w:color="auto" w:fill="D9D9D9" w:themeFill="background1" w:themeFillShade="D9"/>
          </w:tcPr>
          <w:p w:rsidR="00BD1753" w:rsidRDefault="00BD1753" w:rsidP="00FF5AEF">
            <w:pPr>
              <w:pStyle w:val="TableHeader"/>
            </w:pPr>
            <w:r>
              <w:t>Description</w:t>
            </w:r>
          </w:p>
        </w:tc>
        <w:tc>
          <w:tcPr>
            <w:tcW w:w="2430" w:type="dxa"/>
            <w:shd w:val="clear" w:color="auto" w:fill="D9D9D9" w:themeFill="background1" w:themeFillShade="D9"/>
          </w:tcPr>
          <w:p w:rsidR="00BD1753" w:rsidRDefault="00BD1753" w:rsidP="00FF5AEF">
            <w:pPr>
              <w:pStyle w:val="TableHeader"/>
            </w:pPr>
            <w:r>
              <w:t>Data Value</w:t>
            </w:r>
          </w:p>
        </w:tc>
      </w:tr>
      <w:tr w:rsidR="00BD1753" w:rsidTr="00FF5AEF">
        <w:tc>
          <w:tcPr>
            <w:tcW w:w="2880" w:type="dxa"/>
          </w:tcPr>
          <w:p w:rsidR="00BD1753" w:rsidRDefault="00BD1753" w:rsidP="00FF5AEF">
            <w:pPr>
              <w:contextualSpacing w:val="0"/>
            </w:pPr>
            <w:r>
              <w:t>G/L Acct</w:t>
            </w:r>
          </w:p>
        </w:tc>
        <w:tc>
          <w:tcPr>
            <w:tcW w:w="4050" w:type="dxa"/>
          </w:tcPr>
          <w:p w:rsidR="00BD1753" w:rsidRDefault="00BD1753" w:rsidP="00FF5AEF">
            <w:pPr>
              <w:contextualSpacing w:val="0"/>
            </w:pPr>
            <w:r>
              <w:t>General ledger account.</w:t>
            </w:r>
          </w:p>
        </w:tc>
        <w:tc>
          <w:tcPr>
            <w:tcW w:w="2430" w:type="dxa"/>
          </w:tcPr>
          <w:p w:rsidR="00BD1753" w:rsidRPr="00BE5930" w:rsidRDefault="00BD1753" w:rsidP="00FF5AEF">
            <w:pPr>
              <w:contextualSpacing w:val="0"/>
              <w:rPr>
                <w:rStyle w:val="HiddenSolutions"/>
              </w:rPr>
            </w:pPr>
            <w:r>
              <w:rPr>
                <w:rStyle w:val="StudentData"/>
              </w:rPr>
              <w:t xml:space="preserve">Your Supplies Expense </w:t>
            </w:r>
          </w:p>
        </w:tc>
      </w:tr>
      <w:tr w:rsidR="00BD1753" w:rsidTr="00FF5AEF">
        <w:tc>
          <w:tcPr>
            <w:tcW w:w="2880" w:type="dxa"/>
          </w:tcPr>
          <w:p w:rsidR="00BD1753" w:rsidRDefault="00BD1753" w:rsidP="00FF5AEF">
            <w:pPr>
              <w:contextualSpacing w:val="0"/>
            </w:pPr>
            <w:r>
              <w:lastRenderedPageBreak/>
              <w:t>D/C</w:t>
            </w:r>
          </w:p>
        </w:tc>
        <w:tc>
          <w:tcPr>
            <w:tcW w:w="4050" w:type="dxa"/>
          </w:tcPr>
          <w:p w:rsidR="00BD1753" w:rsidRDefault="00BD1753" w:rsidP="00FF5AEF">
            <w:pPr>
              <w:contextualSpacing w:val="0"/>
            </w:pPr>
            <w:r>
              <w:t>Side of the account the figures are updated.</w:t>
            </w:r>
          </w:p>
        </w:tc>
        <w:tc>
          <w:tcPr>
            <w:tcW w:w="2430" w:type="dxa"/>
          </w:tcPr>
          <w:p w:rsidR="00BD1753" w:rsidRPr="00931D79" w:rsidRDefault="00BD1753" w:rsidP="00FF5AEF">
            <w:pPr>
              <w:contextualSpacing w:val="0"/>
              <w:rPr>
                <w:rStyle w:val="StudentData"/>
                <w:i w:val="0"/>
              </w:rPr>
            </w:pPr>
            <w:r>
              <w:rPr>
                <w:rStyle w:val="StudentData"/>
                <w:i w:val="0"/>
              </w:rPr>
              <w:t>Debit</w:t>
            </w:r>
          </w:p>
        </w:tc>
      </w:tr>
      <w:tr w:rsidR="00BD1753" w:rsidTr="00FF5AEF">
        <w:tc>
          <w:tcPr>
            <w:tcW w:w="2880" w:type="dxa"/>
          </w:tcPr>
          <w:p w:rsidR="00BD1753" w:rsidRDefault="00BD1753" w:rsidP="00FF5AEF">
            <w:pPr>
              <w:contextualSpacing w:val="0"/>
            </w:pPr>
            <w:r>
              <w:t>Amount in doc.curr</w:t>
            </w:r>
          </w:p>
        </w:tc>
        <w:tc>
          <w:tcPr>
            <w:tcW w:w="4050" w:type="dxa"/>
          </w:tcPr>
          <w:p w:rsidR="00BD1753" w:rsidRDefault="00BD1753" w:rsidP="00FF5AEF">
            <w:pPr>
              <w:contextualSpacing w:val="0"/>
            </w:pPr>
            <w:r>
              <w:t>Line item amount in document.</w:t>
            </w:r>
          </w:p>
        </w:tc>
        <w:tc>
          <w:tcPr>
            <w:tcW w:w="2430" w:type="dxa"/>
          </w:tcPr>
          <w:p w:rsidR="00BD1753" w:rsidRDefault="00BD1753" w:rsidP="00FF5AEF">
            <w:pPr>
              <w:contextualSpacing w:val="0"/>
            </w:pPr>
            <w:r>
              <w:t>500</w:t>
            </w:r>
          </w:p>
        </w:tc>
      </w:tr>
      <w:tr w:rsidR="00BD1753" w:rsidTr="00FF5AEF">
        <w:tc>
          <w:tcPr>
            <w:tcW w:w="2880" w:type="dxa"/>
          </w:tcPr>
          <w:p w:rsidR="00BD1753" w:rsidRDefault="00BD1753" w:rsidP="00FF5AEF">
            <w:pPr>
              <w:contextualSpacing w:val="0"/>
            </w:pPr>
            <w:r>
              <w:t>Cost center</w:t>
            </w:r>
          </w:p>
        </w:tc>
        <w:tc>
          <w:tcPr>
            <w:tcW w:w="4050" w:type="dxa"/>
          </w:tcPr>
          <w:p w:rsidR="00BD1753" w:rsidRDefault="00BD1753" w:rsidP="00FF5AEF">
            <w:pPr>
              <w:contextualSpacing w:val="0"/>
            </w:pPr>
            <w:r>
              <w:t>Key identifying a cost center.</w:t>
            </w:r>
          </w:p>
        </w:tc>
        <w:tc>
          <w:tcPr>
            <w:tcW w:w="2430" w:type="dxa"/>
          </w:tcPr>
          <w:p w:rsidR="00BD1753" w:rsidRPr="00317BFE" w:rsidRDefault="00BD1753" w:rsidP="00FF5AEF">
            <w:pPr>
              <w:contextualSpacing w:val="0"/>
              <w:rPr>
                <w:rStyle w:val="HiddenSolutions"/>
              </w:rPr>
            </w:pPr>
            <w:r w:rsidRPr="002D4E3F">
              <w:rPr>
                <w:i/>
              </w:rPr>
              <w:t>Your Admin Costs</w:t>
            </w:r>
            <w:r>
              <w:rPr>
                <w:i/>
              </w:rPr>
              <w:t xml:space="preserve">  </w:t>
            </w:r>
          </w:p>
        </w:tc>
      </w:tr>
      <w:tr w:rsidR="00BD1753" w:rsidTr="00FF5AEF">
        <w:tc>
          <w:tcPr>
            <w:tcW w:w="2880" w:type="dxa"/>
            <w:shd w:val="clear" w:color="auto" w:fill="000000" w:themeFill="text1"/>
          </w:tcPr>
          <w:p w:rsidR="00BD1753" w:rsidRDefault="00BD1753" w:rsidP="00FF5AEF">
            <w:pPr>
              <w:contextualSpacing w:val="0"/>
            </w:pPr>
          </w:p>
        </w:tc>
        <w:tc>
          <w:tcPr>
            <w:tcW w:w="4050" w:type="dxa"/>
            <w:shd w:val="clear" w:color="auto" w:fill="000000" w:themeFill="text1"/>
          </w:tcPr>
          <w:p w:rsidR="00BD1753" w:rsidRDefault="00BD1753" w:rsidP="00FF5AEF">
            <w:pPr>
              <w:contextualSpacing w:val="0"/>
            </w:pPr>
          </w:p>
        </w:tc>
        <w:tc>
          <w:tcPr>
            <w:tcW w:w="2430" w:type="dxa"/>
            <w:shd w:val="clear" w:color="auto" w:fill="000000" w:themeFill="text1"/>
          </w:tcPr>
          <w:p w:rsidR="00BD1753" w:rsidRPr="002D4E3F" w:rsidRDefault="00BD1753" w:rsidP="00FF5AEF">
            <w:pPr>
              <w:contextualSpacing w:val="0"/>
              <w:rPr>
                <w:i/>
              </w:rPr>
            </w:pPr>
          </w:p>
        </w:tc>
      </w:tr>
      <w:tr w:rsidR="00BD1753" w:rsidTr="00FF5AEF">
        <w:tc>
          <w:tcPr>
            <w:tcW w:w="2880" w:type="dxa"/>
          </w:tcPr>
          <w:p w:rsidR="00BD1753" w:rsidRDefault="00BD1753" w:rsidP="00FF5AEF">
            <w:pPr>
              <w:contextualSpacing w:val="0"/>
            </w:pPr>
            <w:r>
              <w:t>G/L Acct</w:t>
            </w:r>
          </w:p>
        </w:tc>
        <w:tc>
          <w:tcPr>
            <w:tcW w:w="4050" w:type="dxa"/>
          </w:tcPr>
          <w:p w:rsidR="00BD1753" w:rsidRDefault="00BD1753" w:rsidP="00FF5AEF">
            <w:pPr>
              <w:contextualSpacing w:val="0"/>
            </w:pPr>
            <w:r>
              <w:t>General ledger account.</w:t>
            </w:r>
          </w:p>
        </w:tc>
        <w:tc>
          <w:tcPr>
            <w:tcW w:w="2430" w:type="dxa"/>
          </w:tcPr>
          <w:p w:rsidR="00BD1753" w:rsidRPr="00BE5930" w:rsidRDefault="00BD1753" w:rsidP="00FF5AEF">
            <w:pPr>
              <w:contextualSpacing w:val="0"/>
              <w:rPr>
                <w:rStyle w:val="StudentData"/>
              </w:rPr>
            </w:pPr>
            <w:r>
              <w:rPr>
                <w:rStyle w:val="StudentData"/>
              </w:rPr>
              <w:t xml:space="preserve">Your Bank Account </w:t>
            </w:r>
          </w:p>
        </w:tc>
      </w:tr>
      <w:tr w:rsidR="00BD1753" w:rsidTr="00FF5AEF">
        <w:tc>
          <w:tcPr>
            <w:tcW w:w="2880" w:type="dxa"/>
          </w:tcPr>
          <w:p w:rsidR="00BD1753" w:rsidRDefault="00BD1753" w:rsidP="00FF5AEF">
            <w:pPr>
              <w:contextualSpacing w:val="0"/>
            </w:pPr>
            <w:r>
              <w:t>D/C</w:t>
            </w:r>
          </w:p>
        </w:tc>
        <w:tc>
          <w:tcPr>
            <w:tcW w:w="4050" w:type="dxa"/>
          </w:tcPr>
          <w:p w:rsidR="00BD1753" w:rsidRDefault="00BD1753" w:rsidP="00FF5AEF">
            <w:pPr>
              <w:contextualSpacing w:val="0"/>
            </w:pPr>
            <w:r>
              <w:t>Side of the account the figures are updated.</w:t>
            </w:r>
          </w:p>
        </w:tc>
        <w:tc>
          <w:tcPr>
            <w:tcW w:w="2430" w:type="dxa"/>
          </w:tcPr>
          <w:p w:rsidR="00BD1753" w:rsidRPr="00931D79" w:rsidRDefault="00BD1753" w:rsidP="00FF5AEF">
            <w:pPr>
              <w:contextualSpacing w:val="0"/>
              <w:rPr>
                <w:rStyle w:val="StudentData"/>
                <w:i w:val="0"/>
              </w:rPr>
            </w:pPr>
            <w:r>
              <w:rPr>
                <w:rStyle w:val="StudentData"/>
                <w:i w:val="0"/>
              </w:rPr>
              <w:t>Credit</w:t>
            </w:r>
          </w:p>
        </w:tc>
      </w:tr>
      <w:tr w:rsidR="00BD1753" w:rsidTr="00FF5AEF">
        <w:tc>
          <w:tcPr>
            <w:tcW w:w="2880" w:type="dxa"/>
          </w:tcPr>
          <w:p w:rsidR="00BD1753" w:rsidRDefault="00BD1753" w:rsidP="00FF5AEF">
            <w:pPr>
              <w:contextualSpacing w:val="0"/>
            </w:pPr>
            <w:r>
              <w:t>Amount in doc.curr</w:t>
            </w:r>
          </w:p>
        </w:tc>
        <w:tc>
          <w:tcPr>
            <w:tcW w:w="4050" w:type="dxa"/>
          </w:tcPr>
          <w:p w:rsidR="00BD1753" w:rsidRDefault="00BD1753" w:rsidP="00FF5AEF">
            <w:pPr>
              <w:contextualSpacing w:val="0"/>
            </w:pPr>
            <w:r>
              <w:t>Line item amount in document.</w:t>
            </w:r>
          </w:p>
        </w:tc>
        <w:tc>
          <w:tcPr>
            <w:tcW w:w="2430" w:type="dxa"/>
          </w:tcPr>
          <w:p w:rsidR="00BD1753" w:rsidRDefault="00BD1753" w:rsidP="00FF5AEF">
            <w:pPr>
              <w:contextualSpacing w:val="0"/>
            </w:pPr>
            <w:r>
              <w:t>500</w:t>
            </w:r>
          </w:p>
        </w:tc>
      </w:tr>
    </w:tbl>
    <w:p w:rsidR="00BD1753" w:rsidRDefault="00BD1753" w:rsidP="00BD1753">
      <w:pPr>
        <w:contextualSpacing w:val="0"/>
      </w:pPr>
    </w:p>
    <w:p w:rsidR="00BD1753" w:rsidRDefault="00BD1753" w:rsidP="00BD1753">
      <w:pPr>
        <w:contextualSpacing w:val="0"/>
        <w:rPr>
          <w:noProof/>
        </w:rPr>
      </w:pPr>
      <w:r>
        <w:t xml:space="preserve">Click on </w:t>
      </w:r>
      <w:r>
        <w:rPr>
          <w:noProof/>
        </w:rPr>
        <w:drawing>
          <wp:inline distT="0" distB="0" distL="0" distR="0" wp14:anchorId="1BBD98B0" wp14:editId="53974977">
            <wp:extent cx="152400" cy="152400"/>
            <wp:effectExtent l="0" t="0" r="0" b="0"/>
            <wp:docPr id="336" name="Picture 336" descr="S_F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_F_SAV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(SAVE). You will receive a message that </w:t>
      </w:r>
      <w:r w:rsidRPr="008809B0">
        <w:t>says “Document was</w:t>
      </w:r>
      <w:r>
        <w:t xml:space="preserve"> posted</w:t>
      </w:r>
      <w:r w:rsidRPr="008809B0">
        <w:t>”.</w:t>
      </w:r>
      <w:r w:rsidRPr="00626245">
        <w:rPr>
          <w:noProof/>
        </w:rPr>
        <w:t xml:space="preserve"> </w:t>
      </w:r>
    </w:p>
    <w:p w:rsidR="00BD1753" w:rsidRDefault="00BD1753" w:rsidP="00BD1753">
      <w:pPr>
        <w:contextualSpacing w:val="0"/>
      </w:pPr>
      <w:r>
        <w:br w:type="page"/>
      </w:r>
      <w:bookmarkStart w:id="34" w:name="_GoBack"/>
      <w:bookmarkEnd w:id="34"/>
    </w:p>
    <w:bookmarkStart w:id="35" w:name="_Toc363041623"/>
    <w:p w:rsidR="00BD1753" w:rsidRPr="00326469" w:rsidRDefault="00BD1753" w:rsidP="00BD1753">
      <w:pPr>
        <w:pStyle w:val="Part4TaskTitle"/>
      </w:pPr>
      <w:r>
        <w:rPr>
          <w:noProof/>
          <w:lang w:val="en-US"/>
        </w:rPr>
        <w:lastRenderedPageBreak/>
        <mc:AlternateContent>
          <mc:Choice Requires="wps">
            <w:drawing>
              <wp:anchor distT="0" distB="0" distL="114300" distR="114300" simplePos="0" relativeHeight="251697152" behindDoc="0" locked="0" layoutInCell="1" allowOverlap="1" wp14:anchorId="6DEA368A" wp14:editId="4D3B43F1">
                <wp:simplePos x="0" y="0"/>
                <wp:positionH relativeFrom="column">
                  <wp:posOffset>0</wp:posOffset>
                </wp:positionH>
                <wp:positionV relativeFrom="paragraph">
                  <wp:posOffset>0</wp:posOffset>
                </wp:positionV>
                <wp:extent cx="265430" cy="247650"/>
                <wp:effectExtent l="0" t="0" r="1270" b="0"/>
                <wp:wrapThrough wrapText="bothSides">
                  <wp:wrapPolygon edited="0">
                    <wp:start x="0" y="0"/>
                    <wp:lineTo x="0" y="19938"/>
                    <wp:lineTo x="20153" y="19938"/>
                    <wp:lineTo x="20153" y="0"/>
                    <wp:lineTo x="0" y="0"/>
                  </wp:wrapPolygon>
                </wp:wrapThrough>
                <wp:docPr id="7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0706C" id="Rectangle 81" o:spid="_x0000_s1026" style="position:absolute;margin-left:0;margin-top:0;width:20.9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aDmwIAADYFAAAOAAAAZHJzL2Uyb0RvYy54bWysVNuO0zAQfUfiHyy/d3PZpG2iTVd7oQhp&#10;gRULH+A6TmPh2MF2m+4i/p3xpC0tvCDES+IZj2fOHJ/x1fWuU2QrrJNGVzS5iCkRmpta6nVFv3xe&#10;TuaUOM90zZTRoqLPwtHrxetXV0NfitS0RtXCEkiiXTn0FW2978socrwVHXMXphcaNhtjO+bBtOuo&#10;tmyA7J2K0jieRoOxdW8NF86B937cpAvM3zSC+49N44QnqqKAzePX4ncVvtHiipVry/pW8j0M9g8o&#10;OiY1FD2mumeekY2Vf6TqJLfGmcZfcNNFpmkkF9gDdJPEv3Xz1LJeYC9AjuuPNLn/l5Z/2D5aIuuK&#10;zi4p0ayDO/oErDG9VoLMk0DQ0LsS4p76RxtadP2D4V8d0eauhTBxY60ZWsFqgIXx0dmBYDg4SlbD&#10;e1NDerbxBrnaNbYLCYEFssMreT5eidh5wsGZTvPsEi6Ow1aazaY5XlnEysPh3jr/VpiOhEVFLWDH&#10;5Gz74DyAh9BDCII3StZLqRQaQWXiTlmyZaAPxrnQPsXjatMB2tE/y+N4rxRwg55G9wEJajVkwWLu&#10;tIDSoYw2oeCIZfRAd4Au7IU+USffiyTN4tu0mCyn89kkW2b5pJjF80mcFLfFNM6K7H75I2BLsrKV&#10;dS30g9TioNkk+ztN7KdnVBuqlgwVLfI0x7bP0Du7Xh3JAQr2LACjZ2Gd9DDCSnYVnR+DWBkU8UbX&#10;OGCeSTWuo3P4SBlwcPgjK6ifIJlReitTP4N8rIHrBSXAYwOL1tgXSgYY3Iq6bxtmBSXqnQYJFkmW&#10;hUlHI8tnKRj2dGd1usM0h1QV9ZSMyzs/vg6b3sp1C5USJEabG5BtI1FSQdIjKsAdDBhO7GD/kITp&#10;P7Ux6tdzt/gJAAD//wMAUEsDBBQABgAIAAAAIQCMyXxR2AAAAAMBAAAPAAAAZHJzL2Rvd25yZXYu&#10;eG1sTI/BTsMwEETvSP0Ha5F6o04pVDTEqVqknBElElc33iZR7HVku23g61m4wGWk1axm3hTbyVlx&#10;wRB7TwqWiwwEUuNNT62C+r26ewIRkyajrSdU8IkRtuXsptC58Vd6w8shtYJDKOZaQZfSmEsZmw6d&#10;jgs/IrF38sHpxGdopQn6yuHOyvssW0une+KGTo/40mEzHM5OgbNYmcHQEOrXj+Fx/bWv6rhXan47&#10;7Z5BJJzS3zP84DM6lMx09GcyUVgFPCT9KnsPS15xVLDaZCDLQv5nL78BAAD//wMAUEsBAi0AFAAG&#10;AAgAAAAhALaDOJL+AAAA4QEAABMAAAAAAAAAAAAAAAAAAAAAAFtDb250ZW50X1R5cGVzXS54bWxQ&#10;SwECLQAUAAYACAAAACEAOP0h/9YAAACUAQAACwAAAAAAAAAAAAAAAAAvAQAAX3JlbHMvLnJlbHNQ&#10;SwECLQAUAAYACAAAACEAuTI2g5sCAAA2BQAADgAAAAAAAAAAAAAAAAAuAgAAZHJzL2Uyb0RvYy54&#10;bWxQSwECLQAUAAYACAAAACEAjMl8UdgAAAADAQAADwAAAAAAAAAAAAAAAAD1BAAAZHJzL2Rvd25y&#10;ZXYueG1sUEsFBgAAAAAEAAQA8wAAAPoFAAAAAA==&#10;" fillcolor="#c45911 [2405]" stroked="f">
                <w10:wrap type="through"/>
              </v:rect>
            </w:pict>
          </mc:Fallback>
        </mc:AlternateContent>
      </w:r>
      <w:r>
        <w:t>I.4.</w:t>
      </w:r>
      <w:r w:rsidRPr="00326469">
        <w:t>4: Display Balances II</w:t>
      </w:r>
      <w:bookmarkEnd w:id="35"/>
    </w:p>
    <w:p w:rsidR="00BD1753" w:rsidRPr="00446174" w:rsidRDefault="00BD1753" w:rsidP="00BD1753">
      <w:pPr>
        <w:pStyle w:val="ExerciseTitleStyle"/>
      </w:pPr>
      <w:r>
        <w:rPr>
          <w:noProof/>
        </w:rPr>
        <mc:AlternateContent>
          <mc:Choice Requires="wps">
            <w:drawing>
              <wp:anchor distT="0" distB="0" distL="114300" distR="114300" simplePos="0" relativeHeight="251704320" behindDoc="0" locked="0" layoutInCell="1" allowOverlap="1" wp14:anchorId="75AA5F78" wp14:editId="241D8684">
                <wp:simplePos x="0" y="0"/>
                <wp:positionH relativeFrom="column">
                  <wp:posOffset>0</wp:posOffset>
                </wp:positionH>
                <wp:positionV relativeFrom="paragraph">
                  <wp:posOffset>66040</wp:posOffset>
                </wp:positionV>
                <wp:extent cx="5928995" cy="436880"/>
                <wp:effectExtent l="0" t="0" r="14605" b="20320"/>
                <wp:wrapNone/>
                <wp:docPr id="6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436880"/>
                        </a:xfrm>
                        <a:prstGeom prst="rect">
                          <a:avLst/>
                        </a:prstGeom>
                        <a:solidFill>
                          <a:schemeClr val="bg2">
                            <a:lumMod val="100000"/>
                            <a:lumOff val="0"/>
                          </a:schemeClr>
                        </a:solidFill>
                        <a:ln w="9525">
                          <a:solidFill>
                            <a:schemeClr val="bg2">
                              <a:lumMod val="100000"/>
                              <a:lumOff val="0"/>
                            </a:schemeClr>
                          </a:solidFill>
                          <a:miter lim="800000"/>
                          <a:headEnd/>
                          <a:tailEnd/>
                        </a:ln>
                      </wps:spPr>
                      <wps:txbx>
                        <w:txbxContent>
                          <w:p w:rsidR="00CC3A7E" w:rsidRDefault="00CC3A7E" w:rsidP="00BD1753">
                            <w:r>
                              <w:rPr>
                                <w:rStyle w:val="TaskSubHeadingChar"/>
                              </w:rPr>
                              <w:t>Description:</w:t>
                            </w:r>
                            <w:r>
                              <w:t xml:space="preserve"> </w:t>
                            </w:r>
                            <w:r>
                              <w:rPr>
                                <w:rFonts w:cs="FuturaStd-Book"/>
                                <w:lang w:val="en-GB"/>
                              </w:rPr>
                              <w:t>You will display and verify your General Ledger account balances after having completed the two journal entries in the previous step.</w:t>
                            </w:r>
                          </w:p>
                          <w:p w:rsidR="00CC3A7E" w:rsidRDefault="00CC3A7E" w:rsidP="00BD17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AA5F78" id="_x0000_s1059" type="#_x0000_t202" style="position:absolute;margin-left:0;margin-top:5.2pt;width:466.85pt;height:3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cCBRgIAAMgEAAAOAAAAZHJzL2Uyb0RvYy54bWy0VNtu2zAMfR+wfxD0vjhxkywx4hRdug4D&#10;ugvQ7gNkWbaFSaImKbG7rx8lJ2m6vQ2bHwSJlA4PeUhvrgetyEE4L8GUdDaZUiIMh1qatqTfHu/e&#10;rCjxgZmaKTCipE/C0+vt61eb3hYihw5ULRxBEOOL3pa0C8EWWeZ5JzTzE7DCoLMBp1nAo2uz2rEe&#10;0bXK8ul0mfXgauuAC+/Rejs66TbhN43g4UvTeBGIKilyC2l1aa3imm03rGgds53kRxrsL1hoJg0G&#10;PUPdssDI3sk/oLTkDjw0YcJBZ9A0kouUA2Yzm/6WzUPHrEi5YHG8PZfJ/ztY/vnw1RFZl3Q5p8Qw&#10;jRo9iiGQdzCQPI/16a0v8NqDxYthQDvqnHL19h74d08M7DpmWnHjHPSdYDXym8WX2cXTEcdHkKr/&#10;BDXGYfsACWhonI7Fw3IQREedns7aRC4cjYt1vlqvF5Rw9M2vlqtVEi9jxem1dT58EKBJ3JTUofYJ&#10;nR3ufYhsWHG6EoN5ULK+k0qlQ+w3sVOOHBh2StXm6anaa6Q62mbT+I0Ng3Zsq9F+opFaNkKkSC/Q&#10;lSF9SdeLfJFQX/jOz/5LZC0DjpeSuqSrC/5RpPemTs0fmFTjHgukzFG1KNQoWRiqITXIVco0SlpB&#10;/YQ6OhjHCccfNx24n5T0OEol9T/2zAlK1EeDvbCezedx9tJhvnib48FdeqpLDzMcoUoaKBm3uzDO&#10;69462XYYaew+AzfYP41M0j6zOvLHcUk6HEc7zuPlOd16/gFtfwEAAP//AwBQSwMEFAAGAAgAAAAh&#10;AFjGrDbfAAAABgEAAA8AAABkcnMvZG93bnJldi54bWxMj0FPwkAQhe8k/IfNmHiDLaBUareEGE08&#10;GBPRhHjbdsduQ3e26S5Q+PWMJz3Oey/vfZOvB9eKI/ah8aRgNk1AIFXeNFQr+Pp8mTyACFGT0a0n&#10;VHDGAOtiPMp1ZvyJPvC4jbXgEgqZVmBj7DIpQ2XR6TD1HRJ7P753OvLZ19L0+sTlrpXzJFlKpxvi&#10;Bas7fLJY7bcHp6C06fJ110T53p133/dvs+eL93ulbm+GzSOIiEP8C8MvPqNDwUylP5AJolXAj0RW&#10;kzsQ7K4WixREqSBdzUEWufyPX1wBAAD//wMAUEsBAi0AFAAGAAgAAAAhALaDOJL+AAAA4QEAABMA&#10;AAAAAAAAAAAAAAAAAAAAAFtDb250ZW50X1R5cGVzXS54bWxQSwECLQAUAAYACAAAACEAOP0h/9YA&#10;AACUAQAACwAAAAAAAAAAAAAAAAAvAQAAX3JlbHMvLnJlbHNQSwECLQAUAAYACAAAACEA9QHAgUYC&#10;AADIBAAADgAAAAAAAAAAAAAAAAAuAgAAZHJzL2Uyb0RvYy54bWxQSwECLQAUAAYACAAAACEAWMas&#10;Nt8AAAAGAQAADwAAAAAAAAAAAAAAAACgBAAAZHJzL2Rvd25yZXYueG1sUEsFBgAAAAAEAAQA8wAA&#10;AKwFAAAAAA==&#10;" fillcolor="#e7e6e6 [3214]" strokecolor="#e7e6e6 [3214]">
                <v:textbox>
                  <w:txbxContent>
                    <w:p w:rsidR="00CC3A7E" w:rsidRDefault="00CC3A7E" w:rsidP="00BD1753">
                      <w:r>
                        <w:rPr>
                          <w:rStyle w:val="TaskSubHeadingChar"/>
                        </w:rPr>
                        <w:t>Description:</w:t>
                      </w:r>
                      <w:r>
                        <w:t xml:space="preserve"> </w:t>
                      </w:r>
                      <w:r>
                        <w:rPr>
                          <w:rFonts w:cs="FuturaStd-Book"/>
                          <w:lang w:val="en-GB"/>
                        </w:rPr>
                        <w:t>You will display and verify your General Ledger account balances after having completed the two journal entries in the previous step.</w:t>
                      </w:r>
                    </w:p>
                    <w:p w:rsidR="00CC3A7E" w:rsidRDefault="00CC3A7E" w:rsidP="00BD1753"/>
                  </w:txbxContent>
                </v:textbox>
              </v:shape>
            </w:pict>
          </mc:Fallback>
        </mc:AlternateContent>
      </w:r>
    </w:p>
    <w:p w:rsidR="00BD1753" w:rsidRDefault="00BD1753" w:rsidP="00BD1753">
      <w:pPr>
        <w:rPr>
          <w:rStyle w:val="TaskSubHeadingChar"/>
        </w:rPr>
      </w:pPr>
    </w:p>
    <w:p w:rsidR="00BD1753" w:rsidRDefault="00BD1753" w:rsidP="00BD1753">
      <w:r w:rsidRPr="00DC5DE4">
        <w:rPr>
          <w:rStyle w:val="TaskSubHeadingChar"/>
        </w:rPr>
        <w:t>Navigation:</w:t>
      </w:r>
      <w:r>
        <w:t xml:space="preserve">  </w:t>
      </w:r>
      <w:r w:rsidRPr="00C05227">
        <w:rPr>
          <w:rStyle w:val="NavigationPath"/>
        </w:rPr>
        <w:t xml:space="preserve">SAP menu </w:t>
      </w:r>
      <w:r w:rsidRPr="00C05227">
        <w:rPr>
          <w:rStyle w:val="NavigationArrowStyle"/>
        </w:rPr>
        <w:t>►</w:t>
      </w:r>
      <w:r w:rsidRPr="00C05227">
        <w:rPr>
          <w:rStyle w:val="NavigationPath"/>
        </w:rPr>
        <w:t xml:space="preserve"> Accounting </w:t>
      </w:r>
      <w:r w:rsidRPr="00C05227">
        <w:rPr>
          <w:rStyle w:val="NavigationArrowStyle"/>
        </w:rPr>
        <w:t>►</w:t>
      </w:r>
      <w:r w:rsidRPr="00C05227">
        <w:rPr>
          <w:rStyle w:val="NavigationPath"/>
        </w:rPr>
        <w:t xml:space="preserve"> Financial Accounting </w:t>
      </w:r>
      <w:r w:rsidRPr="00C05227">
        <w:rPr>
          <w:rStyle w:val="NavigationArrowStyle"/>
        </w:rPr>
        <w:t>►</w:t>
      </w:r>
      <w:r w:rsidRPr="00C05227">
        <w:rPr>
          <w:rStyle w:val="NavigationPath"/>
        </w:rPr>
        <w:t xml:space="preserve"> General Ledger </w:t>
      </w:r>
      <w:r w:rsidRPr="00C05227">
        <w:rPr>
          <w:rStyle w:val="NavigationArrowStyle"/>
        </w:rPr>
        <w:t>►</w:t>
      </w:r>
      <w:r w:rsidRPr="00C05227">
        <w:rPr>
          <w:rStyle w:val="NavigationPath"/>
        </w:rPr>
        <w:t xml:space="preserve"> Account </w:t>
      </w:r>
      <w:r w:rsidRPr="00C05227">
        <w:rPr>
          <w:rStyle w:val="NavigationArrowStyle"/>
        </w:rPr>
        <w:t>►</w:t>
      </w:r>
      <w:r w:rsidRPr="00C05227">
        <w:rPr>
          <w:rStyle w:val="NavigationPath"/>
        </w:rPr>
        <w:t xml:space="preserve"> Display Balances (New)</w:t>
      </w:r>
      <w:r w:rsidRPr="00823E8C">
        <w:rPr>
          <w:noProof/>
        </w:rPr>
        <w:t xml:space="preserve"> </w:t>
      </w:r>
    </w:p>
    <w:p w:rsidR="00BD1753" w:rsidRPr="000204C2" w:rsidRDefault="00BD1753" w:rsidP="00BD1753">
      <w:pPr>
        <w:pStyle w:val="TaskSubHeading"/>
      </w:pPr>
      <w:r>
        <w:t>Tasks and Data Entry:</w:t>
      </w:r>
    </w:p>
    <w:p w:rsidR="00BD1753" w:rsidRPr="003B18EA" w:rsidRDefault="00BD1753" w:rsidP="00BD1753">
      <w:pPr>
        <w:contextualSpacing w:val="0"/>
      </w:pPr>
      <w:r>
        <w:t xml:space="preserve">In the </w:t>
      </w:r>
      <w:r w:rsidRPr="004E1D4C">
        <w:rPr>
          <w:rStyle w:val="ScreenTitleStyle"/>
        </w:rPr>
        <w:t xml:space="preserve">“G/L Account Balance Display” </w:t>
      </w:r>
      <w:r>
        <w:t>screen, enter the following information: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5399"/>
        <w:gridCol w:w="2160"/>
      </w:tblGrid>
      <w:tr w:rsidR="00BD1753" w:rsidRPr="00583F99" w:rsidTr="00FF5AEF">
        <w:tc>
          <w:tcPr>
            <w:tcW w:w="962" w:type="pct"/>
            <w:shd w:val="clear" w:color="auto" w:fill="D9D9D9" w:themeFill="background1" w:themeFillShade="D9"/>
          </w:tcPr>
          <w:p w:rsidR="00BD1753" w:rsidRPr="00583F99" w:rsidRDefault="00BD1753" w:rsidP="00FF5AEF">
            <w:pPr>
              <w:pStyle w:val="TableHeader"/>
            </w:pPr>
            <w:r w:rsidRPr="00583F99">
              <w:t>Attribute</w:t>
            </w:r>
          </w:p>
        </w:tc>
        <w:tc>
          <w:tcPr>
            <w:tcW w:w="2884" w:type="pct"/>
            <w:shd w:val="clear" w:color="auto" w:fill="D9D9D9" w:themeFill="background1" w:themeFillShade="D9"/>
          </w:tcPr>
          <w:p w:rsidR="00BD1753" w:rsidRPr="00583F99" w:rsidRDefault="00BD1753" w:rsidP="00FF5AEF">
            <w:pPr>
              <w:pStyle w:val="TableHeader"/>
            </w:pPr>
            <w:r w:rsidRPr="00583F99">
              <w:t>Description</w:t>
            </w:r>
          </w:p>
        </w:tc>
        <w:tc>
          <w:tcPr>
            <w:tcW w:w="1154" w:type="pct"/>
            <w:shd w:val="clear" w:color="auto" w:fill="D9D9D9" w:themeFill="background1" w:themeFillShade="D9"/>
          </w:tcPr>
          <w:p w:rsidR="00BD1753" w:rsidRPr="00583F99" w:rsidRDefault="00BD1753" w:rsidP="00FF5AEF">
            <w:pPr>
              <w:pStyle w:val="TableHeader"/>
            </w:pPr>
            <w:r w:rsidRPr="00583F99">
              <w:t>Data Value</w:t>
            </w:r>
          </w:p>
        </w:tc>
      </w:tr>
      <w:tr w:rsidR="00BD1753" w:rsidRPr="00FE3B6F" w:rsidTr="00FF5AEF">
        <w:trPr>
          <w:trHeight w:val="242"/>
        </w:trPr>
        <w:tc>
          <w:tcPr>
            <w:tcW w:w="962" w:type="pct"/>
          </w:tcPr>
          <w:p w:rsidR="00BD1753" w:rsidRPr="00FE3B6F" w:rsidRDefault="00BD1753" w:rsidP="00FF5AEF">
            <w:r>
              <w:t>Account Number</w:t>
            </w:r>
          </w:p>
        </w:tc>
        <w:tc>
          <w:tcPr>
            <w:tcW w:w="2884" w:type="pct"/>
          </w:tcPr>
          <w:p w:rsidR="00BD1753" w:rsidRPr="00FE3B6F" w:rsidRDefault="00BD1753" w:rsidP="00FF5AEF">
            <w:r>
              <w:t>Account Number</w:t>
            </w:r>
          </w:p>
        </w:tc>
        <w:tc>
          <w:tcPr>
            <w:tcW w:w="1154" w:type="pct"/>
          </w:tcPr>
          <w:p w:rsidR="00BD1753" w:rsidRPr="001F7E79" w:rsidRDefault="00BD1753" w:rsidP="00FF5AEF">
            <w:r>
              <w:rPr>
                <w:i/>
              </w:rPr>
              <w:t xml:space="preserve">Your </w:t>
            </w:r>
            <w:r w:rsidRPr="001F7E79">
              <w:rPr>
                <w:i/>
              </w:rPr>
              <w:t>Bank Account</w:t>
            </w:r>
            <w:r>
              <w:t xml:space="preserve"> </w:t>
            </w:r>
          </w:p>
        </w:tc>
      </w:tr>
      <w:tr w:rsidR="00BD1753" w:rsidRPr="00387831" w:rsidTr="00FF5AEF">
        <w:trPr>
          <w:trHeight w:val="242"/>
        </w:trPr>
        <w:tc>
          <w:tcPr>
            <w:tcW w:w="962" w:type="pct"/>
          </w:tcPr>
          <w:p w:rsidR="00BD1753" w:rsidRDefault="00BD1753" w:rsidP="00FF5AEF">
            <w:r>
              <w:t>Fiscal Year</w:t>
            </w:r>
          </w:p>
        </w:tc>
        <w:tc>
          <w:tcPr>
            <w:tcW w:w="2884" w:type="pct"/>
          </w:tcPr>
          <w:p w:rsidR="00BD1753" w:rsidRPr="00FE3B6F" w:rsidRDefault="00BD1753" w:rsidP="00FF5AEF">
            <w:r>
              <w:t>Period a company creates its inventory and balance sheets.</w:t>
            </w:r>
          </w:p>
        </w:tc>
        <w:tc>
          <w:tcPr>
            <w:tcW w:w="1154" w:type="pct"/>
          </w:tcPr>
          <w:p w:rsidR="00BD1753" w:rsidRPr="005D582C" w:rsidRDefault="00BD1753" w:rsidP="00FF5AEF">
            <w:pPr>
              <w:rPr>
                <w:rStyle w:val="StudentData"/>
              </w:rPr>
            </w:pPr>
            <w:r>
              <w:rPr>
                <w:rStyle w:val="StudentData"/>
              </w:rPr>
              <w:t>Current Year</w:t>
            </w:r>
          </w:p>
        </w:tc>
      </w:tr>
    </w:tbl>
    <w:p w:rsidR="00BD1753" w:rsidRDefault="00BD1753" w:rsidP="00BD1753">
      <w:pPr>
        <w:contextualSpacing w:val="0"/>
      </w:pPr>
    </w:p>
    <w:p w:rsidR="00BD1753" w:rsidRDefault="00BD1753" w:rsidP="00BD1753">
      <w:pPr>
        <w:contextualSpacing w:val="0"/>
      </w:pPr>
      <w:r>
        <w:t xml:space="preserve">Click on </w:t>
      </w:r>
      <w:r>
        <w:rPr>
          <w:noProof/>
        </w:rPr>
        <w:drawing>
          <wp:inline distT="0" distB="0" distL="0" distR="0" wp14:anchorId="1BBE3C9D" wp14:editId="6C281186">
            <wp:extent cx="152400" cy="142875"/>
            <wp:effectExtent l="0" t="0" r="0" b="9525"/>
            <wp:docPr id="65" name="Picture 65" descr="S_B_EX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B_EXEC"/>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(EXECUTE).</w:t>
      </w:r>
      <w:r w:rsidRPr="00F81B0D">
        <w:rPr>
          <w:noProof/>
        </w:rPr>
        <w:t xml:space="preserve"> </w:t>
      </w:r>
    </w:p>
    <w:p w:rsidR="00BD1753" w:rsidRDefault="00BD1753" w:rsidP="00BD1753">
      <w:pPr>
        <w:pStyle w:val="Note"/>
      </w:pPr>
      <w:r>
        <w:t>Review the account and verify that the cumulative balance is $59,500.00.</w:t>
      </w:r>
    </w:p>
    <w:p w:rsidR="007C0DF1" w:rsidRDefault="007C0DF1"/>
    <w:sectPr w:rsidR="007C0DF1" w:rsidSect="00FF5AEF">
      <w:footerReference w:type="default" r:id="rId7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458B" w:rsidRDefault="0067458B">
      <w:pPr>
        <w:spacing w:after="0"/>
      </w:pPr>
      <w:r>
        <w:separator/>
      </w:r>
    </w:p>
  </w:endnote>
  <w:endnote w:type="continuationSeparator" w:id="0">
    <w:p w:rsidR="0067458B" w:rsidRDefault="006745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Std-Light">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FuturaStd-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A7E" w:rsidRPr="00CC6CFE" w:rsidRDefault="00CC3A7E" w:rsidP="00FF5AEF">
    <w:pPr>
      <w:pStyle w:val="Footer"/>
      <w:jc w:val="right"/>
      <w:rPr>
        <w:rFonts w:ascii="Arial" w:hAnsi="Arial"/>
      </w:rPr>
    </w:pPr>
    <w:r w:rsidRPr="00CC6CFE">
      <w:rPr>
        <w:rFonts w:ascii="Arial" w:hAnsi="Arial"/>
        <w:bCs/>
        <w:sz w:val="18"/>
        <w:szCs w:val="18"/>
      </w:rPr>
      <w:t>© SAP AG</w:t>
    </w:r>
  </w:p>
  <w:p w:rsidR="00CC3A7E" w:rsidRPr="00CC6CFE" w:rsidRDefault="00CC3A7E">
    <w:pPr>
      <w:pStyle w:val="Footer"/>
      <w:rPr>
        <w:rFonts w:ascii="Arial" w:hAnsi="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A7E" w:rsidRPr="00CC6CFE" w:rsidRDefault="00CC3A7E" w:rsidP="00FF5AEF">
    <w:pPr>
      <w:pStyle w:val="Footer"/>
      <w:jc w:val="right"/>
      <w:rPr>
        <w:rFonts w:ascii="Arial" w:hAnsi="Arial"/>
      </w:rPr>
    </w:pPr>
    <w:r w:rsidRPr="00CC6CFE">
      <w:rPr>
        <w:rFonts w:ascii="Arial" w:hAnsi="Arial"/>
        <w:bCs/>
        <w:sz w:val="18"/>
        <w:szCs w:val="18"/>
      </w:rPr>
      <w:t>© SAP AG</w:t>
    </w:r>
  </w:p>
  <w:p w:rsidR="00CC3A7E" w:rsidRPr="00CC6CFE" w:rsidRDefault="00CC3A7E" w:rsidP="00FF5AEF">
    <w:pPr>
      <w:pStyle w:val="Footer"/>
      <w:rPr>
        <w:rFonts w:ascii="Arial" w:hAnsi="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Times New Roman" w:hAnsi="Arial" w:cs="FuturaStd-Light"/>
        <w:b/>
        <w:sz w:val="20"/>
        <w:szCs w:val="20"/>
        <w:lang w:eastAsia="de-DE"/>
      </w:rPr>
      <w:id w:val="1551500476"/>
      <w:docPartObj>
        <w:docPartGallery w:val="Page Numbers (Bottom of Page)"/>
        <w:docPartUnique/>
      </w:docPartObj>
    </w:sdtPr>
    <w:sdtEndPr>
      <w:rPr>
        <w:noProof/>
      </w:rPr>
    </w:sdtEndPr>
    <w:sdtContent>
      <w:p w:rsidR="00CC3A7E" w:rsidRDefault="00CC3A7E" w:rsidP="00FF5AEF">
        <w:pPr>
          <w:pStyle w:val="Footer"/>
          <w:tabs>
            <w:tab w:val="left" w:pos="7773"/>
          </w:tabs>
        </w:pPr>
        <w:r>
          <w:tab/>
        </w:r>
        <w:r>
          <w:tab/>
        </w:r>
      </w:p>
      <w:p w:rsidR="00CC3A7E" w:rsidRPr="0011727C" w:rsidRDefault="00CC3A7E" w:rsidP="00FF5AEF">
        <w:pPr>
          <w:pStyle w:val="Footer1"/>
          <w:tabs>
            <w:tab w:val="clear" w:pos="9360"/>
            <w:tab w:val="right" w:pos="9540"/>
          </w:tabs>
          <w:ind w:left="-112"/>
          <w:rPr>
            <w:b w:val="0"/>
            <w:bCs/>
            <w:sz w:val="18"/>
            <w:szCs w:val="18"/>
          </w:rPr>
        </w:pPr>
        <w:r>
          <w:rPr>
            <w:noProof/>
            <w:lang w:eastAsia="en-US"/>
          </w:rPr>
          <mc:AlternateContent>
            <mc:Choice Requires="wps">
              <w:drawing>
                <wp:anchor distT="0" distB="0" distL="114300" distR="114300" simplePos="0" relativeHeight="251656192" behindDoc="0" locked="0" layoutInCell="1" allowOverlap="1" wp14:anchorId="4A310AA4" wp14:editId="567200E1">
                  <wp:simplePos x="0" y="0"/>
                  <wp:positionH relativeFrom="column">
                    <wp:posOffset>-74295</wp:posOffset>
                  </wp:positionH>
                  <wp:positionV relativeFrom="paragraph">
                    <wp:posOffset>-58420</wp:posOffset>
                  </wp:positionV>
                  <wp:extent cx="6120130" cy="635"/>
                  <wp:effectExtent l="0" t="0" r="33020" b="37465"/>
                  <wp:wrapNone/>
                  <wp:docPr id="3"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EF6BAD" id="_x0000_t32" coordsize="21600,21600" o:spt="32" o:oned="t" path="m,l21600,21600e" filled="f">
                  <v:path arrowok="t" fillok="f" o:connecttype="none"/>
                  <o:lock v:ext="edit" shapetype="t"/>
                </v:shapetype>
                <v:shape id="Straight Arrow Connector 25" o:spid="_x0000_s1026" type="#_x0000_t32" style="position:absolute;margin-left:-5.85pt;margin-top:-4.6pt;width:481.9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uEJgIAAE0EAAAOAAAAZHJzL2Uyb0RvYy54bWysVE2P2jAQvVfqf7B8Z0P4KkSE1SqBXrYt&#10;EtsfYGyHWE08lm0IqOp/79gEtLu9VFVzcMYZz5v3ZsZZPp7bhpykdQp0TtOHISVScxBKH3L6/WUz&#10;mFPiPNOCNaBlTi/S0cfVxw/LzmRyBDU0QlqCINplnclp7b3JksTxWrbMPYCRGp0V2JZ53NpDIizr&#10;EL1tktFwOEs6sMJY4NI5/FpenXQV8atKcv+tqpz0pMkpcvNxtXHdhzVZLVl2sMzUivc02D+waJnS&#10;mPQOVTLPyNGqP6BaxS04qPwDhzaBqlJcRg2oJh2+U7OrmZFRCxbHmXuZ3P+D5V9PW0uUyOmYEs1a&#10;bNHOW6YOtSdP1kJHCtAaywiWjKahXJ1xGUYVemuDYH7WO/MM/IcjGoqa6YOMtF8uBrHSEJG8CQkb&#10;ZzDpvvsCAs+wo4dYu3Nl2wCJVSHn2KLLvUXy7AnHj7MU6zTGTnL0zcaRUcKyW6ixzn+W0JJg5NT1&#10;Uu4a0piInZ6dD8RYdgsIeTVsVNPEiWg06XK6mKLk4HHQKBGccWMP+6Kx5MTCTMUnqnx3zMJRiwhW&#10;SybWve2Zaq42Jm90wENpSKe3rkPzczFcrOfr+WQwGc3Wg8mwLAdPm2IymG3ST9NyXBZFmf4K1NJJ&#10;VishpA7sbgOcTv5uQPqrdB29+wjfy5C8RY/1QrK3dyQdexvaeR2MPYjL1t56jjMbD/f3K1yK13u0&#10;X/8FVr8BAAD//wMAUEsDBBQABgAIAAAAIQDXyNpg3QAAAAkBAAAPAAAAZHJzL2Rvd25yZXYueG1s&#10;TI9NT8MwDIbvSPyHyEhc0Jam0oCWptOExIEj26Rds8a03RqnatK17NfjneDmj0evHxfr2XXigkNo&#10;PWlQywQEUuVtS7WG/e5j8QoiREPWdJ5Qww8GWJf3d4XJrZ/oCy/bWAsOoZAbDU2MfS5lqBp0Jix9&#10;j8S7bz84E7kdamkHM3G462SaJM/SmZb4QmN6fG+wOm9HpwHDuFLJJnP1/vM6PR3S62nqd1o/Psyb&#10;NxAR5/gHw02f1aFkp6MfyQbRaVgo9cIoF1kKgoFslSoQx9tAgSwL+f+D8hcAAP//AwBQSwECLQAU&#10;AAYACAAAACEAtoM4kv4AAADhAQAAEwAAAAAAAAAAAAAAAAAAAAAAW0NvbnRlbnRfVHlwZXNdLnht&#10;bFBLAQItABQABgAIAAAAIQA4/SH/1gAAAJQBAAALAAAAAAAAAAAAAAAAAC8BAABfcmVscy8ucmVs&#10;c1BLAQItABQABgAIAAAAIQAQ3puEJgIAAE0EAAAOAAAAAAAAAAAAAAAAAC4CAABkcnMvZTJvRG9j&#10;LnhtbFBLAQItABQABgAIAAAAIQDXyNpg3QAAAAkBAAAPAAAAAAAAAAAAAAAAAIAEAABkcnMvZG93&#10;bnJldi54bWxQSwUGAAAAAAQABADzAAAAigUAAAAA&#10;"/>
              </w:pict>
            </mc:Fallback>
          </mc:AlternateContent>
        </w:r>
        <w:r>
          <w:rPr>
            <w:b w:val="0"/>
            <w:bCs/>
            <w:sz w:val="18"/>
            <w:szCs w:val="18"/>
          </w:rPr>
          <w:t>© SAP AG</w:t>
        </w:r>
        <w:r>
          <w:rPr>
            <w:b w:val="0"/>
            <w:bCs/>
            <w:sz w:val="18"/>
            <w:szCs w:val="18"/>
          </w:rPr>
          <w:tab/>
          <w:t xml:space="preserve">Page </w:t>
        </w:r>
        <w:r>
          <w:rPr>
            <w:b w:val="0"/>
            <w:bCs/>
            <w:sz w:val="18"/>
            <w:szCs w:val="18"/>
          </w:rPr>
          <w:fldChar w:fldCharType="begin"/>
        </w:r>
        <w:r>
          <w:rPr>
            <w:b w:val="0"/>
            <w:bCs/>
            <w:sz w:val="18"/>
            <w:szCs w:val="18"/>
          </w:rPr>
          <w:instrText xml:space="preserve"> PAGE   \* MERGEFORMAT </w:instrText>
        </w:r>
        <w:r>
          <w:rPr>
            <w:b w:val="0"/>
            <w:bCs/>
            <w:sz w:val="18"/>
            <w:szCs w:val="18"/>
          </w:rPr>
          <w:fldChar w:fldCharType="separate"/>
        </w:r>
        <w:r w:rsidR="00FB11C2">
          <w:rPr>
            <w:b w:val="0"/>
            <w:bCs/>
            <w:noProof/>
            <w:sz w:val="18"/>
            <w:szCs w:val="18"/>
          </w:rPr>
          <w:t>46</w:t>
        </w:r>
        <w:r>
          <w:rPr>
            <w:b w:val="0"/>
            <w:bCs/>
            <w:sz w:val="18"/>
            <w:szCs w:val="18"/>
          </w:rPr>
          <w:fldChar w:fldCharType="end"/>
        </w:r>
      </w:p>
    </w:sdtContent>
  </w:sdt>
  <w:p w:rsidR="00CC3A7E" w:rsidRDefault="00CC3A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458B" w:rsidRDefault="0067458B">
      <w:pPr>
        <w:spacing w:after="0"/>
      </w:pPr>
      <w:r>
        <w:separator/>
      </w:r>
    </w:p>
  </w:footnote>
  <w:footnote w:type="continuationSeparator" w:id="0">
    <w:p w:rsidR="0067458B" w:rsidRDefault="0067458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A7E" w:rsidRDefault="00CC3A7E" w:rsidP="00FF5AEF">
    <w:pPr>
      <w:pStyle w:val="Header"/>
    </w:pPr>
    <w:r>
      <w:rPr>
        <w:noProof/>
      </w:rPr>
      <w:drawing>
        <wp:anchor distT="0" distB="0" distL="114300" distR="114300" simplePos="0" relativeHeight="251658240" behindDoc="0" locked="0" layoutInCell="1" allowOverlap="1" wp14:anchorId="68ACF83E" wp14:editId="4EBC5158">
          <wp:simplePos x="0" y="0"/>
          <wp:positionH relativeFrom="column">
            <wp:posOffset>5869536</wp:posOffset>
          </wp:positionH>
          <wp:positionV relativeFrom="paragraph">
            <wp:posOffset>-190500</wp:posOffset>
          </wp:positionV>
          <wp:extent cx="730250" cy="311150"/>
          <wp:effectExtent l="0" t="0" r="0" b="0"/>
          <wp:wrapNone/>
          <wp:docPr id="48" name="Picture 48" descr="GB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BI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0" cy="311150"/>
                  </a:xfrm>
                  <a:prstGeom prst="rect">
                    <a:avLst/>
                  </a:prstGeom>
                  <a:noFill/>
                  <a:ln>
                    <a:noFill/>
                  </a:ln>
                </pic:spPr>
              </pic:pic>
            </a:graphicData>
          </a:graphic>
        </wp:anchor>
      </w:drawing>
    </w:r>
    <w:r>
      <w:rPr>
        <w:noProof/>
      </w:rPr>
      <mc:AlternateContent>
        <mc:Choice Requires="wps">
          <w:drawing>
            <wp:anchor distT="0" distB="0" distL="114300" distR="114300" simplePos="0" relativeHeight="251660288" behindDoc="0" locked="0" layoutInCell="1" allowOverlap="1" wp14:anchorId="2989693F" wp14:editId="17976C48">
              <wp:simplePos x="0" y="0"/>
              <wp:positionH relativeFrom="column">
                <wp:posOffset>-31750</wp:posOffset>
              </wp:positionH>
              <wp:positionV relativeFrom="paragraph">
                <wp:posOffset>131445</wp:posOffset>
              </wp:positionV>
              <wp:extent cx="5895340" cy="342900"/>
              <wp:effectExtent l="0" t="0" r="0" b="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34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A7E" w:rsidRPr="00602DB5" w:rsidRDefault="00CC3A7E" w:rsidP="00FF5AEF">
                          <w:pPr>
                            <w:tabs>
                              <w:tab w:val="right" w:pos="9072"/>
                            </w:tabs>
                            <w:rPr>
                              <w:rFonts w:ascii="Arial" w:hAnsi="Arial"/>
                              <w:sz w:val="20"/>
                              <w:szCs w:val="20"/>
                            </w:rPr>
                          </w:pPr>
                          <w:r w:rsidRPr="00602DB5">
                            <w:rPr>
                              <w:rFonts w:ascii="Arial" w:hAnsi="Arial"/>
                              <w:sz w:val="20"/>
                              <w:szCs w:val="20"/>
                            </w:rPr>
                            <w:t>Phase I – Financial Accounting</w:t>
                          </w:r>
                          <w:r w:rsidRPr="00602DB5">
                            <w:rPr>
                              <w:rFonts w:ascii="Arial" w:hAnsi="Arial"/>
                              <w:sz w:val="20"/>
                              <w:szCs w:val="20"/>
                            </w:rPr>
                            <w:tab/>
                          </w:r>
                          <w:r w:rsidRPr="00602DB5">
                            <w:rPr>
                              <w:rFonts w:ascii="Arial" w:hAnsi="Arial"/>
                              <w:szCs w:val="20"/>
                            </w:rPr>
                            <w:t>CASE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9693F" id="Rectangle 242" o:spid="_x0000_s1060" style="position:absolute;margin-left:-2.5pt;margin-top:10.35pt;width:464.2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3jwAIAANEFAAAOAAAAZHJzL2Uyb0RvYy54bWysVNuO0zAQfUfiHyy/Z3NZ95Jo09XSNAhp&#10;gRULH+AmTmPh2MF2my6If2fstN12eUFAHiKPZ3w8Z+Z4bm73nUA7pg1XMsfxVYQRk5Wqudzk+Mvn&#10;MphjZCyVNRVKshw/MYNvF69f3Qx9xhLVKlEzjQBEmmzoc9xa22dhaKqWddRcqZ5JcDZKd9SCqTdh&#10;rekA6J0IkyiahoPSda9VxYyB3WJ04oXHbxpW2Y9NY5hFIseQm/V/7f9r9w8XNzTbaNq3vDqkQf8i&#10;i45yCZeeoApqKdpq/htUxyutjGrsVaW6UDUNr5jnAGzi6AWbx5b2zHOB4pj+VCbz/2CrD7sHjXid&#10;44QkGEnaQZM+Qdmo3AiG3CaUaOhNBpGP/YN2JE1/r6qvBkm1bCGO3WmthpbRGhKLXXx4ccAZBo6i&#10;9fBe1YBPt1b5au0b3TlAqAPa+6Y8nZrC9hZVsDmZp5NrAr2rwHdNkjTyXQtpdjzda2PfMtUht8ix&#10;huw9Ot3dG+uyodkxxF0mVcmF8I0X8mIDAscduBuOOp/LwvfxRxqlq/lqTgKSTFcBiYoiuCuXJJiW&#10;8WxSXBfLZRH/dPfGJGt5XTPprjlqKiZ/1rODukc1nFRllOC1g3MpGb1ZL4VGOwqaLv030hV9S8fd&#10;Y4UOob4EZxjhZY7eDURf8I0TEr1J0qCczmcBKckkSGfRPIji9E06jUhKivKS7z2X7N/5oiHH6SSZ&#10;eE5nSb8gHvnPiw085/XpuIWRIniX4/kpiGZOnytZ+75bysW4PiuFS/+5FKCFowq8mp2Ax4dg9+s9&#10;oDhVr1X9BLrWCmQHCoU5CItW6e8YDTBTcmy+balmGIl3Et5GGhMnZOsNMpklYOhzz/rcQ2UFUDm2&#10;GI3LpR0H17bXfNPCTbGvkVR38J4a7qX+nBVQcQbMDU/qMOPcYDq3fdTzJF78AgAA//8DAFBLAwQU&#10;AAYACAAAACEAZ26evd8AAAAIAQAADwAAAGRycy9kb3ducmV2LnhtbEyPQU/CQBSE7yb+h80z8QZb&#10;arVY+0oMkZj0ZMEDx6X7bBu7b5vuAuXfu5zwOJnJzDf5ajK9ONHoOssIi3kEgri2uuMG4Xu3mS1B&#10;OK9Yq94yIVzIwaq4v8tVpu2ZKzptfSNCCbtMIbTeD5mUrm7JKDe3A3HwfuxolA9ybKQe1TmUm17G&#10;UfQijeo4LLRqoHVL9e/2aBD8bp1U+/hredksPvdVWZUfpVeIjw/T+xsIT5O/heGKH9ChCEwHe2Tt&#10;RI8wew5XPEIcpSCC/xo/JSAOCGmSgixy+f9A8QcAAP//AwBQSwECLQAUAAYACAAAACEAtoM4kv4A&#10;AADhAQAAEwAAAAAAAAAAAAAAAAAAAAAAW0NvbnRlbnRfVHlwZXNdLnhtbFBLAQItABQABgAIAAAA&#10;IQA4/SH/1gAAAJQBAAALAAAAAAAAAAAAAAAAAC8BAABfcmVscy8ucmVsc1BLAQItABQABgAIAAAA&#10;IQAW5V3jwAIAANEFAAAOAAAAAAAAAAAAAAAAAC4CAABkcnMvZTJvRG9jLnhtbFBLAQItABQABgAI&#10;AAAAIQBnbp693wAAAAgBAAAPAAAAAAAAAAAAAAAAABoFAABkcnMvZG93bnJldi54bWxQSwUGAAAA&#10;AAQABADzAAAAJgYAAAAA&#10;" filled="f" stroked="f">
              <v:fill opacity="0"/>
              <v:textbox>
                <w:txbxContent>
                  <w:p w:rsidR="00CC3A7E" w:rsidRPr="00602DB5" w:rsidRDefault="00CC3A7E" w:rsidP="00FF5AEF">
                    <w:pPr>
                      <w:tabs>
                        <w:tab w:val="right" w:pos="9072"/>
                      </w:tabs>
                      <w:rPr>
                        <w:rFonts w:ascii="Arial" w:hAnsi="Arial"/>
                        <w:sz w:val="20"/>
                        <w:szCs w:val="20"/>
                      </w:rPr>
                    </w:pPr>
                    <w:r w:rsidRPr="00602DB5">
                      <w:rPr>
                        <w:rFonts w:ascii="Arial" w:hAnsi="Arial"/>
                        <w:sz w:val="20"/>
                        <w:szCs w:val="20"/>
                      </w:rPr>
                      <w:t>Phase I – Financial Accounting</w:t>
                    </w:r>
                    <w:r w:rsidRPr="00602DB5">
                      <w:rPr>
                        <w:rFonts w:ascii="Arial" w:hAnsi="Arial"/>
                        <w:sz w:val="20"/>
                        <w:szCs w:val="20"/>
                      </w:rPr>
                      <w:tab/>
                    </w:r>
                    <w:r w:rsidRPr="00602DB5">
                      <w:rPr>
                        <w:rFonts w:ascii="Arial" w:hAnsi="Arial"/>
                        <w:szCs w:val="20"/>
                      </w:rPr>
                      <w:t>CASE STUDY</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2721CA31" wp14:editId="565690F1">
              <wp:simplePos x="0" y="0"/>
              <wp:positionH relativeFrom="column">
                <wp:posOffset>5865495</wp:posOffset>
              </wp:positionH>
              <wp:positionV relativeFrom="paragraph">
                <wp:posOffset>129540</wp:posOffset>
              </wp:positionV>
              <wp:extent cx="1007745" cy="247015"/>
              <wp:effectExtent l="0" t="0" r="1905" b="63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4701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0F848" id="Rectangle 237" o:spid="_x0000_s1026" style="position:absolute;margin-left:461.85pt;margin-top:10.2pt;width:79.35pt;height:1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mBgAIAAP8EAAAOAAAAZHJzL2Uyb0RvYy54bWysVNuO0zAQfUfiHyy/d3NZt2miTVd7oQhp&#10;gRULH+DaTmPh2MF2my6If2fstKUFHhCiD6nHMz4+M3PGV9e7TqGtsE4aXePsIsVIaGa41Osaf/q4&#10;nMwxcp5qTpXRosbPwuHrxcsXV0Nfidy0RnFhEYBoVw19jVvv+ypJHGtFR92F6YUGZ2NsRz2Ydp1w&#10;SwdA71SSp+ksGYzlvTVMOAe796MTLyJ+0wjm3zeNEx6pGgM3H782flfhmyyuaLW2tG8l29Og/8Ci&#10;o1LDpUeoe+op2lj5G1QnmTXONP6CmS4xTSOZiDlANln6SzZPLe1FzAWK4/pjmdz/g2Xvto8WSV7j&#10;/LLASNMOmvQBykb1WgkUNqFEQ+8qiHzqH21I0vUPhn12SJu7FuLEjbVmaAXlQCwL8cnZgWA4OIpW&#10;w1vDAZ9uvInV2jW2C4BQB7SLTXk+NkXsPGKwmaVpUZApRgx8OSnSbBqvoNXhdG+dfy1Mh8KixhbY&#10;R3S6fXA+sKHVISSyN0rypVQqGna9ulMWbSkIpCSXs0uyR3enYUqHYG3CsRFx3AGScEfwBbqx4d/K&#10;LCfpbV5OlrN5MSFLMp2URTqfpFl5W85SUpL75fdAMCNVKzkX+kFqcRBfRv6uufsxGGUT5YcGyGCa&#10;T2PuZ+zdaZJp/P0pyU56mEUluxrPj0G0Co19pTmkTStPpRrXyTn9WGWoweE/ViXKIHR+VNDK8GdQ&#10;gTXQJJhFeDVg0Rr7FaMBJrDG7suGWoGReqNBSWVGSBjZaJBpkYNhTz2rUw/VDKBq7DEal3d+HPNN&#10;b+W6hZuyWBhtbkB9jYzCCMocWe01C1MWM9i/CGGMT+0Y9fPdWvwAAAD//wMAUEsDBBQABgAIAAAA&#10;IQCQUV203wAAAAoBAAAPAAAAZHJzL2Rvd25yZXYueG1sTI/BTsMwDIbvSLxDZCRuLKEdsJW604RA&#10;QmIXNrZz1pi2onFKk7Xl7clOcLPlT7+/P19NthUD9b5xjHA7UyCIS2carhA+di83CxA+aDa6dUwI&#10;P+RhVVxe5DozbuR3GrahEjGEfaYR6hC6TEpf1mS1n7mOON4+XW91iGtfSdPrMYbbViZK3UurG44f&#10;at3RU03l1/ZkEZ73w/RWBZuuaTzMzYb07tV9I15fTetHEIGm8AfDWT+qQxGdju7ExosWYZmkDxFF&#10;SNQcxBlQiyROR4S7ZQqyyOX/CsUvAAAA//8DAFBLAQItABQABgAIAAAAIQC2gziS/gAAAOEBAAAT&#10;AAAAAAAAAAAAAAAAAAAAAABbQ29udGVudF9UeXBlc10ueG1sUEsBAi0AFAAGAAgAAAAhADj9If/W&#10;AAAAlAEAAAsAAAAAAAAAAAAAAAAALwEAAF9yZWxzLy5yZWxzUEsBAi0AFAAGAAgAAAAhACCqCYGA&#10;AgAA/wQAAA4AAAAAAAAAAAAAAAAALgIAAGRycy9lMm9Eb2MueG1sUEsBAi0AFAAGAAgAAAAhAJBR&#10;XbTfAAAACgEAAA8AAAAAAAAAAAAAAAAA2gQAAGRycy9kb3ducmV2LnhtbFBLBQYAAAAABAAEAPMA&#10;AADmBQAAAAA=&#10;" fillcolor="#943634" stroked="f"/>
          </w:pict>
        </mc:Fallback>
      </mc:AlternateContent>
    </w:r>
  </w:p>
  <w:p w:rsidR="00CC3A7E" w:rsidRDefault="00CC3A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A7E" w:rsidRPr="00774A4B" w:rsidRDefault="00CC3A7E" w:rsidP="00FF5AEF">
    <w:pPr>
      <w:pStyle w:val="Header"/>
      <w:tabs>
        <w:tab w:val="clear" w:pos="4680"/>
        <w:tab w:val="clear" w:pos="9360"/>
        <w:tab w:val="left" w:pos="6807"/>
      </w:tabs>
      <w:rPr>
        <w:color w:val="FF0000"/>
      </w:rPr>
    </w:pPr>
    <w:r>
      <w:rPr>
        <w:noProof/>
        <w:color w:val="FF0000"/>
      </w:rPr>
      <mc:AlternateContent>
        <mc:Choice Requires="wps">
          <w:drawing>
            <wp:anchor distT="0" distB="0" distL="114300" distR="114300" simplePos="0" relativeHeight="251657216" behindDoc="0" locked="0" layoutInCell="1" allowOverlap="1" wp14:anchorId="520350E8" wp14:editId="6443A893">
              <wp:simplePos x="0" y="0"/>
              <wp:positionH relativeFrom="column">
                <wp:posOffset>172720</wp:posOffset>
              </wp:positionH>
              <wp:positionV relativeFrom="paragraph">
                <wp:posOffset>129540</wp:posOffset>
              </wp:positionV>
              <wp:extent cx="5895340" cy="342900"/>
              <wp:effectExtent l="0" t="0" r="0" b="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34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A7E" w:rsidRPr="005B428A" w:rsidRDefault="00CC3A7E" w:rsidP="00FF5AEF">
                          <w:pPr>
                            <w:tabs>
                              <w:tab w:val="right" w:pos="9072"/>
                            </w:tabs>
                            <w:rPr>
                              <w:sz w:val="20"/>
                              <w:szCs w:val="20"/>
                            </w:rPr>
                          </w:pPr>
                          <w:r>
                            <w:rPr>
                              <w:sz w:val="20"/>
                              <w:szCs w:val="20"/>
                            </w:rPr>
                            <w:tab/>
                          </w:r>
                          <w:r w:rsidRPr="00602DB5">
                            <w:rPr>
                              <w:rFonts w:ascii="Arial" w:hAnsi="Arial"/>
                              <w:szCs w:val="20"/>
                            </w:rPr>
                            <w:t>CASE</w:t>
                          </w:r>
                          <w:r w:rsidRPr="00DC3CF7">
                            <w:rPr>
                              <w:szCs w:val="20"/>
                            </w:rPr>
                            <w:t xml:space="preserve"> </w:t>
                          </w:r>
                          <w:r w:rsidRPr="00602DB5">
                            <w:rPr>
                              <w:rFonts w:ascii="Arial" w:hAnsi="Arial"/>
                              <w:szCs w:val="20"/>
                            </w:rPr>
                            <w:t>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350E8" id="Rectangle 252" o:spid="_x0000_s1061" style="position:absolute;margin-left:13.6pt;margin-top:10.2pt;width:464.2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xBwwIAANgFAAAOAAAAZHJzL2Uyb0RvYy54bWysVNuO0zAQfUfiHyy/Z3PZpG2iTVdL0yCk&#10;BVYsfICbOI2FYwfbbbog/p2x03bT5QUBeYg8F8/MmTmem9tDx9GeKs2kyHF4FWBERSVrJrY5/vK5&#10;9BYYaUNETbgUNMdPVOPb5etXN0Of0Ui2ktdUIQgidDb0OW6N6TPf11VLO6KvZE8FGBupOmJAVFu/&#10;VmSA6B33oyCY+YNUda9kRbUGbTEa8dLFbxpamY9No6lBPMdQm3F/5f4b+/eXNyTbKtK3rDqWQf6i&#10;io4wAUnPoQpiCNop9luojlVKatmYq0p2vmwaVlGHAdCEwQs0jy3pqcMCzdH9uU36/4WtPuwfFGJ1&#10;jqMkwkiQDob0CdpGxJZTZJXQoqHXGXg+9g/KgtT9vay+aiTkqgU/eqeUHFpKaigstP7+xQUraLiK&#10;NsN7WUN8sjPSdevQqM4GhD6ggxvK03ko9GBQBcpkkSbXMcyuAtt1HKWBm5pPstPtXmnzlsoO2UOO&#10;FVTvopP9vTa2GpKdXGwyIUvGuRs8FxcKcBw1kBuuWputws3xRxqk68V6EXtxNFt7cVAU3l25ir1Z&#10;Gc6T4rpYrYrwp80bxlnL6poKm+bEqTD+s5kd2T2y4cwqLTmrbThbklbbzYortCfA6dJ9I1zet2TU&#10;njp0dHUtmMTwL2t0ZgD6Am8YxcGbKPXK2WLuxWWceOk8WHhBmL5JZ0GcxkV5ifeeCfrveNGQ4zSJ&#10;EodpUvQL4IH7HNnAMu1PxwysFM66HC/OTiSz/FyL2s3dEMbH86QVtvznVgAXTixwbLYEHh+COWwO&#10;7sU4qltyb2T9BPRWEtgHRIV1CIdWqu8YDbBacqy/7YiiGPF3Ap5IGsaWz8YJcTKPQFBTy2ZqIaKC&#10;UDk2GI3HlRn3165XbNtCptC1Ssg7eFYNc4x/rgoQWQHWh8N2XHV2P01l5/W8kJe/AAAA//8DAFBL&#10;AwQUAAYACAAAACEAyjAZ5d8AAAAIAQAADwAAAGRycy9kb3ducmV2LnhtbEyPT0+DQBDF7yZ+h82Y&#10;eLNLCf0jsjSmsTHhJK2HHqcwApGdJey2pd/e8aSnl8l7ee832WayvbrQ6DvHBuazCBRx5eqOGwOf&#10;h93TGpQPyDX2jsnAjTxs8vu7DNPaXbmkyz40SkrYp2igDWFItfZVSxb9zA3E4n250WKQc2x0PeJV&#10;ym2v4yhaaosdy0KLA21bqr73Z2sgHLZJeYw/1rfd/P1YFmXxVgQ05vFhen0BFWgKf2H4xRd0yIXp&#10;5M5ce9UbiFexJEWjBJT4z4vFEtTJwCpJQOeZ/v9A/gMAAP//AwBQSwECLQAUAAYACAAAACEAtoM4&#10;kv4AAADhAQAAEwAAAAAAAAAAAAAAAAAAAAAAW0NvbnRlbnRfVHlwZXNdLnhtbFBLAQItABQABgAI&#10;AAAAIQA4/SH/1gAAAJQBAAALAAAAAAAAAAAAAAAAAC8BAABfcmVscy8ucmVsc1BLAQItABQABgAI&#10;AAAAIQBhBUxBwwIAANgFAAAOAAAAAAAAAAAAAAAAAC4CAABkcnMvZTJvRG9jLnhtbFBLAQItABQA&#10;BgAIAAAAIQDKMBnl3wAAAAgBAAAPAAAAAAAAAAAAAAAAAB0FAABkcnMvZG93bnJldi54bWxQSwUG&#10;AAAAAAQABADzAAAAKQYAAAAA&#10;" filled="f" stroked="f">
              <v:fill opacity="0"/>
              <v:textbox>
                <w:txbxContent>
                  <w:p w:rsidR="00CC3A7E" w:rsidRPr="005B428A" w:rsidRDefault="00CC3A7E" w:rsidP="00FF5AEF">
                    <w:pPr>
                      <w:tabs>
                        <w:tab w:val="right" w:pos="9072"/>
                      </w:tabs>
                      <w:rPr>
                        <w:sz w:val="20"/>
                        <w:szCs w:val="20"/>
                      </w:rPr>
                    </w:pPr>
                    <w:r>
                      <w:rPr>
                        <w:sz w:val="20"/>
                        <w:szCs w:val="20"/>
                      </w:rPr>
                      <w:tab/>
                    </w:r>
                    <w:r w:rsidRPr="00602DB5">
                      <w:rPr>
                        <w:rFonts w:ascii="Arial" w:hAnsi="Arial"/>
                        <w:szCs w:val="20"/>
                      </w:rPr>
                      <w:t>CASE</w:t>
                    </w:r>
                    <w:r w:rsidRPr="00DC3CF7">
                      <w:rPr>
                        <w:szCs w:val="20"/>
                      </w:rPr>
                      <w:t xml:space="preserve"> </w:t>
                    </w:r>
                    <w:r w:rsidRPr="00602DB5">
                      <w:rPr>
                        <w:rFonts w:ascii="Arial" w:hAnsi="Arial"/>
                        <w:szCs w:val="20"/>
                      </w:rPr>
                      <w:t>STUDY</w:t>
                    </w:r>
                  </w:p>
                </w:txbxContent>
              </v:textbox>
            </v:rect>
          </w:pict>
        </mc:Fallback>
      </mc:AlternateContent>
    </w:r>
    <w:r>
      <w:rPr>
        <w:noProof/>
        <w:color w:val="FF0000"/>
      </w:rPr>
      <mc:AlternateContent>
        <mc:Choice Requires="wps">
          <w:drawing>
            <wp:anchor distT="0" distB="0" distL="114300" distR="114300" simplePos="0" relativeHeight="251655168" behindDoc="0" locked="0" layoutInCell="1" allowOverlap="1" wp14:anchorId="12A6F682" wp14:editId="2A4B8A4E">
              <wp:simplePos x="0" y="0"/>
              <wp:positionH relativeFrom="column">
                <wp:posOffset>6059805</wp:posOffset>
              </wp:positionH>
              <wp:positionV relativeFrom="paragraph">
                <wp:posOffset>136525</wp:posOffset>
              </wp:positionV>
              <wp:extent cx="1007745" cy="247015"/>
              <wp:effectExtent l="0" t="0" r="1905" b="63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4701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204CD" id="Rectangle 251" o:spid="_x0000_s1026" style="position:absolute;margin-left:477.15pt;margin-top:10.75pt;width:79.35pt;height:1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ETfwIAAP8EAAAOAAAAZHJzL2Uyb0RvYy54bWysVNuO0zAQfUfiHyy/d3NZp22iTVd7oQhp&#10;gRULH+A6TmPh2MZ2my6If2fstKUFHhCiD6nHMz4+M3PGV9e7XqItt05oVePsIsWIK6YbodY1/vRx&#10;OZlj5DxVDZVa8Ro/c4evFy9fXA2m4rnutGy4RQCiXDWYGnfemypJHOt4T92FNlyBs9W2px5Mu04a&#10;SwdA72WSp+k0GbRtjNWMOwe796MTLyJ+23Lm37et4x7JGgM3H782flfhmyyuaLW21HSC7WnQf2DR&#10;U6Hg0iPUPfUUbaz4DaoXzGqnW3/BdJ/othWMxxwgmyz9JZunjhoec4HiOHMsk/t/sOzd9tEi0dQ4&#10;LzKMFO2hSR+gbFStJUdhE0o0GFdB5JN5tCFJZx40++yQ0ncdxPEba/XQcdoAsRifnB0IhoOjaDW8&#10;1Q3g043XsVq71vYBEOqAdrEpz8em8J1HDDazNJ3NSIERA19OZmlWBEoJrQ6njXX+Ndc9CosaW2Af&#10;0en2wfkx9BAS2WspmqWQMhp2vbqTFm0pCKQkl9NLskd3p2FShWClw7ERcdwBknBH8AW6seHfyiwn&#10;6W1eTpbT+WxClqSYlLN0Pkmz8racpqQk98vvgWBGqk40DVcPQvGD+DLyd83dj8Eomyg/NEAGRV7E&#10;3M/Yu9Mk0/j7U5K98DCLUvQ1nh+DaBUa+0o1kDatPBVyXCfn9GNDoAaH/1iVKIPQ+VFBK908gwqs&#10;hibBLMKrAYtO268YDTCBNXZfNtRyjOQbBUoqM0LCyEaDFLMcDHvqWZ16qGIAVWOP0bi88+OYb4wV&#10;6w5uymJhlL4B9bUiCiMoc2QFvIMBUxYz2L8IYYxP7Rj1891a/AAAAP//AwBQSwMEFAAGAAgAAAAh&#10;ANZvLmPfAAAACgEAAA8AAABkcnMvZG93bnJldi54bWxMj0FPg0AQhe8m/Q+bMfFmFwptlDI0jdHE&#10;RC9t1fOWnQKRnaXsFvDfuz3pcTJf3vtevplMKwbqXWMZIZ5HIIhLqxuuED4OL/cPIJxXrFVrmRB+&#10;yMGmmN3kKtN25B0Ne1+JEMIuUwi1910mpStrMsrNbUccfifbG+XD2VdS92oM4aaViyhaSaMaDg21&#10;6uippvJ7fzEIz5/D9FZ5k2xp/Er1O6nDqz0j3t1O2zUIT5P/g+GqH9ShCE5He2HtRIvwuEyTgCIs&#10;4iWIKxDHSVh3RFhFKcgil/8nFL8AAAD//wMAUEsBAi0AFAAGAAgAAAAhALaDOJL+AAAA4QEAABMA&#10;AAAAAAAAAAAAAAAAAAAAAFtDb250ZW50X1R5cGVzXS54bWxQSwECLQAUAAYACAAAACEAOP0h/9YA&#10;AACUAQAACwAAAAAAAAAAAAAAAAAvAQAAX3JlbHMvLnJlbHNQSwECLQAUAAYACAAAACEAYbDxE38C&#10;AAD/BAAADgAAAAAAAAAAAAAAAAAuAgAAZHJzL2Uyb0RvYy54bWxQSwECLQAUAAYACAAAACEA1m8u&#10;Y98AAAAKAQAADwAAAAAAAAAAAAAAAADZBAAAZHJzL2Rvd25yZXYueG1sUEsFBgAAAAAEAAQA8wAA&#10;AOUFAAAAAA==&#10;" fillcolor="#943634" stroked="f"/>
          </w:pict>
        </mc:Fallback>
      </mc:AlternateContent>
    </w:r>
    <w:r>
      <w:rPr>
        <w:color w:val="FF0000"/>
      </w:rPr>
      <w:tab/>
    </w:r>
  </w:p>
  <w:p w:rsidR="00CC3A7E" w:rsidRDefault="00CC3A7E" w:rsidP="00FF5AEF">
    <w:pPr>
      <w:pStyle w:val="Header"/>
    </w:pPr>
  </w:p>
  <w:p w:rsidR="00CC3A7E" w:rsidRDefault="00CC3A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069BB"/>
    <w:multiLevelType w:val="hybridMultilevel"/>
    <w:tmpl w:val="3B6C2224"/>
    <w:lvl w:ilvl="0" w:tplc="326002E4">
      <w:start w:val="1"/>
      <w:numFmt w:val="decimal"/>
      <w:lvlText w:val="Question %1."/>
      <w:lvlJc w:val="left"/>
      <w:pPr>
        <w:ind w:left="1080" w:hanging="360"/>
      </w:pPr>
      <w:rPr>
        <w:rFonts w:hint="default"/>
        <w:b/>
        <w:i w:val="0"/>
        <w:color w:val="C45911" w:themeColor="accent2"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8B6C45"/>
    <w:multiLevelType w:val="hybridMultilevel"/>
    <w:tmpl w:val="B33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418A2"/>
    <w:multiLevelType w:val="hybridMultilevel"/>
    <w:tmpl w:val="8A5A0BA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5A802C1"/>
    <w:multiLevelType w:val="hybridMultilevel"/>
    <w:tmpl w:val="ACACE53A"/>
    <w:lvl w:ilvl="0" w:tplc="B928DDCE">
      <w:start w:val="1"/>
      <w:numFmt w:val="bullet"/>
      <w:pStyle w:val="Note"/>
      <w:lvlText w:val="Æ"/>
      <w:lvlJc w:val="left"/>
      <w:pPr>
        <w:ind w:left="360" w:hanging="360"/>
      </w:pPr>
      <w:rPr>
        <w:rFonts w:ascii="Wingdings 3" w:hAnsi="Wingdings 3" w:hint="default"/>
        <w:color w:val="FF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7F7E3D"/>
    <w:multiLevelType w:val="hybridMultilevel"/>
    <w:tmpl w:val="607E174C"/>
    <w:lvl w:ilvl="0" w:tplc="01C88F20">
      <w:start w:val="1"/>
      <w:numFmt w:val="decimal"/>
      <w:pStyle w:val="Questions"/>
      <w:lvlText w:val="Question %1:"/>
      <w:lvlJc w:val="left"/>
      <w:pPr>
        <w:ind w:left="360" w:hanging="360"/>
      </w:pPr>
      <w:rPr>
        <w:rFonts w:hint="default"/>
        <w:b/>
        <w:i w:val="0"/>
        <w:color w:val="C45911" w:themeColor="accent2" w:themeShade="BF"/>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41935358"/>
    <w:multiLevelType w:val="hybridMultilevel"/>
    <w:tmpl w:val="2190D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552D93"/>
    <w:multiLevelType w:val="hybridMultilevel"/>
    <w:tmpl w:val="974CD5D2"/>
    <w:lvl w:ilvl="0" w:tplc="30BABF76">
      <w:start w:val="1"/>
      <w:numFmt w:val="decimal"/>
      <w:lvlText w:val="Question %1."/>
      <w:lvlJc w:val="left"/>
      <w:pPr>
        <w:ind w:left="360" w:hanging="360"/>
      </w:pPr>
      <w:rPr>
        <w:rFonts w:hint="default"/>
        <w:b/>
        <w:i w:val="0"/>
        <w:color w:val="C45911" w:themeColor="accent2" w:themeShade="BF"/>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69965E9E"/>
    <w:multiLevelType w:val="hybridMultilevel"/>
    <w:tmpl w:val="215AE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064345"/>
    <w:multiLevelType w:val="hybridMultilevel"/>
    <w:tmpl w:val="E4D08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3F4568"/>
    <w:multiLevelType w:val="hybridMultilevel"/>
    <w:tmpl w:val="CD84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7F1F91"/>
    <w:multiLevelType w:val="hybridMultilevel"/>
    <w:tmpl w:val="813E9632"/>
    <w:lvl w:ilvl="0" w:tplc="9FBEA394">
      <w:start w:val="1"/>
      <w:numFmt w:val="decimal"/>
      <w:pStyle w:val="Answer"/>
      <w:lvlText w:val="Question %1:"/>
      <w:lvlJc w:val="left"/>
      <w:pPr>
        <w:ind w:left="3600" w:hanging="360"/>
      </w:pPr>
      <w:rPr>
        <w:rFonts w:hint="default"/>
        <w:b/>
        <w:i w:val="0"/>
        <w:color w:val="C45911" w:themeColor="accent2" w:themeShade="BF"/>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7"/>
  </w:num>
  <w:num w:numId="2">
    <w:abstractNumId w:val="4"/>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6"/>
  </w:num>
  <w:num w:numId="7">
    <w:abstractNumId w:val="0"/>
  </w:num>
  <w:num w:numId="8">
    <w:abstractNumId w:val="10"/>
  </w:num>
  <w:num w:numId="9">
    <w:abstractNumId w:val="3"/>
  </w:num>
  <w:num w:numId="10">
    <w:abstractNumId w:val="8"/>
  </w:num>
  <w:num w:numId="11">
    <w:abstractNumId w:val="2"/>
  </w:num>
  <w:num w:numId="12">
    <w:abstractNumId w:val="9"/>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753"/>
    <w:rsid w:val="00012D24"/>
    <w:rsid w:val="000B4636"/>
    <w:rsid w:val="000F70E1"/>
    <w:rsid w:val="00267440"/>
    <w:rsid w:val="00352214"/>
    <w:rsid w:val="00397D37"/>
    <w:rsid w:val="003E4C04"/>
    <w:rsid w:val="0067458B"/>
    <w:rsid w:val="007A7E8F"/>
    <w:rsid w:val="007C0DF1"/>
    <w:rsid w:val="009061A6"/>
    <w:rsid w:val="00B664E7"/>
    <w:rsid w:val="00BD1753"/>
    <w:rsid w:val="00BD79FD"/>
    <w:rsid w:val="00CB7FCF"/>
    <w:rsid w:val="00CC3A7E"/>
    <w:rsid w:val="00D620A4"/>
    <w:rsid w:val="00D87B5C"/>
    <w:rsid w:val="00FB11C2"/>
    <w:rsid w:val="00FF5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0168B3-7D37-475C-BF7E-DC0011102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753"/>
    <w:pPr>
      <w:spacing w:after="200" w:line="240" w:lineRule="auto"/>
      <w:contextualSpacing/>
    </w:pPr>
    <w:rPr>
      <w:rFonts w:ascii="Times New Roman" w:hAnsi="Times New Roman" w:cs="Arial"/>
    </w:rPr>
  </w:style>
  <w:style w:type="paragraph" w:styleId="Heading1">
    <w:name w:val="heading 1"/>
    <w:basedOn w:val="Normal"/>
    <w:next w:val="Normal"/>
    <w:link w:val="Heading1Char"/>
    <w:uiPriority w:val="9"/>
    <w:qFormat/>
    <w:rsid w:val="00BD175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BD17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753"/>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BD1753"/>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BD1753"/>
    <w:pPr>
      <w:tabs>
        <w:tab w:val="center" w:pos="4680"/>
        <w:tab w:val="right" w:pos="9360"/>
      </w:tabs>
      <w:spacing w:after="0"/>
    </w:pPr>
  </w:style>
  <w:style w:type="character" w:customStyle="1" w:styleId="HeaderChar">
    <w:name w:val="Header Char"/>
    <w:basedOn w:val="DefaultParagraphFont"/>
    <w:link w:val="Header"/>
    <w:uiPriority w:val="99"/>
    <w:rsid w:val="00BD1753"/>
    <w:rPr>
      <w:rFonts w:ascii="Times New Roman" w:hAnsi="Times New Roman" w:cs="Arial"/>
    </w:rPr>
  </w:style>
  <w:style w:type="paragraph" w:styleId="Footer">
    <w:name w:val="footer"/>
    <w:basedOn w:val="Normal"/>
    <w:link w:val="FooterChar"/>
    <w:unhideWhenUsed/>
    <w:rsid w:val="00BD1753"/>
    <w:pPr>
      <w:tabs>
        <w:tab w:val="center" w:pos="4680"/>
        <w:tab w:val="right" w:pos="9360"/>
      </w:tabs>
      <w:spacing w:after="0"/>
    </w:pPr>
  </w:style>
  <w:style w:type="character" w:customStyle="1" w:styleId="FooterChar">
    <w:name w:val="Footer Char"/>
    <w:basedOn w:val="DefaultParagraphFont"/>
    <w:link w:val="Footer"/>
    <w:rsid w:val="00BD1753"/>
    <w:rPr>
      <w:rFonts w:ascii="Times New Roman" w:hAnsi="Times New Roman" w:cs="Arial"/>
    </w:rPr>
  </w:style>
  <w:style w:type="paragraph" w:styleId="BalloonText">
    <w:name w:val="Balloon Text"/>
    <w:basedOn w:val="Normal"/>
    <w:link w:val="BalloonTextChar"/>
    <w:uiPriority w:val="99"/>
    <w:semiHidden/>
    <w:unhideWhenUsed/>
    <w:rsid w:val="00BD175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753"/>
    <w:rPr>
      <w:rFonts w:ascii="Tahoma" w:hAnsi="Tahoma" w:cs="Tahoma"/>
      <w:sz w:val="16"/>
      <w:szCs w:val="16"/>
    </w:rPr>
  </w:style>
  <w:style w:type="paragraph" w:customStyle="1" w:styleId="Normal-ExerciseMain">
    <w:name w:val="Normal - Exercise Main"/>
    <w:basedOn w:val="Normal"/>
    <w:link w:val="Normal-ExerciseMainChar"/>
    <w:rsid w:val="00BD1753"/>
    <w:pPr>
      <w:framePr w:hSpace="141" w:wrap="around" w:vAnchor="page" w:hAnchor="margin" w:y="1906"/>
      <w:spacing w:before="120" w:after="0" w:line="240" w:lineRule="atLeast"/>
    </w:pPr>
    <w:rPr>
      <w:rFonts w:eastAsia="Times New Roman" w:cs="Times New Roman"/>
      <w:lang w:eastAsia="de-DE"/>
    </w:rPr>
  </w:style>
  <w:style w:type="character" w:customStyle="1" w:styleId="Normal-ExerciseMainChar">
    <w:name w:val="Normal - Exercise Main Char"/>
    <w:basedOn w:val="DefaultParagraphFont"/>
    <w:link w:val="Normal-ExerciseMain"/>
    <w:rsid w:val="00BD1753"/>
    <w:rPr>
      <w:rFonts w:ascii="Times New Roman" w:eastAsia="Times New Roman" w:hAnsi="Times New Roman" w:cs="Times New Roman"/>
      <w:lang w:eastAsia="de-DE"/>
    </w:rPr>
  </w:style>
  <w:style w:type="paragraph" w:customStyle="1" w:styleId="Part1TaskTitle">
    <w:name w:val="Part 1 Task Title"/>
    <w:basedOn w:val="Heading2"/>
    <w:next w:val="Normal"/>
    <w:link w:val="Part1TaskTitleChar"/>
    <w:autoRedefine/>
    <w:qFormat/>
    <w:rsid w:val="00BD1753"/>
    <w:pPr>
      <w:ind w:left="576" w:hanging="576"/>
    </w:pPr>
    <w:rPr>
      <w:rFonts w:ascii="Arial" w:hAnsi="Arial"/>
      <w:color w:val="auto"/>
      <w:sz w:val="40"/>
      <w:szCs w:val="40"/>
      <w:lang w:val="en-GB"/>
    </w:rPr>
  </w:style>
  <w:style w:type="character" w:customStyle="1" w:styleId="Part1TaskTitleChar">
    <w:name w:val="Part 1 Task Title Char"/>
    <w:basedOn w:val="DefaultParagraphFont"/>
    <w:link w:val="Part1TaskTitle"/>
    <w:rsid w:val="00BD1753"/>
    <w:rPr>
      <w:rFonts w:ascii="Arial" w:eastAsiaTheme="majorEastAsia" w:hAnsi="Arial" w:cstheme="majorBidi"/>
      <w:sz w:val="40"/>
      <w:szCs w:val="40"/>
      <w:lang w:val="en-GB"/>
    </w:rPr>
  </w:style>
  <w:style w:type="character" w:styleId="Hyperlink">
    <w:name w:val="Hyperlink"/>
    <w:basedOn w:val="DefaultParagraphFont"/>
    <w:uiPriority w:val="99"/>
    <w:unhideWhenUsed/>
    <w:rsid w:val="00BD1753"/>
    <w:rPr>
      <w:color w:val="0563C1" w:themeColor="hyperlink"/>
      <w:u w:val="single"/>
    </w:rPr>
  </w:style>
  <w:style w:type="paragraph" w:styleId="NoSpacing">
    <w:name w:val="No Spacing"/>
    <w:uiPriority w:val="1"/>
    <w:qFormat/>
    <w:rsid w:val="00BD1753"/>
    <w:pPr>
      <w:spacing w:after="0" w:line="240" w:lineRule="auto"/>
      <w:contextualSpacing/>
    </w:pPr>
    <w:rPr>
      <w:rFonts w:ascii="Arial" w:hAnsi="Arial" w:cs="Arial"/>
    </w:rPr>
  </w:style>
  <w:style w:type="table" w:styleId="TableGrid">
    <w:name w:val="Table Grid"/>
    <w:basedOn w:val="TableNormal"/>
    <w:uiPriority w:val="59"/>
    <w:rsid w:val="00BD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rstHeading">
    <w:name w:val="First Heading"/>
    <w:basedOn w:val="DefaultParagraphFont"/>
    <w:uiPriority w:val="99"/>
    <w:rsid w:val="00BD1753"/>
    <w:rPr>
      <w:b/>
      <w:bCs/>
      <w:sz w:val="28"/>
    </w:rPr>
  </w:style>
  <w:style w:type="paragraph" w:customStyle="1" w:styleId="Part3TaskTitle">
    <w:name w:val="Part 3 Task Title"/>
    <w:basedOn w:val="Part1TaskTitle"/>
    <w:autoRedefine/>
    <w:qFormat/>
    <w:rsid w:val="00BD1753"/>
  </w:style>
  <w:style w:type="character" w:styleId="CommentReference">
    <w:name w:val="annotation reference"/>
    <w:basedOn w:val="DefaultParagraphFont"/>
    <w:uiPriority w:val="99"/>
    <w:semiHidden/>
    <w:unhideWhenUsed/>
    <w:rsid w:val="00BD1753"/>
    <w:rPr>
      <w:sz w:val="16"/>
      <w:szCs w:val="16"/>
    </w:rPr>
  </w:style>
  <w:style w:type="paragraph" w:styleId="CommentText">
    <w:name w:val="annotation text"/>
    <w:basedOn w:val="Normal"/>
    <w:link w:val="CommentTextChar"/>
    <w:uiPriority w:val="99"/>
    <w:semiHidden/>
    <w:unhideWhenUsed/>
    <w:rsid w:val="00BD1753"/>
    <w:rPr>
      <w:sz w:val="20"/>
      <w:szCs w:val="20"/>
    </w:rPr>
  </w:style>
  <w:style w:type="character" w:customStyle="1" w:styleId="CommentTextChar">
    <w:name w:val="Comment Text Char"/>
    <w:basedOn w:val="DefaultParagraphFont"/>
    <w:link w:val="CommentText"/>
    <w:uiPriority w:val="99"/>
    <w:semiHidden/>
    <w:rsid w:val="00BD1753"/>
    <w:rPr>
      <w:rFonts w:ascii="Times New Roman" w:hAnsi="Times New Roman" w:cs="Arial"/>
      <w:sz w:val="20"/>
      <w:szCs w:val="20"/>
    </w:rPr>
  </w:style>
  <w:style w:type="paragraph" w:styleId="CommentSubject">
    <w:name w:val="annotation subject"/>
    <w:basedOn w:val="CommentText"/>
    <w:next w:val="CommentText"/>
    <w:link w:val="CommentSubjectChar"/>
    <w:uiPriority w:val="99"/>
    <w:semiHidden/>
    <w:unhideWhenUsed/>
    <w:rsid w:val="00BD1753"/>
    <w:rPr>
      <w:b/>
      <w:bCs/>
    </w:rPr>
  </w:style>
  <w:style w:type="character" w:customStyle="1" w:styleId="CommentSubjectChar">
    <w:name w:val="Comment Subject Char"/>
    <w:basedOn w:val="CommentTextChar"/>
    <w:link w:val="CommentSubject"/>
    <w:uiPriority w:val="99"/>
    <w:semiHidden/>
    <w:rsid w:val="00BD1753"/>
    <w:rPr>
      <w:rFonts w:ascii="Times New Roman" w:hAnsi="Times New Roman" w:cs="Arial"/>
      <w:b/>
      <w:bCs/>
      <w:sz w:val="20"/>
      <w:szCs w:val="20"/>
    </w:rPr>
  </w:style>
  <w:style w:type="paragraph" w:styleId="TOCHeading">
    <w:name w:val="TOC Heading"/>
    <w:basedOn w:val="Heading1"/>
    <w:next w:val="Normal"/>
    <w:uiPriority w:val="39"/>
    <w:unhideWhenUsed/>
    <w:qFormat/>
    <w:rsid w:val="00BD1753"/>
    <w:pPr>
      <w:spacing w:line="276" w:lineRule="auto"/>
      <w:contextualSpacing w:val="0"/>
      <w:outlineLvl w:val="9"/>
    </w:pPr>
  </w:style>
  <w:style w:type="paragraph" w:customStyle="1" w:styleId="Part4TaskTitle">
    <w:name w:val="Part 4 Task Title"/>
    <w:basedOn w:val="Part1TaskTitle"/>
    <w:autoRedefine/>
    <w:qFormat/>
    <w:rsid w:val="00BD1753"/>
  </w:style>
  <w:style w:type="paragraph" w:styleId="TOC2">
    <w:name w:val="toc 2"/>
    <w:basedOn w:val="Normal"/>
    <w:next w:val="Normal"/>
    <w:autoRedefine/>
    <w:uiPriority w:val="39"/>
    <w:semiHidden/>
    <w:unhideWhenUsed/>
    <w:qFormat/>
    <w:rsid w:val="00BD1753"/>
    <w:pPr>
      <w:spacing w:after="100" w:line="276" w:lineRule="auto"/>
      <w:ind w:left="220"/>
      <w:contextualSpacing w:val="0"/>
    </w:pPr>
    <w:rPr>
      <w:rFonts w:asciiTheme="minorHAnsi" w:eastAsiaTheme="minorEastAsia" w:hAnsiTheme="minorHAnsi" w:cstheme="minorBidi"/>
    </w:rPr>
  </w:style>
  <w:style w:type="paragraph" w:styleId="TOC1">
    <w:name w:val="toc 1"/>
    <w:basedOn w:val="Normal"/>
    <w:next w:val="Normal"/>
    <w:autoRedefine/>
    <w:uiPriority w:val="39"/>
    <w:unhideWhenUsed/>
    <w:qFormat/>
    <w:rsid w:val="00BD1753"/>
    <w:pPr>
      <w:tabs>
        <w:tab w:val="right" w:leader="dot" w:pos="9350"/>
      </w:tabs>
      <w:spacing w:after="0" w:line="360" w:lineRule="auto"/>
      <w:contextualSpacing w:val="0"/>
    </w:pPr>
    <w:rPr>
      <w:rFonts w:ascii="Arial" w:eastAsiaTheme="minorEastAsia" w:hAnsi="Arial" w:cstheme="minorBidi"/>
    </w:rPr>
  </w:style>
  <w:style w:type="paragraph" w:styleId="TOC3">
    <w:name w:val="toc 3"/>
    <w:basedOn w:val="Normal"/>
    <w:next w:val="Normal"/>
    <w:autoRedefine/>
    <w:uiPriority w:val="39"/>
    <w:semiHidden/>
    <w:unhideWhenUsed/>
    <w:qFormat/>
    <w:rsid w:val="00BD1753"/>
    <w:pPr>
      <w:spacing w:after="100" w:line="276" w:lineRule="auto"/>
      <w:ind w:left="440"/>
      <w:contextualSpacing w:val="0"/>
    </w:pPr>
    <w:rPr>
      <w:rFonts w:asciiTheme="minorHAnsi" w:eastAsiaTheme="minorEastAsia" w:hAnsiTheme="minorHAnsi" w:cstheme="minorBidi"/>
    </w:rPr>
  </w:style>
  <w:style w:type="paragraph" w:customStyle="1" w:styleId="ExerciseTitleStyle">
    <w:name w:val="Exercise Title Style"/>
    <w:basedOn w:val="Normal"/>
    <w:link w:val="ExerciseTitleStyleChar"/>
    <w:autoRedefine/>
    <w:qFormat/>
    <w:rsid w:val="00BD1753"/>
    <w:pPr>
      <w:tabs>
        <w:tab w:val="left" w:pos="4189"/>
      </w:tabs>
    </w:pPr>
    <w:rPr>
      <w:rFonts w:ascii="Arial" w:hAnsi="Arial"/>
      <w:b/>
      <w:sz w:val="52"/>
      <w:szCs w:val="52"/>
    </w:rPr>
  </w:style>
  <w:style w:type="character" w:customStyle="1" w:styleId="ExerciseTitleStyleChar">
    <w:name w:val="Exercise Title Style Char"/>
    <w:basedOn w:val="DefaultParagraphFont"/>
    <w:link w:val="ExerciseTitleStyle"/>
    <w:rsid w:val="00BD1753"/>
    <w:rPr>
      <w:rFonts w:ascii="Arial" w:hAnsi="Arial" w:cs="Arial"/>
      <w:b/>
      <w:sz w:val="52"/>
      <w:szCs w:val="52"/>
    </w:rPr>
  </w:style>
  <w:style w:type="character" w:customStyle="1" w:styleId="NavigationPath">
    <w:name w:val="Navigation Path"/>
    <w:basedOn w:val="DefaultParagraphFont"/>
    <w:uiPriority w:val="1"/>
    <w:qFormat/>
    <w:rsid w:val="00BD1753"/>
    <w:rPr>
      <w:rFonts w:ascii="Times New Roman" w:hAnsi="Times New Roman" w:cs="Times New Roman"/>
      <w:b w:val="0"/>
      <w:i/>
      <w:sz w:val="22"/>
      <w:szCs w:val="24"/>
    </w:rPr>
  </w:style>
  <w:style w:type="paragraph" w:customStyle="1" w:styleId="TaskTitle">
    <w:name w:val="Task Title"/>
    <w:basedOn w:val="Heading2"/>
    <w:link w:val="TaskTitleChar"/>
    <w:autoRedefine/>
    <w:qFormat/>
    <w:rsid w:val="00BD1753"/>
    <w:rPr>
      <w:color w:val="auto"/>
      <w:sz w:val="40"/>
      <w:szCs w:val="40"/>
      <w:lang w:val="en-GB"/>
    </w:rPr>
  </w:style>
  <w:style w:type="character" w:customStyle="1" w:styleId="TaskTitleChar">
    <w:name w:val="Task Title Char"/>
    <w:basedOn w:val="DefaultParagraphFont"/>
    <w:link w:val="TaskTitle"/>
    <w:rsid w:val="00BD1753"/>
    <w:rPr>
      <w:rFonts w:asciiTheme="majorHAnsi" w:eastAsiaTheme="majorEastAsia" w:hAnsiTheme="majorHAnsi" w:cstheme="majorBidi"/>
      <w:sz w:val="40"/>
      <w:szCs w:val="40"/>
      <w:lang w:val="en-GB"/>
    </w:rPr>
  </w:style>
  <w:style w:type="paragraph" w:customStyle="1" w:styleId="TaskSubHeading">
    <w:name w:val="Task SubHeading"/>
    <w:basedOn w:val="Normal"/>
    <w:link w:val="TaskSubHeadingChar"/>
    <w:autoRedefine/>
    <w:qFormat/>
    <w:rsid w:val="00BD1753"/>
    <w:pPr>
      <w:spacing w:after="120"/>
    </w:pPr>
    <w:rPr>
      <w:b/>
    </w:rPr>
  </w:style>
  <w:style w:type="character" w:customStyle="1" w:styleId="TaskSubHeadingChar">
    <w:name w:val="Task SubHeading Char"/>
    <w:basedOn w:val="DefaultParagraphFont"/>
    <w:link w:val="TaskSubHeading"/>
    <w:rsid w:val="00BD1753"/>
    <w:rPr>
      <w:rFonts w:ascii="Times New Roman" w:hAnsi="Times New Roman" w:cs="Arial"/>
      <w:b/>
    </w:rPr>
  </w:style>
  <w:style w:type="paragraph" w:customStyle="1" w:styleId="TableHeader">
    <w:name w:val="Table Header"/>
    <w:basedOn w:val="Normal"/>
    <w:autoRedefine/>
    <w:qFormat/>
    <w:rsid w:val="00BD1753"/>
    <w:pPr>
      <w:spacing w:after="0"/>
      <w:contextualSpacing w:val="0"/>
    </w:pPr>
    <w:rPr>
      <w:b/>
    </w:rPr>
  </w:style>
  <w:style w:type="character" w:customStyle="1" w:styleId="HiddenSolutions">
    <w:name w:val="Hidden Solutions"/>
    <w:basedOn w:val="DefaultParagraphFont"/>
    <w:uiPriority w:val="1"/>
    <w:qFormat/>
    <w:rsid w:val="00BD1753"/>
    <w:rPr>
      <w:vanish/>
      <w:color w:val="FF0000"/>
    </w:rPr>
  </w:style>
  <w:style w:type="paragraph" w:customStyle="1" w:styleId="ProcessTitles">
    <w:name w:val="Process Titles"/>
    <w:basedOn w:val="Heading1"/>
    <w:autoRedefine/>
    <w:qFormat/>
    <w:rsid w:val="00BD1753"/>
    <w:pPr>
      <w:spacing w:before="240"/>
    </w:pPr>
    <w:rPr>
      <w:rFonts w:ascii="Arial" w:hAnsi="Arial"/>
      <w:color w:val="auto"/>
      <w:sz w:val="52"/>
    </w:rPr>
  </w:style>
  <w:style w:type="character" w:customStyle="1" w:styleId="TableofContentsHeading">
    <w:name w:val="Table of Contents Heading"/>
    <w:uiPriority w:val="1"/>
    <w:qFormat/>
    <w:rsid w:val="00BD1753"/>
    <w:rPr>
      <w:rFonts w:ascii="Arial" w:hAnsi="Arial"/>
      <w:color w:val="C45911" w:themeColor="accent2" w:themeShade="BF"/>
      <w:sz w:val="32"/>
    </w:rPr>
  </w:style>
  <w:style w:type="table" w:customStyle="1" w:styleId="TableGridLight1">
    <w:name w:val="Table Grid Light1"/>
    <w:basedOn w:val="TableNormal"/>
    <w:uiPriority w:val="40"/>
    <w:rsid w:val="00BD175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t2TaskTitle">
    <w:name w:val="Part 2 Task Title"/>
    <w:basedOn w:val="Part1TaskTitle"/>
    <w:autoRedefine/>
    <w:qFormat/>
    <w:rsid w:val="00BD1753"/>
  </w:style>
  <w:style w:type="paragraph" w:customStyle="1" w:styleId="Footer1">
    <w:name w:val="Footer1"/>
    <w:rsid w:val="00BD1753"/>
    <w:pPr>
      <w:tabs>
        <w:tab w:val="right" w:pos="9360"/>
      </w:tabs>
      <w:spacing w:after="0" w:line="240" w:lineRule="auto"/>
    </w:pPr>
    <w:rPr>
      <w:rFonts w:ascii="Arial" w:eastAsia="Times New Roman" w:hAnsi="Arial" w:cs="FuturaStd-Light"/>
      <w:b/>
      <w:sz w:val="20"/>
      <w:szCs w:val="20"/>
      <w:lang w:eastAsia="de-DE"/>
    </w:rPr>
  </w:style>
  <w:style w:type="character" w:customStyle="1" w:styleId="ScreenTitleStyle">
    <w:name w:val="Screen Title Style"/>
    <w:basedOn w:val="DefaultParagraphFont"/>
    <w:uiPriority w:val="1"/>
    <w:qFormat/>
    <w:rsid w:val="00BD1753"/>
    <w:rPr>
      <w:rFonts w:ascii="Times New Roman" w:hAnsi="Times New Roman"/>
      <w:i/>
      <w:sz w:val="22"/>
    </w:rPr>
  </w:style>
  <w:style w:type="paragraph" w:customStyle="1" w:styleId="TitlePageNonBoldedText">
    <w:name w:val="Title Page Non Bolded Text"/>
    <w:basedOn w:val="ExerciseTitleStyle"/>
    <w:autoRedefine/>
    <w:qFormat/>
    <w:rsid w:val="00BD1753"/>
    <w:rPr>
      <w:b w:val="0"/>
      <w:sz w:val="22"/>
    </w:rPr>
  </w:style>
  <w:style w:type="paragraph" w:customStyle="1" w:styleId="TitlePageBoldedText">
    <w:name w:val="Title Page Bolded Text"/>
    <w:basedOn w:val="TitlePageNonBoldedText"/>
    <w:autoRedefine/>
    <w:qFormat/>
    <w:rsid w:val="00BD1753"/>
    <w:pPr>
      <w:spacing w:after="80"/>
    </w:pPr>
    <w:rPr>
      <w:b/>
      <w:sz w:val="24"/>
    </w:rPr>
  </w:style>
  <w:style w:type="character" w:customStyle="1" w:styleId="NavigationArrowStyle">
    <w:name w:val="Navigation Arrow Style"/>
    <w:basedOn w:val="DefaultParagraphFont"/>
    <w:uiPriority w:val="1"/>
    <w:qFormat/>
    <w:rsid w:val="00BD1753"/>
    <w:rPr>
      <w:rFonts w:ascii="Times New Roman" w:hAnsi="Times New Roman"/>
      <w:color w:val="943634"/>
      <w:sz w:val="22"/>
    </w:rPr>
  </w:style>
  <w:style w:type="paragraph" w:styleId="NormalWeb">
    <w:name w:val="Normal (Web)"/>
    <w:basedOn w:val="Normal"/>
    <w:uiPriority w:val="99"/>
    <w:unhideWhenUsed/>
    <w:rsid w:val="00BD1753"/>
    <w:pPr>
      <w:spacing w:before="100" w:beforeAutospacing="1" w:after="100" w:afterAutospacing="1"/>
      <w:contextualSpacing w:val="0"/>
    </w:pPr>
    <w:rPr>
      <w:rFonts w:eastAsia="Times New Roman" w:cs="Times New Roman"/>
      <w:sz w:val="24"/>
      <w:szCs w:val="24"/>
    </w:rPr>
  </w:style>
  <w:style w:type="character" w:customStyle="1" w:styleId="StudentData">
    <w:name w:val="Student Data"/>
    <w:basedOn w:val="DefaultParagraphFont"/>
    <w:uiPriority w:val="1"/>
    <w:qFormat/>
    <w:rsid w:val="00BD1753"/>
    <w:rPr>
      <w:rFonts w:ascii="Times New Roman" w:hAnsi="Times New Roman"/>
      <w:i/>
      <w:sz w:val="22"/>
    </w:rPr>
  </w:style>
  <w:style w:type="paragraph" w:customStyle="1" w:styleId="TaskSubHeading0">
    <w:name w:val="Task Sub Heading"/>
    <w:basedOn w:val="Normal"/>
    <w:link w:val="TaskSubHeadingChar0"/>
    <w:autoRedefine/>
    <w:qFormat/>
    <w:rsid w:val="00BD1753"/>
    <w:pPr>
      <w:spacing w:after="120"/>
    </w:pPr>
    <w:rPr>
      <w:b/>
    </w:rPr>
  </w:style>
  <w:style w:type="character" w:customStyle="1" w:styleId="TaskSubHeadingChar0">
    <w:name w:val="Task Sub Heading Char"/>
    <w:basedOn w:val="DefaultParagraphFont"/>
    <w:link w:val="TaskSubHeading0"/>
    <w:rsid w:val="00BD1753"/>
    <w:rPr>
      <w:rFonts w:ascii="Times New Roman" w:hAnsi="Times New Roman" w:cs="Arial"/>
      <w:b/>
    </w:rPr>
  </w:style>
  <w:style w:type="paragraph" w:customStyle="1" w:styleId="Questions">
    <w:name w:val="Questions"/>
    <w:basedOn w:val="Normal"/>
    <w:next w:val="Normal"/>
    <w:qFormat/>
    <w:rsid w:val="00BD1753"/>
    <w:pPr>
      <w:numPr>
        <w:numId w:val="2"/>
      </w:numPr>
    </w:pPr>
  </w:style>
  <w:style w:type="character" w:customStyle="1" w:styleId="PencilStyle">
    <w:name w:val="Pencil Style"/>
    <w:basedOn w:val="DefaultParagraphFont"/>
    <w:uiPriority w:val="1"/>
    <w:qFormat/>
    <w:rsid w:val="00BD1753"/>
    <w:rPr>
      <w:rFonts w:ascii="Times New Roman" w:hAnsi="Times New Roman"/>
      <w:color w:val="C45911" w:themeColor="accent2" w:themeShade="BF"/>
      <w:sz w:val="28"/>
    </w:rPr>
  </w:style>
  <w:style w:type="paragraph" w:customStyle="1" w:styleId="Answer">
    <w:name w:val="Answer"/>
    <w:basedOn w:val="Normal"/>
    <w:qFormat/>
    <w:rsid w:val="00BD1753"/>
    <w:pPr>
      <w:numPr>
        <w:numId w:val="8"/>
      </w:numPr>
      <w:tabs>
        <w:tab w:val="left" w:pos="1440"/>
        <w:tab w:val="right" w:pos="9360"/>
      </w:tabs>
      <w:ind w:left="0" w:firstLine="0"/>
    </w:pPr>
  </w:style>
  <w:style w:type="paragraph" w:styleId="Revision">
    <w:name w:val="Revision"/>
    <w:hidden/>
    <w:uiPriority w:val="99"/>
    <w:semiHidden/>
    <w:rsid w:val="00BD1753"/>
    <w:pPr>
      <w:spacing w:after="0" w:line="240" w:lineRule="auto"/>
    </w:pPr>
    <w:rPr>
      <w:rFonts w:ascii="Times New Roman" w:hAnsi="Times New Roman" w:cs="Arial"/>
    </w:rPr>
  </w:style>
  <w:style w:type="paragraph" w:customStyle="1" w:styleId="Note">
    <w:name w:val="Note"/>
    <w:basedOn w:val="Normal"/>
    <w:qFormat/>
    <w:rsid w:val="00BD1753"/>
    <w:pPr>
      <w:numPr>
        <w:numId w:val="9"/>
      </w:numPr>
      <w:tabs>
        <w:tab w:val="left" w:pos="144"/>
      </w:tabs>
      <w:spacing w:before="360" w:after="0"/>
    </w:pPr>
  </w:style>
  <w:style w:type="paragraph" w:styleId="DocumentMap">
    <w:name w:val="Document Map"/>
    <w:basedOn w:val="Normal"/>
    <w:link w:val="DocumentMapChar"/>
    <w:uiPriority w:val="99"/>
    <w:semiHidden/>
    <w:unhideWhenUsed/>
    <w:rsid w:val="00BD1753"/>
    <w:pPr>
      <w:spacing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D1753"/>
    <w:rPr>
      <w:rFonts w:ascii="Lucida Grande" w:hAnsi="Lucida Grande" w:cs="Lucida Grande"/>
      <w:sz w:val="24"/>
      <w:szCs w:val="24"/>
    </w:rPr>
  </w:style>
  <w:style w:type="paragraph" w:styleId="ListParagraph">
    <w:name w:val="List Paragraph"/>
    <w:basedOn w:val="Normal"/>
    <w:uiPriority w:val="34"/>
    <w:qFormat/>
    <w:rsid w:val="00BD175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diagramData" Target="diagrams/data2.xml"/><Relationship Id="rId42" Type="http://schemas.openxmlformats.org/officeDocument/2006/relationships/diagramQuickStyle" Target="diagrams/quickStyle3.xml"/><Relationship Id="rId47" Type="http://schemas.openxmlformats.org/officeDocument/2006/relationships/image" Target="media/image22.png"/><Relationship Id="rId63" Type="http://schemas.openxmlformats.org/officeDocument/2006/relationships/image" Target="media/image33.jpeg"/><Relationship Id="rId68" Type="http://schemas.openxmlformats.org/officeDocument/2006/relationships/diagramData" Target="diagrams/data5.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9.gif"/><Relationship Id="rId11" Type="http://schemas.openxmlformats.org/officeDocument/2006/relationships/diagramQuickStyle" Target="diagrams/quickStyle1.xml"/><Relationship Id="rId24" Type="http://schemas.openxmlformats.org/officeDocument/2006/relationships/diagramColors" Target="diagrams/colors2.xml"/><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diagramData" Target="diagrams/data3.xml"/><Relationship Id="rId45" Type="http://schemas.openxmlformats.org/officeDocument/2006/relationships/image" Target="media/image20.png"/><Relationship Id="rId53" Type="http://schemas.openxmlformats.org/officeDocument/2006/relationships/image" Target="media/image28.gif"/><Relationship Id="rId58" Type="http://schemas.openxmlformats.org/officeDocument/2006/relationships/diagramColors" Target="diagrams/colors4.xml"/><Relationship Id="rId66" Type="http://schemas.openxmlformats.org/officeDocument/2006/relationships/image" Target="media/image36.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1.jpeg"/><Relationship Id="rId1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diagramLayout" Target="diagrams/layout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gif"/><Relationship Id="rId43" Type="http://schemas.openxmlformats.org/officeDocument/2006/relationships/diagramColors" Target="diagrams/colors3.xml"/><Relationship Id="rId48" Type="http://schemas.openxmlformats.org/officeDocument/2006/relationships/image" Target="media/image23.png"/><Relationship Id="rId56" Type="http://schemas.openxmlformats.org/officeDocument/2006/relationships/diagramLayout" Target="diagrams/layout4.xml"/><Relationship Id="rId64" Type="http://schemas.openxmlformats.org/officeDocument/2006/relationships/image" Target="media/image34.gif"/><Relationship Id="rId69" Type="http://schemas.openxmlformats.org/officeDocument/2006/relationships/diagramLayout" Target="diagrams/layout5.xml"/><Relationship Id="rId8" Type="http://schemas.openxmlformats.org/officeDocument/2006/relationships/image" Target="media/image2.png"/><Relationship Id="rId51" Type="http://schemas.openxmlformats.org/officeDocument/2006/relationships/image" Target="media/image26.png"/><Relationship Id="rId72" Type="http://schemas.microsoft.com/office/2007/relationships/diagramDrawing" Target="diagrams/drawing5.xml"/><Relationship Id="rId3" Type="http://schemas.openxmlformats.org/officeDocument/2006/relationships/settings" Target="settings.xml"/><Relationship Id="rId12" Type="http://schemas.openxmlformats.org/officeDocument/2006/relationships/diagramColors" Target="diagrams/colors1.xml"/><Relationship Id="rId17" Type="http://schemas.openxmlformats.org/officeDocument/2006/relationships/footer" Target="footer2.xml"/><Relationship Id="rId25" Type="http://schemas.microsoft.com/office/2007/relationships/diagramDrawing" Target="diagrams/drawing2.xml"/><Relationship Id="rId33" Type="http://schemas.openxmlformats.org/officeDocument/2006/relationships/image" Target="media/image13.gif"/><Relationship Id="rId38" Type="http://schemas.openxmlformats.org/officeDocument/2006/relationships/image" Target="media/image18.png"/><Relationship Id="rId46" Type="http://schemas.openxmlformats.org/officeDocument/2006/relationships/image" Target="media/image21.png"/><Relationship Id="rId59" Type="http://schemas.microsoft.com/office/2007/relationships/diagramDrawing" Target="diagrams/drawing4.xml"/><Relationship Id="rId67" Type="http://schemas.openxmlformats.org/officeDocument/2006/relationships/image" Target="media/image37.png"/><Relationship Id="rId20" Type="http://schemas.openxmlformats.org/officeDocument/2006/relationships/image" Target="media/image5.gif"/><Relationship Id="rId41" Type="http://schemas.openxmlformats.org/officeDocument/2006/relationships/diagramLayout" Target="diagrams/layout3.xml"/><Relationship Id="rId54" Type="http://schemas.openxmlformats.org/officeDocument/2006/relationships/image" Target="media/image29.png"/><Relationship Id="rId62" Type="http://schemas.openxmlformats.org/officeDocument/2006/relationships/image" Target="media/image32.gif"/><Relationship Id="rId70" Type="http://schemas.openxmlformats.org/officeDocument/2006/relationships/diagramQuickStyle" Target="diagrams/quickStyle5.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diagramQuickStyle" Target="diagrams/quickStyle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diagramQuickStyle" Target="diagrams/quickStyle4.xml"/><Relationship Id="rId10" Type="http://schemas.openxmlformats.org/officeDocument/2006/relationships/diagramLayout" Target="diagrams/layout1.xml"/><Relationship Id="rId31" Type="http://schemas.openxmlformats.org/officeDocument/2006/relationships/image" Target="media/image11.gif"/><Relationship Id="rId44" Type="http://schemas.microsoft.com/office/2007/relationships/diagramDrawing" Target="diagrams/drawing3.xml"/><Relationship Id="rId52" Type="http://schemas.openxmlformats.org/officeDocument/2006/relationships/image" Target="media/image27.png"/><Relationship Id="rId60" Type="http://schemas.openxmlformats.org/officeDocument/2006/relationships/image" Target="media/image30.gif"/><Relationship Id="rId65" Type="http://schemas.openxmlformats.org/officeDocument/2006/relationships/image" Target="media/image35.png"/><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3.png"/><Relationship Id="rId39" Type="http://schemas.openxmlformats.org/officeDocument/2006/relationships/image" Target="media/image19.png"/><Relationship Id="rId34" Type="http://schemas.openxmlformats.org/officeDocument/2006/relationships/image" Target="media/image14.gif"/><Relationship Id="rId50" Type="http://schemas.openxmlformats.org/officeDocument/2006/relationships/image" Target="media/image25.png"/><Relationship Id="rId55" Type="http://schemas.openxmlformats.org/officeDocument/2006/relationships/diagramData" Target="diagrams/data4.xml"/><Relationship Id="rId7" Type="http://schemas.openxmlformats.org/officeDocument/2006/relationships/image" Target="media/image1.png"/><Relationship Id="rId71" Type="http://schemas.openxmlformats.org/officeDocument/2006/relationships/diagramColors" Target="diagrams/colors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DB63B9-AE30-4EE8-880A-21F2EBD5B502}" type="doc">
      <dgm:prSet loTypeId="urn:microsoft.com/office/officeart/2005/8/layout/chevron1" loCatId="process" qsTypeId="urn:microsoft.com/office/officeart/2005/8/quickstyle/simple4" qsCatId="simple" csTypeId="urn:microsoft.com/office/officeart/2005/8/colors/accent1_2" csCatId="accent1" phldr="1"/>
      <dgm:spPr/>
    </dgm:pt>
    <dgm:pt modelId="{ADE52F22-88CC-42EE-B2F8-9627C5B92C21}">
      <dgm:prSet phldrT="[Text]" custT="1"/>
      <dgm:spPr>
        <a:solidFill>
          <a:schemeClr val="accent2">
            <a:lumMod val="75000"/>
          </a:schemeClr>
        </a:solidFill>
        <a:ln>
          <a:solidFill>
            <a:schemeClr val="tx1"/>
          </a:solidFill>
        </a:ln>
      </dgm:spPr>
      <dgm:t>
        <a:bodyPr/>
        <a:lstStyle/>
        <a:p>
          <a:r>
            <a:rPr lang="en-US" sz="1100" b="1">
              <a:solidFill>
                <a:schemeClr val="bg1"/>
              </a:solidFill>
              <a:latin typeface="Arial" pitchFamily="34" charset="0"/>
              <a:cs typeface="Arial" pitchFamily="34" charset="0"/>
            </a:rPr>
            <a:t>Enterprise Structure</a:t>
          </a:r>
        </a:p>
      </dgm:t>
    </dgm:pt>
    <dgm:pt modelId="{92A6B015-3B11-4967-87BC-724DA56F5A7E}" type="parTrans" cxnId="{08BC4EDD-4239-4214-8212-668739D464EA}">
      <dgm:prSet/>
      <dgm:spPr/>
      <dgm:t>
        <a:bodyPr/>
        <a:lstStyle/>
        <a:p>
          <a:endParaRPr lang="en-US"/>
        </a:p>
      </dgm:t>
    </dgm:pt>
    <dgm:pt modelId="{41A6F298-D07C-44F3-BBBA-A45A9140A614}" type="sibTrans" cxnId="{08BC4EDD-4239-4214-8212-668739D464EA}">
      <dgm:prSet/>
      <dgm:spPr/>
      <dgm:t>
        <a:bodyPr/>
        <a:lstStyle/>
        <a:p>
          <a:endParaRPr lang="en-US"/>
        </a:p>
      </dgm:t>
    </dgm:pt>
    <dgm:pt modelId="{77E57CAE-7A2D-44B2-A12D-4788014BE212}">
      <dgm:prSet phldrT="[Text]"/>
      <dgm:spPr>
        <a:solidFill>
          <a:schemeClr val="accent2">
            <a:lumMod val="75000"/>
          </a:schemeClr>
        </a:solidFill>
        <a:ln>
          <a:solidFill>
            <a:schemeClr val="tx1"/>
          </a:solidFill>
        </a:ln>
      </dgm:spPr>
      <dgm:t>
        <a:bodyPr/>
        <a:lstStyle/>
        <a:p>
          <a:r>
            <a:rPr lang="en-US" b="1">
              <a:solidFill>
                <a:schemeClr val="bg1"/>
              </a:solidFill>
              <a:latin typeface="Arial" pitchFamily="34" charset="0"/>
              <a:cs typeface="Arial" pitchFamily="34" charset="0"/>
            </a:rPr>
            <a:t>Master Data</a:t>
          </a:r>
        </a:p>
      </dgm:t>
    </dgm:pt>
    <dgm:pt modelId="{D4B3B418-3EB9-48B0-8F97-B252112686D8}" type="parTrans" cxnId="{79682FD6-300C-4952-9982-01CAC5268EC6}">
      <dgm:prSet/>
      <dgm:spPr/>
      <dgm:t>
        <a:bodyPr/>
        <a:lstStyle/>
        <a:p>
          <a:endParaRPr lang="en-US"/>
        </a:p>
      </dgm:t>
    </dgm:pt>
    <dgm:pt modelId="{897EDE50-7F93-4236-9330-DD064F023B09}" type="sibTrans" cxnId="{79682FD6-300C-4952-9982-01CAC5268EC6}">
      <dgm:prSet/>
      <dgm:spPr/>
      <dgm:t>
        <a:bodyPr/>
        <a:lstStyle/>
        <a:p>
          <a:endParaRPr lang="en-US"/>
        </a:p>
      </dgm:t>
    </dgm:pt>
    <dgm:pt modelId="{B02E1F72-7AD2-4B66-AB2E-AC3E24511FF6}">
      <dgm:prSet phldrT="[Text]"/>
      <dgm:spPr>
        <a:solidFill>
          <a:schemeClr val="accent2">
            <a:lumMod val="75000"/>
          </a:schemeClr>
        </a:solidFill>
        <a:ln>
          <a:solidFill>
            <a:schemeClr val="tx1"/>
          </a:solidFill>
        </a:ln>
      </dgm:spPr>
      <dgm:t>
        <a:bodyPr/>
        <a:lstStyle/>
        <a:p>
          <a:r>
            <a:rPr lang="en-US" b="1">
              <a:solidFill>
                <a:schemeClr val="bg1"/>
              </a:solidFill>
              <a:latin typeface="Arial" pitchFamily="34" charset="0"/>
              <a:cs typeface="Arial" pitchFamily="34" charset="0"/>
            </a:rPr>
            <a:t>Process Execution</a:t>
          </a:r>
        </a:p>
      </dgm:t>
    </dgm:pt>
    <dgm:pt modelId="{6CBCD0BC-AFF3-47D9-A26A-6A94C102E9C1}" type="parTrans" cxnId="{F1B8F2E4-3CB0-4558-8F09-9D5F0BC502AA}">
      <dgm:prSet/>
      <dgm:spPr/>
      <dgm:t>
        <a:bodyPr/>
        <a:lstStyle/>
        <a:p>
          <a:endParaRPr lang="en-US"/>
        </a:p>
      </dgm:t>
    </dgm:pt>
    <dgm:pt modelId="{8A42F6CF-CE0C-4914-8B18-9151A9B27067}" type="sibTrans" cxnId="{F1B8F2E4-3CB0-4558-8F09-9D5F0BC502AA}">
      <dgm:prSet/>
      <dgm:spPr/>
      <dgm:t>
        <a:bodyPr/>
        <a:lstStyle/>
        <a:p>
          <a:endParaRPr lang="en-US"/>
        </a:p>
      </dgm:t>
    </dgm:pt>
    <dgm:pt modelId="{B3C97BF7-7066-4A8F-9241-FD394421B7C0}">
      <dgm:prSet phldrT="[Text]"/>
      <dgm:spPr>
        <a:solidFill>
          <a:schemeClr val="accent2">
            <a:lumMod val="75000"/>
          </a:schemeClr>
        </a:solidFill>
        <a:ln>
          <a:solidFill>
            <a:schemeClr val="tx1"/>
          </a:solidFill>
        </a:ln>
      </dgm:spPr>
      <dgm:t>
        <a:bodyPr/>
        <a:lstStyle/>
        <a:p>
          <a:r>
            <a:rPr lang="en-US" b="1">
              <a:solidFill>
                <a:schemeClr val="bg1"/>
              </a:solidFill>
              <a:latin typeface="Arial" pitchFamily="34" charset="0"/>
              <a:cs typeface="Arial" pitchFamily="34" charset="0"/>
            </a:rPr>
            <a:t>Rules and Parameters</a:t>
          </a:r>
        </a:p>
      </dgm:t>
    </dgm:pt>
    <dgm:pt modelId="{1471FB0D-C6F6-4877-80B5-427D5DCF1AAF}" type="parTrans" cxnId="{94251186-862E-4952-A792-9D993AEE836F}">
      <dgm:prSet/>
      <dgm:spPr/>
      <dgm:t>
        <a:bodyPr/>
        <a:lstStyle/>
        <a:p>
          <a:endParaRPr lang="en-US"/>
        </a:p>
      </dgm:t>
    </dgm:pt>
    <dgm:pt modelId="{61EA5FE7-1C28-41B2-89CD-30068C7B3208}" type="sibTrans" cxnId="{94251186-862E-4952-A792-9D993AEE836F}">
      <dgm:prSet/>
      <dgm:spPr/>
      <dgm:t>
        <a:bodyPr/>
        <a:lstStyle/>
        <a:p>
          <a:endParaRPr lang="en-US"/>
        </a:p>
      </dgm:t>
    </dgm:pt>
    <dgm:pt modelId="{20D2C304-AFAC-4588-8854-71AB466EE566}" type="pres">
      <dgm:prSet presAssocID="{CBDB63B9-AE30-4EE8-880A-21F2EBD5B502}" presName="Name0" presStyleCnt="0">
        <dgm:presLayoutVars>
          <dgm:dir/>
          <dgm:animLvl val="lvl"/>
          <dgm:resizeHandles val="exact"/>
        </dgm:presLayoutVars>
      </dgm:prSet>
      <dgm:spPr/>
    </dgm:pt>
    <dgm:pt modelId="{D963E082-57D6-4EA9-9586-DCAE4A1DAEA2}" type="pres">
      <dgm:prSet presAssocID="{ADE52F22-88CC-42EE-B2F8-9627C5B92C21}" presName="parTxOnly" presStyleLbl="node1" presStyleIdx="0" presStyleCnt="4">
        <dgm:presLayoutVars>
          <dgm:chMax val="0"/>
          <dgm:chPref val="0"/>
          <dgm:bulletEnabled val="1"/>
        </dgm:presLayoutVars>
      </dgm:prSet>
      <dgm:spPr>
        <a:prstGeom prst="homePlate">
          <a:avLst/>
        </a:prstGeom>
      </dgm:spPr>
      <dgm:t>
        <a:bodyPr/>
        <a:lstStyle/>
        <a:p>
          <a:endParaRPr lang="en-US"/>
        </a:p>
      </dgm:t>
    </dgm:pt>
    <dgm:pt modelId="{B15758FF-7F26-4327-B47B-EEA69F5639DC}" type="pres">
      <dgm:prSet presAssocID="{41A6F298-D07C-44F3-BBBA-A45A9140A614}" presName="parTxOnlySpace" presStyleCnt="0"/>
      <dgm:spPr/>
    </dgm:pt>
    <dgm:pt modelId="{0D62A034-0AB0-4EAF-9D39-03B344AF9F96}" type="pres">
      <dgm:prSet presAssocID="{B3C97BF7-7066-4A8F-9241-FD394421B7C0}" presName="parTxOnly" presStyleLbl="node1" presStyleIdx="1" presStyleCnt="4">
        <dgm:presLayoutVars>
          <dgm:chMax val="0"/>
          <dgm:chPref val="0"/>
          <dgm:bulletEnabled val="1"/>
        </dgm:presLayoutVars>
      </dgm:prSet>
      <dgm:spPr/>
      <dgm:t>
        <a:bodyPr/>
        <a:lstStyle/>
        <a:p>
          <a:endParaRPr lang="en-US"/>
        </a:p>
      </dgm:t>
    </dgm:pt>
    <dgm:pt modelId="{29D886B6-E9B8-4114-A479-541AFD90A2B1}" type="pres">
      <dgm:prSet presAssocID="{61EA5FE7-1C28-41B2-89CD-30068C7B3208}" presName="parTxOnlySpace" presStyleCnt="0"/>
      <dgm:spPr/>
    </dgm:pt>
    <dgm:pt modelId="{C2527A76-D7A3-4F12-8F4F-1B024AA9B6A1}" type="pres">
      <dgm:prSet presAssocID="{77E57CAE-7A2D-44B2-A12D-4788014BE212}" presName="parTxOnly" presStyleLbl="node1" presStyleIdx="2" presStyleCnt="4">
        <dgm:presLayoutVars>
          <dgm:chMax val="0"/>
          <dgm:chPref val="0"/>
          <dgm:bulletEnabled val="1"/>
        </dgm:presLayoutVars>
      </dgm:prSet>
      <dgm:spPr/>
      <dgm:t>
        <a:bodyPr/>
        <a:lstStyle/>
        <a:p>
          <a:endParaRPr lang="en-US"/>
        </a:p>
      </dgm:t>
    </dgm:pt>
    <dgm:pt modelId="{FADE5E8B-D729-4692-8A8B-F08D4A01A932}" type="pres">
      <dgm:prSet presAssocID="{897EDE50-7F93-4236-9330-DD064F023B09}" presName="parTxOnlySpace" presStyleCnt="0"/>
      <dgm:spPr/>
    </dgm:pt>
    <dgm:pt modelId="{D6F478E2-1413-4D18-A3CF-D304FA7B0946}" type="pres">
      <dgm:prSet presAssocID="{B02E1F72-7AD2-4B66-AB2E-AC3E24511FF6}" presName="parTxOnly" presStyleLbl="node1" presStyleIdx="3" presStyleCnt="4">
        <dgm:presLayoutVars>
          <dgm:chMax val="0"/>
          <dgm:chPref val="0"/>
          <dgm:bulletEnabled val="1"/>
        </dgm:presLayoutVars>
      </dgm:prSet>
      <dgm:spPr/>
      <dgm:t>
        <a:bodyPr/>
        <a:lstStyle/>
        <a:p>
          <a:endParaRPr lang="en-US"/>
        </a:p>
      </dgm:t>
    </dgm:pt>
  </dgm:ptLst>
  <dgm:cxnLst>
    <dgm:cxn modelId="{79682FD6-300C-4952-9982-01CAC5268EC6}" srcId="{CBDB63B9-AE30-4EE8-880A-21F2EBD5B502}" destId="{77E57CAE-7A2D-44B2-A12D-4788014BE212}" srcOrd="2" destOrd="0" parTransId="{D4B3B418-3EB9-48B0-8F97-B252112686D8}" sibTransId="{897EDE50-7F93-4236-9330-DD064F023B09}"/>
    <dgm:cxn modelId="{3D511919-9EA9-4110-892E-FC7331AC7873}" type="presOf" srcId="{ADE52F22-88CC-42EE-B2F8-9627C5B92C21}" destId="{D963E082-57D6-4EA9-9586-DCAE4A1DAEA2}" srcOrd="0" destOrd="0" presId="urn:microsoft.com/office/officeart/2005/8/layout/chevron1"/>
    <dgm:cxn modelId="{89163E35-B518-4A67-9EA1-2657B2272D05}" type="presOf" srcId="{77E57CAE-7A2D-44B2-A12D-4788014BE212}" destId="{C2527A76-D7A3-4F12-8F4F-1B024AA9B6A1}" srcOrd="0" destOrd="0" presId="urn:microsoft.com/office/officeart/2005/8/layout/chevron1"/>
    <dgm:cxn modelId="{E1A8C615-50C6-4704-8DB3-A4151AD022FB}" type="presOf" srcId="{CBDB63B9-AE30-4EE8-880A-21F2EBD5B502}" destId="{20D2C304-AFAC-4588-8854-71AB466EE566}" srcOrd="0" destOrd="0" presId="urn:microsoft.com/office/officeart/2005/8/layout/chevron1"/>
    <dgm:cxn modelId="{94251186-862E-4952-A792-9D993AEE836F}" srcId="{CBDB63B9-AE30-4EE8-880A-21F2EBD5B502}" destId="{B3C97BF7-7066-4A8F-9241-FD394421B7C0}" srcOrd="1" destOrd="0" parTransId="{1471FB0D-C6F6-4877-80B5-427D5DCF1AAF}" sibTransId="{61EA5FE7-1C28-41B2-89CD-30068C7B3208}"/>
    <dgm:cxn modelId="{8F11E4C3-A14B-4BA4-928E-3BEE2896F3B7}" type="presOf" srcId="{B02E1F72-7AD2-4B66-AB2E-AC3E24511FF6}" destId="{D6F478E2-1413-4D18-A3CF-D304FA7B0946}" srcOrd="0" destOrd="0" presId="urn:microsoft.com/office/officeart/2005/8/layout/chevron1"/>
    <dgm:cxn modelId="{08BC4EDD-4239-4214-8212-668739D464EA}" srcId="{CBDB63B9-AE30-4EE8-880A-21F2EBD5B502}" destId="{ADE52F22-88CC-42EE-B2F8-9627C5B92C21}" srcOrd="0" destOrd="0" parTransId="{92A6B015-3B11-4967-87BC-724DA56F5A7E}" sibTransId="{41A6F298-D07C-44F3-BBBA-A45A9140A614}"/>
    <dgm:cxn modelId="{C942316C-1A6E-4442-B0FC-E0D58FE609F1}" type="presOf" srcId="{B3C97BF7-7066-4A8F-9241-FD394421B7C0}" destId="{0D62A034-0AB0-4EAF-9D39-03B344AF9F96}" srcOrd="0" destOrd="0" presId="urn:microsoft.com/office/officeart/2005/8/layout/chevron1"/>
    <dgm:cxn modelId="{F1B8F2E4-3CB0-4558-8F09-9D5F0BC502AA}" srcId="{CBDB63B9-AE30-4EE8-880A-21F2EBD5B502}" destId="{B02E1F72-7AD2-4B66-AB2E-AC3E24511FF6}" srcOrd="3" destOrd="0" parTransId="{6CBCD0BC-AFF3-47D9-A26A-6A94C102E9C1}" sibTransId="{8A42F6CF-CE0C-4914-8B18-9151A9B27067}"/>
    <dgm:cxn modelId="{CBB4FFE6-6AF0-4C9E-9CF9-4E45E196849C}" type="presParOf" srcId="{20D2C304-AFAC-4588-8854-71AB466EE566}" destId="{D963E082-57D6-4EA9-9586-DCAE4A1DAEA2}" srcOrd="0" destOrd="0" presId="urn:microsoft.com/office/officeart/2005/8/layout/chevron1"/>
    <dgm:cxn modelId="{D305662B-4105-4D38-9E6B-D8403115F68A}" type="presParOf" srcId="{20D2C304-AFAC-4588-8854-71AB466EE566}" destId="{B15758FF-7F26-4327-B47B-EEA69F5639DC}" srcOrd="1" destOrd="0" presId="urn:microsoft.com/office/officeart/2005/8/layout/chevron1"/>
    <dgm:cxn modelId="{EA15FA73-2ACB-4A1A-94B9-B1D21589BDCF}" type="presParOf" srcId="{20D2C304-AFAC-4588-8854-71AB466EE566}" destId="{0D62A034-0AB0-4EAF-9D39-03B344AF9F96}" srcOrd="2" destOrd="0" presId="urn:microsoft.com/office/officeart/2005/8/layout/chevron1"/>
    <dgm:cxn modelId="{D493FD26-C93B-4F93-9368-82A715D76497}" type="presParOf" srcId="{20D2C304-AFAC-4588-8854-71AB466EE566}" destId="{29D886B6-E9B8-4114-A479-541AFD90A2B1}" srcOrd="3" destOrd="0" presId="urn:microsoft.com/office/officeart/2005/8/layout/chevron1"/>
    <dgm:cxn modelId="{0321AF12-6883-4B9B-B688-20842E990655}" type="presParOf" srcId="{20D2C304-AFAC-4588-8854-71AB466EE566}" destId="{C2527A76-D7A3-4F12-8F4F-1B024AA9B6A1}" srcOrd="4" destOrd="0" presId="urn:microsoft.com/office/officeart/2005/8/layout/chevron1"/>
    <dgm:cxn modelId="{6DFF9ADC-5A7B-4003-A0D2-E66F18050AA3}" type="presParOf" srcId="{20D2C304-AFAC-4588-8854-71AB466EE566}" destId="{FADE5E8B-D729-4692-8A8B-F08D4A01A932}" srcOrd="5" destOrd="0" presId="urn:microsoft.com/office/officeart/2005/8/layout/chevron1"/>
    <dgm:cxn modelId="{709B3176-6A91-4F6B-BF8A-9B7E1B1A5A56}" type="presParOf" srcId="{20D2C304-AFAC-4588-8854-71AB466EE566}" destId="{D6F478E2-1413-4D18-A3CF-D304FA7B0946}" srcOrd="6" destOrd="0" presId="urn:microsoft.com/office/officeart/2005/8/layout/chevron1"/>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DB63B9-AE30-4EE8-880A-21F2EBD5B502}" type="doc">
      <dgm:prSet loTypeId="urn:microsoft.com/office/officeart/2005/8/layout/chevron1" loCatId="process" qsTypeId="urn:microsoft.com/office/officeart/2005/8/quickstyle/simple4" qsCatId="simple" csTypeId="urn:microsoft.com/office/officeart/2005/8/colors/accent1_2" csCatId="accent1" phldr="1"/>
      <dgm:spPr/>
    </dgm:pt>
    <dgm:pt modelId="{ADE52F22-88CC-42EE-B2F8-9627C5B92C21}">
      <dgm:prSet phldrT="[Text]" custT="1"/>
      <dgm:spPr>
        <a:solidFill>
          <a:schemeClr val="accent2">
            <a:lumMod val="75000"/>
          </a:schemeClr>
        </a:solidFill>
        <a:ln>
          <a:solidFill>
            <a:schemeClr val="tx1"/>
          </a:solidFill>
        </a:ln>
      </dgm:spPr>
      <dgm:t>
        <a:bodyPr/>
        <a:lstStyle/>
        <a:p>
          <a:r>
            <a:rPr lang="en-US" sz="1100" b="1">
              <a:solidFill>
                <a:schemeClr val="bg1"/>
              </a:solidFill>
              <a:latin typeface="Arial" pitchFamily="34" charset="0"/>
              <a:cs typeface="Arial" pitchFamily="34" charset="0"/>
            </a:rPr>
            <a:t>Enterprise Structure</a:t>
          </a:r>
        </a:p>
      </dgm:t>
    </dgm:pt>
    <dgm:pt modelId="{92A6B015-3B11-4967-87BC-724DA56F5A7E}" type="parTrans" cxnId="{08BC4EDD-4239-4214-8212-668739D464EA}">
      <dgm:prSet/>
      <dgm:spPr/>
      <dgm:t>
        <a:bodyPr/>
        <a:lstStyle/>
        <a:p>
          <a:endParaRPr lang="en-US"/>
        </a:p>
      </dgm:t>
    </dgm:pt>
    <dgm:pt modelId="{41A6F298-D07C-44F3-BBBA-A45A9140A614}" type="sibTrans" cxnId="{08BC4EDD-4239-4214-8212-668739D464EA}">
      <dgm:prSet/>
      <dgm:spPr/>
      <dgm:t>
        <a:bodyPr/>
        <a:lstStyle/>
        <a:p>
          <a:endParaRPr lang="en-US"/>
        </a:p>
      </dgm:t>
    </dgm:pt>
    <dgm:pt modelId="{77E57CAE-7A2D-44B2-A12D-4788014BE212}">
      <dgm:prSet phldrT="[Text]"/>
      <dgm:spPr>
        <a:solidFill>
          <a:schemeClr val="bg1"/>
        </a:solidFill>
        <a:ln>
          <a:solidFill>
            <a:schemeClr val="tx1"/>
          </a:solidFill>
        </a:ln>
      </dgm:spPr>
      <dgm:t>
        <a:bodyPr/>
        <a:lstStyle/>
        <a:p>
          <a:r>
            <a:rPr lang="en-US" b="1">
              <a:solidFill>
                <a:schemeClr val="accent2">
                  <a:lumMod val="75000"/>
                </a:schemeClr>
              </a:solidFill>
              <a:latin typeface="Arial" pitchFamily="34" charset="0"/>
              <a:cs typeface="Arial" pitchFamily="34" charset="0"/>
            </a:rPr>
            <a:t>Master Data</a:t>
          </a:r>
        </a:p>
      </dgm:t>
    </dgm:pt>
    <dgm:pt modelId="{D4B3B418-3EB9-48B0-8F97-B252112686D8}" type="parTrans" cxnId="{79682FD6-300C-4952-9982-01CAC5268EC6}">
      <dgm:prSet/>
      <dgm:spPr/>
      <dgm:t>
        <a:bodyPr/>
        <a:lstStyle/>
        <a:p>
          <a:endParaRPr lang="en-US"/>
        </a:p>
      </dgm:t>
    </dgm:pt>
    <dgm:pt modelId="{897EDE50-7F93-4236-9330-DD064F023B09}" type="sibTrans" cxnId="{79682FD6-300C-4952-9982-01CAC5268EC6}">
      <dgm:prSet/>
      <dgm:spPr/>
      <dgm:t>
        <a:bodyPr/>
        <a:lstStyle/>
        <a:p>
          <a:endParaRPr lang="en-US"/>
        </a:p>
      </dgm:t>
    </dgm:pt>
    <dgm:pt modelId="{B02E1F72-7AD2-4B66-AB2E-AC3E24511FF6}">
      <dgm:prSet phldrT="[Text]"/>
      <dgm:spPr>
        <a:solidFill>
          <a:schemeClr val="bg1"/>
        </a:solidFill>
        <a:ln>
          <a:solidFill>
            <a:schemeClr val="tx1"/>
          </a:solidFill>
        </a:ln>
      </dgm:spPr>
      <dgm:t>
        <a:bodyPr/>
        <a:lstStyle/>
        <a:p>
          <a:r>
            <a:rPr lang="en-US" b="1">
              <a:solidFill>
                <a:schemeClr val="accent2">
                  <a:lumMod val="75000"/>
                </a:schemeClr>
              </a:solidFill>
              <a:latin typeface="Arial" pitchFamily="34" charset="0"/>
              <a:cs typeface="Arial" pitchFamily="34" charset="0"/>
            </a:rPr>
            <a:t>Process Execution</a:t>
          </a:r>
        </a:p>
      </dgm:t>
    </dgm:pt>
    <dgm:pt modelId="{6CBCD0BC-AFF3-47D9-A26A-6A94C102E9C1}" type="parTrans" cxnId="{F1B8F2E4-3CB0-4558-8F09-9D5F0BC502AA}">
      <dgm:prSet/>
      <dgm:spPr/>
      <dgm:t>
        <a:bodyPr/>
        <a:lstStyle/>
        <a:p>
          <a:endParaRPr lang="en-US"/>
        </a:p>
      </dgm:t>
    </dgm:pt>
    <dgm:pt modelId="{8A42F6CF-CE0C-4914-8B18-9151A9B27067}" type="sibTrans" cxnId="{F1B8F2E4-3CB0-4558-8F09-9D5F0BC502AA}">
      <dgm:prSet/>
      <dgm:spPr/>
      <dgm:t>
        <a:bodyPr/>
        <a:lstStyle/>
        <a:p>
          <a:endParaRPr lang="en-US"/>
        </a:p>
      </dgm:t>
    </dgm:pt>
    <dgm:pt modelId="{B3C97BF7-7066-4A8F-9241-FD394421B7C0}">
      <dgm:prSet phldrT="[Text]"/>
      <dgm:spPr>
        <a:solidFill>
          <a:schemeClr val="bg1"/>
        </a:solidFill>
        <a:ln>
          <a:solidFill>
            <a:schemeClr val="tx1"/>
          </a:solidFill>
        </a:ln>
      </dgm:spPr>
      <dgm:t>
        <a:bodyPr/>
        <a:lstStyle/>
        <a:p>
          <a:r>
            <a:rPr lang="en-US" b="1">
              <a:solidFill>
                <a:schemeClr val="accent2">
                  <a:lumMod val="75000"/>
                </a:schemeClr>
              </a:solidFill>
              <a:latin typeface="Arial" pitchFamily="34" charset="0"/>
              <a:cs typeface="Arial" pitchFamily="34" charset="0"/>
            </a:rPr>
            <a:t>Rules and Parameters</a:t>
          </a:r>
        </a:p>
      </dgm:t>
    </dgm:pt>
    <dgm:pt modelId="{1471FB0D-C6F6-4877-80B5-427D5DCF1AAF}" type="parTrans" cxnId="{94251186-862E-4952-A792-9D993AEE836F}">
      <dgm:prSet/>
      <dgm:spPr/>
      <dgm:t>
        <a:bodyPr/>
        <a:lstStyle/>
        <a:p>
          <a:endParaRPr lang="en-US"/>
        </a:p>
      </dgm:t>
    </dgm:pt>
    <dgm:pt modelId="{61EA5FE7-1C28-41B2-89CD-30068C7B3208}" type="sibTrans" cxnId="{94251186-862E-4952-A792-9D993AEE836F}">
      <dgm:prSet/>
      <dgm:spPr/>
      <dgm:t>
        <a:bodyPr/>
        <a:lstStyle/>
        <a:p>
          <a:endParaRPr lang="en-US"/>
        </a:p>
      </dgm:t>
    </dgm:pt>
    <dgm:pt modelId="{20D2C304-AFAC-4588-8854-71AB466EE566}" type="pres">
      <dgm:prSet presAssocID="{CBDB63B9-AE30-4EE8-880A-21F2EBD5B502}" presName="Name0" presStyleCnt="0">
        <dgm:presLayoutVars>
          <dgm:dir/>
          <dgm:animLvl val="lvl"/>
          <dgm:resizeHandles val="exact"/>
        </dgm:presLayoutVars>
      </dgm:prSet>
      <dgm:spPr/>
    </dgm:pt>
    <dgm:pt modelId="{D963E082-57D6-4EA9-9586-DCAE4A1DAEA2}" type="pres">
      <dgm:prSet presAssocID="{ADE52F22-88CC-42EE-B2F8-9627C5B92C21}" presName="parTxOnly" presStyleLbl="node1" presStyleIdx="0" presStyleCnt="4">
        <dgm:presLayoutVars>
          <dgm:chMax val="0"/>
          <dgm:chPref val="0"/>
          <dgm:bulletEnabled val="1"/>
        </dgm:presLayoutVars>
      </dgm:prSet>
      <dgm:spPr>
        <a:prstGeom prst="homePlate">
          <a:avLst/>
        </a:prstGeom>
      </dgm:spPr>
      <dgm:t>
        <a:bodyPr/>
        <a:lstStyle/>
        <a:p>
          <a:endParaRPr lang="en-US"/>
        </a:p>
      </dgm:t>
    </dgm:pt>
    <dgm:pt modelId="{B15758FF-7F26-4327-B47B-EEA69F5639DC}" type="pres">
      <dgm:prSet presAssocID="{41A6F298-D07C-44F3-BBBA-A45A9140A614}" presName="parTxOnlySpace" presStyleCnt="0"/>
      <dgm:spPr/>
    </dgm:pt>
    <dgm:pt modelId="{0D62A034-0AB0-4EAF-9D39-03B344AF9F96}" type="pres">
      <dgm:prSet presAssocID="{B3C97BF7-7066-4A8F-9241-FD394421B7C0}" presName="parTxOnly" presStyleLbl="node1" presStyleIdx="1" presStyleCnt="4">
        <dgm:presLayoutVars>
          <dgm:chMax val="0"/>
          <dgm:chPref val="0"/>
          <dgm:bulletEnabled val="1"/>
        </dgm:presLayoutVars>
      </dgm:prSet>
      <dgm:spPr/>
      <dgm:t>
        <a:bodyPr/>
        <a:lstStyle/>
        <a:p>
          <a:endParaRPr lang="en-US"/>
        </a:p>
      </dgm:t>
    </dgm:pt>
    <dgm:pt modelId="{29D886B6-E9B8-4114-A479-541AFD90A2B1}" type="pres">
      <dgm:prSet presAssocID="{61EA5FE7-1C28-41B2-89CD-30068C7B3208}" presName="parTxOnlySpace" presStyleCnt="0"/>
      <dgm:spPr/>
    </dgm:pt>
    <dgm:pt modelId="{C2527A76-D7A3-4F12-8F4F-1B024AA9B6A1}" type="pres">
      <dgm:prSet presAssocID="{77E57CAE-7A2D-44B2-A12D-4788014BE212}" presName="parTxOnly" presStyleLbl="node1" presStyleIdx="2" presStyleCnt="4">
        <dgm:presLayoutVars>
          <dgm:chMax val="0"/>
          <dgm:chPref val="0"/>
          <dgm:bulletEnabled val="1"/>
        </dgm:presLayoutVars>
      </dgm:prSet>
      <dgm:spPr/>
      <dgm:t>
        <a:bodyPr/>
        <a:lstStyle/>
        <a:p>
          <a:endParaRPr lang="en-US"/>
        </a:p>
      </dgm:t>
    </dgm:pt>
    <dgm:pt modelId="{FADE5E8B-D729-4692-8A8B-F08D4A01A932}" type="pres">
      <dgm:prSet presAssocID="{897EDE50-7F93-4236-9330-DD064F023B09}" presName="parTxOnlySpace" presStyleCnt="0"/>
      <dgm:spPr/>
    </dgm:pt>
    <dgm:pt modelId="{D6F478E2-1413-4D18-A3CF-D304FA7B0946}" type="pres">
      <dgm:prSet presAssocID="{B02E1F72-7AD2-4B66-AB2E-AC3E24511FF6}" presName="parTxOnly" presStyleLbl="node1" presStyleIdx="3" presStyleCnt="4">
        <dgm:presLayoutVars>
          <dgm:chMax val="0"/>
          <dgm:chPref val="0"/>
          <dgm:bulletEnabled val="1"/>
        </dgm:presLayoutVars>
      </dgm:prSet>
      <dgm:spPr/>
      <dgm:t>
        <a:bodyPr/>
        <a:lstStyle/>
        <a:p>
          <a:endParaRPr lang="en-US"/>
        </a:p>
      </dgm:t>
    </dgm:pt>
  </dgm:ptLst>
  <dgm:cxnLst>
    <dgm:cxn modelId="{114BE4E9-837E-448C-AC7B-4AF385EE68CF}" type="presOf" srcId="{ADE52F22-88CC-42EE-B2F8-9627C5B92C21}" destId="{D963E082-57D6-4EA9-9586-DCAE4A1DAEA2}" srcOrd="0" destOrd="0" presId="urn:microsoft.com/office/officeart/2005/8/layout/chevron1"/>
    <dgm:cxn modelId="{7F87513D-2F15-45AF-8E57-64CA1C3E1D5A}" type="presOf" srcId="{77E57CAE-7A2D-44B2-A12D-4788014BE212}" destId="{C2527A76-D7A3-4F12-8F4F-1B024AA9B6A1}" srcOrd="0" destOrd="0" presId="urn:microsoft.com/office/officeart/2005/8/layout/chevron1"/>
    <dgm:cxn modelId="{56101178-6DC2-4082-B474-752E1C867A54}" type="presOf" srcId="{CBDB63B9-AE30-4EE8-880A-21F2EBD5B502}" destId="{20D2C304-AFAC-4588-8854-71AB466EE566}" srcOrd="0" destOrd="0" presId="urn:microsoft.com/office/officeart/2005/8/layout/chevron1"/>
    <dgm:cxn modelId="{79682FD6-300C-4952-9982-01CAC5268EC6}" srcId="{CBDB63B9-AE30-4EE8-880A-21F2EBD5B502}" destId="{77E57CAE-7A2D-44B2-A12D-4788014BE212}" srcOrd="2" destOrd="0" parTransId="{D4B3B418-3EB9-48B0-8F97-B252112686D8}" sibTransId="{897EDE50-7F93-4236-9330-DD064F023B09}"/>
    <dgm:cxn modelId="{FADC2120-A44A-46BA-95F2-A477403AC231}" type="presOf" srcId="{B02E1F72-7AD2-4B66-AB2E-AC3E24511FF6}" destId="{D6F478E2-1413-4D18-A3CF-D304FA7B0946}" srcOrd="0" destOrd="0" presId="urn:microsoft.com/office/officeart/2005/8/layout/chevron1"/>
    <dgm:cxn modelId="{8BEFAFC8-BCFF-4CF9-8244-49A3B670988D}" type="presOf" srcId="{B3C97BF7-7066-4A8F-9241-FD394421B7C0}" destId="{0D62A034-0AB0-4EAF-9D39-03B344AF9F96}" srcOrd="0" destOrd="0" presId="urn:microsoft.com/office/officeart/2005/8/layout/chevron1"/>
    <dgm:cxn modelId="{94251186-862E-4952-A792-9D993AEE836F}" srcId="{CBDB63B9-AE30-4EE8-880A-21F2EBD5B502}" destId="{B3C97BF7-7066-4A8F-9241-FD394421B7C0}" srcOrd="1" destOrd="0" parTransId="{1471FB0D-C6F6-4877-80B5-427D5DCF1AAF}" sibTransId="{61EA5FE7-1C28-41B2-89CD-30068C7B3208}"/>
    <dgm:cxn modelId="{08BC4EDD-4239-4214-8212-668739D464EA}" srcId="{CBDB63B9-AE30-4EE8-880A-21F2EBD5B502}" destId="{ADE52F22-88CC-42EE-B2F8-9627C5B92C21}" srcOrd="0" destOrd="0" parTransId="{92A6B015-3B11-4967-87BC-724DA56F5A7E}" sibTransId="{41A6F298-D07C-44F3-BBBA-A45A9140A614}"/>
    <dgm:cxn modelId="{F1B8F2E4-3CB0-4558-8F09-9D5F0BC502AA}" srcId="{CBDB63B9-AE30-4EE8-880A-21F2EBD5B502}" destId="{B02E1F72-7AD2-4B66-AB2E-AC3E24511FF6}" srcOrd="3" destOrd="0" parTransId="{6CBCD0BC-AFF3-47D9-A26A-6A94C102E9C1}" sibTransId="{8A42F6CF-CE0C-4914-8B18-9151A9B27067}"/>
    <dgm:cxn modelId="{568E4212-78C9-417B-B17C-ADD07871103F}" type="presParOf" srcId="{20D2C304-AFAC-4588-8854-71AB466EE566}" destId="{D963E082-57D6-4EA9-9586-DCAE4A1DAEA2}" srcOrd="0" destOrd="0" presId="urn:microsoft.com/office/officeart/2005/8/layout/chevron1"/>
    <dgm:cxn modelId="{2D72CCF3-55C4-4ED0-B92F-2FAA971FAEFE}" type="presParOf" srcId="{20D2C304-AFAC-4588-8854-71AB466EE566}" destId="{B15758FF-7F26-4327-B47B-EEA69F5639DC}" srcOrd="1" destOrd="0" presId="urn:microsoft.com/office/officeart/2005/8/layout/chevron1"/>
    <dgm:cxn modelId="{E2596B29-AF4B-41A5-B796-274B70E7D457}" type="presParOf" srcId="{20D2C304-AFAC-4588-8854-71AB466EE566}" destId="{0D62A034-0AB0-4EAF-9D39-03B344AF9F96}" srcOrd="2" destOrd="0" presId="urn:microsoft.com/office/officeart/2005/8/layout/chevron1"/>
    <dgm:cxn modelId="{7C461516-444D-4991-9A4D-FFA4B4642F38}" type="presParOf" srcId="{20D2C304-AFAC-4588-8854-71AB466EE566}" destId="{29D886B6-E9B8-4114-A479-541AFD90A2B1}" srcOrd="3" destOrd="0" presId="urn:microsoft.com/office/officeart/2005/8/layout/chevron1"/>
    <dgm:cxn modelId="{C8A05998-2001-42A3-AEFE-64558A20F8B3}" type="presParOf" srcId="{20D2C304-AFAC-4588-8854-71AB466EE566}" destId="{C2527A76-D7A3-4F12-8F4F-1B024AA9B6A1}" srcOrd="4" destOrd="0" presId="urn:microsoft.com/office/officeart/2005/8/layout/chevron1"/>
    <dgm:cxn modelId="{094E05FC-9C66-44F6-AF59-9E2108CCCFBD}" type="presParOf" srcId="{20D2C304-AFAC-4588-8854-71AB466EE566}" destId="{FADE5E8B-D729-4692-8A8B-F08D4A01A932}" srcOrd="5" destOrd="0" presId="urn:microsoft.com/office/officeart/2005/8/layout/chevron1"/>
    <dgm:cxn modelId="{EC049A30-E280-46DD-9F0E-F50142F8C4A6}" type="presParOf" srcId="{20D2C304-AFAC-4588-8854-71AB466EE566}" destId="{D6F478E2-1413-4D18-A3CF-D304FA7B0946}" srcOrd="6" destOrd="0" presId="urn:microsoft.com/office/officeart/2005/8/layout/chevron1"/>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BDB63B9-AE30-4EE8-880A-21F2EBD5B502}" type="doc">
      <dgm:prSet loTypeId="urn:microsoft.com/office/officeart/2005/8/layout/chevron1" loCatId="process" qsTypeId="urn:microsoft.com/office/officeart/2005/8/quickstyle/simple4" qsCatId="simple" csTypeId="urn:microsoft.com/office/officeart/2005/8/colors/accent1_2" csCatId="accent1" phldr="1"/>
      <dgm:spPr/>
    </dgm:pt>
    <dgm:pt modelId="{ADE52F22-88CC-42EE-B2F8-9627C5B92C21}">
      <dgm:prSet phldrT="[Text]" custT="1"/>
      <dgm:spPr>
        <a:solidFill>
          <a:schemeClr val="bg1"/>
        </a:solidFill>
        <a:ln>
          <a:solidFill>
            <a:schemeClr val="tx1"/>
          </a:solidFill>
        </a:ln>
      </dgm:spPr>
      <dgm:t>
        <a:bodyPr/>
        <a:lstStyle/>
        <a:p>
          <a:r>
            <a:rPr lang="en-US" sz="1100" b="1">
              <a:solidFill>
                <a:schemeClr val="accent2">
                  <a:lumMod val="75000"/>
                </a:schemeClr>
              </a:solidFill>
              <a:latin typeface="Arial" pitchFamily="34" charset="0"/>
              <a:cs typeface="Arial" pitchFamily="34" charset="0"/>
            </a:rPr>
            <a:t>Enterprise Structure</a:t>
          </a:r>
        </a:p>
      </dgm:t>
    </dgm:pt>
    <dgm:pt modelId="{92A6B015-3B11-4967-87BC-724DA56F5A7E}" type="parTrans" cxnId="{08BC4EDD-4239-4214-8212-668739D464EA}">
      <dgm:prSet/>
      <dgm:spPr/>
      <dgm:t>
        <a:bodyPr/>
        <a:lstStyle/>
        <a:p>
          <a:endParaRPr lang="en-US"/>
        </a:p>
      </dgm:t>
    </dgm:pt>
    <dgm:pt modelId="{41A6F298-D07C-44F3-BBBA-A45A9140A614}" type="sibTrans" cxnId="{08BC4EDD-4239-4214-8212-668739D464EA}">
      <dgm:prSet/>
      <dgm:spPr/>
      <dgm:t>
        <a:bodyPr/>
        <a:lstStyle/>
        <a:p>
          <a:endParaRPr lang="en-US"/>
        </a:p>
      </dgm:t>
    </dgm:pt>
    <dgm:pt modelId="{77E57CAE-7A2D-44B2-A12D-4788014BE212}">
      <dgm:prSet phldrT="[Text]"/>
      <dgm:spPr>
        <a:solidFill>
          <a:schemeClr val="bg1"/>
        </a:solidFill>
        <a:ln>
          <a:solidFill>
            <a:schemeClr val="tx1"/>
          </a:solidFill>
        </a:ln>
      </dgm:spPr>
      <dgm:t>
        <a:bodyPr/>
        <a:lstStyle/>
        <a:p>
          <a:r>
            <a:rPr lang="en-US" b="1">
              <a:solidFill>
                <a:schemeClr val="accent2">
                  <a:lumMod val="75000"/>
                </a:schemeClr>
              </a:solidFill>
              <a:latin typeface="Arial" pitchFamily="34" charset="0"/>
              <a:cs typeface="Arial" pitchFamily="34" charset="0"/>
            </a:rPr>
            <a:t>Master Data</a:t>
          </a:r>
        </a:p>
      </dgm:t>
    </dgm:pt>
    <dgm:pt modelId="{D4B3B418-3EB9-48B0-8F97-B252112686D8}" type="parTrans" cxnId="{79682FD6-300C-4952-9982-01CAC5268EC6}">
      <dgm:prSet/>
      <dgm:spPr/>
      <dgm:t>
        <a:bodyPr/>
        <a:lstStyle/>
        <a:p>
          <a:endParaRPr lang="en-US"/>
        </a:p>
      </dgm:t>
    </dgm:pt>
    <dgm:pt modelId="{897EDE50-7F93-4236-9330-DD064F023B09}" type="sibTrans" cxnId="{79682FD6-300C-4952-9982-01CAC5268EC6}">
      <dgm:prSet/>
      <dgm:spPr/>
      <dgm:t>
        <a:bodyPr/>
        <a:lstStyle/>
        <a:p>
          <a:endParaRPr lang="en-US"/>
        </a:p>
      </dgm:t>
    </dgm:pt>
    <dgm:pt modelId="{B02E1F72-7AD2-4B66-AB2E-AC3E24511FF6}">
      <dgm:prSet phldrT="[Text]"/>
      <dgm:spPr>
        <a:solidFill>
          <a:schemeClr val="bg1"/>
        </a:solidFill>
        <a:ln>
          <a:solidFill>
            <a:schemeClr val="tx1"/>
          </a:solidFill>
        </a:ln>
      </dgm:spPr>
      <dgm:t>
        <a:bodyPr/>
        <a:lstStyle/>
        <a:p>
          <a:r>
            <a:rPr lang="en-US" b="1">
              <a:solidFill>
                <a:schemeClr val="accent2">
                  <a:lumMod val="75000"/>
                </a:schemeClr>
              </a:solidFill>
              <a:latin typeface="Arial" pitchFamily="34" charset="0"/>
              <a:cs typeface="Arial" pitchFamily="34" charset="0"/>
            </a:rPr>
            <a:t>Process Execution</a:t>
          </a:r>
        </a:p>
      </dgm:t>
    </dgm:pt>
    <dgm:pt modelId="{6CBCD0BC-AFF3-47D9-A26A-6A94C102E9C1}" type="parTrans" cxnId="{F1B8F2E4-3CB0-4558-8F09-9D5F0BC502AA}">
      <dgm:prSet/>
      <dgm:spPr/>
      <dgm:t>
        <a:bodyPr/>
        <a:lstStyle/>
        <a:p>
          <a:endParaRPr lang="en-US"/>
        </a:p>
      </dgm:t>
    </dgm:pt>
    <dgm:pt modelId="{8A42F6CF-CE0C-4914-8B18-9151A9B27067}" type="sibTrans" cxnId="{F1B8F2E4-3CB0-4558-8F09-9D5F0BC502AA}">
      <dgm:prSet/>
      <dgm:spPr/>
      <dgm:t>
        <a:bodyPr/>
        <a:lstStyle/>
        <a:p>
          <a:endParaRPr lang="en-US"/>
        </a:p>
      </dgm:t>
    </dgm:pt>
    <dgm:pt modelId="{B3C97BF7-7066-4A8F-9241-FD394421B7C0}">
      <dgm:prSet phldrT="[Text]"/>
      <dgm:spPr>
        <a:solidFill>
          <a:schemeClr val="accent2">
            <a:lumMod val="75000"/>
          </a:schemeClr>
        </a:solidFill>
        <a:ln>
          <a:solidFill>
            <a:schemeClr val="tx1"/>
          </a:solidFill>
        </a:ln>
      </dgm:spPr>
      <dgm:t>
        <a:bodyPr/>
        <a:lstStyle/>
        <a:p>
          <a:r>
            <a:rPr lang="en-US" b="1">
              <a:solidFill>
                <a:schemeClr val="bg1"/>
              </a:solidFill>
              <a:latin typeface="Arial" pitchFamily="34" charset="0"/>
              <a:cs typeface="Arial" pitchFamily="34" charset="0"/>
            </a:rPr>
            <a:t>Rules and Parameters</a:t>
          </a:r>
        </a:p>
      </dgm:t>
    </dgm:pt>
    <dgm:pt modelId="{1471FB0D-C6F6-4877-80B5-427D5DCF1AAF}" type="parTrans" cxnId="{94251186-862E-4952-A792-9D993AEE836F}">
      <dgm:prSet/>
      <dgm:spPr/>
      <dgm:t>
        <a:bodyPr/>
        <a:lstStyle/>
        <a:p>
          <a:endParaRPr lang="en-US"/>
        </a:p>
      </dgm:t>
    </dgm:pt>
    <dgm:pt modelId="{61EA5FE7-1C28-41B2-89CD-30068C7B3208}" type="sibTrans" cxnId="{94251186-862E-4952-A792-9D993AEE836F}">
      <dgm:prSet/>
      <dgm:spPr/>
      <dgm:t>
        <a:bodyPr/>
        <a:lstStyle/>
        <a:p>
          <a:endParaRPr lang="en-US"/>
        </a:p>
      </dgm:t>
    </dgm:pt>
    <dgm:pt modelId="{20D2C304-AFAC-4588-8854-71AB466EE566}" type="pres">
      <dgm:prSet presAssocID="{CBDB63B9-AE30-4EE8-880A-21F2EBD5B502}" presName="Name0" presStyleCnt="0">
        <dgm:presLayoutVars>
          <dgm:dir/>
          <dgm:animLvl val="lvl"/>
          <dgm:resizeHandles val="exact"/>
        </dgm:presLayoutVars>
      </dgm:prSet>
      <dgm:spPr/>
    </dgm:pt>
    <dgm:pt modelId="{D963E082-57D6-4EA9-9586-DCAE4A1DAEA2}" type="pres">
      <dgm:prSet presAssocID="{ADE52F22-88CC-42EE-B2F8-9627C5B92C21}" presName="parTxOnly" presStyleLbl="node1" presStyleIdx="0" presStyleCnt="4">
        <dgm:presLayoutVars>
          <dgm:chMax val="0"/>
          <dgm:chPref val="0"/>
          <dgm:bulletEnabled val="1"/>
        </dgm:presLayoutVars>
      </dgm:prSet>
      <dgm:spPr>
        <a:prstGeom prst="homePlate">
          <a:avLst/>
        </a:prstGeom>
      </dgm:spPr>
      <dgm:t>
        <a:bodyPr/>
        <a:lstStyle/>
        <a:p>
          <a:endParaRPr lang="en-US"/>
        </a:p>
      </dgm:t>
    </dgm:pt>
    <dgm:pt modelId="{B15758FF-7F26-4327-B47B-EEA69F5639DC}" type="pres">
      <dgm:prSet presAssocID="{41A6F298-D07C-44F3-BBBA-A45A9140A614}" presName="parTxOnlySpace" presStyleCnt="0"/>
      <dgm:spPr/>
    </dgm:pt>
    <dgm:pt modelId="{0D62A034-0AB0-4EAF-9D39-03B344AF9F96}" type="pres">
      <dgm:prSet presAssocID="{B3C97BF7-7066-4A8F-9241-FD394421B7C0}" presName="parTxOnly" presStyleLbl="node1" presStyleIdx="1" presStyleCnt="4">
        <dgm:presLayoutVars>
          <dgm:chMax val="0"/>
          <dgm:chPref val="0"/>
          <dgm:bulletEnabled val="1"/>
        </dgm:presLayoutVars>
      </dgm:prSet>
      <dgm:spPr/>
      <dgm:t>
        <a:bodyPr/>
        <a:lstStyle/>
        <a:p>
          <a:endParaRPr lang="en-US"/>
        </a:p>
      </dgm:t>
    </dgm:pt>
    <dgm:pt modelId="{29D886B6-E9B8-4114-A479-541AFD90A2B1}" type="pres">
      <dgm:prSet presAssocID="{61EA5FE7-1C28-41B2-89CD-30068C7B3208}" presName="parTxOnlySpace" presStyleCnt="0"/>
      <dgm:spPr/>
    </dgm:pt>
    <dgm:pt modelId="{C2527A76-D7A3-4F12-8F4F-1B024AA9B6A1}" type="pres">
      <dgm:prSet presAssocID="{77E57CAE-7A2D-44B2-A12D-4788014BE212}" presName="parTxOnly" presStyleLbl="node1" presStyleIdx="2" presStyleCnt="4">
        <dgm:presLayoutVars>
          <dgm:chMax val="0"/>
          <dgm:chPref val="0"/>
          <dgm:bulletEnabled val="1"/>
        </dgm:presLayoutVars>
      </dgm:prSet>
      <dgm:spPr/>
      <dgm:t>
        <a:bodyPr/>
        <a:lstStyle/>
        <a:p>
          <a:endParaRPr lang="en-US"/>
        </a:p>
      </dgm:t>
    </dgm:pt>
    <dgm:pt modelId="{FADE5E8B-D729-4692-8A8B-F08D4A01A932}" type="pres">
      <dgm:prSet presAssocID="{897EDE50-7F93-4236-9330-DD064F023B09}" presName="parTxOnlySpace" presStyleCnt="0"/>
      <dgm:spPr/>
    </dgm:pt>
    <dgm:pt modelId="{D6F478E2-1413-4D18-A3CF-D304FA7B0946}" type="pres">
      <dgm:prSet presAssocID="{B02E1F72-7AD2-4B66-AB2E-AC3E24511FF6}" presName="parTxOnly" presStyleLbl="node1" presStyleIdx="3" presStyleCnt="4">
        <dgm:presLayoutVars>
          <dgm:chMax val="0"/>
          <dgm:chPref val="0"/>
          <dgm:bulletEnabled val="1"/>
        </dgm:presLayoutVars>
      </dgm:prSet>
      <dgm:spPr/>
      <dgm:t>
        <a:bodyPr/>
        <a:lstStyle/>
        <a:p>
          <a:endParaRPr lang="en-US"/>
        </a:p>
      </dgm:t>
    </dgm:pt>
  </dgm:ptLst>
  <dgm:cxnLst>
    <dgm:cxn modelId="{84444900-D314-4C8A-9C0A-CF6E1E1DF39B}" type="presOf" srcId="{77E57CAE-7A2D-44B2-A12D-4788014BE212}" destId="{C2527A76-D7A3-4F12-8F4F-1B024AA9B6A1}" srcOrd="0" destOrd="0" presId="urn:microsoft.com/office/officeart/2005/8/layout/chevron1"/>
    <dgm:cxn modelId="{79682FD6-300C-4952-9982-01CAC5268EC6}" srcId="{CBDB63B9-AE30-4EE8-880A-21F2EBD5B502}" destId="{77E57CAE-7A2D-44B2-A12D-4788014BE212}" srcOrd="2" destOrd="0" parTransId="{D4B3B418-3EB9-48B0-8F97-B252112686D8}" sibTransId="{897EDE50-7F93-4236-9330-DD064F023B09}"/>
    <dgm:cxn modelId="{A798ADE8-1E2B-4B34-AFFD-2C87BC0C1F71}" type="presOf" srcId="{CBDB63B9-AE30-4EE8-880A-21F2EBD5B502}" destId="{20D2C304-AFAC-4588-8854-71AB466EE566}" srcOrd="0" destOrd="0" presId="urn:microsoft.com/office/officeart/2005/8/layout/chevron1"/>
    <dgm:cxn modelId="{903127FA-B75B-4D49-B5C9-98DAFDA6BDB2}" type="presOf" srcId="{B02E1F72-7AD2-4B66-AB2E-AC3E24511FF6}" destId="{D6F478E2-1413-4D18-A3CF-D304FA7B0946}" srcOrd="0" destOrd="0" presId="urn:microsoft.com/office/officeart/2005/8/layout/chevron1"/>
    <dgm:cxn modelId="{79CE5520-8232-4A78-8F64-F13440A10B2D}" type="presOf" srcId="{B3C97BF7-7066-4A8F-9241-FD394421B7C0}" destId="{0D62A034-0AB0-4EAF-9D39-03B344AF9F96}" srcOrd="0" destOrd="0" presId="urn:microsoft.com/office/officeart/2005/8/layout/chevron1"/>
    <dgm:cxn modelId="{94251186-862E-4952-A792-9D993AEE836F}" srcId="{CBDB63B9-AE30-4EE8-880A-21F2EBD5B502}" destId="{B3C97BF7-7066-4A8F-9241-FD394421B7C0}" srcOrd="1" destOrd="0" parTransId="{1471FB0D-C6F6-4877-80B5-427D5DCF1AAF}" sibTransId="{61EA5FE7-1C28-41B2-89CD-30068C7B3208}"/>
    <dgm:cxn modelId="{08BC4EDD-4239-4214-8212-668739D464EA}" srcId="{CBDB63B9-AE30-4EE8-880A-21F2EBD5B502}" destId="{ADE52F22-88CC-42EE-B2F8-9627C5B92C21}" srcOrd="0" destOrd="0" parTransId="{92A6B015-3B11-4967-87BC-724DA56F5A7E}" sibTransId="{41A6F298-D07C-44F3-BBBA-A45A9140A614}"/>
    <dgm:cxn modelId="{F1D0DCF3-5985-4438-98C0-1559CF463DF0}" type="presOf" srcId="{ADE52F22-88CC-42EE-B2F8-9627C5B92C21}" destId="{D963E082-57D6-4EA9-9586-DCAE4A1DAEA2}" srcOrd="0" destOrd="0" presId="urn:microsoft.com/office/officeart/2005/8/layout/chevron1"/>
    <dgm:cxn modelId="{F1B8F2E4-3CB0-4558-8F09-9D5F0BC502AA}" srcId="{CBDB63B9-AE30-4EE8-880A-21F2EBD5B502}" destId="{B02E1F72-7AD2-4B66-AB2E-AC3E24511FF6}" srcOrd="3" destOrd="0" parTransId="{6CBCD0BC-AFF3-47D9-A26A-6A94C102E9C1}" sibTransId="{8A42F6CF-CE0C-4914-8B18-9151A9B27067}"/>
    <dgm:cxn modelId="{82912AA7-2F7E-413B-BFB6-2713D7899500}" type="presParOf" srcId="{20D2C304-AFAC-4588-8854-71AB466EE566}" destId="{D963E082-57D6-4EA9-9586-DCAE4A1DAEA2}" srcOrd="0" destOrd="0" presId="urn:microsoft.com/office/officeart/2005/8/layout/chevron1"/>
    <dgm:cxn modelId="{F7C7B165-8FAE-4EC4-B54A-A8F039BE2F4E}" type="presParOf" srcId="{20D2C304-AFAC-4588-8854-71AB466EE566}" destId="{B15758FF-7F26-4327-B47B-EEA69F5639DC}" srcOrd="1" destOrd="0" presId="urn:microsoft.com/office/officeart/2005/8/layout/chevron1"/>
    <dgm:cxn modelId="{9D3D8215-FD5E-4273-A316-E13944DD447E}" type="presParOf" srcId="{20D2C304-AFAC-4588-8854-71AB466EE566}" destId="{0D62A034-0AB0-4EAF-9D39-03B344AF9F96}" srcOrd="2" destOrd="0" presId="urn:microsoft.com/office/officeart/2005/8/layout/chevron1"/>
    <dgm:cxn modelId="{5D6E5DE1-DB75-441A-BBBB-FCDB656E1453}" type="presParOf" srcId="{20D2C304-AFAC-4588-8854-71AB466EE566}" destId="{29D886B6-E9B8-4114-A479-541AFD90A2B1}" srcOrd="3" destOrd="0" presId="urn:microsoft.com/office/officeart/2005/8/layout/chevron1"/>
    <dgm:cxn modelId="{B97270D7-509A-46B2-943A-6DFEE480A49A}" type="presParOf" srcId="{20D2C304-AFAC-4588-8854-71AB466EE566}" destId="{C2527A76-D7A3-4F12-8F4F-1B024AA9B6A1}" srcOrd="4" destOrd="0" presId="urn:microsoft.com/office/officeart/2005/8/layout/chevron1"/>
    <dgm:cxn modelId="{46A34A12-4DD0-4D10-BB60-084E7F164C95}" type="presParOf" srcId="{20D2C304-AFAC-4588-8854-71AB466EE566}" destId="{FADE5E8B-D729-4692-8A8B-F08D4A01A932}" srcOrd="5" destOrd="0" presId="urn:microsoft.com/office/officeart/2005/8/layout/chevron1"/>
    <dgm:cxn modelId="{B321F878-3263-47D8-A9C8-BF72D73F1DB2}" type="presParOf" srcId="{20D2C304-AFAC-4588-8854-71AB466EE566}" destId="{D6F478E2-1413-4D18-A3CF-D304FA7B0946}" srcOrd="6" destOrd="0" presId="urn:microsoft.com/office/officeart/2005/8/layout/chevron1"/>
  </dgm:cxnLst>
  <dgm:bg>
    <a:noFill/>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BDB63B9-AE30-4EE8-880A-21F2EBD5B502}" type="doc">
      <dgm:prSet loTypeId="urn:microsoft.com/office/officeart/2005/8/layout/chevron1" loCatId="process" qsTypeId="urn:microsoft.com/office/officeart/2005/8/quickstyle/simple4" qsCatId="simple" csTypeId="urn:microsoft.com/office/officeart/2005/8/colors/accent1_2" csCatId="accent1" phldr="1"/>
      <dgm:spPr/>
    </dgm:pt>
    <dgm:pt modelId="{ADE52F22-88CC-42EE-B2F8-9627C5B92C21}">
      <dgm:prSet phldrT="[Text]" custT="1"/>
      <dgm:spPr>
        <a:solidFill>
          <a:schemeClr val="bg1"/>
        </a:solidFill>
        <a:ln>
          <a:solidFill>
            <a:schemeClr val="tx1"/>
          </a:solidFill>
        </a:ln>
      </dgm:spPr>
      <dgm:t>
        <a:bodyPr/>
        <a:lstStyle/>
        <a:p>
          <a:r>
            <a:rPr lang="en-US" sz="1100" b="1">
              <a:solidFill>
                <a:schemeClr val="accent2">
                  <a:lumMod val="75000"/>
                </a:schemeClr>
              </a:solidFill>
              <a:latin typeface="Arial" pitchFamily="34" charset="0"/>
              <a:cs typeface="Arial" pitchFamily="34" charset="0"/>
            </a:rPr>
            <a:t>Enterprise Structure</a:t>
          </a:r>
        </a:p>
      </dgm:t>
    </dgm:pt>
    <dgm:pt modelId="{92A6B015-3B11-4967-87BC-724DA56F5A7E}" type="parTrans" cxnId="{08BC4EDD-4239-4214-8212-668739D464EA}">
      <dgm:prSet/>
      <dgm:spPr/>
      <dgm:t>
        <a:bodyPr/>
        <a:lstStyle/>
        <a:p>
          <a:endParaRPr lang="en-US"/>
        </a:p>
      </dgm:t>
    </dgm:pt>
    <dgm:pt modelId="{41A6F298-D07C-44F3-BBBA-A45A9140A614}" type="sibTrans" cxnId="{08BC4EDD-4239-4214-8212-668739D464EA}">
      <dgm:prSet/>
      <dgm:spPr/>
      <dgm:t>
        <a:bodyPr/>
        <a:lstStyle/>
        <a:p>
          <a:endParaRPr lang="en-US"/>
        </a:p>
      </dgm:t>
    </dgm:pt>
    <dgm:pt modelId="{77E57CAE-7A2D-44B2-A12D-4788014BE212}">
      <dgm:prSet phldrT="[Text]"/>
      <dgm:spPr>
        <a:solidFill>
          <a:schemeClr val="accent2">
            <a:lumMod val="75000"/>
          </a:schemeClr>
        </a:solidFill>
        <a:ln>
          <a:solidFill>
            <a:schemeClr val="tx1"/>
          </a:solidFill>
        </a:ln>
      </dgm:spPr>
      <dgm:t>
        <a:bodyPr/>
        <a:lstStyle/>
        <a:p>
          <a:r>
            <a:rPr lang="en-US" b="1">
              <a:solidFill>
                <a:schemeClr val="bg1"/>
              </a:solidFill>
              <a:latin typeface="Arial" pitchFamily="34" charset="0"/>
              <a:cs typeface="Arial" pitchFamily="34" charset="0"/>
            </a:rPr>
            <a:t>Master Data</a:t>
          </a:r>
        </a:p>
      </dgm:t>
    </dgm:pt>
    <dgm:pt modelId="{D4B3B418-3EB9-48B0-8F97-B252112686D8}" type="parTrans" cxnId="{79682FD6-300C-4952-9982-01CAC5268EC6}">
      <dgm:prSet/>
      <dgm:spPr/>
      <dgm:t>
        <a:bodyPr/>
        <a:lstStyle/>
        <a:p>
          <a:endParaRPr lang="en-US"/>
        </a:p>
      </dgm:t>
    </dgm:pt>
    <dgm:pt modelId="{897EDE50-7F93-4236-9330-DD064F023B09}" type="sibTrans" cxnId="{79682FD6-300C-4952-9982-01CAC5268EC6}">
      <dgm:prSet/>
      <dgm:spPr/>
      <dgm:t>
        <a:bodyPr/>
        <a:lstStyle/>
        <a:p>
          <a:endParaRPr lang="en-US"/>
        </a:p>
      </dgm:t>
    </dgm:pt>
    <dgm:pt modelId="{B02E1F72-7AD2-4B66-AB2E-AC3E24511FF6}">
      <dgm:prSet phldrT="[Text]"/>
      <dgm:spPr>
        <a:solidFill>
          <a:schemeClr val="bg1"/>
        </a:solidFill>
        <a:ln>
          <a:solidFill>
            <a:schemeClr val="tx1"/>
          </a:solidFill>
        </a:ln>
      </dgm:spPr>
      <dgm:t>
        <a:bodyPr/>
        <a:lstStyle/>
        <a:p>
          <a:r>
            <a:rPr lang="en-US" b="1">
              <a:solidFill>
                <a:schemeClr val="accent2">
                  <a:lumMod val="75000"/>
                </a:schemeClr>
              </a:solidFill>
              <a:latin typeface="Arial" pitchFamily="34" charset="0"/>
              <a:cs typeface="Arial" pitchFamily="34" charset="0"/>
            </a:rPr>
            <a:t>Process Execution</a:t>
          </a:r>
        </a:p>
      </dgm:t>
    </dgm:pt>
    <dgm:pt modelId="{6CBCD0BC-AFF3-47D9-A26A-6A94C102E9C1}" type="parTrans" cxnId="{F1B8F2E4-3CB0-4558-8F09-9D5F0BC502AA}">
      <dgm:prSet/>
      <dgm:spPr/>
      <dgm:t>
        <a:bodyPr/>
        <a:lstStyle/>
        <a:p>
          <a:endParaRPr lang="en-US"/>
        </a:p>
      </dgm:t>
    </dgm:pt>
    <dgm:pt modelId="{8A42F6CF-CE0C-4914-8B18-9151A9B27067}" type="sibTrans" cxnId="{F1B8F2E4-3CB0-4558-8F09-9D5F0BC502AA}">
      <dgm:prSet/>
      <dgm:spPr/>
      <dgm:t>
        <a:bodyPr/>
        <a:lstStyle/>
        <a:p>
          <a:endParaRPr lang="en-US"/>
        </a:p>
      </dgm:t>
    </dgm:pt>
    <dgm:pt modelId="{B3C97BF7-7066-4A8F-9241-FD394421B7C0}">
      <dgm:prSet phldrT="[Text]"/>
      <dgm:spPr>
        <a:solidFill>
          <a:schemeClr val="bg1"/>
        </a:solidFill>
        <a:ln>
          <a:solidFill>
            <a:schemeClr val="tx1"/>
          </a:solidFill>
        </a:ln>
      </dgm:spPr>
      <dgm:t>
        <a:bodyPr/>
        <a:lstStyle/>
        <a:p>
          <a:r>
            <a:rPr lang="en-US" b="1">
              <a:solidFill>
                <a:schemeClr val="accent2">
                  <a:lumMod val="75000"/>
                </a:schemeClr>
              </a:solidFill>
              <a:latin typeface="Arial" pitchFamily="34" charset="0"/>
              <a:cs typeface="Arial" pitchFamily="34" charset="0"/>
            </a:rPr>
            <a:t>Rules and Parameters</a:t>
          </a:r>
        </a:p>
      </dgm:t>
    </dgm:pt>
    <dgm:pt modelId="{1471FB0D-C6F6-4877-80B5-427D5DCF1AAF}" type="parTrans" cxnId="{94251186-862E-4952-A792-9D993AEE836F}">
      <dgm:prSet/>
      <dgm:spPr/>
      <dgm:t>
        <a:bodyPr/>
        <a:lstStyle/>
        <a:p>
          <a:endParaRPr lang="en-US"/>
        </a:p>
      </dgm:t>
    </dgm:pt>
    <dgm:pt modelId="{61EA5FE7-1C28-41B2-89CD-30068C7B3208}" type="sibTrans" cxnId="{94251186-862E-4952-A792-9D993AEE836F}">
      <dgm:prSet/>
      <dgm:spPr/>
      <dgm:t>
        <a:bodyPr/>
        <a:lstStyle/>
        <a:p>
          <a:endParaRPr lang="en-US"/>
        </a:p>
      </dgm:t>
    </dgm:pt>
    <dgm:pt modelId="{20D2C304-AFAC-4588-8854-71AB466EE566}" type="pres">
      <dgm:prSet presAssocID="{CBDB63B9-AE30-4EE8-880A-21F2EBD5B502}" presName="Name0" presStyleCnt="0">
        <dgm:presLayoutVars>
          <dgm:dir/>
          <dgm:animLvl val="lvl"/>
          <dgm:resizeHandles val="exact"/>
        </dgm:presLayoutVars>
      </dgm:prSet>
      <dgm:spPr/>
    </dgm:pt>
    <dgm:pt modelId="{D963E082-57D6-4EA9-9586-DCAE4A1DAEA2}" type="pres">
      <dgm:prSet presAssocID="{ADE52F22-88CC-42EE-B2F8-9627C5B92C21}" presName="parTxOnly" presStyleLbl="node1" presStyleIdx="0" presStyleCnt="4">
        <dgm:presLayoutVars>
          <dgm:chMax val="0"/>
          <dgm:chPref val="0"/>
          <dgm:bulletEnabled val="1"/>
        </dgm:presLayoutVars>
      </dgm:prSet>
      <dgm:spPr>
        <a:prstGeom prst="homePlate">
          <a:avLst/>
        </a:prstGeom>
      </dgm:spPr>
      <dgm:t>
        <a:bodyPr/>
        <a:lstStyle/>
        <a:p>
          <a:endParaRPr lang="en-US"/>
        </a:p>
      </dgm:t>
    </dgm:pt>
    <dgm:pt modelId="{B15758FF-7F26-4327-B47B-EEA69F5639DC}" type="pres">
      <dgm:prSet presAssocID="{41A6F298-D07C-44F3-BBBA-A45A9140A614}" presName="parTxOnlySpace" presStyleCnt="0"/>
      <dgm:spPr/>
    </dgm:pt>
    <dgm:pt modelId="{0D62A034-0AB0-4EAF-9D39-03B344AF9F96}" type="pres">
      <dgm:prSet presAssocID="{B3C97BF7-7066-4A8F-9241-FD394421B7C0}" presName="parTxOnly" presStyleLbl="node1" presStyleIdx="1" presStyleCnt="4">
        <dgm:presLayoutVars>
          <dgm:chMax val="0"/>
          <dgm:chPref val="0"/>
          <dgm:bulletEnabled val="1"/>
        </dgm:presLayoutVars>
      </dgm:prSet>
      <dgm:spPr/>
      <dgm:t>
        <a:bodyPr/>
        <a:lstStyle/>
        <a:p>
          <a:endParaRPr lang="en-US"/>
        </a:p>
      </dgm:t>
    </dgm:pt>
    <dgm:pt modelId="{29D886B6-E9B8-4114-A479-541AFD90A2B1}" type="pres">
      <dgm:prSet presAssocID="{61EA5FE7-1C28-41B2-89CD-30068C7B3208}" presName="parTxOnlySpace" presStyleCnt="0"/>
      <dgm:spPr/>
    </dgm:pt>
    <dgm:pt modelId="{C2527A76-D7A3-4F12-8F4F-1B024AA9B6A1}" type="pres">
      <dgm:prSet presAssocID="{77E57CAE-7A2D-44B2-A12D-4788014BE212}" presName="parTxOnly" presStyleLbl="node1" presStyleIdx="2" presStyleCnt="4">
        <dgm:presLayoutVars>
          <dgm:chMax val="0"/>
          <dgm:chPref val="0"/>
          <dgm:bulletEnabled val="1"/>
        </dgm:presLayoutVars>
      </dgm:prSet>
      <dgm:spPr/>
      <dgm:t>
        <a:bodyPr/>
        <a:lstStyle/>
        <a:p>
          <a:endParaRPr lang="en-US"/>
        </a:p>
      </dgm:t>
    </dgm:pt>
    <dgm:pt modelId="{FADE5E8B-D729-4692-8A8B-F08D4A01A932}" type="pres">
      <dgm:prSet presAssocID="{897EDE50-7F93-4236-9330-DD064F023B09}" presName="parTxOnlySpace" presStyleCnt="0"/>
      <dgm:spPr/>
    </dgm:pt>
    <dgm:pt modelId="{D6F478E2-1413-4D18-A3CF-D304FA7B0946}" type="pres">
      <dgm:prSet presAssocID="{B02E1F72-7AD2-4B66-AB2E-AC3E24511FF6}" presName="parTxOnly" presStyleLbl="node1" presStyleIdx="3" presStyleCnt="4">
        <dgm:presLayoutVars>
          <dgm:chMax val="0"/>
          <dgm:chPref val="0"/>
          <dgm:bulletEnabled val="1"/>
        </dgm:presLayoutVars>
      </dgm:prSet>
      <dgm:spPr/>
      <dgm:t>
        <a:bodyPr/>
        <a:lstStyle/>
        <a:p>
          <a:endParaRPr lang="en-US"/>
        </a:p>
      </dgm:t>
    </dgm:pt>
  </dgm:ptLst>
  <dgm:cxnLst>
    <dgm:cxn modelId="{EA67F710-D14D-4118-80A3-3EA46015C219}" type="presOf" srcId="{B02E1F72-7AD2-4B66-AB2E-AC3E24511FF6}" destId="{D6F478E2-1413-4D18-A3CF-D304FA7B0946}" srcOrd="0" destOrd="0" presId="urn:microsoft.com/office/officeart/2005/8/layout/chevron1"/>
    <dgm:cxn modelId="{B8CA5AA7-ACCD-4944-AA33-2D7268D03EB8}" type="presOf" srcId="{ADE52F22-88CC-42EE-B2F8-9627C5B92C21}" destId="{D963E082-57D6-4EA9-9586-DCAE4A1DAEA2}" srcOrd="0" destOrd="0" presId="urn:microsoft.com/office/officeart/2005/8/layout/chevron1"/>
    <dgm:cxn modelId="{99364766-868D-4915-BD3F-1E2A6E03BF05}" type="presOf" srcId="{CBDB63B9-AE30-4EE8-880A-21F2EBD5B502}" destId="{20D2C304-AFAC-4588-8854-71AB466EE566}" srcOrd="0" destOrd="0" presId="urn:microsoft.com/office/officeart/2005/8/layout/chevron1"/>
    <dgm:cxn modelId="{79682FD6-300C-4952-9982-01CAC5268EC6}" srcId="{CBDB63B9-AE30-4EE8-880A-21F2EBD5B502}" destId="{77E57CAE-7A2D-44B2-A12D-4788014BE212}" srcOrd="2" destOrd="0" parTransId="{D4B3B418-3EB9-48B0-8F97-B252112686D8}" sibTransId="{897EDE50-7F93-4236-9330-DD064F023B09}"/>
    <dgm:cxn modelId="{1BBEECE0-420A-4016-A377-B82188B5390A}" type="presOf" srcId="{B3C97BF7-7066-4A8F-9241-FD394421B7C0}" destId="{0D62A034-0AB0-4EAF-9D39-03B344AF9F96}" srcOrd="0" destOrd="0" presId="urn:microsoft.com/office/officeart/2005/8/layout/chevron1"/>
    <dgm:cxn modelId="{B0424C46-D5B5-4345-A5CD-0A0D7AF66BE6}" type="presOf" srcId="{77E57CAE-7A2D-44B2-A12D-4788014BE212}" destId="{C2527A76-D7A3-4F12-8F4F-1B024AA9B6A1}" srcOrd="0" destOrd="0" presId="urn:microsoft.com/office/officeart/2005/8/layout/chevron1"/>
    <dgm:cxn modelId="{94251186-862E-4952-A792-9D993AEE836F}" srcId="{CBDB63B9-AE30-4EE8-880A-21F2EBD5B502}" destId="{B3C97BF7-7066-4A8F-9241-FD394421B7C0}" srcOrd="1" destOrd="0" parTransId="{1471FB0D-C6F6-4877-80B5-427D5DCF1AAF}" sibTransId="{61EA5FE7-1C28-41B2-89CD-30068C7B3208}"/>
    <dgm:cxn modelId="{08BC4EDD-4239-4214-8212-668739D464EA}" srcId="{CBDB63B9-AE30-4EE8-880A-21F2EBD5B502}" destId="{ADE52F22-88CC-42EE-B2F8-9627C5B92C21}" srcOrd="0" destOrd="0" parTransId="{92A6B015-3B11-4967-87BC-724DA56F5A7E}" sibTransId="{41A6F298-D07C-44F3-BBBA-A45A9140A614}"/>
    <dgm:cxn modelId="{F1B8F2E4-3CB0-4558-8F09-9D5F0BC502AA}" srcId="{CBDB63B9-AE30-4EE8-880A-21F2EBD5B502}" destId="{B02E1F72-7AD2-4B66-AB2E-AC3E24511FF6}" srcOrd="3" destOrd="0" parTransId="{6CBCD0BC-AFF3-47D9-A26A-6A94C102E9C1}" sibTransId="{8A42F6CF-CE0C-4914-8B18-9151A9B27067}"/>
    <dgm:cxn modelId="{581D2F48-AD45-4D97-9DF3-E1F464DAD4B8}" type="presParOf" srcId="{20D2C304-AFAC-4588-8854-71AB466EE566}" destId="{D963E082-57D6-4EA9-9586-DCAE4A1DAEA2}" srcOrd="0" destOrd="0" presId="urn:microsoft.com/office/officeart/2005/8/layout/chevron1"/>
    <dgm:cxn modelId="{E24652DB-6CB5-4D56-B86F-EED5D632EB09}" type="presParOf" srcId="{20D2C304-AFAC-4588-8854-71AB466EE566}" destId="{B15758FF-7F26-4327-B47B-EEA69F5639DC}" srcOrd="1" destOrd="0" presId="urn:microsoft.com/office/officeart/2005/8/layout/chevron1"/>
    <dgm:cxn modelId="{5AE2DE95-5C66-46CC-A82C-CA2DB7891405}" type="presParOf" srcId="{20D2C304-AFAC-4588-8854-71AB466EE566}" destId="{0D62A034-0AB0-4EAF-9D39-03B344AF9F96}" srcOrd="2" destOrd="0" presId="urn:microsoft.com/office/officeart/2005/8/layout/chevron1"/>
    <dgm:cxn modelId="{D35A41AF-D087-4401-87C0-6B3B44FED4C5}" type="presParOf" srcId="{20D2C304-AFAC-4588-8854-71AB466EE566}" destId="{29D886B6-E9B8-4114-A479-541AFD90A2B1}" srcOrd="3" destOrd="0" presId="urn:microsoft.com/office/officeart/2005/8/layout/chevron1"/>
    <dgm:cxn modelId="{560B1113-C174-497F-8758-3820D7782A41}" type="presParOf" srcId="{20D2C304-AFAC-4588-8854-71AB466EE566}" destId="{C2527A76-D7A3-4F12-8F4F-1B024AA9B6A1}" srcOrd="4" destOrd="0" presId="urn:microsoft.com/office/officeart/2005/8/layout/chevron1"/>
    <dgm:cxn modelId="{0899FFAE-1B97-406F-9F94-CAFEBC4E566A}" type="presParOf" srcId="{20D2C304-AFAC-4588-8854-71AB466EE566}" destId="{FADE5E8B-D729-4692-8A8B-F08D4A01A932}" srcOrd="5" destOrd="0" presId="urn:microsoft.com/office/officeart/2005/8/layout/chevron1"/>
    <dgm:cxn modelId="{64A1A7C5-E252-42F1-8751-F8BB401C46CD}" type="presParOf" srcId="{20D2C304-AFAC-4588-8854-71AB466EE566}" destId="{D6F478E2-1413-4D18-A3CF-D304FA7B0946}" srcOrd="6" destOrd="0" presId="urn:microsoft.com/office/officeart/2005/8/layout/chevron1"/>
  </dgm:cxnLst>
  <dgm:bg>
    <a:noFill/>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BDB63B9-AE30-4EE8-880A-21F2EBD5B502}" type="doc">
      <dgm:prSet loTypeId="urn:microsoft.com/office/officeart/2005/8/layout/chevron1" loCatId="process" qsTypeId="urn:microsoft.com/office/officeart/2005/8/quickstyle/simple4" qsCatId="simple" csTypeId="urn:microsoft.com/office/officeart/2005/8/colors/accent1_2" csCatId="accent1" phldr="1"/>
      <dgm:spPr/>
    </dgm:pt>
    <dgm:pt modelId="{ADE52F22-88CC-42EE-B2F8-9627C5B92C21}">
      <dgm:prSet phldrT="[Text]" custT="1"/>
      <dgm:spPr>
        <a:solidFill>
          <a:schemeClr val="bg1"/>
        </a:solidFill>
        <a:ln>
          <a:solidFill>
            <a:schemeClr val="tx1"/>
          </a:solidFill>
        </a:ln>
      </dgm:spPr>
      <dgm:t>
        <a:bodyPr/>
        <a:lstStyle/>
        <a:p>
          <a:r>
            <a:rPr lang="en-US" sz="1100" b="1">
              <a:solidFill>
                <a:schemeClr val="accent2">
                  <a:lumMod val="75000"/>
                </a:schemeClr>
              </a:solidFill>
              <a:latin typeface="Arial" pitchFamily="34" charset="0"/>
              <a:cs typeface="Arial" pitchFamily="34" charset="0"/>
            </a:rPr>
            <a:t>Enterprise Structure</a:t>
          </a:r>
        </a:p>
      </dgm:t>
    </dgm:pt>
    <dgm:pt modelId="{92A6B015-3B11-4967-87BC-724DA56F5A7E}" type="parTrans" cxnId="{08BC4EDD-4239-4214-8212-668739D464EA}">
      <dgm:prSet/>
      <dgm:spPr/>
      <dgm:t>
        <a:bodyPr/>
        <a:lstStyle/>
        <a:p>
          <a:endParaRPr lang="en-US"/>
        </a:p>
      </dgm:t>
    </dgm:pt>
    <dgm:pt modelId="{41A6F298-D07C-44F3-BBBA-A45A9140A614}" type="sibTrans" cxnId="{08BC4EDD-4239-4214-8212-668739D464EA}">
      <dgm:prSet/>
      <dgm:spPr/>
      <dgm:t>
        <a:bodyPr/>
        <a:lstStyle/>
        <a:p>
          <a:endParaRPr lang="en-US"/>
        </a:p>
      </dgm:t>
    </dgm:pt>
    <dgm:pt modelId="{77E57CAE-7A2D-44B2-A12D-4788014BE212}">
      <dgm:prSet phldrT="[Text]"/>
      <dgm:spPr>
        <a:solidFill>
          <a:schemeClr val="bg1"/>
        </a:solidFill>
        <a:ln>
          <a:solidFill>
            <a:schemeClr val="tx1"/>
          </a:solidFill>
        </a:ln>
      </dgm:spPr>
      <dgm:t>
        <a:bodyPr/>
        <a:lstStyle/>
        <a:p>
          <a:r>
            <a:rPr lang="en-US" b="1">
              <a:solidFill>
                <a:schemeClr val="accent2">
                  <a:lumMod val="75000"/>
                </a:schemeClr>
              </a:solidFill>
              <a:latin typeface="Arial" pitchFamily="34" charset="0"/>
              <a:cs typeface="Arial" pitchFamily="34" charset="0"/>
            </a:rPr>
            <a:t>Master Data</a:t>
          </a:r>
        </a:p>
      </dgm:t>
    </dgm:pt>
    <dgm:pt modelId="{D4B3B418-3EB9-48B0-8F97-B252112686D8}" type="parTrans" cxnId="{79682FD6-300C-4952-9982-01CAC5268EC6}">
      <dgm:prSet/>
      <dgm:spPr/>
      <dgm:t>
        <a:bodyPr/>
        <a:lstStyle/>
        <a:p>
          <a:endParaRPr lang="en-US"/>
        </a:p>
      </dgm:t>
    </dgm:pt>
    <dgm:pt modelId="{897EDE50-7F93-4236-9330-DD064F023B09}" type="sibTrans" cxnId="{79682FD6-300C-4952-9982-01CAC5268EC6}">
      <dgm:prSet/>
      <dgm:spPr/>
      <dgm:t>
        <a:bodyPr/>
        <a:lstStyle/>
        <a:p>
          <a:endParaRPr lang="en-US"/>
        </a:p>
      </dgm:t>
    </dgm:pt>
    <dgm:pt modelId="{B02E1F72-7AD2-4B66-AB2E-AC3E24511FF6}">
      <dgm:prSet phldrT="[Text]"/>
      <dgm:spPr>
        <a:solidFill>
          <a:schemeClr val="accent2">
            <a:lumMod val="75000"/>
          </a:schemeClr>
        </a:solidFill>
        <a:ln>
          <a:solidFill>
            <a:schemeClr val="tx1"/>
          </a:solidFill>
        </a:ln>
      </dgm:spPr>
      <dgm:t>
        <a:bodyPr/>
        <a:lstStyle/>
        <a:p>
          <a:r>
            <a:rPr lang="en-US" b="1">
              <a:solidFill>
                <a:schemeClr val="bg1"/>
              </a:solidFill>
              <a:latin typeface="Arial" pitchFamily="34" charset="0"/>
              <a:cs typeface="Arial" pitchFamily="34" charset="0"/>
            </a:rPr>
            <a:t>Process Execution</a:t>
          </a:r>
        </a:p>
      </dgm:t>
    </dgm:pt>
    <dgm:pt modelId="{6CBCD0BC-AFF3-47D9-A26A-6A94C102E9C1}" type="parTrans" cxnId="{F1B8F2E4-3CB0-4558-8F09-9D5F0BC502AA}">
      <dgm:prSet/>
      <dgm:spPr/>
      <dgm:t>
        <a:bodyPr/>
        <a:lstStyle/>
        <a:p>
          <a:endParaRPr lang="en-US"/>
        </a:p>
      </dgm:t>
    </dgm:pt>
    <dgm:pt modelId="{8A42F6CF-CE0C-4914-8B18-9151A9B27067}" type="sibTrans" cxnId="{F1B8F2E4-3CB0-4558-8F09-9D5F0BC502AA}">
      <dgm:prSet/>
      <dgm:spPr/>
      <dgm:t>
        <a:bodyPr/>
        <a:lstStyle/>
        <a:p>
          <a:endParaRPr lang="en-US"/>
        </a:p>
      </dgm:t>
    </dgm:pt>
    <dgm:pt modelId="{B3C97BF7-7066-4A8F-9241-FD394421B7C0}">
      <dgm:prSet phldrT="[Text]"/>
      <dgm:spPr>
        <a:solidFill>
          <a:schemeClr val="bg1"/>
        </a:solidFill>
        <a:ln>
          <a:solidFill>
            <a:schemeClr val="tx1"/>
          </a:solidFill>
        </a:ln>
      </dgm:spPr>
      <dgm:t>
        <a:bodyPr/>
        <a:lstStyle/>
        <a:p>
          <a:r>
            <a:rPr lang="en-US" b="1">
              <a:solidFill>
                <a:schemeClr val="accent2">
                  <a:lumMod val="75000"/>
                </a:schemeClr>
              </a:solidFill>
              <a:latin typeface="Arial" pitchFamily="34" charset="0"/>
              <a:cs typeface="Arial" pitchFamily="34" charset="0"/>
            </a:rPr>
            <a:t>Rules and Parameters</a:t>
          </a:r>
        </a:p>
      </dgm:t>
    </dgm:pt>
    <dgm:pt modelId="{1471FB0D-C6F6-4877-80B5-427D5DCF1AAF}" type="parTrans" cxnId="{94251186-862E-4952-A792-9D993AEE836F}">
      <dgm:prSet/>
      <dgm:spPr/>
      <dgm:t>
        <a:bodyPr/>
        <a:lstStyle/>
        <a:p>
          <a:endParaRPr lang="en-US"/>
        </a:p>
      </dgm:t>
    </dgm:pt>
    <dgm:pt modelId="{61EA5FE7-1C28-41B2-89CD-30068C7B3208}" type="sibTrans" cxnId="{94251186-862E-4952-A792-9D993AEE836F}">
      <dgm:prSet/>
      <dgm:spPr/>
      <dgm:t>
        <a:bodyPr/>
        <a:lstStyle/>
        <a:p>
          <a:endParaRPr lang="en-US"/>
        </a:p>
      </dgm:t>
    </dgm:pt>
    <dgm:pt modelId="{20D2C304-AFAC-4588-8854-71AB466EE566}" type="pres">
      <dgm:prSet presAssocID="{CBDB63B9-AE30-4EE8-880A-21F2EBD5B502}" presName="Name0" presStyleCnt="0">
        <dgm:presLayoutVars>
          <dgm:dir/>
          <dgm:animLvl val="lvl"/>
          <dgm:resizeHandles val="exact"/>
        </dgm:presLayoutVars>
      </dgm:prSet>
      <dgm:spPr/>
    </dgm:pt>
    <dgm:pt modelId="{D963E082-57D6-4EA9-9586-DCAE4A1DAEA2}" type="pres">
      <dgm:prSet presAssocID="{ADE52F22-88CC-42EE-B2F8-9627C5B92C21}" presName="parTxOnly" presStyleLbl="node1" presStyleIdx="0" presStyleCnt="4">
        <dgm:presLayoutVars>
          <dgm:chMax val="0"/>
          <dgm:chPref val="0"/>
          <dgm:bulletEnabled val="1"/>
        </dgm:presLayoutVars>
      </dgm:prSet>
      <dgm:spPr>
        <a:prstGeom prst="homePlate">
          <a:avLst/>
        </a:prstGeom>
      </dgm:spPr>
      <dgm:t>
        <a:bodyPr/>
        <a:lstStyle/>
        <a:p>
          <a:endParaRPr lang="en-US"/>
        </a:p>
      </dgm:t>
    </dgm:pt>
    <dgm:pt modelId="{B15758FF-7F26-4327-B47B-EEA69F5639DC}" type="pres">
      <dgm:prSet presAssocID="{41A6F298-D07C-44F3-BBBA-A45A9140A614}" presName="parTxOnlySpace" presStyleCnt="0"/>
      <dgm:spPr/>
    </dgm:pt>
    <dgm:pt modelId="{0D62A034-0AB0-4EAF-9D39-03B344AF9F96}" type="pres">
      <dgm:prSet presAssocID="{B3C97BF7-7066-4A8F-9241-FD394421B7C0}" presName="parTxOnly" presStyleLbl="node1" presStyleIdx="1" presStyleCnt="4">
        <dgm:presLayoutVars>
          <dgm:chMax val="0"/>
          <dgm:chPref val="0"/>
          <dgm:bulletEnabled val="1"/>
        </dgm:presLayoutVars>
      </dgm:prSet>
      <dgm:spPr/>
      <dgm:t>
        <a:bodyPr/>
        <a:lstStyle/>
        <a:p>
          <a:endParaRPr lang="en-US"/>
        </a:p>
      </dgm:t>
    </dgm:pt>
    <dgm:pt modelId="{29D886B6-E9B8-4114-A479-541AFD90A2B1}" type="pres">
      <dgm:prSet presAssocID="{61EA5FE7-1C28-41B2-89CD-30068C7B3208}" presName="parTxOnlySpace" presStyleCnt="0"/>
      <dgm:spPr/>
    </dgm:pt>
    <dgm:pt modelId="{C2527A76-D7A3-4F12-8F4F-1B024AA9B6A1}" type="pres">
      <dgm:prSet presAssocID="{77E57CAE-7A2D-44B2-A12D-4788014BE212}" presName="parTxOnly" presStyleLbl="node1" presStyleIdx="2" presStyleCnt="4">
        <dgm:presLayoutVars>
          <dgm:chMax val="0"/>
          <dgm:chPref val="0"/>
          <dgm:bulletEnabled val="1"/>
        </dgm:presLayoutVars>
      </dgm:prSet>
      <dgm:spPr/>
      <dgm:t>
        <a:bodyPr/>
        <a:lstStyle/>
        <a:p>
          <a:endParaRPr lang="en-US"/>
        </a:p>
      </dgm:t>
    </dgm:pt>
    <dgm:pt modelId="{FADE5E8B-D729-4692-8A8B-F08D4A01A932}" type="pres">
      <dgm:prSet presAssocID="{897EDE50-7F93-4236-9330-DD064F023B09}" presName="parTxOnlySpace" presStyleCnt="0"/>
      <dgm:spPr/>
    </dgm:pt>
    <dgm:pt modelId="{D6F478E2-1413-4D18-A3CF-D304FA7B0946}" type="pres">
      <dgm:prSet presAssocID="{B02E1F72-7AD2-4B66-AB2E-AC3E24511FF6}" presName="parTxOnly" presStyleLbl="node1" presStyleIdx="3" presStyleCnt="4">
        <dgm:presLayoutVars>
          <dgm:chMax val="0"/>
          <dgm:chPref val="0"/>
          <dgm:bulletEnabled val="1"/>
        </dgm:presLayoutVars>
      </dgm:prSet>
      <dgm:spPr/>
      <dgm:t>
        <a:bodyPr/>
        <a:lstStyle/>
        <a:p>
          <a:endParaRPr lang="en-US"/>
        </a:p>
      </dgm:t>
    </dgm:pt>
  </dgm:ptLst>
  <dgm:cxnLst>
    <dgm:cxn modelId="{5EB63CE0-4D93-4C28-A975-2E6C396B6CD3}" type="presOf" srcId="{B02E1F72-7AD2-4B66-AB2E-AC3E24511FF6}" destId="{D6F478E2-1413-4D18-A3CF-D304FA7B0946}" srcOrd="0" destOrd="0" presId="urn:microsoft.com/office/officeart/2005/8/layout/chevron1"/>
    <dgm:cxn modelId="{B1574C06-CC33-4F74-826E-0B216EC039B8}" type="presOf" srcId="{B3C97BF7-7066-4A8F-9241-FD394421B7C0}" destId="{0D62A034-0AB0-4EAF-9D39-03B344AF9F96}" srcOrd="0" destOrd="0" presId="urn:microsoft.com/office/officeart/2005/8/layout/chevron1"/>
    <dgm:cxn modelId="{79682FD6-300C-4952-9982-01CAC5268EC6}" srcId="{CBDB63B9-AE30-4EE8-880A-21F2EBD5B502}" destId="{77E57CAE-7A2D-44B2-A12D-4788014BE212}" srcOrd="2" destOrd="0" parTransId="{D4B3B418-3EB9-48B0-8F97-B252112686D8}" sibTransId="{897EDE50-7F93-4236-9330-DD064F023B09}"/>
    <dgm:cxn modelId="{F4AAAACC-B873-4E68-8115-CCDF3C26E2DC}" type="presOf" srcId="{ADE52F22-88CC-42EE-B2F8-9627C5B92C21}" destId="{D963E082-57D6-4EA9-9586-DCAE4A1DAEA2}" srcOrd="0" destOrd="0" presId="urn:microsoft.com/office/officeart/2005/8/layout/chevron1"/>
    <dgm:cxn modelId="{94251186-862E-4952-A792-9D993AEE836F}" srcId="{CBDB63B9-AE30-4EE8-880A-21F2EBD5B502}" destId="{B3C97BF7-7066-4A8F-9241-FD394421B7C0}" srcOrd="1" destOrd="0" parTransId="{1471FB0D-C6F6-4877-80B5-427D5DCF1AAF}" sibTransId="{61EA5FE7-1C28-41B2-89CD-30068C7B3208}"/>
    <dgm:cxn modelId="{08BC4EDD-4239-4214-8212-668739D464EA}" srcId="{CBDB63B9-AE30-4EE8-880A-21F2EBD5B502}" destId="{ADE52F22-88CC-42EE-B2F8-9627C5B92C21}" srcOrd="0" destOrd="0" parTransId="{92A6B015-3B11-4967-87BC-724DA56F5A7E}" sibTransId="{41A6F298-D07C-44F3-BBBA-A45A9140A614}"/>
    <dgm:cxn modelId="{020E5DB8-CE05-4B25-98F5-36B8BBFC6689}" type="presOf" srcId="{77E57CAE-7A2D-44B2-A12D-4788014BE212}" destId="{C2527A76-D7A3-4F12-8F4F-1B024AA9B6A1}" srcOrd="0" destOrd="0" presId="urn:microsoft.com/office/officeart/2005/8/layout/chevron1"/>
    <dgm:cxn modelId="{7524946B-5196-49F7-B479-6909FA397BCB}" type="presOf" srcId="{CBDB63B9-AE30-4EE8-880A-21F2EBD5B502}" destId="{20D2C304-AFAC-4588-8854-71AB466EE566}" srcOrd="0" destOrd="0" presId="urn:microsoft.com/office/officeart/2005/8/layout/chevron1"/>
    <dgm:cxn modelId="{F1B8F2E4-3CB0-4558-8F09-9D5F0BC502AA}" srcId="{CBDB63B9-AE30-4EE8-880A-21F2EBD5B502}" destId="{B02E1F72-7AD2-4B66-AB2E-AC3E24511FF6}" srcOrd="3" destOrd="0" parTransId="{6CBCD0BC-AFF3-47D9-A26A-6A94C102E9C1}" sibTransId="{8A42F6CF-CE0C-4914-8B18-9151A9B27067}"/>
    <dgm:cxn modelId="{0E33EFCA-B25E-4824-AE34-0C9BC6D96F32}" type="presParOf" srcId="{20D2C304-AFAC-4588-8854-71AB466EE566}" destId="{D963E082-57D6-4EA9-9586-DCAE4A1DAEA2}" srcOrd="0" destOrd="0" presId="urn:microsoft.com/office/officeart/2005/8/layout/chevron1"/>
    <dgm:cxn modelId="{B78C1AF0-C72E-4F1B-935E-388D665596F9}" type="presParOf" srcId="{20D2C304-AFAC-4588-8854-71AB466EE566}" destId="{B15758FF-7F26-4327-B47B-EEA69F5639DC}" srcOrd="1" destOrd="0" presId="urn:microsoft.com/office/officeart/2005/8/layout/chevron1"/>
    <dgm:cxn modelId="{D357CE34-49EC-4F12-9855-BFA742F6350F}" type="presParOf" srcId="{20D2C304-AFAC-4588-8854-71AB466EE566}" destId="{0D62A034-0AB0-4EAF-9D39-03B344AF9F96}" srcOrd="2" destOrd="0" presId="urn:microsoft.com/office/officeart/2005/8/layout/chevron1"/>
    <dgm:cxn modelId="{03C7EA7E-FF4B-4817-92A0-47CDC82B3290}" type="presParOf" srcId="{20D2C304-AFAC-4588-8854-71AB466EE566}" destId="{29D886B6-E9B8-4114-A479-541AFD90A2B1}" srcOrd="3" destOrd="0" presId="urn:microsoft.com/office/officeart/2005/8/layout/chevron1"/>
    <dgm:cxn modelId="{570E9EBD-762C-4D3E-B183-45C89FC28563}" type="presParOf" srcId="{20D2C304-AFAC-4588-8854-71AB466EE566}" destId="{C2527A76-D7A3-4F12-8F4F-1B024AA9B6A1}" srcOrd="4" destOrd="0" presId="urn:microsoft.com/office/officeart/2005/8/layout/chevron1"/>
    <dgm:cxn modelId="{DF00C76F-A604-47AF-932C-296FBB402323}" type="presParOf" srcId="{20D2C304-AFAC-4588-8854-71AB466EE566}" destId="{FADE5E8B-D729-4692-8A8B-F08D4A01A932}" srcOrd="5" destOrd="0" presId="urn:microsoft.com/office/officeart/2005/8/layout/chevron1"/>
    <dgm:cxn modelId="{964BB68E-225A-4CF1-B18F-77B736CB2C81}" type="presParOf" srcId="{20D2C304-AFAC-4588-8854-71AB466EE566}" destId="{D6F478E2-1413-4D18-A3CF-D304FA7B0946}" srcOrd="6" destOrd="0" presId="urn:microsoft.com/office/officeart/2005/8/layout/chevron1"/>
  </dgm:cxnLst>
  <dgm:bg>
    <a:noFill/>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63E082-57D6-4EA9-9586-DCAE4A1DAEA2}">
      <dsp:nvSpPr>
        <dsp:cNvPr id="0" name=""/>
        <dsp:cNvSpPr/>
      </dsp:nvSpPr>
      <dsp:spPr>
        <a:xfrm>
          <a:off x="2544" y="356175"/>
          <a:ext cx="1481435" cy="592574"/>
        </a:xfrm>
        <a:prstGeom prst="homePlate">
          <a:avLst/>
        </a:prstGeom>
        <a:solidFill>
          <a:schemeClr val="accent2">
            <a:lumMod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bg1"/>
              </a:solidFill>
              <a:latin typeface="Arial" pitchFamily="34" charset="0"/>
              <a:cs typeface="Arial" pitchFamily="34" charset="0"/>
            </a:rPr>
            <a:t>Enterprise Structure</a:t>
          </a:r>
        </a:p>
      </dsp:txBody>
      <dsp:txXfrm>
        <a:off x="2544" y="356175"/>
        <a:ext cx="1333292" cy="592574"/>
      </dsp:txXfrm>
    </dsp:sp>
    <dsp:sp modelId="{0D62A034-0AB0-4EAF-9D39-03B344AF9F96}">
      <dsp:nvSpPr>
        <dsp:cNvPr id="0" name=""/>
        <dsp:cNvSpPr/>
      </dsp:nvSpPr>
      <dsp:spPr>
        <a:xfrm>
          <a:off x="1335836" y="356175"/>
          <a:ext cx="1481435" cy="592574"/>
        </a:xfrm>
        <a:prstGeom prst="chevron">
          <a:avLst/>
        </a:prstGeom>
        <a:solidFill>
          <a:schemeClr val="accent2">
            <a:lumMod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bg1"/>
              </a:solidFill>
              <a:latin typeface="Arial" pitchFamily="34" charset="0"/>
              <a:cs typeface="Arial" pitchFamily="34" charset="0"/>
            </a:rPr>
            <a:t>Rules and Parameters</a:t>
          </a:r>
        </a:p>
      </dsp:txBody>
      <dsp:txXfrm>
        <a:off x="1632123" y="356175"/>
        <a:ext cx="888861" cy="592574"/>
      </dsp:txXfrm>
    </dsp:sp>
    <dsp:sp modelId="{C2527A76-D7A3-4F12-8F4F-1B024AA9B6A1}">
      <dsp:nvSpPr>
        <dsp:cNvPr id="0" name=""/>
        <dsp:cNvSpPr/>
      </dsp:nvSpPr>
      <dsp:spPr>
        <a:xfrm>
          <a:off x="2669128" y="356175"/>
          <a:ext cx="1481435" cy="592574"/>
        </a:xfrm>
        <a:prstGeom prst="chevron">
          <a:avLst/>
        </a:prstGeom>
        <a:solidFill>
          <a:schemeClr val="accent2">
            <a:lumMod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bg1"/>
              </a:solidFill>
              <a:latin typeface="Arial" pitchFamily="34" charset="0"/>
              <a:cs typeface="Arial" pitchFamily="34" charset="0"/>
            </a:rPr>
            <a:t>Master Data</a:t>
          </a:r>
        </a:p>
      </dsp:txBody>
      <dsp:txXfrm>
        <a:off x="2965415" y="356175"/>
        <a:ext cx="888861" cy="592574"/>
      </dsp:txXfrm>
    </dsp:sp>
    <dsp:sp modelId="{D6F478E2-1413-4D18-A3CF-D304FA7B0946}">
      <dsp:nvSpPr>
        <dsp:cNvPr id="0" name=""/>
        <dsp:cNvSpPr/>
      </dsp:nvSpPr>
      <dsp:spPr>
        <a:xfrm>
          <a:off x="4002419" y="356175"/>
          <a:ext cx="1481435" cy="592574"/>
        </a:xfrm>
        <a:prstGeom prst="chevron">
          <a:avLst/>
        </a:prstGeom>
        <a:solidFill>
          <a:schemeClr val="accent2">
            <a:lumMod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bg1"/>
              </a:solidFill>
              <a:latin typeface="Arial" pitchFamily="34" charset="0"/>
              <a:cs typeface="Arial" pitchFamily="34" charset="0"/>
            </a:rPr>
            <a:t>Process Execution</a:t>
          </a:r>
        </a:p>
      </dsp:txBody>
      <dsp:txXfrm>
        <a:off x="4298706" y="356175"/>
        <a:ext cx="888861" cy="5925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63E082-57D6-4EA9-9586-DCAE4A1DAEA2}">
      <dsp:nvSpPr>
        <dsp:cNvPr id="0" name=""/>
        <dsp:cNvSpPr/>
      </dsp:nvSpPr>
      <dsp:spPr>
        <a:xfrm>
          <a:off x="2544" y="356175"/>
          <a:ext cx="1481435" cy="592574"/>
        </a:xfrm>
        <a:prstGeom prst="homePlate">
          <a:avLst/>
        </a:prstGeom>
        <a:solidFill>
          <a:schemeClr val="accent2">
            <a:lumMod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bg1"/>
              </a:solidFill>
              <a:latin typeface="Arial" pitchFamily="34" charset="0"/>
              <a:cs typeface="Arial" pitchFamily="34" charset="0"/>
            </a:rPr>
            <a:t>Enterprise Structure</a:t>
          </a:r>
        </a:p>
      </dsp:txBody>
      <dsp:txXfrm>
        <a:off x="2544" y="356175"/>
        <a:ext cx="1333292" cy="592574"/>
      </dsp:txXfrm>
    </dsp:sp>
    <dsp:sp modelId="{0D62A034-0AB0-4EAF-9D39-03B344AF9F96}">
      <dsp:nvSpPr>
        <dsp:cNvPr id="0" name=""/>
        <dsp:cNvSpPr/>
      </dsp:nvSpPr>
      <dsp:spPr>
        <a:xfrm>
          <a:off x="1335836" y="356175"/>
          <a:ext cx="1481435" cy="592574"/>
        </a:xfrm>
        <a:prstGeom prst="chevron">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accent2">
                  <a:lumMod val="75000"/>
                </a:schemeClr>
              </a:solidFill>
              <a:latin typeface="Arial" pitchFamily="34" charset="0"/>
              <a:cs typeface="Arial" pitchFamily="34" charset="0"/>
            </a:rPr>
            <a:t>Rules and Parameters</a:t>
          </a:r>
        </a:p>
      </dsp:txBody>
      <dsp:txXfrm>
        <a:off x="1632123" y="356175"/>
        <a:ext cx="888861" cy="592574"/>
      </dsp:txXfrm>
    </dsp:sp>
    <dsp:sp modelId="{C2527A76-D7A3-4F12-8F4F-1B024AA9B6A1}">
      <dsp:nvSpPr>
        <dsp:cNvPr id="0" name=""/>
        <dsp:cNvSpPr/>
      </dsp:nvSpPr>
      <dsp:spPr>
        <a:xfrm>
          <a:off x="2669128" y="356175"/>
          <a:ext cx="1481435" cy="592574"/>
        </a:xfrm>
        <a:prstGeom prst="chevron">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accent2">
                  <a:lumMod val="75000"/>
                </a:schemeClr>
              </a:solidFill>
              <a:latin typeface="Arial" pitchFamily="34" charset="0"/>
              <a:cs typeface="Arial" pitchFamily="34" charset="0"/>
            </a:rPr>
            <a:t>Master Data</a:t>
          </a:r>
        </a:p>
      </dsp:txBody>
      <dsp:txXfrm>
        <a:off x="2965415" y="356175"/>
        <a:ext cx="888861" cy="592574"/>
      </dsp:txXfrm>
    </dsp:sp>
    <dsp:sp modelId="{D6F478E2-1413-4D18-A3CF-D304FA7B0946}">
      <dsp:nvSpPr>
        <dsp:cNvPr id="0" name=""/>
        <dsp:cNvSpPr/>
      </dsp:nvSpPr>
      <dsp:spPr>
        <a:xfrm>
          <a:off x="4002419" y="356175"/>
          <a:ext cx="1481435" cy="592574"/>
        </a:xfrm>
        <a:prstGeom prst="chevron">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accent2">
                  <a:lumMod val="75000"/>
                </a:schemeClr>
              </a:solidFill>
              <a:latin typeface="Arial" pitchFamily="34" charset="0"/>
              <a:cs typeface="Arial" pitchFamily="34" charset="0"/>
            </a:rPr>
            <a:t>Process Execution</a:t>
          </a:r>
        </a:p>
      </dsp:txBody>
      <dsp:txXfrm>
        <a:off x="4298706" y="356175"/>
        <a:ext cx="888861" cy="5925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63E082-57D6-4EA9-9586-DCAE4A1DAEA2}">
      <dsp:nvSpPr>
        <dsp:cNvPr id="0" name=""/>
        <dsp:cNvSpPr/>
      </dsp:nvSpPr>
      <dsp:spPr>
        <a:xfrm>
          <a:off x="2544" y="356175"/>
          <a:ext cx="1481435" cy="592574"/>
        </a:xfrm>
        <a:prstGeom prst="homePlate">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accent2">
                  <a:lumMod val="75000"/>
                </a:schemeClr>
              </a:solidFill>
              <a:latin typeface="Arial" pitchFamily="34" charset="0"/>
              <a:cs typeface="Arial" pitchFamily="34" charset="0"/>
            </a:rPr>
            <a:t>Enterprise Structure</a:t>
          </a:r>
        </a:p>
      </dsp:txBody>
      <dsp:txXfrm>
        <a:off x="2544" y="356175"/>
        <a:ext cx="1333292" cy="592574"/>
      </dsp:txXfrm>
    </dsp:sp>
    <dsp:sp modelId="{0D62A034-0AB0-4EAF-9D39-03B344AF9F96}">
      <dsp:nvSpPr>
        <dsp:cNvPr id="0" name=""/>
        <dsp:cNvSpPr/>
      </dsp:nvSpPr>
      <dsp:spPr>
        <a:xfrm>
          <a:off x="1335836" y="356175"/>
          <a:ext cx="1481435" cy="592574"/>
        </a:xfrm>
        <a:prstGeom prst="chevron">
          <a:avLst/>
        </a:prstGeom>
        <a:solidFill>
          <a:schemeClr val="accent2">
            <a:lumMod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bg1"/>
              </a:solidFill>
              <a:latin typeface="Arial" pitchFamily="34" charset="0"/>
              <a:cs typeface="Arial" pitchFamily="34" charset="0"/>
            </a:rPr>
            <a:t>Rules and Parameters</a:t>
          </a:r>
        </a:p>
      </dsp:txBody>
      <dsp:txXfrm>
        <a:off x="1632123" y="356175"/>
        <a:ext cx="888861" cy="592574"/>
      </dsp:txXfrm>
    </dsp:sp>
    <dsp:sp modelId="{C2527A76-D7A3-4F12-8F4F-1B024AA9B6A1}">
      <dsp:nvSpPr>
        <dsp:cNvPr id="0" name=""/>
        <dsp:cNvSpPr/>
      </dsp:nvSpPr>
      <dsp:spPr>
        <a:xfrm>
          <a:off x="2669128" y="356175"/>
          <a:ext cx="1481435" cy="592574"/>
        </a:xfrm>
        <a:prstGeom prst="chevron">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accent2">
                  <a:lumMod val="75000"/>
                </a:schemeClr>
              </a:solidFill>
              <a:latin typeface="Arial" pitchFamily="34" charset="0"/>
              <a:cs typeface="Arial" pitchFamily="34" charset="0"/>
            </a:rPr>
            <a:t>Master Data</a:t>
          </a:r>
        </a:p>
      </dsp:txBody>
      <dsp:txXfrm>
        <a:off x="2965415" y="356175"/>
        <a:ext cx="888861" cy="592574"/>
      </dsp:txXfrm>
    </dsp:sp>
    <dsp:sp modelId="{D6F478E2-1413-4D18-A3CF-D304FA7B0946}">
      <dsp:nvSpPr>
        <dsp:cNvPr id="0" name=""/>
        <dsp:cNvSpPr/>
      </dsp:nvSpPr>
      <dsp:spPr>
        <a:xfrm>
          <a:off x="4002419" y="356175"/>
          <a:ext cx="1481435" cy="592574"/>
        </a:xfrm>
        <a:prstGeom prst="chevron">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accent2">
                  <a:lumMod val="75000"/>
                </a:schemeClr>
              </a:solidFill>
              <a:latin typeface="Arial" pitchFamily="34" charset="0"/>
              <a:cs typeface="Arial" pitchFamily="34" charset="0"/>
            </a:rPr>
            <a:t>Process Execution</a:t>
          </a:r>
        </a:p>
      </dsp:txBody>
      <dsp:txXfrm>
        <a:off x="4298706" y="356175"/>
        <a:ext cx="888861" cy="5925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63E082-57D6-4EA9-9586-DCAE4A1DAEA2}">
      <dsp:nvSpPr>
        <dsp:cNvPr id="0" name=""/>
        <dsp:cNvSpPr/>
      </dsp:nvSpPr>
      <dsp:spPr>
        <a:xfrm>
          <a:off x="2544" y="356175"/>
          <a:ext cx="1481435" cy="592574"/>
        </a:xfrm>
        <a:prstGeom prst="homePlate">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accent2">
                  <a:lumMod val="75000"/>
                </a:schemeClr>
              </a:solidFill>
              <a:latin typeface="Arial" pitchFamily="34" charset="0"/>
              <a:cs typeface="Arial" pitchFamily="34" charset="0"/>
            </a:rPr>
            <a:t>Enterprise Structure</a:t>
          </a:r>
        </a:p>
      </dsp:txBody>
      <dsp:txXfrm>
        <a:off x="2544" y="356175"/>
        <a:ext cx="1333292" cy="592574"/>
      </dsp:txXfrm>
    </dsp:sp>
    <dsp:sp modelId="{0D62A034-0AB0-4EAF-9D39-03B344AF9F96}">
      <dsp:nvSpPr>
        <dsp:cNvPr id="0" name=""/>
        <dsp:cNvSpPr/>
      </dsp:nvSpPr>
      <dsp:spPr>
        <a:xfrm>
          <a:off x="1335836" y="356175"/>
          <a:ext cx="1481435" cy="592574"/>
        </a:xfrm>
        <a:prstGeom prst="chevron">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accent2">
                  <a:lumMod val="75000"/>
                </a:schemeClr>
              </a:solidFill>
              <a:latin typeface="Arial" pitchFamily="34" charset="0"/>
              <a:cs typeface="Arial" pitchFamily="34" charset="0"/>
            </a:rPr>
            <a:t>Rules and Parameters</a:t>
          </a:r>
        </a:p>
      </dsp:txBody>
      <dsp:txXfrm>
        <a:off x="1632123" y="356175"/>
        <a:ext cx="888861" cy="592574"/>
      </dsp:txXfrm>
    </dsp:sp>
    <dsp:sp modelId="{C2527A76-D7A3-4F12-8F4F-1B024AA9B6A1}">
      <dsp:nvSpPr>
        <dsp:cNvPr id="0" name=""/>
        <dsp:cNvSpPr/>
      </dsp:nvSpPr>
      <dsp:spPr>
        <a:xfrm>
          <a:off x="2669128" y="356175"/>
          <a:ext cx="1481435" cy="592574"/>
        </a:xfrm>
        <a:prstGeom prst="chevron">
          <a:avLst/>
        </a:prstGeom>
        <a:solidFill>
          <a:schemeClr val="accent2">
            <a:lumMod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bg1"/>
              </a:solidFill>
              <a:latin typeface="Arial" pitchFamily="34" charset="0"/>
              <a:cs typeface="Arial" pitchFamily="34" charset="0"/>
            </a:rPr>
            <a:t>Master Data</a:t>
          </a:r>
        </a:p>
      </dsp:txBody>
      <dsp:txXfrm>
        <a:off x="2965415" y="356175"/>
        <a:ext cx="888861" cy="592574"/>
      </dsp:txXfrm>
    </dsp:sp>
    <dsp:sp modelId="{D6F478E2-1413-4D18-A3CF-D304FA7B0946}">
      <dsp:nvSpPr>
        <dsp:cNvPr id="0" name=""/>
        <dsp:cNvSpPr/>
      </dsp:nvSpPr>
      <dsp:spPr>
        <a:xfrm>
          <a:off x="4002419" y="356175"/>
          <a:ext cx="1481435" cy="592574"/>
        </a:xfrm>
        <a:prstGeom prst="chevron">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accent2">
                  <a:lumMod val="75000"/>
                </a:schemeClr>
              </a:solidFill>
              <a:latin typeface="Arial" pitchFamily="34" charset="0"/>
              <a:cs typeface="Arial" pitchFamily="34" charset="0"/>
            </a:rPr>
            <a:t>Process Execution</a:t>
          </a:r>
        </a:p>
      </dsp:txBody>
      <dsp:txXfrm>
        <a:off x="4298706" y="356175"/>
        <a:ext cx="888861" cy="5925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63E082-57D6-4EA9-9586-DCAE4A1DAEA2}">
      <dsp:nvSpPr>
        <dsp:cNvPr id="0" name=""/>
        <dsp:cNvSpPr/>
      </dsp:nvSpPr>
      <dsp:spPr>
        <a:xfrm>
          <a:off x="2544" y="356175"/>
          <a:ext cx="1481435" cy="592574"/>
        </a:xfrm>
        <a:prstGeom prst="homePlate">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accent2">
                  <a:lumMod val="75000"/>
                </a:schemeClr>
              </a:solidFill>
              <a:latin typeface="Arial" pitchFamily="34" charset="0"/>
              <a:cs typeface="Arial" pitchFamily="34" charset="0"/>
            </a:rPr>
            <a:t>Enterprise Structure</a:t>
          </a:r>
        </a:p>
      </dsp:txBody>
      <dsp:txXfrm>
        <a:off x="2544" y="356175"/>
        <a:ext cx="1333292" cy="592574"/>
      </dsp:txXfrm>
    </dsp:sp>
    <dsp:sp modelId="{0D62A034-0AB0-4EAF-9D39-03B344AF9F96}">
      <dsp:nvSpPr>
        <dsp:cNvPr id="0" name=""/>
        <dsp:cNvSpPr/>
      </dsp:nvSpPr>
      <dsp:spPr>
        <a:xfrm>
          <a:off x="1335836" y="356175"/>
          <a:ext cx="1481435" cy="592574"/>
        </a:xfrm>
        <a:prstGeom prst="chevron">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accent2">
                  <a:lumMod val="75000"/>
                </a:schemeClr>
              </a:solidFill>
              <a:latin typeface="Arial" pitchFamily="34" charset="0"/>
              <a:cs typeface="Arial" pitchFamily="34" charset="0"/>
            </a:rPr>
            <a:t>Rules and Parameters</a:t>
          </a:r>
        </a:p>
      </dsp:txBody>
      <dsp:txXfrm>
        <a:off x="1632123" y="356175"/>
        <a:ext cx="888861" cy="592574"/>
      </dsp:txXfrm>
    </dsp:sp>
    <dsp:sp modelId="{C2527A76-D7A3-4F12-8F4F-1B024AA9B6A1}">
      <dsp:nvSpPr>
        <dsp:cNvPr id="0" name=""/>
        <dsp:cNvSpPr/>
      </dsp:nvSpPr>
      <dsp:spPr>
        <a:xfrm>
          <a:off x="2669128" y="356175"/>
          <a:ext cx="1481435" cy="592574"/>
        </a:xfrm>
        <a:prstGeom prst="chevron">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accent2">
                  <a:lumMod val="75000"/>
                </a:schemeClr>
              </a:solidFill>
              <a:latin typeface="Arial" pitchFamily="34" charset="0"/>
              <a:cs typeface="Arial" pitchFamily="34" charset="0"/>
            </a:rPr>
            <a:t>Master Data</a:t>
          </a:r>
        </a:p>
      </dsp:txBody>
      <dsp:txXfrm>
        <a:off x="2965415" y="356175"/>
        <a:ext cx="888861" cy="592574"/>
      </dsp:txXfrm>
    </dsp:sp>
    <dsp:sp modelId="{D6F478E2-1413-4D18-A3CF-D304FA7B0946}">
      <dsp:nvSpPr>
        <dsp:cNvPr id="0" name=""/>
        <dsp:cNvSpPr/>
      </dsp:nvSpPr>
      <dsp:spPr>
        <a:xfrm>
          <a:off x="4002419" y="356175"/>
          <a:ext cx="1481435" cy="592574"/>
        </a:xfrm>
        <a:prstGeom prst="chevron">
          <a:avLst/>
        </a:prstGeom>
        <a:solidFill>
          <a:schemeClr val="accent2">
            <a:lumMod val="75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44006" tIns="14669" rIns="14669" bIns="14669" numCol="1" spcCol="1270" anchor="ctr" anchorCtr="0">
          <a:noAutofit/>
        </a:bodyPr>
        <a:lstStyle/>
        <a:p>
          <a:pPr lvl="0" algn="ctr" defTabSz="488950">
            <a:lnSpc>
              <a:spcPct val="90000"/>
            </a:lnSpc>
            <a:spcBef>
              <a:spcPct val="0"/>
            </a:spcBef>
            <a:spcAft>
              <a:spcPct val="35000"/>
            </a:spcAft>
          </a:pPr>
          <a:r>
            <a:rPr lang="en-US" sz="1100" b="1" kern="1200">
              <a:solidFill>
                <a:schemeClr val="bg1"/>
              </a:solidFill>
              <a:latin typeface="Arial" pitchFamily="34" charset="0"/>
              <a:cs typeface="Arial" pitchFamily="34" charset="0"/>
            </a:rPr>
            <a:t>Process Execution</a:t>
          </a:r>
        </a:p>
      </dsp:txBody>
      <dsp:txXfrm>
        <a:off x="4298706" y="356175"/>
        <a:ext cx="888861" cy="59257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1689</TotalTime>
  <Pages>49</Pages>
  <Words>6925</Words>
  <Characters>39477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Velianitis, Spiros</dc:creator>
  <cp:keywords/>
  <dc:description/>
  <cp:lastModifiedBy>Velianitis, Spiros</cp:lastModifiedBy>
  <cp:revision>15</cp:revision>
  <dcterms:created xsi:type="dcterms:W3CDTF">2018-09-11T22:46:00Z</dcterms:created>
  <dcterms:modified xsi:type="dcterms:W3CDTF">2018-09-18T18:48:00Z</dcterms:modified>
</cp:coreProperties>
</file>