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D2" w:rsidRDefault="00A80993">
      <w:pPr>
        <w:rPr>
          <w:b/>
        </w:rPr>
      </w:pPr>
      <w:r w:rsidRPr="00A80993">
        <w:rPr>
          <w:b/>
        </w:rPr>
        <w:t>Student Affairs and Academic Affairs Collaborations Exhibit</w:t>
      </w:r>
    </w:p>
    <w:p w:rsidR="0015290A" w:rsidRPr="0015290A" w:rsidRDefault="0015290A" w:rsidP="0015290A">
      <w:pPr>
        <w:spacing w:after="200" w:line="480" w:lineRule="auto"/>
        <w:ind w:left="753"/>
        <w:contextualSpacing/>
        <w:rPr>
          <w:rFonts w:ascii="Calibri" w:eastAsia="Calibri" w:hAnsi="Calibri" w:cs="Tahoma"/>
          <w:color w:val="000000"/>
        </w:rPr>
      </w:pP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000000"/>
        </w:rPr>
      </w:pPr>
      <w:r w:rsidRPr="00A80993">
        <w:rPr>
          <w:rFonts w:ascii="Calibri" w:eastAsia="Calibri" w:hAnsi="Calibri" w:cs="Tahoma"/>
          <w:color w:val="000000"/>
        </w:rPr>
        <w:t>Expansion of the First Year Experience Program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000000"/>
        </w:rPr>
      </w:pPr>
      <w:r w:rsidRPr="00A80993">
        <w:rPr>
          <w:rFonts w:ascii="Calibri" w:eastAsia="Calibri" w:hAnsi="Calibri" w:cs="Tahoma"/>
          <w:color w:val="000000"/>
        </w:rPr>
        <w:t>Increased supplemental assistance through the Peer Assisted Learning Program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000000"/>
        </w:rPr>
      </w:pPr>
      <w:r w:rsidRPr="00A80993">
        <w:rPr>
          <w:rFonts w:ascii="Calibri" w:eastAsia="Calibri" w:hAnsi="Calibri" w:cs="Tahoma"/>
          <w:color w:val="000000"/>
        </w:rPr>
        <w:t>Focused efforts to increase service learning and civic engagement on the campus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000000"/>
        </w:rPr>
      </w:pPr>
      <w:r w:rsidRPr="00A80993">
        <w:rPr>
          <w:rFonts w:ascii="Calibri" w:eastAsia="Calibri" w:hAnsi="Calibri" w:cs="Tahoma"/>
          <w:color w:val="000000"/>
        </w:rPr>
        <w:t>Interconnected grant projects to leverage peer-based programs for success through the recently received Hispanic S</w:t>
      </w:r>
      <w:bookmarkStart w:id="0" w:name="_GoBack"/>
      <w:bookmarkEnd w:id="0"/>
      <w:r w:rsidRPr="00A80993">
        <w:rPr>
          <w:rFonts w:ascii="Calibri" w:eastAsia="Calibri" w:hAnsi="Calibri" w:cs="Tahoma"/>
          <w:color w:val="000000"/>
        </w:rPr>
        <w:t>erving Institutions Grant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FF0000"/>
        </w:rPr>
      </w:pPr>
      <w:r w:rsidRPr="00A80993">
        <w:rPr>
          <w:rFonts w:ascii="Calibri" w:eastAsia="Calibri" w:hAnsi="Calibri" w:cs="Tahoma"/>
          <w:color w:val="000000"/>
        </w:rPr>
        <w:t xml:space="preserve">Revisions to the General Education pattern impacting the curriculum and time to degree for students 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FF0000"/>
        </w:rPr>
      </w:pPr>
      <w:r w:rsidRPr="00A80993">
        <w:rPr>
          <w:rFonts w:ascii="Calibri" w:eastAsia="Calibri" w:hAnsi="Calibri" w:cs="Tahoma"/>
          <w:color w:val="000000"/>
        </w:rPr>
        <w:t xml:space="preserve">Enhanced equity interventions and plans in each Academic College 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000000"/>
        </w:rPr>
      </w:pPr>
      <w:r w:rsidRPr="00A80993">
        <w:rPr>
          <w:rFonts w:ascii="Calibri" w:eastAsia="Calibri" w:hAnsi="Calibri" w:cs="Tahoma"/>
          <w:color w:val="000000"/>
        </w:rPr>
        <w:t>Delivery of a robust and highly effective Honors Program that features some of the highest retention and graduation rates at the University</w:t>
      </w:r>
    </w:p>
    <w:p w:rsidR="00A80993" w:rsidRPr="00A80993" w:rsidRDefault="00A80993" w:rsidP="00A80993">
      <w:pPr>
        <w:numPr>
          <w:ilvl w:val="0"/>
          <w:numId w:val="1"/>
        </w:numPr>
        <w:spacing w:after="200" w:line="480" w:lineRule="auto"/>
        <w:contextualSpacing/>
        <w:rPr>
          <w:rFonts w:ascii="Calibri" w:eastAsia="Calibri" w:hAnsi="Calibri" w:cs="Tahoma"/>
          <w:color w:val="000000"/>
        </w:rPr>
      </w:pPr>
      <w:r w:rsidRPr="00A80993">
        <w:rPr>
          <w:rFonts w:ascii="Calibri" w:eastAsia="Calibri" w:hAnsi="Calibri" w:cs="Tahoma"/>
          <w:color w:val="000000"/>
        </w:rPr>
        <w:t>Utilization of faculty and staff to leverage the College Ready Initiatives of the campus</w:t>
      </w:r>
    </w:p>
    <w:p w:rsidR="00A80993" w:rsidRPr="00A80993" w:rsidRDefault="00A80993"/>
    <w:sectPr w:rsidR="00A80993" w:rsidRPr="00A8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52D4F"/>
    <w:multiLevelType w:val="hybridMultilevel"/>
    <w:tmpl w:val="24948C72"/>
    <w:lvl w:ilvl="0" w:tplc="04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93"/>
    <w:rsid w:val="0015290A"/>
    <w:rsid w:val="006E3DD2"/>
    <w:rsid w:val="00A80993"/>
    <w:rsid w:val="00C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BB1BA-56E8-4A77-8826-BCB84E9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Donath, Jackie R</dc:creator>
  <cp:keywords/>
  <dc:description/>
  <cp:lastModifiedBy>Fitzwater, Shanley</cp:lastModifiedBy>
  <cp:revision>2</cp:revision>
  <dcterms:created xsi:type="dcterms:W3CDTF">2016-07-29T21:45:00Z</dcterms:created>
  <dcterms:modified xsi:type="dcterms:W3CDTF">2016-07-29T21:45:00Z</dcterms:modified>
</cp:coreProperties>
</file>