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D2" w:rsidRDefault="00A80993">
      <w:pPr>
        <w:rPr>
          <w:b/>
        </w:rPr>
      </w:pPr>
      <w:r w:rsidRPr="00A80993">
        <w:rPr>
          <w:b/>
        </w:rPr>
        <w:t>Student Affairs and Academic Affairs Collaborations Exhibit</w:t>
      </w:r>
    </w:p>
    <w:p w:rsidR="0015290A" w:rsidRPr="0015290A" w:rsidRDefault="0015290A" w:rsidP="0015290A">
      <w:pPr>
        <w:spacing w:after="200" w:line="480" w:lineRule="auto"/>
        <w:ind w:left="753"/>
        <w:contextualSpacing/>
        <w:rPr>
          <w:rFonts w:ascii="Calibri" w:eastAsia="Calibri" w:hAnsi="Calibri" w:cs="Tahoma"/>
          <w:color w:val="000000"/>
        </w:rPr>
      </w:pP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Expansion of the First Year Experience Program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Increased supplemental assistance through the Peer Assisted Learning Program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Focused efforts to increase service learning and civic engagement on the campus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Interconnected grant projects to leverage peer-based programs for success through the recently received Hispanic S</w:t>
      </w:r>
      <w:bookmarkStart w:id="0" w:name="_GoBack"/>
      <w:bookmarkEnd w:id="0"/>
      <w:r w:rsidRPr="00A80993">
        <w:rPr>
          <w:rFonts w:ascii="Calibri" w:eastAsia="Calibri" w:hAnsi="Calibri" w:cs="Tahoma"/>
          <w:color w:val="000000"/>
        </w:rPr>
        <w:t>erving Institutions Grant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FF0000"/>
        </w:rPr>
      </w:pPr>
      <w:r w:rsidRPr="00A80993">
        <w:rPr>
          <w:rFonts w:ascii="Calibri" w:eastAsia="Calibri" w:hAnsi="Calibri" w:cs="Tahoma"/>
          <w:color w:val="000000"/>
        </w:rPr>
        <w:t xml:space="preserve">Revisions to the General Education pattern impacting the curriculum and time to degree for students 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FF0000"/>
        </w:rPr>
      </w:pPr>
      <w:r w:rsidRPr="00A80993">
        <w:rPr>
          <w:rFonts w:ascii="Calibri" w:eastAsia="Calibri" w:hAnsi="Calibri" w:cs="Tahoma"/>
          <w:color w:val="000000"/>
        </w:rPr>
        <w:t xml:space="preserve">Enhanced equity interventions and plans in each Academic College 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Delivery of a robust and highly effective Honors Program that features some of the highest retention and graduation rates at the University</w:t>
      </w:r>
    </w:p>
    <w:p w:rsidR="00A80993" w:rsidRPr="00A80993" w:rsidRDefault="00A80993" w:rsidP="00A80993">
      <w:pPr>
        <w:numPr>
          <w:ilvl w:val="0"/>
          <w:numId w:val="1"/>
        </w:numPr>
        <w:spacing w:after="200" w:line="480" w:lineRule="auto"/>
        <w:contextualSpacing/>
        <w:rPr>
          <w:rFonts w:ascii="Calibri" w:eastAsia="Calibri" w:hAnsi="Calibri" w:cs="Tahoma"/>
          <w:color w:val="000000"/>
        </w:rPr>
      </w:pPr>
      <w:r w:rsidRPr="00A80993">
        <w:rPr>
          <w:rFonts w:ascii="Calibri" w:eastAsia="Calibri" w:hAnsi="Calibri" w:cs="Tahoma"/>
          <w:color w:val="000000"/>
        </w:rPr>
        <w:t>Utilization of faculty and staff to leverage the College Ready Initiatives of the campus</w:t>
      </w:r>
    </w:p>
    <w:p w:rsidR="00A80993" w:rsidRPr="00A80993" w:rsidRDefault="00A80993"/>
    <w:sectPr w:rsidR="00A80993" w:rsidRPr="00A8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2D4F"/>
    <w:multiLevelType w:val="hybridMultilevel"/>
    <w:tmpl w:val="24948C72"/>
    <w:lvl w:ilvl="0" w:tplc="04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93"/>
    <w:rsid w:val="0015290A"/>
    <w:rsid w:val="006E3DD2"/>
    <w:rsid w:val="00A80993"/>
    <w:rsid w:val="00C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BB1BA-56E8-4A77-8826-BCB84E9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Donath, Jackie R</dc:creator>
  <cp:keywords/>
  <dc:description/>
  <cp:lastModifiedBy>Fitzwater, Shanley</cp:lastModifiedBy>
  <cp:revision>2</cp:revision>
  <dcterms:created xsi:type="dcterms:W3CDTF">2016-07-29T21:45:00Z</dcterms:created>
  <dcterms:modified xsi:type="dcterms:W3CDTF">2016-07-29T21:45:00Z</dcterms:modified>
</cp:coreProperties>
</file>