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0881" w:rsidP="40F7DD4D" w:rsidRDefault="00260881" w14:paraId="79DE1CE7" w14:textId="1B0AF811">
      <w:pPr>
        <w:spacing w:after="0" w:line="240" w:lineRule="auto"/>
        <w:rPr>
          <w:rFonts w:eastAsia="Calibri" w:cs="Calibri" w:cstheme="minorAscii"/>
          <w:color w:val="000000" w:themeColor="text1"/>
          <w:highlight w:val="yellow"/>
        </w:rPr>
      </w:pPr>
      <w:r w:rsidRPr="17322F3E" w:rsidR="00260881">
        <w:rPr>
          <w:rFonts w:eastAsia="Calibri" w:cs="Calibri" w:cstheme="minorAscii"/>
          <w:color w:val="000000" w:themeColor="text1" w:themeTint="FF" w:themeShade="FF"/>
        </w:rPr>
        <w:t>Purpose of the Payment to Students Process</w:t>
      </w:r>
      <w:r w:rsidRPr="17322F3E" w:rsidR="00260881">
        <w:rPr>
          <w:rFonts w:eastAsia="Calibri" w:cs="Calibri" w:cstheme="minorAscii"/>
          <w:color w:val="000000" w:themeColor="text1" w:themeTint="FF" w:themeShade="FF"/>
        </w:rPr>
        <w:t xml:space="preserve">: </w:t>
      </w:r>
      <w:r w:rsidRPr="17322F3E" w:rsidR="00260881">
        <w:rPr>
          <w:rFonts w:eastAsia="Calibri" w:cs="Calibri" w:cstheme="minorAscii"/>
          <w:color w:val="000000" w:themeColor="text1" w:themeTint="FF" w:themeShade="FF"/>
        </w:rPr>
        <w:t>The</w:t>
      </w:r>
      <w:r w:rsidRPr="17322F3E" w:rsidR="00260881">
        <w:rPr>
          <w:rFonts w:eastAsia="Calibri" w:cs="Calibri" w:cstheme="minorAscii"/>
          <w:color w:val="000000" w:themeColor="text1" w:themeTint="FF" w:themeShade="FF"/>
        </w:rPr>
        <w:t xml:space="preserve"> </w:t>
      </w:r>
      <w:r w:rsidRPr="17322F3E" w:rsidR="3A0FE9F1">
        <w:rPr>
          <w:rFonts w:eastAsia="Calibri" w:cs="Calibri" w:cstheme="minorAscii"/>
          <w:color w:val="000000" w:themeColor="text1" w:themeTint="FF" w:themeShade="FF"/>
        </w:rPr>
        <w:t xml:space="preserve">Chancellor’s Office has asked all campuses to create a process for student payments to </w:t>
      </w:r>
      <w:r w:rsidRPr="17322F3E" w:rsidR="6B34DD6B">
        <w:rPr>
          <w:rFonts w:eastAsia="Calibri" w:cs="Calibri" w:cstheme="minorAscii"/>
          <w:color w:val="000000" w:themeColor="text1" w:themeTint="FF" w:themeShade="FF"/>
        </w:rPr>
        <w:t>be in compliance with Federal regulations.</w:t>
      </w:r>
      <w:r w:rsidRPr="17322F3E" w:rsidR="6B34DD6B">
        <w:rPr>
          <w:rFonts w:eastAsia="Calibri" w:cs="Calibri" w:cstheme="minorAscii"/>
          <w:color w:val="000000" w:themeColor="text1" w:themeTint="FF" w:themeShade="FF"/>
        </w:rPr>
        <w:t xml:space="preserve"> </w:t>
      </w:r>
    </w:p>
    <w:p w:rsidR="00260881" w:rsidP="00EE109B" w:rsidRDefault="00260881" w14:paraId="56C9BEBE" w14:textId="77777777">
      <w:pPr>
        <w:spacing w:after="0" w:line="240" w:lineRule="auto"/>
        <w:rPr>
          <w:rFonts w:eastAsia="Calibri" w:cstheme="minorHAnsi"/>
          <w:color w:val="000000" w:themeColor="text1"/>
        </w:rPr>
      </w:pPr>
    </w:p>
    <w:p w:rsidR="004B4464" w:rsidP="00EE109B" w:rsidRDefault="79E364D4" w14:paraId="4D9473BC" w14:textId="1C01531C">
      <w:pPr>
        <w:spacing w:after="0" w:line="240" w:lineRule="auto"/>
        <w:rPr>
          <w:rFonts w:eastAsia="Calibri" w:cstheme="minorHAnsi"/>
          <w:color w:val="000000" w:themeColor="text1"/>
        </w:rPr>
      </w:pPr>
      <w:r w:rsidRPr="00EE109B">
        <w:rPr>
          <w:rFonts w:eastAsia="Calibri" w:cstheme="minorHAnsi"/>
          <w:color w:val="000000" w:themeColor="text1"/>
        </w:rPr>
        <w:t>Payment steps. All Steps should be performed before an agreement is made with the student.</w:t>
      </w:r>
    </w:p>
    <w:p w:rsidRPr="00EE109B" w:rsidR="00EE109B" w:rsidP="00EE109B" w:rsidRDefault="00EE109B" w14:paraId="12388FE4" w14:textId="77777777">
      <w:pPr>
        <w:spacing w:after="0" w:line="240" w:lineRule="auto"/>
        <w:rPr>
          <w:rFonts w:eastAsia="Calibri" w:cstheme="minorHAnsi"/>
          <w:color w:val="000000" w:themeColor="text1"/>
        </w:rPr>
      </w:pPr>
    </w:p>
    <w:p w:rsidRPr="00EE109B" w:rsidR="00D676EE" w:rsidP="00EE109B" w:rsidRDefault="00077882" w14:paraId="13C8EAB5" w14:textId="77777777">
      <w:pPr>
        <w:pStyle w:val="ListParagraph"/>
        <w:numPr>
          <w:ilvl w:val="0"/>
          <w:numId w:val="1"/>
        </w:numPr>
        <w:spacing w:after="0" w:line="240" w:lineRule="auto"/>
        <w:rPr>
          <w:rFonts w:eastAsia="Calibri" w:cstheme="minorHAnsi"/>
          <w:color w:val="000000" w:themeColor="text1"/>
        </w:rPr>
      </w:pPr>
      <w:r w:rsidRPr="00EE109B">
        <w:rPr>
          <w:rFonts w:eastAsia="Calibri" w:cstheme="minorHAnsi"/>
          <w:color w:val="000000" w:themeColor="text1"/>
        </w:rPr>
        <w:t xml:space="preserve">Complete Payment to Students Form. </w:t>
      </w:r>
    </w:p>
    <w:p w:rsidRPr="00EE109B" w:rsidR="00077882" w:rsidP="00EE109B" w:rsidRDefault="00D676EE" w14:paraId="0D668880" w14:textId="560D8258">
      <w:pPr>
        <w:pStyle w:val="ListParagraph"/>
        <w:numPr>
          <w:ilvl w:val="0"/>
          <w:numId w:val="1"/>
        </w:numPr>
        <w:spacing w:after="0" w:line="240" w:lineRule="auto"/>
        <w:rPr>
          <w:rFonts w:eastAsia="Calibri" w:cstheme="minorHAnsi"/>
          <w:color w:val="000000" w:themeColor="text1"/>
        </w:rPr>
      </w:pPr>
      <w:r w:rsidRPr="00EE109B">
        <w:rPr>
          <w:rFonts w:eastAsia="Calibri" w:cstheme="minorHAnsi"/>
          <w:color w:val="000000" w:themeColor="text1"/>
        </w:rPr>
        <w:t>Once the form is approved you can contact the departments below directly without contacting Financial Aid if the payment type fits into one of the two categories below.</w:t>
      </w:r>
    </w:p>
    <w:p w:rsidRPr="00EE109B" w:rsidR="00077882" w:rsidP="00EE109B" w:rsidRDefault="00077882" w14:paraId="1703BE63" w14:textId="2897F941">
      <w:pPr>
        <w:pStyle w:val="ListParagraph"/>
        <w:numPr>
          <w:ilvl w:val="1"/>
          <w:numId w:val="1"/>
        </w:numPr>
        <w:spacing w:after="0" w:line="240" w:lineRule="auto"/>
        <w:rPr>
          <w:rFonts w:eastAsia="Calibri" w:cstheme="minorHAnsi"/>
          <w:color w:val="000000" w:themeColor="text1"/>
        </w:rPr>
      </w:pPr>
      <w:r w:rsidRPr="00EE109B">
        <w:rPr>
          <w:rFonts w:eastAsia="Calibri" w:cstheme="minorHAnsi"/>
          <w:color w:val="000000" w:themeColor="text1"/>
        </w:rPr>
        <w:t xml:space="preserve">Wages and Independent Contractors: </w:t>
      </w:r>
    </w:p>
    <w:p w:rsidRPr="00EE109B" w:rsidR="00077882" w:rsidP="00EE109B" w:rsidRDefault="00077882" w14:paraId="50B9D0A3" w14:textId="74C04BD7">
      <w:pPr>
        <w:pStyle w:val="ListParagraph"/>
        <w:numPr>
          <w:ilvl w:val="2"/>
          <w:numId w:val="1"/>
        </w:numPr>
        <w:spacing w:after="0" w:line="240" w:lineRule="auto"/>
        <w:rPr>
          <w:rFonts w:eastAsia="Calibri" w:cstheme="minorHAnsi"/>
          <w:color w:val="000000" w:themeColor="text1"/>
        </w:rPr>
      </w:pPr>
      <w:r w:rsidRPr="00EE109B">
        <w:rPr>
          <w:rFonts w:eastAsia="Calibri" w:cstheme="minorHAnsi"/>
          <w:color w:val="000000" w:themeColor="text1"/>
        </w:rPr>
        <w:t xml:space="preserve">If the student will be considered a Student Employee, contact Student Employment Office </w:t>
      </w:r>
      <w:hyperlink w:history="1" r:id="rId9">
        <w:r w:rsidRPr="00EE109B">
          <w:rPr>
            <w:rStyle w:val="Hyperlink"/>
            <w:rFonts w:cstheme="minorHAnsi"/>
            <w:b/>
            <w:bCs/>
            <w:color w:val="004E38"/>
            <w:sz w:val="21"/>
            <w:szCs w:val="21"/>
            <w:shd w:val="clear" w:color="auto" w:fill="FFFFFF"/>
          </w:rPr>
          <w:t>hr-studentemployment@csus.edu</w:t>
        </w:r>
      </w:hyperlink>
    </w:p>
    <w:p w:rsidRPr="00260881" w:rsidR="00077882" w:rsidP="00EE109B" w:rsidRDefault="00077882" w14:paraId="1230B431" w14:textId="768400F1">
      <w:pPr>
        <w:pStyle w:val="ListParagraph"/>
        <w:numPr>
          <w:ilvl w:val="2"/>
          <w:numId w:val="1"/>
        </w:numPr>
        <w:spacing w:after="0" w:line="240" w:lineRule="auto"/>
        <w:rPr>
          <w:rFonts w:eastAsia="Calibri" w:cstheme="minorHAnsi"/>
          <w:color w:val="000000" w:themeColor="text1"/>
        </w:rPr>
      </w:pPr>
      <w:r w:rsidRPr="00EE109B">
        <w:rPr>
          <w:rFonts w:cstheme="minorHAnsi"/>
        </w:rPr>
        <w:t xml:space="preserve">If the student will be considered an Independent Contractor, contact Class and Comp by filling out the </w:t>
      </w:r>
      <w:hyperlink w:history="1" r:id="rId10">
        <w:r w:rsidRPr="00EE109B">
          <w:rPr>
            <w:rStyle w:val="Hyperlink"/>
            <w:rFonts w:cstheme="minorHAnsi"/>
          </w:rPr>
          <w:t>Independent Contractor Request form</w:t>
        </w:r>
      </w:hyperlink>
      <w:r w:rsidRPr="00EE109B">
        <w:rPr>
          <w:rFonts w:cstheme="minorHAnsi"/>
        </w:rPr>
        <w:t xml:space="preserve">. </w:t>
      </w:r>
    </w:p>
    <w:p w:rsidRPr="00EE109B" w:rsidR="00260881" w:rsidP="00EE109B" w:rsidRDefault="00260881" w14:paraId="412508C6" w14:textId="2EAECE5D">
      <w:pPr>
        <w:pStyle w:val="ListParagraph"/>
        <w:numPr>
          <w:ilvl w:val="2"/>
          <w:numId w:val="1"/>
        </w:numPr>
        <w:spacing w:after="0" w:line="240" w:lineRule="auto"/>
        <w:rPr>
          <w:rFonts w:eastAsia="Calibri" w:cstheme="minorHAnsi"/>
          <w:color w:val="000000" w:themeColor="text1"/>
        </w:rPr>
      </w:pPr>
      <w:r>
        <w:rPr>
          <w:rFonts w:cstheme="minorHAnsi"/>
        </w:rPr>
        <w:t>An approved ICR needs to be submitted on a procurement requisition.</w:t>
      </w:r>
    </w:p>
    <w:p w:rsidRPr="00EE109B" w:rsidR="00077882" w:rsidP="00EE109B" w:rsidRDefault="00077882" w14:paraId="3FF59D14" w14:textId="22F8208C">
      <w:pPr>
        <w:pStyle w:val="ListParagraph"/>
        <w:numPr>
          <w:ilvl w:val="2"/>
          <w:numId w:val="1"/>
        </w:numPr>
        <w:spacing w:after="0" w:line="240" w:lineRule="auto"/>
        <w:rPr>
          <w:rFonts w:eastAsia="Calibri" w:cstheme="minorHAnsi"/>
          <w:color w:val="000000" w:themeColor="text1"/>
        </w:rPr>
      </w:pPr>
      <w:r w:rsidRPr="00EE109B">
        <w:rPr>
          <w:rFonts w:cstheme="minorHAnsi"/>
        </w:rPr>
        <w:t xml:space="preserve">Types of work that are considered Wages: Voluntary Internships (with payment of any kind), Research Assistants, Internships, </w:t>
      </w:r>
      <w:r w:rsidR="00260881">
        <w:rPr>
          <w:rFonts w:cstheme="minorHAnsi"/>
        </w:rPr>
        <w:t>office/clerical help, etc.</w:t>
      </w:r>
      <w:r w:rsidRPr="00EE109B" w:rsidR="00511064">
        <w:rPr>
          <w:rFonts w:cstheme="minorHAnsi"/>
        </w:rPr>
        <w:t xml:space="preserve"> These are reported on a W2 form.</w:t>
      </w:r>
    </w:p>
    <w:p w:rsidRPr="00EE109B" w:rsidR="00077882" w:rsidP="00EE109B" w:rsidRDefault="00077882" w14:paraId="1DC25212" w14:textId="5ED49267">
      <w:pPr>
        <w:pStyle w:val="ListParagraph"/>
        <w:numPr>
          <w:ilvl w:val="2"/>
          <w:numId w:val="1"/>
        </w:numPr>
        <w:spacing w:after="0" w:line="240" w:lineRule="auto"/>
        <w:rPr>
          <w:rFonts w:eastAsia="Calibri" w:cstheme="minorHAnsi"/>
          <w:color w:val="000000" w:themeColor="text1"/>
        </w:rPr>
      </w:pPr>
      <w:r w:rsidRPr="00EE109B">
        <w:rPr>
          <w:rFonts w:cstheme="minorHAnsi"/>
        </w:rPr>
        <w:t xml:space="preserve">Types of work that are considered Independent Contractors: </w:t>
      </w:r>
      <w:r w:rsidRPr="00EE109B" w:rsidR="00260881">
        <w:rPr>
          <w:rFonts w:cstheme="minorHAnsi"/>
        </w:rPr>
        <w:t>One-time</w:t>
      </w:r>
      <w:r w:rsidRPr="00EE109B">
        <w:rPr>
          <w:rFonts w:cstheme="minorHAnsi"/>
        </w:rPr>
        <w:t xml:space="preserve"> performances, event speakers, </w:t>
      </w:r>
      <w:r w:rsidR="00260881">
        <w:rPr>
          <w:rFonts w:cstheme="minorHAnsi"/>
        </w:rPr>
        <w:t>presentations, art creation, etc.</w:t>
      </w:r>
      <w:r w:rsidRPr="00EE109B" w:rsidR="00511064">
        <w:rPr>
          <w:rFonts w:cstheme="minorHAnsi"/>
        </w:rPr>
        <w:t xml:space="preserve"> These are reported on a 1099-NEC form.</w:t>
      </w:r>
    </w:p>
    <w:p w:rsidRPr="00EE109B" w:rsidR="00077882" w:rsidP="00EE109B" w:rsidRDefault="00077882" w14:paraId="38EB7EE1" w14:textId="236ED696">
      <w:pPr>
        <w:pStyle w:val="ListParagraph"/>
        <w:numPr>
          <w:ilvl w:val="1"/>
          <w:numId w:val="1"/>
        </w:numPr>
        <w:spacing w:after="0" w:line="240" w:lineRule="auto"/>
        <w:rPr>
          <w:rFonts w:eastAsia="Calibri" w:cstheme="minorHAnsi"/>
          <w:color w:val="000000" w:themeColor="text1"/>
        </w:rPr>
      </w:pPr>
      <w:r w:rsidRPr="00EE109B">
        <w:rPr>
          <w:rFonts w:eastAsia="Calibri" w:cstheme="minorHAnsi"/>
          <w:color w:val="000000" w:themeColor="text1"/>
        </w:rPr>
        <w:t xml:space="preserve">Reimbursements: </w:t>
      </w:r>
    </w:p>
    <w:p w:rsidRPr="00EE109B" w:rsidR="00D676EE" w:rsidP="00EE109B" w:rsidRDefault="00D676EE" w14:paraId="6E2AFCD3" w14:textId="76307B1A">
      <w:pPr>
        <w:pStyle w:val="ListParagraph"/>
        <w:numPr>
          <w:ilvl w:val="2"/>
          <w:numId w:val="1"/>
        </w:numPr>
        <w:spacing w:after="0" w:line="240" w:lineRule="auto"/>
        <w:rPr>
          <w:rFonts w:eastAsia="Calibri" w:cstheme="minorHAnsi"/>
          <w:color w:val="000000" w:themeColor="text1"/>
        </w:rPr>
      </w:pPr>
      <w:r w:rsidRPr="00EE109B">
        <w:rPr>
          <w:rFonts w:eastAsia="Calibri" w:cstheme="minorHAnsi"/>
          <w:color w:val="000000" w:themeColor="text1"/>
        </w:rPr>
        <w:t xml:space="preserve">Send the approved Payment to Students form with a list of students to AP @ </w:t>
      </w:r>
      <w:hyperlink w:history="1" r:id="rId11">
        <w:r w:rsidRPr="00EE109B">
          <w:rPr>
            <w:rStyle w:val="Hyperlink"/>
            <w:rFonts w:cstheme="minorHAnsi"/>
            <w:sz w:val="23"/>
            <w:szCs w:val="23"/>
            <w:bdr w:val="none" w:color="auto" w:sz="0" w:space="0" w:frame="1"/>
          </w:rPr>
          <w:t>vendordatarecordform@csus.edu</w:t>
        </w:r>
      </w:hyperlink>
    </w:p>
    <w:p w:rsidRPr="00EE109B" w:rsidR="00D676EE" w:rsidP="00EE109B" w:rsidRDefault="00D676EE" w14:paraId="3CEF8224" w14:textId="2CC1C790">
      <w:pPr>
        <w:pStyle w:val="ListParagraph"/>
        <w:numPr>
          <w:ilvl w:val="2"/>
          <w:numId w:val="1"/>
        </w:numPr>
        <w:spacing w:after="0" w:line="240" w:lineRule="auto"/>
        <w:rPr>
          <w:rFonts w:eastAsia="Calibri" w:cstheme="minorHAnsi"/>
          <w:color w:val="000000" w:themeColor="text1"/>
        </w:rPr>
      </w:pPr>
      <w:r w:rsidRPr="00EE109B">
        <w:rPr>
          <w:rFonts w:cstheme="minorHAnsi"/>
        </w:rPr>
        <w:t xml:space="preserve">Then direct the student to complete the </w:t>
      </w:r>
      <w:hyperlink w:history="1" r:id="rId12">
        <w:r w:rsidRPr="00EE109B">
          <w:rPr>
            <w:rStyle w:val="Hyperlink"/>
            <w:rFonts w:cstheme="minorHAnsi"/>
          </w:rPr>
          <w:t>204 form.</w:t>
        </w:r>
      </w:hyperlink>
    </w:p>
    <w:p w:rsidRPr="00EE109B" w:rsidR="00D676EE" w:rsidP="40F7DD4D" w:rsidRDefault="00D676EE" w14:paraId="2111B9FA" w14:textId="2EDCB0FC" w14:noSpellErr="1">
      <w:pPr>
        <w:pStyle w:val="ListParagraph"/>
        <w:numPr>
          <w:ilvl w:val="2"/>
          <w:numId w:val="1"/>
        </w:numPr>
        <w:spacing w:after="0" w:line="240" w:lineRule="auto"/>
        <w:rPr>
          <w:rFonts w:eastAsia="Calibri" w:cs="Calibri" w:cstheme="minorAscii"/>
          <w:color w:val="000000" w:themeColor="text1"/>
        </w:rPr>
      </w:pPr>
      <w:r w:rsidRPr="40F7DD4D" w:rsidR="00D676EE">
        <w:rPr>
          <w:rFonts w:cs="Calibri" w:cstheme="minorAscii"/>
        </w:rPr>
        <w:t xml:space="preserve">If the cost can be </w:t>
      </w:r>
      <w:r w:rsidRPr="40F7DD4D" w:rsidR="00D676EE">
        <w:rPr>
          <w:rFonts w:cs="Calibri" w:cstheme="minorAscii"/>
        </w:rPr>
        <w:t>paid for</w:t>
      </w:r>
      <w:r w:rsidRPr="40F7DD4D" w:rsidR="00D676EE">
        <w:rPr>
          <w:rFonts w:cs="Calibri" w:cstheme="minorAscii"/>
        </w:rPr>
        <w:t xml:space="preserve"> ahead of time by the department using a pro card or concur that should be the first option</w:t>
      </w:r>
      <w:r w:rsidRPr="40F7DD4D" w:rsidR="00D676EE">
        <w:rPr>
          <w:rFonts w:cs="Calibri" w:cstheme="minorAscii"/>
        </w:rPr>
        <w:t xml:space="preserve">.  </w:t>
      </w:r>
    </w:p>
    <w:p w:rsidR="64DFD273" w:rsidP="40F7DD4D" w:rsidRDefault="64DFD273" w14:paraId="63452C3E" w14:textId="7C2885AB">
      <w:pPr>
        <w:pStyle w:val="ListParagraph"/>
        <w:numPr>
          <w:ilvl w:val="2"/>
          <w:numId w:val="1"/>
        </w:numPr>
        <w:spacing w:after="0" w:line="240" w:lineRule="auto"/>
        <w:rPr>
          <w:rFonts w:eastAsia="Calibri" w:cs="Calibri" w:cstheme="minorAscii"/>
          <w:color w:val="000000" w:themeColor="text1" w:themeTint="FF" w:themeShade="FF"/>
        </w:rPr>
      </w:pPr>
      <w:r w:rsidRPr="28FF324F" w:rsidR="64DFD273">
        <w:rPr>
          <w:rFonts w:eastAsia="Calibri" w:cs="Calibri" w:cstheme="minorAscii"/>
          <w:color w:val="000000" w:themeColor="text1" w:themeTint="FF" w:themeShade="FF"/>
        </w:rPr>
        <w:t>If processing on Reimbursement Request</w:t>
      </w:r>
      <w:r w:rsidRPr="28FF324F" w:rsidR="2B528588">
        <w:rPr>
          <w:rFonts w:eastAsia="Calibri" w:cs="Calibri" w:cstheme="minorAscii"/>
          <w:color w:val="000000" w:themeColor="text1" w:themeTint="FF" w:themeShade="FF"/>
        </w:rPr>
        <w:t>,</w:t>
      </w:r>
      <w:r w:rsidRPr="28FF324F" w:rsidR="64DFD273">
        <w:rPr>
          <w:rFonts w:eastAsia="Calibri" w:cs="Calibri" w:cstheme="minorAscii"/>
          <w:color w:val="000000" w:themeColor="text1" w:themeTint="FF" w:themeShade="FF"/>
        </w:rPr>
        <w:t xml:space="preserve"> </w:t>
      </w:r>
      <w:r w:rsidRPr="28FF324F" w:rsidR="64DFD273">
        <w:rPr>
          <w:rFonts w:eastAsia="Calibri" w:cs="Calibri" w:cstheme="minorAscii"/>
          <w:color w:val="000000" w:themeColor="text1" w:themeTint="FF" w:themeShade="FF"/>
        </w:rPr>
        <w:t>include</w:t>
      </w:r>
      <w:r w:rsidRPr="28FF324F" w:rsidR="64DFD273">
        <w:rPr>
          <w:rFonts w:eastAsia="Calibri" w:cs="Calibri" w:cstheme="minorAscii"/>
          <w:color w:val="000000" w:themeColor="text1" w:themeTint="FF" w:themeShade="FF"/>
        </w:rPr>
        <w:t xml:space="preserve"> the supplier ID in the form</w:t>
      </w:r>
      <w:r w:rsidRPr="28FF324F" w:rsidR="751658EB">
        <w:rPr>
          <w:rFonts w:eastAsia="Calibri" w:cs="Calibri" w:cstheme="minorAscii"/>
          <w:color w:val="000000" w:themeColor="text1" w:themeTint="FF" w:themeShade="FF"/>
        </w:rPr>
        <w:t xml:space="preserve"> and copy of approved Payment to Students form</w:t>
      </w:r>
      <w:r w:rsidRPr="28FF324F" w:rsidR="64DFD273">
        <w:rPr>
          <w:rFonts w:eastAsia="Calibri" w:cs="Calibri" w:cstheme="minorAscii"/>
          <w:color w:val="000000" w:themeColor="text1" w:themeTint="FF" w:themeShade="FF"/>
        </w:rPr>
        <w:t xml:space="preserve">. </w:t>
      </w:r>
    </w:p>
    <w:p w:rsidRPr="00EE109B" w:rsidR="00D676EE" w:rsidP="00EE109B" w:rsidRDefault="00D676EE" w14:paraId="637E73E9" w14:textId="0E7766D2">
      <w:pPr>
        <w:pStyle w:val="ListParagraph"/>
        <w:numPr>
          <w:ilvl w:val="2"/>
          <w:numId w:val="1"/>
        </w:numPr>
        <w:spacing w:after="0" w:line="240" w:lineRule="auto"/>
        <w:rPr>
          <w:rFonts w:eastAsia="Calibri" w:cstheme="minorHAnsi"/>
          <w:color w:val="000000" w:themeColor="text1"/>
        </w:rPr>
      </w:pPr>
      <w:proofErr w:type="gramStart"/>
      <w:r w:rsidRPr="40F7DD4D" w:rsidR="00D676EE">
        <w:rPr>
          <w:rFonts w:cs="Calibri" w:cstheme="minorAscii"/>
        </w:rPr>
        <w:t>Also</w:t>
      </w:r>
      <w:proofErr w:type="gramEnd"/>
      <w:r w:rsidRPr="40F7DD4D" w:rsidR="00D676EE">
        <w:rPr>
          <w:rFonts w:cs="Calibri" w:cstheme="minorAscii"/>
        </w:rPr>
        <w:t xml:space="preserve"> true reimbursements are for business purposes and are not reported on any IRS form or to Financial Aid. </w:t>
      </w:r>
    </w:p>
    <w:p w:rsidRPr="00EE109B" w:rsidR="004B4464" w:rsidP="00EE109B" w:rsidRDefault="00D676EE" w14:paraId="025DD310" w14:textId="630AE864">
      <w:pPr>
        <w:pStyle w:val="ListParagraph"/>
        <w:numPr>
          <w:ilvl w:val="0"/>
          <w:numId w:val="1"/>
        </w:numPr>
        <w:spacing w:after="0" w:line="240" w:lineRule="auto"/>
        <w:rPr>
          <w:rFonts w:eastAsia="Calibri" w:cstheme="minorHAnsi"/>
          <w:color w:val="000000" w:themeColor="text1"/>
        </w:rPr>
      </w:pPr>
      <w:r w:rsidRPr="00EE109B">
        <w:rPr>
          <w:rFonts w:eastAsia="Calibri" w:cstheme="minorHAnsi"/>
          <w:color w:val="000000" w:themeColor="text1"/>
        </w:rPr>
        <w:t xml:space="preserve">If the Payment type is not Wages or Reimbursement you will then need to contact Financial Aid. </w:t>
      </w:r>
    </w:p>
    <w:p w:rsidRPr="00EE109B" w:rsidR="00D676EE" w:rsidP="17322F3E" w:rsidRDefault="00D676EE" w14:paraId="207E8EAC" w14:textId="205C6801">
      <w:pPr>
        <w:pStyle w:val="ListParagraph"/>
        <w:numPr>
          <w:ilvl w:val="0"/>
          <w:numId w:val="1"/>
        </w:numPr>
        <w:spacing w:after="0" w:line="240" w:lineRule="auto"/>
        <w:rPr>
          <w:rFonts w:eastAsia="Calibri" w:cs="Calibri" w:cstheme="minorAscii"/>
          <w:color w:val="000000" w:themeColor="text1"/>
        </w:rPr>
      </w:pPr>
      <w:r w:rsidRPr="17322F3E" w:rsidR="00D676EE">
        <w:rPr>
          <w:rFonts w:eastAsia="Calibri" w:cs="Calibri" w:cstheme="minorAscii"/>
          <w:color w:val="000000" w:themeColor="text1" w:themeTint="FF" w:themeShade="FF"/>
        </w:rPr>
        <w:t xml:space="preserve">Notify Financial Aid/Scholarships (FA&amp;S) </w:t>
      </w:r>
      <w:r w:rsidRPr="17322F3E" w:rsidR="16B12B05">
        <w:rPr>
          <w:rFonts w:ascii="Calibri" w:hAnsi="Calibri" w:eastAsia="Calibri" w:cs="Calibri"/>
          <w:noProof w:val="0"/>
          <w:sz w:val="22"/>
          <w:szCs w:val="22"/>
          <w:lang w:val="en-US"/>
        </w:rPr>
        <w:t xml:space="preserve">scholarships office general email </w:t>
      </w:r>
      <w:hyperlink r:id="R539ab95a2cfa42be">
        <w:r w:rsidRPr="17322F3E" w:rsidR="16B12B05">
          <w:rPr>
            <w:rStyle w:val="Hyperlink"/>
            <w:rFonts w:ascii="Calibri" w:hAnsi="Calibri" w:eastAsia="Calibri" w:cs="Calibri"/>
            <w:strike w:val="0"/>
            <w:dstrike w:val="0"/>
            <w:noProof w:val="0"/>
            <w:sz w:val="22"/>
            <w:szCs w:val="22"/>
            <w:lang w:val="en-US"/>
          </w:rPr>
          <w:t>scholarshipfaqs@csus.edu</w:t>
        </w:r>
      </w:hyperlink>
      <w:r w:rsidRPr="17322F3E" w:rsidR="00D676EE">
        <w:rPr>
          <w:rFonts w:eastAsia="Calibri" w:cs="Calibri" w:cstheme="minorAscii"/>
          <w:color w:val="000000" w:themeColor="text1" w:themeTint="FF" w:themeShade="FF"/>
        </w:rPr>
        <w:t xml:space="preserve"> that you want to pay a student. FA&amp;S will confirm if the funds need to be included in the student's financial aid eligibility. If the funds need to be included in the student's financial aid package, FA&amp;S will let the department know if there is room for the funds or not. </w:t>
      </w:r>
    </w:p>
    <w:p w:rsidRPr="00EE109B" w:rsidR="00D676EE" w:rsidP="00EE109B" w:rsidRDefault="00D676EE" w14:paraId="32343114" w14:textId="77777777">
      <w:pPr>
        <w:pStyle w:val="ListParagraph"/>
        <w:numPr>
          <w:ilvl w:val="1"/>
          <w:numId w:val="1"/>
        </w:numPr>
        <w:spacing w:after="0" w:line="240" w:lineRule="auto"/>
        <w:rPr>
          <w:rFonts w:eastAsia="Calibri" w:cstheme="minorHAnsi"/>
          <w:color w:val="000000" w:themeColor="text1"/>
        </w:rPr>
      </w:pPr>
      <w:r w:rsidRPr="17322F3E" w:rsidR="00D676EE">
        <w:rPr>
          <w:rFonts w:eastAsia="Calibri" w:cs="Calibri" w:cstheme="minorAscii"/>
          <w:color w:val="000000" w:themeColor="text1" w:themeTint="FF" w:themeShade="FF"/>
        </w:rPr>
        <w:t>**** FA&amp;S cannot decide if the payment method is compliant with applicable law. They will only state if the funds affect eligibility and nothing else. ****</w:t>
      </w:r>
    </w:p>
    <w:p w:rsidRPr="00EE109B" w:rsidR="00D676EE" w:rsidP="00EE109B" w:rsidRDefault="00D676EE" w14:paraId="3886A541" w14:textId="4844D42D">
      <w:pPr>
        <w:pStyle w:val="ListParagraph"/>
        <w:numPr>
          <w:ilvl w:val="0"/>
          <w:numId w:val="1"/>
        </w:numPr>
        <w:spacing w:after="0" w:line="240" w:lineRule="auto"/>
        <w:rPr>
          <w:rFonts w:eastAsia="Calibri" w:cstheme="minorHAnsi"/>
          <w:color w:val="000000" w:themeColor="text1"/>
        </w:rPr>
      </w:pPr>
      <w:r w:rsidRPr="17322F3E" w:rsidR="00D676EE">
        <w:rPr>
          <w:rFonts w:eastAsia="Calibri" w:cs="Calibri" w:cstheme="minorAscii"/>
          <w:color w:val="000000" w:themeColor="text1" w:themeTint="FF" w:themeShade="FF"/>
        </w:rPr>
        <w:t>Once FA&amp;S confirms eligibility you will contact the office below depending on payment type:</w:t>
      </w:r>
    </w:p>
    <w:p w:rsidRPr="00EE109B" w:rsidR="00D676EE" w:rsidP="00EE109B" w:rsidRDefault="00D676EE" w14:paraId="3528F251" w14:textId="1BCB973A">
      <w:pPr>
        <w:pStyle w:val="ListParagraph"/>
        <w:numPr>
          <w:ilvl w:val="1"/>
          <w:numId w:val="1"/>
        </w:numPr>
        <w:spacing w:after="0" w:line="240" w:lineRule="auto"/>
        <w:rPr>
          <w:rFonts w:eastAsia="Calibri" w:cstheme="minorHAnsi"/>
          <w:color w:val="000000" w:themeColor="text1"/>
        </w:rPr>
      </w:pPr>
      <w:r w:rsidRPr="17322F3E" w:rsidR="00D676EE">
        <w:rPr>
          <w:rFonts w:eastAsia="Calibri" w:cs="Calibri" w:cstheme="minorAscii"/>
          <w:color w:val="000000" w:themeColor="text1" w:themeTint="FF" w:themeShade="FF"/>
        </w:rPr>
        <w:t>Awards and Prizes</w:t>
      </w:r>
    </w:p>
    <w:p w:rsidRPr="00EE109B" w:rsidR="00D676EE" w:rsidP="00EE109B" w:rsidRDefault="00D676EE" w14:paraId="21AA0A4B" w14:textId="77777777">
      <w:pPr>
        <w:pStyle w:val="ListParagraph"/>
        <w:numPr>
          <w:ilvl w:val="2"/>
          <w:numId w:val="1"/>
        </w:numPr>
        <w:spacing w:after="0" w:line="240" w:lineRule="auto"/>
        <w:rPr>
          <w:rFonts w:eastAsia="Calibri" w:cstheme="minorHAnsi"/>
          <w:color w:val="000000" w:themeColor="text1"/>
        </w:rPr>
      </w:pPr>
      <w:r w:rsidRPr="17322F3E" w:rsidR="00D676EE">
        <w:rPr>
          <w:rFonts w:eastAsia="Calibri" w:cs="Calibri" w:cstheme="minorAscii"/>
          <w:color w:val="000000" w:themeColor="text1"/>
        </w:rPr>
        <w:t xml:space="preserve">Send the approved Payment to Students form with a list of students to AP @ </w:t>
      </w:r>
      <w:hyperlink w:history="1" r:id="R6fe689872143450c">
        <w:r w:rsidRPr="17322F3E" w:rsidR="00D676EE">
          <w:rPr>
            <w:rStyle w:val="Hyperlink"/>
            <w:rFonts w:cs="Calibri" w:cstheme="minorAscii"/>
            <w:sz w:val="23"/>
            <w:szCs w:val="23"/>
            <w:bdr w:val="none" w:color="auto" w:sz="0" w:space="0" w:frame="1"/>
          </w:rPr>
          <w:t>vendordatarecordform@csus.edu</w:t>
        </w:r>
      </w:hyperlink>
    </w:p>
    <w:p w:rsidRPr="00EE109B" w:rsidR="00D676EE" w:rsidP="00EE109B" w:rsidRDefault="00D676EE" w14:paraId="1359B2B8" w14:textId="77777777">
      <w:pPr>
        <w:pStyle w:val="ListParagraph"/>
        <w:numPr>
          <w:ilvl w:val="2"/>
          <w:numId w:val="1"/>
        </w:numPr>
        <w:spacing w:after="0" w:line="240" w:lineRule="auto"/>
        <w:rPr>
          <w:rFonts w:eastAsia="Calibri" w:cstheme="minorHAnsi"/>
          <w:color w:val="000000" w:themeColor="text1"/>
        </w:rPr>
      </w:pPr>
      <w:r w:rsidRPr="17322F3E" w:rsidR="00D676EE">
        <w:rPr>
          <w:rFonts w:cs="Calibri" w:cstheme="minorAscii"/>
        </w:rPr>
        <w:t xml:space="preserve">Then direct the student to complete the </w:t>
      </w:r>
      <w:hyperlink r:id="R37e64b44b80443c4">
        <w:r w:rsidRPr="17322F3E" w:rsidR="00D676EE">
          <w:rPr>
            <w:rStyle w:val="Hyperlink"/>
            <w:rFonts w:cs="Calibri" w:cstheme="minorAscii"/>
          </w:rPr>
          <w:t>204 form.</w:t>
        </w:r>
      </w:hyperlink>
    </w:p>
    <w:p w:rsidR="36F64F9A" w:rsidP="40F7DD4D" w:rsidRDefault="36F64F9A" w14:paraId="7DFC7CE4" w14:textId="547C780D">
      <w:pPr>
        <w:pStyle w:val="ListParagraph"/>
        <w:numPr>
          <w:ilvl w:val="2"/>
          <w:numId w:val="1"/>
        </w:numPr>
        <w:spacing w:after="0" w:line="240" w:lineRule="auto"/>
        <w:rPr>
          <w:rFonts w:eastAsia="Calibri" w:cs="Calibri" w:cstheme="minorAscii"/>
          <w:color w:val="000000" w:themeColor="text1" w:themeTint="FF" w:themeShade="FF"/>
        </w:rPr>
      </w:pPr>
      <w:r w:rsidRPr="17322F3E" w:rsidR="36F64F9A">
        <w:rPr>
          <w:rFonts w:eastAsia="Calibri" w:cs="Calibri" w:cstheme="minorAscii"/>
          <w:color w:val="000000" w:themeColor="text1" w:themeTint="FF" w:themeShade="FF"/>
        </w:rPr>
        <w:t>Include the supplier ID on the Direct Payment Request</w:t>
      </w:r>
      <w:r w:rsidRPr="17322F3E" w:rsidR="58FE3807">
        <w:rPr>
          <w:rFonts w:eastAsia="Calibri" w:cs="Calibri" w:cstheme="minorAscii"/>
          <w:color w:val="000000" w:themeColor="text1" w:themeTint="FF" w:themeShade="FF"/>
        </w:rPr>
        <w:t xml:space="preserve"> and a copy of the approved Payments to Students form</w:t>
      </w:r>
      <w:r w:rsidRPr="17322F3E" w:rsidR="36F64F9A">
        <w:rPr>
          <w:rFonts w:eastAsia="Calibri" w:cs="Calibri" w:cstheme="minorAscii"/>
          <w:color w:val="000000" w:themeColor="text1" w:themeTint="FF" w:themeShade="FF"/>
        </w:rPr>
        <w:t>.</w:t>
      </w:r>
    </w:p>
    <w:p w:rsidRPr="00EE109B" w:rsidR="00511064" w:rsidP="00EE109B" w:rsidRDefault="00511064" w14:paraId="6FF719EF" w14:textId="76414294">
      <w:pPr>
        <w:pStyle w:val="ListParagraph"/>
        <w:numPr>
          <w:ilvl w:val="2"/>
          <w:numId w:val="1"/>
        </w:numPr>
        <w:spacing w:after="0" w:line="240" w:lineRule="auto"/>
        <w:rPr>
          <w:rFonts w:eastAsia="Calibri" w:cstheme="minorHAnsi"/>
          <w:color w:val="000000" w:themeColor="text1"/>
        </w:rPr>
      </w:pPr>
      <w:r w:rsidRPr="17322F3E" w:rsidR="00511064">
        <w:rPr>
          <w:rFonts w:eastAsia="Calibri" w:cs="Calibri" w:cstheme="minorAscii"/>
          <w:color w:val="000000" w:themeColor="text1" w:themeTint="FF" w:themeShade="FF"/>
        </w:rPr>
        <w:t xml:space="preserve">These payments are reported </w:t>
      </w:r>
      <w:r w:rsidRPr="17322F3E" w:rsidR="00260881">
        <w:rPr>
          <w:rFonts w:eastAsia="Calibri" w:cs="Calibri" w:cstheme="minorAscii"/>
          <w:color w:val="000000" w:themeColor="text1" w:themeTint="FF" w:themeShade="FF"/>
        </w:rPr>
        <w:t xml:space="preserve">on a </w:t>
      </w:r>
      <w:r w:rsidRPr="17322F3E" w:rsidR="00511064">
        <w:rPr>
          <w:rFonts w:eastAsia="Calibri" w:cs="Calibri" w:cstheme="minorAscii"/>
          <w:color w:val="000000" w:themeColor="text1" w:themeTint="FF" w:themeShade="FF"/>
        </w:rPr>
        <w:t>1099 MISC form.</w:t>
      </w:r>
    </w:p>
    <w:p w:rsidRPr="00EE109B" w:rsidR="00511064" w:rsidP="00EE109B" w:rsidRDefault="00511064" w14:paraId="4CEFC692" w14:textId="05158F8A">
      <w:pPr>
        <w:pStyle w:val="ListParagraph"/>
        <w:numPr>
          <w:ilvl w:val="1"/>
          <w:numId w:val="1"/>
        </w:numPr>
        <w:spacing w:after="0" w:line="240" w:lineRule="auto"/>
        <w:rPr>
          <w:rFonts w:eastAsia="Calibri" w:cstheme="minorHAnsi"/>
          <w:color w:val="000000" w:themeColor="text1"/>
        </w:rPr>
      </w:pPr>
      <w:r w:rsidRPr="17322F3E" w:rsidR="00511064">
        <w:rPr>
          <w:rFonts w:eastAsia="Calibri" w:cs="Calibri" w:cstheme="minorAscii"/>
          <w:color w:val="000000" w:themeColor="text1" w:themeTint="FF" w:themeShade="FF"/>
        </w:rPr>
        <w:t>Non-Qualified Scholarship</w:t>
      </w:r>
      <w:r w:rsidRPr="17322F3E" w:rsidR="007F48B9">
        <w:rPr>
          <w:rFonts w:eastAsia="Calibri" w:cs="Calibri" w:cstheme="minorAscii"/>
          <w:color w:val="000000" w:themeColor="text1" w:themeTint="FF" w:themeShade="FF"/>
        </w:rPr>
        <w:t xml:space="preserve"> </w:t>
      </w:r>
    </w:p>
    <w:p w:rsidRPr="00EE109B" w:rsidR="00511064" w:rsidP="00EE109B" w:rsidRDefault="00511064" w14:paraId="3C87DC7C" w14:textId="6760D482">
      <w:pPr>
        <w:pStyle w:val="ListParagraph"/>
        <w:numPr>
          <w:ilvl w:val="2"/>
          <w:numId w:val="1"/>
        </w:numPr>
        <w:spacing w:after="0" w:line="240" w:lineRule="auto"/>
        <w:rPr>
          <w:rFonts w:eastAsia="Calibri" w:cstheme="minorHAnsi"/>
          <w:color w:val="000000" w:themeColor="text1"/>
        </w:rPr>
      </w:pPr>
      <w:r w:rsidRPr="17322F3E" w:rsidR="00511064">
        <w:rPr>
          <w:rFonts w:eastAsia="Calibri" w:cs="Calibri" w:cstheme="minorAscii"/>
          <w:color w:val="000000" w:themeColor="text1" w:themeTint="FF" w:themeShade="FF"/>
        </w:rPr>
        <w:t xml:space="preserve">Contact Accounting Services to verify that a chart string and item type exist for the NQS. </w:t>
      </w:r>
    </w:p>
    <w:p w:rsidRPr="00EE109B" w:rsidR="00511064" w:rsidP="00EE109B" w:rsidRDefault="00511064" w14:paraId="2A88B53A" w14:textId="44110739">
      <w:pPr>
        <w:pStyle w:val="ListParagraph"/>
        <w:numPr>
          <w:ilvl w:val="3"/>
          <w:numId w:val="1"/>
        </w:numPr>
        <w:spacing w:after="0" w:line="240" w:lineRule="auto"/>
        <w:rPr>
          <w:rFonts w:eastAsia="Calibri" w:cstheme="minorHAnsi"/>
          <w:color w:val="000000" w:themeColor="text1"/>
        </w:rPr>
      </w:pPr>
      <w:r w:rsidRPr="17322F3E" w:rsidR="00511064">
        <w:rPr>
          <w:rFonts w:eastAsia="Calibri" w:cs="Calibri" w:cstheme="minorAscii"/>
          <w:color w:val="000000" w:themeColor="text1"/>
        </w:rPr>
        <w:t xml:space="preserve">If the funds are state side contact </w:t>
      </w:r>
      <w:hyperlink w:history="1" r:id="R5d244f76254a43be">
        <w:r w:rsidRPr="17322F3E" w:rsidR="00511064">
          <w:rPr>
            <w:rStyle w:val="Hyperlink"/>
            <w:rFonts w:cs="Calibri" w:cstheme="minorAscii"/>
            <w:b w:val="1"/>
            <w:bCs w:val="1"/>
            <w:color w:val="00573D"/>
            <w:shd w:val="clear" w:color="auto" w:fill="FFFFFF"/>
          </w:rPr>
          <w:t>accountingservices@csus.edu</w:t>
        </w:r>
      </w:hyperlink>
    </w:p>
    <w:p w:rsidRPr="00EE109B" w:rsidR="00511064" w:rsidP="00EE109B" w:rsidRDefault="00511064" w14:paraId="5C4EFBC2" w14:textId="22A1BB02">
      <w:pPr>
        <w:pStyle w:val="ListParagraph"/>
        <w:numPr>
          <w:ilvl w:val="3"/>
          <w:numId w:val="1"/>
        </w:numPr>
        <w:spacing w:after="0" w:line="240" w:lineRule="auto"/>
        <w:rPr>
          <w:rFonts w:eastAsia="Calibri" w:cstheme="minorHAnsi"/>
          <w:color w:val="000000" w:themeColor="text1"/>
        </w:rPr>
      </w:pPr>
      <w:r w:rsidRPr="17322F3E" w:rsidR="00511064">
        <w:rPr>
          <w:rFonts w:cs="Calibri" w:cstheme="minorAscii"/>
        </w:rPr>
        <w:t xml:space="preserve">If the funds are from the Foundation contact </w:t>
      </w:r>
      <w:hyperlink w:history="1" r:id="R78ea9701b642463c">
        <w:r w:rsidRPr="17322F3E" w:rsidR="00511064">
          <w:rPr>
            <w:rStyle w:val="Hyperlink"/>
            <w:rFonts w:cs="Calibri" w:cstheme="minorAscii"/>
            <w:b w:val="1"/>
            <w:bCs w:val="1"/>
            <w:color w:val="333333"/>
            <w:u w:val="none"/>
            <w:shd w:val="clear" w:color="auto" w:fill="FFFFFF"/>
          </w:rPr>
          <w:t>ufssaccounting@csus.edu</w:t>
        </w:r>
      </w:hyperlink>
    </w:p>
    <w:p w:rsidRPr="00EE109B" w:rsidR="00511064" w:rsidP="00EE109B" w:rsidRDefault="00511064" w14:paraId="31900203" w14:textId="0B264E49">
      <w:pPr>
        <w:pStyle w:val="ListParagraph"/>
        <w:numPr>
          <w:ilvl w:val="3"/>
          <w:numId w:val="1"/>
        </w:numPr>
        <w:spacing w:after="0" w:line="240" w:lineRule="auto"/>
        <w:rPr>
          <w:rFonts w:eastAsia="Calibri" w:cstheme="minorHAnsi"/>
          <w:color w:val="000000" w:themeColor="text1"/>
        </w:rPr>
      </w:pPr>
      <w:r w:rsidRPr="17322F3E" w:rsidR="00511064">
        <w:rPr>
          <w:rFonts w:cs="Calibri" w:cstheme="minorAscii"/>
        </w:rPr>
        <w:t xml:space="preserve">The team may need to set up NQS Chart Strings and Item Types. </w:t>
      </w:r>
    </w:p>
    <w:p w:rsidRPr="00EE109B" w:rsidR="00511064" w:rsidP="00EE109B" w:rsidRDefault="00511064" w14:paraId="5795FAD2" w14:textId="49FA7BC5">
      <w:pPr>
        <w:pStyle w:val="ListParagraph"/>
        <w:numPr>
          <w:ilvl w:val="3"/>
          <w:numId w:val="1"/>
        </w:numPr>
        <w:spacing w:after="0" w:line="240" w:lineRule="auto"/>
        <w:rPr>
          <w:rFonts w:eastAsia="Calibri" w:cstheme="minorHAnsi"/>
          <w:color w:val="000000" w:themeColor="text1"/>
        </w:rPr>
      </w:pPr>
      <w:r w:rsidRPr="17322F3E" w:rsidR="00511064">
        <w:rPr>
          <w:rFonts w:cs="Calibri" w:cstheme="minorAscii"/>
        </w:rPr>
        <w:t>Once the Chart String and Item type are verified you will be notified.</w:t>
      </w:r>
    </w:p>
    <w:p w:rsidRPr="00EE109B" w:rsidR="00511064" w:rsidP="00EE109B" w:rsidRDefault="00511064" w14:paraId="6D9FAC44" w14:textId="50DE8249">
      <w:pPr>
        <w:pStyle w:val="ListParagraph"/>
        <w:numPr>
          <w:ilvl w:val="2"/>
          <w:numId w:val="1"/>
        </w:numPr>
        <w:spacing w:after="0" w:line="240" w:lineRule="auto"/>
        <w:rPr>
          <w:rFonts w:eastAsia="Calibri" w:cstheme="minorHAnsi"/>
          <w:color w:val="000000" w:themeColor="text1"/>
        </w:rPr>
      </w:pPr>
      <w:r w:rsidRPr="17322F3E" w:rsidR="00511064">
        <w:rPr>
          <w:rFonts w:eastAsia="Calibri" w:cs="Calibri" w:cstheme="minorAscii"/>
          <w:color w:val="000000" w:themeColor="text1" w:themeTint="FF" w:themeShade="FF"/>
        </w:rPr>
        <w:t>Once Accounting notifies you, contact the office below that is relevant</w:t>
      </w:r>
    </w:p>
    <w:p w:rsidRPr="00EE109B" w:rsidR="00511064" w:rsidP="00EE109B" w:rsidRDefault="00511064" w14:paraId="5B2CDCD2" w14:textId="64EB80CD">
      <w:pPr>
        <w:pStyle w:val="ListParagraph"/>
        <w:numPr>
          <w:ilvl w:val="3"/>
          <w:numId w:val="1"/>
        </w:numPr>
        <w:spacing w:after="0" w:line="240" w:lineRule="auto"/>
        <w:rPr>
          <w:rFonts w:eastAsia="Calibri" w:cstheme="minorHAnsi"/>
          <w:color w:val="000000" w:themeColor="text1"/>
        </w:rPr>
      </w:pPr>
      <w:r w:rsidRPr="17322F3E" w:rsidR="00511064">
        <w:rPr>
          <w:rFonts w:eastAsia="Calibri" w:cs="Calibri" w:cstheme="minorAscii"/>
          <w:color w:val="000000" w:themeColor="text1" w:themeTint="FF" w:themeShade="FF"/>
        </w:rPr>
        <w:t>If the funds are to be paid directly to the student and cannot be used to cover debt, then contact the Bursars office @</w:t>
      </w:r>
      <w:r w:rsidRPr="17322F3E" w:rsidR="00511064">
        <w:rPr>
          <w:rFonts w:cs="Calibri" w:cstheme="minorAscii"/>
        </w:rPr>
        <w:t xml:space="preserve"> </w:t>
      </w:r>
      <w:hyperlink r:id="R0606935825d84a8c">
        <w:r w:rsidRPr="17322F3E" w:rsidR="00511064">
          <w:rPr>
            <w:rStyle w:val="Hyperlink"/>
            <w:rFonts w:cs="Calibri" w:cstheme="minorAscii"/>
          </w:rPr>
          <w:t>bursar@csus.edu</w:t>
        </w:r>
      </w:hyperlink>
      <w:r w:rsidRPr="17322F3E" w:rsidR="00511064">
        <w:rPr>
          <w:rFonts w:cs="Calibri" w:cstheme="minorAscii"/>
        </w:rPr>
        <w:t xml:space="preserve"> </w:t>
      </w:r>
    </w:p>
    <w:p w:rsidRPr="00EE109B" w:rsidR="00511064" w:rsidP="00EE109B" w:rsidRDefault="00511064" w14:paraId="53EBA4B6" w14:textId="12754414">
      <w:pPr>
        <w:pStyle w:val="ListParagraph"/>
        <w:numPr>
          <w:ilvl w:val="3"/>
          <w:numId w:val="1"/>
        </w:numPr>
        <w:spacing w:after="0" w:line="240" w:lineRule="auto"/>
        <w:rPr>
          <w:rFonts w:eastAsia="Calibri" w:cstheme="minorHAnsi"/>
          <w:color w:val="000000" w:themeColor="text1"/>
        </w:rPr>
      </w:pPr>
      <w:r w:rsidRPr="17322F3E" w:rsidR="00511064">
        <w:rPr>
          <w:rFonts w:eastAsia="Calibri" w:cs="Calibri" w:cstheme="minorAscii"/>
          <w:color w:val="000000" w:themeColor="text1" w:themeTint="FF" w:themeShade="FF"/>
        </w:rPr>
        <w:t xml:space="preserve">If the funds can go through the system and be used to pay debt and/or be reimbursed then contact Financial Aid </w:t>
      </w:r>
      <w:r w:rsidRPr="17322F3E" w:rsidR="00511064">
        <w:rPr>
          <w:rFonts w:eastAsia="Calibri" w:cs="Calibri" w:cstheme="minorAscii"/>
          <w:color w:val="000000" w:themeColor="text1" w:themeTint="FF" w:themeShade="FF"/>
          <w:highlight w:val="yellow"/>
        </w:rPr>
        <w:t>@</w:t>
      </w:r>
    </w:p>
    <w:p w:rsidRPr="00EE109B" w:rsidR="00511064" w:rsidP="00EE109B" w:rsidRDefault="007F48B9" w14:paraId="42025E79" w14:textId="131EEA50">
      <w:pPr>
        <w:pStyle w:val="ListParagraph"/>
        <w:numPr>
          <w:ilvl w:val="2"/>
          <w:numId w:val="1"/>
        </w:numPr>
        <w:spacing w:after="0" w:line="240" w:lineRule="auto"/>
        <w:rPr>
          <w:rFonts w:eastAsia="Calibri" w:cstheme="minorHAnsi"/>
          <w:color w:val="000000" w:themeColor="text1"/>
        </w:rPr>
      </w:pPr>
      <w:r w:rsidRPr="17322F3E" w:rsidR="007F48B9">
        <w:rPr>
          <w:rFonts w:eastAsia="Calibri" w:cs="Calibri" w:cstheme="minorAscii"/>
          <w:color w:val="000000" w:themeColor="text1" w:themeTint="FF" w:themeShade="FF"/>
        </w:rPr>
        <w:t>More information below on this process:  Non-Qualified Scholarships Check Request Process</w:t>
      </w:r>
    </w:p>
    <w:p w:rsidRPr="00EE109B" w:rsidR="00511064" w:rsidP="00EE109B" w:rsidRDefault="00511064" w14:paraId="4DEDA037" w14:textId="6B0226C3">
      <w:pPr>
        <w:pStyle w:val="ListParagraph"/>
        <w:numPr>
          <w:ilvl w:val="1"/>
          <w:numId w:val="1"/>
        </w:numPr>
        <w:spacing w:after="0" w:line="240" w:lineRule="auto"/>
        <w:rPr>
          <w:rFonts w:eastAsia="Calibri" w:cstheme="minorHAnsi"/>
          <w:color w:val="000000" w:themeColor="text1"/>
        </w:rPr>
      </w:pPr>
      <w:r w:rsidRPr="17322F3E" w:rsidR="00511064">
        <w:rPr>
          <w:rFonts w:eastAsia="Calibri" w:cs="Calibri" w:cstheme="minorAscii"/>
          <w:color w:val="000000" w:themeColor="text1" w:themeTint="FF" w:themeShade="FF"/>
        </w:rPr>
        <w:t>Scholarship:</w:t>
      </w:r>
    </w:p>
    <w:p w:rsidRPr="00EE109B" w:rsidR="00511064" w:rsidP="00EE109B" w:rsidRDefault="00511064" w14:paraId="4E127F49" w14:textId="4C8D47B2">
      <w:pPr>
        <w:pStyle w:val="ListParagraph"/>
        <w:numPr>
          <w:ilvl w:val="2"/>
          <w:numId w:val="1"/>
        </w:numPr>
        <w:spacing w:after="0" w:line="240" w:lineRule="auto"/>
        <w:rPr>
          <w:rFonts w:eastAsia="Calibri" w:cstheme="minorHAnsi"/>
          <w:color w:val="000000" w:themeColor="text1"/>
        </w:rPr>
      </w:pPr>
      <w:r w:rsidRPr="17322F3E" w:rsidR="00511064">
        <w:rPr>
          <w:rFonts w:eastAsia="Calibri" w:cs="Calibri" w:cstheme="minorAscii"/>
          <w:color w:val="000000" w:themeColor="text1" w:themeTint="FF" w:themeShade="FF"/>
        </w:rPr>
        <w:t xml:space="preserve">True scholarships do not need to go through the Payment to Students Process. </w:t>
      </w:r>
    </w:p>
    <w:p w:rsidRPr="00EE109B" w:rsidR="00EE109B" w:rsidP="00EE109B" w:rsidRDefault="00511064" w14:paraId="33B05167" w14:textId="5F66801B">
      <w:pPr>
        <w:pStyle w:val="ListParagraph"/>
        <w:numPr>
          <w:ilvl w:val="2"/>
          <w:numId w:val="1"/>
        </w:numPr>
        <w:spacing w:after="0" w:line="240" w:lineRule="auto"/>
        <w:rPr>
          <w:rFonts w:eastAsia="Calibri" w:cstheme="minorHAnsi"/>
          <w:color w:val="000000" w:themeColor="text1"/>
        </w:rPr>
      </w:pPr>
      <w:r w:rsidRPr="17322F3E" w:rsidR="00511064">
        <w:rPr>
          <w:rFonts w:eastAsia="Calibri" w:cs="Calibri" w:cstheme="minorAscii"/>
          <w:color w:val="000000" w:themeColor="text1" w:themeTint="FF" w:themeShade="FF"/>
        </w:rPr>
        <w:t>Contact the FA&amp;S office for this process.</w:t>
      </w:r>
    </w:p>
    <w:p w:rsidRPr="00EE109B" w:rsidR="007F48B9" w:rsidP="00EE109B" w:rsidRDefault="007F48B9" w14:paraId="09DC62D3" w14:textId="77777777">
      <w:pPr>
        <w:spacing w:after="0" w:line="240" w:lineRule="auto"/>
        <w:rPr>
          <w:rFonts w:cstheme="minorHAnsi"/>
          <w:b/>
          <w:bCs/>
          <w:u w:val="single"/>
        </w:rPr>
      </w:pPr>
      <w:r w:rsidRPr="00EE109B">
        <w:rPr>
          <w:rFonts w:cstheme="minorHAnsi"/>
          <w:b/>
          <w:bCs/>
          <w:u w:val="single"/>
        </w:rPr>
        <w:br w:type="page"/>
      </w:r>
    </w:p>
    <w:p w:rsidRPr="00EE109B" w:rsidR="007F48B9" w:rsidP="00EE109B" w:rsidRDefault="007F48B9" w14:paraId="20EBCBC9" w14:textId="6B240A61">
      <w:pPr>
        <w:spacing w:after="0" w:line="240" w:lineRule="auto"/>
        <w:jc w:val="center"/>
        <w:rPr>
          <w:rFonts w:cstheme="minorHAnsi"/>
          <w:b/>
          <w:u w:val="single"/>
        </w:rPr>
      </w:pPr>
      <w:r w:rsidRPr="00EE109B">
        <w:rPr>
          <w:rFonts w:cstheme="minorHAnsi"/>
          <w:b/>
          <w:bCs/>
          <w:u w:val="single"/>
        </w:rPr>
        <w:lastRenderedPageBreak/>
        <w:t>Non-Qualified Scholarships</w:t>
      </w:r>
    </w:p>
    <w:p w:rsidR="007F48B9" w:rsidP="00EE109B" w:rsidRDefault="007F48B9" w14:paraId="10F5A0A2" w14:textId="1EF4D86D">
      <w:pPr>
        <w:spacing w:after="0" w:line="240" w:lineRule="auto"/>
        <w:jc w:val="center"/>
        <w:rPr>
          <w:rFonts w:cstheme="minorHAnsi"/>
        </w:rPr>
      </w:pPr>
      <w:r w:rsidRPr="00EE109B">
        <w:rPr>
          <w:rFonts w:cstheme="minorHAnsi"/>
        </w:rPr>
        <w:t xml:space="preserve">Non- Qualified Scholarships (NQS) &amp; Non-Need- Qualified Scholarships (NNQ) </w:t>
      </w:r>
    </w:p>
    <w:p w:rsidRPr="00EE109B" w:rsidR="00EE109B" w:rsidP="00EE109B" w:rsidRDefault="00EE109B" w14:paraId="321F82B9" w14:textId="77777777">
      <w:pPr>
        <w:spacing w:after="0" w:line="240" w:lineRule="auto"/>
        <w:jc w:val="center"/>
        <w:rPr>
          <w:rFonts w:cstheme="minorHAnsi"/>
        </w:rPr>
      </w:pPr>
    </w:p>
    <w:p w:rsidRPr="00EE109B" w:rsidR="007F48B9" w:rsidP="00EE109B" w:rsidRDefault="007F48B9" w14:paraId="7F5F1A80" w14:textId="77777777">
      <w:pPr>
        <w:spacing w:after="0" w:line="240" w:lineRule="auto"/>
        <w:rPr>
          <w:rFonts w:cstheme="minorHAnsi"/>
          <w:color w:val="1F497D"/>
          <w:sz w:val="24"/>
          <w:szCs w:val="24"/>
        </w:rPr>
      </w:pPr>
      <w:r w:rsidRPr="00EE109B">
        <w:rPr>
          <w:rFonts w:cstheme="minorHAnsi"/>
        </w:rPr>
        <w:t xml:space="preserve">A </w:t>
      </w:r>
      <w:r w:rsidRPr="00EE109B">
        <w:rPr>
          <w:rFonts w:cstheme="minorHAnsi"/>
          <w:color w:val="002060"/>
        </w:rPr>
        <w:t>non-qualified scholarship request is to check for room in a student’s financial aid budget to align with Cost of Attendance. Request come via email to the Financial Aid/Scholarships office</w:t>
      </w:r>
    </w:p>
    <w:p w:rsidR="007F48B9" w:rsidP="00EE109B" w:rsidRDefault="007F48B9" w14:paraId="7E889409" w14:textId="7DE6C4BA">
      <w:pPr>
        <w:spacing w:after="0" w:line="240" w:lineRule="auto"/>
        <w:rPr>
          <w:rFonts w:cstheme="minorHAnsi"/>
        </w:rPr>
      </w:pPr>
      <w:r w:rsidRPr="00EE109B">
        <w:rPr>
          <w:rFonts w:cstheme="minorHAnsi"/>
        </w:rPr>
        <w:t xml:space="preserve">Request should be sent to the general scholarship office email at </w:t>
      </w:r>
      <w:hyperlink w:history="1" r:id="rId18">
        <w:r w:rsidRPr="00EE109B">
          <w:rPr>
            <w:rStyle w:val="Hyperlink"/>
            <w:rFonts w:cstheme="minorHAnsi"/>
          </w:rPr>
          <w:t>scholarshipfaqs@csus.edu</w:t>
        </w:r>
      </w:hyperlink>
      <w:r w:rsidRPr="00EE109B">
        <w:rPr>
          <w:rStyle w:val="Hyperlink"/>
          <w:rFonts w:cstheme="minorHAnsi"/>
        </w:rPr>
        <w:t xml:space="preserve"> , email should also include the </w:t>
      </w:r>
      <w:r w:rsidRPr="00EE109B">
        <w:rPr>
          <w:rFonts w:cstheme="minorHAnsi"/>
        </w:rPr>
        <w:t>Bursars office</w:t>
      </w:r>
      <w:r w:rsidRPr="00EE109B">
        <w:rPr>
          <w:rFonts w:cstheme="minorHAnsi"/>
          <w:color w:val="1F497D"/>
          <w:sz w:val="24"/>
          <w:szCs w:val="24"/>
        </w:rPr>
        <w:t xml:space="preserve"> Erin Smith  at </w:t>
      </w:r>
      <w:hyperlink w:history="1" r:id="rId19">
        <w:r w:rsidRPr="00EE109B">
          <w:rPr>
            <w:rStyle w:val="Hyperlink"/>
            <w:rFonts w:cstheme="minorHAnsi"/>
            <w:sz w:val="24"/>
            <w:szCs w:val="24"/>
          </w:rPr>
          <w:t>erins@skymail.csus.edu</w:t>
        </w:r>
      </w:hyperlink>
      <w:r w:rsidRPr="00EE109B">
        <w:rPr>
          <w:rFonts w:cstheme="minorHAnsi"/>
          <w:color w:val="1F497D"/>
          <w:sz w:val="24"/>
          <w:szCs w:val="24"/>
        </w:rPr>
        <w:t xml:space="preserve"> ,and Nicole Rogers at  </w:t>
      </w:r>
      <w:hyperlink w:history="1" r:id="rId20">
        <w:r w:rsidRPr="00EE109B">
          <w:rPr>
            <w:rStyle w:val="Hyperlink"/>
            <w:rFonts w:cstheme="minorHAnsi"/>
            <w:sz w:val="24"/>
            <w:szCs w:val="24"/>
          </w:rPr>
          <w:t>nrogers@csus.edu</w:t>
        </w:r>
      </w:hyperlink>
      <w:r w:rsidRPr="00EE109B">
        <w:rPr>
          <w:rFonts w:cstheme="minorHAnsi"/>
          <w:highlight w:val="yellow"/>
        </w:rPr>
        <w:t xml:space="preserve"> , and Accounting Services?</w:t>
      </w:r>
    </w:p>
    <w:p w:rsidRPr="00EE109B" w:rsidR="00EE109B" w:rsidP="00EE109B" w:rsidRDefault="00EE109B" w14:paraId="19160564" w14:textId="77777777">
      <w:pPr>
        <w:spacing w:after="0" w:line="240" w:lineRule="auto"/>
        <w:rPr>
          <w:rFonts w:cstheme="minorHAnsi"/>
        </w:rPr>
      </w:pPr>
    </w:p>
    <w:p w:rsidRPr="00EE109B" w:rsidR="007F48B9" w:rsidP="00EE109B" w:rsidRDefault="007F48B9" w14:paraId="58A42111" w14:textId="77777777">
      <w:pPr>
        <w:spacing w:after="0" w:line="240" w:lineRule="auto"/>
        <w:rPr>
          <w:rFonts w:cstheme="minorHAnsi"/>
        </w:rPr>
      </w:pPr>
      <w:r w:rsidRPr="00EE109B">
        <w:rPr>
          <w:rFonts w:cstheme="minorHAnsi"/>
        </w:rPr>
        <w:t xml:space="preserve">Include the following information on the Memo (Attached) </w:t>
      </w:r>
    </w:p>
    <w:p w:rsidRPr="00EE109B" w:rsidR="007F48B9" w:rsidP="00EE109B" w:rsidRDefault="007F48B9" w14:paraId="0ED39BC1" w14:textId="77777777">
      <w:pPr>
        <w:spacing w:after="0" w:line="240" w:lineRule="auto"/>
        <w:rPr>
          <w:rFonts w:cstheme="minorHAnsi"/>
        </w:rPr>
        <w:sectPr w:rsidRPr="00EE109B" w:rsidR="007F48B9">
          <w:pgSz w:w="12240" w:h="15840" w:orient="portrait"/>
          <w:pgMar w:top="1440" w:right="1440" w:bottom="1440" w:left="1440" w:header="720" w:footer="720" w:gutter="0"/>
          <w:cols w:space="720"/>
          <w:docGrid w:linePitch="360"/>
        </w:sectPr>
      </w:pPr>
    </w:p>
    <w:p w:rsidRPr="00EE109B" w:rsidR="007F48B9" w:rsidP="00EE109B" w:rsidRDefault="007F48B9" w14:paraId="2B95767F" w14:textId="47832FF5">
      <w:pPr>
        <w:spacing w:after="0" w:line="240" w:lineRule="auto"/>
        <w:rPr>
          <w:rFonts w:cstheme="minorHAnsi"/>
        </w:rPr>
      </w:pPr>
      <w:r w:rsidRPr="00EE109B">
        <w:rPr>
          <w:rFonts w:cstheme="minorHAnsi"/>
        </w:rPr>
        <w:object w:dxaOrig="1510" w:dyaOrig="985" w14:anchorId="11FB541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35pt;height:49.1pt" o:ole="" type="#_x0000_t75">
            <v:imagedata o:title="" r:id="rId21"/>
          </v:shape>
          <o:OLEObject Type="Embed" ProgID="Word.Document.12" ShapeID="_x0000_i1025" DrawAspect="Icon" ObjectID="_1744542526" r:id="rId22">
            <o:FieldCodes>\s</o:FieldCodes>
          </o:OLEObject>
        </w:object>
      </w:r>
    </w:p>
    <w:p w:rsidRPr="00EE109B" w:rsidR="007F48B9" w:rsidP="00EE109B" w:rsidRDefault="007F48B9" w14:paraId="1FEFC081" w14:textId="77777777">
      <w:pPr>
        <w:pStyle w:val="ListParagraph"/>
        <w:numPr>
          <w:ilvl w:val="0"/>
          <w:numId w:val="2"/>
        </w:numPr>
        <w:spacing w:after="0" w:line="240" w:lineRule="auto"/>
        <w:rPr>
          <w:rFonts w:cstheme="minorHAnsi"/>
        </w:rPr>
      </w:pPr>
      <w:r w:rsidRPr="00EE109B">
        <w:rPr>
          <w:rFonts w:cstheme="minorHAnsi"/>
        </w:rPr>
        <w:t>Student names</w:t>
      </w:r>
    </w:p>
    <w:p w:rsidRPr="00EE109B" w:rsidR="007F48B9" w:rsidP="00EE109B" w:rsidRDefault="007F48B9" w14:paraId="4BB8CA96" w14:textId="77777777">
      <w:pPr>
        <w:pStyle w:val="ListParagraph"/>
        <w:numPr>
          <w:ilvl w:val="0"/>
          <w:numId w:val="2"/>
        </w:numPr>
        <w:spacing w:after="0" w:line="240" w:lineRule="auto"/>
        <w:rPr>
          <w:rFonts w:cstheme="minorHAnsi"/>
        </w:rPr>
      </w:pPr>
      <w:r w:rsidRPr="00EE109B">
        <w:rPr>
          <w:rFonts w:cstheme="minorHAnsi"/>
        </w:rPr>
        <w:t>Student ID</w:t>
      </w:r>
    </w:p>
    <w:p w:rsidRPr="00EE109B" w:rsidR="007F48B9" w:rsidP="00EE109B" w:rsidRDefault="007F48B9" w14:paraId="0B40BF67" w14:textId="77777777">
      <w:pPr>
        <w:pStyle w:val="ListParagraph"/>
        <w:numPr>
          <w:ilvl w:val="0"/>
          <w:numId w:val="2"/>
        </w:numPr>
        <w:spacing w:after="0" w:line="240" w:lineRule="auto"/>
        <w:rPr>
          <w:rFonts w:cstheme="minorHAnsi"/>
        </w:rPr>
      </w:pPr>
      <w:r w:rsidRPr="00EE109B">
        <w:rPr>
          <w:rFonts w:cstheme="minorHAnsi"/>
        </w:rPr>
        <w:t>Amount of award</w:t>
      </w:r>
    </w:p>
    <w:p w:rsidRPr="00EE109B" w:rsidR="007F48B9" w:rsidP="00EE109B" w:rsidRDefault="007F48B9" w14:paraId="4DFB7CE7" w14:textId="77777777">
      <w:pPr>
        <w:pStyle w:val="ListParagraph"/>
        <w:numPr>
          <w:ilvl w:val="0"/>
          <w:numId w:val="2"/>
        </w:numPr>
        <w:spacing w:after="0" w:line="240" w:lineRule="auto"/>
        <w:rPr>
          <w:rFonts w:cstheme="minorHAnsi"/>
        </w:rPr>
      </w:pPr>
      <w:r w:rsidRPr="00EE109B">
        <w:rPr>
          <w:rFonts w:cstheme="minorHAnsi"/>
        </w:rPr>
        <w:t xml:space="preserve">Term the non-qualified scholarship should be applied to </w:t>
      </w:r>
    </w:p>
    <w:p w:rsidRPr="00EE109B" w:rsidR="007F48B9" w:rsidP="00EE109B" w:rsidRDefault="007F48B9" w14:paraId="2A69FD47" w14:textId="77777777">
      <w:pPr>
        <w:pStyle w:val="ListParagraph"/>
        <w:spacing w:after="0" w:line="240" w:lineRule="auto"/>
        <w:rPr>
          <w:rFonts w:cstheme="minorHAnsi"/>
        </w:rPr>
        <w:sectPr w:rsidRPr="00EE109B" w:rsidR="007F48B9" w:rsidSect="00EE109B">
          <w:type w:val="continuous"/>
          <w:pgSz w:w="12240" w:h="15840" w:orient="portrait"/>
          <w:pgMar w:top="1440" w:right="1440" w:bottom="1440" w:left="1440" w:header="720" w:footer="720" w:gutter="0"/>
          <w:cols w:space="720" w:num="3"/>
          <w:docGrid w:linePitch="360"/>
        </w:sectPr>
      </w:pPr>
    </w:p>
    <w:p w:rsidR="00EE109B" w:rsidP="00EE109B" w:rsidRDefault="00EE109B" w14:paraId="082A3262" w14:textId="77777777">
      <w:pPr>
        <w:pStyle w:val="ListParagraph"/>
        <w:spacing w:after="0" w:line="240" w:lineRule="auto"/>
        <w:rPr>
          <w:rFonts w:cstheme="minorHAnsi"/>
        </w:rPr>
        <w:sectPr w:rsidR="00EE109B" w:rsidSect="007F48B9">
          <w:type w:val="continuous"/>
          <w:pgSz w:w="12240" w:h="15840" w:orient="portrait"/>
          <w:pgMar w:top="1440" w:right="1440" w:bottom="1440" w:left="1440" w:header="720" w:footer="720" w:gutter="0"/>
          <w:cols w:space="720"/>
          <w:docGrid w:linePitch="360"/>
        </w:sectPr>
      </w:pPr>
    </w:p>
    <w:p w:rsidRPr="00EE109B" w:rsidR="007F48B9" w:rsidP="00EE109B" w:rsidRDefault="007F48B9" w14:paraId="43F38362" w14:textId="16C7C055">
      <w:pPr>
        <w:pStyle w:val="ListParagraph"/>
        <w:spacing w:after="0" w:line="240" w:lineRule="auto"/>
        <w:rPr>
          <w:rFonts w:cstheme="minorHAnsi"/>
        </w:rPr>
      </w:pPr>
    </w:p>
    <w:p w:rsidRPr="00EE109B" w:rsidR="007F48B9" w:rsidP="00EE109B" w:rsidRDefault="007F48B9" w14:paraId="3D2E1E31" w14:textId="77777777">
      <w:pPr>
        <w:spacing w:after="0" w:line="240" w:lineRule="auto"/>
        <w:rPr>
          <w:rFonts w:cstheme="minorHAnsi"/>
        </w:rPr>
        <w:sectPr w:rsidRPr="00EE109B" w:rsidR="007F48B9" w:rsidSect="007F48B9">
          <w:type w:val="continuous"/>
          <w:pgSz w:w="12240" w:h="15840" w:orient="portrait"/>
          <w:pgMar w:top="1440" w:right="1440" w:bottom="1440" w:left="1440" w:header="720" w:footer="720" w:gutter="0"/>
          <w:cols w:space="720"/>
          <w:docGrid w:linePitch="360"/>
        </w:sectPr>
      </w:pPr>
    </w:p>
    <w:p w:rsidRPr="00EE109B" w:rsidR="007F48B9" w:rsidP="00EE109B" w:rsidRDefault="007F48B9" w14:paraId="70041BCB" w14:textId="3F2658EC">
      <w:pPr>
        <w:spacing w:after="0" w:line="240" w:lineRule="auto"/>
        <w:rPr>
          <w:rFonts w:cstheme="minorHAnsi"/>
        </w:rPr>
      </w:pPr>
      <w:r w:rsidRPr="00EE109B">
        <w:rPr>
          <w:rFonts w:cstheme="minorHAnsi"/>
        </w:rPr>
        <w:object w:dxaOrig="1510" w:dyaOrig="985" w14:anchorId="71D55A08">
          <v:shape id="_x0000_i1026" style="width:75.35pt;height:49.1pt" o:ole="" type="#_x0000_t75">
            <v:imagedata o:title="" r:id="rId23"/>
          </v:shape>
          <o:OLEObject Type="Embed" ProgID="Acrobat.Document.DC" ShapeID="_x0000_i1026" DrawAspect="Icon" ObjectID="_1744542527" r:id="rId24"/>
        </w:object>
      </w:r>
    </w:p>
    <w:p w:rsidRPr="00EE109B" w:rsidR="007F48B9" w:rsidP="00EE109B" w:rsidRDefault="007F48B9" w14:paraId="68AB28BD" w14:textId="77777777">
      <w:pPr>
        <w:pStyle w:val="ListParagraph"/>
        <w:numPr>
          <w:ilvl w:val="0"/>
          <w:numId w:val="2"/>
        </w:numPr>
        <w:spacing w:after="0" w:line="240" w:lineRule="auto"/>
        <w:rPr>
          <w:rFonts w:cstheme="minorHAnsi"/>
        </w:rPr>
      </w:pPr>
      <w:r w:rsidRPr="00EE109B">
        <w:rPr>
          <w:rFonts w:cstheme="minorHAnsi"/>
        </w:rPr>
        <w:t xml:space="preserve">Check request form (Attached) </w:t>
      </w:r>
      <w:r w:rsidRPr="00EE109B">
        <w:rPr>
          <w:rFonts w:cstheme="minorHAnsi"/>
          <w:i/>
          <w:color w:val="0070C0"/>
        </w:rPr>
        <w:t>(with account information)</w:t>
      </w:r>
    </w:p>
    <w:p w:rsidRPr="00EE109B" w:rsidR="007F48B9" w:rsidP="00EE109B" w:rsidRDefault="007F48B9" w14:paraId="0946CD61" w14:textId="77777777">
      <w:pPr>
        <w:pStyle w:val="ListParagraph"/>
        <w:numPr>
          <w:ilvl w:val="0"/>
          <w:numId w:val="2"/>
        </w:numPr>
        <w:spacing w:after="0" w:line="240" w:lineRule="auto"/>
        <w:rPr>
          <w:rFonts w:cstheme="minorHAnsi"/>
        </w:rPr>
      </w:pPr>
      <w:r w:rsidRPr="00EE109B">
        <w:rPr>
          <w:rFonts w:cstheme="minorHAnsi"/>
        </w:rPr>
        <w:t>Student names</w:t>
      </w:r>
    </w:p>
    <w:p w:rsidRPr="00EE109B" w:rsidR="007F48B9" w:rsidP="00EE109B" w:rsidRDefault="007F48B9" w14:paraId="7C41B93B" w14:textId="77777777">
      <w:pPr>
        <w:pStyle w:val="ListParagraph"/>
        <w:numPr>
          <w:ilvl w:val="0"/>
          <w:numId w:val="2"/>
        </w:numPr>
        <w:spacing w:after="0" w:line="240" w:lineRule="auto"/>
        <w:rPr>
          <w:rFonts w:cstheme="minorHAnsi"/>
        </w:rPr>
      </w:pPr>
      <w:r w:rsidRPr="00EE109B">
        <w:rPr>
          <w:rFonts w:cstheme="minorHAnsi"/>
        </w:rPr>
        <w:t>Student ID</w:t>
      </w:r>
    </w:p>
    <w:p w:rsidRPr="00EE109B" w:rsidR="007F48B9" w:rsidP="00EE109B" w:rsidRDefault="007F48B9" w14:paraId="006C1914" w14:textId="77777777">
      <w:pPr>
        <w:pStyle w:val="ListParagraph"/>
        <w:numPr>
          <w:ilvl w:val="0"/>
          <w:numId w:val="2"/>
        </w:numPr>
        <w:spacing w:after="0" w:line="240" w:lineRule="auto"/>
        <w:rPr>
          <w:rFonts w:cstheme="minorHAnsi"/>
        </w:rPr>
      </w:pPr>
      <w:r w:rsidRPr="00EE109B">
        <w:rPr>
          <w:rFonts w:cstheme="minorHAnsi"/>
        </w:rPr>
        <w:t>Amount of award</w:t>
      </w:r>
    </w:p>
    <w:p w:rsidRPr="00EE109B" w:rsidR="007F48B9" w:rsidP="00EE109B" w:rsidRDefault="007F48B9" w14:paraId="4E0AC57E" w14:textId="77777777">
      <w:pPr>
        <w:pStyle w:val="ListParagraph"/>
        <w:numPr>
          <w:ilvl w:val="0"/>
          <w:numId w:val="2"/>
        </w:numPr>
        <w:spacing w:after="0" w:line="240" w:lineRule="auto"/>
        <w:rPr>
          <w:rFonts w:cstheme="minorHAnsi"/>
        </w:rPr>
      </w:pPr>
      <w:r w:rsidRPr="00EE109B">
        <w:rPr>
          <w:rFonts w:cstheme="minorHAnsi"/>
        </w:rPr>
        <w:t>Account</w:t>
      </w:r>
    </w:p>
    <w:p w:rsidRPr="00EE109B" w:rsidR="007F48B9" w:rsidP="00EE109B" w:rsidRDefault="007F48B9" w14:paraId="0E475994" w14:textId="77777777">
      <w:pPr>
        <w:pStyle w:val="ListParagraph"/>
        <w:numPr>
          <w:ilvl w:val="0"/>
          <w:numId w:val="2"/>
        </w:numPr>
        <w:spacing w:after="0" w:line="240" w:lineRule="auto"/>
        <w:rPr>
          <w:rFonts w:cstheme="minorHAnsi"/>
        </w:rPr>
      </w:pPr>
      <w:r w:rsidRPr="00EE109B">
        <w:rPr>
          <w:rFonts w:cstheme="minorHAnsi"/>
        </w:rPr>
        <w:t>Fund</w:t>
      </w:r>
    </w:p>
    <w:p w:rsidRPr="00EE109B" w:rsidR="007F48B9" w:rsidP="00EE109B" w:rsidRDefault="007F48B9" w14:paraId="624449CC" w14:textId="77777777">
      <w:pPr>
        <w:pStyle w:val="ListParagraph"/>
        <w:numPr>
          <w:ilvl w:val="0"/>
          <w:numId w:val="2"/>
        </w:numPr>
        <w:spacing w:after="0" w:line="240" w:lineRule="auto"/>
        <w:rPr>
          <w:rFonts w:cstheme="minorHAnsi"/>
        </w:rPr>
      </w:pPr>
      <w:r w:rsidRPr="00EE109B">
        <w:rPr>
          <w:rFonts w:cstheme="minorHAnsi"/>
        </w:rPr>
        <w:t>Dept ID</w:t>
      </w:r>
    </w:p>
    <w:p w:rsidRPr="00EE109B" w:rsidR="007F48B9" w:rsidP="00EE109B" w:rsidRDefault="007F48B9" w14:paraId="661477A8" w14:textId="77777777">
      <w:pPr>
        <w:spacing w:after="0" w:line="240" w:lineRule="auto"/>
        <w:rPr>
          <w:rFonts w:cstheme="minorHAnsi"/>
          <w:b/>
          <w:color w:val="FF0000"/>
          <w:u w:val="single"/>
        </w:rPr>
        <w:sectPr w:rsidRPr="00EE109B" w:rsidR="007F48B9" w:rsidSect="007F48B9">
          <w:type w:val="continuous"/>
          <w:pgSz w:w="12240" w:h="15840" w:orient="portrait"/>
          <w:pgMar w:top="1440" w:right="1440" w:bottom="1440" w:left="1440" w:header="720" w:footer="720" w:gutter="0"/>
          <w:cols w:space="720" w:num="3"/>
          <w:docGrid w:linePitch="360"/>
        </w:sectPr>
      </w:pPr>
    </w:p>
    <w:p w:rsidR="00EE109B" w:rsidP="00EE109B" w:rsidRDefault="00EE109B" w14:paraId="60F9DE5F" w14:textId="77777777">
      <w:pPr>
        <w:spacing w:after="0" w:line="240" w:lineRule="auto"/>
        <w:rPr>
          <w:rFonts w:cstheme="minorHAnsi"/>
          <w:b/>
          <w:color w:val="FF0000"/>
          <w:u w:val="single"/>
        </w:rPr>
      </w:pPr>
    </w:p>
    <w:p w:rsidRPr="00EE109B" w:rsidR="007F48B9" w:rsidP="00EE109B" w:rsidRDefault="007F48B9" w14:paraId="70CFF870" w14:textId="55DB813D">
      <w:pPr>
        <w:spacing w:after="0" w:line="240" w:lineRule="auto"/>
        <w:rPr>
          <w:rFonts w:cstheme="minorHAnsi"/>
          <w:b/>
          <w:color w:val="FF0000"/>
          <w:u w:val="single"/>
        </w:rPr>
      </w:pPr>
      <w:r w:rsidRPr="00EE109B">
        <w:rPr>
          <w:rFonts w:cstheme="minorHAnsi"/>
          <w:b/>
          <w:color w:val="FF0000"/>
          <w:u w:val="single"/>
        </w:rPr>
        <w:t>NOTE:</w:t>
      </w:r>
      <w:r w:rsidRPr="00EE109B">
        <w:rPr>
          <w:rFonts w:cstheme="minorHAnsi"/>
          <w:b/>
          <w:color w:val="FF0000"/>
          <w:sz w:val="24"/>
          <w:szCs w:val="24"/>
          <w:u w:val="single"/>
        </w:rPr>
        <w:t xml:space="preserve"> can only requests current semester.  Only send for the current semester and then send the 2</w:t>
      </w:r>
      <w:r w:rsidRPr="00EE109B">
        <w:rPr>
          <w:rFonts w:cstheme="minorHAnsi"/>
          <w:b/>
          <w:color w:val="FF0000"/>
          <w:sz w:val="24"/>
          <w:szCs w:val="24"/>
          <w:u w:val="single"/>
          <w:vertAlign w:val="superscript"/>
        </w:rPr>
        <w:t>nd</w:t>
      </w:r>
      <w:r w:rsidRPr="00EE109B">
        <w:rPr>
          <w:rFonts w:cstheme="minorHAnsi"/>
          <w:b/>
          <w:color w:val="FF0000"/>
          <w:sz w:val="24"/>
          <w:szCs w:val="24"/>
          <w:u w:val="single"/>
        </w:rPr>
        <w:t xml:space="preserve"> request when the next term begins.  </w:t>
      </w:r>
    </w:p>
    <w:p w:rsidR="00EE109B" w:rsidP="00EE109B" w:rsidRDefault="00EE109B" w14:paraId="38111CF4" w14:textId="77777777">
      <w:pPr>
        <w:spacing w:after="0" w:line="240" w:lineRule="auto"/>
        <w:rPr>
          <w:rFonts w:cstheme="minorHAnsi"/>
        </w:rPr>
      </w:pPr>
    </w:p>
    <w:p w:rsidRPr="00EE109B" w:rsidR="007F48B9" w:rsidP="00EE109B" w:rsidRDefault="007F48B9" w14:paraId="05CA7FE3" w14:textId="645A9C01">
      <w:pPr>
        <w:spacing w:after="0" w:line="240" w:lineRule="auto"/>
        <w:rPr>
          <w:rFonts w:cstheme="minorHAnsi"/>
        </w:rPr>
      </w:pPr>
      <w:r w:rsidRPr="00EE109B">
        <w:rPr>
          <w:rFonts w:cstheme="minorHAnsi"/>
        </w:rPr>
        <w:t xml:space="preserve">Any student who is awarded a non-qualified scholarship must have </w:t>
      </w:r>
      <w:r w:rsidR="00EE109B">
        <w:rPr>
          <w:rFonts w:cstheme="minorHAnsi"/>
          <w:b/>
          <w:bCs/>
          <w:highlight w:val="yellow"/>
          <w:u w:val="single"/>
        </w:rPr>
        <w:t>c</w:t>
      </w:r>
      <w:r w:rsidRPr="00EE109B" w:rsidR="00EE109B">
        <w:rPr>
          <w:rFonts w:cstheme="minorHAnsi"/>
          <w:b/>
          <w:bCs/>
          <w:u w:val="single"/>
        </w:rPr>
        <w:t xml:space="preserve">onfirmation </w:t>
      </w:r>
      <w:r w:rsidRPr="00EE109B">
        <w:rPr>
          <w:rFonts w:cstheme="minorHAnsi"/>
          <w:b/>
          <w:bCs/>
          <w:u w:val="single"/>
        </w:rPr>
        <w:t>from the scholarship office</w:t>
      </w:r>
      <w:r w:rsidRPr="00EE109B">
        <w:rPr>
          <w:rFonts w:cstheme="minorHAnsi"/>
        </w:rPr>
        <w:t xml:space="preserve"> confirming the student has room in their budget to support the non-qualified scholarship. </w:t>
      </w:r>
    </w:p>
    <w:p w:rsidR="00EE109B" w:rsidP="00EE109B" w:rsidRDefault="00EE109B" w14:paraId="5DB8B50B" w14:textId="77777777">
      <w:pPr>
        <w:spacing w:after="0" w:line="240" w:lineRule="auto"/>
        <w:rPr>
          <w:rFonts w:cstheme="minorHAnsi"/>
        </w:rPr>
      </w:pPr>
    </w:p>
    <w:p w:rsidR="007F48B9" w:rsidP="00EE109B" w:rsidRDefault="007F48B9" w14:paraId="374D9EA3" w14:textId="7210FE13">
      <w:pPr>
        <w:spacing w:after="0" w:line="240" w:lineRule="auto"/>
        <w:rPr>
          <w:rFonts w:cstheme="minorHAnsi"/>
        </w:rPr>
      </w:pPr>
      <w:r w:rsidRPr="00EE109B">
        <w:rPr>
          <w:rFonts w:cstheme="minorHAnsi"/>
        </w:rPr>
        <w:t xml:space="preserve">The </w:t>
      </w:r>
      <w:r w:rsidR="00EE109B">
        <w:rPr>
          <w:rFonts w:cstheme="minorHAnsi"/>
          <w:b/>
          <w:bCs/>
          <w:u w:val="single"/>
        </w:rPr>
        <w:t xml:space="preserve">confirmation </w:t>
      </w:r>
      <w:r w:rsidRPr="00EE109B">
        <w:rPr>
          <w:rFonts w:cstheme="minorHAnsi"/>
          <w:b/>
          <w:bCs/>
          <w:u w:val="single"/>
        </w:rPr>
        <w:t>email</w:t>
      </w:r>
      <w:r w:rsidRPr="00EE109B">
        <w:rPr>
          <w:rFonts w:cstheme="minorHAnsi"/>
        </w:rPr>
        <w:t xml:space="preserve"> from the scholarship office along with the </w:t>
      </w:r>
      <w:r w:rsidRPr="00EE109B">
        <w:rPr>
          <w:rFonts w:cstheme="minorHAnsi"/>
          <w:b/>
          <w:bCs/>
          <w:u w:val="single"/>
        </w:rPr>
        <w:t>check request form</w:t>
      </w:r>
      <w:r w:rsidRPr="00EE109B">
        <w:rPr>
          <w:rFonts w:cstheme="minorHAnsi"/>
        </w:rPr>
        <w:t xml:space="preserve"> (</w:t>
      </w:r>
      <w:r w:rsidRPr="00EE109B">
        <w:rPr>
          <w:rFonts w:cstheme="minorHAnsi"/>
          <w:i/>
          <w:iCs/>
          <w:color w:val="0070C0"/>
        </w:rPr>
        <w:t>attached</w:t>
      </w:r>
      <w:r w:rsidRPr="00EE109B">
        <w:rPr>
          <w:rFonts w:cstheme="minorHAnsi"/>
        </w:rPr>
        <w:t>) should include the</w:t>
      </w:r>
      <w:r w:rsidRPr="00EE109B">
        <w:rPr>
          <w:rFonts w:cstheme="minorHAnsi"/>
          <w:b/>
          <w:bCs/>
          <w:u w:val="single"/>
        </w:rPr>
        <w:t xml:space="preserve"> Bursars office</w:t>
      </w:r>
      <w:r w:rsidRPr="00EE109B">
        <w:rPr>
          <w:rFonts w:cstheme="minorHAnsi"/>
        </w:rPr>
        <w:t xml:space="preserve"> so a check can be issued to the student once they receive the </w:t>
      </w:r>
      <w:r w:rsidR="00EE109B">
        <w:rPr>
          <w:rFonts w:cstheme="minorHAnsi"/>
        </w:rPr>
        <w:t xml:space="preserve">conformation </w:t>
      </w:r>
      <w:r w:rsidRPr="00EE109B">
        <w:rPr>
          <w:rFonts w:cstheme="minorHAnsi"/>
        </w:rPr>
        <w:t xml:space="preserve">from the scholarship office. </w:t>
      </w:r>
    </w:p>
    <w:p w:rsidRPr="00EE109B" w:rsidR="00EE109B" w:rsidP="00EE109B" w:rsidRDefault="00EE109B" w14:paraId="1667D29B" w14:textId="77777777">
      <w:pPr>
        <w:spacing w:after="0" w:line="240" w:lineRule="auto"/>
        <w:rPr>
          <w:rFonts w:cstheme="minorHAnsi"/>
        </w:rPr>
      </w:pPr>
    </w:p>
    <w:p w:rsidRPr="00EE109B" w:rsidR="007F48B9" w:rsidP="00EE109B" w:rsidRDefault="007F48B9" w14:paraId="1ACF0E5D" w14:textId="7E855ED8">
      <w:pPr>
        <w:spacing w:after="0" w:line="240" w:lineRule="auto"/>
        <w:rPr>
          <w:rFonts w:cstheme="minorHAnsi"/>
        </w:rPr>
      </w:pPr>
      <w:r w:rsidRPr="00EE109B">
        <w:rPr>
          <w:rFonts w:cstheme="minorHAnsi"/>
        </w:rPr>
        <w:t>Non-Qualified Scholarship accounts (</w:t>
      </w:r>
      <w:r w:rsidRPr="00EE109B">
        <w:rPr>
          <w:rFonts w:cstheme="minorHAnsi"/>
          <w:b/>
          <w:bCs/>
        </w:rPr>
        <w:t>X accounts only</w:t>
      </w:r>
      <w:r w:rsidRPr="00EE109B">
        <w:rPr>
          <w:rFonts w:cstheme="minorHAnsi"/>
        </w:rPr>
        <w:t>) have specifications attached to them that stipulate what the funds can be used for, you should check with accounting to make sure there are no limitations for issuing payment.</w:t>
      </w:r>
    </w:p>
    <w:p w:rsidRPr="00EE109B" w:rsidR="00EE109B" w:rsidP="00EE109B" w:rsidRDefault="00EE109B" w14:paraId="5D94741C" w14:textId="6B62994E">
      <w:pPr>
        <w:spacing w:after="0" w:line="240" w:lineRule="auto"/>
        <w:rPr>
          <w:rFonts w:cstheme="minorHAnsi"/>
        </w:rPr>
      </w:pPr>
      <w:r w:rsidRPr="00EE109B">
        <w:rPr>
          <w:rFonts w:cstheme="minorHAnsi"/>
        </w:rPr>
        <w:br w:type="page"/>
      </w:r>
    </w:p>
    <w:p w:rsidRPr="00EE109B" w:rsidR="00EE109B" w:rsidP="00EE109B" w:rsidRDefault="00EE109B" w14:paraId="4E4E9376" w14:textId="2C6B3CEF">
      <w:pPr>
        <w:spacing w:after="0" w:line="240" w:lineRule="auto"/>
        <w:jc w:val="center"/>
        <w:rPr>
          <w:rFonts w:asciiTheme="majorHAnsi" w:hAnsiTheme="majorHAnsi" w:cstheme="majorHAnsi"/>
          <w:sz w:val="24"/>
          <w:szCs w:val="24"/>
          <w:u w:val="single"/>
          <w:shd w:val="clear" w:color="auto" w:fill="FFFFFF"/>
        </w:rPr>
      </w:pPr>
      <w:r w:rsidRPr="00EE109B">
        <w:rPr>
          <w:rFonts w:asciiTheme="majorHAnsi" w:hAnsiTheme="majorHAnsi" w:cstheme="majorHAnsi"/>
          <w:sz w:val="24"/>
          <w:szCs w:val="24"/>
          <w:u w:val="single"/>
          <w:shd w:val="clear" w:color="auto" w:fill="FFFFFF"/>
        </w:rPr>
        <w:lastRenderedPageBreak/>
        <w:t>Student Payments in AP</w:t>
      </w:r>
    </w:p>
    <w:p w:rsidRPr="00EE109B" w:rsidR="00EE109B" w:rsidP="00EE109B" w:rsidRDefault="00EE109B" w14:paraId="5C6275DE" w14:textId="30C69BAA">
      <w:pPr>
        <w:spacing w:after="0" w:line="240" w:lineRule="auto"/>
        <w:rPr>
          <w:rFonts w:cstheme="minorHAnsi"/>
          <w:sz w:val="24"/>
          <w:szCs w:val="24"/>
          <w:shd w:val="clear" w:color="auto" w:fill="FFFFFF"/>
        </w:rPr>
      </w:pPr>
      <w:r w:rsidRPr="00EE109B">
        <w:rPr>
          <w:rFonts w:cstheme="minorHAnsi"/>
          <w:sz w:val="24"/>
          <w:szCs w:val="24"/>
          <w:shd w:val="clear" w:color="auto" w:fill="FFFFFF"/>
        </w:rPr>
        <w:t xml:space="preserve">The Reimbursement Request (RR) is used to reimburse students for out-of-pocket expenses. </w:t>
      </w:r>
    </w:p>
    <w:p w:rsidR="00EE109B" w:rsidP="00EE109B" w:rsidRDefault="00EE109B" w14:paraId="67EE94A8" w14:textId="77777777">
      <w:pPr>
        <w:spacing w:after="0" w:line="240" w:lineRule="auto"/>
        <w:contextualSpacing/>
        <w:rPr>
          <w:rFonts w:cstheme="minorHAnsi"/>
          <w:sz w:val="24"/>
          <w:szCs w:val="24"/>
          <w:shd w:val="clear" w:color="auto" w:fill="FFFFFF"/>
        </w:rPr>
      </w:pPr>
    </w:p>
    <w:p w:rsidRPr="00EE109B" w:rsidR="00EE109B" w:rsidP="00EE109B" w:rsidRDefault="00EE109B" w14:paraId="48509B5E" w14:textId="10F02600">
      <w:pPr>
        <w:spacing w:after="0" w:line="240" w:lineRule="auto"/>
        <w:contextualSpacing/>
        <w:rPr>
          <w:rFonts w:cstheme="minorHAnsi"/>
          <w:sz w:val="24"/>
          <w:szCs w:val="24"/>
          <w:shd w:val="clear" w:color="auto" w:fill="FFFFFF"/>
        </w:rPr>
      </w:pPr>
      <w:r w:rsidRPr="00EE109B">
        <w:rPr>
          <w:rFonts w:cstheme="minorHAnsi"/>
          <w:sz w:val="24"/>
          <w:szCs w:val="24"/>
          <w:shd w:val="clear" w:color="auto" w:fill="FFFFFF"/>
        </w:rPr>
        <w:t>Types of Student Reimbursements:</w:t>
      </w:r>
      <w:r w:rsidRPr="00EE109B">
        <w:rPr>
          <w:rFonts w:cstheme="minorHAnsi"/>
          <w:sz w:val="24"/>
          <w:szCs w:val="24"/>
        </w:rPr>
        <w:br/>
      </w:r>
      <w:r w:rsidRPr="00EE109B">
        <w:rPr>
          <w:rFonts w:cstheme="minorHAnsi"/>
          <w:sz w:val="24"/>
          <w:szCs w:val="24"/>
          <w:shd w:val="clear" w:color="auto" w:fill="FFFFFF"/>
        </w:rPr>
        <w:t>-Food, non-catered events</w:t>
      </w:r>
    </w:p>
    <w:p w:rsidRPr="00EE109B" w:rsidR="00EE109B" w:rsidP="00EE109B" w:rsidRDefault="00EE109B" w14:paraId="57653732" w14:textId="0AE5F539">
      <w:pPr>
        <w:spacing w:after="0" w:line="240" w:lineRule="auto"/>
        <w:contextualSpacing/>
        <w:rPr>
          <w:rFonts w:cstheme="minorHAnsi"/>
          <w:sz w:val="24"/>
          <w:szCs w:val="24"/>
        </w:rPr>
      </w:pPr>
      <w:r w:rsidRPr="00EE109B">
        <w:rPr>
          <w:rFonts w:cstheme="minorHAnsi"/>
          <w:sz w:val="24"/>
          <w:szCs w:val="24"/>
        </w:rPr>
        <w:t>-</w:t>
      </w:r>
      <w:r>
        <w:rPr>
          <w:rFonts w:cstheme="minorHAnsi"/>
          <w:sz w:val="24"/>
          <w:szCs w:val="24"/>
        </w:rPr>
        <w:t xml:space="preserve"> </w:t>
      </w:r>
      <w:r w:rsidRPr="00EE109B">
        <w:rPr>
          <w:rFonts w:cstheme="minorHAnsi"/>
          <w:sz w:val="24"/>
          <w:szCs w:val="24"/>
        </w:rPr>
        <w:t>Membership dues</w:t>
      </w:r>
      <w:r>
        <w:rPr>
          <w:rFonts w:cstheme="minorHAnsi"/>
          <w:sz w:val="24"/>
          <w:szCs w:val="24"/>
        </w:rPr>
        <w:t xml:space="preserve"> – These are for very specific memberships approved by Payments to Students</w:t>
      </w:r>
      <w:r w:rsidRPr="00EE109B">
        <w:rPr>
          <w:rFonts w:cstheme="minorHAnsi"/>
          <w:sz w:val="24"/>
          <w:szCs w:val="24"/>
        </w:rPr>
        <w:br/>
      </w:r>
      <w:r w:rsidRPr="00EE109B">
        <w:rPr>
          <w:rFonts w:cstheme="minorHAnsi"/>
          <w:sz w:val="24"/>
          <w:szCs w:val="24"/>
        </w:rPr>
        <w:t>-Non-employee Travel expenses</w:t>
      </w:r>
    </w:p>
    <w:p w:rsidRPr="00EE109B" w:rsidR="00EE109B" w:rsidP="00EE109B" w:rsidRDefault="00EE109B" w14:paraId="61034F08" w14:textId="28F2EFCB">
      <w:pPr>
        <w:spacing w:after="0" w:line="240" w:lineRule="auto"/>
        <w:contextualSpacing/>
        <w:rPr>
          <w:rFonts w:cstheme="minorHAnsi"/>
          <w:sz w:val="24"/>
          <w:szCs w:val="24"/>
          <w:shd w:val="clear" w:color="auto" w:fill="FFFFFF"/>
        </w:rPr>
      </w:pPr>
    </w:p>
    <w:p w:rsidRPr="00EE109B" w:rsidR="00EE109B" w:rsidP="00EE109B" w:rsidRDefault="00EE109B" w14:paraId="56FBC5E3" w14:textId="77777777">
      <w:pPr>
        <w:spacing w:after="0" w:line="240" w:lineRule="auto"/>
        <w:rPr>
          <w:rFonts w:cstheme="minorHAnsi"/>
          <w:sz w:val="24"/>
          <w:szCs w:val="24"/>
        </w:rPr>
      </w:pPr>
      <w:r w:rsidRPr="00EE109B">
        <w:rPr>
          <w:rFonts w:cstheme="minorHAnsi"/>
          <w:sz w:val="24"/>
          <w:szCs w:val="24"/>
        </w:rPr>
        <w:t xml:space="preserve">The Direct Payment Request (DPR) is used to submit Prizes/Awards to students that have received contest winnings. </w:t>
      </w:r>
    </w:p>
    <w:p w:rsidRPr="00EE109B" w:rsidR="00EE109B" w:rsidP="00EE109B" w:rsidRDefault="00EE109B" w14:paraId="13E38975" w14:textId="77777777">
      <w:pPr>
        <w:spacing w:after="0" w:line="240" w:lineRule="auto"/>
        <w:rPr>
          <w:rFonts w:cstheme="minorHAnsi"/>
          <w:sz w:val="24"/>
          <w:szCs w:val="24"/>
        </w:rPr>
      </w:pPr>
      <w:r w:rsidRPr="00EE109B">
        <w:rPr>
          <w:rFonts w:cstheme="minorHAnsi"/>
          <w:sz w:val="24"/>
          <w:szCs w:val="24"/>
        </w:rPr>
        <w:t xml:space="preserve">Prizes/Awards (Requires a copy of event flyer) </w:t>
      </w:r>
    </w:p>
    <w:p w:rsidRPr="00EE109B" w:rsidR="00EE109B" w:rsidP="00EE109B" w:rsidRDefault="00EE109B" w14:paraId="624E19CC" w14:textId="77777777">
      <w:pPr>
        <w:spacing w:after="0" w:line="240" w:lineRule="auto"/>
        <w:rPr>
          <w:rFonts w:cstheme="minorHAnsi"/>
          <w:sz w:val="24"/>
          <w:szCs w:val="24"/>
        </w:rPr>
      </w:pPr>
    </w:p>
    <w:p w:rsidRPr="00EE109B" w:rsidR="00EE109B" w:rsidP="00EE109B" w:rsidRDefault="00EE109B" w14:paraId="43C3E2F5" w14:textId="19FEE2C3">
      <w:pPr>
        <w:spacing w:after="0" w:line="240" w:lineRule="auto"/>
        <w:rPr>
          <w:rFonts w:cstheme="minorHAnsi"/>
          <w:sz w:val="24"/>
          <w:szCs w:val="24"/>
        </w:rPr>
      </w:pPr>
      <w:r w:rsidRPr="00EE109B">
        <w:rPr>
          <w:rFonts w:cstheme="minorHAnsi"/>
          <w:sz w:val="24"/>
          <w:szCs w:val="24"/>
        </w:rPr>
        <w:t xml:space="preserve">For both reimbursements and prizes/awards it will require the student to complete a Vendor Data Record (204 form) submitted to Accounts Payable. </w:t>
      </w:r>
    </w:p>
    <w:p w:rsidRPr="00EE109B" w:rsidR="00EE109B" w:rsidP="00EE109B" w:rsidRDefault="00EE109B" w14:paraId="4CE6AEE3" w14:textId="77777777">
      <w:pPr>
        <w:spacing w:after="0" w:line="240" w:lineRule="auto"/>
        <w:rPr>
          <w:rFonts w:cstheme="minorHAnsi"/>
          <w:sz w:val="24"/>
          <w:szCs w:val="24"/>
        </w:rPr>
      </w:pPr>
      <w:r w:rsidRPr="00EE109B">
        <w:rPr>
          <w:rFonts w:cstheme="minorHAnsi"/>
          <w:sz w:val="24"/>
          <w:szCs w:val="24"/>
        </w:rPr>
        <w:t>Both of these forms can be located on the ABA Forms webpage under Accounts Payable &amp; Travel</w:t>
      </w:r>
    </w:p>
    <w:p w:rsidRPr="00EE109B" w:rsidR="00EE109B" w:rsidP="00EE109B" w:rsidRDefault="00EE109B" w14:paraId="48D02B28" w14:textId="77777777">
      <w:pPr>
        <w:spacing w:after="0" w:line="240" w:lineRule="auto"/>
        <w:rPr>
          <w:rFonts w:cstheme="minorHAnsi"/>
          <w:sz w:val="24"/>
          <w:szCs w:val="24"/>
        </w:rPr>
      </w:pPr>
      <w:r w:rsidRPr="00EE109B">
        <w:rPr>
          <w:rFonts w:cstheme="minorHAnsi"/>
          <w:sz w:val="24"/>
          <w:szCs w:val="24"/>
          <w:shd w:val="clear" w:color="auto" w:fill="FFFFFF"/>
        </w:rPr>
        <w:t>For more information visit Accounts Payable &amp; Travel webpage.</w:t>
      </w:r>
    </w:p>
    <w:p w:rsidRPr="00EE109B" w:rsidR="00EE109B" w:rsidP="00EE109B" w:rsidRDefault="00EE109B" w14:paraId="75147E8F" w14:textId="77777777">
      <w:pPr>
        <w:spacing w:after="0" w:line="240" w:lineRule="auto"/>
        <w:rPr>
          <w:rFonts w:cstheme="minorHAnsi"/>
          <w:sz w:val="24"/>
          <w:szCs w:val="24"/>
        </w:rPr>
      </w:pPr>
    </w:p>
    <w:p w:rsidRPr="00EE109B" w:rsidR="00EE109B" w:rsidP="00EE109B" w:rsidRDefault="00EE109B" w14:paraId="2E483CC5" w14:textId="77777777">
      <w:pPr>
        <w:spacing w:after="0" w:line="240" w:lineRule="auto"/>
        <w:rPr>
          <w:rFonts w:cstheme="minorHAnsi"/>
          <w:sz w:val="24"/>
          <w:szCs w:val="24"/>
        </w:rPr>
      </w:pPr>
      <w:r w:rsidRPr="00EE109B">
        <w:rPr>
          <w:rFonts w:cstheme="minorHAnsi"/>
          <w:sz w:val="24"/>
          <w:szCs w:val="24"/>
        </w:rPr>
        <w:t xml:space="preserve">The UFSS Check Request is used for both Reimbursements &amp; Prizes/Awards when using foundation funds. </w:t>
      </w:r>
    </w:p>
    <w:p w:rsidRPr="00EE109B" w:rsidR="00EE109B" w:rsidP="00EE109B" w:rsidRDefault="00EE109B" w14:paraId="24501F1F" w14:textId="77777777">
      <w:pPr>
        <w:spacing w:after="0" w:line="240" w:lineRule="auto"/>
        <w:rPr>
          <w:rFonts w:cstheme="minorHAnsi"/>
          <w:sz w:val="24"/>
          <w:szCs w:val="24"/>
        </w:rPr>
      </w:pPr>
      <w:r w:rsidRPr="00EE109B">
        <w:rPr>
          <w:rFonts w:cstheme="minorHAnsi"/>
          <w:sz w:val="24"/>
          <w:szCs w:val="24"/>
        </w:rPr>
        <w:t>UFSS forms can be located on the ABA Forms webpage under University Foundation Sacramento State</w:t>
      </w:r>
      <w:r w:rsidRPr="00EE109B">
        <w:rPr>
          <w:rFonts w:cstheme="minorHAnsi"/>
          <w:sz w:val="24"/>
          <w:szCs w:val="24"/>
        </w:rPr>
        <w:br/>
      </w:r>
    </w:p>
    <w:p w:rsidRPr="00EE109B" w:rsidR="00EE109B" w:rsidP="00EE109B" w:rsidRDefault="00EE109B" w14:paraId="40A0301C" w14:textId="77777777">
      <w:pPr>
        <w:spacing w:after="0" w:line="240" w:lineRule="auto"/>
        <w:rPr>
          <w:rFonts w:cstheme="minorHAnsi"/>
        </w:rPr>
      </w:pPr>
    </w:p>
    <w:p w:rsidRPr="00EE109B" w:rsidR="00EE109B" w:rsidP="00EE109B" w:rsidRDefault="00EE109B" w14:paraId="1AF409D4" w14:textId="1F29C9EF">
      <w:pPr>
        <w:spacing w:after="0" w:line="240" w:lineRule="auto"/>
        <w:rPr>
          <w:rFonts w:cstheme="minorHAnsi"/>
        </w:rPr>
      </w:pPr>
      <w:r w:rsidRPr="00EE109B">
        <w:rPr>
          <w:rFonts w:cstheme="minorHAnsi"/>
        </w:rPr>
        <w:br w:type="page"/>
      </w:r>
    </w:p>
    <w:p w:rsidR="00EE109B" w:rsidP="004252CD" w:rsidRDefault="004252CD" w14:paraId="299238D2" w14:textId="2D59C921">
      <w:pPr>
        <w:spacing w:after="0" w:line="240" w:lineRule="auto"/>
        <w:jc w:val="center"/>
        <w:rPr>
          <w:rFonts w:eastAsia="Candara" w:cstheme="minorHAnsi"/>
        </w:rPr>
      </w:pPr>
      <w:r>
        <w:rPr>
          <w:rFonts w:asciiTheme="majorHAnsi" w:hAnsiTheme="majorHAnsi" w:cstheme="majorHAnsi"/>
          <w:u w:val="single"/>
        </w:rPr>
        <w:lastRenderedPageBreak/>
        <w:t>Definitions</w:t>
      </w:r>
    </w:p>
    <w:p w:rsidR="00EE109B" w:rsidP="00EE109B" w:rsidRDefault="00EE109B" w14:paraId="34D9ADB4" w14:textId="77777777">
      <w:pPr>
        <w:spacing w:after="0" w:line="240" w:lineRule="auto"/>
        <w:rPr>
          <w:rFonts w:eastAsia="Candara" w:cstheme="minorHAnsi"/>
        </w:rPr>
      </w:pPr>
    </w:p>
    <w:p w:rsidRPr="00E14C96" w:rsidR="00E14C96" w:rsidP="00E14C96" w:rsidRDefault="00E14C96" w14:paraId="312746E8" w14:textId="77777777">
      <w:pPr>
        <w:spacing w:after="0" w:line="240" w:lineRule="auto"/>
        <w:rPr>
          <w:rFonts w:cstheme="minorHAnsi"/>
          <w:sz w:val="24"/>
          <w:szCs w:val="24"/>
        </w:rPr>
      </w:pPr>
      <w:r w:rsidRPr="00E14C96">
        <w:rPr>
          <w:rFonts w:cstheme="minorHAnsi"/>
          <w:i/>
          <w:iCs/>
          <w:sz w:val="24"/>
          <w:szCs w:val="24"/>
        </w:rPr>
        <w:t>Reimbursement:</w:t>
      </w:r>
      <w:r w:rsidRPr="00E14C96">
        <w:rPr>
          <w:rFonts w:cstheme="minorHAnsi"/>
          <w:sz w:val="24"/>
          <w:szCs w:val="24"/>
        </w:rPr>
        <w:t xml:space="preserve"> An amount paid to</w:t>
      </w:r>
      <w:r w:rsidRPr="00E14C96">
        <w:rPr>
          <w:rFonts w:cstheme="minorHAnsi"/>
          <w:spacing w:val="-4"/>
          <w:sz w:val="24"/>
          <w:szCs w:val="24"/>
        </w:rPr>
        <w:t xml:space="preserve"> </w:t>
      </w:r>
      <w:r w:rsidRPr="00E14C96">
        <w:rPr>
          <w:rFonts w:cstheme="minorHAnsi"/>
          <w:sz w:val="24"/>
          <w:szCs w:val="24"/>
        </w:rPr>
        <w:t>a</w:t>
      </w:r>
      <w:r w:rsidRPr="00E14C96">
        <w:rPr>
          <w:rFonts w:cstheme="minorHAnsi"/>
          <w:spacing w:val="-1"/>
          <w:sz w:val="24"/>
          <w:szCs w:val="24"/>
        </w:rPr>
        <w:t xml:space="preserve"> </w:t>
      </w:r>
      <w:r w:rsidRPr="00E14C96">
        <w:rPr>
          <w:rFonts w:cstheme="minorHAnsi"/>
          <w:sz w:val="24"/>
          <w:szCs w:val="24"/>
        </w:rPr>
        <w:t>student to</w:t>
      </w:r>
      <w:r w:rsidRPr="00E14C96">
        <w:rPr>
          <w:rFonts w:cstheme="minorHAnsi"/>
          <w:spacing w:val="-4"/>
          <w:sz w:val="24"/>
          <w:szCs w:val="24"/>
        </w:rPr>
        <w:t xml:space="preserve"> </w:t>
      </w:r>
      <w:r w:rsidRPr="00E14C96">
        <w:rPr>
          <w:rFonts w:cstheme="minorHAnsi"/>
          <w:sz w:val="24"/>
          <w:szCs w:val="24"/>
        </w:rPr>
        <w:t>make</w:t>
      </w:r>
      <w:r w:rsidRPr="00E14C96">
        <w:rPr>
          <w:rFonts w:cstheme="minorHAnsi"/>
          <w:spacing w:val="-1"/>
          <w:sz w:val="24"/>
          <w:szCs w:val="24"/>
        </w:rPr>
        <w:t xml:space="preserve"> </w:t>
      </w:r>
      <w:r w:rsidRPr="00E14C96">
        <w:rPr>
          <w:rFonts w:cstheme="minorHAnsi"/>
          <w:sz w:val="24"/>
          <w:szCs w:val="24"/>
        </w:rPr>
        <w:t>the individual whole for an out-of-pocket expense incurred. Reimbursement</w:t>
      </w:r>
      <w:r w:rsidRPr="00E14C96">
        <w:rPr>
          <w:rFonts w:cstheme="minorHAnsi"/>
          <w:spacing w:val="-6"/>
          <w:sz w:val="24"/>
          <w:szCs w:val="24"/>
        </w:rPr>
        <w:t xml:space="preserve"> </w:t>
      </w:r>
      <w:r w:rsidRPr="00E14C96">
        <w:rPr>
          <w:rFonts w:cstheme="minorHAnsi"/>
          <w:sz w:val="24"/>
          <w:szCs w:val="24"/>
        </w:rPr>
        <w:t>requests</w:t>
      </w:r>
      <w:r w:rsidRPr="00E14C96">
        <w:rPr>
          <w:rFonts w:cstheme="minorHAnsi"/>
          <w:spacing w:val="-5"/>
          <w:sz w:val="24"/>
          <w:szCs w:val="24"/>
        </w:rPr>
        <w:t xml:space="preserve"> </w:t>
      </w:r>
      <w:r w:rsidRPr="00E14C96">
        <w:rPr>
          <w:rFonts w:cstheme="minorHAnsi"/>
          <w:sz w:val="24"/>
          <w:szCs w:val="24"/>
        </w:rPr>
        <w:t>must</w:t>
      </w:r>
      <w:r w:rsidRPr="00E14C96">
        <w:rPr>
          <w:rFonts w:cstheme="minorHAnsi"/>
          <w:spacing w:val="-6"/>
          <w:sz w:val="24"/>
          <w:szCs w:val="24"/>
        </w:rPr>
        <w:t xml:space="preserve"> </w:t>
      </w:r>
      <w:r w:rsidRPr="00E14C96">
        <w:rPr>
          <w:rFonts w:cstheme="minorHAnsi"/>
          <w:sz w:val="24"/>
          <w:szCs w:val="24"/>
        </w:rPr>
        <w:t>be</w:t>
      </w:r>
      <w:r w:rsidRPr="00E14C96">
        <w:rPr>
          <w:rFonts w:cstheme="minorHAnsi"/>
          <w:spacing w:val="-13"/>
          <w:sz w:val="24"/>
          <w:szCs w:val="24"/>
        </w:rPr>
        <w:t xml:space="preserve"> </w:t>
      </w:r>
      <w:r w:rsidRPr="00E14C96">
        <w:rPr>
          <w:rFonts w:cstheme="minorHAnsi"/>
          <w:sz w:val="24"/>
          <w:szCs w:val="24"/>
        </w:rPr>
        <w:t>supported by</w:t>
      </w:r>
      <w:r w:rsidRPr="00E14C96">
        <w:rPr>
          <w:rFonts w:cstheme="minorHAnsi"/>
          <w:spacing w:val="-11"/>
          <w:sz w:val="24"/>
          <w:szCs w:val="24"/>
        </w:rPr>
        <w:t xml:space="preserve"> </w:t>
      </w:r>
      <w:r w:rsidRPr="00E14C96">
        <w:rPr>
          <w:rFonts w:cstheme="minorHAnsi"/>
          <w:sz w:val="24"/>
          <w:szCs w:val="24"/>
        </w:rPr>
        <w:t>original</w:t>
      </w:r>
      <w:r w:rsidRPr="00E14C96">
        <w:rPr>
          <w:rFonts w:cstheme="minorHAnsi"/>
          <w:spacing w:val="-5"/>
          <w:sz w:val="24"/>
          <w:szCs w:val="24"/>
        </w:rPr>
        <w:t xml:space="preserve"> </w:t>
      </w:r>
      <w:r w:rsidRPr="00E14C96">
        <w:rPr>
          <w:rFonts w:cstheme="minorHAnsi"/>
          <w:sz w:val="24"/>
          <w:szCs w:val="24"/>
        </w:rPr>
        <w:t>documentation, or</w:t>
      </w:r>
      <w:r w:rsidRPr="00E14C96">
        <w:rPr>
          <w:rFonts w:cstheme="minorHAnsi"/>
          <w:spacing w:val="-11"/>
          <w:sz w:val="24"/>
          <w:szCs w:val="24"/>
        </w:rPr>
        <w:t xml:space="preserve"> </w:t>
      </w:r>
      <w:r w:rsidRPr="00E14C96">
        <w:rPr>
          <w:rFonts w:cstheme="minorHAnsi"/>
          <w:sz w:val="24"/>
          <w:szCs w:val="24"/>
        </w:rPr>
        <w:t>receipt,</w:t>
      </w:r>
      <w:r w:rsidRPr="00E14C96">
        <w:rPr>
          <w:rFonts w:cstheme="minorHAnsi"/>
          <w:spacing w:val="-5"/>
          <w:sz w:val="24"/>
          <w:szCs w:val="24"/>
        </w:rPr>
        <w:t xml:space="preserve"> </w:t>
      </w:r>
      <w:r w:rsidRPr="00E14C96">
        <w:rPr>
          <w:rFonts w:cstheme="minorHAnsi"/>
          <w:sz w:val="24"/>
          <w:szCs w:val="24"/>
        </w:rPr>
        <w:t>including the</w:t>
      </w:r>
      <w:r w:rsidRPr="00E14C96">
        <w:rPr>
          <w:rFonts w:cstheme="minorHAnsi"/>
          <w:spacing w:val="-13"/>
          <w:sz w:val="24"/>
          <w:szCs w:val="24"/>
        </w:rPr>
        <w:t xml:space="preserve"> </w:t>
      </w:r>
      <w:r w:rsidRPr="00E14C96">
        <w:rPr>
          <w:rFonts w:cstheme="minorHAnsi"/>
          <w:sz w:val="24"/>
          <w:szCs w:val="24"/>
        </w:rPr>
        <w:t>purpose of the</w:t>
      </w:r>
      <w:r w:rsidRPr="00E14C96">
        <w:rPr>
          <w:rFonts w:cstheme="minorHAnsi"/>
          <w:spacing w:val="40"/>
          <w:sz w:val="24"/>
          <w:szCs w:val="24"/>
        </w:rPr>
        <w:t xml:space="preserve"> </w:t>
      </w:r>
      <w:r w:rsidRPr="00E14C96">
        <w:rPr>
          <w:rFonts w:cstheme="minorHAnsi"/>
          <w:sz w:val="24"/>
          <w:szCs w:val="24"/>
        </w:rPr>
        <w:t>purchase</w:t>
      </w:r>
      <w:r w:rsidRPr="00E14C96">
        <w:rPr>
          <w:rFonts w:cstheme="minorHAnsi"/>
          <w:spacing w:val="40"/>
          <w:sz w:val="24"/>
          <w:szCs w:val="24"/>
        </w:rPr>
        <w:t xml:space="preserve"> </w:t>
      </w:r>
      <w:r w:rsidRPr="00E14C96">
        <w:rPr>
          <w:rFonts w:cstheme="minorHAnsi"/>
          <w:sz w:val="24"/>
          <w:szCs w:val="24"/>
        </w:rPr>
        <w:t>(accountable</w:t>
      </w:r>
      <w:r w:rsidRPr="00E14C96">
        <w:rPr>
          <w:rFonts w:cstheme="minorHAnsi"/>
          <w:spacing w:val="40"/>
          <w:sz w:val="24"/>
          <w:szCs w:val="24"/>
        </w:rPr>
        <w:t xml:space="preserve"> </w:t>
      </w:r>
      <w:r w:rsidRPr="00E14C96">
        <w:rPr>
          <w:rFonts w:cstheme="minorHAnsi"/>
          <w:sz w:val="24"/>
          <w:szCs w:val="24"/>
        </w:rPr>
        <w:t>plan</w:t>
      </w:r>
      <w:r w:rsidRPr="00E14C96">
        <w:rPr>
          <w:rFonts w:cstheme="minorHAnsi"/>
          <w:spacing w:val="40"/>
          <w:sz w:val="24"/>
          <w:szCs w:val="24"/>
        </w:rPr>
        <w:t xml:space="preserve"> </w:t>
      </w:r>
      <w:r w:rsidRPr="00E14C96">
        <w:rPr>
          <w:rFonts w:cstheme="minorHAnsi"/>
          <w:sz w:val="24"/>
          <w:szCs w:val="24"/>
        </w:rPr>
        <w:t>rules).</w:t>
      </w:r>
    </w:p>
    <w:p w:rsidRPr="00E14C96" w:rsidR="00E14C96" w:rsidP="00E14C96" w:rsidRDefault="00E14C96" w14:paraId="4CB45335" w14:textId="77777777">
      <w:pPr>
        <w:spacing w:after="0" w:line="240" w:lineRule="auto"/>
        <w:rPr>
          <w:rFonts w:cstheme="minorHAnsi"/>
          <w:b/>
          <w:sz w:val="24"/>
          <w:szCs w:val="24"/>
        </w:rPr>
      </w:pPr>
    </w:p>
    <w:p w:rsidR="00E14C96" w:rsidP="00E14C96" w:rsidRDefault="00E14C96" w14:paraId="4AD80CF2" w14:textId="5A39EED6">
      <w:pPr>
        <w:spacing w:after="0" w:line="240" w:lineRule="auto"/>
        <w:rPr>
          <w:rFonts w:cstheme="minorHAnsi"/>
          <w:sz w:val="24"/>
          <w:szCs w:val="24"/>
        </w:rPr>
      </w:pPr>
      <w:r w:rsidRPr="00E14C96">
        <w:rPr>
          <w:rFonts w:cstheme="minorHAnsi"/>
          <w:bCs/>
          <w:i/>
          <w:iCs/>
          <w:sz w:val="24"/>
          <w:szCs w:val="24"/>
        </w:rPr>
        <w:t>Accountable</w:t>
      </w:r>
      <w:r w:rsidRPr="00E14C96">
        <w:rPr>
          <w:rFonts w:cstheme="minorHAnsi"/>
          <w:bCs/>
          <w:i/>
          <w:iCs/>
          <w:spacing w:val="-21"/>
          <w:sz w:val="24"/>
          <w:szCs w:val="24"/>
        </w:rPr>
        <w:t xml:space="preserve"> </w:t>
      </w:r>
      <w:r w:rsidRPr="00E14C96">
        <w:rPr>
          <w:rFonts w:cstheme="minorHAnsi"/>
          <w:bCs/>
          <w:i/>
          <w:iCs/>
          <w:sz w:val="24"/>
          <w:szCs w:val="24"/>
        </w:rPr>
        <w:t>plan</w:t>
      </w:r>
      <w:r w:rsidRPr="00E14C96">
        <w:rPr>
          <w:rFonts w:cstheme="minorHAnsi"/>
          <w:bCs/>
          <w:i/>
          <w:iCs/>
          <w:spacing w:val="-11"/>
          <w:sz w:val="24"/>
          <w:szCs w:val="24"/>
        </w:rPr>
        <w:t xml:space="preserve"> </w:t>
      </w:r>
      <w:r w:rsidRPr="00E14C96">
        <w:rPr>
          <w:rFonts w:cstheme="minorHAnsi"/>
          <w:bCs/>
          <w:i/>
          <w:iCs/>
          <w:sz w:val="24"/>
          <w:szCs w:val="24"/>
        </w:rPr>
        <w:t>rules:</w:t>
      </w:r>
      <w:r w:rsidRPr="00E14C96">
        <w:rPr>
          <w:rFonts w:cstheme="minorHAnsi"/>
          <w:b/>
          <w:spacing w:val="-9"/>
          <w:sz w:val="24"/>
          <w:szCs w:val="24"/>
        </w:rPr>
        <w:t xml:space="preserve"> </w:t>
      </w:r>
      <w:r w:rsidRPr="00E14C96">
        <w:rPr>
          <w:rFonts w:cstheme="minorHAnsi"/>
          <w:sz w:val="24"/>
          <w:szCs w:val="24"/>
        </w:rPr>
        <w:t>the</w:t>
      </w:r>
      <w:r w:rsidRPr="00E14C96">
        <w:rPr>
          <w:rFonts w:cstheme="minorHAnsi"/>
          <w:spacing w:val="-10"/>
          <w:sz w:val="24"/>
          <w:szCs w:val="24"/>
        </w:rPr>
        <w:t xml:space="preserve"> </w:t>
      </w:r>
      <w:r w:rsidRPr="00E14C96">
        <w:rPr>
          <w:rFonts w:cstheme="minorHAnsi"/>
          <w:sz w:val="24"/>
          <w:szCs w:val="24"/>
        </w:rPr>
        <w:t>IRS</w:t>
      </w:r>
      <w:r w:rsidRPr="00E14C96">
        <w:rPr>
          <w:rFonts w:cstheme="minorHAnsi"/>
          <w:spacing w:val="-3"/>
          <w:sz w:val="24"/>
          <w:szCs w:val="24"/>
        </w:rPr>
        <w:t xml:space="preserve"> </w:t>
      </w:r>
      <w:r w:rsidRPr="00E14C96">
        <w:rPr>
          <w:rFonts w:cstheme="minorHAnsi"/>
          <w:sz w:val="24"/>
          <w:szCs w:val="24"/>
        </w:rPr>
        <w:t>rules</w:t>
      </w:r>
      <w:r w:rsidRPr="00E14C96">
        <w:rPr>
          <w:rFonts w:cstheme="minorHAnsi"/>
          <w:spacing w:val="-1"/>
          <w:sz w:val="24"/>
          <w:szCs w:val="24"/>
        </w:rPr>
        <w:t xml:space="preserve"> </w:t>
      </w:r>
      <w:r w:rsidRPr="00E14C96">
        <w:rPr>
          <w:rFonts w:cstheme="minorHAnsi"/>
          <w:sz w:val="24"/>
          <w:szCs w:val="24"/>
        </w:rPr>
        <w:t>that</w:t>
      </w:r>
      <w:r w:rsidRPr="00E14C96">
        <w:rPr>
          <w:rFonts w:cstheme="minorHAnsi"/>
          <w:spacing w:val="-15"/>
          <w:sz w:val="24"/>
          <w:szCs w:val="24"/>
        </w:rPr>
        <w:t xml:space="preserve"> </w:t>
      </w:r>
      <w:r w:rsidRPr="00E14C96">
        <w:rPr>
          <w:rFonts w:cstheme="minorHAnsi"/>
          <w:sz w:val="24"/>
          <w:szCs w:val="24"/>
        </w:rPr>
        <w:t>govern</w:t>
      </w:r>
      <w:r w:rsidRPr="00E14C96">
        <w:rPr>
          <w:rFonts w:cstheme="minorHAnsi"/>
          <w:spacing w:val="-12"/>
          <w:sz w:val="24"/>
          <w:szCs w:val="24"/>
        </w:rPr>
        <w:t xml:space="preserve"> </w:t>
      </w:r>
      <w:r w:rsidRPr="00E14C96">
        <w:rPr>
          <w:rFonts w:cstheme="minorHAnsi"/>
          <w:sz w:val="24"/>
          <w:szCs w:val="24"/>
        </w:rPr>
        <w:t>how</w:t>
      </w:r>
      <w:r w:rsidRPr="00E14C96">
        <w:rPr>
          <w:rFonts w:cstheme="minorHAnsi"/>
          <w:spacing w:val="-2"/>
          <w:sz w:val="24"/>
          <w:szCs w:val="24"/>
        </w:rPr>
        <w:t xml:space="preserve"> </w:t>
      </w:r>
      <w:r w:rsidRPr="00E14C96">
        <w:rPr>
          <w:rFonts w:cstheme="minorHAnsi"/>
          <w:sz w:val="24"/>
          <w:szCs w:val="24"/>
        </w:rPr>
        <w:t>employers</w:t>
      </w:r>
      <w:r w:rsidRPr="00E14C96">
        <w:rPr>
          <w:rFonts w:cstheme="minorHAnsi"/>
          <w:spacing w:val="-1"/>
          <w:sz w:val="24"/>
          <w:szCs w:val="24"/>
        </w:rPr>
        <w:t xml:space="preserve"> </w:t>
      </w:r>
      <w:r w:rsidRPr="00E14C96">
        <w:rPr>
          <w:rFonts w:cstheme="minorHAnsi"/>
          <w:sz w:val="24"/>
          <w:szCs w:val="24"/>
        </w:rPr>
        <w:t>can</w:t>
      </w:r>
      <w:r w:rsidRPr="00E14C96">
        <w:rPr>
          <w:rFonts w:cstheme="minorHAnsi"/>
          <w:spacing w:val="-6"/>
          <w:sz w:val="24"/>
          <w:szCs w:val="24"/>
        </w:rPr>
        <w:t xml:space="preserve"> </w:t>
      </w:r>
      <w:r w:rsidRPr="00E14C96">
        <w:rPr>
          <w:rFonts w:cstheme="minorHAnsi"/>
          <w:sz w:val="24"/>
          <w:szCs w:val="24"/>
        </w:rPr>
        <w:t>repay</w:t>
      </w:r>
      <w:r w:rsidRPr="00E14C96">
        <w:rPr>
          <w:rFonts w:cstheme="minorHAnsi"/>
          <w:spacing w:val="-1"/>
          <w:sz w:val="24"/>
          <w:szCs w:val="24"/>
        </w:rPr>
        <w:t xml:space="preserve"> </w:t>
      </w:r>
      <w:r w:rsidRPr="00E14C96">
        <w:rPr>
          <w:rFonts w:cstheme="minorHAnsi"/>
          <w:sz w:val="24"/>
          <w:szCs w:val="24"/>
        </w:rPr>
        <w:t xml:space="preserve">individuals </w:t>
      </w:r>
      <w:r w:rsidRPr="004252CD">
        <w:rPr>
          <w:rFonts w:cstheme="minorHAnsi"/>
          <w:i/>
          <w:iCs/>
          <w:sz w:val="24"/>
          <w:szCs w:val="24"/>
          <w:u w:val="single"/>
        </w:rPr>
        <w:t>without</w:t>
      </w:r>
      <w:r w:rsidRPr="004252CD">
        <w:rPr>
          <w:rFonts w:cstheme="minorHAnsi"/>
          <w:i/>
          <w:iCs/>
          <w:spacing w:val="-2"/>
          <w:sz w:val="24"/>
          <w:szCs w:val="24"/>
          <w:u w:val="single"/>
        </w:rPr>
        <w:t xml:space="preserve"> </w:t>
      </w:r>
      <w:r w:rsidRPr="004252CD">
        <w:rPr>
          <w:rFonts w:cstheme="minorHAnsi"/>
          <w:i/>
          <w:iCs/>
          <w:sz w:val="24"/>
          <w:szCs w:val="24"/>
          <w:u w:val="single"/>
        </w:rPr>
        <w:t>tax consequences</w:t>
      </w:r>
      <w:r w:rsidRPr="00E14C96">
        <w:rPr>
          <w:rFonts w:cstheme="minorHAnsi"/>
          <w:sz w:val="24"/>
          <w:szCs w:val="24"/>
        </w:rPr>
        <w:t xml:space="preserve"> for business expenses the</w:t>
      </w:r>
      <w:r w:rsidRPr="00E14C96">
        <w:rPr>
          <w:rFonts w:cstheme="minorHAnsi"/>
          <w:spacing w:val="-1"/>
          <w:sz w:val="24"/>
          <w:szCs w:val="24"/>
        </w:rPr>
        <w:t xml:space="preserve"> </w:t>
      </w:r>
      <w:r w:rsidRPr="00E14C96">
        <w:rPr>
          <w:rFonts w:cstheme="minorHAnsi"/>
          <w:sz w:val="24"/>
          <w:szCs w:val="24"/>
        </w:rPr>
        <w:t>individual incurs on the</w:t>
      </w:r>
      <w:r w:rsidRPr="00E14C96">
        <w:rPr>
          <w:rFonts w:cstheme="minorHAnsi"/>
          <w:spacing w:val="-1"/>
          <w:sz w:val="24"/>
          <w:szCs w:val="24"/>
        </w:rPr>
        <w:t xml:space="preserve"> </w:t>
      </w:r>
      <w:r w:rsidRPr="00E14C96">
        <w:rPr>
          <w:rFonts w:cstheme="minorHAnsi"/>
          <w:sz w:val="24"/>
          <w:szCs w:val="24"/>
        </w:rPr>
        <w:t>employer’s behalf.</w:t>
      </w:r>
    </w:p>
    <w:p w:rsidR="004252CD" w:rsidP="004252CD" w:rsidRDefault="004252CD" w14:paraId="64E56FD6" w14:textId="77777777">
      <w:pPr>
        <w:spacing w:after="0" w:line="240" w:lineRule="auto"/>
        <w:rPr>
          <w:rFonts w:cstheme="minorHAnsi"/>
        </w:rPr>
      </w:pPr>
    </w:p>
    <w:p w:rsidR="004252CD" w:rsidP="004252CD" w:rsidRDefault="004252CD" w14:paraId="52A26D25" w14:textId="389C729B">
      <w:pPr>
        <w:spacing w:after="0" w:line="240" w:lineRule="auto"/>
        <w:rPr>
          <w:rFonts w:cstheme="minorHAnsi"/>
        </w:rPr>
      </w:pPr>
      <w:r>
        <w:rPr>
          <w:rFonts w:cstheme="minorHAnsi"/>
        </w:rPr>
        <w:t xml:space="preserve">Financial Definition of Benefit to the Business: </w:t>
      </w:r>
    </w:p>
    <w:p w:rsidR="004252CD" w:rsidP="004252CD" w:rsidRDefault="004252CD" w14:paraId="3C4214C2" w14:textId="77777777">
      <w:pPr>
        <w:spacing w:after="0" w:line="240" w:lineRule="auto"/>
        <w:rPr>
          <w:rFonts w:cstheme="minorHAnsi"/>
        </w:rPr>
      </w:pPr>
      <w:r>
        <w:rPr>
          <w:rFonts w:cstheme="minorHAnsi"/>
        </w:rPr>
        <w:t>Mission Definition of benefit to the Business:</w:t>
      </w:r>
    </w:p>
    <w:p w:rsidR="004252CD" w:rsidP="004252CD" w:rsidRDefault="004252CD" w14:paraId="4E233B08" w14:textId="77777777">
      <w:pPr>
        <w:spacing w:after="0" w:line="240" w:lineRule="auto"/>
        <w:rPr>
          <w:rFonts w:cstheme="minorHAnsi"/>
        </w:rPr>
      </w:pPr>
      <w:r>
        <w:rPr>
          <w:rFonts w:cstheme="minorHAnsi"/>
        </w:rPr>
        <w:t>University Business:</w:t>
      </w:r>
    </w:p>
    <w:p w:rsidRPr="00E14C96" w:rsidR="004252CD" w:rsidP="00E14C96" w:rsidRDefault="004252CD" w14:paraId="7B8C5B95" w14:textId="77777777">
      <w:pPr>
        <w:spacing w:after="0" w:line="240" w:lineRule="auto"/>
        <w:rPr>
          <w:rFonts w:cstheme="minorHAnsi"/>
          <w:sz w:val="24"/>
          <w:szCs w:val="24"/>
        </w:rPr>
      </w:pPr>
    </w:p>
    <w:p w:rsidRPr="00E14C96" w:rsidR="00E14C96" w:rsidP="00E14C96" w:rsidRDefault="00E14C96" w14:paraId="1F177952" w14:textId="1B80492C">
      <w:pPr>
        <w:spacing w:after="0" w:line="240" w:lineRule="auto"/>
        <w:rPr>
          <w:color w:val="404040"/>
          <w:spacing w:val="-2"/>
          <w:sz w:val="24"/>
          <w:szCs w:val="24"/>
        </w:rPr>
      </w:pPr>
      <w:r w:rsidRPr="00E14C96">
        <w:rPr>
          <w:rFonts w:cstheme="minorHAnsi"/>
          <w:i/>
          <w:iCs/>
          <w:sz w:val="24"/>
          <w:szCs w:val="24"/>
        </w:rPr>
        <w:t>Scholarship:</w:t>
      </w:r>
      <w:r w:rsidRPr="00E14C96">
        <w:rPr>
          <w:rFonts w:cstheme="minorHAnsi"/>
          <w:sz w:val="24"/>
          <w:szCs w:val="24"/>
        </w:rPr>
        <w:t xml:space="preserve"> </w:t>
      </w:r>
      <w:r w:rsidRPr="00E14C96">
        <w:rPr>
          <w:color w:val="404040"/>
          <w:sz w:val="24"/>
          <w:szCs w:val="24"/>
        </w:rPr>
        <w:t>A</w:t>
      </w:r>
      <w:r w:rsidRPr="00E14C96">
        <w:rPr>
          <w:color w:val="404040"/>
          <w:spacing w:val="-14"/>
          <w:sz w:val="24"/>
          <w:szCs w:val="24"/>
        </w:rPr>
        <w:t xml:space="preserve"> </w:t>
      </w:r>
      <w:r w:rsidRPr="00E14C96">
        <w:rPr>
          <w:color w:val="404040"/>
          <w:sz w:val="24"/>
          <w:szCs w:val="24"/>
        </w:rPr>
        <w:t>qualified</w:t>
      </w:r>
      <w:r w:rsidRPr="00E14C96">
        <w:rPr>
          <w:color w:val="404040"/>
          <w:spacing w:val="-15"/>
          <w:sz w:val="24"/>
          <w:szCs w:val="24"/>
        </w:rPr>
        <w:t xml:space="preserve"> </w:t>
      </w:r>
      <w:r w:rsidRPr="00E14C96">
        <w:rPr>
          <w:color w:val="404040"/>
          <w:sz w:val="24"/>
          <w:szCs w:val="24"/>
        </w:rPr>
        <w:t>scholarship</w:t>
      </w:r>
      <w:r w:rsidRPr="00E14C96">
        <w:rPr>
          <w:color w:val="404040"/>
          <w:spacing w:val="-15"/>
          <w:sz w:val="24"/>
          <w:szCs w:val="24"/>
        </w:rPr>
        <w:t xml:space="preserve"> </w:t>
      </w:r>
      <w:r w:rsidRPr="00E14C96">
        <w:rPr>
          <w:color w:val="404040"/>
          <w:sz w:val="24"/>
          <w:szCs w:val="24"/>
        </w:rPr>
        <w:t>is</w:t>
      </w:r>
      <w:r w:rsidRPr="00E14C96">
        <w:rPr>
          <w:color w:val="404040"/>
          <w:spacing w:val="-15"/>
          <w:sz w:val="24"/>
          <w:szCs w:val="24"/>
        </w:rPr>
        <w:t xml:space="preserve"> </w:t>
      </w:r>
      <w:r w:rsidRPr="00E14C96">
        <w:rPr>
          <w:color w:val="404040"/>
          <w:sz w:val="24"/>
          <w:szCs w:val="24"/>
        </w:rPr>
        <w:t>the</w:t>
      </w:r>
      <w:r w:rsidRPr="00E14C96">
        <w:rPr>
          <w:color w:val="404040"/>
          <w:spacing w:val="-14"/>
          <w:sz w:val="24"/>
          <w:szCs w:val="24"/>
        </w:rPr>
        <w:t xml:space="preserve"> </w:t>
      </w:r>
      <w:r w:rsidRPr="00E14C96">
        <w:rPr>
          <w:color w:val="404040"/>
          <w:sz w:val="24"/>
          <w:szCs w:val="24"/>
        </w:rPr>
        <w:t>amount</w:t>
      </w:r>
      <w:r w:rsidRPr="00E14C96">
        <w:rPr>
          <w:color w:val="404040"/>
          <w:spacing w:val="-14"/>
          <w:sz w:val="24"/>
          <w:szCs w:val="24"/>
        </w:rPr>
        <w:t xml:space="preserve"> </w:t>
      </w:r>
      <w:r w:rsidRPr="00E14C96">
        <w:rPr>
          <w:color w:val="404040"/>
          <w:sz w:val="24"/>
          <w:szCs w:val="24"/>
        </w:rPr>
        <w:t>of</w:t>
      </w:r>
      <w:r w:rsidRPr="00E14C96">
        <w:rPr>
          <w:color w:val="404040"/>
          <w:spacing w:val="-15"/>
          <w:sz w:val="24"/>
          <w:szCs w:val="24"/>
        </w:rPr>
        <w:t xml:space="preserve"> </w:t>
      </w:r>
      <w:r w:rsidRPr="00E14C96">
        <w:rPr>
          <w:color w:val="404040"/>
          <w:sz w:val="24"/>
          <w:szCs w:val="24"/>
        </w:rPr>
        <w:t>a</w:t>
      </w:r>
      <w:r w:rsidRPr="00E14C96">
        <w:rPr>
          <w:color w:val="404040"/>
          <w:spacing w:val="-14"/>
          <w:sz w:val="24"/>
          <w:szCs w:val="24"/>
        </w:rPr>
        <w:t xml:space="preserve"> </w:t>
      </w:r>
      <w:r w:rsidRPr="00E14C96">
        <w:rPr>
          <w:color w:val="404040"/>
          <w:sz w:val="24"/>
          <w:szCs w:val="24"/>
        </w:rPr>
        <w:t>scholarship</w:t>
      </w:r>
      <w:r w:rsidRPr="00E14C96">
        <w:rPr>
          <w:color w:val="404040"/>
          <w:spacing w:val="-15"/>
          <w:sz w:val="24"/>
          <w:szCs w:val="24"/>
        </w:rPr>
        <w:t xml:space="preserve"> </w:t>
      </w:r>
      <w:r w:rsidRPr="00E14C96">
        <w:rPr>
          <w:color w:val="404040"/>
          <w:sz w:val="24"/>
          <w:szCs w:val="24"/>
        </w:rPr>
        <w:t>or</w:t>
      </w:r>
      <w:r w:rsidRPr="00E14C96">
        <w:rPr>
          <w:color w:val="404040"/>
          <w:spacing w:val="-15"/>
          <w:sz w:val="24"/>
          <w:szCs w:val="24"/>
        </w:rPr>
        <w:t xml:space="preserve"> </w:t>
      </w:r>
      <w:r w:rsidRPr="00E14C96">
        <w:rPr>
          <w:color w:val="404040"/>
          <w:sz w:val="24"/>
          <w:szCs w:val="24"/>
        </w:rPr>
        <w:t>fellowship</w:t>
      </w:r>
      <w:r w:rsidRPr="00E14C96">
        <w:rPr>
          <w:color w:val="404040"/>
          <w:spacing w:val="-15"/>
          <w:sz w:val="24"/>
          <w:szCs w:val="24"/>
        </w:rPr>
        <w:t xml:space="preserve"> </w:t>
      </w:r>
      <w:r w:rsidRPr="00E14C96">
        <w:rPr>
          <w:color w:val="404040"/>
          <w:sz w:val="24"/>
          <w:szCs w:val="24"/>
        </w:rPr>
        <w:t>grant</w:t>
      </w:r>
      <w:r w:rsidRPr="00E14C96">
        <w:rPr>
          <w:color w:val="404040"/>
          <w:spacing w:val="-14"/>
          <w:sz w:val="24"/>
          <w:szCs w:val="24"/>
        </w:rPr>
        <w:t xml:space="preserve"> </w:t>
      </w:r>
      <w:r w:rsidRPr="00E14C96">
        <w:rPr>
          <w:color w:val="404040"/>
          <w:sz w:val="24"/>
          <w:szCs w:val="24"/>
        </w:rPr>
        <w:t>that</w:t>
      </w:r>
      <w:r w:rsidRPr="00E14C96">
        <w:rPr>
          <w:color w:val="404040"/>
          <w:spacing w:val="-14"/>
          <w:sz w:val="24"/>
          <w:szCs w:val="24"/>
        </w:rPr>
        <w:t xml:space="preserve"> </w:t>
      </w:r>
      <w:r w:rsidRPr="00E14C96">
        <w:rPr>
          <w:color w:val="404040"/>
          <w:sz w:val="24"/>
          <w:szCs w:val="24"/>
        </w:rPr>
        <w:t>is</w:t>
      </w:r>
      <w:r w:rsidRPr="00E14C96">
        <w:rPr>
          <w:color w:val="404040"/>
          <w:spacing w:val="-15"/>
          <w:sz w:val="24"/>
          <w:szCs w:val="24"/>
        </w:rPr>
        <w:t xml:space="preserve"> </w:t>
      </w:r>
      <w:r w:rsidRPr="00E14C96">
        <w:rPr>
          <w:color w:val="404040"/>
          <w:sz w:val="24"/>
          <w:szCs w:val="24"/>
        </w:rPr>
        <w:t>used</w:t>
      </w:r>
      <w:r w:rsidRPr="00E14C96">
        <w:rPr>
          <w:color w:val="404040"/>
          <w:spacing w:val="-15"/>
          <w:sz w:val="24"/>
          <w:szCs w:val="24"/>
        </w:rPr>
        <w:t xml:space="preserve"> </w:t>
      </w:r>
      <w:r w:rsidRPr="00E14C96">
        <w:rPr>
          <w:color w:val="404040"/>
          <w:sz w:val="24"/>
          <w:szCs w:val="24"/>
        </w:rPr>
        <w:t>for tuition and fees, books, supplies, and equipment required for courses. Items must be required of</w:t>
      </w:r>
      <w:r w:rsidRPr="00E14C96">
        <w:rPr>
          <w:color w:val="404040"/>
          <w:spacing w:val="-4"/>
          <w:sz w:val="24"/>
          <w:szCs w:val="24"/>
        </w:rPr>
        <w:t xml:space="preserve"> </w:t>
      </w:r>
      <w:r w:rsidRPr="00E14C96">
        <w:rPr>
          <w:i/>
          <w:color w:val="404040"/>
          <w:sz w:val="24"/>
          <w:szCs w:val="24"/>
        </w:rPr>
        <w:t xml:space="preserve">all </w:t>
      </w:r>
      <w:r w:rsidRPr="00E14C96">
        <w:rPr>
          <w:color w:val="404040"/>
          <w:sz w:val="24"/>
          <w:szCs w:val="24"/>
        </w:rPr>
        <w:t>students in a course of instruction to</w:t>
      </w:r>
      <w:r w:rsidRPr="00E14C96">
        <w:rPr>
          <w:color w:val="404040"/>
          <w:spacing w:val="-2"/>
          <w:sz w:val="24"/>
          <w:szCs w:val="24"/>
        </w:rPr>
        <w:t xml:space="preserve"> </w:t>
      </w:r>
      <w:r w:rsidRPr="00E14C96">
        <w:rPr>
          <w:color w:val="404040"/>
          <w:sz w:val="24"/>
          <w:szCs w:val="24"/>
        </w:rPr>
        <w:t>be tax</w:t>
      </w:r>
      <w:r w:rsidRPr="00E14C96">
        <w:rPr>
          <w:color w:val="404040"/>
          <w:spacing w:val="-4"/>
          <w:sz w:val="24"/>
          <w:szCs w:val="24"/>
        </w:rPr>
        <w:t xml:space="preserve"> </w:t>
      </w:r>
      <w:r w:rsidRPr="00E14C96">
        <w:rPr>
          <w:color w:val="404040"/>
          <w:sz w:val="24"/>
          <w:szCs w:val="24"/>
        </w:rPr>
        <w:t xml:space="preserve">free. If equipment or supplies is merely "suggested" for the course, the amounts do not qualify as qualified </w:t>
      </w:r>
      <w:r w:rsidRPr="00E14C96">
        <w:rPr>
          <w:color w:val="404040"/>
          <w:spacing w:val="-2"/>
          <w:sz w:val="24"/>
          <w:szCs w:val="24"/>
        </w:rPr>
        <w:t>scholarships</w:t>
      </w:r>
    </w:p>
    <w:p w:rsidRPr="00E14C96" w:rsidR="00E14C96" w:rsidP="00E14C96" w:rsidRDefault="00E14C96" w14:paraId="2383EF08" w14:textId="77777777">
      <w:pPr>
        <w:spacing w:after="0" w:line="240" w:lineRule="auto"/>
        <w:rPr>
          <w:rFonts w:cstheme="minorHAnsi"/>
          <w:sz w:val="24"/>
          <w:szCs w:val="24"/>
        </w:rPr>
      </w:pPr>
    </w:p>
    <w:p w:rsidRPr="00E14C96" w:rsidR="00E14C96" w:rsidP="00E14C96" w:rsidRDefault="00E14C96" w14:paraId="49D98513" w14:textId="77777777">
      <w:pPr>
        <w:spacing w:after="0" w:line="240" w:lineRule="auto"/>
        <w:rPr>
          <w:sz w:val="24"/>
          <w:szCs w:val="24"/>
        </w:rPr>
      </w:pPr>
      <w:r w:rsidRPr="00E14C96">
        <w:rPr>
          <w:rFonts w:cstheme="minorHAnsi"/>
          <w:i/>
          <w:iCs/>
          <w:sz w:val="24"/>
          <w:szCs w:val="24"/>
        </w:rPr>
        <w:t>Non-Qualified Scholarship:</w:t>
      </w:r>
      <w:r w:rsidRPr="00E14C96">
        <w:rPr>
          <w:rFonts w:cstheme="minorHAnsi"/>
          <w:sz w:val="24"/>
          <w:szCs w:val="24"/>
        </w:rPr>
        <w:t xml:space="preserve"> </w:t>
      </w:r>
      <w:r w:rsidRPr="00E14C96">
        <w:rPr>
          <w:color w:val="404040"/>
          <w:sz w:val="24"/>
          <w:szCs w:val="24"/>
        </w:rPr>
        <w:t>Any</w:t>
      </w:r>
      <w:r w:rsidRPr="00E14C96">
        <w:rPr>
          <w:color w:val="404040"/>
          <w:spacing w:val="-15"/>
          <w:sz w:val="24"/>
          <w:szCs w:val="24"/>
        </w:rPr>
        <w:t xml:space="preserve"> </w:t>
      </w:r>
      <w:r w:rsidRPr="00E14C96">
        <w:rPr>
          <w:color w:val="404040"/>
          <w:sz w:val="24"/>
          <w:szCs w:val="24"/>
        </w:rPr>
        <w:t>amounts</w:t>
      </w:r>
      <w:r w:rsidRPr="00E14C96">
        <w:rPr>
          <w:color w:val="404040"/>
          <w:spacing w:val="-15"/>
          <w:sz w:val="24"/>
          <w:szCs w:val="24"/>
        </w:rPr>
        <w:t xml:space="preserve"> </w:t>
      </w:r>
      <w:r w:rsidRPr="00E14C96">
        <w:rPr>
          <w:color w:val="404040"/>
          <w:sz w:val="24"/>
          <w:szCs w:val="24"/>
        </w:rPr>
        <w:t>received</w:t>
      </w:r>
      <w:r w:rsidRPr="00E14C96">
        <w:rPr>
          <w:color w:val="404040"/>
          <w:spacing w:val="-15"/>
          <w:sz w:val="24"/>
          <w:szCs w:val="24"/>
        </w:rPr>
        <w:t xml:space="preserve"> </w:t>
      </w:r>
      <w:r w:rsidRPr="00E14C96">
        <w:rPr>
          <w:color w:val="404040"/>
          <w:sz w:val="24"/>
          <w:szCs w:val="24"/>
        </w:rPr>
        <w:t>for</w:t>
      </w:r>
      <w:r w:rsidRPr="00E14C96">
        <w:rPr>
          <w:color w:val="404040"/>
          <w:spacing w:val="-16"/>
          <w:sz w:val="24"/>
          <w:szCs w:val="24"/>
        </w:rPr>
        <w:t xml:space="preserve"> </w:t>
      </w:r>
      <w:r w:rsidRPr="00E14C96">
        <w:rPr>
          <w:color w:val="404040"/>
          <w:sz w:val="24"/>
          <w:szCs w:val="24"/>
        </w:rPr>
        <w:t>incidental</w:t>
      </w:r>
      <w:r w:rsidRPr="00E14C96">
        <w:rPr>
          <w:color w:val="404040"/>
          <w:spacing w:val="-16"/>
          <w:sz w:val="24"/>
          <w:szCs w:val="24"/>
        </w:rPr>
        <w:t xml:space="preserve"> </w:t>
      </w:r>
      <w:r w:rsidRPr="00E14C96">
        <w:rPr>
          <w:color w:val="404040"/>
          <w:sz w:val="24"/>
          <w:szCs w:val="24"/>
        </w:rPr>
        <w:t>expenses</w:t>
      </w:r>
      <w:r w:rsidRPr="00E14C96">
        <w:rPr>
          <w:color w:val="404040"/>
          <w:spacing w:val="-15"/>
          <w:sz w:val="24"/>
          <w:szCs w:val="24"/>
        </w:rPr>
        <w:t xml:space="preserve"> </w:t>
      </w:r>
      <w:r w:rsidRPr="00E14C96">
        <w:rPr>
          <w:color w:val="404040"/>
          <w:sz w:val="24"/>
          <w:szCs w:val="24"/>
        </w:rPr>
        <w:t>or</w:t>
      </w:r>
      <w:r w:rsidRPr="00E14C96">
        <w:rPr>
          <w:color w:val="404040"/>
          <w:spacing w:val="-16"/>
          <w:sz w:val="24"/>
          <w:szCs w:val="24"/>
        </w:rPr>
        <w:t xml:space="preserve"> </w:t>
      </w:r>
      <w:r w:rsidRPr="00E14C96">
        <w:rPr>
          <w:color w:val="404040"/>
          <w:sz w:val="24"/>
          <w:szCs w:val="24"/>
        </w:rPr>
        <w:t>by</w:t>
      </w:r>
      <w:r w:rsidRPr="00E14C96">
        <w:rPr>
          <w:color w:val="404040"/>
          <w:spacing w:val="-16"/>
          <w:sz w:val="24"/>
          <w:szCs w:val="24"/>
        </w:rPr>
        <w:t xml:space="preserve"> </w:t>
      </w:r>
      <w:r w:rsidRPr="00E14C96">
        <w:rPr>
          <w:color w:val="404040"/>
          <w:sz w:val="24"/>
          <w:szCs w:val="24"/>
        </w:rPr>
        <w:t>a</w:t>
      </w:r>
      <w:r w:rsidRPr="00E14C96">
        <w:rPr>
          <w:color w:val="404040"/>
          <w:spacing w:val="-15"/>
          <w:sz w:val="24"/>
          <w:szCs w:val="24"/>
        </w:rPr>
        <w:t xml:space="preserve"> </w:t>
      </w:r>
      <w:r w:rsidRPr="00E14C96">
        <w:rPr>
          <w:color w:val="404040"/>
          <w:sz w:val="24"/>
          <w:szCs w:val="24"/>
        </w:rPr>
        <w:t>non</w:t>
      </w:r>
      <w:r w:rsidRPr="00E14C96">
        <w:rPr>
          <w:color w:val="404040"/>
          <w:spacing w:val="-17"/>
          <w:sz w:val="24"/>
          <w:szCs w:val="24"/>
        </w:rPr>
        <w:t xml:space="preserve"> </w:t>
      </w:r>
      <w:r w:rsidRPr="00E14C96">
        <w:rPr>
          <w:color w:val="404040"/>
          <w:sz w:val="24"/>
          <w:szCs w:val="24"/>
        </w:rPr>
        <w:t>-degree candidate are</w:t>
      </w:r>
      <w:r w:rsidRPr="00E14C96">
        <w:rPr>
          <w:color w:val="404040"/>
          <w:spacing w:val="-6"/>
          <w:sz w:val="24"/>
          <w:szCs w:val="24"/>
        </w:rPr>
        <w:t xml:space="preserve"> </w:t>
      </w:r>
      <w:r w:rsidRPr="00E14C96">
        <w:rPr>
          <w:color w:val="404040"/>
          <w:sz w:val="24"/>
          <w:szCs w:val="24"/>
        </w:rPr>
        <w:t>taxable scholarships/fellowships. Incidental expenses include room and board, travel, and expenses for equipment and other items that are not required for either enrollment or attendance in a course of instruction.</w:t>
      </w:r>
    </w:p>
    <w:p w:rsidRPr="00E14C96" w:rsidR="00E14C96" w:rsidP="00E14C96" w:rsidRDefault="00E14C96" w14:paraId="7FC84D63" w14:textId="38D2F92D">
      <w:pPr>
        <w:spacing w:after="0" w:line="240" w:lineRule="auto"/>
        <w:rPr>
          <w:rFonts w:cstheme="minorHAnsi"/>
          <w:sz w:val="24"/>
          <w:szCs w:val="24"/>
        </w:rPr>
      </w:pPr>
    </w:p>
    <w:p w:rsidRPr="00E14C96" w:rsidR="00E14C96" w:rsidP="00E14C96" w:rsidRDefault="00E14C96" w14:paraId="30276EDB" w14:textId="77777777">
      <w:pPr>
        <w:spacing w:after="0" w:line="240" w:lineRule="auto"/>
        <w:ind w:right="27"/>
        <w:rPr>
          <w:sz w:val="24"/>
          <w:szCs w:val="24"/>
        </w:rPr>
      </w:pPr>
      <w:r w:rsidRPr="00E14C96">
        <w:rPr>
          <w:rFonts w:cstheme="minorHAnsi"/>
          <w:i/>
          <w:iCs/>
          <w:sz w:val="24"/>
          <w:szCs w:val="24"/>
        </w:rPr>
        <w:t>Awards/Prizes:</w:t>
      </w:r>
      <w:r w:rsidRPr="00E14C96">
        <w:rPr>
          <w:rFonts w:cstheme="minorHAnsi"/>
          <w:sz w:val="24"/>
          <w:szCs w:val="24"/>
        </w:rPr>
        <w:t xml:space="preserve"> </w:t>
      </w:r>
      <w:r w:rsidRPr="00E14C96">
        <w:rPr>
          <w:sz w:val="24"/>
          <w:szCs w:val="24"/>
        </w:rPr>
        <w:t>Prizes</w:t>
      </w:r>
      <w:r w:rsidRPr="00E14C96">
        <w:rPr>
          <w:spacing w:val="-20"/>
          <w:sz w:val="24"/>
          <w:szCs w:val="24"/>
        </w:rPr>
        <w:t xml:space="preserve"> </w:t>
      </w:r>
      <w:r w:rsidRPr="00E14C96">
        <w:rPr>
          <w:sz w:val="24"/>
          <w:szCs w:val="24"/>
        </w:rPr>
        <w:t>and</w:t>
      </w:r>
      <w:r w:rsidRPr="00E14C96">
        <w:rPr>
          <w:spacing w:val="-20"/>
          <w:sz w:val="24"/>
          <w:szCs w:val="24"/>
        </w:rPr>
        <w:t xml:space="preserve"> </w:t>
      </w:r>
      <w:r w:rsidRPr="00E14C96">
        <w:rPr>
          <w:sz w:val="24"/>
          <w:szCs w:val="24"/>
        </w:rPr>
        <w:t>awards</w:t>
      </w:r>
      <w:r w:rsidRPr="00E14C96">
        <w:rPr>
          <w:spacing w:val="-21"/>
          <w:sz w:val="24"/>
          <w:szCs w:val="24"/>
        </w:rPr>
        <w:t xml:space="preserve"> </w:t>
      </w:r>
      <w:r w:rsidRPr="00E14C96">
        <w:rPr>
          <w:sz w:val="24"/>
          <w:szCs w:val="24"/>
        </w:rPr>
        <w:t>are</w:t>
      </w:r>
      <w:r w:rsidRPr="00E14C96">
        <w:rPr>
          <w:spacing w:val="-20"/>
          <w:sz w:val="24"/>
          <w:szCs w:val="24"/>
        </w:rPr>
        <w:t xml:space="preserve"> </w:t>
      </w:r>
      <w:r w:rsidRPr="00E14C96">
        <w:rPr>
          <w:sz w:val="24"/>
          <w:szCs w:val="24"/>
        </w:rPr>
        <w:t>payments</w:t>
      </w:r>
      <w:r w:rsidRPr="00E14C96">
        <w:rPr>
          <w:spacing w:val="-20"/>
          <w:sz w:val="24"/>
          <w:szCs w:val="24"/>
        </w:rPr>
        <w:t xml:space="preserve"> </w:t>
      </w:r>
      <w:r w:rsidRPr="00E14C96">
        <w:rPr>
          <w:sz w:val="24"/>
          <w:szCs w:val="24"/>
        </w:rPr>
        <w:t>in</w:t>
      </w:r>
      <w:r w:rsidRPr="00E14C96">
        <w:rPr>
          <w:spacing w:val="-21"/>
          <w:sz w:val="24"/>
          <w:szCs w:val="24"/>
        </w:rPr>
        <w:t xml:space="preserve"> </w:t>
      </w:r>
      <w:r w:rsidRPr="00E14C96">
        <w:rPr>
          <w:sz w:val="24"/>
          <w:szCs w:val="24"/>
        </w:rPr>
        <w:t>recognition</w:t>
      </w:r>
      <w:r w:rsidRPr="00E14C96">
        <w:rPr>
          <w:spacing w:val="-19"/>
          <w:sz w:val="24"/>
          <w:szCs w:val="24"/>
        </w:rPr>
        <w:t xml:space="preserve"> </w:t>
      </w:r>
      <w:r w:rsidRPr="00E14C96">
        <w:rPr>
          <w:sz w:val="24"/>
          <w:szCs w:val="24"/>
        </w:rPr>
        <w:t>of</w:t>
      </w:r>
      <w:r w:rsidRPr="00E14C96">
        <w:rPr>
          <w:spacing w:val="-21"/>
          <w:sz w:val="24"/>
          <w:szCs w:val="24"/>
        </w:rPr>
        <w:t xml:space="preserve"> </w:t>
      </w:r>
      <w:r w:rsidRPr="00E14C96">
        <w:rPr>
          <w:sz w:val="24"/>
          <w:szCs w:val="24"/>
        </w:rPr>
        <w:t>charitable,</w:t>
      </w:r>
      <w:r w:rsidRPr="00E14C96">
        <w:rPr>
          <w:spacing w:val="-20"/>
          <w:sz w:val="24"/>
          <w:szCs w:val="24"/>
        </w:rPr>
        <w:t xml:space="preserve"> </w:t>
      </w:r>
      <w:r w:rsidRPr="00E14C96">
        <w:rPr>
          <w:sz w:val="24"/>
          <w:szCs w:val="24"/>
        </w:rPr>
        <w:t>scientific,</w:t>
      </w:r>
      <w:r w:rsidRPr="00E14C96">
        <w:rPr>
          <w:spacing w:val="-20"/>
          <w:sz w:val="24"/>
          <w:szCs w:val="24"/>
        </w:rPr>
        <w:t xml:space="preserve"> </w:t>
      </w:r>
      <w:r w:rsidRPr="00E14C96">
        <w:rPr>
          <w:sz w:val="24"/>
          <w:szCs w:val="24"/>
        </w:rPr>
        <w:t>educational,</w:t>
      </w:r>
      <w:r w:rsidRPr="00E14C96">
        <w:rPr>
          <w:spacing w:val="-20"/>
          <w:sz w:val="24"/>
          <w:szCs w:val="24"/>
        </w:rPr>
        <w:t xml:space="preserve"> </w:t>
      </w:r>
      <w:r w:rsidRPr="00E14C96">
        <w:rPr>
          <w:sz w:val="24"/>
          <w:szCs w:val="24"/>
        </w:rPr>
        <w:t>artistic,</w:t>
      </w:r>
      <w:r w:rsidRPr="00E14C96">
        <w:rPr>
          <w:spacing w:val="-20"/>
          <w:sz w:val="24"/>
          <w:szCs w:val="24"/>
        </w:rPr>
        <w:t xml:space="preserve"> </w:t>
      </w:r>
      <w:r w:rsidRPr="00E14C96">
        <w:rPr>
          <w:sz w:val="24"/>
          <w:szCs w:val="24"/>
        </w:rPr>
        <w:t>literary,</w:t>
      </w:r>
      <w:r w:rsidRPr="00E14C96">
        <w:rPr>
          <w:spacing w:val="-21"/>
          <w:sz w:val="24"/>
          <w:szCs w:val="24"/>
        </w:rPr>
        <w:t xml:space="preserve"> </w:t>
      </w:r>
      <w:r w:rsidRPr="00E14C96">
        <w:rPr>
          <w:sz w:val="24"/>
          <w:szCs w:val="24"/>
        </w:rPr>
        <w:t>or</w:t>
      </w:r>
      <w:r w:rsidRPr="00E14C96">
        <w:rPr>
          <w:spacing w:val="-20"/>
          <w:sz w:val="24"/>
          <w:szCs w:val="24"/>
        </w:rPr>
        <w:t xml:space="preserve"> </w:t>
      </w:r>
      <w:r w:rsidRPr="00E14C96">
        <w:rPr>
          <w:sz w:val="24"/>
          <w:szCs w:val="24"/>
        </w:rPr>
        <w:t>civic achievement,</w:t>
      </w:r>
      <w:r w:rsidRPr="00E14C96">
        <w:rPr>
          <w:spacing w:val="-5"/>
          <w:sz w:val="24"/>
          <w:szCs w:val="24"/>
        </w:rPr>
        <w:t xml:space="preserve"> </w:t>
      </w:r>
      <w:r w:rsidRPr="00E14C96">
        <w:rPr>
          <w:sz w:val="24"/>
          <w:szCs w:val="24"/>
        </w:rPr>
        <w:t>or are received as the</w:t>
      </w:r>
      <w:r w:rsidRPr="00E14C96">
        <w:rPr>
          <w:spacing w:val="-1"/>
          <w:sz w:val="24"/>
          <w:szCs w:val="24"/>
        </w:rPr>
        <w:t xml:space="preserve"> </w:t>
      </w:r>
      <w:r w:rsidRPr="00E14C96">
        <w:rPr>
          <w:sz w:val="24"/>
          <w:szCs w:val="24"/>
        </w:rPr>
        <w:t>result of entering a</w:t>
      </w:r>
      <w:r w:rsidRPr="00E14C96">
        <w:rPr>
          <w:spacing w:val="-1"/>
          <w:sz w:val="24"/>
          <w:szCs w:val="24"/>
        </w:rPr>
        <w:t xml:space="preserve"> </w:t>
      </w:r>
      <w:r w:rsidRPr="00E14C96">
        <w:rPr>
          <w:sz w:val="24"/>
          <w:szCs w:val="24"/>
        </w:rPr>
        <w:t>contest. Recipients are selected based on their actions to</w:t>
      </w:r>
      <w:r w:rsidRPr="00E14C96">
        <w:rPr>
          <w:spacing w:val="-3"/>
          <w:sz w:val="24"/>
          <w:szCs w:val="24"/>
        </w:rPr>
        <w:t xml:space="preserve"> </w:t>
      </w:r>
      <w:r w:rsidRPr="00E14C96">
        <w:rPr>
          <w:sz w:val="24"/>
          <w:szCs w:val="24"/>
        </w:rPr>
        <w:t>enter a contest, competition or proceeding. Drawing gifts or monetary payments</w:t>
      </w:r>
      <w:r w:rsidRPr="00E14C96">
        <w:rPr>
          <w:spacing w:val="-6"/>
          <w:sz w:val="24"/>
          <w:szCs w:val="24"/>
        </w:rPr>
        <w:t xml:space="preserve"> </w:t>
      </w:r>
      <w:r w:rsidRPr="00E14C96">
        <w:rPr>
          <w:sz w:val="24"/>
          <w:szCs w:val="24"/>
        </w:rPr>
        <w:t>are also classified as</w:t>
      </w:r>
      <w:r w:rsidRPr="00E14C96">
        <w:rPr>
          <w:spacing w:val="-1"/>
          <w:sz w:val="24"/>
          <w:szCs w:val="24"/>
        </w:rPr>
        <w:t xml:space="preserve"> </w:t>
      </w:r>
      <w:r w:rsidRPr="00E14C96">
        <w:rPr>
          <w:sz w:val="24"/>
          <w:szCs w:val="24"/>
        </w:rPr>
        <w:t>prizes. Prizes and awards are always</w:t>
      </w:r>
      <w:r w:rsidRPr="00E14C96">
        <w:rPr>
          <w:spacing w:val="-1"/>
          <w:sz w:val="24"/>
          <w:szCs w:val="24"/>
        </w:rPr>
        <w:t xml:space="preserve"> </w:t>
      </w:r>
      <w:r w:rsidRPr="00E14C96">
        <w:rPr>
          <w:sz w:val="24"/>
          <w:szCs w:val="24"/>
        </w:rPr>
        <w:t>taxable.</w:t>
      </w:r>
    </w:p>
    <w:p w:rsidR="00E14C96" w:rsidP="00EE109B" w:rsidRDefault="00E14C96" w14:paraId="1837AE25" w14:textId="73D48DFD">
      <w:pPr>
        <w:spacing w:after="0" w:line="240" w:lineRule="auto"/>
        <w:rPr>
          <w:rFonts w:cstheme="minorHAnsi"/>
        </w:rPr>
      </w:pPr>
    </w:p>
    <w:p w:rsidR="00E14C96" w:rsidP="00EE109B" w:rsidRDefault="00E14C96" w14:paraId="7B53F81F" w14:textId="205C94E0">
      <w:pPr>
        <w:spacing w:after="0" w:line="240" w:lineRule="auto"/>
        <w:rPr>
          <w:rFonts w:cstheme="minorHAnsi"/>
        </w:rPr>
      </w:pPr>
      <w:r>
        <w:rPr>
          <w:rFonts w:cstheme="minorHAnsi"/>
        </w:rPr>
        <w:t>Internship:</w:t>
      </w:r>
    </w:p>
    <w:p w:rsidRPr="00EE109B" w:rsidR="004252CD" w:rsidP="004252CD" w:rsidRDefault="00E14C96" w14:paraId="61B0F54C" w14:textId="77777777">
      <w:pPr>
        <w:spacing w:after="0" w:line="240" w:lineRule="auto"/>
        <w:rPr>
          <w:rFonts w:eastAsia="Calibri" w:cstheme="minorHAnsi"/>
        </w:rPr>
      </w:pPr>
      <w:r>
        <w:rPr>
          <w:rFonts w:cstheme="minorHAnsi"/>
        </w:rPr>
        <w:t>Wages:</w:t>
      </w:r>
      <w:r w:rsidR="004252CD">
        <w:rPr>
          <w:rFonts w:cstheme="minorHAnsi"/>
        </w:rPr>
        <w:t xml:space="preserve"> </w:t>
      </w:r>
      <w:r w:rsidRPr="00EE109B" w:rsidR="004252CD">
        <w:rPr>
          <w:rFonts w:eastAsia="Candara" w:cstheme="minorHAnsi"/>
        </w:rPr>
        <w:t>Wages for worked performed will require that the student is hired, via an OnBase Student Employment Personnel Transaction Form (SEPTF) or the Academic Student Employment Personnel Transaction Form (ASEPTF), for academic Unit 11 student work.</w:t>
      </w:r>
    </w:p>
    <w:p w:rsidR="00E14C96" w:rsidP="00EE109B" w:rsidRDefault="00E14C96" w14:paraId="28FEAB5D" w14:textId="5CBF591F">
      <w:pPr>
        <w:spacing w:after="0" w:line="240" w:lineRule="auto"/>
        <w:rPr>
          <w:rFonts w:cstheme="minorHAnsi"/>
        </w:rPr>
      </w:pPr>
    </w:p>
    <w:p w:rsidRPr="00EE109B" w:rsidR="004252CD" w:rsidP="004252CD" w:rsidRDefault="00E14C96" w14:paraId="019BD409" w14:textId="5BD7D3ED">
      <w:pPr>
        <w:spacing w:after="0" w:line="240" w:lineRule="auto"/>
        <w:rPr>
          <w:rFonts w:eastAsia="Candara" w:cstheme="minorHAnsi"/>
        </w:rPr>
      </w:pPr>
      <w:r>
        <w:rPr>
          <w:rFonts w:cstheme="minorHAnsi"/>
        </w:rPr>
        <w:t>Independent Contractor:</w:t>
      </w:r>
      <w:r w:rsidR="004252CD">
        <w:rPr>
          <w:rFonts w:cstheme="minorHAnsi"/>
        </w:rPr>
        <w:t xml:space="preserve"> </w:t>
      </w:r>
    </w:p>
    <w:p w:rsidR="00E14C96" w:rsidP="00EE109B" w:rsidRDefault="00E14C96" w14:paraId="32F55CF2" w14:textId="777AEEA0">
      <w:pPr>
        <w:spacing w:after="0" w:line="240" w:lineRule="auto"/>
        <w:rPr>
          <w:rFonts w:cstheme="minorHAnsi"/>
        </w:rPr>
      </w:pPr>
      <w:r>
        <w:rPr>
          <w:rFonts w:cstheme="minorHAnsi"/>
        </w:rPr>
        <w:t>Performance:</w:t>
      </w:r>
    </w:p>
    <w:p w:rsidR="00E14C96" w:rsidP="00EE109B" w:rsidRDefault="00E14C96" w14:paraId="44D5C214" w14:textId="57835281">
      <w:pPr>
        <w:spacing w:after="0" w:line="240" w:lineRule="auto"/>
        <w:rPr>
          <w:rFonts w:cstheme="minorHAnsi"/>
        </w:rPr>
      </w:pPr>
    </w:p>
    <w:p w:rsidRPr="004252CD" w:rsidR="004252CD" w:rsidP="004252CD" w:rsidRDefault="004252CD" w14:paraId="6E14046E" w14:textId="6B1AEFBE">
      <w:pPr>
        <w:spacing w:after="0" w:line="240" w:lineRule="auto"/>
        <w:jc w:val="center"/>
        <w:rPr>
          <w:rFonts w:asciiTheme="majorHAnsi" w:hAnsiTheme="majorHAnsi" w:cstheme="majorHAnsi"/>
          <w:sz w:val="24"/>
          <w:szCs w:val="24"/>
          <w:u w:val="single"/>
        </w:rPr>
      </w:pPr>
      <w:r w:rsidRPr="004252CD">
        <w:rPr>
          <w:rFonts w:asciiTheme="majorHAnsi" w:hAnsiTheme="majorHAnsi" w:cstheme="majorHAnsi"/>
          <w:sz w:val="24"/>
          <w:szCs w:val="24"/>
          <w:u w:val="single"/>
        </w:rPr>
        <w:t>Frequently Ask Questions / Other Information</w:t>
      </w:r>
    </w:p>
    <w:p w:rsidR="004252CD" w:rsidP="00EE109B" w:rsidRDefault="004252CD" w14:paraId="5B19E971" w14:textId="77777777">
      <w:pPr>
        <w:spacing w:after="0" w:line="240" w:lineRule="auto"/>
        <w:rPr>
          <w:rFonts w:cstheme="minorHAnsi"/>
        </w:rPr>
      </w:pPr>
    </w:p>
    <w:p w:rsidR="004252CD" w:rsidP="00EE109B" w:rsidRDefault="004252CD" w14:paraId="633DF0C5" w14:textId="66844D73">
      <w:pPr>
        <w:spacing w:after="0" w:line="240" w:lineRule="auto"/>
        <w:rPr>
          <w:rFonts w:cstheme="minorHAnsi"/>
        </w:rPr>
      </w:pPr>
      <w:r>
        <w:rPr>
          <w:rFonts w:cstheme="minorHAnsi"/>
        </w:rPr>
        <w:t>Q - Can a student who is employed by campus also be an Independent Contractor?</w:t>
      </w:r>
    </w:p>
    <w:p w:rsidR="004252CD" w:rsidP="00EE109B" w:rsidRDefault="004252CD" w14:paraId="2B67272C" w14:textId="7C9C149B">
      <w:pPr>
        <w:spacing w:after="0" w:line="240" w:lineRule="auto"/>
        <w:rPr>
          <w:rFonts w:cstheme="minorHAnsi"/>
        </w:rPr>
      </w:pPr>
      <w:r>
        <w:rPr>
          <w:rFonts w:cstheme="minorHAnsi"/>
        </w:rPr>
        <w:t>A – No. You may have to do a Special Consultant Form in these cases</w:t>
      </w:r>
    </w:p>
    <w:p w:rsidR="004252CD" w:rsidP="00EE109B" w:rsidRDefault="004252CD" w14:paraId="0ACF8ABA" w14:textId="5709C455">
      <w:pPr>
        <w:spacing w:after="0" w:line="240" w:lineRule="auto"/>
        <w:rPr>
          <w:rFonts w:cstheme="minorHAnsi"/>
        </w:rPr>
      </w:pPr>
    </w:p>
    <w:p w:rsidR="004252CD" w:rsidP="00EE109B" w:rsidRDefault="004252CD" w14:paraId="2CBDC4A6" w14:textId="55388E96">
      <w:pPr>
        <w:spacing w:after="0" w:line="240" w:lineRule="auto"/>
        <w:rPr>
          <w:rFonts w:cstheme="minorHAnsi"/>
        </w:rPr>
      </w:pPr>
      <w:r>
        <w:rPr>
          <w:rFonts w:cstheme="minorHAnsi"/>
        </w:rPr>
        <w:t>Q – Can we reimburse students for their course fees and professional development work?</w:t>
      </w:r>
    </w:p>
    <w:p w:rsidR="004252CD" w:rsidP="00EE109B" w:rsidRDefault="004252CD" w14:paraId="7B4259DB" w14:textId="2BD40D6E">
      <w:pPr>
        <w:spacing w:after="0" w:line="240" w:lineRule="auto"/>
        <w:rPr>
          <w:rFonts w:cstheme="minorHAnsi"/>
        </w:rPr>
      </w:pPr>
      <w:r>
        <w:rPr>
          <w:rFonts w:cstheme="minorHAnsi"/>
        </w:rPr>
        <w:t xml:space="preserve">A – The answer is most likely no. These items most likely will need to be set up as Non-Qualified Scholarships as this type of item does not meet the definition of Accountability Plan. </w:t>
      </w:r>
    </w:p>
    <w:p w:rsidR="004252CD" w:rsidP="00EE109B" w:rsidRDefault="004252CD" w14:paraId="39AC5DC8" w14:textId="24969581">
      <w:pPr>
        <w:spacing w:after="0" w:line="240" w:lineRule="auto"/>
        <w:rPr>
          <w:rFonts w:cstheme="minorHAnsi"/>
        </w:rPr>
      </w:pPr>
    </w:p>
    <w:p w:rsidR="004252CD" w:rsidP="00EE109B" w:rsidRDefault="004252CD" w14:paraId="3FF23328" w14:textId="63E3CB7D">
      <w:pPr>
        <w:spacing w:after="0" w:line="240" w:lineRule="auto"/>
        <w:rPr>
          <w:rFonts w:cstheme="minorHAnsi"/>
        </w:rPr>
      </w:pPr>
      <w:r>
        <w:rPr>
          <w:rFonts w:cstheme="minorHAnsi"/>
        </w:rPr>
        <w:lastRenderedPageBreak/>
        <w:t>Q – Can we pay for Student Travel?</w:t>
      </w:r>
    </w:p>
    <w:p w:rsidR="004252CD" w:rsidP="00EE109B" w:rsidRDefault="004252CD" w14:paraId="2DD61709" w14:textId="01140E6E">
      <w:pPr>
        <w:spacing w:after="0" w:line="240" w:lineRule="auto"/>
        <w:rPr>
          <w:rFonts w:cstheme="minorHAnsi"/>
        </w:rPr>
      </w:pPr>
      <w:r>
        <w:rPr>
          <w:rFonts w:cstheme="minorHAnsi"/>
        </w:rPr>
        <w:t xml:space="preserve">A – Maybe. If the student is traveling on University Business and will be presenting on behalf of the University or helping with university research, then yes. If the student is traveling for their own professional development, then most likely no. </w:t>
      </w:r>
    </w:p>
    <w:p w:rsidR="004252CD" w:rsidP="00EE109B" w:rsidRDefault="004252CD" w14:paraId="797A40CA" w14:textId="62147361">
      <w:pPr>
        <w:spacing w:after="0" w:line="240" w:lineRule="auto"/>
        <w:rPr>
          <w:rFonts w:cstheme="minorHAnsi"/>
        </w:rPr>
      </w:pPr>
    </w:p>
    <w:p w:rsidR="004252CD" w:rsidP="00EE109B" w:rsidRDefault="004252CD" w14:paraId="459B2821" w14:textId="1C0431B4">
      <w:pPr>
        <w:spacing w:after="0" w:line="240" w:lineRule="auto"/>
        <w:rPr>
          <w:rFonts w:cstheme="minorHAnsi"/>
        </w:rPr>
      </w:pPr>
      <w:r>
        <w:rPr>
          <w:rFonts w:cstheme="minorHAnsi"/>
        </w:rPr>
        <w:t xml:space="preserve">Q – What are the tax differences between 1099 NEC, 1099 </w:t>
      </w:r>
      <w:proofErr w:type="spellStart"/>
      <w:r>
        <w:rPr>
          <w:rFonts w:cstheme="minorHAnsi"/>
        </w:rPr>
        <w:t>Misc</w:t>
      </w:r>
      <w:proofErr w:type="spellEnd"/>
      <w:r>
        <w:rPr>
          <w:rFonts w:cstheme="minorHAnsi"/>
        </w:rPr>
        <w:t>, 1098 T?</w:t>
      </w:r>
    </w:p>
    <w:p w:rsidR="004252CD" w:rsidP="00EE109B" w:rsidRDefault="004252CD" w14:paraId="67F38E18" w14:textId="2DD6F8A1">
      <w:pPr>
        <w:spacing w:after="0" w:line="240" w:lineRule="auto"/>
        <w:rPr>
          <w:rFonts w:cstheme="minorHAnsi"/>
        </w:rPr>
      </w:pPr>
      <w:r>
        <w:rPr>
          <w:rFonts w:cstheme="minorHAnsi"/>
        </w:rPr>
        <w:t xml:space="preserve">A - </w:t>
      </w:r>
    </w:p>
    <w:p w:rsidR="004252CD" w:rsidP="00EE109B" w:rsidRDefault="004252CD" w14:paraId="43A95E67" w14:textId="77777777">
      <w:pPr>
        <w:spacing w:after="0" w:line="240" w:lineRule="auto"/>
        <w:rPr>
          <w:rFonts w:cstheme="minorHAnsi"/>
        </w:rPr>
      </w:pPr>
    </w:p>
    <w:p w:rsidR="00E14C96" w:rsidP="00EE109B" w:rsidRDefault="00E14C96" w14:paraId="64010583" w14:textId="0C1D832C">
      <w:pPr>
        <w:spacing w:after="0" w:line="240" w:lineRule="auto"/>
        <w:rPr>
          <w:rFonts w:cstheme="minorHAnsi"/>
        </w:rPr>
      </w:pPr>
      <w:r>
        <w:rPr>
          <w:rFonts w:cstheme="minorHAnsi"/>
        </w:rPr>
        <w:t>Governing Information:</w:t>
      </w:r>
    </w:p>
    <w:p w:rsidR="00E14C96" w:rsidP="00EE109B" w:rsidRDefault="00E14C96" w14:paraId="30C0E75E" w14:textId="038AFA09">
      <w:pPr>
        <w:spacing w:after="0" w:line="240" w:lineRule="auto"/>
        <w:rPr>
          <w:rFonts w:cstheme="minorHAnsi"/>
        </w:rPr>
      </w:pPr>
      <w:r>
        <w:rPr>
          <w:rFonts w:cstheme="minorHAnsi"/>
        </w:rPr>
        <w:t>IRS Section 117</w:t>
      </w:r>
    </w:p>
    <w:p w:rsidR="00E14C96" w:rsidP="00EE109B" w:rsidRDefault="00E14C96" w14:paraId="05A6E5F1" w14:textId="4774D5C9">
      <w:pPr>
        <w:spacing w:after="0" w:line="240" w:lineRule="auto"/>
        <w:rPr>
          <w:rFonts w:cstheme="minorHAnsi"/>
        </w:rPr>
      </w:pPr>
      <w:r>
        <w:rPr>
          <w:rFonts w:cstheme="minorHAnsi"/>
        </w:rPr>
        <w:t>IRS Publication 970</w:t>
      </w:r>
    </w:p>
    <w:p w:rsidR="00C24B08" w:rsidP="00EE109B" w:rsidRDefault="00C24B08" w14:paraId="683A5CEE" w14:textId="2A1391E7">
      <w:pPr>
        <w:spacing w:after="0" w:line="240" w:lineRule="auto"/>
        <w:rPr>
          <w:rFonts w:cstheme="minorHAnsi"/>
        </w:rPr>
      </w:pPr>
      <w:hyperlink w:history="1" r:id="rId25">
        <w:r w:rsidRPr="002617F6">
          <w:rPr>
            <w:rStyle w:val="Hyperlink"/>
            <w:rFonts w:cstheme="minorHAnsi"/>
          </w:rPr>
          <w:t>https://calstate.policystat.com/policy/11733999/latest</w:t>
        </w:r>
      </w:hyperlink>
      <w:r>
        <w:rPr>
          <w:rFonts w:cstheme="minorHAnsi"/>
        </w:rPr>
        <w:t xml:space="preserve"> </w:t>
      </w:r>
    </w:p>
    <w:p w:rsidR="00C24B08" w:rsidP="00EE109B" w:rsidRDefault="00C24B08" w14:paraId="4BD110D3" w14:textId="71FD96ED">
      <w:pPr>
        <w:spacing w:after="0" w:line="240" w:lineRule="auto"/>
        <w:rPr>
          <w:rFonts w:cstheme="minorHAnsi"/>
        </w:rPr>
      </w:pPr>
    </w:p>
    <w:p w:rsidR="00E14C96" w:rsidP="00EE109B" w:rsidRDefault="00E14C96" w14:paraId="5B6C67F1" w14:textId="77777777">
      <w:pPr>
        <w:spacing w:after="0" w:line="240" w:lineRule="auto"/>
        <w:rPr>
          <w:rFonts w:cstheme="minorHAnsi"/>
        </w:rPr>
      </w:pPr>
    </w:p>
    <w:p w:rsidRPr="00EE109B" w:rsidR="00E14C96" w:rsidP="00EE109B" w:rsidRDefault="00E14C96" w14:paraId="31421CC6" w14:textId="77777777">
      <w:pPr>
        <w:spacing w:after="0" w:line="240" w:lineRule="auto"/>
        <w:rPr>
          <w:rFonts w:cstheme="minorHAnsi"/>
        </w:rPr>
      </w:pPr>
    </w:p>
    <w:sectPr w:rsidRPr="00EE109B" w:rsidR="00E14C96" w:rsidSect="007F48B9">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452B"/>
    <w:multiLevelType w:val="hybridMultilevel"/>
    <w:tmpl w:val="FD707B9E"/>
    <w:lvl w:ilvl="0" w:tplc="C3AC14B6">
      <w:start w:val="1"/>
      <w:numFmt w:val="decimal"/>
      <w:lvlText w:val="%1."/>
      <w:lvlJc w:val="left"/>
      <w:pPr>
        <w:ind w:left="360" w:hanging="360"/>
      </w:pPr>
      <w:rPr>
        <w:rFonts w:ascii="Calibri" w:hAnsi="Calibri" w:eastAsia="Calibri" w:cs="Calibri"/>
      </w:rPr>
    </w:lvl>
    <w:lvl w:ilvl="1" w:tplc="4FDC07CC">
      <w:start w:val="1"/>
      <w:numFmt w:val="lowerLetter"/>
      <w:lvlText w:val="%2."/>
      <w:lvlJc w:val="left"/>
      <w:pPr>
        <w:ind w:left="1080" w:hanging="360"/>
      </w:pPr>
    </w:lvl>
    <w:lvl w:ilvl="2" w:tplc="6E94C3EA">
      <w:start w:val="1"/>
      <w:numFmt w:val="lowerRoman"/>
      <w:lvlText w:val="%3."/>
      <w:lvlJc w:val="right"/>
      <w:pPr>
        <w:ind w:left="1800" w:hanging="180"/>
      </w:pPr>
    </w:lvl>
    <w:lvl w:ilvl="3" w:tplc="79729890">
      <w:start w:val="1"/>
      <w:numFmt w:val="decimal"/>
      <w:lvlText w:val="%4."/>
      <w:lvlJc w:val="left"/>
      <w:pPr>
        <w:ind w:left="2520" w:hanging="360"/>
      </w:pPr>
    </w:lvl>
    <w:lvl w:ilvl="4" w:tplc="4724BA88">
      <w:start w:val="1"/>
      <w:numFmt w:val="lowerLetter"/>
      <w:lvlText w:val="%5."/>
      <w:lvlJc w:val="left"/>
      <w:pPr>
        <w:ind w:left="3240" w:hanging="360"/>
      </w:pPr>
    </w:lvl>
    <w:lvl w:ilvl="5" w:tplc="63C6FDE6">
      <w:start w:val="1"/>
      <w:numFmt w:val="lowerRoman"/>
      <w:lvlText w:val="%6."/>
      <w:lvlJc w:val="right"/>
      <w:pPr>
        <w:ind w:left="3960" w:hanging="180"/>
      </w:pPr>
    </w:lvl>
    <w:lvl w:ilvl="6" w:tplc="17F43390">
      <w:start w:val="1"/>
      <w:numFmt w:val="decimal"/>
      <w:lvlText w:val="%7."/>
      <w:lvlJc w:val="left"/>
      <w:pPr>
        <w:ind w:left="4680" w:hanging="360"/>
      </w:pPr>
    </w:lvl>
    <w:lvl w:ilvl="7" w:tplc="A6F449EC">
      <w:start w:val="1"/>
      <w:numFmt w:val="lowerLetter"/>
      <w:lvlText w:val="%8."/>
      <w:lvlJc w:val="left"/>
      <w:pPr>
        <w:ind w:left="5400" w:hanging="360"/>
      </w:pPr>
    </w:lvl>
    <w:lvl w:ilvl="8" w:tplc="6EAAD280">
      <w:start w:val="1"/>
      <w:numFmt w:val="lowerRoman"/>
      <w:lvlText w:val="%9."/>
      <w:lvlJc w:val="right"/>
      <w:pPr>
        <w:ind w:left="6120" w:hanging="180"/>
      </w:pPr>
    </w:lvl>
  </w:abstractNum>
  <w:abstractNum w:abstractNumId="1" w15:restartNumberingAfterBreak="0">
    <w:nsid w:val="4FE54BFE"/>
    <w:multiLevelType w:val="hybridMultilevel"/>
    <w:tmpl w:val="4686F60E"/>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85F20"/>
    <w:rsid w:val="00077882"/>
    <w:rsid w:val="00260881"/>
    <w:rsid w:val="004252CD"/>
    <w:rsid w:val="004B4464"/>
    <w:rsid w:val="00511064"/>
    <w:rsid w:val="007F48B9"/>
    <w:rsid w:val="00B545EB"/>
    <w:rsid w:val="00C24B08"/>
    <w:rsid w:val="00D676EE"/>
    <w:rsid w:val="00D86DFB"/>
    <w:rsid w:val="00E14C96"/>
    <w:rsid w:val="00EE109B"/>
    <w:rsid w:val="049118FC"/>
    <w:rsid w:val="04E0A8A5"/>
    <w:rsid w:val="158D9F06"/>
    <w:rsid w:val="16B12B05"/>
    <w:rsid w:val="17322F3E"/>
    <w:rsid w:val="28FF324F"/>
    <w:rsid w:val="29671BE7"/>
    <w:rsid w:val="2B528588"/>
    <w:rsid w:val="36F64F9A"/>
    <w:rsid w:val="3A0FE9F1"/>
    <w:rsid w:val="3F1B11A6"/>
    <w:rsid w:val="40F7DD4D"/>
    <w:rsid w:val="41685F20"/>
    <w:rsid w:val="425EC3D5"/>
    <w:rsid w:val="481A5AE5"/>
    <w:rsid w:val="4889238F"/>
    <w:rsid w:val="58FE3807"/>
    <w:rsid w:val="64DFD273"/>
    <w:rsid w:val="6B34DD6B"/>
    <w:rsid w:val="6F95E134"/>
    <w:rsid w:val="718AF692"/>
    <w:rsid w:val="751658EB"/>
    <w:rsid w:val="79E3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5F20"/>
  <w15:chartTrackingRefBased/>
  <w15:docId w15:val="{8122E109-C1E8-4D1C-90C1-683C0A1FF9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77882"/>
    <w:rPr>
      <w:color w:val="0000FF"/>
      <w:u w:val="single"/>
    </w:rPr>
  </w:style>
  <w:style w:type="character" w:styleId="UnresolvedMention">
    <w:name w:val="Unresolved Mention"/>
    <w:basedOn w:val="DefaultParagraphFont"/>
    <w:uiPriority w:val="99"/>
    <w:semiHidden/>
    <w:unhideWhenUsed/>
    <w:rsid w:val="00077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cholarshipfaqs@csus.edu"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1.emf" Id="rId21" /><Relationship Type="http://schemas.openxmlformats.org/officeDocument/2006/relationships/settings" Target="settings.xml" Id="rId7" /><Relationship Type="http://schemas.openxmlformats.org/officeDocument/2006/relationships/hyperlink" Target="https://onbaseform.csus.edu/obforms/eforms/aba/finance/pub/vendordata204.aspx" TargetMode="External" Id="rId12" /><Relationship Type="http://schemas.openxmlformats.org/officeDocument/2006/relationships/hyperlink" Target="https://calstate.policystat.com/policy/11733999/latest" TargetMode="External" Id="rId25" /><Relationship Type="http://schemas.openxmlformats.org/officeDocument/2006/relationships/customXml" Target="../customXml/item2.xml" Id="rId2" /><Relationship Type="http://schemas.openxmlformats.org/officeDocument/2006/relationships/hyperlink" Target="mailto:nrogers@csus.ed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vendordatarecordform@csus.edu" TargetMode="External" Id="rId11" /><Relationship Type="http://schemas.openxmlformats.org/officeDocument/2006/relationships/oleObject" Target="embeddings/oleObject1.bin" Id="rId24" /><Relationship Type="http://schemas.openxmlformats.org/officeDocument/2006/relationships/numbering" Target="numbering.xml" Id="rId5" /><Relationship Type="http://schemas.openxmlformats.org/officeDocument/2006/relationships/image" Target="media/image2.emf" Id="rId23" /><Relationship Type="http://schemas.openxmlformats.org/officeDocument/2006/relationships/hyperlink" Target="https://www.csus.edu/administration-business-affairs/human-resources/_internal/_documents/ic_form_011819.pdf" TargetMode="External" Id="rId10" /><Relationship Type="http://schemas.openxmlformats.org/officeDocument/2006/relationships/hyperlink" Target="mailto:erins@skymail.csus.edu" TargetMode="External" Id="rId19" /><Relationship Type="http://schemas.openxmlformats.org/officeDocument/2006/relationships/customXml" Target="../customXml/item4.xml" Id="rId4" /><Relationship Type="http://schemas.openxmlformats.org/officeDocument/2006/relationships/hyperlink" Target="mailto:hr-studentemployment@csus.edu" TargetMode="External" Id="rId9" /><Relationship Type="http://schemas.openxmlformats.org/officeDocument/2006/relationships/package" Target="embeddings/Microsoft_Word_Document.docx" Id="rId22" /><Relationship Type="http://schemas.openxmlformats.org/officeDocument/2006/relationships/theme" Target="theme/theme1.xml" Id="rId27" /><Relationship Type="http://schemas.openxmlformats.org/officeDocument/2006/relationships/hyperlink" Target="mailto:scholarshipfaqs@csus.edu" TargetMode="External" Id="R539ab95a2cfa42be" /><Relationship Type="http://schemas.openxmlformats.org/officeDocument/2006/relationships/hyperlink" Target="mailto:vendordatarecordform@csus.edu" TargetMode="External" Id="R6fe689872143450c" /><Relationship Type="http://schemas.openxmlformats.org/officeDocument/2006/relationships/hyperlink" Target="https://onbaseform.csus.edu/obforms/eforms/aba/finance/pub/vendordata204.aspx" TargetMode="External" Id="R37e64b44b80443c4" /><Relationship Type="http://schemas.openxmlformats.org/officeDocument/2006/relationships/hyperlink" Target="mailto:accountingservices@csus.edu" TargetMode="External" Id="R5d244f76254a43be" /><Relationship Type="http://schemas.openxmlformats.org/officeDocument/2006/relationships/hyperlink" Target="mailto:ufssaccounting@csus.edu" TargetMode="External" Id="R78ea9701b642463c" /><Relationship Type="http://schemas.openxmlformats.org/officeDocument/2006/relationships/hyperlink" Target="mailto:bursar@csus.edu" TargetMode="External" Id="R0606935825d84a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4AC6221AE29E4A8D4282E022AA7060" ma:contentTypeVersion="12" ma:contentTypeDescription="Create a new document." ma:contentTypeScope="" ma:versionID="d07d2252d8b96c4c4998f32e0bd5ccbb">
  <xsd:schema xmlns:xsd="http://www.w3.org/2001/XMLSchema" xmlns:xs="http://www.w3.org/2001/XMLSchema" xmlns:p="http://schemas.microsoft.com/office/2006/metadata/properties" xmlns:ns2="bf4d7823-e588-4c44-8759-03eb24b97d98" xmlns:ns3="df6a59a8-b1c5-4da7-a65f-8bd44fdc1a9e" targetNamespace="http://schemas.microsoft.com/office/2006/metadata/properties" ma:root="true" ma:fieldsID="691ac3b5ab8bb5692aca7d90741e6024" ns2:_="" ns3:_="">
    <xsd:import namespace="bf4d7823-e588-4c44-8759-03eb24b97d98"/>
    <xsd:import namespace="df6a59a8-b1c5-4da7-a65f-8bd44fdc1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d7823-e588-4c44-8759-03eb24b97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4d80de-cbfd-4110-be3b-9054ebb27c4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59a8-b1c5-4da7-a65f-8bd44fdc1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aca13c-a974-4450-81e4-8b814f5ba006}" ma:internalName="TaxCatchAll" ma:showField="CatchAllData" ma:web="df6a59a8-b1c5-4da7-a65f-8bd44fdc1a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4d7823-e588-4c44-8759-03eb24b97d98">
      <Terms xmlns="http://schemas.microsoft.com/office/infopath/2007/PartnerControls"/>
    </lcf76f155ced4ddcb4097134ff3c332f>
    <TaxCatchAll xmlns="df6a59a8-b1c5-4da7-a65f-8bd44fdc1a9e" xsi:nil="true"/>
  </documentManagement>
</p:properties>
</file>

<file path=customXml/itemProps1.xml><?xml version="1.0" encoding="utf-8"?>
<ds:datastoreItem xmlns:ds="http://schemas.openxmlformats.org/officeDocument/2006/customXml" ds:itemID="{BADEF408-6C1E-4A08-93DA-CB7A95B2D06E}">
  <ds:schemaRefs>
    <ds:schemaRef ds:uri="http://schemas.microsoft.com/sharepoint/v3/contenttype/forms"/>
  </ds:schemaRefs>
</ds:datastoreItem>
</file>

<file path=customXml/itemProps2.xml><?xml version="1.0" encoding="utf-8"?>
<ds:datastoreItem xmlns:ds="http://schemas.openxmlformats.org/officeDocument/2006/customXml" ds:itemID="{A3B7CADB-D263-46B2-8A9F-14F6CC381D0D}">
  <ds:schemaRefs>
    <ds:schemaRef ds:uri="http://schemas.openxmlformats.org/officeDocument/2006/bibliography"/>
  </ds:schemaRefs>
</ds:datastoreItem>
</file>

<file path=customXml/itemProps3.xml><?xml version="1.0" encoding="utf-8"?>
<ds:datastoreItem xmlns:ds="http://schemas.openxmlformats.org/officeDocument/2006/customXml" ds:itemID="{F9FCAD4B-D749-4F33-AFAA-27E793F40A0D}"/>
</file>

<file path=customXml/itemProps4.xml><?xml version="1.0" encoding="utf-8"?>
<ds:datastoreItem xmlns:ds="http://schemas.openxmlformats.org/officeDocument/2006/customXml" ds:itemID="{5217FF7C-972E-4736-8747-30D2226B7755}">
  <ds:schemaRefs>
    <ds:schemaRef ds:uri="http://schemas.microsoft.com/office/2006/metadata/properties"/>
    <ds:schemaRef ds:uri="http://schemas.microsoft.com/office/infopath/2007/PartnerControls"/>
    <ds:schemaRef ds:uri="bf4d7823-e588-4c44-8759-03eb24b97d98"/>
    <ds:schemaRef ds:uri="df6a59a8-b1c5-4da7-a65f-8bd44fdc1a9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Leeds, Tabitha</dc:creator>
  <cp:keywords/>
  <dc:description/>
  <cp:lastModifiedBy>Hansen, Sarah E</cp:lastModifiedBy>
  <cp:revision>5</cp:revision>
  <dcterms:created xsi:type="dcterms:W3CDTF">2023-05-02T21:22:00Z</dcterms:created>
  <dcterms:modified xsi:type="dcterms:W3CDTF">2023-05-31T18:25:38Z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0x010100AF4AC6221AE29E4A8D4282E022AA7060</vt:lpwstr>
  </property>
  <property fmtid="{D5CDD505-2E9C-101B-9397-08002B2CF9AE}" pid="3" name="MediaServiceImageTags">
    <vt:lpwstr/>
  </property>
</Properties>
</file>