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20CD1" w14:textId="03A27257" w:rsidR="00FB06BF" w:rsidRPr="005E2706" w:rsidRDefault="00FB06BF" w:rsidP="00FB06BF">
      <w:pPr>
        <w:pStyle w:val="BodyText"/>
        <w:tabs>
          <w:tab w:val="left" w:pos="4642"/>
        </w:tabs>
        <w:spacing w:before="89"/>
        <w:rPr>
          <w:sz w:val="8"/>
          <w:szCs w:val="8"/>
        </w:rPr>
        <w:sectPr w:rsidR="00FB06BF" w:rsidRPr="005E2706" w:rsidSect="00CA2E21">
          <w:headerReference w:type="default" r:id="rId12"/>
          <w:type w:val="continuous"/>
          <w:pgSz w:w="15840" w:h="12240" w:orient="landscape"/>
          <w:pgMar w:top="1180" w:right="420" w:bottom="280" w:left="420" w:header="552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4049"/>
        <w:gridCol w:w="1819"/>
        <w:gridCol w:w="1817"/>
        <w:gridCol w:w="1944"/>
        <w:gridCol w:w="2071"/>
        <w:gridCol w:w="1889"/>
        <w:gridCol w:w="900"/>
      </w:tblGrid>
      <w:tr w:rsidR="003072CA" w:rsidRPr="00CB0E82" w14:paraId="7172C3D8" w14:textId="77777777" w:rsidTr="17ED7C33">
        <w:trPr>
          <w:trHeight w:val="705"/>
        </w:trPr>
        <w:tc>
          <w:tcPr>
            <w:tcW w:w="271" w:type="dxa"/>
          </w:tcPr>
          <w:p w14:paraId="1E0D48F2" w14:textId="77777777" w:rsidR="003072CA" w:rsidRPr="00CB0E82" w:rsidRDefault="003072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</w:tcPr>
          <w:p w14:paraId="7EB4315E" w14:textId="77777777" w:rsidR="003072CA" w:rsidRPr="00CB0E82" w:rsidRDefault="003072CA">
            <w:pPr>
              <w:pStyle w:val="TableParagraph"/>
              <w:rPr>
                <w:sz w:val="16"/>
              </w:rPr>
            </w:pPr>
          </w:p>
          <w:p w14:paraId="61D6F1F6" w14:textId="77777777" w:rsidR="003072CA" w:rsidRPr="00CB0E82" w:rsidRDefault="00844AE0">
            <w:pPr>
              <w:pStyle w:val="TableParagraph"/>
              <w:ind w:left="508" w:right="507"/>
              <w:jc w:val="center"/>
              <w:rPr>
                <w:b/>
                <w:sz w:val="16"/>
              </w:rPr>
            </w:pPr>
            <w:r w:rsidRPr="00CB0E82">
              <w:rPr>
                <w:b/>
                <w:sz w:val="16"/>
              </w:rPr>
              <w:t>Criteria</w:t>
            </w:r>
          </w:p>
        </w:tc>
        <w:tc>
          <w:tcPr>
            <w:tcW w:w="1819" w:type="dxa"/>
          </w:tcPr>
          <w:p w14:paraId="0E0D4C4D" w14:textId="77777777" w:rsidR="003072CA" w:rsidRPr="00CB0E82" w:rsidRDefault="00844AE0">
            <w:pPr>
              <w:pStyle w:val="TableParagraph"/>
              <w:spacing w:before="117"/>
              <w:ind w:left="7"/>
              <w:jc w:val="center"/>
              <w:rPr>
                <w:b/>
                <w:sz w:val="16"/>
              </w:rPr>
            </w:pPr>
            <w:r w:rsidRPr="00CB0E82">
              <w:rPr>
                <w:b/>
                <w:w w:val="99"/>
                <w:sz w:val="16"/>
              </w:rPr>
              <w:t>5</w:t>
            </w:r>
          </w:p>
          <w:p w14:paraId="2F34E8F6" w14:textId="77777777" w:rsidR="003072CA" w:rsidRPr="00CB0E82" w:rsidRDefault="00844AE0">
            <w:pPr>
              <w:pStyle w:val="TableParagraph"/>
              <w:spacing w:before="1"/>
              <w:ind w:left="134" w:right="126"/>
              <w:jc w:val="center"/>
              <w:rPr>
                <w:b/>
                <w:sz w:val="16"/>
              </w:rPr>
            </w:pPr>
            <w:r w:rsidRPr="00CB0E82">
              <w:rPr>
                <w:b/>
                <w:sz w:val="16"/>
              </w:rPr>
              <w:t>Exceeds Criteria</w:t>
            </w:r>
          </w:p>
        </w:tc>
        <w:tc>
          <w:tcPr>
            <w:tcW w:w="1817" w:type="dxa"/>
          </w:tcPr>
          <w:p w14:paraId="1BD9E7AE" w14:textId="77777777" w:rsidR="003072CA" w:rsidRPr="00CB0E82" w:rsidRDefault="00844AE0">
            <w:pPr>
              <w:pStyle w:val="TableParagraph"/>
              <w:spacing w:before="117"/>
              <w:ind w:left="5"/>
              <w:jc w:val="center"/>
              <w:rPr>
                <w:b/>
                <w:sz w:val="16"/>
              </w:rPr>
            </w:pPr>
            <w:r w:rsidRPr="00CB0E82">
              <w:rPr>
                <w:b/>
                <w:w w:val="99"/>
                <w:sz w:val="16"/>
              </w:rPr>
              <w:t>4</w:t>
            </w:r>
          </w:p>
          <w:p w14:paraId="1199CE8A" w14:textId="77777777" w:rsidR="003072CA" w:rsidRPr="00CB0E82" w:rsidRDefault="00844AE0">
            <w:pPr>
              <w:pStyle w:val="TableParagraph"/>
              <w:spacing w:before="1"/>
              <w:ind w:left="108" w:right="103"/>
              <w:jc w:val="center"/>
              <w:rPr>
                <w:b/>
                <w:sz w:val="16"/>
              </w:rPr>
            </w:pPr>
            <w:r w:rsidRPr="00CB0E82">
              <w:rPr>
                <w:b/>
                <w:sz w:val="16"/>
              </w:rPr>
              <w:t>Meets Criteria</w:t>
            </w:r>
          </w:p>
        </w:tc>
        <w:tc>
          <w:tcPr>
            <w:tcW w:w="1944" w:type="dxa"/>
          </w:tcPr>
          <w:p w14:paraId="54952CD1" w14:textId="77777777" w:rsidR="003072CA" w:rsidRPr="00CB0E82" w:rsidRDefault="00844AE0">
            <w:pPr>
              <w:pStyle w:val="TableParagraph"/>
              <w:spacing w:before="1" w:line="234" w:lineRule="exact"/>
              <w:ind w:left="7"/>
              <w:jc w:val="center"/>
              <w:rPr>
                <w:b/>
                <w:sz w:val="16"/>
              </w:rPr>
            </w:pPr>
            <w:r w:rsidRPr="00CB0E82">
              <w:rPr>
                <w:b/>
                <w:w w:val="99"/>
                <w:sz w:val="16"/>
              </w:rPr>
              <w:t>3</w:t>
            </w:r>
          </w:p>
          <w:p w14:paraId="79E53FF7" w14:textId="77777777" w:rsidR="003072CA" w:rsidRPr="00CB0E82" w:rsidRDefault="00844AE0">
            <w:pPr>
              <w:pStyle w:val="TableParagraph"/>
              <w:spacing w:before="1" w:line="236" w:lineRule="exact"/>
              <w:ind w:left="125" w:right="113"/>
              <w:jc w:val="center"/>
              <w:rPr>
                <w:b/>
                <w:sz w:val="16"/>
              </w:rPr>
            </w:pPr>
            <w:r w:rsidRPr="00CB0E82">
              <w:rPr>
                <w:b/>
                <w:sz w:val="16"/>
              </w:rPr>
              <w:t>Meets Some Criteria</w:t>
            </w:r>
          </w:p>
        </w:tc>
        <w:tc>
          <w:tcPr>
            <w:tcW w:w="2071" w:type="dxa"/>
          </w:tcPr>
          <w:p w14:paraId="6AD3D21A" w14:textId="77777777" w:rsidR="003072CA" w:rsidRPr="00CB0E82" w:rsidRDefault="00844AE0">
            <w:pPr>
              <w:pStyle w:val="TableParagraph"/>
              <w:spacing w:before="1" w:line="234" w:lineRule="exact"/>
              <w:ind w:left="5"/>
              <w:jc w:val="center"/>
              <w:rPr>
                <w:b/>
                <w:sz w:val="16"/>
              </w:rPr>
            </w:pPr>
            <w:r w:rsidRPr="00CB0E82">
              <w:rPr>
                <w:b/>
                <w:w w:val="99"/>
                <w:sz w:val="16"/>
              </w:rPr>
              <w:t>2</w:t>
            </w:r>
          </w:p>
          <w:p w14:paraId="5B301486" w14:textId="77777777" w:rsidR="003072CA" w:rsidRPr="00CB0E82" w:rsidRDefault="00844AE0">
            <w:pPr>
              <w:pStyle w:val="TableParagraph"/>
              <w:spacing w:before="1" w:line="236" w:lineRule="exact"/>
              <w:ind w:left="93" w:right="89"/>
              <w:jc w:val="center"/>
              <w:rPr>
                <w:b/>
                <w:sz w:val="16"/>
              </w:rPr>
            </w:pPr>
            <w:r w:rsidRPr="00CB0E82">
              <w:rPr>
                <w:b/>
                <w:sz w:val="16"/>
              </w:rPr>
              <w:t>Meets Minimum Criteria</w:t>
            </w:r>
          </w:p>
        </w:tc>
        <w:tc>
          <w:tcPr>
            <w:tcW w:w="1889" w:type="dxa"/>
          </w:tcPr>
          <w:p w14:paraId="5E9033DE" w14:textId="77777777" w:rsidR="003072CA" w:rsidRPr="00CB0E82" w:rsidRDefault="00844AE0">
            <w:pPr>
              <w:pStyle w:val="TableParagraph"/>
              <w:spacing w:before="1" w:line="234" w:lineRule="exact"/>
              <w:ind w:left="5"/>
              <w:jc w:val="center"/>
              <w:rPr>
                <w:b/>
                <w:sz w:val="16"/>
              </w:rPr>
            </w:pPr>
            <w:r w:rsidRPr="00CB0E82">
              <w:rPr>
                <w:b/>
                <w:w w:val="99"/>
                <w:sz w:val="16"/>
              </w:rPr>
              <w:t>1</w:t>
            </w:r>
          </w:p>
          <w:p w14:paraId="5D22A7A9" w14:textId="77777777" w:rsidR="003072CA" w:rsidRPr="00CB0E82" w:rsidRDefault="00844AE0">
            <w:pPr>
              <w:pStyle w:val="TableParagraph"/>
              <w:spacing w:before="1" w:line="236" w:lineRule="exact"/>
              <w:ind w:left="160" w:right="154"/>
              <w:jc w:val="center"/>
              <w:rPr>
                <w:b/>
                <w:sz w:val="16"/>
              </w:rPr>
            </w:pPr>
            <w:r w:rsidRPr="00CB0E82">
              <w:rPr>
                <w:b/>
                <w:sz w:val="16"/>
              </w:rPr>
              <w:t>Does Not Meet Criteria</w:t>
            </w:r>
          </w:p>
        </w:tc>
        <w:tc>
          <w:tcPr>
            <w:tcW w:w="900" w:type="dxa"/>
          </w:tcPr>
          <w:p w14:paraId="1586DA56" w14:textId="77777777" w:rsidR="003072CA" w:rsidRPr="00CB0E82" w:rsidRDefault="00844AE0">
            <w:pPr>
              <w:pStyle w:val="TableParagraph"/>
              <w:spacing w:before="117"/>
              <w:ind w:left="112" w:firstLine="33"/>
              <w:rPr>
                <w:b/>
                <w:sz w:val="16"/>
              </w:rPr>
            </w:pPr>
            <w:r w:rsidRPr="00CB0E82">
              <w:rPr>
                <w:b/>
                <w:sz w:val="16"/>
              </w:rPr>
              <w:t xml:space="preserve">Score/ </w:t>
            </w:r>
            <w:r w:rsidRPr="00CB0E82">
              <w:rPr>
                <w:b/>
                <w:w w:val="95"/>
                <w:sz w:val="16"/>
              </w:rPr>
              <w:t>Reason</w:t>
            </w:r>
          </w:p>
        </w:tc>
      </w:tr>
      <w:tr w:rsidR="00FF37AD" w:rsidRPr="00CB0E82" w14:paraId="3FCC1E40" w14:textId="77777777" w:rsidTr="00FE6863">
        <w:trPr>
          <w:trHeight w:val="1403"/>
        </w:trPr>
        <w:tc>
          <w:tcPr>
            <w:tcW w:w="271" w:type="dxa"/>
            <w:vAlign w:val="center"/>
          </w:tcPr>
          <w:p w14:paraId="738569E2" w14:textId="77777777" w:rsidR="00FF37AD" w:rsidRPr="00CB0E82" w:rsidRDefault="00FF37AD" w:rsidP="00CA2E21">
            <w:pPr>
              <w:pStyle w:val="TableParagraph"/>
              <w:jc w:val="center"/>
              <w:rPr>
                <w:b/>
                <w:sz w:val="16"/>
              </w:rPr>
            </w:pPr>
            <w:r w:rsidRPr="00CB0E82">
              <w:rPr>
                <w:b/>
                <w:w w:val="99"/>
                <w:sz w:val="16"/>
              </w:rPr>
              <w:t>A</w:t>
            </w:r>
          </w:p>
        </w:tc>
        <w:tc>
          <w:tcPr>
            <w:tcW w:w="4049" w:type="dxa"/>
            <w:vAlign w:val="center"/>
          </w:tcPr>
          <w:p w14:paraId="603BEFD2" w14:textId="1AF21DFE" w:rsidR="00FF37AD" w:rsidRPr="00CB0E82" w:rsidRDefault="00FF37AD" w:rsidP="00CA2E21">
            <w:pPr>
              <w:pStyle w:val="TableParagraph"/>
              <w:spacing w:line="231" w:lineRule="exact"/>
              <w:jc w:val="center"/>
              <w:rPr>
                <w:b/>
                <w:sz w:val="16"/>
              </w:rPr>
            </w:pPr>
            <w:r w:rsidRPr="00CB0E82">
              <w:rPr>
                <w:b/>
                <w:sz w:val="16"/>
              </w:rPr>
              <w:t xml:space="preserve">Addressing </w:t>
            </w:r>
            <w:proofErr w:type="gramStart"/>
            <w:r w:rsidR="00F6655C" w:rsidRPr="00CB0E82">
              <w:rPr>
                <w:b/>
                <w:sz w:val="16"/>
              </w:rPr>
              <w:t>The</w:t>
            </w:r>
            <w:proofErr w:type="gramEnd"/>
            <w:r w:rsidRPr="00CB0E82">
              <w:rPr>
                <w:b/>
                <w:sz w:val="16"/>
              </w:rPr>
              <w:t xml:space="preserve"> Imperatives</w:t>
            </w:r>
            <w:r w:rsidR="000C38E8" w:rsidRPr="00CB0E82">
              <w:rPr>
                <w:b/>
                <w:sz w:val="16"/>
              </w:rPr>
              <w:t xml:space="preserve"> and 23 Strategic Action Items</w:t>
            </w:r>
          </w:p>
          <w:p w14:paraId="3F2A3E54" w14:textId="32A06D14" w:rsidR="00F6655C" w:rsidRPr="00CB0E82" w:rsidRDefault="00F6655C" w:rsidP="00F6655C">
            <w:pPr>
              <w:pStyle w:val="TableParagraph"/>
              <w:numPr>
                <w:ilvl w:val="0"/>
                <w:numId w:val="6"/>
              </w:numPr>
              <w:spacing w:line="234" w:lineRule="exact"/>
              <w:rPr>
                <w:sz w:val="16"/>
              </w:rPr>
            </w:pPr>
            <w:r w:rsidRPr="00CB0E82">
              <w:rPr>
                <w:sz w:val="16"/>
              </w:rPr>
              <w:t>Learning &amp; Student Success</w:t>
            </w:r>
          </w:p>
          <w:p w14:paraId="52A5FCDF" w14:textId="4F8562D2" w:rsidR="00F6655C" w:rsidRPr="00CB0E82" w:rsidRDefault="00F6655C" w:rsidP="00F6655C">
            <w:pPr>
              <w:pStyle w:val="TableParagraph"/>
              <w:numPr>
                <w:ilvl w:val="0"/>
                <w:numId w:val="6"/>
              </w:numPr>
              <w:spacing w:line="234" w:lineRule="exact"/>
              <w:rPr>
                <w:sz w:val="16"/>
              </w:rPr>
            </w:pPr>
            <w:r w:rsidRPr="00CB0E82">
              <w:rPr>
                <w:sz w:val="16"/>
              </w:rPr>
              <w:t>Teaching, Research, Scholarship, &amp; Creative Activity</w:t>
            </w:r>
          </w:p>
          <w:p w14:paraId="44E2E77B" w14:textId="4B2CE1DD" w:rsidR="00F6655C" w:rsidRPr="00CB0E82" w:rsidRDefault="00F6655C" w:rsidP="00F6655C">
            <w:pPr>
              <w:pStyle w:val="TableParagraph"/>
              <w:numPr>
                <w:ilvl w:val="0"/>
                <w:numId w:val="6"/>
              </w:numPr>
              <w:spacing w:line="234" w:lineRule="exact"/>
              <w:rPr>
                <w:sz w:val="16"/>
              </w:rPr>
            </w:pPr>
            <w:r w:rsidRPr="00CB0E82">
              <w:rPr>
                <w:sz w:val="16"/>
              </w:rPr>
              <w:t>Justice, Diversity, Equity, Inclusion, Belonging</w:t>
            </w:r>
          </w:p>
          <w:p w14:paraId="4FD725CF" w14:textId="13E1B161" w:rsidR="00F6655C" w:rsidRPr="00CB0E82" w:rsidRDefault="00F6655C" w:rsidP="00F6655C">
            <w:pPr>
              <w:pStyle w:val="TableParagraph"/>
              <w:numPr>
                <w:ilvl w:val="0"/>
                <w:numId w:val="6"/>
              </w:numPr>
              <w:spacing w:line="234" w:lineRule="exact"/>
              <w:rPr>
                <w:sz w:val="16"/>
              </w:rPr>
            </w:pPr>
            <w:r w:rsidRPr="00CB0E82">
              <w:rPr>
                <w:sz w:val="16"/>
              </w:rPr>
              <w:t>Resource Development &amp; Sustainability</w:t>
            </w:r>
          </w:p>
          <w:p w14:paraId="0BD26506" w14:textId="545EA4C3" w:rsidR="00F6655C" w:rsidRPr="00CB0E82" w:rsidRDefault="00F6655C" w:rsidP="00F6655C">
            <w:pPr>
              <w:pStyle w:val="TableParagraph"/>
              <w:numPr>
                <w:ilvl w:val="0"/>
                <w:numId w:val="6"/>
              </w:numPr>
              <w:spacing w:line="234" w:lineRule="exact"/>
              <w:rPr>
                <w:sz w:val="16"/>
              </w:rPr>
            </w:pPr>
            <w:r w:rsidRPr="00CB0E82">
              <w:rPr>
                <w:sz w:val="16"/>
              </w:rPr>
              <w:t>Dedicated Community Involvement</w:t>
            </w:r>
          </w:p>
          <w:p w14:paraId="233CA6F9" w14:textId="77777777" w:rsidR="00FF37AD" w:rsidRPr="00CB0E82" w:rsidRDefault="00F6655C" w:rsidP="00F6655C">
            <w:pPr>
              <w:pStyle w:val="TableParagraph"/>
              <w:numPr>
                <w:ilvl w:val="0"/>
                <w:numId w:val="6"/>
              </w:numPr>
              <w:spacing w:before="5" w:line="232" w:lineRule="exact"/>
              <w:ind w:right="504"/>
              <w:rPr>
                <w:sz w:val="16"/>
              </w:rPr>
            </w:pPr>
            <w:r w:rsidRPr="00CB0E82">
              <w:rPr>
                <w:sz w:val="16"/>
              </w:rPr>
              <w:t>Wellness &amp; Safety</w:t>
            </w:r>
          </w:p>
          <w:p w14:paraId="32891C9C" w14:textId="68DE7359" w:rsidR="00FC50F4" w:rsidRPr="00CB0E82" w:rsidRDefault="00FC50F4" w:rsidP="006578C9">
            <w:pPr>
              <w:pStyle w:val="TableParagraph"/>
              <w:spacing w:before="5" w:line="232" w:lineRule="exact"/>
              <w:ind w:right="504"/>
              <w:jc w:val="center"/>
              <w:rPr>
                <w:sz w:val="16"/>
              </w:rPr>
            </w:pPr>
            <w:hyperlink r:id="rId13" w:history="1">
              <w:r w:rsidRPr="00CB0E82">
                <w:rPr>
                  <w:rStyle w:val="Hyperlink"/>
                  <w:rFonts w:ascii="Garamond" w:hAnsi="Garamond"/>
                  <w:sz w:val="16"/>
                </w:rPr>
                <w:t>https://www.csus.edu/president/_internal/_documents/23-28-strategic-action-items.pdf</w:t>
              </w:r>
            </w:hyperlink>
          </w:p>
        </w:tc>
        <w:tc>
          <w:tcPr>
            <w:tcW w:w="1819" w:type="dxa"/>
            <w:vAlign w:val="center"/>
          </w:tcPr>
          <w:p w14:paraId="228C0906" w14:textId="2F660F57" w:rsidR="00FF37AD" w:rsidRPr="00CB0E82" w:rsidRDefault="00FF37AD" w:rsidP="17ED7C33">
            <w:pPr>
              <w:pStyle w:val="TableParagraph"/>
              <w:ind w:right="161"/>
              <w:jc w:val="center"/>
              <w:rPr>
                <w:sz w:val="16"/>
                <w:szCs w:val="20"/>
              </w:rPr>
            </w:pPr>
            <w:r w:rsidRPr="00CB0E82">
              <w:rPr>
                <w:sz w:val="16"/>
                <w:szCs w:val="20"/>
              </w:rPr>
              <w:t xml:space="preserve">Program fits with and supports </w:t>
            </w:r>
            <w:r w:rsidR="18A55935" w:rsidRPr="00CB0E82">
              <w:rPr>
                <w:sz w:val="16"/>
                <w:szCs w:val="20"/>
              </w:rPr>
              <w:t>the Imperatives</w:t>
            </w:r>
            <w:r w:rsidR="000C38E8" w:rsidRPr="00CB0E82">
              <w:rPr>
                <w:sz w:val="16"/>
                <w:szCs w:val="20"/>
              </w:rPr>
              <w:t xml:space="preserve"> and 23 Strategic Action Items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2FE2C7FE" w14:textId="025B3D42" w:rsidR="00FF37AD" w:rsidRPr="00CB0E82" w:rsidRDefault="00FF37AD" w:rsidP="00CA2E21">
            <w:pPr>
              <w:pStyle w:val="TableParagraph"/>
              <w:ind w:right="105"/>
              <w:jc w:val="center"/>
              <w:rPr>
                <w:sz w:val="16"/>
              </w:rPr>
            </w:pPr>
          </w:p>
        </w:tc>
        <w:tc>
          <w:tcPr>
            <w:tcW w:w="1944" w:type="dxa"/>
            <w:vAlign w:val="center"/>
          </w:tcPr>
          <w:p w14:paraId="0B1461E6" w14:textId="3DB27D05" w:rsidR="00FF37AD" w:rsidRPr="00CB0E82" w:rsidRDefault="00FF37AD" w:rsidP="00CA2E21">
            <w:pPr>
              <w:pStyle w:val="TableParagraph"/>
              <w:ind w:right="116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Program somewhat supports the Imperatives</w:t>
            </w:r>
            <w:r w:rsidR="000C38E8" w:rsidRPr="00CB0E82">
              <w:rPr>
                <w:sz w:val="16"/>
              </w:rPr>
              <w:t xml:space="preserve"> </w:t>
            </w:r>
            <w:r w:rsidR="000C38E8" w:rsidRPr="00CB0E82">
              <w:rPr>
                <w:sz w:val="16"/>
                <w:szCs w:val="20"/>
              </w:rPr>
              <w:t>and 23 Strategic Action Items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1AA57BC5" w14:textId="0149B392" w:rsidR="00FF37AD" w:rsidRPr="00CB0E82" w:rsidRDefault="00FF37AD" w:rsidP="11368810">
            <w:pPr>
              <w:pStyle w:val="TableParagraph"/>
              <w:ind w:right="239"/>
              <w:jc w:val="center"/>
              <w:rPr>
                <w:sz w:val="16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1ABA3E1E" w14:textId="6C680DA7" w:rsidR="00FF37AD" w:rsidRPr="00CB0E82" w:rsidRDefault="00FF37AD" w:rsidP="00CA2E21">
            <w:pPr>
              <w:pStyle w:val="TableParagraph"/>
              <w:ind w:right="149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Program does not support the Imperatives</w:t>
            </w:r>
            <w:r w:rsidR="000C38E8" w:rsidRPr="00CB0E82">
              <w:rPr>
                <w:sz w:val="16"/>
              </w:rPr>
              <w:t xml:space="preserve"> </w:t>
            </w:r>
            <w:r w:rsidR="000C38E8" w:rsidRPr="00CB0E82">
              <w:rPr>
                <w:sz w:val="16"/>
                <w:szCs w:val="20"/>
              </w:rPr>
              <w:t>and 23 Strategic Action Items</w:t>
            </w:r>
          </w:p>
        </w:tc>
        <w:tc>
          <w:tcPr>
            <w:tcW w:w="900" w:type="dxa"/>
          </w:tcPr>
          <w:p w14:paraId="75EDD332" w14:textId="77777777" w:rsidR="00FF37AD" w:rsidRPr="00CB0E82" w:rsidRDefault="00FF37AD" w:rsidP="00FF3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37AD" w:rsidRPr="00CB0E82" w14:paraId="7AABDF5E" w14:textId="77777777" w:rsidTr="17ED7C33">
        <w:trPr>
          <w:trHeight w:val="1173"/>
        </w:trPr>
        <w:tc>
          <w:tcPr>
            <w:tcW w:w="271" w:type="dxa"/>
            <w:vAlign w:val="center"/>
          </w:tcPr>
          <w:p w14:paraId="0D83A32D" w14:textId="77777777" w:rsidR="00FF37AD" w:rsidRPr="00CB0E82" w:rsidRDefault="00FF37AD" w:rsidP="00CA2E21">
            <w:pPr>
              <w:pStyle w:val="TableParagraph"/>
              <w:jc w:val="center"/>
              <w:rPr>
                <w:b/>
                <w:sz w:val="16"/>
              </w:rPr>
            </w:pPr>
            <w:r w:rsidRPr="00CB0E82">
              <w:rPr>
                <w:b/>
                <w:w w:val="99"/>
                <w:sz w:val="16"/>
              </w:rPr>
              <w:t>B</w:t>
            </w:r>
          </w:p>
        </w:tc>
        <w:tc>
          <w:tcPr>
            <w:tcW w:w="4049" w:type="dxa"/>
            <w:vAlign w:val="center"/>
          </w:tcPr>
          <w:p w14:paraId="3EBFA0CA" w14:textId="7CBAE188" w:rsidR="00FF37AD" w:rsidRPr="00CB0E82" w:rsidRDefault="00FF37AD" w:rsidP="00CA2E21">
            <w:pPr>
              <w:pStyle w:val="TableParagraph"/>
              <w:ind w:right="98"/>
              <w:jc w:val="center"/>
              <w:rPr>
                <w:sz w:val="16"/>
              </w:rPr>
            </w:pPr>
            <w:r w:rsidRPr="00CB0E82">
              <w:rPr>
                <w:b/>
                <w:sz w:val="16"/>
              </w:rPr>
              <w:t xml:space="preserve">Quality of Monetary Usage </w:t>
            </w:r>
            <w:r w:rsidRPr="00CB0E82">
              <w:rPr>
                <w:b/>
                <w:sz w:val="16"/>
              </w:rPr>
              <w:br/>
            </w:r>
            <w:r w:rsidRPr="00CB0E82">
              <w:rPr>
                <w:sz w:val="16"/>
              </w:rPr>
              <w:t>Demonstrate that all allocations have been and/or will be used as effectively as possible</w:t>
            </w:r>
          </w:p>
        </w:tc>
        <w:tc>
          <w:tcPr>
            <w:tcW w:w="1819" w:type="dxa"/>
            <w:vAlign w:val="center"/>
          </w:tcPr>
          <w:p w14:paraId="7AB2649F" w14:textId="5B131CA0" w:rsidR="00FF37AD" w:rsidRPr="00CB0E82" w:rsidRDefault="00FF37AD" w:rsidP="00CA2E21">
            <w:pPr>
              <w:pStyle w:val="TableParagraph"/>
              <w:ind w:right="166"/>
              <w:jc w:val="center"/>
              <w:rPr>
                <w:sz w:val="16"/>
              </w:rPr>
            </w:pPr>
            <w:r w:rsidRPr="00CB0E82">
              <w:rPr>
                <w:sz w:val="16"/>
              </w:rPr>
              <w:t xml:space="preserve">Funding is spent in a highly effective manner </w:t>
            </w:r>
          </w:p>
        </w:tc>
        <w:tc>
          <w:tcPr>
            <w:tcW w:w="1817" w:type="dxa"/>
            <w:vAlign w:val="center"/>
          </w:tcPr>
          <w:p w14:paraId="28CB251E" w14:textId="5E2EC4D1" w:rsidR="00FF37AD" w:rsidRPr="00CB0E82" w:rsidRDefault="00FF37AD" w:rsidP="00CA2E21">
            <w:pPr>
              <w:pStyle w:val="TableParagraph"/>
              <w:ind w:right="187"/>
              <w:jc w:val="center"/>
              <w:rPr>
                <w:sz w:val="16"/>
              </w:rPr>
            </w:pPr>
            <w:r w:rsidRPr="00CB0E82">
              <w:rPr>
                <w:sz w:val="16"/>
              </w:rPr>
              <w:t xml:space="preserve">Funding is spent in an effective manner </w:t>
            </w:r>
          </w:p>
        </w:tc>
        <w:tc>
          <w:tcPr>
            <w:tcW w:w="1944" w:type="dxa"/>
            <w:vAlign w:val="center"/>
          </w:tcPr>
          <w:p w14:paraId="1FB070D6" w14:textId="572C35EA" w:rsidR="00FF37AD" w:rsidRPr="00CB0E82" w:rsidRDefault="00FF37AD" w:rsidP="00CA2E21">
            <w:pPr>
              <w:pStyle w:val="TableParagraph"/>
              <w:ind w:right="220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Funding is spent in a somewhat effective manner</w:t>
            </w:r>
          </w:p>
        </w:tc>
        <w:tc>
          <w:tcPr>
            <w:tcW w:w="2071" w:type="dxa"/>
            <w:vAlign w:val="center"/>
          </w:tcPr>
          <w:p w14:paraId="5510A888" w14:textId="39196AA4" w:rsidR="00FF37AD" w:rsidRPr="00CB0E82" w:rsidRDefault="00FF37AD" w:rsidP="00CA2E21">
            <w:pPr>
              <w:pStyle w:val="TableParagraph"/>
              <w:ind w:right="174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Funding is spent in a minimally effective manner</w:t>
            </w:r>
          </w:p>
        </w:tc>
        <w:tc>
          <w:tcPr>
            <w:tcW w:w="1889" w:type="dxa"/>
            <w:vAlign w:val="center"/>
          </w:tcPr>
          <w:p w14:paraId="52C75C67" w14:textId="39817ABF" w:rsidR="00FF37AD" w:rsidRPr="00CB0E82" w:rsidRDefault="00FF37AD" w:rsidP="00CA2E21">
            <w:pPr>
              <w:pStyle w:val="TableParagraph"/>
              <w:ind w:right="105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Funding is not spent effectively</w:t>
            </w:r>
          </w:p>
        </w:tc>
        <w:tc>
          <w:tcPr>
            <w:tcW w:w="900" w:type="dxa"/>
          </w:tcPr>
          <w:p w14:paraId="4530C2BE" w14:textId="77777777" w:rsidR="00FF37AD" w:rsidRPr="00CB0E82" w:rsidRDefault="00FF37AD" w:rsidP="00FF37AD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  <w:tr w:rsidR="00FF37AD" w:rsidRPr="00CB0E82" w14:paraId="7A46D511" w14:textId="77777777" w:rsidTr="17ED7C33">
        <w:trPr>
          <w:trHeight w:val="935"/>
        </w:trPr>
        <w:tc>
          <w:tcPr>
            <w:tcW w:w="271" w:type="dxa"/>
            <w:vAlign w:val="center"/>
          </w:tcPr>
          <w:p w14:paraId="0CCABA77" w14:textId="77777777" w:rsidR="00FF37AD" w:rsidRPr="00CB0E82" w:rsidRDefault="00FF37AD" w:rsidP="00CA2E21">
            <w:pPr>
              <w:pStyle w:val="TableParagraph"/>
              <w:jc w:val="center"/>
              <w:rPr>
                <w:b/>
                <w:sz w:val="16"/>
              </w:rPr>
            </w:pPr>
            <w:r w:rsidRPr="00CB0E82">
              <w:rPr>
                <w:b/>
                <w:w w:val="99"/>
                <w:sz w:val="16"/>
              </w:rPr>
              <w:t>C</w:t>
            </w:r>
          </w:p>
        </w:tc>
        <w:tc>
          <w:tcPr>
            <w:tcW w:w="4049" w:type="dxa"/>
            <w:vAlign w:val="center"/>
          </w:tcPr>
          <w:p w14:paraId="7B99B027" w14:textId="6849771A" w:rsidR="00FF37AD" w:rsidRPr="00CB0E82" w:rsidRDefault="00FF37AD" w:rsidP="00CA2E21">
            <w:pPr>
              <w:pStyle w:val="TableParagraph"/>
              <w:spacing w:line="215" w:lineRule="exact"/>
              <w:ind w:right="507"/>
              <w:jc w:val="center"/>
              <w:rPr>
                <w:sz w:val="16"/>
              </w:rPr>
            </w:pPr>
            <w:r w:rsidRPr="00CB0E82">
              <w:rPr>
                <w:b/>
                <w:sz w:val="16"/>
              </w:rPr>
              <w:t xml:space="preserve">Number of Sac State Students Served </w:t>
            </w:r>
            <w:r w:rsidRPr="00CB0E82">
              <w:rPr>
                <w:sz w:val="16"/>
              </w:rPr>
              <w:t>Quantify the number of student participants in the activity and student beneficiaries.</w:t>
            </w:r>
          </w:p>
        </w:tc>
        <w:tc>
          <w:tcPr>
            <w:tcW w:w="1819" w:type="dxa"/>
            <w:vAlign w:val="center"/>
          </w:tcPr>
          <w:p w14:paraId="0F84D780" w14:textId="69C93A90" w:rsidR="00FF37AD" w:rsidRPr="00CB0E82" w:rsidRDefault="00FF37AD" w:rsidP="00CA2E21">
            <w:pPr>
              <w:pStyle w:val="TableParagraph"/>
              <w:ind w:right="159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Serves a large portion of the student body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764C0930" w14:textId="67D89F52" w:rsidR="00FF37AD" w:rsidRPr="00CB0E82" w:rsidRDefault="00FF37AD" w:rsidP="00CA2E21">
            <w:pPr>
              <w:pStyle w:val="TableParagraph"/>
              <w:ind w:left="321" w:right="308" w:hanging="5"/>
              <w:jc w:val="center"/>
              <w:rPr>
                <w:sz w:val="16"/>
              </w:rPr>
            </w:pPr>
          </w:p>
        </w:tc>
        <w:tc>
          <w:tcPr>
            <w:tcW w:w="1944" w:type="dxa"/>
            <w:vAlign w:val="center"/>
          </w:tcPr>
          <w:p w14:paraId="289E2B6B" w14:textId="655ECC82" w:rsidR="00FF37AD" w:rsidRPr="00CB0E82" w:rsidRDefault="00FF37AD" w:rsidP="00CA2E21">
            <w:pPr>
              <w:pStyle w:val="TableParagraph"/>
              <w:ind w:right="400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Serves some students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56F46D67" w14:textId="77777777" w:rsidR="00FF37AD" w:rsidRPr="00CB0E82" w:rsidRDefault="00FF37AD" w:rsidP="00CA2E21">
            <w:pPr>
              <w:pStyle w:val="TableParagraph"/>
              <w:jc w:val="center"/>
              <w:rPr>
                <w:sz w:val="16"/>
              </w:rPr>
            </w:pPr>
          </w:p>
          <w:p w14:paraId="37D1AA67" w14:textId="00D890FD" w:rsidR="00FF37AD" w:rsidRPr="00CB0E82" w:rsidRDefault="00FF37AD" w:rsidP="00CA2E21">
            <w:pPr>
              <w:pStyle w:val="TableParagraph"/>
              <w:ind w:left="282" w:right="174" w:hanging="82"/>
              <w:jc w:val="center"/>
              <w:rPr>
                <w:sz w:val="16"/>
              </w:rPr>
            </w:pPr>
          </w:p>
        </w:tc>
        <w:tc>
          <w:tcPr>
            <w:tcW w:w="1889" w:type="dxa"/>
            <w:vAlign w:val="center"/>
          </w:tcPr>
          <w:p w14:paraId="1BA43108" w14:textId="7D1A15A4" w:rsidR="00FF37AD" w:rsidRPr="00CB0E82" w:rsidRDefault="00FF37AD" w:rsidP="00CA2E21">
            <w:pPr>
              <w:pStyle w:val="TableParagraph"/>
              <w:ind w:right="287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Does not serve students</w:t>
            </w:r>
          </w:p>
        </w:tc>
        <w:tc>
          <w:tcPr>
            <w:tcW w:w="900" w:type="dxa"/>
          </w:tcPr>
          <w:p w14:paraId="04F9B2A3" w14:textId="77777777" w:rsidR="00FF37AD" w:rsidRPr="00CB0E82" w:rsidRDefault="00FF37AD" w:rsidP="00FF37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2D99" w:rsidRPr="00CB0E82" w14:paraId="3CB8786F" w14:textId="77777777" w:rsidTr="17ED7C33">
        <w:trPr>
          <w:trHeight w:val="1873"/>
        </w:trPr>
        <w:tc>
          <w:tcPr>
            <w:tcW w:w="271" w:type="dxa"/>
            <w:vAlign w:val="center"/>
          </w:tcPr>
          <w:p w14:paraId="71BB23A4" w14:textId="77777777" w:rsidR="00C22D99" w:rsidRPr="00CB0E82" w:rsidRDefault="00C22D99" w:rsidP="00CA2E21">
            <w:pPr>
              <w:pStyle w:val="TableParagraph"/>
              <w:jc w:val="center"/>
              <w:rPr>
                <w:b/>
                <w:sz w:val="16"/>
              </w:rPr>
            </w:pPr>
            <w:r w:rsidRPr="00CB0E82">
              <w:rPr>
                <w:b/>
                <w:w w:val="99"/>
                <w:sz w:val="16"/>
              </w:rPr>
              <w:t>D</w:t>
            </w:r>
          </w:p>
        </w:tc>
        <w:tc>
          <w:tcPr>
            <w:tcW w:w="4049" w:type="dxa"/>
            <w:vAlign w:val="center"/>
          </w:tcPr>
          <w:p w14:paraId="335341CA" w14:textId="77777777" w:rsidR="00C22D99" w:rsidRPr="00CB0E82" w:rsidRDefault="00C22D99" w:rsidP="00CA2E21">
            <w:pPr>
              <w:pStyle w:val="TableParagraph"/>
              <w:spacing w:line="233" w:lineRule="exact"/>
              <w:jc w:val="center"/>
              <w:rPr>
                <w:b/>
                <w:sz w:val="16"/>
              </w:rPr>
            </w:pPr>
            <w:r w:rsidRPr="00CB0E82">
              <w:rPr>
                <w:b/>
                <w:sz w:val="16"/>
              </w:rPr>
              <w:t>Program Structure</w:t>
            </w:r>
          </w:p>
          <w:p w14:paraId="1C0FBBED" w14:textId="77777777" w:rsidR="00C22D99" w:rsidRPr="00CB0E82" w:rsidRDefault="00C22D99" w:rsidP="00CA2E21">
            <w:pPr>
              <w:pStyle w:val="TableParagraph"/>
              <w:ind w:right="88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#1 Programs that are academically related but have their own purpose, identity, and organization outside of the classroom.</w:t>
            </w:r>
          </w:p>
          <w:p w14:paraId="22A928E6" w14:textId="77777777" w:rsidR="00C22D99" w:rsidRPr="00CB0E82" w:rsidRDefault="00C22D99" w:rsidP="00CA2E21">
            <w:pPr>
              <w:pStyle w:val="TableParagraph"/>
              <w:spacing w:before="1"/>
              <w:ind w:right="507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#2 Activities that are intensive and structured</w:t>
            </w:r>
          </w:p>
          <w:p w14:paraId="2C4C063A" w14:textId="751DBD2D" w:rsidR="00C22D99" w:rsidRPr="00CB0E82" w:rsidRDefault="00C22D99" w:rsidP="00CA2E21">
            <w:pPr>
              <w:pStyle w:val="TableParagraph"/>
              <w:spacing w:line="236" w:lineRule="exact"/>
              <w:ind w:right="90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#3 Provide active student involvement affording direct, hands-on experience</w:t>
            </w:r>
          </w:p>
        </w:tc>
        <w:tc>
          <w:tcPr>
            <w:tcW w:w="1819" w:type="dxa"/>
            <w:vAlign w:val="center"/>
          </w:tcPr>
          <w:p w14:paraId="6978F8FD" w14:textId="6C054F70" w:rsidR="00C22D99" w:rsidRPr="00CB0E82" w:rsidRDefault="00C22D99" w:rsidP="11368810">
            <w:pPr>
              <w:pStyle w:val="TableParagraph"/>
              <w:ind w:right="136"/>
              <w:jc w:val="center"/>
              <w:rPr>
                <w:sz w:val="16"/>
                <w:szCs w:val="18"/>
              </w:rPr>
            </w:pPr>
            <w:r w:rsidRPr="00CB0E82">
              <w:rPr>
                <w:sz w:val="16"/>
                <w:szCs w:val="20"/>
              </w:rPr>
              <w:t>Program completely adheres to the IRA Program Structure</w:t>
            </w:r>
          </w:p>
        </w:tc>
        <w:tc>
          <w:tcPr>
            <w:tcW w:w="1817" w:type="dxa"/>
            <w:vAlign w:val="center"/>
          </w:tcPr>
          <w:p w14:paraId="34D69C5B" w14:textId="5B459B90" w:rsidR="00C22D99" w:rsidRPr="00CB0E82" w:rsidRDefault="00C22D99" w:rsidP="11368810">
            <w:pPr>
              <w:pStyle w:val="TableParagraph"/>
              <w:ind w:right="130"/>
              <w:jc w:val="center"/>
              <w:rPr>
                <w:sz w:val="16"/>
                <w:szCs w:val="18"/>
              </w:rPr>
            </w:pPr>
            <w:proofErr w:type="gramStart"/>
            <w:r w:rsidRPr="00CB0E82">
              <w:rPr>
                <w:sz w:val="16"/>
                <w:szCs w:val="20"/>
              </w:rPr>
              <w:t>Program  adheres</w:t>
            </w:r>
            <w:proofErr w:type="gramEnd"/>
            <w:r w:rsidRPr="00CB0E82">
              <w:rPr>
                <w:sz w:val="16"/>
                <w:szCs w:val="20"/>
              </w:rPr>
              <w:t xml:space="preserve"> to the majority of the IRA Program Structure</w:t>
            </w:r>
          </w:p>
        </w:tc>
        <w:tc>
          <w:tcPr>
            <w:tcW w:w="1944" w:type="dxa"/>
            <w:vAlign w:val="center"/>
          </w:tcPr>
          <w:p w14:paraId="1D44DF3F" w14:textId="0C15354D" w:rsidR="00C22D99" w:rsidRPr="00CB0E82" w:rsidRDefault="002A1F9B" w:rsidP="00CA2E21">
            <w:pPr>
              <w:pStyle w:val="TableParagraph"/>
              <w:ind w:right="187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P</w:t>
            </w:r>
            <w:r w:rsidR="00C22D99" w:rsidRPr="00CB0E82">
              <w:rPr>
                <w:sz w:val="16"/>
              </w:rPr>
              <w:t>rogram adheres to some of the IRA Program Structure</w:t>
            </w:r>
          </w:p>
        </w:tc>
        <w:tc>
          <w:tcPr>
            <w:tcW w:w="2071" w:type="dxa"/>
            <w:vAlign w:val="center"/>
          </w:tcPr>
          <w:p w14:paraId="2A5CDCE7" w14:textId="492E46EE" w:rsidR="00C22D99" w:rsidRPr="00CB0E82" w:rsidRDefault="00C22D99" w:rsidP="00CA2E21">
            <w:pPr>
              <w:pStyle w:val="TableParagraph"/>
              <w:ind w:right="141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Program minimally adheres to the IRA Program Structure</w:t>
            </w:r>
          </w:p>
        </w:tc>
        <w:tc>
          <w:tcPr>
            <w:tcW w:w="1889" w:type="dxa"/>
            <w:vAlign w:val="center"/>
          </w:tcPr>
          <w:p w14:paraId="37F5A0D3" w14:textId="345D8BFC" w:rsidR="00C22D99" w:rsidRPr="00CB0E82" w:rsidRDefault="00C22D99" w:rsidP="00CA2E21">
            <w:pPr>
              <w:pStyle w:val="TableParagraph"/>
              <w:ind w:right="158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Program does not adhere to the IRA Program Structure</w:t>
            </w:r>
          </w:p>
        </w:tc>
        <w:tc>
          <w:tcPr>
            <w:tcW w:w="900" w:type="dxa"/>
          </w:tcPr>
          <w:p w14:paraId="6527A381" w14:textId="77777777" w:rsidR="00C22D99" w:rsidRPr="00CB0E82" w:rsidRDefault="00C22D99" w:rsidP="00C22D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2D99" w:rsidRPr="00CB0E82" w14:paraId="24ADBA1F" w14:textId="77777777" w:rsidTr="17ED7C33">
        <w:trPr>
          <w:trHeight w:val="1404"/>
        </w:trPr>
        <w:tc>
          <w:tcPr>
            <w:tcW w:w="271" w:type="dxa"/>
            <w:vAlign w:val="center"/>
          </w:tcPr>
          <w:p w14:paraId="111E2AD0" w14:textId="77777777" w:rsidR="00C22D99" w:rsidRPr="00CB0E82" w:rsidRDefault="00C22D99" w:rsidP="00CA2E21">
            <w:pPr>
              <w:pStyle w:val="TableParagraph"/>
              <w:jc w:val="center"/>
              <w:rPr>
                <w:b/>
                <w:sz w:val="16"/>
              </w:rPr>
            </w:pPr>
            <w:r w:rsidRPr="00CB0E82">
              <w:rPr>
                <w:b/>
                <w:w w:val="99"/>
                <w:sz w:val="16"/>
              </w:rPr>
              <w:t>E</w:t>
            </w:r>
          </w:p>
        </w:tc>
        <w:tc>
          <w:tcPr>
            <w:tcW w:w="4049" w:type="dxa"/>
            <w:vAlign w:val="center"/>
          </w:tcPr>
          <w:p w14:paraId="653EDD70" w14:textId="41D658B8" w:rsidR="00C22D99" w:rsidRPr="00CB0E82" w:rsidRDefault="00C22D99" w:rsidP="00CA2E21">
            <w:pPr>
              <w:pStyle w:val="TableParagraph"/>
              <w:ind w:right="90"/>
              <w:jc w:val="center"/>
              <w:rPr>
                <w:sz w:val="16"/>
              </w:rPr>
            </w:pPr>
            <w:r w:rsidRPr="00CB0E82">
              <w:rPr>
                <w:b/>
                <w:sz w:val="16"/>
              </w:rPr>
              <w:t>Promoting</w:t>
            </w:r>
            <w:r w:rsidRPr="00CB0E82">
              <w:rPr>
                <w:sz w:val="16"/>
              </w:rPr>
              <w:t xml:space="preserve"> academic achievement, retention, professional development and/or career placement</w:t>
            </w:r>
          </w:p>
        </w:tc>
        <w:tc>
          <w:tcPr>
            <w:tcW w:w="1819" w:type="dxa"/>
            <w:vAlign w:val="center"/>
          </w:tcPr>
          <w:p w14:paraId="0EEC8C6C" w14:textId="098B179D" w:rsidR="00C22D99" w:rsidRPr="00CB0E82" w:rsidRDefault="00C22D99" w:rsidP="17ED7C33">
            <w:pPr>
              <w:pStyle w:val="TableParagraph"/>
              <w:spacing w:line="214" w:lineRule="exact"/>
              <w:ind w:right="126"/>
              <w:jc w:val="center"/>
              <w:rPr>
                <w:sz w:val="16"/>
                <w:szCs w:val="18"/>
              </w:rPr>
            </w:pPr>
            <w:r w:rsidRPr="00CB0E82">
              <w:rPr>
                <w:sz w:val="16"/>
                <w:szCs w:val="20"/>
              </w:rPr>
              <w:t xml:space="preserve">Program promotes all of these in a well-rounded, </w:t>
            </w:r>
            <w:r w:rsidRPr="00CB0E82">
              <w:rPr>
                <w:w w:val="95"/>
                <w:sz w:val="16"/>
                <w:szCs w:val="20"/>
              </w:rPr>
              <w:t>comprehensive</w:t>
            </w:r>
            <w:r w:rsidR="002A1F9B" w:rsidRPr="00CB0E82">
              <w:rPr>
                <w:sz w:val="16"/>
                <w:szCs w:val="20"/>
              </w:rPr>
              <w:t xml:space="preserve"> </w:t>
            </w:r>
            <w:r w:rsidRPr="00CB0E82">
              <w:rPr>
                <w:sz w:val="16"/>
                <w:szCs w:val="20"/>
              </w:rPr>
              <w:t>fashion</w:t>
            </w:r>
          </w:p>
        </w:tc>
        <w:tc>
          <w:tcPr>
            <w:tcW w:w="1817" w:type="dxa"/>
            <w:vAlign w:val="center"/>
          </w:tcPr>
          <w:p w14:paraId="712D9076" w14:textId="1DFAAEEC" w:rsidR="00C22D99" w:rsidRPr="00CB0E82" w:rsidRDefault="00C22D99" w:rsidP="00CA2E21">
            <w:pPr>
              <w:pStyle w:val="TableParagraph"/>
              <w:ind w:right="241"/>
              <w:jc w:val="center"/>
              <w:rPr>
                <w:sz w:val="16"/>
              </w:rPr>
            </w:pPr>
            <w:r w:rsidRPr="00CB0E82">
              <w:rPr>
                <w:sz w:val="16"/>
              </w:rPr>
              <w:t xml:space="preserve">Program is </w:t>
            </w:r>
            <w:r w:rsidRPr="00CB0E82">
              <w:rPr>
                <w:w w:val="95"/>
                <w:sz w:val="16"/>
              </w:rPr>
              <w:t xml:space="preserve">comprehensive </w:t>
            </w:r>
            <w:r w:rsidR="002A1F9B" w:rsidRPr="00CB0E82">
              <w:rPr>
                <w:w w:val="95"/>
                <w:sz w:val="16"/>
              </w:rPr>
              <w:t>a</w:t>
            </w:r>
            <w:r w:rsidRPr="00CB0E82">
              <w:rPr>
                <w:sz w:val="16"/>
              </w:rPr>
              <w:t>nd promotes most of these</w:t>
            </w:r>
          </w:p>
        </w:tc>
        <w:tc>
          <w:tcPr>
            <w:tcW w:w="1944" w:type="dxa"/>
            <w:vAlign w:val="center"/>
          </w:tcPr>
          <w:p w14:paraId="1E04D769" w14:textId="3CDB235F" w:rsidR="00C22D99" w:rsidRPr="00CB0E82" w:rsidRDefault="00C22D99" w:rsidP="00CA2E21">
            <w:pPr>
              <w:pStyle w:val="TableParagraph"/>
              <w:ind w:right="136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Program may be comprehensive and promotes some of these</w:t>
            </w:r>
          </w:p>
        </w:tc>
        <w:tc>
          <w:tcPr>
            <w:tcW w:w="2071" w:type="dxa"/>
            <w:vAlign w:val="center"/>
          </w:tcPr>
          <w:p w14:paraId="5D7CCB4C" w14:textId="1FE263C4" w:rsidR="00C22D99" w:rsidRPr="00CB0E82" w:rsidRDefault="00C22D99" w:rsidP="00CA2E21">
            <w:pPr>
              <w:pStyle w:val="TableParagraph"/>
              <w:ind w:right="87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Program may be comprehensive and minimally promotes these</w:t>
            </w:r>
          </w:p>
        </w:tc>
        <w:tc>
          <w:tcPr>
            <w:tcW w:w="1889" w:type="dxa"/>
            <w:vAlign w:val="center"/>
          </w:tcPr>
          <w:p w14:paraId="750A349F" w14:textId="40EC6A24" w:rsidR="00C22D99" w:rsidRPr="00CB0E82" w:rsidRDefault="00C22D99" w:rsidP="00CA2E21">
            <w:pPr>
              <w:pStyle w:val="TableParagraph"/>
              <w:ind w:right="158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Program does not promote these</w:t>
            </w:r>
          </w:p>
        </w:tc>
        <w:tc>
          <w:tcPr>
            <w:tcW w:w="900" w:type="dxa"/>
          </w:tcPr>
          <w:p w14:paraId="23919FD7" w14:textId="77777777" w:rsidR="00C22D99" w:rsidRPr="00CB0E82" w:rsidRDefault="00C22D99" w:rsidP="00C22D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2D99" w:rsidRPr="00CB0E82" w14:paraId="229D96AB" w14:textId="77777777" w:rsidTr="17ED7C33">
        <w:trPr>
          <w:trHeight w:val="1170"/>
        </w:trPr>
        <w:tc>
          <w:tcPr>
            <w:tcW w:w="271" w:type="dxa"/>
            <w:vAlign w:val="center"/>
          </w:tcPr>
          <w:p w14:paraId="1AAD4BBD" w14:textId="77777777" w:rsidR="00C22D99" w:rsidRPr="00CB0E82" w:rsidRDefault="00C22D99" w:rsidP="00CA2E21">
            <w:pPr>
              <w:pStyle w:val="TableParagraph"/>
              <w:jc w:val="center"/>
              <w:rPr>
                <w:b/>
                <w:sz w:val="16"/>
              </w:rPr>
            </w:pPr>
            <w:r w:rsidRPr="00CB0E82">
              <w:rPr>
                <w:b/>
                <w:w w:val="99"/>
                <w:sz w:val="16"/>
              </w:rPr>
              <w:t>F</w:t>
            </w:r>
          </w:p>
        </w:tc>
        <w:tc>
          <w:tcPr>
            <w:tcW w:w="4049" w:type="dxa"/>
            <w:vAlign w:val="center"/>
          </w:tcPr>
          <w:p w14:paraId="053F582C" w14:textId="1AA14357" w:rsidR="00C22D99" w:rsidRPr="00CB0E82" w:rsidRDefault="00C22D99" w:rsidP="00CA2E21">
            <w:pPr>
              <w:pStyle w:val="TableParagraph"/>
              <w:ind w:right="89"/>
              <w:jc w:val="center"/>
              <w:rPr>
                <w:sz w:val="16"/>
              </w:rPr>
            </w:pPr>
            <w:r w:rsidRPr="00CB0E82">
              <w:rPr>
                <w:b/>
                <w:sz w:val="16"/>
              </w:rPr>
              <w:t xml:space="preserve">Promoting </w:t>
            </w:r>
            <w:r w:rsidR="001F3664" w:rsidRPr="00CB0E82">
              <w:rPr>
                <w:sz w:val="16"/>
              </w:rPr>
              <w:t xml:space="preserve">cultural, </w:t>
            </w:r>
            <w:r w:rsidRPr="00CB0E82">
              <w:rPr>
                <w:sz w:val="16"/>
              </w:rPr>
              <w:t>educational and/or social program unity.</w:t>
            </w:r>
          </w:p>
          <w:p w14:paraId="5886BC95" w14:textId="39F98904" w:rsidR="00C22D99" w:rsidRPr="00CB0E82" w:rsidRDefault="00C22D99" w:rsidP="00CA2E21">
            <w:pPr>
              <w:pStyle w:val="TableParagraph"/>
              <w:ind w:left="94" w:right="89"/>
              <w:jc w:val="center"/>
              <w:rPr>
                <w:sz w:val="16"/>
              </w:rPr>
            </w:pPr>
          </w:p>
        </w:tc>
        <w:tc>
          <w:tcPr>
            <w:tcW w:w="1819" w:type="dxa"/>
            <w:vAlign w:val="center"/>
          </w:tcPr>
          <w:p w14:paraId="43FD80C9" w14:textId="72D6C5AF" w:rsidR="00C22D99" w:rsidRPr="00CB0E82" w:rsidRDefault="00C22D99" w:rsidP="00CA2E21">
            <w:pPr>
              <w:pStyle w:val="TableParagraph"/>
              <w:ind w:right="191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Program strongly promotes</w:t>
            </w:r>
            <w:r w:rsidRPr="00CB0E82">
              <w:rPr>
                <w:spacing w:val="-18"/>
                <w:sz w:val="16"/>
              </w:rPr>
              <w:t xml:space="preserve"> </w:t>
            </w:r>
            <w:r w:rsidR="001C44DD" w:rsidRPr="00CB0E82">
              <w:rPr>
                <w:sz w:val="16"/>
              </w:rPr>
              <w:t>cultural, educational and/or social program unity</w:t>
            </w:r>
            <w:r w:rsidR="001C44DD" w:rsidRPr="00CB0E82" w:rsidDel="00961501">
              <w:rPr>
                <w:sz w:val="16"/>
              </w:rPr>
              <w:t xml:space="preserve"> </w:t>
            </w:r>
          </w:p>
        </w:tc>
        <w:tc>
          <w:tcPr>
            <w:tcW w:w="1817" w:type="dxa"/>
            <w:vAlign w:val="center"/>
          </w:tcPr>
          <w:p w14:paraId="65F50CA4" w14:textId="681CFF5B" w:rsidR="00C22D99" w:rsidRPr="00CB0E82" w:rsidRDefault="00C22D99" w:rsidP="00CA2E21">
            <w:pPr>
              <w:pStyle w:val="TableParagraph"/>
              <w:ind w:right="176"/>
              <w:jc w:val="center"/>
              <w:rPr>
                <w:sz w:val="16"/>
              </w:rPr>
            </w:pPr>
            <w:r w:rsidRPr="00CB0E82">
              <w:rPr>
                <w:sz w:val="16"/>
              </w:rPr>
              <w:t>Program promotes</w:t>
            </w:r>
            <w:r w:rsidRPr="00CB0E82">
              <w:rPr>
                <w:spacing w:val="-18"/>
                <w:sz w:val="16"/>
              </w:rPr>
              <w:t xml:space="preserve"> </w:t>
            </w:r>
            <w:r w:rsidR="001C44DD" w:rsidRPr="00CB0E82">
              <w:rPr>
                <w:sz w:val="16"/>
              </w:rPr>
              <w:t>cultural, educational and/or social program unity</w:t>
            </w:r>
          </w:p>
        </w:tc>
        <w:tc>
          <w:tcPr>
            <w:tcW w:w="1944" w:type="dxa"/>
            <w:vAlign w:val="center"/>
          </w:tcPr>
          <w:p w14:paraId="0F81C816" w14:textId="6B17F3D4" w:rsidR="00C22D99" w:rsidRPr="00CB0E82" w:rsidRDefault="00C22D99" w:rsidP="00CA2E21">
            <w:pPr>
              <w:pStyle w:val="TableParagraph"/>
              <w:ind w:right="112"/>
              <w:jc w:val="center"/>
              <w:rPr>
                <w:sz w:val="16"/>
              </w:rPr>
            </w:pPr>
            <w:r w:rsidRPr="00CB0E82">
              <w:rPr>
                <w:sz w:val="16"/>
              </w:rPr>
              <w:t xml:space="preserve">Program somewhat promotes </w:t>
            </w:r>
            <w:r w:rsidR="001C44DD" w:rsidRPr="00CB0E82">
              <w:rPr>
                <w:sz w:val="16"/>
              </w:rPr>
              <w:t>cultural, educational and/or social program unity</w:t>
            </w:r>
          </w:p>
        </w:tc>
        <w:tc>
          <w:tcPr>
            <w:tcW w:w="2071" w:type="dxa"/>
            <w:vAlign w:val="center"/>
          </w:tcPr>
          <w:p w14:paraId="15E1D2E4" w14:textId="2E02B22A" w:rsidR="00C22D99" w:rsidRPr="00CB0E82" w:rsidRDefault="00C22D99" w:rsidP="00CA2E21">
            <w:pPr>
              <w:pStyle w:val="TableParagraph"/>
              <w:ind w:right="245"/>
              <w:jc w:val="center"/>
              <w:rPr>
                <w:sz w:val="16"/>
              </w:rPr>
            </w:pPr>
            <w:r w:rsidRPr="00CB0E82">
              <w:rPr>
                <w:sz w:val="16"/>
              </w:rPr>
              <w:t xml:space="preserve">Program minimally promotes </w:t>
            </w:r>
            <w:r w:rsidR="001C44DD" w:rsidRPr="00CB0E82">
              <w:rPr>
                <w:sz w:val="16"/>
              </w:rPr>
              <w:t>cultural, educational and/or social program unity</w:t>
            </w:r>
          </w:p>
        </w:tc>
        <w:tc>
          <w:tcPr>
            <w:tcW w:w="1889" w:type="dxa"/>
            <w:vAlign w:val="center"/>
          </w:tcPr>
          <w:p w14:paraId="545CC530" w14:textId="22C57BD1" w:rsidR="00C22D99" w:rsidRPr="00CB0E82" w:rsidRDefault="00C22D99" w:rsidP="11368810">
            <w:pPr>
              <w:pStyle w:val="TableParagraph"/>
              <w:ind w:right="113"/>
              <w:jc w:val="center"/>
              <w:rPr>
                <w:sz w:val="16"/>
                <w:szCs w:val="18"/>
              </w:rPr>
            </w:pPr>
            <w:r w:rsidRPr="00CB0E82">
              <w:rPr>
                <w:sz w:val="16"/>
                <w:szCs w:val="20"/>
              </w:rPr>
              <w:t xml:space="preserve">Program does not promote </w:t>
            </w:r>
            <w:r w:rsidR="001C44DD" w:rsidRPr="00CB0E82">
              <w:rPr>
                <w:sz w:val="16"/>
                <w:szCs w:val="20"/>
              </w:rPr>
              <w:t>cultural, educational and/or social program unity</w:t>
            </w:r>
          </w:p>
        </w:tc>
        <w:tc>
          <w:tcPr>
            <w:tcW w:w="900" w:type="dxa"/>
          </w:tcPr>
          <w:p w14:paraId="0605ABD4" w14:textId="77777777" w:rsidR="00C22D99" w:rsidRPr="00CB0E82" w:rsidRDefault="00C22D99" w:rsidP="00C22D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2E2ED5" w14:textId="77777777" w:rsidR="002E31FB" w:rsidRDefault="002E31FB">
      <w:pPr>
        <w:rPr>
          <w:sz w:val="20"/>
        </w:rPr>
      </w:pPr>
    </w:p>
    <w:p w14:paraId="00C76D83" w14:textId="77777777" w:rsidR="002E31FB" w:rsidRPr="002E31FB" w:rsidRDefault="002E31FB">
      <w:pPr>
        <w:rPr>
          <w:sz w:val="20"/>
        </w:rPr>
      </w:pPr>
    </w:p>
    <w:p w14:paraId="7DC0DCAE" w14:textId="77777777" w:rsidR="002E31FB" w:rsidRPr="002E31FB" w:rsidRDefault="002E31FB" w:rsidP="00CA2E21">
      <w:pPr>
        <w:tabs>
          <w:tab w:val="left" w:pos="14049"/>
        </w:tabs>
        <w:jc w:val="right"/>
        <w:rPr>
          <w:sz w:val="20"/>
        </w:rPr>
      </w:pPr>
      <w:r w:rsidRPr="00CA2E21">
        <w:rPr>
          <w:sz w:val="16"/>
        </w:rPr>
        <w:t>Continued on page 2</w:t>
      </w:r>
    </w:p>
    <w:p w14:paraId="6ADEF1DA" w14:textId="1820AA9E" w:rsidR="00C96D36" w:rsidRPr="00CA2E21" w:rsidRDefault="00C96D36" w:rsidP="00CA2E21">
      <w:pPr>
        <w:tabs>
          <w:tab w:val="left" w:pos="14049"/>
        </w:tabs>
        <w:rPr>
          <w:sz w:val="20"/>
        </w:rPr>
        <w:sectPr w:rsidR="00C96D36" w:rsidRPr="00CA2E21" w:rsidSect="00CA2E21">
          <w:type w:val="continuous"/>
          <w:pgSz w:w="15840" w:h="12240" w:orient="landscape"/>
          <w:pgMar w:top="1080" w:right="420" w:bottom="280" w:left="420" w:header="720" w:footer="720" w:gutter="0"/>
          <w:cols w:space="720"/>
        </w:sectPr>
      </w:pPr>
    </w:p>
    <w:p w14:paraId="05F11A21" w14:textId="77777777" w:rsidR="003072CA" w:rsidRPr="00CA2E21" w:rsidRDefault="00AA36E4">
      <w:pPr>
        <w:pStyle w:val="BodyText"/>
        <w:rPr>
          <w:sz w:val="18"/>
        </w:rPr>
      </w:pPr>
      <w:r w:rsidRPr="00CA2E21">
        <w:rPr>
          <w:noProof/>
          <w:sz w:val="1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024" behindDoc="0" locked="0" layoutInCell="1" allowOverlap="1" wp14:anchorId="29D8D752" wp14:editId="67548B3B">
                <wp:simplePos x="0" y="0"/>
                <wp:positionH relativeFrom="page">
                  <wp:posOffset>341906</wp:posOffset>
                </wp:positionH>
                <wp:positionV relativeFrom="paragraph">
                  <wp:posOffset>61733</wp:posOffset>
                </wp:positionV>
                <wp:extent cx="9382125" cy="3188473"/>
                <wp:effectExtent l="0" t="0" r="952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3188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1"/>
                              <w:gridCol w:w="4049"/>
                              <w:gridCol w:w="1819"/>
                              <w:gridCol w:w="1817"/>
                              <w:gridCol w:w="1944"/>
                              <w:gridCol w:w="2071"/>
                              <w:gridCol w:w="887"/>
                              <w:gridCol w:w="1002"/>
                              <w:gridCol w:w="900"/>
                            </w:tblGrid>
                            <w:tr w:rsidR="003072CA" w:rsidRPr="00CB0E82" w14:paraId="6D1EF081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271" w:type="dxa"/>
                                </w:tcPr>
                                <w:p w14:paraId="35DD8009" w14:textId="77777777" w:rsidR="003072CA" w:rsidRPr="00CB0E82" w:rsidRDefault="003072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9" w:type="dxa"/>
                                </w:tcPr>
                                <w:p w14:paraId="0D85B968" w14:textId="77777777" w:rsidR="003072CA" w:rsidRPr="00CB0E82" w:rsidRDefault="003072CA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5E267FFB" w14:textId="77777777" w:rsidR="003072CA" w:rsidRPr="00CB0E82" w:rsidRDefault="00844AE0">
                                  <w:pPr>
                                    <w:pStyle w:val="TableParagraph"/>
                                    <w:ind w:left="508" w:right="50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sz w:val="16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</w:tcPr>
                                <w:p w14:paraId="060898AE" w14:textId="77777777" w:rsidR="003072CA" w:rsidRPr="00CB0E82" w:rsidRDefault="00844AE0">
                                  <w:pPr>
                                    <w:pStyle w:val="TableParagraph"/>
                                    <w:spacing w:before="117"/>
                                    <w:ind w:left="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w w:val="99"/>
                                      <w:sz w:val="16"/>
                                    </w:rPr>
                                    <w:t>5</w:t>
                                  </w:r>
                                </w:p>
                                <w:p w14:paraId="12D5EC2F" w14:textId="77777777" w:rsidR="003072CA" w:rsidRPr="00CB0E82" w:rsidRDefault="00844AE0">
                                  <w:pPr>
                                    <w:pStyle w:val="TableParagraph"/>
                                    <w:spacing w:before="1"/>
                                    <w:ind w:left="134" w:right="12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sz w:val="16"/>
                                    </w:rPr>
                                    <w:t>Exceeds Criteria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</w:tcPr>
                                <w:p w14:paraId="33D2778E" w14:textId="77777777" w:rsidR="003072CA" w:rsidRPr="00CB0E82" w:rsidRDefault="00844AE0">
                                  <w:pPr>
                                    <w:pStyle w:val="TableParagraph"/>
                                    <w:spacing w:before="117"/>
                                    <w:ind w:left="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w w:val="99"/>
                                      <w:sz w:val="16"/>
                                    </w:rPr>
                                    <w:t>4</w:t>
                                  </w:r>
                                </w:p>
                                <w:p w14:paraId="2C414A12" w14:textId="77777777" w:rsidR="003072CA" w:rsidRPr="00CB0E82" w:rsidRDefault="00844AE0">
                                  <w:pPr>
                                    <w:pStyle w:val="TableParagraph"/>
                                    <w:spacing w:before="1"/>
                                    <w:ind w:left="108" w:right="10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sz w:val="16"/>
                                    </w:rPr>
                                    <w:t>Meets Criteria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5FC352F4" w14:textId="77777777" w:rsidR="003072CA" w:rsidRPr="00CB0E82" w:rsidRDefault="00844AE0">
                                  <w:pPr>
                                    <w:pStyle w:val="TableParagraph"/>
                                    <w:spacing w:line="234" w:lineRule="exact"/>
                                    <w:ind w:left="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w w:val="99"/>
                                      <w:sz w:val="16"/>
                                    </w:rPr>
                                    <w:t>3</w:t>
                                  </w:r>
                                </w:p>
                                <w:p w14:paraId="6352403E" w14:textId="77777777" w:rsidR="003072CA" w:rsidRPr="00CB0E82" w:rsidRDefault="00844AE0">
                                  <w:pPr>
                                    <w:pStyle w:val="TableParagraph"/>
                                    <w:spacing w:line="230" w:lineRule="atLeast"/>
                                    <w:ind w:left="125" w:right="11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sz w:val="16"/>
                                    </w:rPr>
                                    <w:t>Meets Some Criteria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</w:tcPr>
                                <w:p w14:paraId="6577700D" w14:textId="77777777" w:rsidR="003072CA" w:rsidRPr="00CB0E82" w:rsidRDefault="00844AE0">
                                  <w:pPr>
                                    <w:pStyle w:val="TableParagraph"/>
                                    <w:spacing w:line="234" w:lineRule="exact"/>
                                    <w:ind w:left="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  <w:p w14:paraId="32128149" w14:textId="77777777" w:rsidR="003072CA" w:rsidRPr="00CB0E82" w:rsidRDefault="00844AE0">
                                  <w:pPr>
                                    <w:pStyle w:val="TableParagraph"/>
                                    <w:spacing w:line="230" w:lineRule="atLeast"/>
                                    <w:ind w:left="93" w:right="8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sz w:val="16"/>
                                    </w:rPr>
                                    <w:t>Meets Minimum Criteria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gridSpan w:val="2"/>
                                </w:tcPr>
                                <w:p w14:paraId="0AF689D7" w14:textId="77777777" w:rsidR="003072CA" w:rsidRPr="00CB0E82" w:rsidRDefault="00844AE0">
                                  <w:pPr>
                                    <w:pStyle w:val="TableParagraph"/>
                                    <w:spacing w:line="234" w:lineRule="exact"/>
                                    <w:ind w:left="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  <w:p w14:paraId="2F12B90D" w14:textId="77777777" w:rsidR="003072CA" w:rsidRPr="00CB0E82" w:rsidRDefault="00844AE0">
                                  <w:pPr>
                                    <w:pStyle w:val="TableParagraph"/>
                                    <w:spacing w:line="230" w:lineRule="atLeast"/>
                                    <w:ind w:left="160" w:right="15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sz w:val="16"/>
                                    </w:rPr>
                                    <w:t>Does Not Meet Criteria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C51E72F" w14:textId="77777777" w:rsidR="003072CA" w:rsidRPr="00CB0E82" w:rsidRDefault="00844AE0">
                                  <w:pPr>
                                    <w:pStyle w:val="TableParagraph"/>
                                    <w:spacing w:before="117"/>
                                    <w:ind w:left="112" w:firstLine="33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sz w:val="16"/>
                                    </w:rPr>
                                    <w:t xml:space="preserve">Score/ </w:t>
                                  </w:r>
                                  <w:r w:rsidRPr="00CB0E82"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Reason</w:t>
                                  </w:r>
                                </w:p>
                              </w:tc>
                            </w:tr>
                            <w:tr w:rsidR="00C22D99" w:rsidRPr="00CB0E82" w14:paraId="6A35722E" w14:textId="77777777" w:rsidTr="00CA2E21">
                              <w:trPr>
                                <w:trHeight w:val="1885"/>
                              </w:trPr>
                              <w:tc>
                                <w:tcPr>
                                  <w:tcW w:w="271" w:type="dxa"/>
                                  <w:vAlign w:val="center"/>
                                </w:tcPr>
                                <w:p w14:paraId="3690328C" w14:textId="77777777" w:rsidR="00C22D99" w:rsidRPr="00CB0E82" w:rsidRDefault="00C22D99" w:rsidP="00CA2E21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w w:val="99"/>
                                      <w:sz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  <w:vAlign w:val="center"/>
                                </w:tcPr>
                                <w:p w14:paraId="2470B542" w14:textId="5CD584CA" w:rsidR="00C22D99" w:rsidRPr="00CB0E82" w:rsidRDefault="00C22D99" w:rsidP="00CA2E21">
                                  <w:pPr>
                                    <w:pStyle w:val="TableParagraph"/>
                                    <w:ind w:right="22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sz w:val="16"/>
                                    </w:rPr>
                                    <w:t>Educational content</w:t>
                                  </w:r>
                                  <w:r w:rsidRPr="00CB0E82">
                                    <w:rPr>
                                      <w:sz w:val="16"/>
                                    </w:rPr>
                                    <w:t xml:space="preserve"> including the extent, quality and significance of the</w:t>
                                  </w:r>
                                  <w:r w:rsidRPr="00CB0E82">
                                    <w:rPr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 w:rsidRPr="00CB0E82">
                                    <w:rPr>
                                      <w:sz w:val="16"/>
                                    </w:rPr>
                                    <w:t>educational experience is</w:t>
                                  </w:r>
                                  <w:r w:rsidRPr="00CB0E82"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Pr="00CB0E82">
                                    <w:rPr>
                                      <w:sz w:val="16"/>
                                    </w:rPr>
                                    <w:t>demonstrated.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vAlign w:val="center"/>
                                </w:tcPr>
                                <w:p w14:paraId="12E66C3D" w14:textId="571CC26A" w:rsidR="00C22D99" w:rsidRPr="00CB0E82" w:rsidRDefault="00C22D99" w:rsidP="00CA2E21">
                                  <w:pPr>
                                    <w:pStyle w:val="TableParagraph"/>
                                    <w:ind w:right="1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sz w:val="16"/>
                                    </w:rPr>
                                    <w:t xml:space="preserve">Program goes above and beyond to </w:t>
                                  </w:r>
                                  <w:r w:rsidR="002F7F83" w:rsidRPr="00CB0E82">
                                    <w:rPr>
                                      <w:sz w:val="16"/>
                                    </w:rPr>
                                    <w:t>demonstrate</w:t>
                                  </w:r>
                                  <w:r w:rsidRPr="00CB0E82">
                                    <w:rPr>
                                      <w:sz w:val="16"/>
                                    </w:rPr>
                                    <w:t xml:space="preserve"> significance of educational experiences through </w:t>
                                  </w:r>
                                  <w:r w:rsidRPr="00CB0E82">
                                    <w:rPr>
                                      <w:b/>
                                      <w:sz w:val="16"/>
                                    </w:rPr>
                                    <w:t xml:space="preserve">all </w:t>
                                  </w:r>
                                  <w:r w:rsidRPr="00CB0E82">
                                    <w:rPr>
                                      <w:sz w:val="16"/>
                                    </w:rPr>
                                    <w:t>of its</w:t>
                                  </w:r>
                                </w:p>
                                <w:p w14:paraId="3726D716" w14:textId="4EDFA671" w:rsidR="00C22D99" w:rsidRPr="00CB0E82" w:rsidRDefault="00C22D99" w:rsidP="00CA2E21">
                                  <w:pPr>
                                    <w:pStyle w:val="TableParagraph"/>
                                    <w:spacing w:line="232" w:lineRule="exact"/>
                                    <w:ind w:right="126"/>
                                    <w:rPr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sz w:val="16"/>
                                    </w:rPr>
                                    <w:t>identified activities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vAlign w:val="center"/>
                                </w:tcPr>
                                <w:p w14:paraId="68164B65" w14:textId="71C7233C" w:rsidR="00C22D99" w:rsidRPr="00CB0E82" w:rsidRDefault="00C22D99" w:rsidP="00CA2E21">
                                  <w:pPr>
                                    <w:pStyle w:val="TableParagraph"/>
                                    <w:ind w:right="18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sz w:val="16"/>
                                    </w:rPr>
                                    <w:t xml:space="preserve">Program clearly </w:t>
                                  </w:r>
                                  <w:r w:rsidR="002F7F83" w:rsidRPr="00CB0E82">
                                    <w:rPr>
                                      <w:sz w:val="16"/>
                                    </w:rPr>
                                    <w:t>demonstrates</w:t>
                                  </w:r>
                                  <w:r w:rsidRPr="00CB0E82">
                                    <w:rPr>
                                      <w:sz w:val="16"/>
                                    </w:rPr>
                                    <w:t xml:space="preserve"> significance of educational experiences through </w:t>
                                  </w:r>
                                  <w:r w:rsidRPr="00CB0E82">
                                    <w:rPr>
                                      <w:b/>
                                      <w:sz w:val="16"/>
                                    </w:rPr>
                                    <w:t xml:space="preserve">all </w:t>
                                  </w:r>
                                  <w:r w:rsidRPr="00CB0E82">
                                    <w:rPr>
                                      <w:sz w:val="16"/>
                                    </w:rPr>
                                    <w:t>of its identified activities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vAlign w:val="center"/>
                                </w:tcPr>
                                <w:p w14:paraId="7DDA1459" w14:textId="58638016" w:rsidR="00C22D99" w:rsidRPr="00CB0E82" w:rsidRDefault="00C22D99" w:rsidP="00CA2E21">
                                  <w:pPr>
                                    <w:pStyle w:val="TableParagraph"/>
                                    <w:ind w:right="1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sz w:val="16"/>
                                    </w:rPr>
                                    <w:t xml:space="preserve">Program </w:t>
                                  </w:r>
                                  <w:r w:rsidR="00EC201E" w:rsidRPr="00CB0E82">
                                    <w:rPr>
                                      <w:sz w:val="16"/>
                                    </w:rPr>
                                    <w:t xml:space="preserve">somewhat </w:t>
                                  </w:r>
                                  <w:r w:rsidR="002F7F83" w:rsidRPr="00CB0E82">
                                    <w:rPr>
                                      <w:sz w:val="16"/>
                                    </w:rPr>
                                    <w:t>demonstrates</w:t>
                                  </w:r>
                                  <w:r w:rsidRPr="00CB0E82">
                                    <w:rPr>
                                      <w:sz w:val="16"/>
                                    </w:rPr>
                                    <w:t xml:space="preserve"> significance of educational experiences through </w:t>
                                  </w:r>
                                  <w:r w:rsidRPr="00CB0E82">
                                    <w:rPr>
                                      <w:b/>
                                      <w:sz w:val="16"/>
                                    </w:rPr>
                                    <w:t xml:space="preserve">most </w:t>
                                  </w:r>
                                  <w:r w:rsidRPr="00CB0E82">
                                    <w:rPr>
                                      <w:sz w:val="16"/>
                                    </w:rPr>
                                    <w:t>of its identified activities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vAlign w:val="center"/>
                                </w:tcPr>
                                <w:p w14:paraId="17AB4002" w14:textId="32A3C299" w:rsidR="00C22D99" w:rsidRPr="00CB0E82" w:rsidRDefault="00C22D99" w:rsidP="00CA2E21">
                                  <w:pPr>
                                    <w:pStyle w:val="TableParagraph"/>
                                    <w:ind w:right="1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sz w:val="16"/>
                                    </w:rPr>
                                    <w:t xml:space="preserve">Program </w:t>
                                  </w:r>
                                  <w:r w:rsidR="00EC201E" w:rsidRPr="00CB0E82">
                                    <w:rPr>
                                      <w:sz w:val="16"/>
                                    </w:rPr>
                                    <w:t>minimally</w:t>
                                  </w:r>
                                  <w:r w:rsidRPr="00CB0E82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2F7F83" w:rsidRPr="00CB0E82">
                                    <w:rPr>
                                      <w:sz w:val="16"/>
                                    </w:rPr>
                                    <w:t>demonstrates</w:t>
                                  </w:r>
                                  <w:r w:rsidRPr="00CB0E82">
                                    <w:rPr>
                                      <w:sz w:val="16"/>
                                    </w:rPr>
                                    <w:t xml:space="preserve"> significance of educational experiences through </w:t>
                                  </w:r>
                                  <w:r w:rsidRPr="00CB0E82">
                                    <w:rPr>
                                      <w:b/>
                                      <w:sz w:val="16"/>
                                    </w:rPr>
                                    <w:t xml:space="preserve">some </w:t>
                                  </w:r>
                                  <w:r w:rsidRPr="00CB0E82">
                                    <w:rPr>
                                      <w:sz w:val="16"/>
                                    </w:rPr>
                                    <w:t>of its</w:t>
                                  </w:r>
                                </w:p>
                                <w:p w14:paraId="6AF4D3DF" w14:textId="5343F7D6" w:rsidR="00C22D99" w:rsidRPr="00CB0E82" w:rsidRDefault="00C22D99" w:rsidP="00CA2E21">
                                  <w:pPr>
                                    <w:pStyle w:val="TableParagraph"/>
                                    <w:ind w:right="8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sz w:val="16"/>
                                    </w:rPr>
                                    <w:t>identified activities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gridSpan w:val="2"/>
                                  <w:vAlign w:val="center"/>
                                </w:tcPr>
                                <w:p w14:paraId="659A9ABD" w14:textId="5D05CE6D" w:rsidR="00C22D99" w:rsidRPr="00CB0E82" w:rsidRDefault="00C22D99" w:rsidP="00CA2E21">
                                  <w:pPr>
                                    <w:pStyle w:val="TableParagraph"/>
                                    <w:ind w:right="1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sz w:val="16"/>
                                    </w:rPr>
                                    <w:t xml:space="preserve">Program does not </w:t>
                                  </w:r>
                                  <w:proofErr w:type="gramStart"/>
                                  <w:r w:rsidR="002F7F83" w:rsidRPr="00CB0E82">
                                    <w:rPr>
                                      <w:sz w:val="16"/>
                                    </w:rPr>
                                    <w:t>demonstrates</w:t>
                                  </w:r>
                                  <w:proofErr w:type="gramEnd"/>
                                  <w:r w:rsidRPr="00CB0E82">
                                    <w:rPr>
                                      <w:sz w:val="16"/>
                                    </w:rPr>
                                    <w:t xml:space="preserve"> significance of educational experience through activities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72F3C9E" w14:textId="77777777" w:rsidR="00C22D99" w:rsidRPr="00CB0E82" w:rsidRDefault="00C22D99" w:rsidP="00C22D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22D99" w:rsidRPr="00CB0E82" w14:paraId="0337FF48" w14:textId="77777777" w:rsidTr="00095B4A">
                              <w:trPr>
                                <w:trHeight w:val="1871"/>
                              </w:trPr>
                              <w:tc>
                                <w:tcPr>
                                  <w:tcW w:w="271" w:type="dxa"/>
                                  <w:vAlign w:val="center"/>
                                </w:tcPr>
                                <w:p w14:paraId="0EAEB488" w14:textId="42CD1313" w:rsidR="00C22D99" w:rsidRPr="00CB0E82" w:rsidRDefault="00C22D99" w:rsidP="00CA2E21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  <w:vAlign w:val="center"/>
                                </w:tcPr>
                                <w:p w14:paraId="3AD6F3E9" w14:textId="5E0F410D" w:rsidR="00FC44DC" w:rsidRPr="00CB0E82" w:rsidRDefault="004C492F" w:rsidP="00CA2E21">
                                  <w:pPr>
                                    <w:pStyle w:val="TableParagraph"/>
                                    <w:ind w:right="18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sz w:val="16"/>
                                    </w:rPr>
                                    <w:t>Leveraging Resources</w:t>
                                  </w:r>
                                </w:p>
                                <w:p w14:paraId="28AFA8E6" w14:textId="784C0396" w:rsidR="00C22D99" w:rsidRPr="00CB0E82" w:rsidRDefault="004C492F" w:rsidP="00095B4A">
                                  <w:pPr>
                                    <w:pStyle w:val="TableParagraph"/>
                                    <w:ind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sz w:val="16"/>
                                    </w:rPr>
                                    <w:t>Program has leveraged all possible campus</w:t>
                                  </w:r>
                                  <w:r w:rsidR="00704870" w:rsidRPr="00CB0E82">
                                    <w:rPr>
                                      <w:sz w:val="16"/>
                                    </w:rPr>
                                    <w:t xml:space="preserve"> and/or external</w:t>
                                  </w:r>
                                  <w:r w:rsidRPr="00CB0E82">
                                    <w:rPr>
                                      <w:sz w:val="16"/>
                                    </w:rPr>
                                    <w:t xml:space="preserve"> resources </w:t>
                                  </w:r>
                                  <w:r w:rsidR="007016F9" w:rsidRPr="00CB0E82">
                                    <w:rPr>
                                      <w:sz w:val="16"/>
                                    </w:rPr>
                                    <w:t>to promote student achievement</w:t>
                                  </w:r>
                                </w:p>
                              </w:tc>
                              <w:tc>
                                <w:tcPr>
                                  <w:tcW w:w="1819" w:type="dxa"/>
                                  <w:vAlign w:val="center"/>
                                </w:tcPr>
                                <w:p w14:paraId="66E7E7F2" w14:textId="5F0A9599" w:rsidR="00C22D99" w:rsidRPr="00CB0E82" w:rsidRDefault="00C22D99" w:rsidP="00CA2E21">
                                  <w:pPr>
                                    <w:pStyle w:val="TableParagraph"/>
                                    <w:ind w:right="10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 w:rsidR="007016F9" w:rsidRPr="00CB0E82">
                                    <w:rPr>
                                      <w:sz w:val="16"/>
                                    </w:rPr>
                                    <w:t xml:space="preserve"> goes above and beyond to leverage all possible campus</w:t>
                                  </w:r>
                                  <w:r w:rsidR="00704870" w:rsidRPr="00CB0E82">
                                    <w:rPr>
                                      <w:sz w:val="16"/>
                                    </w:rPr>
                                    <w:t xml:space="preserve"> and/or external</w:t>
                                  </w:r>
                                  <w:r w:rsidR="007016F9" w:rsidRPr="00CB0E82">
                                    <w:rPr>
                                      <w:sz w:val="16"/>
                                    </w:rPr>
                                    <w:t xml:space="preserve"> resources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F5EE0A" w14:textId="5FE0FCB6" w:rsidR="00C22D99" w:rsidRPr="00CB0E82" w:rsidRDefault="00C22D99" w:rsidP="00CA2E21">
                                  <w:pPr>
                                    <w:pStyle w:val="TableParagraph"/>
                                    <w:ind w:right="1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vAlign w:val="center"/>
                                </w:tcPr>
                                <w:p w14:paraId="36C4B43E" w14:textId="5FAB9E5B" w:rsidR="00C22D99" w:rsidRPr="00CB0E82" w:rsidRDefault="00C22D99" w:rsidP="00CA2E21">
                                  <w:pPr>
                                    <w:pStyle w:val="TableParagraph"/>
                                    <w:ind w:right="16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sz w:val="16"/>
                                    </w:rPr>
                                    <w:t xml:space="preserve">Program </w:t>
                                  </w:r>
                                  <w:r w:rsidR="007016F9" w:rsidRPr="00CB0E82">
                                    <w:rPr>
                                      <w:sz w:val="16"/>
                                    </w:rPr>
                                    <w:t xml:space="preserve">has leveraged </w:t>
                                  </w:r>
                                  <w:r w:rsidR="00EC201E" w:rsidRPr="00CB0E82">
                                    <w:rPr>
                                      <w:sz w:val="16"/>
                                    </w:rPr>
                                    <w:t xml:space="preserve">some </w:t>
                                  </w:r>
                                  <w:r w:rsidR="007016F9" w:rsidRPr="00CB0E82">
                                    <w:rPr>
                                      <w:sz w:val="16"/>
                                    </w:rPr>
                                    <w:t>campus</w:t>
                                  </w:r>
                                  <w:r w:rsidR="00704870" w:rsidRPr="00CB0E82">
                                    <w:rPr>
                                      <w:sz w:val="16"/>
                                    </w:rPr>
                                    <w:t xml:space="preserve"> and/or external</w:t>
                                  </w:r>
                                  <w:r w:rsidR="007016F9" w:rsidRPr="00CB0E82">
                                    <w:rPr>
                                      <w:sz w:val="16"/>
                                    </w:rPr>
                                    <w:t xml:space="preserve"> resources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5C510E0" w14:textId="53C5BF87" w:rsidR="00C22D99" w:rsidRPr="00CB0E82" w:rsidRDefault="00C22D99" w:rsidP="00CA2E21">
                                  <w:pPr>
                                    <w:pStyle w:val="TableParagraph"/>
                                    <w:ind w:right="1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7C529007" w14:textId="5EB01F8B" w:rsidR="00C22D99" w:rsidRPr="00CB0E82" w:rsidRDefault="00C22D99" w:rsidP="00CA2E21">
                                  <w:pPr>
                                    <w:pStyle w:val="TableParagraph"/>
                                    <w:ind w:right="15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sz w:val="16"/>
                                    </w:rPr>
                                    <w:t xml:space="preserve">Program </w:t>
                                  </w:r>
                                  <w:r w:rsidR="007016F9" w:rsidRPr="00CB0E82">
                                    <w:rPr>
                                      <w:sz w:val="16"/>
                                    </w:rPr>
                                    <w:t>has not leveraged any campus</w:t>
                                  </w:r>
                                  <w:r w:rsidR="00704870" w:rsidRPr="00CB0E82">
                                    <w:rPr>
                                      <w:sz w:val="16"/>
                                    </w:rPr>
                                    <w:t xml:space="preserve"> and/or external</w:t>
                                  </w:r>
                                  <w:r w:rsidR="007016F9" w:rsidRPr="00CB0E82">
                                    <w:rPr>
                                      <w:sz w:val="16"/>
                                    </w:rPr>
                                    <w:t xml:space="preserve"> resources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66C48F8" w14:textId="77777777" w:rsidR="00C22D99" w:rsidRPr="00CB0E82" w:rsidRDefault="00C22D99" w:rsidP="00C22D9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072CA" w:rsidRPr="00CB0E82" w14:paraId="04EB2D6D" w14:textId="77777777" w:rsidTr="00CA2E21">
                              <w:trPr>
                                <w:trHeight w:val="424"/>
                              </w:trPr>
                              <w:tc>
                                <w:tcPr>
                                  <w:tcW w:w="12858" w:type="dxa"/>
                                  <w:gridSpan w:val="7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6490E94" w14:textId="77777777" w:rsidR="003072CA" w:rsidRPr="00CB0E82" w:rsidRDefault="003072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  <w:vAlign w:val="center"/>
                                </w:tcPr>
                                <w:p w14:paraId="0BC0F7B2" w14:textId="77777777" w:rsidR="003072CA" w:rsidRPr="00CB0E82" w:rsidRDefault="00844AE0" w:rsidP="00CA2E21">
                                  <w:pPr>
                                    <w:pStyle w:val="TableParagraph"/>
                                    <w:spacing w:before="68"/>
                                    <w:ind w:left="19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CB0E82">
                                    <w:rPr>
                                      <w:b/>
                                      <w:sz w:val="16"/>
                                    </w:rPr>
                                    <w:t>TOTAL: ____________</w:t>
                                  </w:r>
                                </w:p>
                              </w:tc>
                            </w:tr>
                          </w:tbl>
                          <w:p w14:paraId="4D3A6632" w14:textId="77777777" w:rsidR="003072CA" w:rsidRDefault="003072CA" w:rsidP="00F03F1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8D7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9pt;margin-top:4.85pt;width:738.75pt;height:251.0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C5rQ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1"/>
                        <w:gridCol w:w="4049"/>
                        <w:gridCol w:w="1819"/>
                        <w:gridCol w:w="1817"/>
                        <w:gridCol w:w="1944"/>
                        <w:gridCol w:w="2071"/>
                        <w:gridCol w:w="887"/>
                        <w:gridCol w:w="1002"/>
                        <w:gridCol w:w="900"/>
                      </w:tblGrid>
                      <w:tr w:rsidR="003072CA" w:rsidRPr="00CB0E82" w14:paraId="6D1EF081" w14:textId="77777777">
                        <w:trPr>
                          <w:trHeight w:val="702"/>
                        </w:trPr>
                        <w:tc>
                          <w:tcPr>
                            <w:tcW w:w="271" w:type="dxa"/>
                          </w:tcPr>
                          <w:p w14:paraId="35DD8009" w14:textId="77777777" w:rsidR="003072CA" w:rsidRPr="00CB0E82" w:rsidRDefault="003072C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49" w:type="dxa"/>
                          </w:tcPr>
                          <w:p w14:paraId="0D85B968" w14:textId="77777777" w:rsidR="003072CA" w:rsidRPr="00CB0E82" w:rsidRDefault="003072CA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E267FFB" w14:textId="77777777" w:rsidR="003072CA" w:rsidRPr="00CB0E82" w:rsidRDefault="00844AE0">
                            <w:pPr>
                              <w:pStyle w:val="TableParagraph"/>
                              <w:ind w:left="508" w:right="50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sz w:val="16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1819" w:type="dxa"/>
                          </w:tcPr>
                          <w:p w14:paraId="060898AE" w14:textId="77777777" w:rsidR="003072CA" w:rsidRPr="00CB0E82" w:rsidRDefault="00844AE0">
                            <w:pPr>
                              <w:pStyle w:val="TableParagraph"/>
                              <w:spacing w:before="117"/>
                              <w:ind w:left="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w w:val="99"/>
                                <w:sz w:val="16"/>
                              </w:rPr>
                              <w:t>5</w:t>
                            </w:r>
                          </w:p>
                          <w:p w14:paraId="12D5EC2F" w14:textId="77777777" w:rsidR="003072CA" w:rsidRPr="00CB0E82" w:rsidRDefault="00844AE0">
                            <w:pPr>
                              <w:pStyle w:val="TableParagraph"/>
                              <w:spacing w:before="1"/>
                              <w:ind w:left="134" w:right="12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sz w:val="16"/>
                              </w:rPr>
                              <w:t>Exceeds Criteria</w:t>
                            </w:r>
                          </w:p>
                        </w:tc>
                        <w:tc>
                          <w:tcPr>
                            <w:tcW w:w="1817" w:type="dxa"/>
                          </w:tcPr>
                          <w:p w14:paraId="33D2778E" w14:textId="77777777" w:rsidR="003072CA" w:rsidRPr="00CB0E82" w:rsidRDefault="00844AE0">
                            <w:pPr>
                              <w:pStyle w:val="TableParagraph"/>
                              <w:spacing w:before="117"/>
                              <w:ind w:left="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w w:val="99"/>
                                <w:sz w:val="16"/>
                              </w:rPr>
                              <w:t>4</w:t>
                            </w:r>
                          </w:p>
                          <w:p w14:paraId="2C414A12" w14:textId="77777777" w:rsidR="003072CA" w:rsidRPr="00CB0E82" w:rsidRDefault="00844AE0">
                            <w:pPr>
                              <w:pStyle w:val="TableParagraph"/>
                              <w:spacing w:before="1"/>
                              <w:ind w:left="108" w:right="10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sz w:val="16"/>
                              </w:rPr>
                              <w:t>Meets Criteria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14:paraId="5FC352F4" w14:textId="77777777" w:rsidR="003072CA" w:rsidRPr="00CB0E82" w:rsidRDefault="00844AE0">
                            <w:pPr>
                              <w:pStyle w:val="TableParagraph"/>
                              <w:spacing w:line="234" w:lineRule="exact"/>
                              <w:ind w:left="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w w:val="99"/>
                                <w:sz w:val="16"/>
                              </w:rPr>
                              <w:t>3</w:t>
                            </w:r>
                          </w:p>
                          <w:p w14:paraId="6352403E" w14:textId="77777777" w:rsidR="003072CA" w:rsidRPr="00CB0E82" w:rsidRDefault="00844AE0">
                            <w:pPr>
                              <w:pStyle w:val="TableParagraph"/>
                              <w:spacing w:line="230" w:lineRule="atLeast"/>
                              <w:ind w:left="125" w:right="11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sz w:val="16"/>
                              </w:rPr>
                              <w:t>Meets Some Criteria</w:t>
                            </w:r>
                          </w:p>
                        </w:tc>
                        <w:tc>
                          <w:tcPr>
                            <w:tcW w:w="2071" w:type="dxa"/>
                          </w:tcPr>
                          <w:p w14:paraId="6577700D" w14:textId="77777777" w:rsidR="003072CA" w:rsidRPr="00CB0E82" w:rsidRDefault="00844AE0">
                            <w:pPr>
                              <w:pStyle w:val="TableParagraph"/>
                              <w:spacing w:line="234" w:lineRule="exact"/>
                              <w:ind w:left="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w w:val="99"/>
                                <w:sz w:val="16"/>
                              </w:rPr>
                              <w:t>2</w:t>
                            </w:r>
                          </w:p>
                          <w:p w14:paraId="32128149" w14:textId="77777777" w:rsidR="003072CA" w:rsidRPr="00CB0E82" w:rsidRDefault="00844AE0">
                            <w:pPr>
                              <w:pStyle w:val="TableParagraph"/>
                              <w:spacing w:line="230" w:lineRule="atLeast"/>
                              <w:ind w:left="93" w:right="8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sz w:val="16"/>
                              </w:rPr>
                              <w:t>Meets Minimum Criteria</w:t>
                            </w:r>
                          </w:p>
                        </w:tc>
                        <w:tc>
                          <w:tcPr>
                            <w:tcW w:w="1889" w:type="dxa"/>
                            <w:gridSpan w:val="2"/>
                          </w:tcPr>
                          <w:p w14:paraId="0AF689D7" w14:textId="77777777" w:rsidR="003072CA" w:rsidRPr="00CB0E82" w:rsidRDefault="00844AE0">
                            <w:pPr>
                              <w:pStyle w:val="TableParagraph"/>
                              <w:spacing w:line="234" w:lineRule="exact"/>
                              <w:ind w:left="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w w:val="99"/>
                                <w:sz w:val="16"/>
                              </w:rPr>
                              <w:t>1</w:t>
                            </w:r>
                          </w:p>
                          <w:p w14:paraId="2F12B90D" w14:textId="77777777" w:rsidR="003072CA" w:rsidRPr="00CB0E82" w:rsidRDefault="00844AE0">
                            <w:pPr>
                              <w:pStyle w:val="TableParagraph"/>
                              <w:spacing w:line="230" w:lineRule="atLeast"/>
                              <w:ind w:left="160" w:right="15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sz w:val="16"/>
                              </w:rPr>
                              <w:t>Does Not Meet Criteria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C51E72F" w14:textId="77777777" w:rsidR="003072CA" w:rsidRPr="00CB0E82" w:rsidRDefault="00844AE0">
                            <w:pPr>
                              <w:pStyle w:val="TableParagraph"/>
                              <w:spacing w:before="117"/>
                              <w:ind w:left="112" w:firstLine="33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sz w:val="16"/>
                              </w:rPr>
                              <w:t xml:space="preserve">Score/ </w:t>
                            </w:r>
                            <w:r w:rsidRPr="00CB0E82">
                              <w:rPr>
                                <w:b/>
                                <w:w w:val="95"/>
                                <w:sz w:val="16"/>
                              </w:rPr>
                              <w:t>Reason</w:t>
                            </w:r>
                          </w:p>
                        </w:tc>
                      </w:tr>
                      <w:tr w:rsidR="00C22D99" w:rsidRPr="00CB0E82" w14:paraId="6A35722E" w14:textId="77777777" w:rsidTr="00CA2E21">
                        <w:trPr>
                          <w:trHeight w:val="1885"/>
                        </w:trPr>
                        <w:tc>
                          <w:tcPr>
                            <w:tcW w:w="271" w:type="dxa"/>
                            <w:vAlign w:val="center"/>
                          </w:tcPr>
                          <w:p w14:paraId="3690328C" w14:textId="77777777" w:rsidR="00C22D99" w:rsidRPr="00CB0E82" w:rsidRDefault="00C22D99" w:rsidP="00CA2E2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w w:val="99"/>
                                <w:sz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49" w:type="dxa"/>
                            <w:vAlign w:val="center"/>
                          </w:tcPr>
                          <w:p w14:paraId="2470B542" w14:textId="5CD584CA" w:rsidR="00C22D99" w:rsidRPr="00CB0E82" w:rsidRDefault="00C22D99" w:rsidP="00CA2E21">
                            <w:pPr>
                              <w:pStyle w:val="TableParagraph"/>
                              <w:ind w:right="227"/>
                              <w:jc w:val="center"/>
                              <w:rPr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sz w:val="16"/>
                              </w:rPr>
                              <w:t>Educational content</w:t>
                            </w:r>
                            <w:r w:rsidRPr="00CB0E82">
                              <w:rPr>
                                <w:sz w:val="16"/>
                              </w:rPr>
                              <w:t xml:space="preserve"> including the extent, quality and significance of the</w:t>
                            </w:r>
                            <w:r w:rsidRPr="00CB0E82">
                              <w:rPr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 w:rsidRPr="00CB0E82">
                              <w:rPr>
                                <w:sz w:val="16"/>
                              </w:rPr>
                              <w:t>educational experience is</w:t>
                            </w:r>
                            <w:r w:rsidRPr="00CB0E82"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CB0E82">
                              <w:rPr>
                                <w:sz w:val="16"/>
                              </w:rPr>
                              <w:t>demonstrated.</w:t>
                            </w:r>
                          </w:p>
                        </w:tc>
                        <w:tc>
                          <w:tcPr>
                            <w:tcW w:w="1819" w:type="dxa"/>
                            <w:vAlign w:val="center"/>
                          </w:tcPr>
                          <w:p w14:paraId="12E66C3D" w14:textId="571CC26A" w:rsidR="00C22D99" w:rsidRPr="00CB0E82" w:rsidRDefault="00C22D99" w:rsidP="00CA2E21">
                            <w:pPr>
                              <w:pStyle w:val="TableParagraph"/>
                              <w:ind w:right="119"/>
                              <w:jc w:val="center"/>
                              <w:rPr>
                                <w:sz w:val="16"/>
                              </w:rPr>
                            </w:pPr>
                            <w:r w:rsidRPr="00CB0E82">
                              <w:rPr>
                                <w:sz w:val="16"/>
                              </w:rPr>
                              <w:t xml:space="preserve">Program goes above and beyond to </w:t>
                            </w:r>
                            <w:r w:rsidR="002F7F83" w:rsidRPr="00CB0E82">
                              <w:rPr>
                                <w:sz w:val="16"/>
                              </w:rPr>
                              <w:t>demonstrate</w:t>
                            </w:r>
                            <w:r w:rsidRPr="00CB0E82">
                              <w:rPr>
                                <w:sz w:val="16"/>
                              </w:rPr>
                              <w:t xml:space="preserve"> significance of educational experiences through </w:t>
                            </w:r>
                            <w:r w:rsidRPr="00CB0E82">
                              <w:rPr>
                                <w:b/>
                                <w:sz w:val="16"/>
                              </w:rPr>
                              <w:t xml:space="preserve">all </w:t>
                            </w:r>
                            <w:r w:rsidRPr="00CB0E82">
                              <w:rPr>
                                <w:sz w:val="16"/>
                              </w:rPr>
                              <w:t>of its</w:t>
                            </w:r>
                          </w:p>
                          <w:p w14:paraId="3726D716" w14:textId="4EDFA671" w:rsidR="00C22D99" w:rsidRPr="00CB0E82" w:rsidRDefault="00C22D99" w:rsidP="00CA2E21">
                            <w:pPr>
                              <w:pStyle w:val="TableParagraph"/>
                              <w:spacing w:line="232" w:lineRule="exact"/>
                              <w:ind w:right="126"/>
                              <w:rPr>
                                <w:sz w:val="16"/>
                              </w:rPr>
                            </w:pPr>
                            <w:r w:rsidRPr="00CB0E82">
                              <w:rPr>
                                <w:sz w:val="16"/>
                              </w:rPr>
                              <w:t>identified activities</w:t>
                            </w:r>
                          </w:p>
                        </w:tc>
                        <w:tc>
                          <w:tcPr>
                            <w:tcW w:w="1817" w:type="dxa"/>
                            <w:vAlign w:val="center"/>
                          </w:tcPr>
                          <w:p w14:paraId="68164B65" w14:textId="71C7233C" w:rsidR="00C22D99" w:rsidRPr="00CB0E82" w:rsidRDefault="00C22D99" w:rsidP="00CA2E21">
                            <w:pPr>
                              <w:pStyle w:val="TableParagraph"/>
                              <w:ind w:right="188"/>
                              <w:jc w:val="center"/>
                              <w:rPr>
                                <w:sz w:val="16"/>
                              </w:rPr>
                            </w:pPr>
                            <w:r w:rsidRPr="00CB0E82">
                              <w:rPr>
                                <w:sz w:val="16"/>
                              </w:rPr>
                              <w:t xml:space="preserve">Program clearly </w:t>
                            </w:r>
                            <w:r w:rsidR="002F7F83" w:rsidRPr="00CB0E82">
                              <w:rPr>
                                <w:sz w:val="16"/>
                              </w:rPr>
                              <w:t>demonstrates</w:t>
                            </w:r>
                            <w:r w:rsidRPr="00CB0E82">
                              <w:rPr>
                                <w:sz w:val="16"/>
                              </w:rPr>
                              <w:t xml:space="preserve"> significance of educational experiences through </w:t>
                            </w:r>
                            <w:r w:rsidRPr="00CB0E82">
                              <w:rPr>
                                <w:b/>
                                <w:sz w:val="16"/>
                              </w:rPr>
                              <w:t xml:space="preserve">all </w:t>
                            </w:r>
                            <w:r w:rsidRPr="00CB0E82">
                              <w:rPr>
                                <w:sz w:val="16"/>
                              </w:rPr>
                              <w:t>of its identified activities</w:t>
                            </w:r>
                          </w:p>
                        </w:tc>
                        <w:tc>
                          <w:tcPr>
                            <w:tcW w:w="1944" w:type="dxa"/>
                            <w:vAlign w:val="center"/>
                          </w:tcPr>
                          <w:p w14:paraId="7DDA1459" w14:textId="58638016" w:rsidR="00C22D99" w:rsidRPr="00CB0E82" w:rsidRDefault="00C22D99" w:rsidP="00CA2E21">
                            <w:pPr>
                              <w:pStyle w:val="TableParagraph"/>
                              <w:ind w:right="119"/>
                              <w:jc w:val="center"/>
                              <w:rPr>
                                <w:sz w:val="16"/>
                              </w:rPr>
                            </w:pPr>
                            <w:r w:rsidRPr="00CB0E82">
                              <w:rPr>
                                <w:sz w:val="16"/>
                              </w:rPr>
                              <w:t xml:space="preserve">Program </w:t>
                            </w:r>
                            <w:r w:rsidR="00EC201E" w:rsidRPr="00CB0E82">
                              <w:rPr>
                                <w:sz w:val="16"/>
                              </w:rPr>
                              <w:t xml:space="preserve">somewhat </w:t>
                            </w:r>
                            <w:r w:rsidR="002F7F83" w:rsidRPr="00CB0E82">
                              <w:rPr>
                                <w:sz w:val="16"/>
                              </w:rPr>
                              <w:t>demonstrates</w:t>
                            </w:r>
                            <w:r w:rsidRPr="00CB0E82">
                              <w:rPr>
                                <w:sz w:val="16"/>
                              </w:rPr>
                              <w:t xml:space="preserve"> significance of educational experiences through </w:t>
                            </w:r>
                            <w:r w:rsidRPr="00CB0E82">
                              <w:rPr>
                                <w:b/>
                                <w:sz w:val="16"/>
                              </w:rPr>
                              <w:t xml:space="preserve">most </w:t>
                            </w:r>
                            <w:r w:rsidRPr="00CB0E82">
                              <w:rPr>
                                <w:sz w:val="16"/>
                              </w:rPr>
                              <w:t>of its identified activities</w:t>
                            </w:r>
                          </w:p>
                        </w:tc>
                        <w:tc>
                          <w:tcPr>
                            <w:tcW w:w="2071" w:type="dxa"/>
                            <w:vAlign w:val="center"/>
                          </w:tcPr>
                          <w:p w14:paraId="17AB4002" w14:textId="32A3C299" w:rsidR="00C22D99" w:rsidRPr="00CB0E82" w:rsidRDefault="00C22D99" w:rsidP="00CA2E21">
                            <w:pPr>
                              <w:pStyle w:val="TableParagraph"/>
                              <w:ind w:right="100"/>
                              <w:jc w:val="center"/>
                              <w:rPr>
                                <w:sz w:val="16"/>
                              </w:rPr>
                            </w:pPr>
                            <w:r w:rsidRPr="00CB0E82">
                              <w:rPr>
                                <w:sz w:val="16"/>
                              </w:rPr>
                              <w:t xml:space="preserve">Program </w:t>
                            </w:r>
                            <w:r w:rsidR="00EC201E" w:rsidRPr="00CB0E82">
                              <w:rPr>
                                <w:sz w:val="16"/>
                              </w:rPr>
                              <w:t>minimally</w:t>
                            </w:r>
                            <w:r w:rsidRPr="00CB0E82">
                              <w:rPr>
                                <w:sz w:val="16"/>
                              </w:rPr>
                              <w:t xml:space="preserve"> </w:t>
                            </w:r>
                            <w:r w:rsidR="002F7F83" w:rsidRPr="00CB0E82">
                              <w:rPr>
                                <w:sz w:val="16"/>
                              </w:rPr>
                              <w:t>demonstrates</w:t>
                            </w:r>
                            <w:r w:rsidRPr="00CB0E82">
                              <w:rPr>
                                <w:sz w:val="16"/>
                              </w:rPr>
                              <w:t xml:space="preserve"> significance of educational experiences through </w:t>
                            </w:r>
                            <w:r w:rsidRPr="00CB0E82">
                              <w:rPr>
                                <w:b/>
                                <w:sz w:val="16"/>
                              </w:rPr>
                              <w:t xml:space="preserve">some </w:t>
                            </w:r>
                            <w:r w:rsidRPr="00CB0E82">
                              <w:rPr>
                                <w:sz w:val="16"/>
                              </w:rPr>
                              <w:t>of its</w:t>
                            </w:r>
                          </w:p>
                          <w:p w14:paraId="6AF4D3DF" w14:textId="5343F7D6" w:rsidR="00C22D99" w:rsidRPr="00CB0E82" w:rsidRDefault="00C22D99" w:rsidP="00CA2E21">
                            <w:pPr>
                              <w:pStyle w:val="TableParagraph"/>
                              <w:ind w:right="89"/>
                              <w:jc w:val="center"/>
                              <w:rPr>
                                <w:sz w:val="16"/>
                              </w:rPr>
                            </w:pPr>
                            <w:r w:rsidRPr="00CB0E82">
                              <w:rPr>
                                <w:sz w:val="16"/>
                              </w:rPr>
                              <w:t>identified activities</w:t>
                            </w:r>
                          </w:p>
                        </w:tc>
                        <w:tc>
                          <w:tcPr>
                            <w:tcW w:w="1889" w:type="dxa"/>
                            <w:gridSpan w:val="2"/>
                            <w:vAlign w:val="center"/>
                          </w:tcPr>
                          <w:p w14:paraId="659A9ABD" w14:textId="5D05CE6D" w:rsidR="00C22D99" w:rsidRPr="00CB0E82" w:rsidRDefault="00C22D99" w:rsidP="00CA2E21">
                            <w:pPr>
                              <w:pStyle w:val="TableParagraph"/>
                              <w:ind w:right="104"/>
                              <w:jc w:val="center"/>
                              <w:rPr>
                                <w:sz w:val="16"/>
                              </w:rPr>
                            </w:pPr>
                            <w:r w:rsidRPr="00CB0E82">
                              <w:rPr>
                                <w:sz w:val="16"/>
                              </w:rPr>
                              <w:t xml:space="preserve">Program does not </w:t>
                            </w:r>
                            <w:proofErr w:type="gramStart"/>
                            <w:r w:rsidR="002F7F83" w:rsidRPr="00CB0E82">
                              <w:rPr>
                                <w:sz w:val="16"/>
                              </w:rPr>
                              <w:t>demonstrates</w:t>
                            </w:r>
                            <w:proofErr w:type="gramEnd"/>
                            <w:r w:rsidRPr="00CB0E82">
                              <w:rPr>
                                <w:sz w:val="16"/>
                              </w:rPr>
                              <w:t xml:space="preserve"> significance of educational experience through activities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72F3C9E" w14:textId="77777777" w:rsidR="00C22D99" w:rsidRPr="00CB0E82" w:rsidRDefault="00C22D99" w:rsidP="00C22D9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22D99" w:rsidRPr="00CB0E82" w14:paraId="0337FF48" w14:textId="77777777" w:rsidTr="00095B4A">
                        <w:trPr>
                          <w:trHeight w:val="1871"/>
                        </w:trPr>
                        <w:tc>
                          <w:tcPr>
                            <w:tcW w:w="271" w:type="dxa"/>
                            <w:vAlign w:val="center"/>
                          </w:tcPr>
                          <w:p w14:paraId="0EAEB488" w14:textId="42CD1313" w:rsidR="00C22D99" w:rsidRPr="00CB0E82" w:rsidRDefault="00C22D99" w:rsidP="00CA2E2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sz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49" w:type="dxa"/>
                            <w:vAlign w:val="center"/>
                          </w:tcPr>
                          <w:p w14:paraId="3AD6F3E9" w14:textId="5E0F410D" w:rsidR="00FC44DC" w:rsidRPr="00CB0E82" w:rsidRDefault="004C492F" w:rsidP="00CA2E21">
                            <w:pPr>
                              <w:pStyle w:val="TableParagraph"/>
                              <w:ind w:right="18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sz w:val="16"/>
                              </w:rPr>
                              <w:t>Leveraging Resources</w:t>
                            </w:r>
                          </w:p>
                          <w:p w14:paraId="28AFA8E6" w14:textId="784C0396" w:rsidR="00C22D99" w:rsidRPr="00CB0E82" w:rsidRDefault="004C492F" w:rsidP="00095B4A">
                            <w:pPr>
                              <w:pStyle w:val="TableParagraph"/>
                              <w:ind w:right="183"/>
                              <w:jc w:val="center"/>
                              <w:rPr>
                                <w:sz w:val="16"/>
                              </w:rPr>
                            </w:pPr>
                            <w:r w:rsidRPr="00CB0E82">
                              <w:rPr>
                                <w:sz w:val="16"/>
                              </w:rPr>
                              <w:t>Program has leveraged all possible campus</w:t>
                            </w:r>
                            <w:r w:rsidR="00704870" w:rsidRPr="00CB0E82">
                              <w:rPr>
                                <w:sz w:val="16"/>
                              </w:rPr>
                              <w:t xml:space="preserve"> and/or external</w:t>
                            </w:r>
                            <w:r w:rsidRPr="00CB0E82">
                              <w:rPr>
                                <w:sz w:val="16"/>
                              </w:rPr>
                              <w:t xml:space="preserve"> resources </w:t>
                            </w:r>
                            <w:r w:rsidR="007016F9" w:rsidRPr="00CB0E82">
                              <w:rPr>
                                <w:sz w:val="16"/>
                              </w:rPr>
                              <w:t>to promote student achievement</w:t>
                            </w:r>
                          </w:p>
                        </w:tc>
                        <w:tc>
                          <w:tcPr>
                            <w:tcW w:w="1819" w:type="dxa"/>
                            <w:vAlign w:val="center"/>
                          </w:tcPr>
                          <w:p w14:paraId="66E7E7F2" w14:textId="5F0A9599" w:rsidR="00C22D99" w:rsidRPr="00CB0E82" w:rsidRDefault="00C22D99" w:rsidP="00CA2E21">
                            <w:pPr>
                              <w:pStyle w:val="TableParagraph"/>
                              <w:ind w:right="106"/>
                              <w:jc w:val="center"/>
                              <w:rPr>
                                <w:sz w:val="16"/>
                              </w:rPr>
                            </w:pPr>
                            <w:r w:rsidRPr="00CB0E82">
                              <w:rPr>
                                <w:sz w:val="16"/>
                              </w:rPr>
                              <w:t>Program</w:t>
                            </w:r>
                            <w:r w:rsidR="007016F9" w:rsidRPr="00CB0E82">
                              <w:rPr>
                                <w:sz w:val="16"/>
                              </w:rPr>
                              <w:t xml:space="preserve"> goes above and beyond to leverage all possible campus</w:t>
                            </w:r>
                            <w:r w:rsidR="00704870" w:rsidRPr="00CB0E82">
                              <w:rPr>
                                <w:sz w:val="16"/>
                              </w:rPr>
                              <w:t xml:space="preserve"> and/or external</w:t>
                            </w:r>
                            <w:r w:rsidR="007016F9" w:rsidRPr="00CB0E82">
                              <w:rPr>
                                <w:sz w:val="16"/>
                              </w:rPr>
                              <w:t xml:space="preserve"> resources</w:t>
                            </w:r>
                          </w:p>
                        </w:tc>
                        <w:tc>
                          <w:tcPr>
                            <w:tcW w:w="18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AF5EE0A" w14:textId="5FE0FCB6" w:rsidR="00C22D99" w:rsidRPr="00CB0E82" w:rsidRDefault="00C22D99" w:rsidP="00CA2E21">
                            <w:pPr>
                              <w:pStyle w:val="TableParagraph"/>
                              <w:ind w:right="10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vAlign w:val="center"/>
                          </w:tcPr>
                          <w:p w14:paraId="36C4B43E" w14:textId="5FAB9E5B" w:rsidR="00C22D99" w:rsidRPr="00CB0E82" w:rsidRDefault="00C22D99" w:rsidP="00CA2E21">
                            <w:pPr>
                              <w:pStyle w:val="TableParagraph"/>
                              <w:ind w:right="162"/>
                              <w:jc w:val="center"/>
                              <w:rPr>
                                <w:sz w:val="16"/>
                              </w:rPr>
                            </w:pPr>
                            <w:r w:rsidRPr="00CB0E82">
                              <w:rPr>
                                <w:sz w:val="16"/>
                              </w:rPr>
                              <w:t xml:space="preserve">Program </w:t>
                            </w:r>
                            <w:r w:rsidR="007016F9" w:rsidRPr="00CB0E82">
                              <w:rPr>
                                <w:sz w:val="16"/>
                              </w:rPr>
                              <w:t xml:space="preserve">has leveraged </w:t>
                            </w:r>
                            <w:r w:rsidR="00EC201E" w:rsidRPr="00CB0E82">
                              <w:rPr>
                                <w:sz w:val="16"/>
                              </w:rPr>
                              <w:t xml:space="preserve">some </w:t>
                            </w:r>
                            <w:r w:rsidR="007016F9" w:rsidRPr="00CB0E82">
                              <w:rPr>
                                <w:sz w:val="16"/>
                              </w:rPr>
                              <w:t>campus</w:t>
                            </w:r>
                            <w:r w:rsidR="00704870" w:rsidRPr="00CB0E82">
                              <w:rPr>
                                <w:sz w:val="16"/>
                              </w:rPr>
                              <w:t xml:space="preserve"> and/or external</w:t>
                            </w:r>
                            <w:r w:rsidR="007016F9" w:rsidRPr="00CB0E82">
                              <w:rPr>
                                <w:sz w:val="16"/>
                              </w:rPr>
                              <w:t xml:space="preserve"> resources</w:t>
                            </w:r>
                          </w:p>
                        </w:tc>
                        <w:tc>
                          <w:tcPr>
                            <w:tcW w:w="207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5C510E0" w14:textId="53C5BF87" w:rsidR="00C22D99" w:rsidRPr="00CB0E82" w:rsidRDefault="00C22D99" w:rsidP="00CA2E21">
                            <w:pPr>
                              <w:pStyle w:val="TableParagraph"/>
                              <w:ind w:right="12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  <w:gridSpan w:val="2"/>
                            <w:tcBorders>
                              <w:bottom w:val="single" w:sz="8" w:space="0" w:color="000000"/>
                            </w:tcBorders>
                            <w:vAlign w:val="center"/>
                          </w:tcPr>
                          <w:p w14:paraId="7C529007" w14:textId="5EB01F8B" w:rsidR="00C22D99" w:rsidRPr="00CB0E82" w:rsidRDefault="00C22D99" w:rsidP="00CA2E21">
                            <w:pPr>
                              <w:pStyle w:val="TableParagraph"/>
                              <w:ind w:right="156"/>
                              <w:jc w:val="center"/>
                              <w:rPr>
                                <w:sz w:val="16"/>
                              </w:rPr>
                            </w:pPr>
                            <w:r w:rsidRPr="00CB0E82">
                              <w:rPr>
                                <w:sz w:val="16"/>
                              </w:rPr>
                              <w:t xml:space="preserve">Program </w:t>
                            </w:r>
                            <w:r w:rsidR="007016F9" w:rsidRPr="00CB0E82">
                              <w:rPr>
                                <w:sz w:val="16"/>
                              </w:rPr>
                              <w:t>has not leveraged any campus</w:t>
                            </w:r>
                            <w:r w:rsidR="00704870" w:rsidRPr="00CB0E82">
                              <w:rPr>
                                <w:sz w:val="16"/>
                              </w:rPr>
                              <w:t xml:space="preserve"> and/or external</w:t>
                            </w:r>
                            <w:r w:rsidR="007016F9" w:rsidRPr="00CB0E82">
                              <w:rPr>
                                <w:sz w:val="16"/>
                              </w:rPr>
                              <w:t xml:space="preserve"> resources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8" w:space="0" w:color="000000"/>
                            </w:tcBorders>
                          </w:tcPr>
                          <w:p w14:paraId="066C48F8" w14:textId="77777777" w:rsidR="00C22D99" w:rsidRPr="00CB0E82" w:rsidRDefault="00C22D99" w:rsidP="00C22D9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072CA" w:rsidRPr="00CB0E82" w14:paraId="04EB2D6D" w14:textId="77777777" w:rsidTr="00CA2E21">
                        <w:trPr>
                          <w:trHeight w:val="424"/>
                        </w:trPr>
                        <w:tc>
                          <w:tcPr>
                            <w:tcW w:w="12858" w:type="dxa"/>
                            <w:gridSpan w:val="7"/>
                            <w:tcBorders>
                              <w:left w:val="nil"/>
                              <w:bottom w:val="nil"/>
                            </w:tcBorders>
                          </w:tcPr>
                          <w:p w14:paraId="16490E94" w14:textId="77777777" w:rsidR="003072CA" w:rsidRPr="00CB0E82" w:rsidRDefault="003072C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8" w:space="0" w:color="000000"/>
                            </w:tcBorders>
                            <w:vAlign w:val="center"/>
                          </w:tcPr>
                          <w:p w14:paraId="0BC0F7B2" w14:textId="77777777" w:rsidR="003072CA" w:rsidRPr="00CB0E82" w:rsidRDefault="00844AE0" w:rsidP="00CA2E21">
                            <w:pPr>
                              <w:pStyle w:val="TableParagraph"/>
                              <w:spacing w:before="68"/>
                              <w:ind w:left="19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B0E82">
                              <w:rPr>
                                <w:b/>
                                <w:sz w:val="16"/>
                              </w:rPr>
                              <w:t>TOTAL: ____________</w:t>
                            </w:r>
                          </w:p>
                        </w:tc>
                      </w:tr>
                    </w:tbl>
                    <w:p w14:paraId="4D3A6632" w14:textId="77777777" w:rsidR="003072CA" w:rsidRDefault="003072CA" w:rsidP="00F03F1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84270D" w14:textId="77777777" w:rsidR="003072CA" w:rsidRPr="00CA2E21" w:rsidRDefault="003072CA">
      <w:pPr>
        <w:pStyle w:val="BodyText"/>
        <w:rPr>
          <w:sz w:val="18"/>
        </w:rPr>
      </w:pPr>
    </w:p>
    <w:p w14:paraId="21DAE701" w14:textId="77777777" w:rsidR="003072CA" w:rsidRPr="00CA2E21" w:rsidRDefault="003072CA">
      <w:pPr>
        <w:pStyle w:val="BodyText"/>
        <w:rPr>
          <w:sz w:val="18"/>
        </w:rPr>
      </w:pPr>
    </w:p>
    <w:p w14:paraId="65DCDD90" w14:textId="77777777" w:rsidR="003072CA" w:rsidRPr="00CA2E21" w:rsidRDefault="003072CA">
      <w:pPr>
        <w:pStyle w:val="BodyText"/>
        <w:rPr>
          <w:sz w:val="18"/>
        </w:rPr>
      </w:pPr>
    </w:p>
    <w:p w14:paraId="652CD319" w14:textId="77777777" w:rsidR="003072CA" w:rsidRPr="00CA2E21" w:rsidRDefault="003072CA">
      <w:pPr>
        <w:pStyle w:val="BodyText"/>
        <w:rPr>
          <w:sz w:val="18"/>
        </w:rPr>
      </w:pPr>
    </w:p>
    <w:p w14:paraId="03AB549B" w14:textId="77777777" w:rsidR="003072CA" w:rsidRPr="00CA2E21" w:rsidRDefault="003072CA">
      <w:pPr>
        <w:pStyle w:val="BodyText"/>
        <w:rPr>
          <w:sz w:val="18"/>
        </w:rPr>
      </w:pPr>
    </w:p>
    <w:p w14:paraId="5ED96EB6" w14:textId="77777777" w:rsidR="003072CA" w:rsidRPr="00CA2E21" w:rsidRDefault="003072CA">
      <w:pPr>
        <w:pStyle w:val="BodyText"/>
        <w:rPr>
          <w:sz w:val="18"/>
        </w:rPr>
      </w:pPr>
    </w:p>
    <w:p w14:paraId="567922FE" w14:textId="77777777" w:rsidR="003072CA" w:rsidRPr="00CA2E21" w:rsidRDefault="003072CA">
      <w:pPr>
        <w:pStyle w:val="BodyText"/>
        <w:rPr>
          <w:sz w:val="18"/>
        </w:rPr>
      </w:pPr>
    </w:p>
    <w:p w14:paraId="0040532D" w14:textId="77777777" w:rsidR="003072CA" w:rsidRPr="00CA2E21" w:rsidRDefault="003072CA">
      <w:pPr>
        <w:pStyle w:val="BodyText"/>
        <w:rPr>
          <w:sz w:val="18"/>
        </w:rPr>
      </w:pPr>
    </w:p>
    <w:p w14:paraId="3EC3A437" w14:textId="77777777" w:rsidR="003072CA" w:rsidRPr="00CA2E21" w:rsidRDefault="003072CA">
      <w:pPr>
        <w:pStyle w:val="BodyText"/>
        <w:rPr>
          <w:sz w:val="18"/>
        </w:rPr>
      </w:pPr>
    </w:p>
    <w:p w14:paraId="727F94AA" w14:textId="77777777" w:rsidR="003072CA" w:rsidRPr="00CA2E21" w:rsidRDefault="003072CA">
      <w:pPr>
        <w:pStyle w:val="BodyText"/>
        <w:rPr>
          <w:sz w:val="18"/>
        </w:rPr>
      </w:pPr>
    </w:p>
    <w:p w14:paraId="23773F50" w14:textId="77777777" w:rsidR="003072CA" w:rsidRPr="00CA2E21" w:rsidRDefault="003072CA">
      <w:pPr>
        <w:pStyle w:val="BodyText"/>
        <w:rPr>
          <w:sz w:val="18"/>
        </w:rPr>
      </w:pPr>
    </w:p>
    <w:p w14:paraId="30C495CA" w14:textId="77777777" w:rsidR="003072CA" w:rsidRPr="00CA2E21" w:rsidRDefault="003072CA">
      <w:pPr>
        <w:pStyle w:val="BodyText"/>
        <w:rPr>
          <w:sz w:val="18"/>
        </w:rPr>
      </w:pPr>
    </w:p>
    <w:p w14:paraId="00B322EE" w14:textId="77777777" w:rsidR="003072CA" w:rsidRPr="00CA2E21" w:rsidRDefault="003072CA">
      <w:pPr>
        <w:pStyle w:val="BodyText"/>
        <w:rPr>
          <w:sz w:val="18"/>
        </w:rPr>
      </w:pPr>
    </w:p>
    <w:p w14:paraId="734FAEF1" w14:textId="77777777" w:rsidR="003072CA" w:rsidRPr="00CA2E21" w:rsidRDefault="003072CA">
      <w:pPr>
        <w:pStyle w:val="BodyText"/>
        <w:rPr>
          <w:sz w:val="18"/>
        </w:rPr>
      </w:pPr>
    </w:p>
    <w:p w14:paraId="52F75361" w14:textId="77777777" w:rsidR="003072CA" w:rsidRPr="00CA2E21" w:rsidRDefault="003072CA">
      <w:pPr>
        <w:pStyle w:val="BodyText"/>
        <w:rPr>
          <w:sz w:val="18"/>
        </w:rPr>
      </w:pPr>
    </w:p>
    <w:p w14:paraId="754690F8" w14:textId="77777777" w:rsidR="003072CA" w:rsidRPr="00CA2E21" w:rsidRDefault="003072CA">
      <w:pPr>
        <w:pStyle w:val="BodyText"/>
        <w:rPr>
          <w:sz w:val="18"/>
        </w:rPr>
      </w:pPr>
    </w:p>
    <w:p w14:paraId="2F34670A" w14:textId="77777777" w:rsidR="003072CA" w:rsidRPr="00CA2E21" w:rsidRDefault="003072CA">
      <w:pPr>
        <w:pStyle w:val="BodyText"/>
        <w:rPr>
          <w:sz w:val="18"/>
        </w:rPr>
      </w:pPr>
    </w:p>
    <w:p w14:paraId="0861C8AC" w14:textId="77777777" w:rsidR="003072CA" w:rsidRPr="00CA2E21" w:rsidRDefault="003072CA">
      <w:pPr>
        <w:pStyle w:val="BodyText"/>
        <w:rPr>
          <w:sz w:val="18"/>
        </w:rPr>
      </w:pPr>
    </w:p>
    <w:p w14:paraId="2A5C2063" w14:textId="77777777" w:rsidR="003072CA" w:rsidRPr="00CA2E21" w:rsidRDefault="003072CA">
      <w:pPr>
        <w:pStyle w:val="BodyText"/>
        <w:rPr>
          <w:sz w:val="18"/>
        </w:rPr>
      </w:pPr>
    </w:p>
    <w:p w14:paraId="2B534EC2" w14:textId="77777777" w:rsidR="003072CA" w:rsidRPr="00CA2E21" w:rsidRDefault="003072CA">
      <w:pPr>
        <w:pStyle w:val="BodyText"/>
        <w:rPr>
          <w:sz w:val="18"/>
        </w:rPr>
      </w:pPr>
    </w:p>
    <w:p w14:paraId="36012552" w14:textId="77777777" w:rsidR="003072CA" w:rsidRPr="00CA2E21" w:rsidRDefault="003072CA">
      <w:pPr>
        <w:pStyle w:val="BodyText"/>
        <w:rPr>
          <w:sz w:val="18"/>
        </w:rPr>
      </w:pPr>
    </w:p>
    <w:p w14:paraId="65018125" w14:textId="77777777" w:rsidR="003072CA" w:rsidRPr="00CA2E21" w:rsidRDefault="003072CA">
      <w:pPr>
        <w:pStyle w:val="BodyText"/>
        <w:rPr>
          <w:sz w:val="18"/>
        </w:rPr>
      </w:pPr>
    </w:p>
    <w:p w14:paraId="3407FA2B" w14:textId="77777777" w:rsidR="004E5458" w:rsidRDefault="004E5458" w:rsidP="00F03F1E">
      <w:pPr>
        <w:pStyle w:val="BodyText"/>
        <w:tabs>
          <w:tab w:val="left" w:pos="7530"/>
        </w:tabs>
        <w:spacing w:before="100"/>
        <w:ind w:left="720"/>
      </w:pPr>
    </w:p>
    <w:p w14:paraId="0E7A732F" w14:textId="77777777" w:rsidR="004E5458" w:rsidRDefault="004E5458" w:rsidP="00F03F1E">
      <w:pPr>
        <w:pStyle w:val="BodyText"/>
        <w:tabs>
          <w:tab w:val="left" w:pos="7530"/>
        </w:tabs>
        <w:spacing w:before="100"/>
        <w:ind w:left="720"/>
      </w:pPr>
    </w:p>
    <w:p w14:paraId="544F33F5" w14:textId="31150556" w:rsidR="003072CA" w:rsidRPr="00851525" w:rsidRDefault="00844AE0" w:rsidP="00F03F1E">
      <w:pPr>
        <w:pStyle w:val="BodyText"/>
        <w:tabs>
          <w:tab w:val="left" w:pos="7530"/>
        </w:tabs>
        <w:spacing w:before="100"/>
        <w:ind w:left="720"/>
      </w:pPr>
      <w:r w:rsidRPr="00851525">
        <w:t>Percentage of IRA Funding (as compared to overall amount able</w:t>
      </w:r>
      <w:r w:rsidRPr="00851525">
        <w:rPr>
          <w:spacing w:val="-26"/>
        </w:rPr>
        <w:t xml:space="preserve"> </w:t>
      </w:r>
      <w:r w:rsidRPr="00851525">
        <w:t>to</w:t>
      </w:r>
      <w:r w:rsidRPr="00851525">
        <w:rPr>
          <w:spacing w:val="-1"/>
        </w:rPr>
        <w:t xml:space="preserve"> </w:t>
      </w:r>
      <w:r w:rsidRPr="00851525">
        <w:t>allocate)</w:t>
      </w:r>
      <w:r w:rsidR="00F03F1E" w:rsidRPr="00851525">
        <w:t xml:space="preserve"> </w:t>
      </w:r>
      <w:r w:rsidRPr="00851525">
        <w:rPr>
          <w:u w:val="single"/>
        </w:rPr>
        <w:t xml:space="preserve"> </w:t>
      </w:r>
      <w:r w:rsidRPr="00851525">
        <w:rPr>
          <w:u w:val="single"/>
        </w:rPr>
        <w:tab/>
      </w:r>
      <w:r w:rsidR="00F03F1E" w:rsidRPr="00851525">
        <w:rPr>
          <w:u w:val="single"/>
        </w:rPr>
        <w:t>__</w:t>
      </w:r>
      <w:r w:rsidRPr="00851525">
        <w:t>%</w:t>
      </w:r>
    </w:p>
    <w:p w14:paraId="7D892D58" w14:textId="77777777" w:rsidR="003072CA" w:rsidRPr="00851525" w:rsidRDefault="003072CA" w:rsidP="00F03F1E">
      <w:pPr>
        <w:pStyle w:val="BodyText"/>
        <w:ind w:left="720"/>
      </w:pPr>
    </w:p>
    <w:p w14:paraId="129D8607" w14:textId="77777777" w:rsidR="00F03F1E" w:rsidRPr="00851525" w:rsidRDefault="00F03F1E" w:rsidP="00F03F1E">
      <w:pPr>
        <w:pStyle w:val="BodyText"/>
        <w:ind w:left="720"/>
      </w:pPr>
      <w:r w:rsidRPr="00851525">
        <w:t xml:space="preserve">Is the program eligible for the Kickstarter Reserve (program that has received IRA funding for less than three years)? </w:t>
      </w:r>
    </w:p>
    <w:p w14:paraId="402B742A" w14:textId="77777777" w:rsidR="00F03F1E" w:rsidRPr="00851525" w:rsidRDefault="00F03F1E" w:rsidP="00F03F1E">
      <w:pPr>
        <w:pStyle w:val="TableParagraph"/>
        <w:numPr>
          <w:ilvl w:val="0"/>
          <w:numId w:val="4"/>
        </w:numPr>
        <w:tabs>
          <w:tab w:val="left" w:pos="919"/>
          <w:tab w:val="left" w:pos="920"/>
        </w:tabs>
        <w:rPr>
          <w:sz w:val="20"/>
        </w:rPr>
      </w:pPr>
      <w:r w:rsidRPr="00851525">
        <w:rPr>
          <w:sz w:val="20"/>
        </w:rPr>
        <w:t>YES</w:t>
      </w:r>
    </w:p>
    <w:p w14:paraId="5E143CE2" w14:textId="77777777" w:rsidR="00F03F1E" w:rsidRPr="00851525" w:rsidRDefault="00F03F1E" w:rsidP="00F03F1E">
      <w:pPr>
        <w:pStyle w:val="BodyText"/>
        <w:numPr>
          <w:ilvl w:val="0"/>
          <w:numId w:val="4"/>
        </w:numPr>
      </w:pPr>
      <w:r w:rsidRPr="00851525">
        <w:t xml:space="preserve">NO </w:t>
      </w:r>
    </w:p>
    <w:p w14:paraId="49708AD5" w14:textId="77777777" w:rsidR="00F03F1E" w:rsidRPr="00851525" w:rsidRDefault="00F03F1E" w:rsidP="00F03F1E">
      <w:pPr>
        <w:pStyle w:val="BodyText"/>
        <w:ind w:left="720"/>
      </w:pPr>
      <w:r w:rsidRPr="00851525">
        <w:t>Are application responses consistent with current FY questions?</w:t>
      </w:r>
    </w:p>
    <w:p w14:paraId="7D8AFA52" w14:textId="77777777" w:rsidR="00F03F1E" w:rsidRPr="00851525" w:rsidRDefault="00F03F1E" w:rsidP="00F03F1E">
      <w:pPr>
        <w:pStyle w:val="TableParagraph"/>
        <w:numPr>
          <w:ilvl w:val="0"/>
          <w:numId w:val="4"/>
        </w:numPr>
        <w:tabs>
          <w:tab w:val="left" w:pos="919"/>
          <w:tab w:val="left" w:pos="920"/>
        </w:tabs>
        <w:rPr>
          <w:sz w:val="20"/>
        </w:rPr>
      </w:pPr>
      <w:r w:rsidRPr="00851525">
        <w:rPr>
          <w:sz w:val="20"/>
        </w:rPr>
        <w:t>YES</w:t>
      </w:r>
    </w:p>
    <w:p w14:paraId="57B22009" w14:textId="77777777" w:rsidR="00F03F1E" w:rsidRPr="00851525" w:rsidRDefault="00F03F1E" w:rsidP="00F03F1E">
      <w:pPr>
        <w:pStyle w:val="BodyText"/>
        <w:numPr>
          <w:ilvl w:val="0"/>
          <w:numId w:val="4"/>
        </w:numPr>
      </w:pPr>
      <w:r w:rsidRPr="00851525">
        <w:t>NO</w:t>
      </w:r>
    </w:p>
    <w:p w14:paraId="7F93153E" w14:textId="77777777" w:rsidR="00F03F1E" w:rsidRPr="00851525" w:rsidRDefault="00F03F1E">
      <w:pPr>
        <w:pStyle w:val="BodyText"/>
      </w:pPr>
    </w:p>
    <w:p w14:paraId="48A2D52C" w14:textId="6BFB872C" w:rsidR="003072CA" w:rsidRDefault="00844AE0">
      <w:pPr>
        <w:ind w:left="300"/>
        <w:rPr>
          <w:b/>
          <w:sz w:val="20"/>
        </w:rPr>
      </w:pPr>
      <w:r w:rsidRPr="00851525">
        <w:rPr>
          <w:b/>
          <w:sz w:val="20"/>
        </w:rPr>
        <w:t>Comments:</w:t>
      </w:r>
    </w:p>
    <w:p w14:paraId="2B7D9660" w14:textId="0BFEB03A" w:rsidR="00C82C5B" w:rsidRDefault="00C82C5B">
      <w:pPr>
        <w:ind w:left="300"/>
        <w:rPr>
          <w:b/>
          <w:sz w:val="20"/>
        </w:rPr>
      </w:pPr>
    </w:p>
    <w:p w14:paraId="13EA0CB5" w14:textId="77777777" w:rsidR="00601735" w:rsidRPr="00851525" w:rsidRDefault="00601735">
      <w:pPr>
        <w:ind w:left="300"/>
        <w:rPr>
          <w:b/>
          <w:sz w:val="20"/>
        </w:rPr>
      </w:pPr>
    </w:p>
    <w:sectPr w:rsidR="00601735" w:rsidRPr="00851525" w:rsidSect="00E2380D">
      <w:pgSz w:w="15840" w:h="12240" w:orient="landscape"/>
      <w:pgMar w:top="1180" w:right="420" w:bottom="280" w:left="420" w:header="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2879A" w14:textId="77777777" w:rsidR="00E54B65" w:rsidRDefault="00E54B65">
      <w:r>
        <w:separator/>
      </w:r>
    </w:p>
  </w:endnote>
  <w:endnote w:type="continuationSeparator" w:id="0">
    <w:p w14:paraId="40F4737B" w14:textId="77777777" w:rsidR="00E54B65" w:rsidRDefault="00E5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BE0F" w14:textId="77777777" w:rsidR="00E54B65" w:rsidRDefault="00E54B65">
      <w:r>
        <w:separator/>
      </w:r>
    </w:p>
  </w:footnote>
  <w:footnote w:type="continuationSeparator" w:id="0">
    <w:p w14:paraId="10E04040" w14:textId="77777777" w:rsidR="00E54B65" w:rsidRDefault="00E54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C85A" w14:textId="77777777" w:rsidR="003072CA" w:rsidRDefault="00213361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2832" behindDoc="1" locked="0" layoutInCell="1" allowOverlap="1" wp14:anchorId="086863F6" wp14:editId="27CF988E">
              <wp:simplePos x="0" y="0"/>
              <wp:positionH relativeFrom="page">
                <wp:posOffset>462777</wp:posOffset>
              </wp:positionH>
              <wp:positionV relativeFrom="page">
                <wp:posOffset>390293</wp:posOffset>
              </wp:positionV>
              <wp:extent cx="9132848" cy="204470"/>
              <wp:effectExtent l="0" t="0" r="1143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2848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391F" w14:textId="12D76312" w:rsidR="003072CA" w:rsidRDefault="00844AE0" w:rsidP="00CA2E21">
                          <w:pPr>
                            <w:spacing w:before="20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C5B783"/>
                              <w:sz w:val="24"/>
                            </w:rPr>
                            <w:t>INSTRUCTIONALLY RELA</w:t>
                          </w:r>
                          <w:r w:rsidR="00AE026D">
                            <w:rPr>
                              <w:b/>
                              <w:color w:val="C5B783"/>
                              <w:sz w:val="24"/>
                            </w:rPr>
                            <w:t>TED ACTIVITIES GRADING RUBRIC FY2</w:t>
                          </w:r>
                          <w:r w:rsidR="005E2706">
                            <w:rPr>
                              <w:b/>
                              <w:color w:val="C5B783"/>
                              <w:sz w:val="24"/>
                            </w:rPr>
                            <w:t>4</w:t>
                          </w:r>
                          <w:r w:rsidR="00AE026D">
                            <w:rPr>
                              <w:b/>
                              <w:color w:val="C5B783"/>
                              <w:sz w:val="24"/>
                            </w:rPr>
                            <w:t>/2</w:t>
                          </w:r>
                          <w:r w:rsidR="005E2706">
                            <w:rPr>
                              <w:b/>
                              <w:color w:val="C5B783"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86863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.45pt;margin-top:30.75pt;width:719.1pt;height:16.1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" filled="f" stroked="f">
              <v:textbox inset="0,0,0,0">
                <w:txbxContent>
                  <w:p w14:paraId="63FE391F" w14:textId="12D76312" w:rsidR="003072CA" w:rsidRDefault="00844AE0" w:rsidP="00CA2E21">
                    <w:pPr>
                      <w:spacing w:before="20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C5B783"/>
                        <w:sz w:val="24"/>
                      </w:rPr>
                      <w:t>INSTRUCTIONALLY RELA</w:t>
                    </w:r>
                    <w:r w:rsidR="00AE026D">
                      <w:rPr>
                        <w:b/>
                        <w:color w:val="C5B783"/>
                        <w:sz w:val="24"/>
                      </w:rPr>
                      <w:t>TED ACTIVITIES GRADING RUBRIC FY2</w:t>
                    </w:r>
                    <w:r w:rsidR="005E2706">
                      <w:rPr>
                        <w:b/>
                        <w:color w:val="C5B783"/>
                        <w:sz w:val="24"/>
                      </w:rPr>
                      <w:t>4</w:t>
                    </w:r>
                    <w:r w:rsidR="00AE026D">
                      <w:rPr>
                        <w:b/>
                        <w:color w:val="C5B783"/>
                        <w:sz w:val="24"/>
                      </w:rPr>
                      <w:t>/2</w:t>
                    </w:r>
                    <w:r w:rsidR="005E2706">
                      <w:rPr>
                        <w:b/>
                        <w:color w:val="C5B783"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36E4">
      <w:rPr>
        <w:noProof/>
        <w:lang w:bidi="ar-SA"/>
      </w:rPr>
      <mc:AlternateContent>
        <mc:Choice Requires="wpg">
          <w:drawing>
            <wp:anchor distT="0" distB="0" distL="114300" distR="114300" simplePos="0" relativeHeight="503302808" behindDoc="1" locked="0" layoutInCell="1" allowOverlap="1" wp14:anchorId="621C3E4D" wp14:editId="708EEB15">
              <wp:simplePos x="0" y="0"/>
              <wp:positionH relativeFrom="page">
                <wp:posOffset>457200</wp:posOffset>
              </wp:positionH>
              <wp:positionV relativeFrom="page">
                <wp:posOffset>350520</wp:posOffset>
              </wp:positionV>
              <wp:extent cx="9144000" cy="28194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0" cy="281940"/>
                        <a:chOff x="720" y="552"/>
                        <a:chExt cx="14400" cy="444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20" y="552"/>
                          <a:ext cx="14400" cy="444"/>
                        </a:xfrm>
                        <a:prstGeom prst="rect">
                          <a:avLst/>
                        </a:prstGeom>
                        <a:solidFill>
                          <a:srgbClr val="004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44" y="633"/>
                          <a:ext cx="14151" cy="281"/>
                        </a:xfrm>
                        <a:prstGeom prst="rect">
                          <a:avLst/>
                        </a:prstGeom>
                        <a:solidFill>
                          <a:srgbClr val="0054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2" style="position:absolute;margin-left:36pt;margin-top:27.6pt;width:10in;height:22.2pt;z-index:-13672;mso-position-horizontal-relative:page;mso-position-vertical-relative:page" coordsize="14400,444" coordorigin="720,552" o:spid="_x0000_s1026" w14:anchorId="7ECDC0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">
              <v:rect id="Rectangle 4" style="position:absolute;left:720;top:552;width:14400;height:444;visibility:visible;mso-wrap-style:square;v-text-anchor:top" o:spid="_x0000_s1027" fillcolor="#004e3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"/>
              <v:rect id="Rectangle 3" style="position:absolute;left:844;top:633;width:14151;height:281;visibility:visible;mso-wrap-style:square;v-text-anchor:top" o:spid="_x0000_s1028" fillcolor="#00544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6D33"/>
    <w:multiLevelType w:val="hybridMultilevel"/>
    <w:tmpl w:val="14BAA72A"/>
    <w:lvl w:ilvl="0" w:tplc="A4000578">
      <w:numFmt w:val="bullet"/>
      <w:lvlText w:val="◻"/>
      <w:lvlJc w:val="left"/>
      <w:pPr>
        <w:ind w:left="49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02E66C0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en-US"/>
      </w:rPr>
    </w:lvl>
    <w:lvl w:ilvl="2" w:tplc="6748CC4A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en-US"/>
      </w:rPr>
    </w:lvl>
    <w:lvl w:ilvl="3" w:tplc="B5DA0D74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en-US"/>
      </w:rPr>
    </w:lvl>
    <w:lvl w:ilvl="4" w:tplc="81E81BC2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5" w:tplc="6BF4D9CE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6" w:tplc="6BC03D6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7" w:tplc="8EEA2748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en-US"/>
      </w:rPr>
    </w:lvl>
    <w:lvl w:ilvl="8" w:tplc="7F4E5F8E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26B446E"/>
    <w:multiLevelType w:val="hybridMultilevel"/>
    <w:tmpl w:val="442C9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1C8B"/>
    <w:multiLevelType w:val="hybridMultilevel"/>
    <w:tmpl w:val="5C86E3CE"/>
    <w:lvl w:ilvl="0" w:tplc="FD94B7EA">
      <w:numFmt w:val="bullet"/>
      <w:lvlText w:val="◻"/>
      <w:lvlJc w:val="left"/>
      <w:pPr>
        <w:ind w:left="55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BC8E24E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en-US"/>
      </w:rPr>
    </w:lvl>
    <w:lvl w:ilvl="2" w:tplc="8D1ABB28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en-US"/>
      </w:rPr>
    </w:lvl>
    <w:lvl w:ilvl="3" w:tplc="5DE0BCFA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4" w:tplc="6784BDDE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en-US"/>
      </w:rPr>
    </w:lvl>
    <w:lvl w:ilvl="5" w:tplc="8E66532E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6" w:tplc="A40ABAFC">
      <w:numFmt w:val="bullet"/>
      <w:lvlText w:val="•"/>
      <w:lvlJc w:val="left"/>
      <w:pPr>
        <w:ind w:left="2921" w:hanging="360"/>
      </w:pPr>
      <w:rPr>
        <w:rFonts w:hint="default"/>
        <w:lang w:val="en-US" w:eastAsia="en-US" w:bidi="en-US"/>
      </w:rPr>
    </w:lvl>
    <w:lvl w:ilvl="7" w:tplc="FECC80DA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en-US"/>
      </w:rPr>
    </w:lvl>
    <w:lvl w:ilvl="8" w:tplc="98103D76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F186978"/>
    <w:multiLevelType w:val="hybridMultilevel"/>
    <w:tmpl w:val="BA9A2F12"/>
    <w:lvl w:ilvl="0" w:tplc="0A90AF88">
      <w:numFmt w:val="bullet"/>
      <w:lvlText w:val="◻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9F2D1A4">
      <w:numFmt w:val="bullet"/>
      <w:lvlText w:val="•"/>
      <w:lvlJc w:val="left"/>
      <w:pPr>
        <w:ind w:left="496" w:hanging="360"/>
      </w:pPr>
      <w:rPr>
        <w:rFonts w:hint="default"/>
        <w:lang w:val="en-US" w:eastAsia="en-US" w:bidi="en-US"/>
      </w:rPr>
    </w:lvl>
    <w:lvl w:ilvl="2" w:tplc="2B0E2B32">
      <w:numFmt w:val="bullet"/>
      <w:lvlText w:val="•"/>
      <w:lvlJc w:val="left"/>
      <w:pPr>
        <w:ind w:left="627" w:hanging="360"/>
      </w:pPr>
      <w:rPr>
        <w:rFonts w:hint="default"/>
        <w:lang w:val="en-US" w:eastAsia="en-US" w:bidi="en-US"/>
      </w:rPr>
    </w:lvl>
    <w:lvl w:ilvl="3" w:tplc="88220CD8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en-US"/>
      </w:rPr>
    </w:lvl>
    <w:lvl w:ilvl="4" w:tplc="15B6415C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en-US"/>
      </w:rPr>
    </w:lvl>
    <w:lvl w:ilvl="5" w:tplc="D95C377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en-US"/>
      </w:rPr>
    </w:lvl>
    <w:lvl w:ilvl="6" w:tplc="D46CD19C">
      <w:numFmt w:val="bullet"/>
      <w:lvlText w:val="•"/>
      <w:lvlJc w:val="left"/>
      <w:pPr>
        <w:ind w:left="1151" w:hanging="360"/>
      </w:pPr>
      <w:rPr>
        <w:rFonts w:hint="default"/>
        <w:lang w:val="en-US" w:eastAsia="en-US" w:bidi="en-US"/>
      </w:rPr>
    </w:lvl>
    <w:lvl w:ilvl="7" w:tplc="00563260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en-US"/>
      </w:rPr>
    </w:lvl>
    <w:lvl w:ilvl="8" w:tplc="D87C9C84">
      <w:numFmt w:val="bullet"/>
      <w:lvlText w:val="•"/>
      <w:lvlJc w:val="left"/>
      <w:pPr>
        <w:ind w:left="141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3B11E2D"/>
    <w:multiLevelType w:val="hybridMultilevel"/>
    <w:tmpl w:val="B8D4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57162"/>
    <w:multiLevelType w:val="hybridMultilevel"/>
    <w:tmpl w:val="3098A67A"/>
    <w:lvl w:ilvl="0" w:tplc="5BDEC57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CA"/>
    <w:rsid w:val="00073BCD"/>
    <w:rsid w:val="00080317"/>
    <w:rsid w:val="0009127B"/>
    <w:rsid w:val="00095B4A"/>
    <w:rsid w:val="000C38E8"/>
    <w:rsid w:val="000C59B6"/>
    <w:rsid w:val="00101AC9"/>
    <w:rsid w:val="00146C25"/>
    <w:rsid w:val="001B7E9E"/>
    <w:rsid w:val="001C44DD"/>
    <w:rsid w:val="001E68C8"/>
    <w:rsid w:val="001F3664"/>
    <w:rsid w:val="00213361"/>
    <w:rsid w:val="00224DBE"/>
    <w:rsid w:val="002A1F9B"/>
    <w:rsid w:val="002E31FB"/>
    <w:rsid w:val="002F7F83"/>
    <w:rsid w:val="003072CA"/>
    <w:rsid w:val="00385F0B"/>
    <w:rsid w:val="003871E2"/>
    <w:rsid w:val="003B6D81"/>
    <w:rsid w:val="003D1384"/>
    <w:rsid w:val="00490823"/>
    <w:rsid w:val="004C2DA8"/>
    <w:rsid w:val="004C46F0"/>
    <w:rsid w:val="004C492F"/>
    <w:rsid w:val="004E5458"/>
    <w:rsid w:val="00516E95"/>
    <w:rsid w:val="00582146"/>
    <w:rsid w:val="005E2706"/>
    <w:rsid w:val="005E3EDA"/>
    <w:rsid w:val="00601735"/>
    <w:rsid w:val="0062429C"/>
    <w:rsid w:val="006324B5"/>
    <w:rsid w:val="00637286"/>
    <w:rsid w:val="006578C9"/>
    <w:rsid w:val="007006EB"/>
    <w:rsid w:val="007016F9"/>
    <w:rsid w:val="00704870"/>
    <w:rsid w:val="007501E7"/>
    <w:rsid w:val="00844AE0"/>
    <w:rsid w:val="00851525"/>
    <w:rsid w:val="008E3CF8"/>
    <w:rsid w:val="008E4C48"/>
    <w:rsid w:val="008F3D0C"/>
    <w:rsid w:val="00935AF1"/>
    <w:rsid w:val="00970B71"/>
    <w:rsid w:val="00A334C3"/>
    <w:rsid w:val="00AA36E4"/>
    <w:rsid w:val="00AE026D"/>
    <w:rsid w:val="00B75A8C"/>
    <w:rsid w:val="00C22D99"/>
    <w:rsid w:val="00C31BC6"/>
    <w:rsid w:val="00C3223F"/>
    <w:rsid w:val="00C338C0"/>
    <w:rsid w:val="00C82C5B"/>
    <w:rsid w:val="00C855F3"/>
    <w:rsid w:val="00C867E5"/>
    <w:rsid w:val="00C925D8"/>
    <w:rsid w:val="00C96D36"/>
    <w:rsid w:val="00CA2E21"/>
    <w:rsid w:val="00CB0E82"/>
    <w:rsid w:val="00D52672"/>
    <w:rsid w:val="00D60934"/>
    <w:rsid w:val="00D60D40"/>
    <w:rsid w:val="00E2380D"/>
    <w:rsid w:val="00E54B65"/>
    <w:rsid w:val="00EA05B0"/>
    <w:rsid w:val="00EC201E"/>
    <w:rsid w:val="00ED21DB"/>
    <w:rsid w:val="00F03F1E"/>
    <w:rsid w:val="00F27130"/>
    <w:rsid w:val="00F6655C"/>
    <w:rsid w:val="00F7334D"/>
    <w:rsid w:val="00FB06BF"/>
    <w:rsid w:val="00FB0A5B"/>
    <w:rsid w:val="00FC44DC"/>
    <w:rsid w:val="00FC50F4"/>
    <w:rsid w:val="00FE6863"/>
    <w:rsid w:val="00FF37AD"/>
    <w:rsid w:val="030A403A"/>
    <w:rsid w:val="11368810"/>
    <w:rsid w:val="17ED7C33"/>
    <w:rsid w:val="18A55935"/>
    <w:rsid w:val="21944F68"/>
    <w:rsid w:val="28775876"/>
    <w:rsid w:val="29FB784F"/>
    <w:rsid w:val="2E31BF07"/>
    <w:rsid w:val="2EE538C1"/>
    <w:rsid w:val="327EB8AE"/>
    <w:rsid w:val="3EC1AA27"/>
    <w:rsid w:val="43431104"/>
    <w:rsid w:val="47726382"/>
    <w:rsid w:val="54163925"/>
    <w:rsid w:val="55CE3A86"/>
    <w:rsid w:val="5A4E0E98"/>
    <w:rsid w:val="7615E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8DC3CBC"/>
  <w15:docId w15:val="{B89FF8C1-6881-4154-B897-9973E62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Light">
    <w:name w:val="Grid Table Light"/>
    <w:basedOn w:val="TableNormal"/>
    <w:uiPriority w:val="40"/>
    <w:rsid w:val="00F03F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AA36E4"/>
    <w:pPr>
      <w:widowControl/>
      <w:autoSpaceDE/>
      <w:autoSpaceDN/>
    </w:pPr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E4"/>
    <w:rPr>
      <w:rFonts w:ascii="Segoe UI" w:eastAsia="Cambr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1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361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1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361"/>
    <w:rPr>
      <w:rFonts w:ascii="Cambria" w:eastAsia="Cambria" w:hAnsi="Cambria" w:cs="Cambri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7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7AD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E21"/>
    <w:rPr>
      <w:rFonts w:ascii="Cambria" w:eastAsia="Cambria" w:hAnsi="Cambria" w:cs="Cambria"/>
      <w:b/>
      <w:bCs/>
      <w:sz w:val="20"/>
      <w:szCs w:val="20"/>
      <w:lang w:bidi="en-US"/>
    </w:rPr>
  </w:style>
  <w:style w:type="character" w:customStyle="1" w:styleId="normaltextrun">
    <w:name w:val="normaltextrun"/>
    <w:basedOn w:val="DefaultParagraphFont"/>
    <w:rsid w:val="00C82C5B"/>
  </w:style>
  <w:style w:type="character" w:customStyle="1" w:styleId="eop">
    <w:name w:val="eop"/>
    <w:basedOn w:val="DefaultParagraphFont"/>
    <w:rsid w:val="00C82C5B"/>
  </w:style>
  <w:style w:type="character" w:styleId="Hyperlink">
    <w:name w:val="Hyperlink"/>
    <w:basedOn w:val="DefaultParagraphFont"/>
    <w:unhideWhenUsed/>
    <w:rsid w:val="00FC5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sus.edu/president/_internal/_documents/23-28-strategic-action-item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76655B077A4478AF3C6FD03FE50B3" ma:contentTypeVersion="15" ma:contentTypeDescription="Create a new document." ma:contentTypeScope="" ma:versionID="8cfadcb274fa5453e57e520e627fc8a5">
  <xsd:schema xmlns:xsd="http://www.w3.org/2001/XMLSchema" xmlns:xs="http://www.w3.org/2001/XMLSchema" xmlns:p="http://schemas.microsoft.com/office/2006/metadata/properties" xmlns:ns2="56238643-ad5a-41ae-ba09-c39b7be058bd" xmlns:ns3="51c79729-e2b6-4434-ae5e-cb79495bb41c" xmlns:ns4="04e2324d-3a06-47bd-b189-660af519b793" targetNamespace="http://schemas.microsoft.com/office/2006/metadata/properties" ma:root="true" ma:fieldsID="75a7834f8035bb54ca978d713fb8fbc8" ns2:_="" ns3:_="" ns4:_="">
    <xsd:import namespace="56238643-ad5a-41ae-ba09-c39b7be058bd"/>
    <xsd:import namespace="51c79729-e2b6-4434-ae5e-cb79495bb41c"/>
    <xsd:import namespace="04e2324d-3a06-47bd-b189-660af519b7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38643-ad5a-41ae-ba09-c39b7be058b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9729-e2b6-4434-ae5e-cb79495bb4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2324d-3a06-47bd-b189-660af519b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238643-ad5a-41ae-ba09-c39b7be058bd">3WS4XKK43DFN-1775384975-443</_dlc_DocId>
    <_dlc_DocIdUrl xmlns="56238643-ad5a-41ae-ba09-c39b7be058bd">
      <Url>https://mysacstate.sharepoint.com/sites/aba/ira/_layouts/15/DocIdRedir.aspx?ID=3WS4XKK43DFN-1775384975-443</Url>
      <Description>3WS4XKK43DFN-1775384975-443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779E-2C19-4416-911E-90254F283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38643-ad5a-41ae-ba09-c39b7be058bd"/>
    <ds:schemaRef ds:uri="51c79729-e2b6-4434-ae5e-cb79495bb41c"/>
    <ds:schemaRef ds:uri="04e2324d-3a06-47bd-b189-660af519b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56BCD-3521-4A46-9C4D-F7B44D6BDD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9B11BC-35CC-41DB-B517-938213745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1AC61B-C06E-4996-BD5D-A9C58C30AB6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6238643-ad5a-41ae-ba09-c39b7be058bd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4e2324d-3a06-47bd-b189-660af519b793"/>
    <ds:schemaRef ds:uri="51c79729-e2b6-4434-ae5e-cb79495bb41c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796E73D-D40F-42EF-B247-B81E03DF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Instructionally Related Activities Grading Rubric FY2018/19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Instructionally Related Activities Grading Rubric FY2018/19</dc:title>
  <dc:creator>Swafford, Jeanne</dc:creator>
  <cp:lastModifiedBy>Hwang, Margaret</cp:lastModifiedBy>
  <cp:revision>11</cp:revision>
  <dcterms:created xsi:type="dcterms:W3CDTF">2023-01-09T17:08:00Z</dcterms:created>
  <dcterms:modified xsi:type="dcterms:W3CDTF">2024-02-15T21:10:00Z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2019-01-30T00:00:00Z</vt:filetime>
  </property>
  <property fmtid="{D5CDD505-2E9C-101B-9397-08002B2CF9AE}" pid="5" name="ContentTypeId">
    <vt:lpwstr>0x010100E1976655B077A4478AF3C6FD03FE50B3</vt:lpwstr>
  </property>
  <property fmtid="{D5CDD505-2E9C-101B-9397-08002B2CF9AE}" pid="6" name="_dlc_DocIdItemGuid">
    <vt:lpwstr>e6b69ffa-b088-411c-8e7e-1fc3d29a25bb</vt:lpwstr>
  </property>
</Properties>
</file>