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BE9257" w14:textId="76AA44F0" w:rsidR="00C61A86" w:rsidRDefault="00C61A86" w:rsidP="005A66A1">
      <w:pPr>
        <w:jc w:val="center"/>
        <w:rPr>
          <w:b/>
          <w:bCs/>
        </w:rPr>
      </w:pPr>
      <w:r w:rsidRPr="005A66A1">
        <w:rPr>
          <w:b/>
          <w:bCs/>
        </w:rPr>
        <w:t>CERCA sample syllabus language</w:t>
      </w:r>
    </w:p>
    <w:p w14:paraId="44FE245A" w14:textId="77777777" w:rsidR="00A268C2" w:rsidRDefault="00A268C2" w:rsidP="005A66A1">
      <w:pPr>
        <w:jc w:val="center"/>
        <w:rPr>
          <w:b/>
          <w:bCs/>
        </w:rPr>
      </w:pPr>
    </w:p>
    <w:p w14:paraId="4263F763" w14:textId="4BFA7E37" w:rsidR="005C412D" w:rsidRPr="00CA73DC" w:rsidRDefault="005C412D" w:rsidP="00CA73DC">
      <w:pPr>
        <w:pStyle w:val="ListParagraph"/>
        <w:numPr>
          <w:ilvl w:val="0"/>
          <w:numId w:val="9"/>
        </w:numPr>
        <w:rPr>
          <w:rFonts w:ascii="Arial" w:eastAsia="Times New Roman" w:hAnsi="Arial" w:cs="Arial"/>
          <w:b/>
          <w:bCs/>
        </w:rPr>
      </w:pPr>
      <w:r w:rsidRPr="00CA73DC">
        <w:rPr>
          <w:rFonts w:ascii="Arial" w:eastAsia="Times New Roman" w:hAnsi="Arial" w:cs="Arial"/>
          <w:b/>
          <w:bCs/>
        </w:rPr>
        <w:t>Statement that it is a CERCA course</w:t>
      </w:r>
      <w:r w:rsidR="00735AC0" w:rsidRPr="00CA73DC">
        <w:rPr>
          <w:rFonts w:ascii="Arial" w:eastAsia="Times New Roman" w:hAnsi="Arial" w:cs="Arial"/>
          <w:b/>
          <w:bCs/>
        </w:rPr>
        <w:t xml:space="preserve"> </w:t>
      </w:r>
    </w:p>
    <w:p w14:paraId="152BB2AF" w14:textId="024EF9CB" w:rsidR="005117A7" w:rsidRPr="00C845B9" w:rsidRDefault="005117A7" w:rsidP="005C412D">
      <w:pPr>
        <w:rPr>
          <w:rFonts w:ascii="Arial" w:eastAsia="Times New Roman" w:hAnsi="Arial" w:cs="Arial"/>
          <w:color w:val="215E99" w:themeColor="text2" w:themeTint="BF"/>
        </w:rPr>
      </w:pPr>
      <w:r w:rsidRPr="00C845B9">
        <w:rPr>
          <w:rFonts w:ascii="Arial" w:eastAsia="Times New Roman" w:hAnsi="Arial" w:cs="Arial"/>
          <w:color w:val="215E99" w:themeColor="text2" w:themeTint="BF"/>
        </w:rPr>
        <w:t xml:space="preserve">[Please add </w:t>
      </w:r>
      <w:r w:rsidR="00CA73DC" w:rsidRPr="00C845B9">
        <w:rPr>
          <w:rFonts w:ascii="Arial" w:eastAsia="Times New Roman" w:hAnsi="Arial" w:cs="Arial"/>
          <w:color w:val="215E99" w:themeColor="text2" w:themeTint="BF"/>
        </w:rPr>
        <w:t>this boilerplate</w:t>
      </w:r>
      <w:r w:rsidRPr="00C845B9">
        <w:rPr>
          <w:rFonts w:ascii="Arial" w:eastAsia="Times New Roman" w:hAnsi="Arial" w:cs="Arial"/>
          <w:color w:val="215E99" w:themeColor="text2" w:themeTint="BF"/>
        </w:rPr>
        <w:t xml:space="preserve"> </w:t>
      </w:r>
      <w:r w:rsidR="00A268C2" w:rsidRPr="00C845B9">
        <w:rPr>
          <w:rFonts w:ascii="Arial" w:eastAsia="Times New Roman" w:hAnsi="Arial" w:cs="Arial"/>
          <w:color w:val="215E99" w:themeColor="text2" w:themeTint="BF"/>
        </w:rPr>
        <w:t>to your</w:t>
      </w:r>
      <w:r w:rsidRPr="00C845B9">
        <w:rPr>
          <w:rFonts w:ascii="Arial" w:eastAsia="Times New Roman" w:hAnsi="Arial" w:cs="Arial"/>
          <w:color w:val="215E99" w:themeColor="text2" w:themeTint="BF"/>
        </w:rPr>
        <w:t xml:space="preserve"> syllabus.]</w:t>
      </w:r>
    </w:p>
    <w:p w14:paraId="02144B14" w14:textId="320380EA" w:rsidR="00C61A86" w:rsidRDefault="00C61A86" w:rsidP="00C61A86">
      <w:pPr>
        <w:rPr>
          <w:rFonts w:ascii="Arial" w:eastAsia="Times New Roman" w:hAnsi="Arial" w:cs="Arial"/>
        </w:rPr>
      </w:pPr>
      <w:r w:rsidRPr="005C412D">
        <w:rPr>
          <w:rFonts w:ascii="Arial" w:eastAsia="Times New Roman" w:hAnsi="Arial" w:cs="Arial"/>
        </w:rPr>
        <w:t>This is a Community-Engaged Research or Creative Activity (CERCA) Course!</w:t>
      </w:r>
    </w:p>
    <w:p w14:paraId="6F6EDC95" w14:textId="77777777" w:rsidR="00E04375" w:rsidRPr="005C412D" w:rsidRDefault="00E04375" w:rsidP="00C61A86">
      <w:pPr>
        <w:rPr>
          <w:rFonts w:ascii="Arial" w:eastAsia="Times New Roman" w:hAnsi="Arial" w:cs="Arial"/>
        </w:rPr>
      </w:pPr>
    </w:p>
    <w:p w14:paraId="1F19F6A5" w14:textId="57AE1222" w:rsidR="005A66A1" w:rsidRDefault="005A66A1" w:rsidP="00CA73DC">
      <w:pPr>
        <w:pStyle w:val="ListParagraph"/>
        <w:numPr>
          <w:ilvl w:val="0"/>
          <w:numId w:val="9"/>
        </w:numPr>
        <w:rPr>
          <w:rFonts w:ascii="Arial" w:eastAsia="Times New Roman" w:hAnsi="Arial" w:cs="Arial"/>
          <w:b/>
          <w:bCs/>
        </w:rPr>
      </w:pPr>
      <w:r w:rsidRPr="005A66A1">
        <w:rPr>
          <w:rFonts w:ascii="Arial" w:eastAsia="Times New Roman" w:hAnsi="Arial" w:cs="Arial"/>
          <w:b/>
          <w:bCs/>
        </w:rPr>
        <w:t xml:space="preserve">Definition of CERCA </w:t>
      </w:r>
    </w:p>
    <w:p w14:paraId="33F3E1F8" w14:textId="430F0CDC" w:rsidR="005A66A1" w:rsidRPr="00CD54DF" w:rsidRDefault="005A66A1" w:rsidP="005A66A1">
      <w:pPr>
        <w:rPr>
          <w:rFonts w:ascii="Arial" w:eastAsia="Times New Roman" w:hAnsi="Arial" w:cs="Arial"/>
          <w:b/>
          <w:bCs/>
          <w:color w:val="215E99" w:themeColor="text2" w:themeTint="BF"/>
        </w:rPr>
      </w:pPr>
      <w:r w:rsidRPr="00CD54DF">
        <w:rPr>
          <w:rFonts w:ascii="Arial" w:eastAsia="Times New Roman" w:hAnsi="Arial" w:cs="Arial"/>
          <w:color w:val="215E99" w:themeColor="text2" w:themeTint="BF"/>
        </w:rPr>
        <w:t>[Please add the following boilerplate</w:t>
      </w:r>
      <w:r w:rsidR="00A268C2" w:rsidRPr="00CD54DF">
        <w:rPr>
          <w:rFonts w:ascii="Arial" w:eastAsia="Times New Roman" w:hAnsi="Arial" w:cs="Arial"/>
          <w:color w:val="215E99" w:themeColor="text2" w:themeTint="BF"/>
        </w:rPr>
        <w:t xml:space="preserve"> to your syllabus</w:t>
      </w:r>
      <w:r w:rsidRPr="00CD54DF">
        <w:rPr>
          <w:rFonts w:ascii="Arial" w:eastAsia="Times New Roman" w:hAnsi="Arial" w:cs="Arial"/>
          <w:color w:val="215E99" w:themeColor="text2" w:themeTint="BF"/>
        </w:rPr>
        <w:t>.]</w:t>
      </w:r>
    </w:p>
    <w:p w14:paraId="7C2F35C4" w14:textId="0332EFEF" w:rsidR="005A66A1" w:rsidRPr="005A66A1" w:rsidRDefault="005A66A1" w:rsidP="005A66A1">
      <w:pPr>
        <w:rPr>
          <w:rFonts w:ascii="Arial" w:eastAsia="Times New Roman" w:hAnsi="Arial" w:cs="Arial"/>
        </w:rPr>
      </w:pPr>
      <w:r w:rsidRPr="005A66A1">
        <w:rPr>
          <w:rFonts w:ascii="Arial" w:eastAsia="Times New Roman" w:hAnsi="Arial" w:cs="Arial"/>
          <w:b/>
          <w:bCs/>
        </w:rPr>
        <w:t xml:space="preserve">Definition of CERCA: </w:t>
      </w:r>
      <w:r w:rsidRPr="005A66A1">
        <w:rPr>
          <w:rFonts w:ascii="Arial" w:eastAsia="Times New Roman" w:hAnsi="Arial" w:cs="Arial"/>
        </w:rPr>
        <w:t xml:space="preserve">Community-Engaged Research or Creative Activity (CERCA) includes research and creative activity in service to community partners. It often takes place in community settings and involves community members in the design and implementation of scholarly projects (i.e., research or creative activity), and demonstrates respect for the contributions made by community partners. At </w:t>
      </w:r>
      <w:r w:rsidR="001F2928">
        <w:rPr>
          <w:rFonts w:ascii="Arial" w:eastAsia="Times New Roman" w:hAnsi="Arial" w:cs="Arial"/>
        </w:rPr>
        <w:t>Sac State</w:t>
      </w:r>
      <w:r w:rsidRPr="005A66A1">
        <w:rPr>
          <w:rFonts w:ascii="Arial" w:eastAsia="Times New Roman" w:hAnsi="Arial" w:cs="Arial"/>
        </w:rPr>
        <w:t>, CERCA rejects extractive research practices and moves beyond the common research principle of "doing no harm" to the communities involved by centering the strengths and desires of communities and valuing their expertise in the research process.</w:t>
      </w:r>
    </w:p>
    <w:p w14:paraId="3A2E88CE" w14:textId="77777777" w:rsidR="005A66A1" w:rsidRPr="005A66A1" w:rsidRDefault="005A66A1" w:rsidP="005A66A1">
      <w:pPr>
        <w:rPr>
          <w:rFonts w:ascii="Arial" w:eastAsia="Times New Roman" w:hAnsi="Arial" w:cs="Arial"/>
        </w:rPr>
      </w:pPr>
      <w:r w:rsidRPr="005A66A1">
        <w:rPr>
          <w:rFonts w:ascii="Arial" w:eastAsia="Times New Roman" w:hAnsi="Arial" w:cs="Arial"/>
        </w:rPr>
        <w:t>To align with this definition, the following principles guide the development of research projects involving collaboration between university researchers and community partners, whether the community partners are formally structured community-based organizations or informal groups of individual community members.</w:t>
      </w:r>
    </w:p>
    <w:p w14:paraId="26431031" w14:textId="77777777" w:rsidR="005A66A1" w:rsidRPr="005A66A1" w:rsidRDefault="005A66A1" w:rsidP="005A66A1">
      <w:pPr>
        <w:pStyle w:val="ListParagraph"/>
        <w:numPr>
          <w:ilvl w:val="0"/>
          <w:numId w:val="3"/>
        </w:numPr>
        <w:spacing w:after="0" w:line="240" w:lineRule="auto"/>
        <w:rPr>
          <w:rFonts w:ascii="Arial" w:eastAsia="Times New Roman" w:hAnsi="Arial" w:cs="Arial"/>
        </w:rPr>
      </w:pPr>
      <w:r w:rsidRPr="005A66A1">
        <w:rPr>
          <w:rFonts w:ascii="Arial" w:eastAsia="Times New Roman" w:hAnsi="Arial" w:cs="Arial"/>
        </w:rPr>
        <w:t>Reciprocal partnerships</w:t>
      </w:r>
    </w:p>
    <w:p w14:paraId="75D0FAF8" w14:textId="77777777" w:rsidR="005A66A1" w:rsidRPr="005A66A1" w:rsidRDefault="005A66A1" w:rsidP="005A66A1">
      <w:pPr>
        <w:pStyle w:val="ListParagraph"/>
        <w:numPr>
          <w:ilvl w:val="0"/>
          <w:numId w:val="3"/>
        </w:numPr>
        <w:spacing w:after="0" w:line="240" w:lineRule="auto"/>
        <w:rPr>
          <w:rFonts w:ascii="Arial" w:eastAsia="Times New Roman" w:hAnsi="Arial" w:cs="Arial"/>
        </w:rPr>
      </w:pPr>
      <w:r w:rsidRPr="005A66A1">
        <w:rPr>
          <w:rFonts w:ascii="Arial" w:eastAsia="Times New Roman" w:hAnsi="Arial" w:cs="Arial"/>
        </w:rPr>
        <w:t xml:space="preserve">Caring interdependence </w:t>
      </w:r>
    </w:p>
    <w:p w14:paraId="6D38EDC2" w14:textId="77777777" w:rsidR="005A66A1" w:rsidRPr="005A66A1" w:rsidRDefault="005A66A1" w:rsidP="005A66A1">
      <w:pPr>
        <w:pStyle w:val="ListParagraph"/>
        <w:numPr>
          <w:ilvl w:val="0"/>
          <w:numId w:val="3"/>
        </w:numPr>
        <w:spacing w:after="0" w:line="240" w:lineRule="auto"/>
        <w:rPr>
          <w:rFonts w:ascii="Arial" w:eastAsia="Times New Roman" w:hAnsi="Arial" w:cs="Arial"/>
        </w:rPr>
      </w:pPr>
      <w:r w:rsidRPr="005A66A1">
        <w:rPr>
          <w:rFonts w:ascii="Arial" w:eastAsia="Times New Roman" w:hAnsi="Arial" w:cs="Arial"/>
        </w:rPr>
        <w:t>Equity-oriented collaboration</w:t>
      </w:r>
    </w:p>
    <w:p w14:paraId="513161B4" w14:textId="467E594D" w:rsidR="005A66A1" w:rsidRDefault="005A66A1" w:rsidP="005A66A1">
      <w:pPr>
        <w:pStyle w:val="ListParagraph"/>
        <w:numPr>
          <w:ilvl w:val="0"/>
          <w:numId w:val="3"/>
        </w:numPr>
        <w:spacing w:after="0" w:line="240" w:lineRule="auto"/>
        <w:rPr>
          <w:rFonts w:ascii="Arial" w:eastAsia="Times New Roman" w:hAnsi="Arial" w:cs="Arial"/>
        </w:rPr>
      </w:pPr>
      <w:r w:rsidRPr="005A66A1">
        <w:rPr>
          <w:rFonts w:ascii="Arial" w:eastAsia="Times New Roman" w:hAnsi="Arial" w:cs="Arial"/>
        </w:rPr>
        <w:t>Advancement of social justice and the public good</w:t>
      </w:r>
    </w:p>
    <w:p w14:paraId="17EB0906" w14:textId="77777777" w:rsidR="005A66A1" w:rsidRPr="005A66A1" w:rsidRDefault="005A66A1" w:rsidP="005A66A1">
      <w:pPr>
        <w:pStyle w:val="ListParagraph"/>
        <w:spacing w:after="0" w:line="240" w:lineRule="auto"/>
        <w:rPr>
          <w:rFonts w:ascii="Arial" w:eastAsia="Times New Roman" w:hAnsi="Arial" w:cs="Arial"/>
        </w:rPr>
      </w:pPr>
    </w:p>
    <w:p w14:paraId="6E7E0B82" w14:textId="77777777" w:rsidR="005A66A1" w:rsidRDefault="005A66A1" w:rsidP="005A66A1">
      <w:pPr>
        <w:rPr>
          <w:rFonts w:ascii="Arial" w:eastAsia="Times New Roman" w:hAnsi="Arial" w:cs="Arial"/>
        </w:rPr>
      </w:pPr>
      <w:r w:rsidRPr="005A66A1">
        <w:rPr>
          <w:rFonts w:ascii="Arial" w:eastAsia="Times New Roman" w:hAnsi="Arial" w:cs="Arial"/>
        </w:rPr>
        <w:t>CERCA is a research approach and a pedagogical strategy that faculty use to help students deepen their understanding of research in the community through hands-on activity. This form of experiential learning is mutually beneficial to students and community partner(s).</w:t>
      </w:r>
    </w:p>
    <w:p w14:paraId="2FA1716B" w14:textId="77777777" w:rsidR="00E04375" w:rsidRPr="00066754" w:rsidRDefault="00E04375" w:rsidP="005A66A1">
      <w:pPr>
        <w:rPr>
          <w:rFonts w:ascii="Arial" w:eastAsia="Times New Roman" w:hAnsi="Arial" w:cs="Arial"/>
          <w:b/>
          <w:bCs/>
        </w:rPr>
      </w:pPr>
    </w:p>
    <w:p w14:paraId="748C6140" w14:textId="74B303C9" w:rsidR="005A66A1" w:rsidRPr="005A66A1" w:rsidRDefault="005A66A1" w:rsidP="00CA73DC">
      <w:pPr>
        <w:pStyle w:val="ListParagraph"/>
        <w:numPr>
          <w:ilvl w:val="0"/>
          <w:numId w:val="9"/>
        </w:numPr>
        <w:rPr>
          <w:rFonts w:ascii="Arial" w:eastAsia="Times New Roman" w:hAnsi="Arial" w:cs="Arial"/>
          <w:b/>
          <w:bCs/>
        </w:rPr>
      </w:pPr>
      <w:r>
        <w:rPr>
          <w:rFonts w:ascii="Arial" w:eastAsia="Times New Roman" w:hAnsi="Arial" w:cs="Arial"/>
          <w:b/>
          <w:bCs/>
        </w:rPr>
        <w:t>CERCA</w:t>
      </w:r>
      <w:r w:rsidR="001F2928">
        <w:rPr>
          <w:rFonts w:ascii="Arial" w:eastAsia="Times New Roman" w:hAnsi="Arial" w:cs="Arial"/>
          <w:b/>
          <w:bCs/>
        </w:rPr>
        <w:t>-</w:t>
      </w:r>
      <w:r w:rsidR="00A268C2">
        <w:rPr>
          <w:rFonts w:ascii="Arial" w:eastAsia="Times New Roman" w:hAnsi="Arial" w:cs="Arial"/>
          <w:b/>
          <w:bCs/>
        </w:rPr>
        <w:t>s</w:t>
      </w:r>
      <w:r w:rsidR="00CA73DC">
        <w:rPr>
          <w:rFonts w:ascii="Arial" w:eastAsia="Times New Roman" w:hAnsi="Arial" w:cs="Arial"/>
          <w:b/>
          <w:bCs/>
        </w:rPr>
        <w:t xml:space="preserve">pecific </w:t>
      </w:r>
      <w:r w:rsidR="00A268C2">
        <w:rPr>
          <w:rFonts w:ascii="Arial" w:eastAsia="Times New Roman" w:hAnsi="Arial" w:cs="Arial"/>
          <w:b/>
          <w:bCs/>
        </w:rPr>
        <w:t>l</w:t>
      </w:r>
      <w:r w:rsidR="00CA73DC">
        <w:rPr>
          <w:rFonts w:ascii="Arial" w:eastAsia="Times New Roman" w:hAnsi="Arial" w:cs="Arial"/>
          <w:b/>
          <w:bCs/>
        </w:rPr>
        <w:t xml:space="preserve">earning </w:t>
      </w:r>
      <w:r w:rsidR="00A268C2">
        <w:rPr>
          <w:rFonts w:ascii="Arial" w:eastAsia="Times New Roman" w:hAnsi="Arial" w:cs="Arial"/>
          <w:b/>
          <w:bCs/>
        </w:rPr>
        <w:t>o</w:t>
      </w:r>
      <w:r w:rsidR="00CA73DC">
        <w:rPr>
          <w:rFonts w:ascii="Arial" w:eastAsia="Times New Roman" w:hAnsi="Arial" w:cs="Arial"/>
          <w:b/>
          <w:bCs/>
        </w:rPr>
        <w:t>utcomes</w:t>
      </w:r>
      <w:r>
        <w:rPr>
          <w:rFonts w:ascii="Arial" w:eastAsia="Times New Roman" w:hAnsi="Arial" w:cs="Arial"/>
          <w:b/>
          <w:bCs/>
        </w:rPr>
        <w:t xml:space="preserve"> </w:t>
      </w:r>
    </w:p>
    <w:p w14:paraId="6BD33FDB" w14:textId="68FCDCEA" w:rsidR="009A28AD" w:rsidRPr="00CD54DF" w:rsidRDefault="009A28AD" w:rsidP="005A66A1">
      <w:pPr>
        <w:rPr>
          <w:rFonts w:ascii="Arial" w:eastAsia="Times New Roman" w:hAnsi="Arial" w:cs="Arial"/>
          <w:b/>
          <w:bCs/>
          <w:color w:val="215E99" w:themeColor="text2" w:themeTint="BF"/>
        </w:rPr>
      </w:pPr>
      <w:r w:rsidRPr="00CD54DF">
        <w:rPr>
          <w:rFonts w:ascii="Arial" w:eastAsia="Times New Roman" w:hAnsi="Arial" w:cs="Arial"/>
          <w:color w:val="215E99" w:themeColor="text2" w:themeTint="BF"/>
        </w:rPr>
        <w:t>[Please add the following boilerplate</w:t>
      </w:r>
      <w:r w:rsidR="00CA73DC" w:rsidRPr="00CD54DF">
        <w:rPr>
          <w:rFonts w:ascii="Arial" w:eastAsia="Times New Roman" w:hAnsi="Arial" w:cs="Arial"/>
          <w:color w:val="215E99" w:themeColor="text2" w:themeTint="BF"/>
        </w:rPr>
        <w:t>.</w:t>
      </w:r>
      <w:r w:rsidRPr="00CD54DF">
        <w:rPr>
          <w:rFonts w:ascii="Arial" w:eastAsia="Times New Roman" w:hAnsi="Arial" w:cs="Arial"/>
          <w:color w:val="215E99" w:themeColor="text2" w:themeTint="BF"/>
        </w:rPr>
        <w:t>]</w:t>
      </w:r>
    </w:p>
    <w:p w14:paraId="487BCB29" w14:textId="1731C806" w:rsidR="005A66A1" w:rsidRPr="005A66A1" w:rsidRDefault="005A66A1" w:rsidP="005A66A1">
      <w:pPr>
        <w:rPr>
          <w:rFonts w:ascii="Arial" w:eastAsia="Times New Roman" w:hAnsi="Arial" w:cs="Arial"/>
          <w:b/>
          <w:bCs/>
        </w:rPr>
      </w:pPr>
      <w:r w:rsidRPr="005A66A1">
        <w:rPr>
          <w:rFonts w:ascii="Arial" w:eastAsia="Times New Roman" w:hAnsi="Arial" w:cs="Arial"/>
          <w:b/>
          <w:bCs/>
        </w:rPr>
        <w:t>Students who apply themselves fully to the CERCA components should:</w:t>
      </w:r>
    </w:p>
    <w:p w14:paraId="502DC7EC" w14:textId="77777777" w:rsidR="005A66A1" w:rsidRPr="005A66A1" w:rsidRDefault="005A66A1" w:rsidP="005A66A1">
      <w:pPr>
        <w:numPr>
          <w:ilvl w:val="0"/>
          <w:numId w:val="1"/>
        </w:numPr>
        <w:spacing w:after="0" w:line="240" w:lineRule="auto"/>
        <w:rPr>
          <w:rFonts w:ascii="Arial" w:eastAsia="Times New Roman" w:hAnsi="Arial" w:cs="Arial"/>
        </w:rPr>
      </w:pPr>
      <w:r w:rsidRPr="005A66A1">
        <w:rPr>
          <w:rFonts w:ascii="Arial" w:eastAsia="Times New Roman" w:hAnsi="Arial" w:cs="Arial"/>
        </w:rPr>
        <w:lastRenderedPageBreak/>
        <w:t>Develop appreciation for the diversity of communities that make up Sacramento</w:t>
      </w:r>
    </w:p>
    <w:p w14:paraId="075B9562" w14:textId="77777777" w:rsidR="005A66A1" w:rsidRPr="005A66A1" w:rsidRDefault="005A66A1" w:rsidP="005A66A1">
      <w:pPr>
        <w:numPr>
          <w:ilvl w:val="0"/>
          <w:numId w:val="1"/>
        </w:numPr>
        <w:spacing w:after="0" w:line="240" w:lineRule="auto"/>
        <w:rPr>
          <w:rFonts w:ascii="Arial" w:eastAsia="Times New Roman" w:hAnsi="Arial" w:cs="Arial"/>
        </w:rPr>
      </w:pPr>
      <w:r w:rsidRPr="005A66A1">
        <w:rPr>
          <w:rFonts w:ascii="Arial" w:eastAsia="Times New Roman" w:hAnsi="Arial" w:cs="Arial"/>
        </w:rPr>
        <w:t>Develop an understanding of the local social problems facing our community</w:t>
      </w:r>
    </w:p>
    <w:p w14:paraId="5F7E929D" w14:textId="77777777" w:rsidR="005A66A1" w:rsidRPr="005A66A1" w:rsidRDefault="005A66A1" w:rsidP="005A66A1">
      <w:pPr>
        <w:numPr>
          <w:ilvl w:val="0"/>
          <w:numId w:val="1"/>
        </w:numPr>
        <w:spacing w:after="0" w:line="240" w:lineRule="auto"/>
        <w:rPr>
          <w:rFonts w:ascii="Arial" w:eastAsia="Times New Roman" w:hAnsi="Arial" w:cs="Arial"/>
        </w:rPr>
      </w:pPr>
      <w:r w:rsidRPr="005A66A1">
        <w:rPr>
          <w:rFonts w:ascii="Arial" w:eastAsia="Times New Roman" w:hAnsi="Arial" w:cs="Arial"/>
        </w:rPr>
        <w:t xml:space="preserve">Feel connected to the course content, the major, and the field of study </w:t>
      </w:r>
    </w:p>
    <w:p w14:paraId="15CB6BDA" w14:textId="77777777" w:rsidR="005A66A1" w:rsidRPr="005A66A1" w:rsidRDefault="005A66A1" w:rsidP="005A66A1">
      <w:pPr>
        <w:numPr>
          <w:ilvl w:val="0"/>
          <w:numId w:val="1"/>
        </w:numPr>
        <w:spacing w:after="0" w:line="240" w:lineRule="auto"/>
        <w:rPr>
          <w:rFonts w:ascii="Arial" w:eastAsia="Times New Roman" w:hAnsi="Arial" w:cs="Arial"/>
        </w:rPr>
      </w:pPr>
      <w:r w:rsidRPr="005A66A1">
        <w:rPr>
          <w:rFonts w:ascii="Arial" w:eastAsia="Times New Roman" w:hAnsi="Arial" w:cs="Arial"/>
        </w:rPr>
        <w:t>Develop skills at working with others effectively</w:t>
      </w:r>
    </w:p>
    <w:p w14:paraId="37F5435E" w14:textId="77777777" w:rsidR="005A66A1" w:rsidRPr="005A66A1" w:rsidRDefault="005A66A1" w:rsidP="005A66A1">
      <w:pPr>
        <w:numPr>
          <w:ilvl w:val="0"/>
          <w:numId w:val="1"/>
        </w:numPr>
        <w:spacing w:after="0" w:line="240" w:lineRule="auto"/>
        <w:rPr>
          <w:rFonts w:ascii="Arial" w:eastAsia="Times New Roman" w:hAnsi="Arial" w:cs="Arial"/>
        </w:rPr>
      </w:pPr>
      <w:r w:rsidRPr="005A66A1">
        <w:rPr>
          <w:rFonts w:ascii="Arial" w:eastAsia="Times New Roman" w:hAnsi="Arial" w:cs="Arial"/>
        </w:rPr>
        <w:t xml:space="preserve">Develop new social connections at the university </w:t>
      </w:r>
    </w:p>
    <w:p w14:paraId="7025649C" w14:textId="2AC0F6D0" w:rsidR="005A66A1" w:rsidRDefault="005A66A1" w:rsidP="005A66A1">
      <w:pPr>
        <w:numPr>
          <w:ilvl w:val="0"/>
          <w:numId w:val="1"/>
        </w:numPr>
        <w:spacing w:after="0" w:line="240" w:lineRule="auto"/>
        <w:rPr>
          <w:rFonts w:ascii="Arial" w:eastAsia="Times New Roman" w:hAnsi="Arial" w:cs="Arial"/>
        </w:rPr>
      </w:pPr>
      <w:r w:rsidRPr="005A66A1">
        <w:rPr>
          <w:rFonts w:ascii="Arial" w:eastAsia="Times New Roman" w:hAnsi="Arial" w:cs="Arial"/>
        </w:rPr>
        <w:t xml:space="preserve">Articulate the career-readiness skills that </w:t>
      </w:r>
      <w:r w:rsidR="005C514D">
        <w:rPr>
          <w:rFonts w:ascii="Arial" w:eastAsia="Times New Roman" w:hAnsi="Arial" w:cs="Arial"/>
        </w:rPr>
        <w:t>they</w:t>
      </w:r>
      <w:r w:rsidRPr="005A66A1">
        <w:rPr>
          <w:rFonts w:ascii="Arial" w:eastAsia="Times New Roman" w:hAnsi="Arial" w:cs="Arial"/>
        </w:rPr>
        <w:t xml:space="preserve"> developed over the course of their CERCA engagement</w:t>
      </w:r>
    </w:p>
    <w:p w14:paraId="74BB78F4" w14:textId="77777777" w:rsidR="00735AC0" w:rsidRDefault="00735AC0" w:rsidP="00735AC0">
      <w:pPr>
        <w:spacing w:after="0" w:line="240" w:lineRule="auto"/>
        <w:ind w:left="720"/>
        <w:rPr>
          <w:rFonts w:ascii="Arial" w:eastAsia="Times New Roman" w:hAnsi="Arial" w:cs="Arial"/>
        </w:rPr>
      </w:pPr>
    </w:p>
    <w:p w14:paraId="3892E694" w14:textId="77777777" w:rsidR="00552764" w:rsidRDefault="00552764" w:rsidP="00735AC0">
      <w:pPr>
        <w:spacing w:after="0" w:line="240" w:lineRule="auto"/>
        <w:ind w:left="720"/>
        <w:rPr>
          <w:rFonts w:ascii="Arial" w:eastAsia="Times New Roman" w:hAnsi="Arial" w:cs="Arial"/>
        </w:rPr>
      </w:pPr>
    </w:p>
    <w:p w14:paraId="532D4EFA" w14:textId="09968111" w:rsidR="00CA73DC" w:rsidRDefault="00CA73DC" w:rsidP="00CA73DC">
      <w:pPr>
        <w:pStyle w:val="ListParagraph"/>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bCs/>
        </w:rPr>
      </w:pPr>
      <w:r w:rsidRPr="00CA73DC">
        <w:rPr>
          <w:rFonts w:ascii="Arial" w:eastAsia="Times New Roman" w:hAnsi="Arial" w:cs="Arial"/>
          <w:b/>
          <w:bCs/>
        </w:rPr>
        <w:t>Course-specific career-readiness skills</w:t>
      </w:r>
      <w:r>
        <w:rPr>
          <w:rFonts w:ascii="Arial" w:eastAsia="Times New Roman" w:hAnsi="Arial" w:cs="Arial"/>
          <w:b/>
          <w:bCs/>
        </w:rPr>
        <w:t xml:space="preserve"> (optional)</w:t>
      </w:r>
    </w:p>
    <w:p w14:paraId="378871B8" w14:textId="77777777" w:rsidR="00CA73DC" w:rsidRPr="00CA73DC" w:rsidRDefault="00CA73DC" w:rsidP="00CA73DC">
      <w:pPr>
        <w:pStyle w:val="ListParagraph"/>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bCs/>
        </w:rPr>
      </w:pPr>
    </w:p>
    <w:p w14:paraId="5C3172E1" w14:textId="210AED2B" w:rsidR="00CA73DC" w:rsidRPr="00CD54DF" w:rsidRDefault="00CA73DC" w:rsidP="00CA73DC">
      <w:pPr>
        <w:rPr>
          <w:rFonts w:ascii="Arial" w:eastAsia="Times New Roman" w:hAnsi="Arial" w:cs="Arial"/>
          <w:b/>
          <w:bCs/>
          <w:color w:val="215E99" w:themeColor="text2" w:themeTint="BF"/>
        </w:rPr>
      </w:pPr>
      <w:r w:rsidRPr="00CD54DF">
        <w:rPr>
          <w:rFonts w:ascii="Arial" w:eastAsia="Times New Roman" w:hAnsi="Arial" w:cs="Arial"/>
          <w:color w:val="215E99" w:themeColor="text2" w:themeTint="BF"/>
        </w:rPr>
        <w:t>[Please consider highlighting career-readiness skills appropriate for your project and choose among the appropriate NACE career competencies.]</w:t>
      </w:r>
    </w:p>
    <w:p w14:paraId="1E9BCC2A" w14:textId="72122F59" w:rsidR="005A66A1" w:rsidRPr="00C845B9" w:rsidRDefault="005A66A1" w:rsidP="00735A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rPr>
      </w:pPr>
      <w:r w:rsidRPr="00735AC0">
        <w:rPr>
          <w:rFonts w:ascii="Arial" w:eastAsia="Times New Roman" w:hAnsi="Arial" w:cs="Arial"/>
        </w:rPr>
        <w:t>Students who apply themselves fully can also develop the following career-readiness skills</w:t>
      </w:r>
      <w:r w:rsidR="009801A5">
        <w:rPr>
          <w:rFonts w:ascii="Arial" w:eastAsia="Times New Roman" w:hAnsi="Arial" w:cs="Arial"/>
        </w:rPr>
        <w:t xml:space="preserve">. </w:t>
      </w:r>
      <w:r w:rsidR="00735AC0" w:rsidRPr="009801A5">
        <w:rPr>
          <w:rFonts w:ascii="Arial" w:eastAsia="Times New Roman" w:hAnsi="Arial" w:cs="Arial"/>
        </w:rPr>
        <w:t xml:space="preserve">Select from the </w:t>
      </w:r>
      <w:hyperlink r:id="rId5" w:anchor="competencies" w:history="1">
        <w:r w:rsidR="00735AC0" w:rsidRPr="009801A5">
          <w:rPr>
            <w:rStyle w:val="Hyperlink"/>
            <w:rFonts w:ascii="Arial" w:eastAsia="Times New Roman" w:hAnsi="Arial" w:cs="Arial"/>
            <w:color w:val="auto"/>
          </w:rPr>
          <w:t>following list</w:t>
        </w:r>
      </w:hyperlink>
      <w:r w:rsidRPr="009801A5">
        <w:rPr>
          <w:rFonts w:ascii="Arial" w:eastAsia="Times New Roman" w:hAnsi="Arial" w:cs="Arial"/>
        </w:rPr>
        <w:t xml:space="preserve"> </w:t>
      </w:r>
      <w:r w:rsidR="00735AC0" w:rsidRPr="009801A5">
        <w:rPr>
          <w:rFonts w:ascii="Arial" w:eastAsia="Times New Roman" w:hAnsi="Arial" w:cs="Arial"/>
        </w:rPr>
        <w:t>from the National Association of Colleges and Employers (NACE)</w:t>
      </w:r>
      <w:r w:rsidR="009801A5">
        <w:rPr>
          <w:rFonts w:ascii="Arial" w:eastAsia="Times New Roman" w:hAnsi="Arial" w:cs="Arial"/>
        </w:rPr>
        <w:t>:</w:t>
      </w:r>
    </w:p>
    <w:p w14:paraId="10BB8365" w14:textId="0066DDE1" w:rsidR="005A66A1" w:rsidRDefault="005A66A1" w:rsidP="005A66A1">
      <w:pPr>
        <w:pStyle w:val="ListParagraph"/>
        <w:numPr>
          <w:ilvl w:val="0"/>
          <w:numId w:val="4"/>
        </w:numPr>
        <w:spacing w:after="0" w:line="240" w:lineRule="auto"/>
        <w:rPr>
          <w:rFonts w:ascii="Arial" w:eastAsia="Times New Roman" w:hAnsi="Arial" w:cs="Arial"/>
        </w:rPr>
      </w:pPr>
      <w:r>
        <w:rPr>
          <w:rFonts w:ascii="Arial" w:eastAsia="Times New Roman" w:hAnsi="Arial" w:cs="Arial"/>
        </w:rPr>
        <w:t>Career</w:t>
      </w:r>
      <w:r w:rsidR="00735AC0">
        <w:rPr>
          <w:rFonts w:ascii="Arial" w:eastAsia="Times New Roman" w:hAnsi="Arial" w:cs="Arial"/>
        </w:rPr>
        <w:t>-</w:t>
      </w:r>
      <w:r>
        <w:rPr>
          <w:rFonts w:ascii="Arial" w:eastAsia="Times New Roman" w:hAnsi="Arial" w:cs="Arial"/>
        </w:rPr>
        <w:t xml:space="preserve"> and self</w:t>
      </w:r>
      <w:r w:rsidR="00735AC0">
        <w:rPr>
          <w:rFonts w:ascii="Arial" w:eastAsia="Times New Roman" w:hAnsi="Arial" w:cs="Arial"/>
        </w:rPr>
        <w:t>-</w:t>
      </w:r>
      <w:r>
        <w:rPr>
          <w:rFonts w:ascii="Arial" w:eastAsia="Times New Roman" w:hAnsi="Arial" w:cs="Arial"/>
        </w:rPr>
        <w:t xml:space="preserve"> development</w:t>
      </w:r>
    </w:p>
    <w:p w14:paraId="088DCB1F" w14:textId="11904000" w:rsidR="005A66A1" w:rsidRDefault="005A66A1" w:rsidP="005A66A1">
      <w:pPr>
        <w:pStyle w:val="ListParagraph"/>
        <w:numPr>
          <w:ilvl w:val="0"/>
          <w:numId w:val="4"/>
        </w:numPr>
        <w:spacing w:after="0" w:line="240" w:lineRule="auto"/>
        <w:rPr>
          <w:rFonts w:ascii="Arial" w:eastAsia="Times New Roman" w:hAnsi="Arial" w:cs="Arial"/>
        </w:rPr>
      </w:pPr>
      <w:r>
        <w:rPr>
          <w:rFonts w:ascii="Arial" w:eastAsia="Times New Roman" w:hAnsi="Arial" w:cs="Arial"/>
        </w:rPr>
        <w:t>Communication</w:t>
      </w:r>
    </w:p>
    <w:p w14:paraId="595D91AD" w14:textId="1FAB65F6" w:rsidR="005A66A1" w:rsidRDefault="005A66A1" w:rsidP="005A66A1">
      <w:pPr>
        <w:pStyle w:val="ListParagraph"/>
        <w:numPr>
          <w:ilvl w:val="0"/>
          <w:numId w:val="4"/>
        </w:numPr>
        <w:spacing w:after="0" w:line="240" w:lineRule="auto"/>
        <w:rPr>
          <w:rFonts w:ascii="Arial" w:eastAsia="Times New Roman" w:hAnsi="Arial" w:cs="Arial"/>
        </w:rPr>
      </w:pPr>
      <w:r>
        <w:rPr>
          <w:rFonts w:ascii="Arial" w:eastAsia="Times New Roman" w:hAnsi="Arial" w:cs="Arial"/>
        </w:rPr>
        <w:t xml:space="preserve">Critical thinking </w:t>
      </w:r>
    </w:p>
    <w:p w14:paraId="1A0AE922" w14:textId="44369FF3" w:rsidR="005A66A1" w:rsidRDefault="005A66A1" w:rsidP="005A66A1">
      <w:pPr>
        <w:pStyle w:val="ListParagraph"/>
        <w:numPr>
          <w:ilvl w:val="0"/>
          <w:numId w:val="4"/>
        </w:numPr>
        <w:spacing w:after="0" w:line="240" w:lineRule="auto"/>
        <w:rPr>
          <w:rFonts w:ascii="Arial" w:eastAsia="Times New Roman" w:hAnsi="Arial" w:cs="Arial"/>
        </w:rPr>
      </w:pPr>
      <w:r>
        <w:rPr>
          <w:rFonts w:ascii="Arial" w:eastAsia="Times New Roman" w:hAnsi="Arial" w:cs="Arial"/>
        </w:rPr>
        <w:t>Equity and inclusion</w:t>
      </w:r>
    </w:p>
    <w:p w14:paraId="4EA58375" w14:textId="15EABFA4" w:rsidR="005A66A1" w:rsidRDefault="005A66A1" w:rsidP="005A66A1">
      <w:pPr>
        <w:pStyle w:val="ListParagraph"/>
        <w:numPr>
          <w:ilvl w:val="0"/>
          <w:numId w:val="4"/>
        </w:numPr>
        <w:spacing w:after="0" w:line="240" w:lineRule="auto"/>
        <w:rPr>
          <w:rFonts w:ascii="Arial" w:eastAsia="Times New Roman" w:hAnsi="Arial" w:cs="Arial"/>
        </w:rPr>
      </w:pPr>
      <w:r>
        <w:rPr>
          <w:rFonts w:ascii="Arial" w:eastAsia="Times New Roman" w:hAnsi="Arial" w:cs="Arial"/>
        </w:rPr>
        <w:t xml:space="preserve">Leadership </w:t>
      </w:r>
    </w:p>
    <w:p w14:paraId="06D83CDB" w14:textId="0B9E1752" w:rsidR="005A66A1" w:rsidRDefault="005A66A1" w:rsidP="005A66A1">
      <w:pPr>
        <w:pStyle w:val="ListParagraph"/>
        <w:numPr>
          <w:ilvl w:val="0"/>
          <w:numId w:val="4"/>
        </w:numPr>
        <w:spacing w:after="0" w:line="240" w:lineRule="auto"/>
        <w:rPr>
          <w:rFonts w:ascii="Arial" w:eastAsia="Times New Roman" w:hAnsi="Arial" w:cs="Arial"/>
        </w:rPr>
      </w:pPr>
      <w:r>
        <w:rPr>
          <w:rFonts w:ascii="Arial" w:eastAsia="Times New Roman" w:hAnsi="Arial" w:cs="Arial"/>
        </w:rPr>
        <w:t>Professionalism</w:t>
      </w:r>
    </w:p>
    <w:p w14:paraId="2A18A041" w14:textId="7FBA25E9" w:rsidR="005A66A1" w:rsidRDefault="005A66A1" w:rsidP="005A66A1">
      <w:pPr>
        <w:pStyle w:val="ListParagraph"/>
        <w:numPr>
          <w:ilvl w:val="0"/>
          <w:numId w:val="4"/>
        </w:numPr>
        <w:spacing w:after="0" w:line="240" w:lineRule="auto"/>
        <w:rPr>
          <w:rFonts w:ascii="Arial" w:eastAsia="Times New Roman" w:hAnsi="Arial" w:cs="Arial"/>
        </w:rPr>
      </w:pPr>
      <w:r>
        <w:rPr>
          <w:rFonts w:ascii="Arial" w:eastAsia="Times New Roman" w:hAnsi="Arial" w:cs="Arial"/>
        </w:rPr>
        <w:t>Teamwork</w:t>
      </w:r>
    </w:p>
    <w:p w14:paraId="22360496" w14:textId="7A4F96DD" w:rsidR="005A66A1" w:rsidRPr="005A66A1" w:rsidRDefault="005A66A1" w:rsidP="005A66A1">
      <w:pPr>
        <w:pStyle w:val="ListParagraph"/>
        <w:numPr>
          <w:ilvl w:val="0"/>
          <w:numId w:val="4"/>
        </w:numPr>
        <w:spacing w:after="0" w:line="240" w:lineRule="auto"/>
        <w:rPr>
          <w:rFonts w:ascii="Arial" w:eastAsia="Times New Roman" w:hAnsi="Arial" w:cs="Arial"/>
        </w:rPr>
      </w:pPr>
      <w:r>
        <w:rPr>
          <w:rFonts w:ascii="Arial" w:eastAsia="Times New Roman" w:hAnsi="Arial" w:cs="Arial"/>
        </w:rPr>
        <w:t>Technology</w:t>
      </w:r>
    </w:p>
    <w:p w14:paraId="0A3075A6" w14:textId="77777777" w:rsidR="005A66A1" w:rsidRDefault="005A66A1" w:rsidP="005A66A1">
      <w:pPr>
        <w:pStyle w:val="ListParagraph"/>
        <w:rPr>
          <w:rFonts w:ascii="Arial" w:eastAsia="Times New Roman" w:hAnsi="Arial" w:cs="Arial"/>
        </w:rPr>
      </w:pPr>
    </w:p>
    <w:p w14:paraId="1F3DB8D3" w14:textId="77777777" w:rsidR="00552764" w:rsidRPr="005A66A1" w:rsidRDefault="00552764" w:rsidP="005A66A1">
      <w:pPr>
        <w:pStyle w:val="ListParagraph"/>
        <w:rPr>
          <w:rFonts w:ascii="Arial" w:eastAsia="Times New Roman" w:hAnsi="Arial" w:cs="Arial"/>
        </w:rPr>
      </w:pPr>
    </w:p>
    <w:p w14:paraId="64D16F7E" w14:textId="7D6C9567" w:rsidR="005C412D" w:rsidRPr="005A66A1" w:rsidRDefault="005C412D" w:rsidP="00CA73DC">
      <w:pPr>
        <w:pStyle w:val="ListParagraph"/>
        <w:numPr>
          <w:ilvl w:val="0"/>
          <w:numId w:val="9"/>
        </w:numPr>
        <w:rPr>
          <w:rFonts w:ascii="Arial" w:eastAsia="Times New Roman" w:hAnsi="Arial" w:cs="Arial"/>
          <w:b/>
          <w:bCs/>
        </w:rPr>
      </w:pPr>
      <w:r w:rsidRPr="005A66A1">
        <w:rPr>
          <w:rFonts w:ascii="Arial" w:eastAsia="Times New Roman" w:hAnsi="Arial" w:cs="Arial"/>
          <w:b/>
          <w:bCs/>
        </w:rPr>
        <w:t>Information about the learning experience and s</w:t>
      </w:r>
      <w:r w:rsidR="00C61A86" w:rsidRPr="005A66A1">
        <w:rPr>
          <w:rFonts w:ascii="Arial" w:eastAsia="Times New Roman" w:hAnsi="Arial" w:cs="Arial"/>
          <w:b/>
          <w:bCs/>
        </w:rPr>
        <w:t xml:space="preserve">tudent </w:t>
      </w:r>
      <w:r w:rsidRPr="005A66A1">
        <w:rPr>
          <w:rFonts w:ascii="Arial" w:eastAsia="Times New Roman" w:hAnsi="Arial" w:cs="Arial"/>
          <w:b/>
          <w:bCs/>
        </w:rPr>
        <w:t>r</w:t>
      </w:r>
      <w:r w:rsidR="00C61A86" w:rsidRPr="005A66A1">
        <w:rPr>
          <w:rFonts w:ascii="Arial" w:eastAsia="Times New Roman" w:hAnsi="Arial" w:cs="Arial"/>
          <w:b/>
          <w:bCs/>
        </w:rPr>
        <w:t xml:space="preserve">esponsibilities: </w:t>
      </w:r>
    </w:p>
    <w:p w14:paraId="753C8801" w14:textId="3B576FB5" w:rsidR="005C412D" w:rsidRPr="00D4165E" w:rsidRDefault="005C412D" w:rsidP="005C412D">
      <w:pPr>
        <w:rPr>
          <w:rFonts w:ascii="Arial" w:eastAsia="Times New Roman" w:hAnsi="Arial" w:cs="Arial"/>
          <w:b/>
          <w:bCs/>
          <w:color w:val="215E99" w:themeColor="text2" w:themeTint="BF"/>
        </w:rPr>
      </w:pPr>
      <w:r w:rsidRPr="00D4165E">
        <w:rPr>
          <w:rFonts w:ascii="Arial" w:eastAsia="Times New Roman" w:hAnsi="Arial" w:cs="Arial"/>
          <w:color w:val="215E99" w:themeColor="text2" w:themeTint="BF"/>
        </w:rPr>
        <w:t xml:space="preserve">[Please add information </w:t>
      </w:r>
      <w:r w:rsidR="00A268C2" w:rsidRPr="00D4165E">
        <w:rPr>
          <w:rFonts w:ascii="Arial" w:eastAsia="Times New Roman" w:hAnsi="Arial" w:cs="Arial"/>
          <w:color w:val="215E99" w:themeColor="text2" w:themeTint="BF"/>
        </w:rPr>
        <w:t xml:space="preserve">about </w:t>
      </w:r>
      <w:r w:rsidRPr="00D4165E">
        <w:rPr>
          <w:rFonts w:ascii="Arial" w:eastAsia="Times New Roman" w:hAnsi="Arial" w:cs="Arial"/>
          <w:color w:val="215E99" w:themeColor="text2" w:themeTint="BF"/>
        </w:rPr>
        <w:t>student responsibilities for your CERCA project. If you would like support</w:t>
      </w:r>
      <w:r w:rsidR="00CA73DC" w:rsidRPr="00D4165E">
        <w:rPr>
          <w:rFonts w:ascii="Arial" w:eastAsia="Times New Roman" w:hAnsi="Arial" w:cs="Arial"/>
          <w:color w:val="215E99" w:themeColor="text2" w:themeTint="BF"/>
        </w:rPr>
        <w:t>,</w:t>
      </w:r>
      <w:r w:rsidRPr="00D4165E">
        <w:rPr>
          <w:rFonts w:ascii="Arial" w:eastAsia="Times New Roman" w:hAnsi="Arial" w:cs="Arial"/>
          <w:color w:val="215E99" w:themeColor="text2" w:themeTint="BF"/>
        </w:rPr>
        <w:t xml:space="preserve"> please reach out to Erin Rose Ellison at </w:t>
      </w:r>
      <w:hyperlink r:id="rId6" w:history="1">
        <w:r w:rsidR="00735AC0" w:rsidRPr="00D4165E">
          <w:rPr>
            <w:rStyle w:val="Hyperlink"/>
            <w:rFonts w:ascii="Arial" w:eastAsia="Times New Roman" w:hAnsi="Arial" w:cs="Arial"/>
            <w:color w:val="215E99" w:themeColor="text2" w:themeTint="BF"/>
          </w:rPr>
          <w:t>ellison@csus.edu</w:t>
        </w:r>
      </w:hyperlink>
      <w:r w:rsidRPr="00D4165E">
        <w:rPr>
          <w:rFonts w:ascii="Arial" w:eastAsia="Times New Roman" w:hAnsi="Arial" w:cs="Arial"/>
          <w:color w:val="215E99" w:themeColor="text2" w:themeTint="BF"/>
        </w:rPr>
        <w:t>. This may include information about the training/learning experience as well as information about the overall project. This may also</w:t>
      </w:r>
      <w:r w:rsidR="005117A7" w:rsidRPr="00D4165E">
        <w:rPr>
          <w:rFonts w:ascii="Arial" w:eastAsia="Times New Roman" w:hAnsi="Arial" w:cs="Arial"/>
          <w:color w:val="215E99" w:themeColor="text2" w:themeTint="BF"/>
        </w:rPr>
        <w:t xml:space="preserve"> include meeting expectations or other items necessary to communicate with students. There are many ways these items can be achieved in a syllabus</w:t>
      </w:r>
      <w:r w:rsidR="005A66A1" w:rsidRPr="00D4165E">
        <w:rPr>
          <w:rFonts w:ascii="Arial" w:eastAsia="Times New Roman" w:hAnsi="Arial" w:cs="Arial"/>
          <w:color w:val="215E99" w:themeColor="text2" w:themeTint="BF"/>
        </w:rPr>
        <w:t>;</w:t>
      </w:r>
      <w:r w:rsidR="005117A7" w:rsidRPr="00D4165E">
        <w:rPr>
          <w:rFonts w:ascii="Arial" w:eastAsia="Times New Roman" w:hAnsi="Arial" w:cs="Arial"/>
          <w:color w:val="215E99" w:themeColor="text2" w:themeTint="BF"/>
        </w:rPr>
        <w:t xml:space="preserve"> the example below is just one way to do it.</w:t>
      </w:r>
      <w:r w:rsidRPr="00D4165E">
        <w:rPr>
          <w:rFonts w:ascii="Arial" w:eastAsia="Times New Roman" w:hAnsi="Arial" w:cs="Arial"/>
          <w:color w:val="215E99" w:themeColor="text2" w:themeTint="BF"/>
        </w:rPr>
        <w:t>]</w:t>
      </w:r>
    </w:p>
    <w:p w14:paraId="3999DE20" w14:textId="11CEBFA2" w:rsidR="005C412D" w:rsidRPr="00E142F3" w:rsidRDefault="005C412D" w:rsidP="00C61A86">
      <w:pPr>
        <w:rPr>
          <w:rFonts w:ascii="Arial" w:eastAsia="Times New Roman" w:hAnsi="Arial" w:cs="Arial"/>
          <w:i/>
          <w:iCs/>
          <w:color w:val="80340D" w:themeColor="accent2" w:themeShade="80"/>
        </w:rPr>
      </w:pPr>
      <w:r w:rsidRPr="00E142F3">
        <w:rPr>
          <w:rFonts w:ascii="Arial" w:eastAsia="Times New Roman" w:hAnsi="Arial" w:cs="Arial"/>
          <w:i/>
          <w:iCs/>
          <w:color w:val="80340D" w:themeColor="accent2" w:themeShade="80"/>
        </w:rPr>
        <w:t xml:space="preserve">Example: </w:t>
      </w:r>
    </w:p>
    <w:p w14:paraId="2EBF2694" w14:textId="13E9DDEA" w:rsidR="00C61A86" w:rsidRPr="00E142F3" w:rsidRDefault="00C61A86" w:rsidP="00C61A86">
      <w:pPr>
        <w:rPr>
          <w:rFonts w:ascii="Arial" w:eastAsia="Times New Roman" w:hAnsi="Arial" w:cs="Arial"/>
          <w:b/>
          <w:bCs/>
          <w:color w:val="80340D" w:themeColor="accent2" w:themeShade="80"/>
        </w:rPr>
      </w:pPr>
      <w:r w:rsidRPr="00E142F3">
        <w:rPr>
          <w:rFonts w:ascii="Arial" w:eastAsia="Times New Roman" w:hAnsi="Arial" w:cs="Arial"/>
          <w:color w:val="80340D" w:themeColor="accent2" w:themeShade="80"/>
        </w:rPr>
        <w:t xml:space="preserve">This course incorporates community psychology fieldwork (i.e., research and action) at an after-school setting, including conducting </w:t>
      </w:r>
      <w:r w:rsidR="005A66A1" w:rsidRPr="00E142F3">
        <w:rPr>
          <w:rFonts w:ascii="Arial" w:eastAsia="Times New Roman" w:hAnsi="Arial" w:cs="Arial"/>
          <w:color w:val="80340D" w:themeColor="accent2" w:themeShade="80"/>
        </w:rPr>
        <w:t xml:space="preserve">youth </w:t>
      </w:r>
      <w:r w:rsidRPr="00E142F3">
        <w:rPr>
          <w:rFonts w:ascii="Arial" w:eastAsia="Times New Roman" w:hAnsi="Arial" w:cs="Arial"/>
          <w:color w:val="80340D" w:themeColor="accent2" w:themeShade="80"/>
        </w:rPr>
        <w:t>participatory action research (</w:t>
      </w:r>
      <w:r w:rsidR="005A66A1" w:rsidRPr="00E142F3">
        <w:rPr>
          <w:rFonts w:ascii="Arial" w:eastAsia="Times New Roman" w:hAnsi="Arial" w:cs="Arial"/>
          <w:color w:val="80340D" w:themeColor="accent2" w:themeShade="80"/>
        </w:rPr>
        <w:t>Y</w:t>
      </w:r>
      <w:r w:rsidRPr="00E142F3">
        <w:rPr>
          <w:rFonts w:ascii="Arial" w:eastAsia="Times New Roman" w:hAnsi="Arial" w:cs="Arial"/>
          <w:color w:val="80340D" w:themeColor="accent2" w:themeShade="80"/>
        </w:rPr>
        <w:t xml:space="preserve">PAR) with elementary school students. Our PAR project engages children in using photography to examine neighborhood-defined needs and desires. This is done through a participatory method called Photovoice. The goals of the course are to provide students with an opportunity to learn about </w:t>
      </w:r>
      <w:r w:rsidR="005A66A1" w:rsidRPr="00E142F3">
        <w:rPr>
          <w:rFonts w:ascii="Arial" w:eastAsia="Times New Roman" w:hAnsi="Arial" w:cs="Arial"/>
          <w:color w:val="80340D" w:themeColor="accent2" w:themeShade="80"/>
        </w:rPr>
        <w:t>Y</w:t>
      </w:r>
      <w:r w:rsidRPr="00E142F3">
        <w:rPr>
          <w:rFonts w:ascii="Arial" w:eastAsia="Times New Roman" w:hAnsi="Arial" w:cs="Arial"/>
          <w:color w:val="80340D" w:themeColor="accent2" w:themeShade="80"/>
        </w:rPr>
        <w:t xml:space="preserve">PAR and community-based participatory </w:t>
      </w:r>
      <w:r w:rsidRPr="00E142F3">
        <w:rPr>
          <w:rFonts w:ascii="Arial" w:eastAsia="Times New Roman" w:hAnsi="Arial" w:cs="Arial"/>
          <w:color w:val="80340D" w:themeColor="accent2" w:themeShade="80"/>
        </w:rPr>
        <w:lastRenderedPageBreak/>
        <w:t>approaches to promoting community empowerment and well-being through 1) readings, lectures, and classroom-based activities, and 2) hands-on experience in facilitating and documenting the YPAR/Photovoice project.</w:t>
      </w:r>
    </w:p>
    <w:p w14:paraId="43064B46" w14:textId="0291E52B" w:rsidR="005C412D" w:rsidRPr="00E142F3" w:rsidRDefault="005C412D" w:rsidP="00C61A86">
      <w:pPr>
        <w:rPr>
          <w:rFonts w:ascii="Arial" w:eastAsia="Times New Roman" w:hAnsi="Arial" w:cs="Arial"/>
          <w:color w:val="80340D" w:themeColor="accent2" w:themeShade="80"/>
        </w:rPr>
      </w:pPr>
      <w:r w:rsidRPr="00E142F3">
        <w:rPr>
          <w:rFonts w:ascii="Arial" w:eastAsia="Times New Roman" w:hAnsi="Arial" w:cs="Arial"/>
          <w:color w:val="80340D" w:themeColor="accent2" w:themeShade="80"/>
        </w:rPr>
        <w:t>Students are responsible for</w:t>
      </w:r>
      <w:r w:rsidR="00C61A86" w:rsidRPr="00E142F3">
        <w:rPr>
          <w:rFonts w:ascii="Arial" w:eastAsia="Times New Roman" w:hAnsi="Arial" w:cs="Arial"/>
          <w:color w:val="80340D" w:themeColor="accent2" w:themeShade="80"/>
        </w:rPr>
        <w:t xml:space="preserve"> attend</w:t>
      </w:r>
      <w:r w:rsidRPr="00E142F3">
        <w:rPr>
          <w:rFonts w:ascii="Arial" w:eastAsia="Times New Roman" w:hAnsi="Arial" w:cs="Arial"/>
          <w:color w:val="80340D" w:themeColor="accent2" w:themeShade="80"/>
        </w:rPr>
        <w:t>ing</w:t>
      </w:r>
      <w:r w:rsidR="00C61A86" w:rsidRPr="00E142F3">
        <w:rPr>
          <w:rFonts w:ascii="Arial" w:eastAsia="Times New Roman" w:hAnsi="Arial" w:cs="Arial"/>
          <w:color w:val="80340D" w:themeColor="accent2" w:themeShade="80"/>
        </w:rPr>
        <w:t xml:space="preserve"> </w:t>
      </w:r>
      <w:r w:rsidRPr="00E142F3">
        <w:rPr>
          <w:rFonts w:ascii="Arial" w:eastAsia="Times New Roman" w:hAnsi="Arial" w:cs="Arial"/>
          <w:color w:val="80340D" w:themeColor="accent2" w:themeShade="80"/>
        </w:rPr>
        <w:t>weekly</w:t>
      </w:r>
      <w:r w:rsidR="00C61A86" w:rsidRPr="00E142F3">
        <w:rPr>
          <w:rFonts w:ascii="Arial" w:eastAsia="Times New Roman" w:hAnsi="Arial" w:cs="Arial"/>
          <w:color w:val="80340D" w:themeColor="accent2" w:themeShade="80"/>
        </w:rPr>
        <w:t xml:space="preserve"> meeting</w:t>
      </w:r>
      <w:r w:rsidRPr="00E142F3">
        <w:rPr>
          <w:rFonts w:ascii="Arial" w:eastAsia="Times New Roman" w:hAnsi="Arial" w:cs="Arial"/>
          <w:color w:val="80340D" w:themeColor="accent2" w:themeShade="80"/>
        </w:rPr>
        <w:t>s on campus on Wednesday mornings to design, plan, practice, and reflect on our work. Students are also responsible for attending weekly meetings</w:t>
      </w:r>
      <w:r w:rsidR="00C61A86" w:rsidRPr="00E142F3">
        <w:rPr>
          <w:rFonts w:ascii="Arial" w:eastAsia="Times New Roman" w:hAnsi="Arial" w:cs="Arial"/>
          <w:color w:val="80340D" w:themeColor="accent2" w:themeShade="80"/>
        </w:rPr>
        <w:t xml:space="preserve"> at Elder Creek Elementary School in South Sacramento on Wednesday</w:t>
      </w:r>
      <w:r w:rsidRPr="00E142F3">
        <w:rPr>
          <w:rFonts w:ascii="Arial" w:eastAsia="Times New Roman" w:hAnsi="Arial" w:cs="Arial"/>
          <w:color w:val="80340D" w:themeColor="accent2" w:themeShade="80"/>
        </w:rPr>
        <w:t xml:space="preserve"> afternoons. Students will assist with curriculum development and delivery: hands-on experience facilitating a youth program in an after-school setting. Students will also receive training and engage in ethnographic data collection. Students will work closely with a graduate student or post-graduate mentor on lesson planning, facilitation, and data collection activities.</w:t>
      </w:r>
    </w:p>
    <w:p w14:paraId="54166EFE" w14:textId="24840E24" w:rsidR="00C61A86" w:rsidRDefault="005C412D" w:rsidP="00C61A86">
      <w:pPr>
        <w:rPr>
          <w:rFonts w:ascii="Arial" w:eastAsia="Times New Roman" w:hAnsi="Arial" w:cs="Arial"/>
          <w:color w:val="80340D" w:themeColor="accent2" w:themeShade="80"/>
        </w:rPr>
      </w:pPr>
      <w:r w:rsidRPr="00E142F3">
        <w:rPr>
          <w:rFonts w:ascii="Arial" w:eastAsia="Times New Roman" w:hAnsi="Arial" w:cs="Arial"/>
          <w:color w:val="80340D" w:themeColor="accent2" w:themeShade="80"/>
        </w:rPr>
        <w:t>Students are also responsible for</w:t>
      </w:r>
      <w:r w:rsidR="00C61A86" w:rsidRPr="00E142F3">
        <w:rPr>
          <w:rFonts w:ascii="Arial" w:eastAsia="Times New Roman" w:hAnsi="Arial" w:cs="Arial"/>
          <w:color w:val="80340D" w:themeColor="accent2" w:themeShade="80"/>
        </w:rPr>
        <w:t xml:space="preserve"> complet</w:t>
      </w:r>
      <w:r w:rsidRPr="00E142F3">
        <w:rPr>
          <w:rFonts w:ascii="Arial" w:eastAsia="Times New Roman" w:hAnsi="Arial" w:cs="Arial"/>
          <w:color w:val="80340D" w:themeColor="accent2" w:themeShade="80"/>
        </w:rPr>
        <w:t xml:space="preserve">ing </w:t>
      </w:r>
      <w:r w:rsidR="00C61A86" w:rsidRPr="00E142F3">
        <w:rPr>
          <w:rFonts w:ascii="Arial" w:eastAsia="Times New Roman" w:hAnsi="Arial" w:cs="Arial"/>
          <w:color w:val="80340D" w:themeColor="accent2" w:themeShade="80"/>
        </w:rPr>
        <w:t>approximately 2 additional “volunteer” hours at the site per week</w:t>
      </w:r>
      <w:r w:rsidRPr="00E142F3">
        <w:rPr>
          <w:rFonts w:ascii="Arial" w:eastAsia="Times New Roman" w:hAnsi="Arial" w:cs="Arial"/>
          <w:color w:val="80340D" w:themeColor="accent2" w:themeShade="80"/>
        </w:rPr>
        <w:t xml:space="preserve"> to assist the community partner with operations</w:t>
      </w:r>
      <w:r w:rsidR="00C61A86" w:rsidRPr="00E142F3">
        <w:rPr>
          <w:rFonts w:ascii="Arial" w:eastAsia="Times New Roman" w:hAnsi="Arial" w:cs="Arial"/>
          <w:color w:val="80340D" w:themeColor="accent2" w:themeShade="80"/>
        </w:rPr>
        <w:t xml:space="preserve">. When students volunteer, they </w:t>
      </w:r>
      <w:r w:rsidRPr="00E142F3">
        <w:rPr>
          <w:rFonts w:ascii="Arial" w:eastAsia="Times New Roman" w:hAnsi="Arial" w:cs="Arial"/>
          <w:color w:val="80340D" w:themeColor="accent2" w:themeShade="80"/>
        </w:rPr>
        <w:t>provide whatever support the Center’s staff need, such as assistance with the kinder</w:t>
      </w:r>
      <w:r w:rsidR="005A66A1" w:rsidRPr="00E142F3">
        <w:rPr>
          <w:rFonts w:ascii="Arial" w:eastAsia="Times New Roman" w:hAnsi="Arial" w:cs="Arial"/>
          <w:color w:val="80340D" w:themeColor="accent2" w:themeShade="80"/>
        </w:rPr>
        <w:t xml:space="preserve"> room</w:t>
      </w:r>
      <w:r w:rsidRPr="00E142F3">
        <w:rPr>
          <w:rFonts w:ascii="Arial" w:eastAsia="Times New Roman" w:hAnsi="Arial" w:cs="Arial"/>
          <w:color w:val="80340D" w:themeColor="accent2" w:themeShade="80"/>
        </w:rPr>
        <w:t>, setting up for supper, participating in art activities,</w:t>
      </w:r>
      <w:r w:rsidR="005A66A1" w:rsidRPr="00E142F3">
        <w:rPr>
          <w:rFonts w:ascii="Arial" w:eastAsia="Times New Roman" w:hAnsi="Arial" w:cs="Arial"/>
          <w:color w:val="80340D" w:themeColor="accent2" w:themeShade="80"/>
        </w:rPr>
        <w:t xml:space="preserve"> homework help,</w:t>
      </w:r>
      <w:r w:rsidRPr="00E142F3">
        <w:rPr>
          <w:rFonts w:ascii="Arial" w:eastAsia="Times New Roman" w:hAnsi="Arial" w:cs="Arial"/>
          <w:color w:val="80340D" w:themeColor="accent2" w:themeShade="80"/>
        </w:rPr>
        <w:t xml:space="preserve"> or other duties</w:t>
      </w:r>
      <w:r w:rsidR="00C61A86" w:rsidRPr="00E142F3">
        <w:rPr>
          <w:rFonts w:ascii="Arial" w:eastAsia="Times New Roman" w:hAnsi="Arial" w:cs="Arial"/>
          <w:color w:val="80340D" w:themeColor="accent2" w:themeShade="80"/>
        </w:rPr>
        <w:t xml:space="preserve">. </w:t>
      </w:r>
    </w:p>
    <w:p w14:paraId="5C1371DC" w14:textId="77777777" w:rsidR="00E142F3" w:rsidRPr="00E142F3" w:rsidRDefault="00E142F3" w:rsidP="00C61A86">
      <w:pPr>
        <w:rPr>
          <w:rFonts w:ascii="Arial" w:eastAsia="Times New Roman" w:hAnsi="Arial" w:cs="Arial"/>
          <w:color w:val="80340D" w:themeColor="accent2" w:themeShade="80"/>
        </w:rPr>
      </w:pPr>
    </w:p>
    <w:p w14:paraId="7BFAC209" w14:textId="4A2FE9E2" w:rsidR="005C412D" w:rsidRPr="00735AC0" w:rsidRDefault="00C61A86" w:rsidP="00CA73DC">
      <w:pPr>
        <w:pStyle w:val="ListParagraph"/>
        <w:numPr>
          <w:ilvl w:val="0"/>
          <w:numId w:val="9"/>
        </w:numPr>
        <w:rPr>
          <w:rFonts w:ascii="Arial" w:eastAsia="Times New Roman" w:hAnsi="Arial" w:cs="Arial"/>
          <w:b/>
          <w:bCs/>
        </w:rPr>
      </w:pPr>
      <w:r w:rsidRPr="00735AC0">
        <w:rPr>
          <w:rFonts w:ascii="Arial" w:eastAsia="Times New Roman" w:hAnsi="Arial" w:cs="Arial"/>
          <w:b/>
          <w:bCs/>
        </w:rPr>
        <w:t xml:space="preserve">Community </w:t>
      </w:r>
      <w:r w:rsidR="00A268C2">
        <w:rPr>
          <w:rFonts w:ascii="Arial" w:eastAsia="Times New Roman" w:hAnsi="Arial" w:cs="Arial"/>
          <w:b/>
          <w:bCs/>
        </w:rPr>
        <w:t>p</w:t>
      </w:r>
      <w:r w:rsidRPr="00735AC0">
        <w:rPr>
          <w:rFonts w:ascii="Arial" w:eastAsia="Times New Roman" w:hAnsi="Arial" w:cs="Arial"/>
          <w:b/>
          <w:bCs/>
        </w:rPr>
        <w:t xml:space="preserve">artner </w:t>
      </w:r>
      <w:r w:rsidR="00A268C2">
        <w:rPr>
          <w:rFonts w:ascii="Arial" w:eastAsia="Times New Roman" w:hAnsi="Arial" w:cs="Arial"/>
          <w:b/>
          <w:bCs/>
        </w:rPr>
        <w:t>r</w:t>
      </w:r>
      <w:r w:rsidRPr="00735AC0">
        <w:rPr>
          <w:rFonts w:ascii="Arial" w:eastAsia="Times New Roman" w:hAnsi="Arial" w:cs="Arial"/>
          <w:b/>
          <w:bCs/>
        </w:rPr>
        <w:t xml:space="preserve">equirements: </w:t>
      </w:r>
    </w:p>
    <w:p w14:paraId="4F48E360" w14:textId="7103E3B4" w:rsidR="005C412D" w:rsidRPr="00C37D76" w:rsidRDefault="005C412D" w:rsidP="00C61A86">
      <w:pPr>
        <w:rPr>
          <w:rFonts w:ascii="Arial" w:eastAsia="Times New Roman" w:hAnsi="Arial" w:cs="Arial"/>
          <w:b/>
          <w:bCs/>
          <w:color w:val="215E99" w:themeColor="text2" w:themeTint="BF"/>
        </w:rPr>
      </w:pPr>
      <w:r w:rsidRPr="00C37D76">
        <w:rPr>
          <w:rFonts w:ascii="Arial" w:eastAsia="Times New Roman" w:hAnsi="Arial" w:cs="Arial"/>
          <w:color w:val="215E99" w:themeColor="text2" w:themeTint="BF"/>
        </w:rPr>
        <w:t xml:space="preserve">[Please add </w:t>
      </w:r>
      <w:r w:rsidR="005A66A1" w:rsidRPr="00C37D76">
        <w:rPr>
          <w:rFonts w:ascii="Arial" w:eastAsia="Times New Roman" w:hAnsi="Arial" w:cs="Arial"/>
          <w:color w:val="215E99" w:themeColor="text2" w:themeTint="BF"/>
        </w:rPr>
        <w:t xml:space="preserve">info about </w:t>
      </w:r>
      <w:r w:rsidRPr="00C37D76">
        <w:rPr>
          <w:rFonts w:ascii="Arial" w:eastAsia="Times New Roman" w:hAnsi="Arial" w:cs="Arial"/>
          <w:color w:val="215E99" w:themeColor="text2" w:themeTint="BF"/>
        </w:rPr>
        <w:t>your community partnership</w:t>
      </w:r>
      <w:r w:rsidR="005A66A1" w:rsidRPr="00C37D76">
        <w:rPr>
          <w:rFonts w:ascii="Arial" w:eastAsia="Times New Roman" w:hAnsi="Arial" w:cs="Arial"/>
          <w:color w:val="215E99" w:themeColor="text2" w:themeTint="BF"/>
        </w:rPr>
        <w:t xml:space="preserve"> and the</w:t>
      </w:r>
      <w:r w:rsidRPr="00C37D76">
        <w:rPr>
          <w:rFonts w:ascii="Arial" w:eastAsia="Times New Roman" w:hAnsi="Arial" w:cs="Arial"/>
          <w:color w:val="215E99" w:themeColor="text2" w:themeTint="BF"/>
        </w:rPr>
        <w:t xml:space="preserve"> site requirements. If you would like support on how to determine these needs, please reach out to Erin Rose Ellison at </w:t>
      </w:r>
      <w:hyperlink r:id="rId7" w:history="1">
        <w:r w:rsidRPr="00C37D76">
          <w:rPr>
            <w:rStyle w:val="Hyperlink"/>
            <w:rFonts w:ascii="Arial" w:eastAsia="Times New Roman" w:hAnsi="Arial" w:cs="Arial"/>
            <w:color w:val="215E99" w:themeColor="text2" w:themeTint="BF"/>
          </w:rPr>
          <w:t>ellison@csus.edu</w:t>
        </w:r>
      </w:hyperlink>
      <w:r w:rsidRPr="00C37D76">
        <w:rPr>
          <w:rFonts w:ascii="Arial" w:eastAsia="Times New Roman" w:hAnsi="Arial" w:cs="Arial"/>
          <w:color w:val="215E99" w:themeColor="text2" w:themeTint="BF"/>
        </w:rPr>
        <w:t xml:space="preserve">. These may include practical specifications, for example specific dress codes, Live Scan fingerprinting, the ability to get to the community partner site, ability to stand for multiple hours, etc., and/or skill-based requirement such as Spanish fluency, </w:t>
      </w:r>
      <w:r w:rsidR="00CA73DC" w:rsidRPr="00C37D76">
        <w:rPr>
          <w:rFonts w:ascii="Arial" w:eastAsia="Times New Roman" w:hAnsi="Arial" w:cs="Arial"/>
          <w:color w:val="215E99" w:themeColor="text2" w:themeTint="BF"/>
        </w:rPr>
        <w:t>other technical skills, etc</w:t>
      </w:r>
      <w:r w:rsidRPr="00C37D76">
        <w:rPr>
          <w:rFonts w:ascii="Arial" w:eastAsia="Times New Roman" w:hAnsi="Arial" w:cs="Arial"/>
          <w:color w:val="215E99" w:themeColor="text2" w:themeTint="BF"/>
        </w:rPr>
        <w:t>.]</w:t>
      </w:r>
    </w:p>
    <w:p w14:paraId="2BBEEF51" w14:textId="12D009C4" w:rsidR="00CA73DC" w:rsidRPr="00C37D76" w:rsidRDefault="00CA73DC" w:rsidP="00C61A86">
      <w:pPr>
        <w:rPr>
          <w:rFonts w:ascii="Arial" w:eastAsia="Times New Roman" w:hAnsi="Arial" w:cs="Arial"/>
          <w:i/>
          <w:iCs/>
          <w:color w:val="80340D" w:themeColor="accent2" w:themeShade="80"/>
        </w:rPr>
      </w:pPr>
      <w:r w:rsidRPr="00C37D76">
        <w:rPr>
          <w:rFonts w:ascii="Arial" w:eastAsia="Times New Roman" w:hAnsi="Arial" w:cs="Arial"/>
          <w:i/>
          <w:iCs/>
          <w:color w:val="80340D" w:themeColor="accent2" w:themeShade="80"/>
        </w:rPr>
        <w:t xml:space="preserve">Example: </w:t>
      </w:r>
    </w:p>
    <w:p w14:paraId="33A0544F" w14:textId="38D057A4" w:rsidR="005A66A1" w:rsidRPr="00C37D76" w:rsidRDefault="00C61A86" w:rsidP="00C61A86">
      <w:pPr>
        <w:rPr>
          <w:rFonts w:ascii="Arial" w:eastAsia="Times New Roman" w:hAnsi="Arial" w:cs="Arial"/>
          <w:color w:val="80340D" w:themeColor="accent2" w:themeShade="80"/>
        </w:rPr>
      </w:pPr>
      <w:r w:rsidRPr="00C37D76">
        <w:rPr>
          <w:rFonts w:ascii="Arial" w:eastAsia="Times New Roman" w:hAnsi="Arial" w:cs="Arial"/>
          <w:color w:val="80340D" w:themeColor="accent2" w:themeShade="80"/>
        </w:rPr>
        <w:t xml:space="preserve">The Sacramento Chinese Community Services Center (the Center) is the organization contracted with the Sacramento Unified School District to provide after-school programming. Our project is offered at Elder Creek Elementary School in the after-school program (ASP) as an ‘enrichment’ opportunity for 4th – 6th graders. </w:t>
      </w:r>
      <w:r w:rsidR="005A66A1" w:rsidRPr="00C37D76">
        <w:rPr>
          <w:rFonts w:ascii="Arial" w:eastAsia="Times New Roman" w:hAnsi="Arial" w:cs="Arial"/>
          <w:color w:val="80340D" w:themeColor="accent2" w:themeShade="80"/>
        </w:rPr>
        <w:t xml:space="preserve">Students are required to follow the Center’s clearance process (see below), code of conduct, expectations for communication, and dress code. </w:t>
      </w:r>
    </w:p>
    <w:p w14:paraId="74F73C59" w14:textId="49F25944" w:rsidR="005A66A1" w:rsidRPr="00C37D76" w:rsidRDefault="00C61A86" w:rsidP="00C61A86">
      <w:pPr>
        <w:rPr>
          <w:rFonts w:ascii="Arial" w:eastAsia="Times New Roman" w:hAnsi="Arial" w:cs="Arial"/>
          <w:color w:val="80340D" w:themeColor="accent2" w:themeShade="80"/>
        </w:rPr>
      </w:pPr>
      <w:r w:rsidRPr="00C37D76">
        <w:rPr>
          <w:rFonts w:ascii="Arial" w:eastAsia="Times New Roman" w:hAnsi="Arial" w:cs="Arial"/>
          <w:color w:val="80340D" w:themeColor="accent2" w:themeShade="80"/>
        </w:rPr>
        <w:t xml:space="preserve">Prior to attending our enrichment ASP, university students must pass a background check and go through the orientation required by our community partner, the Center, </w:t>
      </w:r>
      <w:r w:rsidR="005A66A1" w:rsidRPr="00C37D76">
        <w:rPr>
          <w:rFonts w:ascii="Arial" w:eastAsia="Times New Roman" w:hAnsi="Arial" w:cs="Arial"/>
          <w:color w:val="80340D" w:themeColor="accent2" w:themeShade="80"/>
        </w:rPr>
        <w:t>including:</w:t>
      </w:r>
    </w:p>
    <w:p w14:paraId="65E4D523" w14:textId="77777777" w:rsidR="005A66A1" w:rsidRPr="00C37D76" w:rsidRDefault="00C61A86" w:rsidP="005A66A1">
      <w:pPr>
        <w:pStyle w:val="ListParagraph"/>
        <w:numPr>
          <w:ilvl w:val="0"/>
          <w:numId w:val="7"/>
        </w:numPr>
        <w:rPr>
          <w:rFonts w:ascii="Arial" w:eastAsia="Times New Roman" w:hAnsi="Arial" w:cs="Arial"/>
          <w:color w:val="80340D" w:themeColor="accent2" w:themeShade="80"/>
        </w:rPr>
      </w:pPr>
      <w:r w:rsidRPr="00C37D76">
        <w:rPr>
          <w:rFonts w:ascii="Arial" w:eastAsia="Times New Roman" w:hAnsi="Arial" w:cs="Arial"/>
          <w:color w:val="80340D" w:themeColor="accent2" w:themeShade="80"/>
        </w:rPr>
        <w:t xml:space="preserve">mandated reporter training </w:t>
      </w:r>
    </w:p>
    <w:p w14:paraId="02B8A836" w14:textId="77777777" w:rsidR="005A66A1" w:rsidRPr="00C37D76" w:rsidRDefault="00C61A86" w:rsidP="005A66A1">
      <w:pPr>
        <w:pStyle w:val="ListParagraph"/>
        <w:numPr>
          <w:ilvl w:val="0"/>
          <w:numId w:val="7"/>
        </w:numPr>
        <w:rPr>
          <w:rFonts w:ascii="Arial" w:eastAsia="Times New Roman" w:hAnsi="Arial" w:cs="Arial"/>
          <w:color w:val="80340D" w:themeColor="accent2" w:themeShade="80"/>
        </w:rPr>
      </w:pPr>
      <w:r w:rsidRPr="00C37D76">
        <w:rPr>
          <w:rFonts w:ascii="Arial" w:eastAsia="Times New Roman" w:hAnsi="Arial" w:cs="Arial"/>
          <w:color w:val="80340D" w:themeColor="accent2" w:themeShade="80"/>
        </w:rPr>
        <w:t>livescan fingerprint</w:t>
      </w:r>
    </w:p>
    <w:p w14:paraId="7C2CE310" w14:textId="77777777" w:rsidR="005A66A1" w:rsidRPr="00C37D76" w:rsidRDefault="00C61A86" w:rsidP="005A66A1">
      <w:pPr>
        <w:pStyle w:val="ListParagraph"/>
        <w:numPr>
          <w:ilvl w:val="0"/>
          <w:numId w:val="7"/>
        </w:numPr>
        <w:rPr>
          <w:rFonts w:ascii="Arial" w:eastAsia="Times New Roman" w:hAnsi="Arial" w:cs="Arial"/>
          <w:color w:val="80340D" w:themeColor="accent2" w:themeShade="80"/>
        </w:rPr>
      </w:pPr>
      <w:r w:rsidRPr="00C37D76">
        <w:rPr>
          <w:rFonts w:ascii="Arial" w:eastAsia="Times New Roman" w:hAnsi="Arial" w:cs="Arial"/>
          <w:color w:val="80340D" w:themeColor="accent2" w:themeShade="80"/>
        </w:rPr>
        <w:lastRenderedPageBreak/>
        <w:t>proof of negative TB status</w:t>
      </w:r>
    </w:p>
    <w:p w14:paraId="6C758BC3" w14:textId="5C96505E" w:rsidR="005A66A1" w:rsidRPr="00C37D76" w:rsidRDefault="00C61A86" w:rsidP="005A66A1">
      <w:pPr>
        <w:pStyle w:val="ListParagraph"/>
        <w:numPr>
          <w:ilvl w:val="0"/>
          <w:numId w:val="7"/>
        </w:numPr>
        <w:rPr>
          <w:rFonts w:ascii="Arial" w:eastAsia="Times New Roman" w:hAnsi="Arial" w:cs="Arial"/>
          <w:color w:val="80340D" w:themeColor="accent2" w:themeShade="80"/>
        </w:rPr>
      </w:pPr>
      <w:r w:rsidRPr="00C37D76">
        <w:rPr>
          <w:rFonts w:ascii="Arial" w:eastAsia="Times New Roman" w:hAnsi="Arial" w:cs="Arial"/>
          <w:color w:val="80340D" w:themeColor="accent2" w:themeShade="80"/>
        </w:rPr>
        <w:t>and other materials</w:t>
      </w:r>
      <w:r w:rsidR="005A66A1" w:rsidRPr="00C37D76">
        <w:rPr>
          <w:rFonts w:ascii="Arial" w:eastAsia="Times New Roman" w:hAnsi="Arial" w:cs="Arial"/>
          <w:color w:val="80340D" w:themeColor="accent2" w:themeShade="80"/>
        </w:rPr>
        <w:t xml:space="preserve"> as required by the Center</w:t>
      </w:r>
    </w:p>
    <w:p w14:paraId="53033E12" w14:textId="227609E9" w:rsidR="005A66A1" w:rsidRDefault="00C61A86" w:rsidP="005A66A1">
      <w:pPr>
        <w:rPr>
          <w:rFonts w:ascii="Arial" w:eastAsia="Times New Roman" w:hAnsi="Arial" w:cs="Arial"/>
          <w:color w:val="80340D" w:themeColor="accent2" w:themeShade="80"/>
        </w:rPr>
      </w:pPr>
      <w:r w:rsidRPr="00C37D76">
        <w:rPr>
          <w:rFonts w:ascii="Arial" w:eastAsia="Times New Roman" w:hAnsi="Arial" w:cs="Arial"/>
          <w:color w:val="80340D" w:themeColor="accent2" w:themeShade="80"/>
        </w:rPr>
        <w:t xml:space="preserve">To do all of this, you must be entered into the </w:t>
      </w:r>
      <w:r w:rsidR="00D828F3">
        <w:rPr>
          <w:rFonts w:ascii="Arial" w:eastAsia="Times New Roman" w:hAnsi="Arial" w:cs="Arial"/>
          <w:color w:val="80340D" w:themeColor="accent2" w:themeShade="80"/>
        </w:rPr>
        <w:t xml:space="preserve">CalState </w:t>
      </w:r>
      <w:r w:rsidRPr="00C37D76">
        <w:rPr>
          <w:rFonts w:ascii="Arial" w:eastAsia="Times New Roman" w:hAnsi="Arial" w:cs="Arial"/>
          <w:color w:val="80340D" w:themeColor="accent2" w:themeShade="80"/>
        </w:rPr>
        <w:t>S</w:t>
      </w:r>
      <w:r w:rsidR="005A66A1" w:rsidRPr="00C37D76">
        <w:rPr>
          <w:rFonts w:ascii="Arial" w:eastAsia="Times New Roman" w:hAnsi="Arial" w:cs="Arial"/>
          <w:color w:val="80340D" w:themeColor="accent2" w:themeShade="80"/>
        </w:rPr>
        <w:t>4</w:t>
      </w:r>
      <w:r w:rsidR="00D828F3">
        <w:rPr>
          <w:rFonts w:ascii="Arial" w:eastAsia="Times New Roman" w:hAnsi="Arial" w:cs="Arial"/>
          <w:color w:val="80340D" w:themeColor="accent2" w:themeShade="80"/>
        </w:rPr>
        <w:t>/CEC Connect</w:t>
      </w:r>
      <w:r w:rsidRPr="00C37D76">
        <w:rPr>
          <w:rFonts w:ascii="Arial" w:eastAsia="Times New Roman" w:hAnsi="Arial" w:cs="Arial"/>
          <w:color w:val="80340D" w:themeColor="accent2" w:themeShade="80"/>
        </w:rPr>
        <w:t xml:space="preserve"> system</w:t>
      </w:r>
      <w:r w:rsidR="005A66A1" w:rsidRPr="00C37D76">
        <w:rPr>
          <w:rFonts w:ascii="Arial" w:eastAsia="Times New Roman" w:hAnsi="Arial" w:cs="Arial"/>
          <w:color w:val="80340D" w:themeColor="accent2" w:themeShade="80"/>
        </w:rPr>
        <w:t xml:space="preserve"> (see below) </w:t>
      </w:r>
      <w:r w:rsidRPr="00C37D76">
        <w:rPr>
          <w:rFonts w:ascii="Arial" w:eastAsia="Times New Roman" w:hAnsi="Arial" w:cs="Arial"/>
          <w:color w:val="80340D" w:themeColor="accent2" w:themeShade="80"/>
        </w:rPr>
        <w:t xml:space="preserve">prior to completing the clearance process and sending your paperwork to the Center. The </w:t>
      </w:r>
      <w:r w:rsidR="00D828F3">
        <w:rPr>
          <w:rFonts w:ascii="Arial" w:eastAsia="Times New Roman" w:hAnsi="Arial" w:cs="Arial"/>
          <w:color w:val="80340D" w:themeColor="accent2" w:themeShade="80"/>
        </w:rPr>
        <w:t>CalState S4</w:t>
      </w:r>
      <w:r w:rsidRPr="00C37D76">
        <w:rPr>
          <w:rFonts w:ascii="Arial" w:eastAsia="Times New Roman" w:hAnsi="Arial" w:cs="Arial"/>
          <w:color w:val="80340D" w:themeColor="accent2" w:themeShade="80"/>
        </w:rPr>
        <w:t xml:space="preserve"> system</w:t>
      </w:r>
      <w:r w:rsidR="005A66A1" w:rsidRPr="00C37D76">
        <w:rPr>
          <w:rFonts w:ascii="Arial" w:eastAsia="Times New Roman" w:hAnsi="Arial" w:cs="Arial"/>
          <w:color w:val="80340D" w:themeColor="accent2" w:themeShade="80"/>
        </w:rPr>
        <w:t xml:space="preserve"> </w:t>
      </w:r>
      <w:r w:rsidRPr="00C37D76">
        <w:rPr>
          <w:rFonts w:ascii="Arial" w:eastAsia="Times New Roman" w:hAnsi="Arial" w:cs="Arial"/>
          <w:color w:val="80340D" w:themeColor="accent2" w:themeShade="80"/>
        </w:rPr>
        <w:t xml:space="preserve">also takes you through an orientation in which you complete a waiver and other forms, see info below. Thus, we hold an orientation prior to the semester and have due dates before the semester to make sure we can get on site! </w:t>
      </w:r>
    </w:p>
    <w:p w14:paraId="61F491E8" w14:textId="77777777" w:rsidR="00104CA7" w:rsidRPr="00C37D76" w:rsidRDefault="00104CA7" w:rsidP="005A66A1">
      <w:pPr>
        <w:rPr>
          <w:rFonts w:ascii="Arial" w:eastAsia="Times New Roman" w:hAnsi="Arial" w:cs="Arial"/>
          <w:color w:val="80340D" w:themeColor="accent2" w:themeShade="80"/>
        </w:rPr>
      </w:pPr>
    </w:p>
    <w:p w14:paraId="3B9AC0C1" w14:textId="6207436D" w:rsidR="005A66A1" w:rsidRDefault="00C61A86" w:rsidP="00CA73DC">
      <w:pPr>
        <w:pStyle w:val="ListParagraph"/>
        <w:numPr>
          <w:ilvl w:val="0"/>
          <w:numId w:val="9"/>
        </w:numPr>
        <w:rPr>
          <w:rFonts w:ascii="Arial" w:eastAsia="Times New Roman" w:hAnsi="Arial" w:cs="Arial"/>
          <w:b/>
          <w:bCs/>
        </w:rPr>
      </w:pPr>
      <w:r w:rsidRPr="005A66A1">
        <w:rPr>
          <w:rFonts w:ascii="Arial" w:eastAsia="Times New Roman" w:hAnsi="Arial" w:cs="Arial"/>
          <w:b/>
          <w:bCs/>
        </w:rPr>
        <w:t xml:space="preserve">Sacramento State CERCA </w:t>
      </w:r>
      <w:r w:rsidR="00A268C2">
        <w:rPr>
          <w:rFonts w:ascii="Arial" w:eastAsia="Times New Roman" w:hAnsi="Arial" w:cs="Arial"/>
          <w:b/>
          <w:bCs/>
        </w:rPr>
        <w:t>r</w:t>
      </w:r>
      <w:r w:rsidRPr="005A66A1">
        <w:rPr>
          <w:rFonts w:ascii="Arial" w:eastAsia="Times New Roman" w:hAnsi="Arial" w:cs="Arial"/>
          <w:b/>
          <w:bCs/>
        </w:rPr>
        <w:t>equirements</w:t>
      </w:r>
      <w:r w:rsidR="00735AC0">
        <w:rPr>
          <w:rFonts w:ascii="Arial" w:eastAsia="Times New Roman" w:hAnsi="Arial" w:cs="Arial"/>
          <w:b/>
          <w:bCs/>
        </w:rPr>
        <w:t xml:space="preserve"> boilerplate</w:t>
      </w:r>
    </w:p>
    <w:p w14:paraId="33412CAB" w14:textId="543CA124" w:rsidR="005A66A1" w:rsidRPr="00ED4B67" w:rsidRDefault="005A66A1" w:rsidP="00735AC0">
      <w:pPr>
        <w:rPr>
          <w:rFonts w:ascii="Arial" w:eastAsia="Times New Roman" w:hAnsi="Arial" w:cs="Arial"/>
          <w:b/>
          <w:bCs/>
          <w:color w:val="215E99" w:themeColor="text2" w:themeTint="BF"/>
        </w:rPr>
      </w:pPr>
      <w:r w:rsidRPr="00ED4B67">
        <w:rPr>
          <w:rFonts w:ascii="Arial" w:eastAsia="Times New Roman" w:hAnsi="Arial" w:cs="Arial"/>
          <w:color w:val="215E99" w:themeColor="text2" w:themeTint="BF"/>
        </w:rPr>
        <w:t>[Please add the following boilerplate.]</w:t>
      </w:r>
    </w:p>
    <w:p w14:paraId="6BC3381F" w14:textId="3AC4099B" w:rsidR="00C61A86" w:rsidRPr="005A66A1" w:rsidRDefault="005C412D" w:rsidP="005A66A1">
      <w:pPr>
        <w:rPr>
          <w:rFonts w:ascii="Arial" w:eastAsia="Times New Roman" w:hAnsi="Arial" w:cs="Arial"/>
          <w:b/>
          <w:bCs/>
        </w:rPr>
      </w:pPr>
      <w:r w:rsidRPr="005A66A1">
        <w:rPr>
          <w:rFonts w:ascii="Arial" w:eastAsia="Times New Roman" w:hAnsi="Arial" w:cs="Arial"/>
        </w:rPr>
        <w:t>Y</w:t>
      </w:r>
      <w:r w:rsidR="00C61A86" w:rsidRPr="005A66A1">
        <w:rPr>
          <w:rFonts w:ascii="Arial" w:eastAsia="Times New Roman" w:hAnsi="Arial" w:cs="Arial"/>
        </w:rPr>
        <w:t xml:space="preserve">ou will be required to complete some online paperwork to ensure that you are covered by SAFECLIP, a general and professional liability for students enrolled in community engaged courses for which they receive academic credit. Ahead of the semester, your instructor will “place” you at the site through the </w:t>
      </w:r>
      <w:r w:rsidR="00ED4B67" w:rsidRPr="00ED4B67">
        <w:rPr>
          <w:rFonts w:ascii="Arial" w:eastAsia="Times New Roman" w:hAnsi="Arial" w:cs="Arial"/>
        </w:rPr>
        <w:t>CalState S4</w:t>
      </w:r>
      <w:r w:rsidR="00C61A86" w:rsidRPr="005A66A1">
        <w:rPr>
          <w:rFonts w:ascii="Arial" w:eastAsia="Times New Roman" w:hAnsi="Arial" w:cs="Arial"/>
        </w:rPr>
        <w:t xml:space="preserve"> website (found in a link at </w:t>
      </w:r>
      <w:hyperlink r:id="rId8">
        <w:r w:rsidR="00C61A86" w:rsidRPr="005A66A1">
          <w:rPr>
            <w:rStyle w:val="Hyperlink"/>
            <w:rFonts w:ascii="Arial" w:eastAsia="Times New Roman" w:hAnsi="Arial" w:cs="Arial"/>
          </w:rPr>
          <w:t>www.csus.edu/cec</w:t>
        </w:r>
      </w:hyperlink>
      <w:r w:rsidR="00C61A86" w:rsidRPr="005A66A1">
        <w:rPr>
          <w:rFonts w:ascii="Arial" w:eastAsia="Times New Roman" w:hAnsi="Arial" w:cs="Arial"/>
        </w:rPr>
        <w:t>) and then you will log-in with your Sac Link ID and:</w:t>
      </w:r>
    </w:p>
    <w:p w14:paraId="3B4CF5BF" w14:textId="77777777" w:rsidR="00C61A86" w:rsidRPr="005C412D" w:rsidRDefault="00C61A86" w:rsidP="00C61A86">
      <w:pPr>
        <w:numPr>
          <w:ilvl w:val="0"/>
          <w:numId w:val="2"/>
        </w:numPr>
        <w:spacing w:after="0" w:line="240" w:lineRule="auto"/>
        <w:rPr>
          <w:rFonts w:ascii="Arial" w:eastAsia="Times New Roman" w:hAnsi="Arial" w:cs="Arial"/>
        </w:rPr>
      </w:pPr>
      <w:r w:rsidRPr="005C412D">
        <w:rPr>
          <w:rFonts w:ascii="Arial" w:eastAsia="Times New Roman" w:hAnsi="Arial" w:cs="Arial"/>
        </w:rPr>
        <w:t>Review and sign off on a Code of Conduct.</w:t>
      </w:r>
    </w:p>
    <w:p w14:paraId="127C7D3A" w14:textId="515C52D7" w:rsidR="00C61A86" w:rsidRPr="005C412D" w:rsidRDefault="00C61A86" w:rsidP="00C61A86">
      <w:pPr>
        <w:numPr>
          <w:ilvl w:val="0"/>
          <w:numId w:val="2"/>
        </w:numPr>
        <w:spacing w:after="0" w:line="240" w:lineRule="auto"/>
        <w:rPr>
          <w:rFonts w:ascii="Arial" w:eastAsia="Times New Roman" w:hAnsi="Arial" w:cs="Arial"/>
        </w:rPr>
      </w:pPr>
      <w:r w:rsidRPr="005C412D">
        <w:rPr>
          <w:rFonts w:ascii="Arial" w:eastAsia="Times New Roman" w:hAnsi="Arial" w:cs="Arial"/>
        </w:rPr>
        <w:t>Review and sign off o</w:t>
      </w:r>
      <w:r w:rsidR="00104CA7">
        <w:rPr>
          <w:rFonts w:ascii="Arial" w:eastAsia="Times New Roman" w:hAnsi="Arial" w:cs="Arial"/>
        </w:rPr>
        <w:t>n the</w:t>
      </w:r>
      <w:r w:rsidRPr="005C412D">
        <w:rPr>
          <w:rFonts w:ascii="Arial" w:eastAsia="Times New Roman" w:hAnsi="Arial" w:cs="Arial"/>
        </w:rPr>
        <w:t xml:space="preserve"> “Informed Consent, Agreement, Release, Waiver of Liability and Assumption of Risk” form.</w:t>
      </w:r>
    </w:p>
    <w:p w14:paraId="4CDCCF92" w14:textId="0CBD5889" w:rsidR="00C61A86" w:rsidRPr="005C412D" w:rsidRDefault="00C61A86" w:rsidP="00C61A86">
      <w:pPr>
        <w:numPr>
          <w:ilvl w:val="0"/>
          <w:numId w:val="2"/>
        </w:numPr>
        <w:spacing w:after="0" w:line="240" w:lineRule="auto"/>
        <w:rPr>
          <w:rFonts w:ascii="Arial" w:eastAsia="Times New Roman" w:hAnsi="Arial" w:cs="Arial"/>
        </w:rPr>
      </w:pPr>
      <w:r w:rsidRPr="005C412D">
        <w:rPr>
          <w:rFonts w:ascii="Arial" w:eastAsia="Times New Roman" w:hAnsi="Arial" w:cs="Arial"/>
        </w:rPr>
        <w:t>Print out an Emergency Contact Form to be</w:t>
      </w:r>
      <w:r w:rsidR="005C412D" w:rsidRPr="005C412D">
        <w:rPr>
          <w:rFonts w:ascii="Arial" w:eastAsia="Times New Roman" w:hAnsi="Arial" w:cs="Arial"/>
        </w:rPr>
        <w:t xml:space="preserve"> completed and then</w:t>
      </w:r>
      <w:r w:rsidRPr="005C412D">
        <w:rPr>
          <w:rFonts w:ascii="Arial" w:eastAsia="Times New Roman" w:hAnsi="Arial" w:cs="Arial"/>
        </w:rPr>
        <w:t xml:space="preserve"> given to your community partner</w:t>
      </w:r>
      <w:r w:rsidR="005C412D" w:rsidRPr="005C412D">
        <w:rPr>
          <w:rFonts w:ascii="Arial" w:eastAsia="Times New Roman" w:hAnsi="Arial" w:cs="Arial"/>
        </w:rPr>
        <w:t xml:space="preserve"> and professor</w:t>
      </w:r>
      <w:r w:rsidRPr="005C412D">
        <w:rPr>
          <w:rFonts w:ascii="Arial" w:eastAsia="Times New Roman" w:hAnsi="Arial" w:cs="Arial"/>
        </w:rPr>
        <w:t>.</w:t>
      </w:r>
    </w:p>
    <w:p w14:paraId="4E13E20A" w14:textId="7CCFA6F2" w:rsidR="00C61A86" w:rsidRPr="005C412D" w:rsidRDefault="00C61A86" w:rsidP="00C61A86">
      <w:pPr>
        <w:numPr>
          <w:ilvl w:val="0"/>
          <w:numId w:val="2"/>
        </w:numPr>
        <w:spacing w:after="0" w:line="240" w:lineRule="auto"/>
        <w:rPr>
          <w:rFonts w:ascii="Arial" w:eastAsia="Times New Roman" w:hAnsi="Arial" w:cs="Arial"/>
        </w:rPr>
      </w:pPr>
      <w:r w:rsidRPr="005C412D">
        <w:rPr>
          <w:rFonts w:ascii="Arial" w:eastAsia="Times New Roman" w:hAnsi="Arial" w:cs="Arial"/>
        </w:rPr>
        <w:t xml:space="preserve">Keep track of your time on an electronic time log during the semester. You will submit that time log electronically to your site supervisor for an e-signature at the end of the semester and submit through </w:t>
      </w:r>
      <w:r w:rsidR="00F154C1" w:rsidRPr="00ED4B67">
        <w:rPr>
          <w:rFonts w:ascii="Arial" w:eastAsia="Times New Roman" w:hAnsi="Arial" w:cs="Arial"/>
        </w:rPr>
        <w:t>CalState S4</w:t>
      </w:r>
      <w:r w:rsidR="00F154C1">
        <w:rPr>
          <w:rFonts w:ascii="Arial" w:eastAsia="Times New Roman" w:hAnsi="Arial" w:cs="Arial"/>
        </w:rPr>
        <w:t>/</w:t>
      </w:r>
      <w:r w:rsidRPr="005C412D">
        <w:rPr>
          <w:rFonts w:ascii="Arial" w:eastAsia="Times New Roman" w:hAnsi="Arial" w:cs="Arial"/>
        </w:rPr>
        <w:t xml:space="preserve">CEC Connect. </w:t>
      </w:r>
    </w:p>
    <w:p w14:paraId="6BD376D7" w14:textId="09C59B72" w:rsidR="00C61A86" w:rsidRPr="005C412D" w:rsidRDefault="00C61A86" w:rsidP="00C61A86">
      <w:pPr>
        <w:numPr>
          <w:ilvl w:val="0"/>
          <w:numId w:val="2"/>
        </w:numPr>
        <w:spacing w:after="0" w:line="240" w:lineRule="auto"/>
        <w:rPr>
          <w:rFonts w:ascii="Arial" w:eastAsia="Times New Roman" w:hAnsi="Arial" w:cs="Arial"/>
        </w:rPr>
      </w:pPr>
      <w:r w:rsidRPr="005C412D">
        <w:rPr>
          <w:rFonts w:ascii="Arial" w:eastAsia="Times New Roman" w:hAnsi="Arial" w:cs="Arial"/>
        </w:rPr>
        <w:t xml:space="preserve">Complete an evaluation questionnaire of your </w:t>
      </w:r>
      <w:r w:rsidR="00CA73DC">
        <w:rPr>
          <w:rFonts w:ascii="Arial" w:eastAsia="Times New Roman" w:hAnsi="Arial" w:cs="Arial"/>
        </w:rPr>
        <w:t>partner</w:t>
      </w:r>
      <w:r w:rsidRPr="005C412D">
        <w:rPr>
          <w:rFonts w:ascii="Arial" w:eastAsia="Times New Roman" w:hAnsi="Arial" w:cs="Arial"/>
        </w:rPr>
        <w:t xml:space="preserve"> site and experience</w:t>
      </w:r>
      <w:r w:rsidR="00CA73DC">
        <w:rPr>
          <w:rFonts w:ascii="Arial" w:eastAsia="Times New Roman" w:hAnsi="Arial" w:cs="Arial"/>
        </w:rPr>
        <w:t xml:space="preserve"> at the end of the semester</w:t>
      </w:r>
      <w:r w:rsidRPr="005C412D">
        <w:rPr>
          <w:rFonts w:ascii="Arial" w:eastAsia="Times New Roman" w:hAnsi="Arial" w:cs="Arial"/>
        </w:rPr>
        <w:t>.</w:t>
      </w:r>
    </w:p>
    <w:p w14:paraId="23E25E9D" w14:textId="153BA838" w:rsidR="00CA73DC" w:rsidRDefault="00CA73DC"/>
    <w:sectPr w:rsidR="00CA73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B87C6C"/>
    <w:multiLevelType w:val="hybridMultilevel"/>
    <w:tmpl w:val="037AD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F8011A"/>
    <w:multiLevelType w:val="hybridMultilevel"/>
    <w:tmpl w:val="CDCCC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A8651D"/>
    <w:multiLevelType w:val="hybridMultilevel"/>
    <w:tmpl w:val="8F5C2F8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D4089C"/>
    <w:multiLevelType w:val="hybridMultilevel"/>
    <w:tmpl w:val="125CAA0C"/>
    <w:lvl w:ilvl="0" w:tplc="69CE933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2E55090"/>
    <w:multiLevelType w:val="hybridMultilevel"/>
    <w:tmpl w:val="0D40AB7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427076D"/>
    <w:multiLevelType w:val="hybridMultilevel"/>
    <w:tmpl w:val="A846186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2DA712D"/>
    <w:multiLevelType w:val="hybridMultilevel"/>
    <w:tmpl w:val="54CEE782"/>
    <w:lvl w:ilvl="0" w:tplc="0EE01344">
      <w:numFmt w:val="bullet"/>
      <w:lvlText w:val=""/>
      <w:lvlJc w:val="left"/>
      <w:pPr>
        <w:ind w:left="832" w:hanging="360"/>
      </w:pPr>
      <w:rPr>
        <w:rFonts w:ascii="Symbol" w:eastAsia="Symbol" w:hAnsi="Symbol" w:cs="Symbol" w:hint="default"/>
        <w:w w:val="100"/>
        <w:lang w:val="en-US" w:eastAsia="en-US" w:bidi="ar-SA"/>
      </w:rPr>
    </w:lvl>
    <w:lvl w:ilvl="1" w:tplc="7304D3C4">
      <w:numFmt w:val="bullet"/>
      <w:lvlText w:val="•"/>
      <w:lvlJc w:val="left"/>
      <w:pPr>
        <w:ind w:left="1772" w:hanging="360"/>
      </w:pPr>
      <w:rPr>
        <w:rFonts w:hint="default"/>
        <w:lang w:val="en-US" w:eastAsia="en-US" w:bidi="ar-SA"/>
      </w:rPr>
    </w:lvl>
    <w:lvl w:ilvl="2" w:tplc="AB2AFC14">
      <w:numFmt w:val="bullet"/>
      <w:lvlText w:val="•"/>
      <w:lvlJc w:val="left"/>
      <w:pPr>
        <w:ind w:left="2704" w:hanging="360"/>
      </w:pPr>
      <w:rPr>
        <w:rFonts w:hint="default"/>
        <w:lang w:val="en-US" w:eastAsia="en-US" w:bidi="ar-SA"/>
      </w:rPr>
    </w:lvl>
    <w:lvl w:ilvl="3" w:tplc="385A446C">
      <w:numFmt w:val="bullet"/>
      <w:lvlText w:val="•"/>
      <w:lvlJc w:val="left"/>
      <w:pPr>
        <w:ind w:left="3636" w:hanging="360"/>
      </w:pPr>
      <w:rPr>
        <w:rFonts w:hint="default"/>
        <w:lang w:val="en-US" w:eastAsia="en-US" w:bidi="ar-SA"/>
      </w:rPr>
    </w:lvl>
    <w:lvl w:ilvl="4" w:tplc="689CC940">
      <w:numFmt w:val="bullet"/>
      <w:lvlText w:val="•"/>
      <w:lvlJc w:val="left"/>
      <w:pPr>
        <w:ind w:left="4568" w:hanging="360"/>
      </w:pPr>
      <w:rPr>
        <w:rFonts w:hint="default"/>
        <w:lang w:val="en-US" w:eastAsia="en-US" w:bidi="ar-SA"/>
      </w:rPr>
    </w:lvl>
    <w:lvl w:ilvl="5" w:tplc="5252681C">
      <w:numFmt w:val="bullet"/>
      <w:lvlText w:val="•"/>
      <w:lvlJc w:val="left"/>
      <w:pPr>
        <w:ind w:left="5500" w:hanging="360"/>
      </w:pPr>
      <w:rPr>
        <w:rFonts w:hint="default"/>
        <w:lang w:val="en-US" w:eastAsia="en-US" w:bidi="ar-SA"/>
      </w:rPr>
    </w:lvl>
    <w:lvl w:ilvl="6" w:tplc="7D5A53B8">
      <w:numFmt w:val="bullet"/>
      <w:lvlText w:val="•"/>
      <w:lvlJc w:val="left"/>
      <w:pPr>
        <w:ind w:left="6432" w:hanging="360"/>
      </w:pPr>
      <w:rPr>
        <w:rFonts w:hint="default"/>
        <w:lang w:val="en-US" w:eastAsia="en-US" w:bidi="ar-SA"/>
      </w:rPr>
    </w:lvl>
    <w:lvl w:ilvl="7" w:tplc="5472F050">
      <w:numFmt w:val="bullet"/>
      <w:lvlText w:val="•"/>
      <w:lvlJc w:val="left"/>
      <w:pPr>
        <w:ind w:left="7364" w:hanging="360"/>
      </w:pPr>
      <w:rPr>
        <w:rFonts w:hint="default"/>
        <w:lang w:val="en-US" w:eastAsia="en-US" w:bidi="ar-SA"/>
      </w:rPr>
    </w:lvl>
    <w:lvl w:ilvl="8" w:tplc="B36CE576">
      <w:numFmt w:val="bullet"/>
      <w:lvlText w:val="•"/>
      <w:lvlJc w:val="left"/>
      <w:pPr>
        <w:ind w:left="8296" w:hanging="360"/>
      </w:pPr>
      <w:rPr>
        <w:rFonts w:hint="default"/>
        <w:lang w:val="en-US" w:eastAsia="en-US" w:bidi="ar-SA"/>
      </w:rPr>
    </w:lvl>
  </w:abstractNum>
  <w:abstractNum w:abstractNumId="7" w15:restartNumberingAfterBreak="0">
    <w:nsid w:val="7E391425"/>
    <w:multiLevelType w:val="hybridMultilevel"/>
    <w:tmpl w:val="C73014E6"/>
    <w:lvl w:ilvl="0" w:tplc="7272F51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E65468F"/>
    <w:multiLevelType w:val="hybridMultilevel"/>
    <w:tmpl w:val="503C9A70"/>
    <w:lvl w:ilvl="0" w:tplc="04090003">
      <w:start w:val="1"/>
      <w:numFmt w:val="bullet"/>
      <w:lvlText w:val="o"/>
      <w:lvlJc w:val="left"/>
      <w:pPr>
        <w:ind w:left="787" w:hanging="360"/>
      </w:pPr>
      <w:rPr>
        <w:rFonts w:ascii="Courier New" w:hAnsi="Courier New" w:cs="Courier New"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num w:numId="1" w16cid:durableId="372002032">
    <w:abstractNumId w:val="5"/>
  </w:num>
  <w:num w:numId="2" w16cid:durableId="905721000">
    <w:abstractNumId w:val="6"/>
  </w:num>
  <w:num w:numId="3" w16cid:durableId="1032879593">
    <w:abstractNumId w:val="0"/>
  </w:num>
  <w:num w:numId="4" w16cid:durableId="997660456">
    <w:abstractNumId w:val="1"/>
  </w:num>
  <w:num w:numId="5" w16cid:durableId="220674673">
    <w:abstractNumId w:val="7"/>
  </w:num>
  <w:num w:numId="6" w16cid:durableId="1779058136">
    <w:abstractNumId w:val="2"/>
  </w:num>
  <w:num w:numId="7" w16cid:durableId="1155684911">
    <w:abstractNumId w:val="8"/>
  </w:num>
  <w:num w:numId="8" w16cid:durableId="122236066">
    <w:abstractNumId w:val="4"/>
  </w:num>
  <w:num w:numId="9" w16cid:durableId="1612429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A86"/>
    <w:rsid w:val="00027CB0"/>
    <w:rsid w:val="00070530"/>
    <w:rsid w:val="00104CA7"/>
    <w:rsid w:val="001F2928"/>
    <w:rsid w:val="0044142A"/>
    <w:rsid w:val="005117A7"/>
    <w:rsid w:val="00552764"/>
    <w:rsid w:val="005A66A1"/>
    <w:rsid w:val="005C412D"/>
    <w:rsid w:val="005C514D"/>
    <w:rsid w:val="0061419B"/>
    <w:rsid w:val="006C67A8"/>
    <w:rsid w:val="00735AC0"/>
    <w:rsid w:val="007A7138"/>
    <w:rsid w:val="009801A5"/>
    <w:rsid w:val="009A28AD"/>
    <w:rsid w:val="00A268C2"/>
    <w:rsid w:val="00C37D76"/>
    <w:rsid w:val="00C501A6"/>
    <w:rsid w:val="00C61A86"/>
    <w:rsid w:val="00C845B9"/>
    <w:rsid w:val="00CA0507"/>
    <w:rsid w:val="00CA73DC"/>
    <w:rsid w:val="00CD54DF"/>
    <w:rsid w:val="00D4165E"/>
    <w:rsid w:val="00D828F3"/>
    <w:rsid w:val="00E04375"/>
    <w:rsid w:val="00E142F3"/>
    <w:rsid w:val="00ED4B67"/>
    <w:rsid w:val="00F154C1"/>
    <w:rsid w:val="00F64B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D11A2"/>
  <w15:chartTrackingRefBased/>
  <w15:docId w15:val="{04F805FF-E239-BD41-8A87-531F13E04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AC0"/>
  </w:style>
  <w:style w:type="paragraph" w:styleId="Heading1">
    <w:name w:val="heading 1"/>
    <w:basedOn w:val="Normal"/>
    <w:next w:val="Normal"/>
    <w:link w:val="Heading1Char"/>
    <w:uiPriority w:val="9"/>
    <w:qFormat/>
    <w:rsid w:val="00C61A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1A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1A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1A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1A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1A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1A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1A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1A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1A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1A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1A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1A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1A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1A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1A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1A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1A86"/>
    <w:rPr>
      <w:rFonts w:eastAsiaTheme="majorEastAsia" w:cstheme="majorBidi"/>
      <w:color w:val="272727" w:themeColor="text1" w:themeTint="D8"/>
    </w:rPr>
  </w:style>
  <w:style w:type="paragraph" w:styleId="Title">
    <w:name w:val="Title"/>
    <w:basedOn w:val="Normal"/>
    <w:next w:val="Normal"/>
    <w:link w:val="TitleChar"/>
    <w:uiPriority w:val="10"/>
    <w:qFormat/>
    <w:rsid w:val="00C61A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1A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1A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1A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1A86"/>
    <w:pPr>
      <w:spacing w:before="160"/>
      <w:jc w:val="center"/>
    </w:pPr>
    <w:rPr>
      <w:i/>
      <w:iCs/>
      <w:color w:val="404040" w:themeColor="text1" w:themeTint="BF"/>
    </w:rPr>
  </w:style>
  <w:style w:type="character" w:customStyle="1" w:styleId="QuoteChar">
    <w:name w:val="Quote Char"/>
    <w:basedOn w:val="DefaultParagraphFont"/>
    <w:link w:val="Quote"/>
    <w:uiPriority w:val="29"/>
    <w:rsid w:val="00C61A86"/>
    <w:rPr>
      <w:i/>
      <w:iCs/>
      <w:color w:val="404040" w:themeColor="text1" w:themeTint="BF"/>
    </w:rPr>
  </w:style>
  <w:style w:type="paragraph" w:styleId="ListParagraph">
    <w:name w:val="List Paragraph"/>
    <w:basedOn w:val="Normal"/>
    <w:uiPriority w:val="1"/>
    <w:qFormat/>
    <w:rsid w:val="00C61A86"/>
    <w:pPr>
      <w:ind w:left="720"/>
      <w:contextualSpacing/>
    </w:pPr>
  </w:style>
  <w:style w:type="character" w:styleId="IntenseEmphasis">
    <w:name w:val="Intense Emphasis"/>
    <w:basedOn w:val="DefaultParagraphFont"/>
    <w:uiPriority w:val="21"/>
    <w:qFormat/>
    <w:rsid w:val="00C61A86"/>
    <w:rPr>
      <w:i/>
      <w:iCs/>
      <w:color w:val="0F4761" w:themeColor="accent1" w:themeShade="BF"/>
    </w:rPr>
  </w:style>
  <w:style w:type="paragraph" w:styleId="IntenseQuote">
    <w:name w:val="Intense Quote"/>
    <w:basedOn w:val="Normal"/>
    <w:next w:val="Normal"/>
    <w:link w:val="IntenseQuoteChar"/>
    <w:uiPriority w:val="30"/>
    <w:qFormat/>
    <w:rsid w:val="00C61A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1A86"/>
    <w:rPr>
      <w:i/>
      <w:iCs/>
      <w:color w:val="0F4761" w:themeColor="accent1" w:themeShade="BF"/>
    </w:rPr>
  </w:style>
  <w:style w:type="character" w:styleId="IntenseReference">
    <w:name w:val="Intense Reference"/>
    <w:basedOn w:val="DefaultParagraphFont"/>
    <w:uiPriority w:val="32"/>
    <w:qFormat/>
    <w:rsid w:val="00C61A86"/>
    <w:rPr>
      <w:b/>
      <w:bCs/>
      <w:smallCaps/>
      <w:color w:val="0F4761" w:themeColor="accent1" w:themeShade="BF"/>
      <w:spacing w:val="5"/>
    </w:rPr>
  </w:style>
  <w:style w:type="character" w:styleId="Hyperlink">
    <w:name w:val="Hyperlink"/>
    <w:basedOn w:val="DefaultParagraphFont"/>
    <w:uiPriority w:val="99"/>
    <w:unhideWhenUsed/>
    <w:rsid w:val="00C61A86"/>
    <w:rPr>
      <w:color w:val="467886" w:themeColor="hyperlink"/>
      <w:u w:val="single"/>
    </w:rPr>
  </w:style>
  <w:style w:type="character" w:styleId="CommentReference">
    <w:name w:val="annotation reference"/>
    <w:basedOn w:val="DefaultParagraphFont"/>
    <w:uiPriority w:val="99"/>
    <w:semiHidden/>
    <w:unhideWhenUsed/>
    <w:rsid w:val="00C61A86"/>
    <w:rPr>
      <w:sz w:val="16"/>
      <w:szCs w:val="16"/>
    </w:rPr>
  </w:style>
  <w:style w:type="character" w:styleId="UnresolvedMention">
    <w:name w:val="Unresolved Mention"/>
    <w:basedOn w:val="DefaultParagraphFont"/>
    <w:uiPriority w:val="99"/>
    <w:semiHidden/>
    <w:unhideWhenUsed/>
    <w:rsid w:val="005C41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sus.edu/cec" TargetMode="External"/><Relationship Id="rId3" Type="http://schemas.openxmlformats.org/officeDocument/2006/relationships/settings" Target="settings.xml"/><Relationship Id="rId7" Type="http://schemas.openxmlformats.org/officeDocument/2006/relationships/hyperlink" Target="mailto:ellison@csus.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llison@csus.edu" TargetMode="External"/><Relationship Id="rId5" Type="http://schemas.openxmlformats.org/officeDocument/2006/relationships/hyperlink" Target="https://www.naceweb.org/career-readiness/competencies/career-readiness-define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4</Pages>
  <Words>1202</Words>
  <Characters>6857</Characters>
  <Application>Microsoft Office Word</Application>
  <DocSecurity>0</DocSecurity>
  <Lines>57</Lines>
  <Paragraphs>16</Paragraphs>
  <ScaleCrop>false</ScaleCrop>
  <Company/>
  <LinksUpToDate>false</LinksUpToDate>
  <CharactersWithSpaces>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Ellison, Erin Rose</dc:creator>
  <cp:keywords/>
  <dc:description/>
  <cp:lastModifiedBy>Blackburn, Samantha</cp:lastModifiedBy>
  <cp:revision>25</cp:revision>
  <dcterms:created xsi:type="dcterms:W3CDTF">2026-08-06T18:01:00Z</dcterms:created>
  <dcterms:modified xsi:type="dcterms:W3CDTF">2026-08-13T23:23:00Z</dcterms:modified>
</cp:coreProperties>
</file>