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BAC3" w14:textId="77777777" w:rsidR="006F6CDC" w:rsidRPr="0014425E" w:rsidRDefault="006F6CDC">
      <w:pPr>
        <w:rPr>
          <w:rFonts w:asciiTheme="majorHAnsi" w:hAnsiTheme="majorHAnsi" w:cstheme="majorHAnsi"/>
        </w:rPr>
      </w:pPr>
    </w:p>
    <w:p w14:paraId="09D9B637" w14:textId="77777777" w:rsidR="006F6CDC" w:rsidRPr="0014425E" w:rsidRDefault="006F6CDC">
      <w:pPr>
        <w:rPr>
          <w:rFonts w:asciiTheme="majorHAnsi" w:hAnsiTheme="majorHAnsi" w:cstheme="majorHAnsi"/>
        </w:rPr>
      </w:pPr>
    </w:p>
    <w:p w14:paraId="00301AA0" w14:textId="77777777" w:rsidR="006F6CDC" w:rsidRPr="0014425E" w:rsidRDefault="006F6CDC">
      <w:pPr>
        <w:pStyle w:val="Title"/>
        <w:jc w:val="center"/>
        <w:rPr>
          <w:rFonts w:asciiTheme="majorHAnsi" w:hAnsiTheme="majorHAnsi" w:cstheme="majorHAnsi"/>
        </w:rPr>
      </w:pPr>
    </w:p>
    <w:p w14:paraId="507A19E8" w14:textId="77777777" w:rsidR="006F6CDC" w:rsidRPr="004D4119" w:rsidRDefault="00F631C1">
      <w:pPr>
        <w:pStyle w:val="Title"/>
        <w:jc w:val="center"/>
        <w:rPr>
          <w:rFonts w:ascii="Times New Roman" w:hAnsi="Times New Roman" w:cs="Times New Roman"/>
        </w:rPr>
      </w:pPr>
      <w:r w:rsidRPr="004D4119">
        <w:rPr>
          <w:rFonts w:ascii="Times New Roman" w:hAnsi="Times New Roman" w:cs="Times New Roman"/>
        </w:rPr>
        <w:t>Early Childhood Special Education Added Authorization program (ECSEAA)</w:t>
      </w:r>
    </w:p>
    <w:p w14:paraId="7740B272" w14:textId="77777777" w:rsidR="006F6CDC" w:rsidRPr="004D4119" w:rsidRDefault="006F6CDC">
      <w:pPr>
        <w:jc w:val="center"/>
        <w:rPr>
          <w:rFonts w:ascii="Times New Roman" w:hAnsi="Times New Roman" w:cs="Times New Roman"/>
          <w:b/>
        </w:rPr>
      </w:pPr>
    </w:p>
    <w:p w14:paraId="080AAD7D" w14:textId="77777777" w:rsidR="006F6CDC" w:rsidRPr="004D4119" w:rsidRDefault="00F631C1">
      <w:pPr>
        <w:jc w:val="center"/>
        <w:rPr>
          <w:rFonts w:ascii="Times New Roman" w:hAnsi="Times New Roman" w:cs="Times New Roman"/>
          <w:b/>
        </w:rPr>
      </w:pPr>
      <w:r w:rsidRPr="004D4119">
        <w:rPr>
          <w:rFonts w:ascii="Times New Roman" w:hAnsi="Times New Roman" w:cs="Times New Roman"/>
          <w:b/>
        </w:rPr>
        <w:t>California State University, Sacramento</w:t>
      </w:r>
    </w:p>
    <w:p w14:paraId="1CAE4172" w14:textId="77777777" w:rsidR="006F6CDC" w:rsidRPr="004D4119" w:rsidRDefault="00F631C1">
      <w:pPr>
        <w:jc w:val="center"/>
        <w:rPr>
          <w:rFonts w:ascii="Times New Roman" w:hAnsi="Times New Roman" w:cs="Times New Roman"/>
          <w:b/>
        </w:rPr>
      </w:pPr>
      <w:r w:rsidRPr="004D4119">
        <w:rPr>
          <w:rFonts w:ascii="Times New Roman" w:hAnsi="Times New Roman" w:cs="Times New Roman"/>
          <w:b/>
        </w:rPr>
        <w:t>Initial program proposal submitted to the California Commission on Teacher Credentialing</w:t>
      </w:r>
    </w:p>
    <w:p w14:paraId="64116C42" w14:textId="53F49BF2" w:rsidR="006F6CDC" w:rsidRPr="004D4119" w:rsidRDefault="00A8368D">
      <w:pPr>
        <w:jc w:val="center"/>
        <w:rPr>
          <w:rFonts w:ascii="Times New Roman" w:hAnsi="Times New Roman" w:cs="Times New Roman"/>
          <w:b/>
        </w:rPr>
      </w:pPr>
      <w:r w:rsidRPr="004D4119">
        <w:rPr>
          <w:rFonts w:ascii="Times New Roman" w:hAnsi="Times New Roman" w:cs="Times New Roman"/>
          <w:b/>
        </w:rPr>
        <w:t>5/</w:t>
      </w:r>
      <w:r w:rsidR="00B70E85" w:rsidRPr="004D4119">
        <w:rPr>
          <w:rFonts w:ascii="Times New Roman" w:hAnsi="Times New Roman" w:cs="Times New Roman"/>
          <w:b/>
        </w:rPr>
        <w:t>31</w:t>
      </w:r>
      <w:r w:rsidR="00F631C1" w:rsidRPr="004D4119">
        <w:rPr>
          <w:rFonts w:ascii="Times New Roman" w:hAnsi="Times New Roman" w:cs="Times New Roman"/>
          <w:b/>
        </w:rPr>
        <w:t>/2019</w:t>
      </w:r>
    </w:p>
    <w:p w14:paraId="0B730283" w14:textId="77777777" w:rsidR="006F6CDC" w:rsidRPr="0014425E" w:rsidRDefault="006F6CDC">
      <w:pPr>
        <w:rPr>
          <w:rFonts w:asciiTheme="majorHAnsi" w:hAnsiTheme="majorHAnsi" w:cstheme="majorHAnsi"/>
        </w:rPr>
      </w:pPr>
    </w:p>
    <w:p w14:paraId="56340998" w14:textId="093FD8E2" w:rsidR="006F6CDC" w:rsidRPr="008D1B07" w:rsidRDefault="008D1B07" w:rsidP="008D1B07">
      <w:pPr>
        <w:jc w:val="center"/>
        <w:rPr>
          <w:rFonts w:asciiTheme="majorHAnsi" w:hAnsiTheme="majorHAnsi" w:cstheme="majorHAnsi"/>
          <w:b/>
          <w:bCs/>
        </w:rPr>
      </w:pPr>
      <w:r w:rsidRPr="008D1B07">
        <w:rPr>
          <w:rFonts w:asciiTheme="majorHAnsi" w:hAnsiTheme="majorHAnsi" w:cstheme="majorHAnsi"/>
          <w:b/>
          <w:bCs/>
          <w:highlight w:val="yellow"/>
        </w:rPr>
        <w:t>Response to CTC feedback 11/2019 (changes highlighted in yellow)</w:t>
      </w:r>
    </w:p>
    <w:p w14:paraId="2560FA4A" w14:textId="77777777" w:rsidR="006F6CDC" w:rsidRPr="0014425E" w:rsidRDefault="00F631C1">
      <w:pPr>
        <w:rPr>
          <w:rFonts w:asciiTheme="majorHAnsi" w:hAnsiTheme="majorHAnsi" w:cstheme="majorHAnsi"/>
        </w:rPr>
      </w:pPr>
      <w:r w:rsidRPr="0014425E">
        <w:rPr>
          <w:rFonts w:asciiTheme="majorHAnsi" w:hAnsiTheme="majorHAnsi" w:cstheme="majorHAnsi"/>
        </w:rPr>
        <w:br w:type="page"/>
      </w:r>
    </w:p>
    <w:p w14:paraId="146EBC35" w14:textId="77777777" w:rsidR="006F6CDC" w:rsidRPr="00345002" w:rsidRDefault="00F631C1">
      <w:pPr>
        <w:rPr>
          <w:rFonts w:ascii="Times New Roman" w:hAnsi="Times New Roman" w:cs="Times New Roman"/>
          <w:b/>
        </w:rPr>
      </w:pPr>
      <w:r w:rsidRPr="00345002">
        <w:rPr>
          <w:rFonts w:ascii="Times New Roman" w:hAnsi="Times New Roman" w:cs="Times New Roman"/>
          <w:b/>
        </w:rPr>
        <w:lastRenderedPageBreak/>
        <w:t>Introduction</w:t>
      </w:r>
    </w:p>
    <w:p w14:paraId="7736F021" w14:textId="11360B94" w:rsidR="006F6CDC" w:rsidRPr="00345002" w:rsidRDefault="00F631C1">
      <w:pPr>
        <w:rPr>
          <w:rFonts w:ascii="Times New Roman" w:hAnsi="Times New Roman" w:cs="Times New Roman"/>
        </w:rPr>
      </w:pPr>
      <w:r w:rsidRPr="00345002">
        <w:rPr>
          <w:rFonts w:ascii="Times New Roman" w:hAnsi="Times New Roman" w:cs="Times New Roman"/>
        </w:rPr>
        <w:t xml:space="preserve">The College of Education at Sacramento State University seeks approval for a new Early Childhood Special Education (ECSE) Added Authorization program. The ECSE Added Authorization (ECSEAA) will be a program that aligns with the current preliminary ECSE credential program at Sacramento State and utilizes a subset of courses from that program for the authorization. </w:t>
      </w:r>
      <w:r w:rsidR="00F00F44" w:rsidRPr="00B02DA1">
        <w:rPr>
          <w:rFonts w:ascii="Times New Roman" w:hAnsi="Times New Roman" w:cs="Times New Roman"/>
          <w:highlight w:val="yellow"/>
        </w:rPr>
        <w:t xml:space="preserve">This program </w:t>
      </w:r>
      <w:r w:rsidR="00B02DA1" w:rsidRPr="00B02DA1">
        <w:rPr>
          <w:rFonts w:ascii="Times New Roman" w:hAnsi="Times New Roman" w:cs="Times New Roman"/>
          <w:highlight w:val="yellow"/>
        </w:rPr>
        <w:t>will be</w:t>
      </w:r>
      <w:r w:rsidR="00F00F44" w:rsidRPr="00B02DA1">
        <w:rPr>
          <w:rFonts w:ascii="Times New Roman" w:hAnsi="Times New Roman" w:cs="Times New Roman"/>
          <w:highlight w:val="yellow"/>
        </w:rPr>
        <w:t xml:space="preserve"> offered in a distance learning format such that all courses are taken fully online in synchronous hybrid formats via Sacramento State’s online video conferencing platform and online modules using the university Course Management System; for fieldwork, the Field Placement coordinator </w:t>
      </w:r>
      <w:r w:rsidR="00640254">
        <w:rPr>
          <w:rFonts w:ascii="Times New Roman" w:hAnsi="Times New Roman" w:cs="Times New Roman"/>
          <w:highlight w:val="yellow"/>
        </w:rPr>
        <w:t>partners</w:t>
      </w:r>
      <w:r w:rsidR="00CF7E42" w:rsidRPr="00B02DA1">
        <w:rPr>
          <w:rFonts w:ascii="Times New Roman" w:hAnsi="Times New Roman" w:cs="Times New Roman"/>
          <w:highlight w:val="yellow"/>
        </w:rPr>
        <w:t xml:space="preserve"> with candidates’ local school districts</w:t>
      </w:r>
      <w:r w:rsidR="00640254">
        <w:rPr>
          <w:rFonts w:ascii="Times New Roman" w:hAnsi="Times New Roman" w:cs="Times New Roman"/>
          <w:highlight w:val="yellow"/>
        </w:rPr>
        <w:t xml:space="preserve"> and county offices of education</w:t>
      </w:r>
      <w:r w:rsidR="00CF7E42" w:rsidRPr="00B02DA1">
        <w:rPr>
          <w:rFonts w:ascii="Times New Roman" w:hAnsi="Times New Roman" w:cs="Times New Roman"/>
          <w:highlight w:val="yellow"/>
        </w:rPr>
        <w:t xml:space="preserve"> to determine placements and</w:t>
      </w:r>
      <w:r w:rsidR="00640254">
        <w:rPr>
          <w:rFonts w:ascii="Times New Roman" w:hAnsi="Times New Roman" w:cs="Times New Roman"/>
          <w:highlight w:val="yellow"/>
        </w:rPr>
        <w:t xml:space="preserve"> mentors while</w:t>
      </w:r>
      <w:r w:rsidR="00CF7E42" w:rsidRPr="00B02DA1">
        <w:rPr>
          <w:rFonts w:ascii="Times New Roman" w:hAnsi="Times New Roman" w:cs="Times New Roman"/>
          <w:highlight w:val="yellow"/>
        </w:rPr>
        <w:t xml:space="preserve"> </w:t>
      </w:r>
      <w:r w:rsidR="00640254">
        <w:rPr>
          <w:rFonts w:ascii="Times New Roman" w:hAnsi="Times New Roman" w:cs="Times New Roman"/>
          <w:highlight w:val="yellow"/>
        </w:rPr>
        <w:t xml:space="preserve">university </w:t>
      </w:r>
      <w:r w:rsidR="00CF7E42" w:rsidRPr="00B02DA1">
        <w:rPr>
          <w:rFonts w:ascii="Times New Roman" w:hAnsi="Times New Roman" w:cs="Times New Roman"/>
          <w:highlight w:val="yellow"/>
        </w:rPr>
        <w:t>supervisors provide online supervision support via an online video feedback platform and video conferenc</w:t>
      </w:r>
      <w:r w:rsidR="00640254">
        <w:rPr>
          <w:rFonts w:ascii="Times New Roman" w:hAnsi="Times New Roman" w:cs="Times New Roman"/>
          <w:highlight w:val="yellow"/>
        </w:rPr>
        <w:t>ing</w:t>
      </w:r>
      <w:r w:rsidR="00F00F44" w:rsidRPr="00B02DA1">
        <w:rPr>
          <w:rFonts w:ascii="Times New Roman" w:hAnsi="Times New Roman" w:cs="Times New Roman"/>
          <w:highlight w:val="yellow"/>
        </w:rPr>
        <w:t>.</w:t>
      </w:r>
      <w:r w:rsidR="00F00F44">
        <w:rPr>
          <w:rFonts w:ascii="Times New Roman" w:hAnsi="Times New Roman" w:cs="Times New Roman"/>
        </w:rPr>
        <w:t xml:space="preserve"> </w:t>
      </w:r>
      <w:r w:rsidRPr="00345002">
        <w:rPr>
          <w:rFonts w:ascii="Times New Roman" w:hAnsi="Times New Roman" w:cs="Times New Roman"/>
        </w:rPr>
        <w:t>Those interested in the ECSEAA will complete a program application</w:t>
      </w:r>
      <w:r w:rsidR="00345002">
        <w:rPr>
          <w:rFonts w:ascii="Times New Roman" w:hAnsi="Times New Roman" w:cs="Times New Roman"/>
        </w:rPr>
        <w:t xml:space="preserve"> process</w:t>
      </w:r>
      <w:r w:rsidRPr="00345002">
        <w:rPr>
          <w:rFonts w:ascii="Times New Roman" w:hAnsi="Times New Roman" w:cs="Times New Roman"/>
        </w:rPr>
        <w:t xml:space="preserve">, will be subject to the review criteria currently in effect for credential program applicants, and will furnish proof of a current California Preliminary or Clear Education Specialist Credential or proof that they will earn such a credential prior to or concurrent with completing the requirements for the earning the ECSEAA.  Upon admittance to the ECSEAA program, the candidates will take </w:t>
      </w:r>
      <w:r w:rsidR="00904F70" w:rsidRPr="00904F70">
        <w:rPr>
          <w:rFonts w:ascii="Times New Roman" w:hAnsi="Times New Roman" w:cs="Times New Roman"/>
          <w:highlight w:val="yellow"/>
        </w:rPr>
        <w:t>5</w:t>
      </w:r>
      <w:r w:rsidRPr="00345002">
        <w:rPr>
          <w:rFonts w:ascii="Times New Roman" w:hAnsi="Times New Roman" w:cs="Times New Roman"/>
        </w:rPr>
        <w:t xml:space="preserve"> courses alongside the ECSE candidates in the preliminary credential program</w:t>
      </w:r>
      <w:r w:rsidR="00904F70">
        <w:rPr>
          <w:rFonts w:ascii="Times New Roman" w:hAnsi="Times New Roman" w:cs="Times New Roman"/>
        </w:rPr>
        <w:t xml:space="preserve">, </w:t>
      </w:r>
      <w:r w:rsidR="00904F70" w:rsidRPr="00904F70">
        <w:rPr>
          <w:rFonts w:ascii="Times New Roman" w:hAnsi="Times New Roman" w:cs="Times New Roman"/>
          <w:highlight w:val="yellow"/>
        </w:rPr>
        <w:t>1 early field experience course (or intern course</w:t>
      </w:r>
      <w:r w:rsidR="00904F70">
        <w:rPr>
          <w:rFonts w:ascii="Times New Roman" w:hAnsi="Times New Roman" w:cs="Times New Roman"/>
        </w:rPr>
        <w:t>)</w:t>
      </w:r>
      <w:r w:rsidRPr="00345002">
        <w:rPr>
          <w:rFonts w:ascii="Times New Roman" w:hAnsi="Times New Roman" w:cs="Times New Roman"/>
        </w:rPr>
        <w:t xml:space="preserve"> and complete two student teaching experiences (Infant/Toddler and Preschool). Additionally, as is offered for the ECSE preliminary credential, ECSEAA candidates will have two options for completing their fieldwork experiences: student teaching </w:t>
      </w:r>
      <w:r w:rsidR="00B70E85" w:rsidRPr="00345002">
        <w:rPr>
          <w:rFonts w:ascii="Times New Roman" w:hAnsi="Times New Roman" w:cs="Times New Roman"/>
        </w:rPr>
        <w:t>o</w:t>
      </w:r>
      <w:r w:rsidRPr="00345002">
        <w:rPr>
          <w:rFonts w:ascii="Times New Roman" w:hAnsi="Times New Roman" w:cs="Times New Roman"/>
        </w:rPr>
        <w:t xml:space="preserve">r intern </w:t>
      </w:r>
      <w:r w:rsidR="00345002">
        <w:rPr>
          <w:rFonts w:ascii="Times New Roman" w:hAnsi="Times New Roman" w:cs="Times New Roman"/>
        </w:rPr>
        <w:t>teaching.</w:t>
      </w:r>
      <w:r w:rsidRPr="00345002">
        <w:rPr>
          <w:rFonts w:ascii="Times New Roman" w:hAnsi="Times New Roman" w:cs="Times New Roman"/>
        </w:rPr>
        <w:t xml:space="preserve"> </w:t>
      </w:r>
    </w:p>
    <w:p w14:paraId="11A708A5" w14:textId="77777777" w:rsidR="006F6CDC" w:rsidRPr="0014425E" w:rsidRDefault="006F6CDC">
      <w:pPr>
        <w:rPr>
          <w:rFonts w:asciiTheme="majorHAnsi" w:hAnsiTheme="majorHAnsi" w:cstheme="majorHAnsi"/>
        </w:rPr>
      </w:pPr>
    </w:p>
    <w:p w14:paraId="7F20DC48" w14:textId="77777777" w:rsidR="006F6CDC" w:rsidRPr="0014425E" w:rsidRDefault="006F6CDC">
      <w:pPr>
        <w:rPr>
          <w:rFonts w:asciiTheme="majorHAnsi" w:hAnsiTheme="majorHAnsi" w:cstheme="majorHAnsi"/>
        </w:rPr>
      </w:pPr>
    </w:p>
    <w:p w14:paraId="2AAFB529" w14:textId="77777777" w:rsidR="006F6CDC" w:rsidRPr="0014425E" w:rsidRDefault="00F631C1">
      <w:pPr>
        <w:rPr>
          <w:rFonts w:asciiTheme="majorHAnsi" w:hAnsiTheme="majorHAnsi" w:cstheme="majorHAnsi"/>
          <w:b/>
          <w:sz w:val="28"/>
          <w:szCs w:val="28"/>
        </w:rPr>
      </w:pPr>
      <w:r w:rsidRPr="0014425E">
        <w:rPr>
          <w:rFonts w:asciiTheme="majorHAnsi" w:hAnsiTheme="majorHAnsi" w:cstheme="majorHAnsi"/>
          <w:b/>
          <w:sz w:val="28"/>
          <w:szCs w:val="28"/>
        </w:rPr>
        <w:t>Table of Contents</w:t>
      </w:r>
    </w:p>
    <w:sdt>
      <w:sdtPr>
        <w:rPr>
          <w:b w:val="0"/>
          <w:color w:val="auto"/>
          <w:sz w:val="24"/>
          <w:szCs w:val="24"/>
        </w:rPr>
        <w:id w:val="590363687"/>
        <w:docPartObj>
          <w:docPartGallery w:val="Table of Contents"/>
          <w:docPartUnique/>
        </w:docPartObj>
      </w:sdtPr>
      <w:sdtEndPr>
        <w:rPr>
          <w:rFonts w:asciiTheme="majorHAnsi" w:hAnsiTheme="majorHAnsi" w:cstheme="majorHAnsi"/>
        </w:rPr>
      </w:sdtEndPr>
      <w:sdtContent>
        <w:p w14:paraId="5CE3364C" w14:textId="263B0E70" w:rsidR="00CE45A1" w:rsidRDefault="00E73B3E" w:rsidP="00345002">
          <w:pPr>
            <w:pStyle w:val="Heading2"/>
            <w:jc w:val="left"/>
            <w:rPr>
              <w:rFonts w:asciiTheme="minorHAnsi" w:eastAsiaTheme="minorEastAsia" w:hAnsiTheme="minorHAnsi" w:cstheme="minorBidi"/>
              <w:noProof/>
              <w:sz w:val="22"/>
              <w:szCs w:val="22"/>
            </w:rPr>
          </w:pPr>
          <w:r w:rsidRPr="0014425E">
            <w:fldChar w:fldCharType="begin"/>
          </w:r>
          <w:r w:rsidR="00F631C1" w:rsidRPr="0014425E">
            <w:instrText xml:space="preserve"> TOC \h \u \z </w:instrText>
          </w:r>
          <w:r w:rsidRPr="0014425E">
            <w:fldChar w:fldCharType="separate"/>
          </w:r>
          <w:r w:rsidR="00345002">
            <w:rPr>
              <w:rStyle w:val="Hyperlink"/>
              <w:noProof/>
              <w:color w:val="2F5496"/>
            </w:rPr>
            <w:t>Responses to Initial Program Preconditions and Added Authorization Preconditions</w:t>
          </w:r>
        </w:p>
        <w:p w14:paraId="13A6F9B9" w14:textId="7FD59B5B" w:rsidR="00CE45A1" w:rsidRDefault="00C82EF0">
          <w:pPr>
            <w:pStyle w:val="TOC2"/>
            <w:tabs>
              <w:tab w:val="right" w:pos="9926"/>
            </w:tabs>
            <w:rPr>
              <w:rFonts w:asciiTheme="minorHAnsi" w:eastAsiaTheme="minorEastAsia" w:hAnsiTheme="minorHAnsi" w:cstheme="minorBidi"/>
              <w:noProof/>
              <w:sz w:val="22"/>
              <w:szCs w:val="22"/>
            </w:rPr>
          </w:pPr>
          <w:hyperlink w:anchor="_Toc10192457" w:history="1">
            <w:r w:rsidR="00CE45A1" w:rsidRPr="00325B0B">
              <w:rPr>
                <w:rStyle w:val="Hyperlink"/>
                <w:noProof/>
              </w:rPr>
              <w:t>1a. Response to Initial Program Preconditions</w:t>
            </w:r>
            <w:r w:rsidR="00CE45A1">
              <w:rPr>
                <w:noProof/>
                <w:webHidden/>
              </w:rPr>
              <w:tab/>
            </w:r>
            <w:r w:rsidR="00CE45A1">
              <w:rPr>
                <w:noProof/>
                <w:webHidden/>
              </w:rPr>
              <w:fldChar w:fldCharType="begin"/>
            </w:r>
            <w:r w:rsidR="00CE45A1">
              <w:rPr>
                <w:noProof/>
                <w:webHidden/>
              </w:rPr>
              <w:instrText xml:space="preserve"> PAGEREF _Toc10192457 \h </w:instrText>
            </w:r>
            <w:r w:rsidR="00CE45A1">
              <w:rPr>
                <w:noProof/>
                <w:webHidden/>
              </w:rPr>
            </w:r>
            <w:r w:rsidR="00CE45A1">
              <w:rPr>
                <w:noProof/>
                <w:webHidden/>
              </w:rPr>
              <w:fldChar w:fldCharType="separate"/>
            </w:r>
            <w:r w:rsidR="00E8100B">
              <w:rPr>
                <w:noProof/>
                <w:webHidden/>
              </w:rPr>
              <w:t>3</w:t>
            </w:r>
            <w:r w:rsidR="00CE45A1">
              <w:rPr>
                <w:noProof/>
                <w:webHidden/>
              </w:rPr>
              <w:fldChar w:fldCharType="end"/>
            </w:r>
          </w:hyperlink>
        </w:p>
        <w:p w14:paraId="07C6E835" w14:textId="794C6594" w:rsidR="00CE45A1" w:rsidRDefault="00C82EF0">
          <w:pPr>
            <w:pStyle w:val="TOC2"/>
            <w:tabs>
              <w:tab w:val="right" w:pos="9926"/>
            </w:tabs>
            <w:rPr>
              <w:rFonts w:asciiTheme="minorHAnsi" w:eastAsiaTheme="minorEastAsia" w:hAnsiTheme="minorHAnsi" w:cstheme="minorBidi"/>
              <w:noProof/>
              <w:sz w:val="22"/>
              <w:szCs w:val="22"/>
            </w:rPr>
          </w:pPr>
          <w:hyperlink w:anchor="_Toc10192458" w:history="1">
            <w:r w:rsidR="00CE45A1" w:rsidRPr="00325B0B">
              <w:rPr>
                <w:rStyle w:val="Hyperlink"/>
                <w:noProof/>
              </w:rPr>
              <w:t>1b. Response to Education Specialist: All Added Authorization Preconditions</w:t>
            </w:r>
            <w:r w:rsidR="00CE45A1">
              <w:rPr>
                <w:noProof/>
                <w:webHidden/>
              </w:rPr>
              <w:tab/>
            </w:r>
            <w:r w:rsidR="00CE45A1">
              <w:rPr>
                <w:noProof/>
                <w:webHidden/>
              </w:rPr>
              <w:fldChar w:fldCharType="begin"/>
            </w:r>
            <w:r w:rsidR="00CE45A1">
              <w:rPr>
                <w:noProof/>
                <w:webHidden/>
              </w:rPr>
              <w:instrText xml:space="preserve"> PAGEREF _Toc10192458 \h </w:instrText>
            </w:r>
            <w:r w:rsidR="00CE45A1">
              <w:rPr>
                <w:noProof/>
                <w:webHidden/>
              </w:rPr>
            </w:r>
            <w:r w:rsidR="00CE45A1">
              <w:rPr>
                <w:noProof/>
                <w:webHidden/>
              </w:rPr>
              <w:fldChar w:fldCharType="separate"/>
            </w:r>
            <w:r w:rsidR="00E8100B">
              <w:rPr>
                <w:noProof/>
                <w:webHidden/>
              </w:rPr>
              <w:t>3</w:t>
            </w:r>
            <w:r w:rsidR="00CE45A1">
              <w:rPr>
                <w:noProof/>
                <w:webHidden/>
              </w:rPr>
              <w:fldChar w:fldCharType="end"/>
            </w:r>
          </w:hyperlink>
        </w:p>
        <w:p w14:paraId="74C6DCFE" w14:textId="2E22629E" w:rsidR="00CE45A1" w:rsidRDefault="00C82EF0">
          <w:pPr>
            <w:pStyle w:val="TOC2"/>
            <w:tabs>
              <w:tab w:val="right" w:pos="9926"/>
            </w:tabs>
            <w:rPr>
              <w:rFonts w:asciiTheme="minorHAnsi" w:eastAsiaTheme="minorEastAsia" w:hAnsiTheme="minorHAnsi" w:cstheme="minorBidi"/>
              <w:noProof/>
              <w:sz w:val="22"/>
              <w:szCs w:val="22"/>
            </w:rPr>
          </w:pPr>
          <w:hyperlink w:anchor="_Toc10192459" w:history="1">
            <w:r w:rsidR="00CE45A1" w:rsidRPr="00325B0B">
              <w:rPr>
                <w:rStyle w:val="Hyperlink"/>
                <w:noProof/>
              </w:rPr>
              <w:t>1c. Response to Early Childhood Special Education Added Authorization Precondition (Program Specific):</w:t>
            </w:r>
            <w:r w:rsidR="00CE45A1">
              <w:rPr>
                <w:noProof/>
                <w:webHidden/>
              </w:rPr>
              <w:tab/>
            </w:r>
            <w:r w:rsidR="00CE45A1">
              <w:rPr>
                <w:noProof/>
                <w:webHidden/>
              </w:rPr>
              <w:fldChar w:fldCharType="begin"/>
            </w:r>
            <w:r w:rsidR="00CE45A1">
              <w:rPr>
                <w:noProof/>
                <w:webHidden/>
              </w:rPr>
              <w:instrText xml:space="preserve"> PAGEREF _Toc10192459 \h </w:instrText>
            </w:r>
            <w:r w:rsidR="00CE45A1">
              <w:rPr>
                <w:noProof/>
                <w:webHidden/>
              </w:rPr>
            </w:r>
            <w:r w:rsidR="00CE45A1">
              <w:rPr>
                <w:noProof/>
                <w:webHidden/>
              </w:rPr>
              <w:fldChar w:fldCharType="separate"/>
            </w:r>
            <w:r w:rsidR="00E8100B">
              <w:rPr>
                <w:noProof/>
                <w:webHidden/>
              </w:rPr>
              <w:t>4</w:t>
            </w:r>
            <w:r w:rsidR="00CE45A1">
              <w:rPr>
                <w:noProof/>
                <w:webHidden/>
              </w:rPr>
              <w:fldChar w:fldCharType="end"/>
            </w:r>
          </w:hyperlink>
        </w:p>
        <w:p w14:paraId="0C18EEC4" w14:textId="1BACF620" w:rsidR="00CE45A1" w:rsidRDefault="00C82EF0" w:rsidP="00722FBE">
          <w:pPr>
            <w:pStyle w:val="Heading1"/>
            <w:rPr>
              <w:rFonts w:asciiTheme="minorHAnsi" w:eastAsiaTheme="minorEastAsia" w:hAnsiTheme="minorHAnsi" w:cstheme="minorBidi"/>
              <w:noProof/>
              <w:sz w:val="22"/>
              <w:szCs w:val="22"/>
            </w:rPr>
          </w:pPr>
          <w:hyperlink w:anchor="_Toc10192460" w:history="1">
            <w:r w:rsidR="00CE45A1" w:rsidRPr="00325B0B">
              <w:rPr>
                <w:rStyle w:val="Hyperlink"/>
                <w:rFonts w:asciiTheme="majorHAnsi" w:hAnsiTheme="majorHAnsi" w:cstheme="majorHAnsi"/>
                <w:noProof/>
              </w:rPr>
              <w:t>Response to Common Standards or Common Standards Addendum</w:t>
            </w:r>
            <w:r w:rsidR="00CE45A1">
              <w:rPr>
                <w:noProof/>
                <w:webHidden/>
              </w:rPr>
              <w:tab/>
            </w:r>
            <w:r w:rsidR="00CE45A1">
              <w:rPr>
                <w:noProof/>
                <w:webHidden/>
              </w:rPr>
              <w:fldChar w:fldCharType="begin"/>
            </w:r>
            <w:r w:rsidR="00CE45A1">
              <w:rPr>
                <w:noProof/>
                <w:webHidden/>
              </w:rPr>
              <w:instrText xml:space="preserve"> PAGEREF _Toc10192460 \h </w:instrText>
            </w:r>
            <w:r w:rsidR="00CE45A1">
              <w:rPr>
                <w:noProof/>
                <w:webHidden/>
              </w:rPr>
            </w:r>
            <w:r w:rsidR="00CE45A1">
              <w:rPr>
                <w:noProof/>
                <w:webHidden/>
              </w:rPr>
              <w:fldChar w:fldCharType="separate"/>
            </w:r>
            <w:r w:rsidR="00E8100B">
              <w:rPr>
                <w:noProof/>
                <w:webHidden/>
              </w:rPr>
              <w:t>4</w:t>
            </w:r>
            <w:r w:rsidR="00CE45A1">
              <w:rPr>
                <w:noProof/>
                <w:webHidden/>
              </w:rPr>
              <w:fldChar w:fldCharType="end"/>
            </w:r>
          </w:hyperlink>
        </w:p>
        <w:p w14:paraId="338C9DA9" w14:textId="7F7782B3" w:rsidR="00CE45A1" w:rsidRDefault="00C82EF0" w:rsidP="00722FBE">
          <w:pPr>
            <w:pStyle w:val="Heading1"/>
            <w:rPr>
              <w:rFonts w:asciiTheme="minorHAnsi" w:eastAsiaTheme="minorEastAsia" w:hAnsiTheme="minorHAnsi" w:cstheme="minorBidi"/>
              <w:noProof/>
              <w:sz w:val="22"/>
              <w:szCs w:val="22"/>
            </w:rPr>
          </w:pPr>
          <w:hyperlink w:anchor="_Toc10192461" w:history="1">
            <w:r w:rsidR="00CE45A1" w:rsidRPr="00325B0B">
              <w:rPr>
                <w:rStyle w:val="Hyperlink"/>
                <w:rFonts w:asciiTheme="majorHAnsi" w:hAnsiTheme="majorHAnsi" w:cstheme="majorHAnsi"/>
                <w:noProof/>
              </w:rPr>
              <w:t>Response to appropriate Program Standards</w:t>
            </w:r>
            <w:r w:rsidR="00CE45A1">
              <w:rPr>
                <w:noProof/>
                <w:webHidden/>
              </w:rPr>
              <w:tab/>
            </w:r>
            <w:r w:rsidR="00CE45A1">
              <w:rPr>
                <w:noProof/>
                <w:webHidden/>
              </w:rPr>
              <w:fldChar w:fldCharType="begin"/>
            </w:r>
            <w:r w:rsidR="00CE45A1">
              <w:rPr>
                <w:noProof/>
                <w:webHidden/>
              </w:rPr>
              <w:instrText xml:space="preserve"> PAGEREF _Toc10192461 \h </w:instrText>
            </w:r>
            <w:r w:rsidR="00CE45A1">
              <w:rPr>
                <w:noProof/>
                <w:webHidden/>
              </w:rPr>
            </w:r>
            <w:r w:rsidR="00CE45A1">
              <w:rPr>
                <w:noProof/>
                <w:webHidden/>
              </w:rPr>
              <w:fldChar w:fldCharType="separate"/>
            </w:r>
            <w:r w:rsidR="00E8100B">
              <w:rPr>
                <w:noProof/>
                <w:webHidden/>
              </w:rPr>
              <w:t>9</w:t>
            </w:r>
            <w:r w:rsidR="00CE45A1">
              <w:rPr>
                <w:noProof/>
                <w:webHidden/>
              </w:rPr>
              <w:fldChar w:fldCharType="end"/>
            </w:r>
          </w:hyperlink>
        </w:p>
        <w:p w14:paraId="348928AC" w14:textId="30779921" w:rsidR="00CE45A1" w:rsidRDefault="00C82EF0">
          <w:pPr>
            <w:pStyle w:val="TOC1"/>
            <w:rPr>
              <w:rFonts w:asciiTheme="minorHAnsi" w:eastAsiaTheme="minorEastAsia" w:hAnsiTheme="minorHAnsi" w:cstheme="minorBidi"/>
              <w:noProof/>
              <w:sz w:val="22"/>
              <w:szCs w:val="22"/>
            </w:rPr>
          </w:pPr>
          <w:hyperlink w:anchor="_Toc10192462" w:history="1">
            <w:r w:rsidR="00CE45A1" w:rsidRPr="00325B0B">
              <w:rPr>
                <w:rStyle w:val="Hyperlink"/>
                <w:rFonts w:asciiTheme="majorHAnsi" w:hAnsiTheme="majorHAnsi" w:cstheme="majorHAnsi"/>
                <w:noProof/>
              </w:rPr>
              <w:t>Appendix A: Supporting Documents</w:t>
            </w:r>
            <w:r w:rsidR="00CE45A1">
              <w:rPr>
                <w:noProof/>
                <w:webHidden/>
              </w:rPr>
              <w:tab/>
            </w:r>
            <w:r w:rsidR="00CE45A1">
              <w:rPr>
                <w:noProof/>
                <w:webHidden/>
              </w:rPr>
              <w:fldChar w:fldCharType="begin"/>
            </w:r>
            <w:r w:rsidR="00CE45A1">
              <w:rPr>
                <w:noProof/>
                <w:webHidden/>
              </w:rPr>
              <w:instrText xml:space="preserve"> PAGEREF _Toc10192462 \h </w:instrText>
            </w:r>
            <w:r w:rsidR="00CE45A1">
              <w:rPr>
                <w:noProof/>
                <w:webHidden/>
              </w:rPr>
            </w:r>
            <w:r w:rsidR="00CE45A1">
              <w:rPr>
                <w:noProof/>
                <w:webHidden/>
              </w:rPr>
              <w:fldChar w:fldCharType="separate"/>
            </w:r>
            <w:r w:rsidR="00E8100B">
              <w:rPr>
                <w:noProof/>
                <w:webHidden/>
              </w:rPr>
              <w:t>17</w:t>
            </w:r>
            <w:r w:rsidR="00CE45A1">
              <w:rPr>
                <w:noProof/>
                <w:webHidden/>
              </w:rPr>
              <w:fldChar w:fldCharType="end"/>
            </w:r>
          </w:hyperlink>
        </w:p>
        <w:p w14:paraId="0CEA24E1" w14:textId="139EEDD7" w:rsidR="00CE45A1" w:rsidRDefault="00C82EF0">
          <w:pPr>
            <w:pStyle w:val="TOC1"/>
            <w:rPr>
              <w:rFonts w:asciiTheme="minorHAnsi" w:eastAsiaTheme="minorEastAsia" w:hAnsiTheme="minorHAnsi" w:cstheme="minorBidi"/>
              <w:noProof/>
              <w:sz w:val="22"/>
              <w:szCs w:val="22"/>
            </w:rPr>
          </w:pPr>
          <w:hyperlink w:anchor="_Toc10192463" w:history="1">
            <w:r w:rsidR="00CE45A1" w:rsidRPr="00325B0B">
              <w:rPr>
                <w:rStyle w:val="Hyperlink"/>
                <w:rFonts w:asciiTheme="majorHAnsi" w:hAnsiTheme="majorHAnsi" w:cstheme="majorHAnsi"/>
                <w:noProof/>
              </w:rPr>
              <w:t>Appendix B: Syllabi</w:t>
            </w:r>
            <w:r w:rsidR="00CE45A1">
              <w:rPr>
                <w:noProof/>
                <w:webHidden/>
              </w:rPr>
              <w:tab/>
            </w:r>
            <w:r w:rsidR="00CE45A1">
              <w:rPr>
                <w:noProof/>
                <w:webHidden/>
              </w:rPr>
              <w:fldChar w:fldCharType="begin"/>
            </w:r>
            <w:r w:rsidR="00CE45A1">
              <w:rPr>
                <w:noProof/>
                <w:webHidden/>
              </w:rPr>
              <w:instrText xml:space="preserve"> PAGEREF _Toc10192463 \h </w:instrText>
            </w:r>
            <w:r w:rsidR="00CE45A1">
              <w:rPr>
                <w:noProof/>
                <w:webHidden/>
              </w:rPr>
            </w:r>
            <w:r w:rsidR="00CE45A1">
              <w:rPr>
                <w:noProof/>
                <w:webHidden/>
              </w:rPr>
              <w:fldChar w:fldCharType="separate"/>
            </w:r>
            <w:r w:rsidR="00E8100B">
              <w:rPr>
                <w:noProof/>
                <w:webHidden/>
              </w:rPr>
              <w:t>21</w:t>
            </w:r>
            <w:r w:rsidR="00CE45A1">
              <w:rPr>
                <w:noProof/>
                <w:webHidden/>
              </w:rPr>
              <w:fldChar w:fldCharType="end"/>
            </w:r>
          </w:hyperlink>
        </w:p>
        <w:p w14:paraId="0D958FC7" w14:textId="36598B51" w:rsidR="00CE45A1" w:rsidRDefault="00C82EF0">
          <w:pPr>
            <w:pStyle w:val="TOC2"/>
            <w:tabs>
              <w:tab w:val="right" w:pos="9926"/>
            </w:tabs>
            <w:rPr>
              <w:rFonts w:asciiTheme="minorHAnsi" w:eastAsiaTheme="minorEastAsia" w:hAnsiTheme="minorHAnsi" w:cstheme="minorBidi"/>
              <w:noProof/>
              <w:sz w:val="22"/>
              <w:szCs w:val="22"/>
            </w:rPr>
          </w:pPr>
          <w:hyperlink w:anchor="_Toc10192464" w:history="1">
            <w:r w:rsidR="00CE45A1" w:rsidRPr="00325B0B">
              <w:rPr>
                <w:rStyle w:val="Hyperlink"/>
                <w:noProof/>
              </w:rPr>
              <w:t>EDSP 201: Developing Collaborative Partnerships with Families, Professionals, and Communities in ECSE</w:t>
            </w:r>
            <w:r w:rsidR="00CE45A1">
              <w:rPr>
                <w:noProof/>
                <w:webHidden/>
              </w:rPr>
              <w:tab/>
            </w:r>
            <w:r w:rsidR="00CE45A1">
              <w:rPr>
                <w:noProof/>
                <w:webHidden/>
              </w:rPr>
              <w:fldChar w:fldCharType="begin"/>
            </w:r>
            <w:r w:rsidR="00CE45A1">
              <w:rPr>
                <w:noProof/>
                <w:webHidden/>
              </w:rPr>
              <w:instrText xml:space="preserve"> PAGEREF _Toc10192464 \h </w:instrText>
            </w:r>
            <w:r w:rsidR="00CE45A1">
              <w:rPr>
                <w:noProof/>
                <w:webHidden/>
              </w:rPr>
            </w:r>
            <w:r w:rsidR="00CE45A1">
              <w:rPr>
                <w:noProof/>
                <w:webHidden/>
              </w:rPr>
              <w:fldChar w:fldCharType="separate"/>
            </w:r>
            <w:r w:rsidR="00E8100B">
              <w:rPr>
                <w:noProof/>
                <w:webHidden/>
              </w:rPr>
              <w:t>21</w:t>
            </w:r>
            <w:r w:rsidR="00CE45A1">
              <w:rPr>
                <w:noProof/>
                <w:webHidden/>
              </w:rPr>
              <w:fldChar w:fldCharType="end"/>
            </w:r>
          </w:hyperlink>
        </w:p>
        <w:p w14:paraId="3DB97612" w14:textId="2566D139" w:rsidR="00CE45A1" w:rsidRDefault="00C82EF0">
          <w:pPr>
            <w:pStyle w:val="TOC2"/>
            <w:tabs>
              <w:tab w:val="right" w:pos="9926"/>
            </w:tabs>
            <w:rPr>
              <w:rFonts w:asciiTheme="minorHAnsi" w:eastAsiaTheme="minorEastAsia" w:hAnsiTheme="minorHAnsi" w:cstheme="minorBidi"/>
              <w:noProof/>
              <w:sz w:val="22"/>
              <w:szCs w:val="22"/>
            </w:rPr>
          </w:pPr>
          <w:hyperlink w:anchor="_Toc10192465" w:history="1">
            <w:r w:rsidR="00CE45A1" w:rsidRPr="00325B0B">
              <w:rPr>
                <w:rStyle w:val="Hyperlink"/>
                <w:noProof/>
              </w:rPr>
              <w:t>EDSP 212: Curriculum, Intervention Strategies and Environments in ECSE: Preschoolers</w:t>
            </w:r>
            <w:r w:rsidR="00CE45A1">
              <w:rPr>
                <w:noProof/>
                <w:webHidden/>
              </w:rPr>
              <w:tab/>
            </w:r>
            <w:r w:rsidR="00CE45A1">
              <w:rPr>
                <w:noProof/>
                <w:webHidden/>
              </w:rPr>
              <w:fldChar w:fldCharType="begin"/>
            </w:r>
            <w:r w:rsidR="00CE45A1">
              <w:rPr>
                <w:noProof/>
                <w:webHidden/>
              </w:rPr>
              <w:instrText xml:space="preserve"> PAGEREF _Toc10192465 \h </w:instrText>
            </w:r>
            <w:r w:rsidR="00CE45A1">
              <w:rPr>
                <w:noProof/>
                <w:webHidden/>
              </w:rPr>
            </w:r>
            <w:r w:rsidR="00CE45A1">
              <w:rPr>
                <w:noProof/>
                <w:webHidden/>
              </w:rPr>
              <w:fldChar w:fldCharType="separate"/>
            </w:r>
            <w:r w:rsidR="00E8100B">
              <w:rPr>
                <w:noProof/>
                <w:webHidden/>
              </w:rPr>
              <w:t>40</w:t>
            </w:r>
            <w:r w:rsidR="00CE45A1">
              <w:rPr>
                <w:noProof/>
                <w:webHidden/>
              </w:rPr>
              <w:fldChar w:fldCharType="end"/>
            </w:r>
          </w:hyperlink>
        </w:p>
        <w:p w14:paraId="0EF373E6" w14:textId="500BE477" w:rsidR="00CE45A1" w:rsidRDefault="00C82EF0">
          <w:pPr>
            <w:pStyle w:val="TOC2"/>
            <w:tabs>
              <w:tab w:val="right" w:pos="9926"/>
            </w:tabs>
            <w:rPr>
              <w:rFonts w:asciiTheme="minorHAnsi" w:eastAsiaTheme="minorEastAsia" w:hAnsiTheme="minorHAnsi" w:cstheme="minorBidi"/>
              <w:noProof/>
              <w:sz w:val="22"/>
              <w:szCs w:val="22"/>
            </w:rPr>
          </w:pPr>
          <w:hyperlink w:anchor="_Toc10192466" w:history="1">
            <w:r w:rsidR="00CE45A1" w:rsidRPr="00325B0B">
              <w:rPr>
                <w:rStyle w:val="Hyperlink"/>
                <w:noProof/>
              </w:rPr>
              <w:t>EDSP 211: Curriculum, Intervention Strategies and Environments in ECSE: Infants &amp; Toddlers</w:t>
            </w:r>
            <w:r w:rsidR="00CE45A1">
              <w:rPr>
                <w:noProof/>
                <w:webHidden/>
              </w:rPr>
              <w:tab/>
            </w:r>
            <w:r w:rsidR="00CE45A1">
              <w:rPr>
                <w:noProof/>
                <w:webHidden/>
              </w:rPr>
              <w:fldChar w:fldCharType="begin"/>
            </w:r>
            <w:r w:rsidR="00CE45A1">
              <w:rPr>
                <w:noProof/>
                <w:webHidden/>
              </w:rPr>
              <w:instrText xml:space="preserve"> PAGEREF _Toc10192466 \h </w:instrText>
            </w:r>
            <w:r w:rsidR="00CE45A1">
              <w:rPr>
                <w:noProof/>
                <w:webHidden/>
              </w:rPr>
            </w:r>
            <w:r w:rsidR="00CE45A1">
              <w:rPr>
                <w:noProof/>
                <w:webHidden/>
              </w:rPr>
              <w:fldChar w:fldCharType="separate"/>
            </w:r>
            <w:r w:rsidR="00E8100B">
              <w:rPr>
                <w:noProof/>
                <w:webHidden/>
              </w:rPr>
              <w:t>49</w:t>
            </w:r>
            <w:r w:rsidR="00CE45A1">
              <w:rPr>
                <w:noProof/>
                <w:webHidden/>
              </w:rPr>
              <w:fldChar w:fldCharType="end"/>
            </w:r>
          </w:hyperlink>
        </w:p>
        <w:p w14:paraId="2CB1EC7D" w14:textId="439EEFC2" w:rsidR="00CE45A1" w:rsidRDefault="00C82EF0">
          <w:pPr>
            <w:pStyle w:val="TOC2"/>
            <w:tabs>
              <w:tab w:val="right" w:pos="9926"/>
            </w:tabs>
            <w:rPr>
              <w:rFonts w:asciiTheme="minorHAnsi" w:eastAsiaTheme="minorEastAsia" w:hAnsiTheme="minorHAnsi" w:cstheme="minorBidi"/>
              <w:noProof/>
              <w:sz w:val="22"/>
              <w:szCs w:val="22"/>
            </w:rPr>
          </w:pPr>
          <w:hyperlink w:anchor="_Toc10192467" w:history="1">
            <w:r w:rsidR="00CE45A1" w:rsidRPr="00325B0B">
              <w:rPr>
                <w:rStyle w:val="Hyperlink"/>
                <w:noProof/>
              </w:rPr>
              <w:t>EDSP 210: Assessment and Evaluation in Early Childhood Special Education</w:t>
            </w:r>
            <w:r w:rsidR="00CE45A1">
              <w:rPr>
                <w:noProof/>
                <w:webHidden/>
              </w:rPr>
              <w:tab/>
            </w:r>
            <w:r w:rsidR="00CE45A1">
              <w:rPr>
                <w:noProof/>
                <w:webHidden/>
              </w:rPr>
              <w:fldChar w:fldCharType="begin"/>
            </w:r>
            <w:r w:rsidR="00CE45A1">
              <w:rPr>
                <w:noProof/>
                <w:webHidden/>
              </w:rPr>
              <w:instrText xml:space="preserve"> PAGEREF _Toc10192467 \h </w:instrText>
            </w:r>
            <w:r w:rsidR="00CE45A1">
              <w:rPr>
                <w:noProof/>
                <w:webHidden/>
              </w:rPr>
            </w:r>
            <w:r w:rsidR="00CE45A1">
              <w:rPr>
                <w:noProof/>
                <w:webHidden/>
              </w:rPr>
              <w:fldChar w:fldCharType="separate"/>
            </w:r>
            <w:r w:rsidR="00E8100B">
              <w:rPr>
                <w:noProof/>
                <w:webHidden/>
              </w:rPr>
              <w:t>60</w:t>
            </w:r>
            <w:r w:rsidR="00CE45A1">
              <w:rPr>
                <w:noProof/>
                <w:webHidden/>
              </w:rPr>
              <w:fldChar w:fldCharType="end"/>
            </w:r>
          </w:hyperlink>
        </w:p>
        <w:p w14:paraId="40CA3826" w14:textId="7102DED2" w:rsidR="00CE45A1" w:rsidRDefault="00C82EF0">
          <w:pPr>
            <w:pStyle w:val="TOC2"/>
            <w:tabs>
              <w:tab w:val="right" w:pos="9926"/>
            </w:tabs>
            <w:rPr>
              <w:rFonts w:asciiTheme="minorHAnsi" w:eastAsiaTheme="minorEastAsia" w:hAnsiTheme="minorHAnsi" w:cstheme="minorBidi"/>
              <w:noProof/>
              <w:sz w:val="22"/>
              <w:szCs w:val="22"/>
            </w:rPr>
          </w:pPr>
          <w:hyperlink w:anchor="_Toc10192468" w:history="1">
            <w:r w:rsidR="00CE45A1" w:rsidRPr="00325B0B">
              <w:rPr>
                <w:rStyle w:val="Hyperlink"/>
                <w:noProof/>
              </w:rPr>
              <w:t>EDSP 479 - Field Experience II: ECSE (3 units)</w:t>
            </w:r>
            <w:r w:rsidR="00CE45A1">
              <w:rPr>
                <w:noProof/>
                <w:webHidden/>
              </w:rPr>
              <w:tab/>
            </w:r>
            <w:r w:rsidR="00CE45A1">
              <w:rPr>
                <w:noProof/>
                <w:webHidden/>
              </w:rPr>
              <w:fldChar w:fldCharType="begin"/>
            </w:r>
            <w:r w:rsidR="00CE45A1">
              <w:rPr>
                <w:noProof/>
                <w:webHidden/>
              </w:rPr>
              <w:instrText xml:space="preserve"> PAGEREF _Toc10192468 \h </w:instrText>
            </w:r>
            <w:r w:rsidR="00CE45A1">
              <w:rPr>
                <w:noProof/>
                <w:webHidden/>
              </w:rPr>
            </w:r>
            <w:r w:rsidR="00CE45A1">
              <w:rPr>
                <w:noProof/>
                <w:webHidden/>
              </w:rPr>
              <w:fldChar w:fldCharType="separate"/>
            </w:r>
            <w:r w:rsidR="00E8100B">
              <w:rPr>
                <w:noProof/>
                <w:webHidden/>
              </w:rPr>
              <w:t>78</w:t>
            </w:r>
            <w:r w:rsidR="00CE45A1">
              <w:rPr>
                <w:noProof/>
                <w:webHidden/>
              </w:rPr>
              <w:fldChar w:fldCharType="end"/>
            </w:r>
          </w:hyperlink>
        </w:p>
        <w:p w14:paraId="28D8E13F" w14:textId="0CCAF5B7" w:rsidR="00CE45A1" w:rsidRDefault="00C82EF0">
          <w:pPr>
            <w:pStyle w:val="TOC2"/>
            <w:tabs>
              <w:tab w:val="right" w:pos="9926"/>
            </w:tabs>
            <w:rPr>
              <w:rFonts w:asciiTheme="minorHAnsi" w:eastAsiaTheme="minorEastAsia" w:hAnsiTheme="minorHAnsi" w:cstheme="minorBidi"/>
              <w:noProof/>
              <w:sz w:val="22"/>
              <w:szCs w:val="22"/>
            </w:rPr>
          </w:pPr>
          <w:hyperlink w:anchor="_Toc10192469" w:history="1">
            <w:r w:rsidR="00CE45A1" w:rsidRPr="00325B0B">
              <w:rPr>
                <w:rStyle w:val="Hyperlink"/>
                <w:noProof/>
              </w:rPr>
              <w:t>EDSP 234 - Directed Fieldwork Seminar (1 unit)</w:t>
            </w:r>
            <w:r w:rsidR="00CE45A1">
              <w:rPr>
                <w:noProof/>
                <w:webHidden/>
              </w:rPr>
              <w:tab/>
            </w:r>
            <w:r w:rsidR="00CE45A1">
              <w:rPr>
                <w:noProof/>
                <w:webHidden/>
              </w:rPr>
              <w:fldChar w:fldCharType="begin"/>
            </w:r>
            <w:r w:rsidR="00CE45A1">
              <w:rPr>
                <w:noProof/>
                <w:webHidden/>
              </w:rPr>
              <w:instrText xml:space="preserve"> PAGEREF _Toc10192469 \h </w:instrText>
            </w:r>
            <w:r w:rsidR="00CE45A1">
              <w:rPr>
                <w:noProof/>
                <w:webHidden/>
              </w:rPr>
            </w:r>
            <w:r w:rsidR="00CE45A1">
              <w:rPr>
                <w:noProof/>
                <w:webHidden/>
              </w:rPr>
              <w:fldChar w:fldCharType="separate"/>
            </w:r>
            <w:r w:rsidR="00E8100B">
              <w:rPr>
                <w:noProof/>
                <w:webHidden/>
              </w:rPr>
              <w:t>85</w:t>
            </w:r>
            <w:r w:rsidR="00CE45A1">
              <w:rPr>
                <w:noProof/>
                <w:webHidden/>
              </w:rPr>
              <w:fldChar w:fldCharType="end"/>
            </w:r>
          </w:hyperlink>
        </w:p>
        <w:p w14:paraId="234606C1" w14:textId="1DFB61C0" w:rsidR="00CE45A1" w:rsidRDefault="00C82EF0">
          <w:pPr>
            <w:pStyle w:val="TOC2"/>
            <w:tabs>
              <w:tab w:val="right" w:pos="9926"/>
            </w:tabs>
            <w:rPr>
              <w:rFonts w:asciiTheme="minorHAnsi" w:eastAsiaTheme="minorEastAsia" w:hAnsiTheme="minorHAnsi" w:cstheme="minorBidi"/>
              <w:noProof/>
              <w:sz w:val="22"/>
              <w:szCs w:val="22"/>
            </w:rPr>
          </w:pPr>
          <w:hyperlink w:anchor="_Toc10192470" w:history="1">
            <w:r w:rsidR="00CE45A1" w:rsidRPr="00325B0B">
              <w:rPr>
                <w:rStyle w:val="Hyperlink"/>
                <w:noProof/>
              </w:rPr>
              <w:t>EDSP 474 - Directed Field Experience: Infants &amp; Toddlers with Special Educational Needs (3 units) or EDSP 476 - Internship in ECSE: Infants &amp; Toddlers (10 units)</w:t>
            </w:r>
            <w:r w:rsidR="00CE45A1">
              <w:rPr>
                <w:noProof/>
                <w:webHidden/>
              </w:rPr>
              <w:tab/>
            </w:r>
            <w:r w:rsidR="00CE45A1">
              <w:rPr>
                <w:noProof/>
                <w:webHidden/>
              </w:rPr>
              <w:fldChar w:fldCharType="begin"/>
            </w:r>
            <w:r w:rsidR="00CE45A1">
              <w:rPr>
                <w:noProof/>
                <w:webHidden/>
              </w:rPr>
              <w:instrText xml:space="preserve"> PAGEREF _Toc10192470 \h </w:instrText>
            </w:r>
            <w:r w:rsidR="00CE45A1">
              <w:rPr>
                <w:noProof/>
                <w:webHidden/>
              </w:rPr>
            </w:r>
            <w:r w:rsidR="00CE45A1">
              <w:rPr>
                <w:noProof/>
                <w:webHidden/>
              </w:rPr>
              <w:fldChar w:fldCharType="separate"/>
            </w:r>
            <w:r w:rsidR="00E8100B">
              <w:rPr>
                <w:noProof/>
                <w:webHidden/>
              </w:rPr>
              <w:t>91</w:t>
            </w:r>
            <w:r w:rsidR="00CE45A1">
              <w:rPr>
                <w:noProof/>
                <w:webHidden/>
              </w:rPr>
              <w:fldChar w:fldCharType="end"/>
            </w:r>
          </w:hyperlink>
        </w:p>
        <w:p w14:paraId="507DDDEC" w14:textId="24DB956C" w:rsidR="00CE45A1" w:rsidRDefault="00C82EF0">
          <w:pPr>
            <w:pStyle w:val="TOC2"/>
            <w:tabs>
              <w:tab w:val="right" w:pos="9926"/>
            </w:tabs>
            <w:rPr>
              <w:rFonts w:asciiTheme="minorHAnsi" w:eastAsiaTheme="minorEastAsia" w:hAnsiTheme="minorHAnsi" w:cstheme="minorBidi"/>
              <w:noProof/>
              <w:sz w:val="22"/>
              <w:szCs w:val="22"/>
            </w:rPr>
          </w:pPr>
          <w:hyperlink w:anchor="_Toc10192471" w:history="1">
            <w:r w:rsidR="00CE45A1" w:rsidRPr="00325B0B">
              <w:rPr>
                <w:rStyle w:val="Hyperlink"/>
                <w:noProof/>
              </w:rPr>
              <w:t>EDSP 475 - Directed Field Experience in ECSE II: Preschool (6 units) OR EDSP 477 – Internship in ECSE: Preschool (10 units)</w:t>
            </w:r>
            <w:r w:rsidR="00CE45A1">
              <w:rPr>
                <w:noProof/>
                <w:webHidden/>
              </w:rPr>
              <w:tab/>
            </w:r>
            <w:r w:rsidR="00CE45A1">
              <w:rPr>
                <w:noProof/>
                <w:webHidden/>
              </w:rPr>
              <w:fldChar w:fldCharType="begin"/>
            </w:r>
            <w:r w:rsidR="00CE45A1">
              <w:rPr>
                <w:noProof/>
                <w:webHidden/>
              </w:rPr>
              <w:instrText xml:space="preserve"> PAGEREF _Toc10192471 \h </w:instrText>
            </w:r>
            <w:r w:rsidR="00CE45A1">
              <w:rPr>
                <w:noProof/>
                <w:webHidden/>
              </w:rPr>
            </w:r>
            <w:r w:rsidR="00CE45A1">
              <w:rPr>
                <w:noProof/>
                <w:webHidden/>
              </w:rPr>
              <w:fldChar w:fldCharType="separate"/>
            </w:r>
            <w:r w:rsidR="00E8100B">
              <w:rPr>
                <w:noProof/>
                <w:webHidden/>
              </w:rPr>
              <w:t>100</w:t>
            </w:r>
            <w:r w:rsidR="00CE45A1">
              <w:rPr>
                <w:noProof/>
                <w:webHidden/>
              </w:rPr>
              <w:fldChar w:fldCharType="end"/>
            </w:r>
          </w:hyperlink>
        </w:p>
        <w:p w14:paraId="30FBFC3D" w14:textId="69EAD4C0" w:rsidR="006F6CDC" w:rsidRPr="0014425E" w:rsidRDefault="00E73B3E">
          <w:pPr>
            <w:rPr>
              <w:rFonts w:asciiTheme="majorHAnsi" w:hAnsiTheme="majorHAnsi" w:cstheme="majorHAnsi"/>
            </w:rPr>
          </w:pPr>
          <w:r w:rsidRPr="0014425E">
            <w:rPr>
              <w:rFonts w:asciiTheme="majorHAnsi" w:hAnsiTheme="majorHAnsi" w:cstheme="majorHAnsi"/>
            </w:rPr>
            <w:fldChar w:fldCharType="end"/>
          </w:r>
        </w:p>
      </w:sdtContent>
    </w:sdt>
    <w:p w14:paraId="344D6598" w14:textId="67219610" w:rsidR="006F6CDC" w:rsidRPr="0014425E" w:rsidRDefault="00F5147E" w:rsidP="004D4119">
      <w:pPr>
        <w:pStyle w:val="Heading1"/>
        <w:rPr>
          <w:rFonts w:asciiTheme="majorHAnsi" w:hAnsiTheme="majorHAnsi" w:cstheme="majorHAnsi"/>
        </w:rPr>
      </w:pPr>
      <w:bookmarkStart w:id="0" w:name="_Toc10192455"/>
      <w:r w:rsidRPr="00B70E85">
        <w:t xml:space="preserve">Initial Program Preconditions, Added Authorization Preconditions, and Program Specific </w:t>
      </w:r>
      <w:r w:rsidR="002C737C" w:rsidRPr="00B70E85">
        <w:t>Preconditions</w:t>
      </w:r>
      <w:bookmarkEnd w:id="0"/>
      <w:r w:rsidR="00B70E85" w:rsidRPr="00B70E85" w:rsidDel="00B70E85">
        <w:t xml:space="preserve"> </w:t>
      </w:r>
      <w:bookmarkStart w:id="1" w:name="_Toc10192456"/>
      <w:bookmarkEnd w:id="1"/>
    </w:p>
    <w:p w14:paraId="183F3D15" w14:textId="19885284" w:rsidR="0073286C" w:rsidRPr="004D4119" w:rsidRDefault="00B70E85" w:rsidP="004D4119">
      <w:pPr>
        <w:pStyle w:val="Heading2"/>
      </w:pPr>
      <w:bookmarkStart w:id="2" w:name="_Toc10192457"/>
      <w:r w:rsidRPr="004D4119">
        <w:t xml:space="preserve">1a. </w:t>
      </w:r>
      <w:r w:rsidR="0073286C" w:rsidRPr="004D4119">
        <w:t>R</w:t>
      </w:r>
      <w:r w:rsidR="00CE45A1">
        <w:t>esponse to Initial Program Preconditions</w:t>
      </w:r>
      <w:bookmarkEnd w:id="2"/>
    </w:p>
    <w:p w14:paraId="5C291A87" w14:textId="3F4BBA86" w:rsidR="00CE45A1" w:rsidRPr="00763007" w:rsidRDefault="0073286C" w:rsidP="00345002">
      <w:pPr>
        <w:rPr>
          <w:rFonts w:ascii="Times New Roman" w:hAnsi="Times New Roman" w:cs="Times New Roman"/>
          <w:i/>
        </w:rPr>
      </w:pPr>
      <w:r w:rsidRPr="00763007">
        <w:rPr>
          <w:rFonts w:ascii="Times New Roman" w:hAnsi="Times New Roman" w:cs="Times New Roman"/>
          <w:i/>
        </w:rPr>
        <w:t xml:space="preserve">Demonstration of need:   </w:t>
      </w:r>
      <w:r w:rsidRPr="00763007">
        <w:rPr>
          <w:rFonts w:ascii="Times New Roman" w:hAnsi="Times New Roman" w:cs="Times New Roman"/>
        </w:rPr>
        <w:t xml:space="preserve">With the increased focus in California on educating our youngest children, every year local school districts are opening large numbers of preschool programs for students with disabilities. As such, they have a high number of ECSE teacher vacancies in their preschool programs. To fill these positions, districts are recruiting both our current Education Specialist candidates completing their Mild/Moderate and Moderate/Severe credentials and current education specialists in their districts who hold a clear credential for Mild to Moderate or Moderate to Severe disabilities.  </w:t>
      </w:r>
      <w:r w:rsidR="00F5147E" w:rsidRPr="00763007">
        <w:rPr>
          <w:rFonts w:ascii="Times New Roman" w:hAnsi="Times New Roman" w:cs="Times New Roman"/>
        </w:rPr>
        <w:t xml:space="preserve">Similarly, 12 of the 14 candidates currently in the ECSE program who are eligible for internships are teaching as intern teachers; demonstrating district interest. Further, enrollment in our ECSE program </w:t>
      </w:r>
      <w:r w:rsidR="00A54C56" w:rsidRPr="00763007">
        <w:rPr>
          <w:rFonts w:ascii="Times New Roman" w:hAnsi="Times New Roman" w:cs="Times New Roman"/>
        </w:rPr>
        <w:t xml:space="preserve">has increased </w:t>
      </w:r>
      <w:r w:rsidR="00F5147E" w:rsidRPr="00763007">
        <w:rPr>
          <w:rFonts w:ascii="Times New Roman" w:hAnsi="Times New Roman" w:cs="Times New Roman"/>
        </w:rPr>
        <w:t>by 10% from its first year of accepting candidates to its second. And, finally, communication from districts in our region, including our largest employer, is very positive about this possibility; district HR directors in the region indicate they are eager to hire credentialed education specialists with this authorization.</w:t>
      </w:r>
    </w:p>
    <w:p w14:paraId="73E2019E" w14:textId="77777777" w:rsidR="00CE45A1" w:rsidRPr="00763007" w:rsidRDefault="00CE45A1" w:rsidP="00CE45A1">
      <w:pPr>
        <w:rPr>
          <w:rFonts w:ascii="Times New Roman" w:hAnsi="Times New Roman" w:cs="Times New Roman"/>
          <w:i/>
        </w:rPr>
      </w:pPr>
    </w:p>
    <w:p w14:paraId="51D4D0D4" w14:textId="77777777" w:rsidR="00722FBE" w:rsidRPr="00763007" w:rsidRDefault="0073286C" w:rsidP="00CE45A1">
      <w:pPr>
        <w:rPr>
          <w:rFonts w:ascii="Times New Roman" w:hAnsi="Times New Roman" w:cs="Times New Roman"/>
        </w:rPr>
      </w:pPr>
      <w:r w:rsidRPr="00763007">
        <w:rPr>
          <w:rFonts w:ascii="Times New Roman" w:hAnsi="Times New Roman" w:cs="Times New Roman"/>
          <w:i/>
        </w:rPr>
        <w:t>Practitioners’ participation in program design</w:t>
      </w:r>
      <w:r w:rsidR="00B70E85" w:rsidRPr="00763007">
        <w:rPr>
          <w:rFonts w:ascii="Times New Roman" w:hAnsi="Times New Roman" w:cs="Times New Roman"/>
          <w:i/>
        </w:rPr>
        <w:t xml:space="preserve">: </w:t>
      </w:r>
      <w:r w:rsidR="00B70E85" w:rsidRPr="00763007">
        <w:rPr>
          <w:rFonts w:ascii="Times New Roman" w:hAnsi="Times New Roman" w:cs="Times New Roman"/>
        </w:rPr>
        <w:t xml:space="preserve">The Early Childhood Special Education program, to which the courses for this added authorization pertain, convenes an advisory board made up of practitioners and leaders in this field. The board meets annually. At its fall 2018 meeting, the board members expressed the need for this authorization and also worked together to develop the basic outline for the design of the authorization including course sequence, the clinical experience, and other co-curricular experiences as well as the kinds of expertise, skills, and dispositions they hoped the added authorization would develop in future teachers. The proposed program has followed these indications from the board. </w:t>
      </w:r>
    </w:p>
    <w:p w14:paraId="026AD51F" w14:textId="77777777" w:rsidR="0073286C" w:rsidRPr="00763007" w:rsidRDefault="0073286C" w:rsidP="00CE45A1">
      <w:pPr>
        <w:rPr>
          <w:rFonts w:ascii="Times New Roman" w:hAnsi="Times New Roman" w:cs="Times New Roman"/>
        </w:rPr>
      </w:pPr>
    </w:p>
    <w:p w14:paraId="577EC6A0" w14:textId="7048892F" w:rsidR="0073286C" w:rsidRPr="0014425E" w:rsidRDefault="00CE45A1" w:rsidP="004D4119">
      <w:pPr>
        <w:pStyle w:val="Heading2"/>
      </w:pPr>
      <w:bookmarkStart w:id="3" w:name="_Toc10192458"/>
      <w:r w:rsidRPr="00CE45A1">
        <w:t xml:space="preserve">1b. </w:t>
      </w:r>
      <w:r w:rsidR="0073286C" w:rsidRPr="00CE45A1">
        <w:t>Response to Education Specialist: All Ad</w:t>
      </w:r>
      <w:r w:rsidR="0073286C" w:rsidRPr="0014425E">
        <w:t>ded Authorization Preconditions</w:t>
      </w:r>
      <w:bookmarkEnd w:id="3"/>
    </w:p>
    <w:p w14:paraId="3596C317" w14:textId="6095F3A3" w:rsidR="0073286C" w:rsidRPr="00763007" w:rsidRDefault="0073286C" w:rsidP="00CE45A1">
      <w:pPr>
        <w:rPr>
          <w:rFonts w:ascii="Times New Roman" w:hAnsi="Times New Roman" w:cs="Times New Roman"/>
          <w:i/>
        </w:rPr>
      </w:pPr>
      <w:r w:rsidRPr="00763007">
        <w:rPr>
          <w:rFonts w:ascii="Times New Roman" w:hAnsi="Times New Roman" w:cs="Times New Roman"/>
          <w:i/>
        </w:rPr>
        <w:t xml:space="preserve">Candidates </w:t>
      </w:r>
      <w:r w:rsidRPr="00763007">
        <w:rPr>
          <w:rFonts w:ascii="Times New Roman" w:hAnsi="Times New Roman" w:cs="Times New Roman"/>
        </w:rPr>
        <w:t>accepted</w:t>
      </w:r>
      <w:r w:rsidRPr="00763007">
        <w:rPr>
          <w:rFonts w:ascii="Times New Roman" w:hAnsi="Times New Roman" w:cs="Times New Roman"/>
          <w:i/>
        </w:rPr>
        <w:t xml:space="preserve"> into the ECSEAA must have proper certification (Education Specialist credential for Mild/Mod and/or Mod Severe). </w:t>
      </w:r>
      <w:r w:rsidR="00CE45A1" w:rsidRPr="00763007">
        <w:rPr>
          <w:rFonts w:ascii="Times New Roman" w:hAnsi="Times New Roman" w:cs="Times New Roman"/>
        </w:rPr>
        <w:t xml:space="preserve">There are two potential applicants for this program: current </w:t>
      </w:r>
      <w:proofErr w:type="gramStart"/>
      <w:r w:rsidR="00CE45A1" w:rsidRPr="00763007">
        <w:rPr>
          <w:rFonts w:ascii="Times New Roman" w:hAnsi="Times New Roman" w:cs="Times New Roman"/>
        </w:rPr>
        <w:t>pre[</w:t>
      </w:r>
      <w:proofErr w:type="gramEnd"/>
      <w:r w:rsidR="00CE45A1" w:rsidRPr="00763007">
        <w:rPr>
          <w:rFonts w:ascii="Times New Roman" w:hAnsi="Times New Roman" w:cs="Times New Roman"/>
        </w:rPr>
        <w:t>-service education specialist candidates (mild/mod and mod/</w:t>
      </w:r>
      <w:proofErr w:type="spellStart"/>
      <w:r w:rsidR="00CE45A1" w:rsidRPr="00763007">
        <w:rPr>
          <w:rFonts w:ascii="Times New Roman" w:hAnsi="Times New Roman" w:cs="Times New Roman"/>
        </w:rPr>
        <w:t>sev</w:t>
      </w:r>
      <w:proofErr w:type="spellEnd"/>
      <w:r w:rsidR="00CE45A1" w:rsidRPr="00763007">
        <w:rPr>
          <w:rFonts w:ascii="Times New Roman" w:hAnsi="Times New Roman" w:cs="Times New Roman"/>
        </w:rPr>
        <w:t>) and in-service, credentialed applications (Education Specialist Mild/Mod and/or Mod/</w:t>
      </w:r>
      <w:proofErr w:type="spellStart"/>
      <w:r w:rsidR="00CE45A1" w:rsidRPr="00763007">
        <w:rPr>
          <w:rFonts w:ascii="Times New Roman" w:hAnsi="Times New Roman" w:cs="Times New Roman"/>
        </w:rPr>
        <w:t>Sev</w:t>
      </w:r>
      <w:proofErr w:type="spellEnd"/>
      <w:r w:rsidR="00CE45A1" w:rsidRPr="00763007">
        <w:rPr>
          <w:rFonts w:ascii="Times New Roman" w:hAnsi="Times New Roman" w:cs="Times New Roman"/>
        </w:rPr>
        <w:t xml:space="preserve"> only). </w:t>
      </w:r>
      <w:r w:rsidRPr="00763007">
        <w:rPr>
          <w:rFonts w:ascii="Times New Roman" w:hAnsi="Times New Roman" w:cs="Times New Roman"/>
        </w:rPr>
        <w:t xml:space="preserve">Our program admissions process will screen for appropriate certification. </w:t>
      </w:r>
      <w:r w:rsidR="00CE45A1" w:rsidRPr="00763007">
        <w:rPr>
          <w:rFonts w:ascii="Times New Roman" w:hAnsi="Times New Roman" w:cs="Times New Roman"/>
        </w:rPr>
        <w:t>A</w:t>
      </w:r>
      <w:r w:rsidRPr="00763007">
        <w:rPr>
          <w:rFonts w:ascii="Times New Roman" w:hAnsi="Times New Roman" w:cs="Times New Roman"/>
        </w:rPr>
        <w:t>pplicants who are currently completing a preliminary Education Specialist program</w:t>
      </w:r>
      <w:r w:rsidR="00CE45A1" w:rsidRPr="00763007">
        <w:rPr>
          <w:rFonts w:ascii="Times New Roman" w:hAnsi="Times New Roman" w:cs="Times New Roman"/>
        </w:rPr>
        <w:t xml:space="preserve"> will complete the form (with their advisor) included in Appendix A. Applicants who already hold an eligible credential will submit their application and supporting materials through the Office of Graduate Studies and be required to meet all published criteria. </w:t>
      </w:r>
      <w:r w:rsidRPr="00763007">
        <w:rPr>
          <w:rFonts w:ascii="Times New Roman" w:hAnsi="Times New Roman" w:cs="Times New Roman"/>
        </w:rPr>
        <w:lastRenderedPageBreak/>
        <w:t xml:space="preserve">Applicants with other types of teaching credentials (e.g., multiple subject, single subject) will not be considered for admission.  Further, </w:t>
      </w:r>
      <w:r w:rsidR="00F5147E" w:rsidRPr="00763007">
        <w:rPr>
          <w:rFonts w:ascii="Times New Roman" w:hAnsi="Times New Roman" w:cs="Times New Roman"/>
        </w:rPr>
        <w:t xml:space="preserve">similar to the process used for our other credential programs, </w:t>
      </w:r>
      <w:r w:rsidRPr="00763007">
        <w:rPr>
          <w:rFonts w:ascii="Times New Roman" w:hAnsi="Times New Roman" w:cs="Times New Roman"/>
        </w:rPr>
        <w:t xml:space="preserve">we will create </w:t>
      </w:r>
      <w:proofErr w:type="gramStart"/>
      <w:r w:rsidRPr="00763007">
        <w:rPr>
          <w:rFonts w:ascii="Times New Roman" w:hAnsi="Times New Roman" w:cs="Times New Roman"/>
        </w:rPr>
        <w:t>a</w:t>
      </w:r>
      <w:proofErr w:type="gramEnd"/>
      <w:r w:rsidRPr="00763007">
        <w:rPr>
          <w:rFonts w:ascii="Times New Roman" w:hAnsi="Times New Roman" w:cs="Times New Roman"/>
        </w:rPr>
        <w:t xml:space="preserve"> ECSEAA criteria-referenced checklist for our Credential Analyst ensuring that this requirement and others are met prior to a recommendation being made.</w:t>
      </w:r>
      <w:r w:rsidR="00CE45A1" w:rsidRPr="00763007">
        <w:rPr>
          <w:rFonts w:ascii="Times New Roman" w:hAnsi="Times New Roman" w:cs="Times New Roman"/>
        </w:rPr>
        <w:t xml:space="preserve">  Our outreach, advising, program, and marketing materials will clearly state the requirements needed to be eligible for this added authorization program.</w:t>
      </w:r>
    </w:p>
    <w:p w14:paraId="1C685916" w14:textId="77777777" w:rsidR="00CE45A1" w:rsidRDefault="00CE45A1" w:rsidP="00CE45A1">
      <w:pPr>
        <w:rPr>
          <w:rFonts w:asciiTheme="majorHAnsi" w:hAnsiTheme="majorHAnsi" w:cstheme="majorHAnsi"/>
          <w:i/>
        </w:rPr>
      </w:pPr>
    </w:p>
    <w:p w14:paraId="73C72776" w14:textId="300A7647" w:rsidR="0073286C" w:rsidRPr="0014425E" w:rsidRDefault="0073286C" w:rsidP="00CE45A1">
      <w:pPr>
        <w:rPr>
          <w:rFonts w:asciiTheme="majorHAnsi" w:hAnsiTheme="majorHAnsi" w:cstheme="majorHAnsi"/>
          <w:i/>
        </w:rPr>
      </w:pPr>
      <w:r w:rsidRPr="00763007">
        <w:rPr>
          <w:rFonts w:ascii="Times New Roman" w:hAnsi="Times New Roman" w:cs="Times New Roman"/>
          <w:i/>
        </w:rPr>
        <w:t>ECSEAA courses can be used to complete the Clear Education</w:t>
      </w:r>
      <w:r w:rsidRPr="0014425E">
        <w:rPr>
          <w:rFonts w:asciiTheme="majorHAnsi" w:hAnsiTheme="majorHAnsi" w:cstheme="majorHAnsi"/>
          <w:i/>
        </w:rPr>
        <w:t xml:space="preserve"> Specialist Program.</w:t>
      </w:r>
      <w:r w:rsidRPr="0014425E">
        <w:rPr>
          <w:rFonts w:asciiTheme="majorHAnsi" w:hAnsiTheme="majorHAnsi" w:cstheme="majorHAnsi"/>
        </w:rPr>
        <w:t xml:space="preserve"> </w:t>
      </w:r>
      <w:r w:rsidR="00F5147E">
        <w:rPr>
          <w:rFonts w:asciiTheme="majorHAnsi" w:hAnsiTheme="majorHAnsi" w:cstheme="majorHAnsi"/>
        </w:rPr>
        <w:t>We do not offer an induction program so this does not apply.</w:t>
      </w:r>
    </w:p>
    <w:p w14:paraId="3A41DF77" w14:textId="77777777" w:rsidR="0073286C" w:rsidRPr="0014425E" w:rsidRDefault="0073286C" w:rsidP="0073286C">
      <w:pPr>
        <w:rPr>
          <w:rFonts w:asciiTheme="majorHAnsi" w:hAnsiTheme="majorHAnsi" w:cstheme="majorHAnsi"/>
          <w:b/>
        </w:rPr>
      </w:pPr>
    </w:p>
    <w:p w14:paraId="0C26ACFA" w14:textId="2A87FFB0" w:rsidR="0073286C" w:rsidRPr="00CE45A1" w:rsidRDefault="00CE45A1" w:rsidP="00CE45A1">
      <w:pPr>
        <w:pStyle w:val="Heading2"/>
      </w:pPr>
      <w:bookmarkStart w:id="4" w:name="_Toc10192459"/>
      <w:r w:rsidRPr="00CE45A1">
        <w:t xml:space="preserve">1c. </w:t>
      </w:r>
      <w:r w:rsidR="0073286C" w:rsidRPr="00CE45A1">
        <w:t>Response to Early Childhood Special Education Added Authorization Precondition (Program Specific):</w:t>
      </w:r>
      <w:bookmarkEnd w:id="4"/>
    </w:p>
    <w:p w14:paraId="5A4F9D2A" w14:textId="289AB67E" w:rsidR="00CE45A1" w:rsidRPr="00763007" w:rsidRDefault="0073286C" w:rsidP="00CE45A1">
      <w:pPr>
        <w:rPr>
          <w:rFonts w:ascii="Times New Roman" w:hAnsi="Times New Roman" w:cs="Times New Roman"/>
          <w:i/>
        </w:rPr>
      </w:pPr>
      <w:r w:rsidRPr="00763007">
        <w:rPr>
          <w:rFonts w:ascii="Times New Roman" w:hAnsi="Times New Roman" w:cs="Times New Roman"/>
          <w:i/>
        </w:rPr>
        <w:t>Candidates accepted into the ECSEAA must have proper certification (Education Specialist credential for Mild/Mod and/or Mod Severe</w:t>
      </w:r>
      <w:r w:rsidR="00CE45A1" w:rsidRPr="00763007">
        <w:rPr>
          <w:rFonts w:ascii="Times New Roman" w:hAnsi="Times New Roman" w:cs="Times New Roman"/>
        </w:rPr>
        <w:t xml:space="preserve"> There are two potential applicants for this program: current pre[-service education specialist candidates (mild/mod and mod/</w:t>
      </w:r>
      <w:proofErr w:type="spellStart"/>
      <w:r w:rsidR="00CE45A1" w:rsidRPr="00763007">
        <w:rPr>
          <w:rFonts w:ascii="Times New Roman" w:hAnsi="Times New Roman" w:cs="Times New Roman"/>
        </w:rPr>
        <w:t>sev</w:t>
      </w:r>
      <w:proofErr w:type="spellEnd"/>
      <w:r w:rsidR="00CE45A1" w:rsidRPr="00763007">
        <w:rPr>
          <w:rFonts w:ascii="Times New Roman" w:hAnsi="Times New Roman" w:cs="Times New Roman"/>
        </w:rPr>
        <w:t>) and in-service, credentialed applications (Education Specialist Mild/Mod and/or Mod/</w:t>
      </w:r>
      <w:proofErr w:type="spellStart"/>
      <w:r w:rsidR="00CE45A1" w:rsidRPr="00763007">
        <w:rPr>
          <w:rFonts w:ascii="Times New Roman" w:hAnsi="Times New Roman" w:cs="Times New Roman"/>
        </w:rPr>
        <w:t>Sev</w:t>
      </w:r>
      <w:proofErr w:type="spellEnd"/>
      <w:r w:rsidR="00CE45A1" w:rsidRPr="00763007">
        <w:rPr>
          <w:rFonts w:ascii="Times New Roman" w:hAnsi="Times New Roman" w:cs="Times New Roman"/>
        </w:rPr>
        <w:t xml:space="preserve"> only). Our program admissions process will screen for appropriate certification. Applicants who are currently completing a preliminary Education Specialist program will complete the form (with their advisor) included in Appendix A. Applicants who already hold an eligible credential will submit their application and supporting materials through the Office of Graduate Studies and be required to meet all published criteria. Applicants with other types of teaching credentials (e.g., multiple subject, single subject) will not be considered for admission.  Further, similar to the process used for our other credential programs, we will create </w:t>
      </w:r>
      <w:proofErr w:type="gramStart"/>
      <w:r w:rsidR="00CE45A1" w:rsidRPr="00763007">
        <w:rPr>
          <w:rFonts w:ascii="Times New Roman" w:hAnsi="Times New Roman" w:cs="Times New Roman"/>
        </w:rPr>
        <w:t>a</w:t>
      </w:r>
      <w:proofErr w:type="gramEnd"/>
      <w:r w:rsidR="00CE45A1" w:rsidRPr="00763007">
        <w:rPr>
          <w:rFonts w:ascii="Times New Roman" w:hAnsi="Times New Roman" w:cs="Times New Roman"/>
        </w:rPr>
        <w:t xml:space="preserve"> ECSEAA criteria-referenced checklist for our Credential Analyst ensuring that this requirement and others are met prior to a recommendation being made.  Our outreach, advising, program, and marketing materials will clearly state the requirements needed to be eligible for this added authorization program.</w:t>
      </w:r>
    </w:p>
    <w:p w14:paraId="5C678671" w14:textId="655A7537" w:rsidR="006F6CDC" w:rsidRPr="0014425E" w:rsidRDefault="006F6CDC">
      <w:pPr>
        <w:rPr>
          <w:rFonts w:asciiTheme="majorHAnsi" w:hAnsiTheme="majorHAnsi" w:cstheme="majorHAnsi"/>
        </w:rPr>
      </w:pPr>
    </w:p>
    <w:p w14:paraId="0A9D782B" w14:textId="55EF6305" w:rsidR="006F6CDC" w:rsidRPr="0014425E" w:rsidRDefault="00F631C1" w:rsidP="000B0750">
      <w:pPr>
        <w:pStyle w:val="Heading1"/>
      </w:pPr>
      <w:bookmarkStart w:id="5" w:name="_Toc10192460"/>
      <w:r w:rsidRPr="0014425E">
        <w:t>Response to Common Standards or Common Standards Addendum</w:t>
      </w:r>
      <w:bookmarkEnd w:id="5"/>
    </w:p>
    <w:p w14:paraId="5617B84D" w14:textId="77777777" w:rsidR="006F6CDC" w:rsidRPr="0014425E" w:rsidRDefault="006F6CDC">
      <w:pPr>
        <w:rPr>
          <w:rFonts w:asciiTheme="majorHAnsi" w:hAnsiTheme="majorHAnsi" w:cstheme="majorHAnsi"/>
        </w:rPr>
      </w:pPr>
    </w:p>
    <w:p w14:paraId="67064207" w14:textId="77777777" w:rsidR="006F6CDC" w:rsidRPr="0014425E" w:rsidRDefault="006F6CDC">
      <w:pPr>
        <w:jc w:val="both"/>
        <w:rPr>
          <w:rFonts w:asciiTheme="majorHAnsi" w:hAnsiTheme="majorHAnsi" w:cstheme="majorHAnsi"/>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6115"/>
      </w:tblGrid>
      <w:tr w:rsidR="006F6CDC" w:rsidRPr="0014425E" w14:paraId="5634E77E" w14:textId="77777777">
        <w:tc>
          <w:tcPr>
            <w:tcW w:w="3127" w:type="dxa"/>
            <w:shd w:val="clear" w:color="auto" w:fill="DEEBF6"/>
            <w:vAlign w:val="center"/>
          </w:tcPr>
          <w:p w14:paraId="7620017F" w14:textId="77777777" w:rsidR="006F6CDC" w:rsidRPr="0014425E" w:rsidRDefault="00F631C1">
            <w:pPr>
              <w:jc w:val="center"/>
              <w:rPr>
                <w:rFonts w:asciiTheme="majorHAnsi" w:hAnsiTheme="majorHAnsi" w:cstheme="majorHAnsi"/>
                <w:b/>
              </w:rPr>
            </w:pPr>
            <w:bookmarkStart w:id="6" w:name="_1fob9te" w:colFirst="0" w:colLast="0"/>
            <w:bookmarkEnd w:id="6"/>
            <w:r w:rsidRPr="0014425E">
              <w:rPr>
                <w:rFonts w:asciiTheme="majorHAnsi" w:hAnsiTheme="majorHAnsi" w:cstheme="majorHAnsi"/>
                <w:b/>
              </w:rPr>
              <w:t xml:space="preserve">Common Standard </w:t>
            </w:r>
          </w:p>
        </w:tc>
        <w:tc>
          <w:tcPr>
            <w:tcW w:w="6115" w:type="dxa"/>
            <w:shd w:val="clear" w:color="auto" w:fill="DEEBF6"/>
          </w:tcPr>
          <w:p w14:paraId="44E6681D" w14:textId="77777777" w:rsidR="006F6CDC" w:rsidRPr="0014425E" w:rsidRDefault="00F631C1">
            <w:pPr>
              <w:jc w:val="center"/>
              <w:rPr>
                <w:rFonts w:asciiTheme="majorHAnsi" w:hAnsiTheme="majorHAnsi" w:cstheme="majorHAnsi"/>
                <w:b/>
              </w:rPr>
            </w:pPr>
            <w:r w:rsidRPr="0014425E">
              <w:rPr>
                <w:rFonts w:asciiTheme="majorHAnsi" w:hAnsiTheme="majorHAnsi" w:cstheme="majorHAnsi"/>
                <w:b/>
              </w:rPr>
              <w:t xml:space="preserve">Concise narrative and links to any supporting documentation/evidence </w:t>
            </w:r>
          </w:p>
        </w:tc>
      </w:tr>
      <w:tr w:rsidR="006F6CDC" w:rsidRPr="0014425E" w14:paraId="4295C5CD" w14:textId="77777777">
        <w:tc>
          <w:tcPr>
            <w:tcW w:w="9242" w:type="dxa"/>
            <w:gridSpan w:val="2"/>
            <w:vAlign w:val="center"/>
          </w:tcPr>
          <w:p w14:paraId="46A1A723" w14:textId="77777777" w:rsidR="006F6CDC" w:rsidRPr="0014425E" w:rsidRDefault="00F631C1">
            <w:pPr>
              <w:rPr>
                <w:rFonts w:asciiTheme="majorHAnsi" w:hAnsiTheme="majorHAnsi" w:cstheme="majorHAnsi"/>
              </w:rPr>
            </w:pPr>
            <w:r w:rsidRPr="0014425E">
              <w:rPr>
                <w:rFonts w:asciiTheme="majorHAnsi" w:hAnsiTheme="majorHAnsi" w:cstheme="majorHAnsi"/>
                <w:b/>
              </w:rPr>
              <w:t xml:space="preserve">Common Standard 1:  Institutional Infrastructure to Support Educator Preparation </w:t>
            </w:r>
          </w:p>
        </w:tc>
      </w:tr>
      <w:tr w:rsidR="006F6CDC" w:rsidRPr="0014425E" w14:paraId="5CDC6375" w14:textId="77777777">
        <w:tc>
          <w:tcPr>
            <w:tcW w:w="3127" w:type="dxa"/>
          </w:tcPr>
          <w:p w14:paraId="06D22C62" w14:textId="77777777" w:rsidR="006F6CDC" w:rsidRPr="0014425E" w:rsidRDefault="00F631C1">
            <w:pPr>
              <w:rPr>
                <w:rFonts w:asciiTheme="majorHAnsi" w:hAnsiTheme="majorHAnsi" w:cstheme="majorHAnsi"/>
              </w:rPr>
            </w:pPr>
            <w:r w:rsidRPr="0014425E">
              <w:rPr>
                <w:rFonts w:asciiTheme="majorHAnsi" w:hAnsiTheme="majorHAnsi" w:cstheme="majorHAnsi"/>
              </w:rPr>
              <w:t>Provide the education unit or division organizational chart where the program will be housed, the chart includes the name and title of the person in charge of said unit/division and program.</w:t>
            </w:r>
          </w:p>
        </w:tc>
        <w:tc>
          <w:tcPr>
            <w:tcW w:w="6115" w:type="dxa"/>
            <w:vAlign w:val="center"/>
          </w:tcPr>
          <w:p w14:paraId="47FD5616"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This added authorization is embedded within an existing approved program: Education Specialist, Early Childhood Special Education. The relevant organization chart can be found in Appendix A. </w:t>
            </w:r>
          </w:p>
        </w:tc>
      </w:tr>
      <w:tr w:rsidR="006F6CDC" w:rsidRPr="0014425E" w14:paraId="088B05C0" w14:textId="77777777">
        <w:trPr>
          <w:trHeight w:val="1280"/>
        </w:trPr>
        <w:tc>
          <w:tcPr>
            <w:tcW w:w="3127" w:type="dxa"/>
          </w:tcPr>
          <w:p w14:paraId="0DE054B3" w14:textId="77777777" w:rsidR="006F6CDC" w:rsidRPr="0014425E" w:rsidRDefault="00F631C1">
            <w:pPr>
              <w:rPr>
                <w:rFonts w:asciiTheme="majorHAnsi" w:hAnsiTheme="majorHAnsi" w:cstheme="majorHAnsi"/>
              </w:rPr>
            </w:pPr>
            <w:r w:rsidRPr="0014425E">
              <w:rPr>
                <w:rFonts w:asciiTheme="majorHAnsi" w:hAnsiTheme="majorHAnsi" w:cstheme="majorHAnsi"/>
              </w:rPr>
              <w:lastRenderedPageBreak/>
              <w:t xml:space="preserve">Describe how the institution determines that qualified faculty and instructional personnel teach courses, provide professional development, and supervise </w:t>
            </w:r>
            <w:proofErr w:type="gramStart"/>
            <w:r w:rsidRPr="0014425E">
              <w:rPr>
                <w:rFonts w:asciiTheme="majorHAnsi" w:hAnsiTheme="majorHAnsi" w:cstheme="majorHAnsi"/>
              </w:rPr>
              <w:t>field based</w:t>
            </w:r>
            <w:proofErr w:type="gramEnd"/>
            <w:r w:rsidRPr="0014425E">
              <w:rPr>
                <w:rFonts w:asciiTheme="majorHAnsi" w:hAnsiTheme="majorHAnsi" w:cstheme="majorHAnsi"/>
              </w:rPr>
              <w:t xml:space="preserve"> experiences and clinical practice for the proposed program. </w:t>
            </w:r>
          </w:p>
        </w:tc>
        <w:tc>
          <w:tcPr>
            <w:tcW w:w="6115" w:type="dxa"/>
            <w:vAlign w:val="center"/>
          </w:tcPr>
          <w:p w14:paraId="721E1EA8" w14:textId="547A2F92" w:rsidR="006F6CDC" w:rsidRPr="0014425E" w:rsidRDefault="00F631C1" w:rsidP="000B0750">
            <w:pPr>
              <w:rPr>
                <w:rFonts w:asciiTheme="majorHAnsi" w:hAnsiTheme="majorHAnsi" w:cstheme="majorHAnsi"/>
              </w:rPr>
            </w:pPr>
            <w:r w:rsidRPr="0014425E">
              <w:rPr>
                <w:rFonts w:asciiTheme="majorHAnsi" w:hAnsiTheme="majorHAnsi" w:cstheme="majorHAnsi"/>
              </w:rPr>
              <w:t>The institution follows carefully monitored procedures for developing, advertising, recruiting, and screening applicants for faculty and instructional personnel positions. Faculty teaching courses for this added authorization are the same faculty who teach in our approved education specialist programs and are subject to the same review and evaluation procedures used for tenure track and temporary faculty.</w:t>
            </w:r>
            <w:r w:rsidR="000B0750">
              <w:rPr>
                <w:rFonts w:asciiTheme="majorHAnsi" w:hAnsiTheme="majorHAnsi" w:cstheme="majorHAnsi"/>
              </w:rPr>
              <w:t xml:space="preserve"> Supervisors for this program are either tenure track faculty or temporary faculty who hold relevant credentials and have pertinent professional experience.</w:t>
            </w:r>
            <w:r w:rsidRPr="0014425E">
              <w:rPr>
                <w:rFonts w:asciiTheme="majorHAnsi" w:hAnsiTheme="majorHAnsi" w:cstheme="majorHAnsi"/>
              </w:rPr>
              <w:t xml:space="preserve"> </w:t>
            </w:r>
            <w:r w:rsidR="000B0750">
              <w:rPr>
                <w:rFonts w:asciiTheme="majorHAnsi" w:hAnsiTheme="majorHAnsi" w:cstheme="majorHAnsi"/>
              </w:rPr>
              <w:t xml:space="preserve">Faculty hiring </w:t>
            </w:r>
            <w:r w:rsidR="00910295">
              <w:rPr>
                <w:rFonts w:asciiTheme="majorHAnsi" w:hAnsiTheme="majorHAnsi" w:cstheme="majorHAnsi"/>
              </w:rPr>
              <w:t>criteria and procedures u</w:t>
            </w:r>
            <w:r w:rsidR="000B0750">
              <w:rPr>
                <w:rFonts w:asciiTheme="majorHAnsi" w:hAnsiTheme="majorHAnsi" w:cstheme="majorHAnsi"/>
              </w:rPr>
              <w:t>sed by our campus and programs are</w:t>
            </w:r>
            <w:r w:rsidR="00910295">
              <w:rPr>
                <w:rFonts w:asciiTheme="majorHAnsi" w:hAnsiTheme="majorHAnsi" w:cstheme="majorHAnsi"/>
              </w:rPr>
              <w:t xml:space="preserve"> described in detail in our </w:t>
            </w:r>
            <w:r w:rsidR="000B0750">
              <w:rPr>
                <w:rFonts w:asciiTheme="majorHAnsi" w:hAnsiTheme="majorHAnsi" w:cstheme="majorHAnsi"/>
              </w:rPr>
              <w:t xml:space="preserve">campus’ </w:t>
            </w:r>
            <w:r w:rsidR="00910295">
              <w:rPr>
                <w:rFonts w:asciiTheme="majorHAnsi" w:hAnsiTheme="majorHAnsi" w:cstheme="majorHAnsi"/>
              </w:rPr>
              <w:t>Commons Standards documentation, excerpted in Appendix A.</w:t>
            </w:r>
          </w:p>
        </w:tc>
      </w:tr>
      <w:tr w:rsidR="006F6CDC" w:rsidRPr="0014425E" w14:paraId="347E5E89" w14:textId="77777777">
        <w:tc>
          <w:tcPr>
            <w:tcW w:w="9242" w:type="dxa"/>
            <w:gridSpan w:val="2"/>
          </w:tcPr>
          <w:p w14:paraId="58684DD2" w14:textId="77777777" w:rsidR="006F6CDC" w:rsidRPr="0014425E" w:rsidRDefault="00F631C1">
            <w:pPr>
              <w:rPr>
                <w:rFonts w:asciiTheme="majorHAnsi" w:hAnsiTheme="majorHAnsi" w:cstheme="majorHAnsi"/>
              </w:rPr>
            </w:pPr>
            <w:r w:rsidRPr="0014425E">
              <w:rPr>
                <w:rFonts w:asciiTheme="majorHAnsi" w:hAnsiTheme="majorHAnsi" w:cstheme="majorHAnsi"/>
                <w:b/>
              </w:rPr>
              <w:t>Common Standard 2: Candidate Recruitment and Support</w:t>
            </w:r>
          </w:p>
        </w:tc>
      </w:tr>
      <w:tr w:rsidR="006F6CDC" w:rsidRPr="0014425E" w14:paraId="55BE9FC3" w14:textId="77777777">
        <w:tc>
          <w:tcPr>
            <w:tcW w:w="3127" w:type="dxa"/>
          </w:tcPr>
          <w:p w14:paraId="6EFD812A" w14:textId="77777777" w:rsidR="006F6CDC" w:rsidRPr="0014425E" w:rsidRDefault="00F631C1">
            <w:pPr>
              <w:rPr>
                <w:rFonts w:asciiTheme="majorHAnsi" w:hAnsiTheme="majorHAnsi" w:cstheme="majorHAnsi"/>
              </w:rPr>
            </w:pPr>
            <w:r w:rsidRPr="0014425E">
              <w:rPr>
                <w:rFonts w:asciiTheme="majorHAnsi" w:hAnsiTheme="majorHAnsi" w:cstheme="majorHAnsi"/>
              </w:rPr>
              <w:t>Provide the requirements for admission for the proposed program.</w:t>
            </w:r>
          </w:p>
        </w:tc>
        <w:tc>
          <w:tcPr>
            <w:tcW w:w="6115" w:type="dxa"/>
            <w:vAlign w:val="center"/>
          </w:tcPr>
          <w:p w14:paraId="0E510878" w14:textId="4FF9A46C" w:rsidR="006F6CDC" w:rsidRPr="0014425E" w:rsidRDefault="00F631C1" w:rsidP="000B0750">
            <w:pPr>
              <w:rPr>
                <w:rFonts w:asciiTheme="majorHAnsi" w:hAnsiTheme="majorHAnsi" w:cstheme="majorHAnsi"/>
              </w:rPr>
            </w:pPr>
            <w:r w:rsidRPr="0014425E">
              <w:rPr>
                <w:rFonts w:asciiTheme="majorHAnsi" w:hAnsiTheme="majorHAnsi" w:cstheme="majorHAnsi"/>
              </w:rPr>
              <w:t>This program will consider two categories of candidates for admission: (a) those who have already been admitted to the Education Specialist: Mild/Mod or Education Specialist: Mod/</w:t>
            </w:r>
            <w:proofErr w:type="spellStart"/>
            <w:r w:rsidRPr="0014425E">
              <w:rPr>
                <w:rFonts w:asciiTheme="majorHAnsi" w:hAnsiTheme="majorHAnsi" w:cstheme="majorHAnsi"/>
              </w:rPr>
              <w:t>Sev</w:t>
            </w:r>
            <w:proofErr w:type="spellEnd"/>
            <w:r w:rsidRPr="0014425E">
              <w:rPr>
                <w:rFonts w:asciiTheme="majorHAnsi" w:hAnsiTheme="majorHAnsi" w:cstheme="majorHAnsi"/>
              </w:rPr>
              <w:t xml:space="preserve"> programs and will earn this certification prior to or concurrent with the ECSEAA, following the admissions guidelines in effect for those programs (see information </w:t>
            </w:r>
            <w:hyperlink r:id="rId7" w:anchor="programdescription">
              <w:r w:rsidRPr="0014425E">
                <w:rPr>
                  <w:rFonts w:asciiTheme="majorHAnsi" w:hAnsiTheme="majorHAnsi" w:cstheme="majorHAnsi"/>
                  <w:color w:val="1155CC"/>
                  <w:u w:val="single"/>
                </w:rPr>
                <w:t>here</w:t>
              </w:r>
            </w:hyperlink>
            <w:r w:rsidRPr="0014425E">
              <w:rPr>
                <w:rFonts w:asciiTheme="majorHAnsi" w:hAnsiTheme="majorHAnsi" w:cstheme="majorHAnsi"/>
              </w:rPr>
              <w:t>) and (b) those who hold a preliminary or clear Education Specialist: Mild/Mod or Education Specialist: Mod/</w:t>
            </w:r>
            <w:proofErr w:type="spellStart"/>
            <w:r w:rsidRPr="0014425E">
              <w:rPr>
                <w:rFonts w:asciiTheme="majorHAnsi" w:hAnsiTheme="majorHAnsi" w:cstheme="majorHAnsi"/>
              </w:rPr>
              <w:t>Sev</w:t>
            </w:r>
            <w:proofErr w:type="spellEnd"/>
            <w:r w:rsidRPr="0014425E">
              <w:rPr>
                <w:rFonts w:asciiTheme="majorHAnsi" w:hAnsiTheme="majorHAnsi" w:cstheme="majorHAnsi"/>
              </w:rPr>
              <w:t>. Upon CTC approval of this new program, we will create an application process (webpage, application forms, etc.) using the same criteria for admission as listed for the current Education Specialist programs</w:t>
            </w:r>
            <w:r w:rsidR="000B0750">
              <w:rPr>
                <w:rFonts w:asciiTheme="majorHAnsi" w:hAnsiTheme="majorHAnsi" w:cstheme="majorHAnsi"/>
              </w:rPr>
              <w:t xml:space="preserve"> on the </w:t>
            </w:r>
            <w:hyperlink r:id="rId8" w:history="1">
              <w:r w:rsidR="000B0750" w:rsidRPr="000B0750">
                <w:rPr>
                  <w:rStyle w:val="Hyperlink"/>
                  <w:rFonts w:asciiTheme="majorHAnsi" w:hAnsiTheme="majorHAnsi" w:cstheme="majorHAnsi"/>
                </w:rPr>
                <w:t>Office of Graduate Studies webpage.</w:t>
              </w:r>
            </w:hyperlink>
          </w:p>
        </w:tc>
      </w:tr>
      <w:tr w:rsidR="006F6CDC" w:rsidRPr="0014425E" w14:paraId="0E41B265" w14:textId="77777777">
        <w:tc>
          <w:tcPr>
            <w:tcW w:w="3127" w:type="dxa"/>
          </w:tcPr>
          <w:p w14:paraId="0D03D036"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Describe how and when candidates receive programmatic and academic information (progress toward completion, deadlines)?</w:t>
            </w:r>
          </w:p>
        </w:tc>
        <w:tc>
          <w:tcPr>
            <w:tcW w:w="6115" w:type="dxa"/>
            <w:vAlign w:val="center"/>
          </w:tcPr>
          <w:p w14:paraId="66576F52" w14:textId="77777777" w:rsidR="00F36250" w:rsidRDefault="00F36250" w:rsidP="00F36250">
            <w:pPr>
              <w:pStyle w:val="NormalWeb"/>
            </w:pPr>
            <w:r>
              <w:rPr>
                <w:rStyle w:val="Strong"/>
                <w:i/>
                <w:iCs/>
              </w:rPr>
              <w:t>Admitted candidates are supported</w:t>
            </w:r>
            <w:r>
              <w:rPr>
                <w:rStyle w:val="Emphasis"/>
              </w:rPr>
              <w:t> in several ways:</w:t>
            </w:r>
          </w:p>
          <w:p w14:paraId="43569679" w14:textId="1E8E1FCA" w:rsidR="00F36250" w:rsidRDefault="00F36250" w:rsidP="00F36250">
            <w:pPr>
              <w:pStyle w:val="NormalWeb"/>
            </w:pPr>
            <w:r>
              <w:rPr>
                <w:rStyle w:val="Emphasis"/>
              </w:rPr>
              <w:t xml:space="preserve">a. In all our educator preparation programs, candidates are </w:t>
            </w:r>
            <w:proofErr w:type="spellStart"/>
            <w:r>
              <w:rPr>
                <w:rStyle w:val="Emphasis"/>
              </w:rPr>
              <w:t>cohorted</w:t>
            </w:r>
            <w:proofErr w:type="spellEnd"/>
            <w:r>
              <w:rPr>
                <w:rStyle w:val="Emphasis"/>
              </w:rPr>
              <w:t xml:space="preserve">, with the program coordinator playing a primary role in advising, guidance, and intervention when appropriate. </w:t>
            </w:r>
            <w:r w:rsidR="000B0750">
              <w:rPr>
                <w:rStyle w:val="Emphasis"/>
              </w:rPr>
              <w:t xml:space="preserve">The cohort model allows for tightly structured coursework. Further it provides </w:t>
            </w:r>
            <w:r>
              <w:rPr>
                <w:rStyle w:val="Emphasis"/>
              </w:rPr>
              <w:t>internal, peer support for candidates: deliberate community building activities are part of orientation and the initial weeks in the program and then the cohort itself generally tends to become a source of collegiality, friendship, problem-solving, trouble-shooting, and resource-sharing.</w:t>
            </w:r>
          </w:p>
          <w:p w14:paraId="6BD77932" w14:textId="77777777" w:rsidR="00F36250" w:rsidRDefault="00F36250" w:rsidP="00F36250">
            <w:pPr>
              <w:pStyle w:val="NormalWeb"/>
            </w:pPr>
            <w:r>
              <w:rPr>
                <w:rStyle w:val="Emphasis"/>
              </w:rPr>
              <w:t xml:space="preserve">b. Program faculty meet monthly. These </w:t>
            </w:r>
            <w:hyperlink r:id="rId9" w:history="1">
              <w:r>
                <w:rPr>
                  <w:rStyle w:val="Hyperlink"/>
                  <w:i/>
                  <w:iCs/>
                </w:rPr>
                <w:t>sample agendas</w:t>
              </w:r>
            </w:hyperlink>
            <w:r>
              <w:rPr>
                <w:rStyle w:val="Emphasis"/>
              </w:rPr>
              <w:t xml:space="preserve"> demonstrate ways in which concerns about candidate progress and development are regularly addressed by the program faculty and coordinators. Each program also has a </w:t>
            </w:r>
            <w:r>
              <w:rPr>
                <w:rStyle w:val="Emphasis"/>
              </w:rPr>
              <w:lastRenderedPageBreak/>
              <w:t>process for communicating concerns as they arise and developing action plans for candidates experiencing difficulties in meeting competencies in a timely manner (see program handbooks, submitted with the Program Reviews).</w:t>
            </w:r>
          </w:p>
          <w:p w14:paraId="445159D1" w14:textId="77777777" w:rsidR="00F36250" w:rsidRDefault="00F36250" w:rsidP="00F36250">
            <w:pPr>
              <w:pStyle w:val="NormalWeb"/>
            </w:pPr>
            <w:r>
              <w:rPr>
                <w:rStyle w:val="Emphasis"/>
              </w:rPr>
              <w:t>c. Key staff, including an Administrative Support Coordinator II and a Credential Analyst monitor individual candidate progress towards licensure requirements; job duties of each can be found here: </w:t>
            </w:r>
            <w:hyperlink r:id="rId10" w:history="1">
              <w:r>
                <w:rPr>
                  <w:rStyle w:val="Hyperlink"/>
                  <w:i/>
                  <w:iCs/>
                </w:rPr>
                <w:t>Administrative Support Coordinator II</w:t>
              </w:r>
            </w:hyperlink>
            <w:r>
              <w:rPr>
                <w:rStyle w:val="Emphasis"/>
              </w:rPr>
              <w:t xml:space="preserve"> and </w:t>
            </w:r>
            <w:hyperlink r:id="rId11" w:history="1">
              <w:r>
                <w:rPr>
                  <w:rStyle w:val="Hyperlink"/>
                  <w:i/>
                  <w:iCs/>
                </w:rPr>
                <w:t>Credential Analyst</w:t>
              </w:r>
            </w:hyperlink>
            <w:r>
              <w:rPr>
                <w:rStyle w:val="Emphasis"/>
              </w:rPr>
              <w:t>. </w:t>
            </w:r>
          </w:p>
          <w:p w14:paraId="7FEF7B11" w14:textId="77777777" w:rsidR="00F36250" w:rsidRDefault="00F36250" w:rsidP="00F36250">
            <w:pPr>
              <w:pStyle w:val="NormalWeb"/>
            </w:pPr>
            <w:r>
              <w:rPr>
                <w:rStyle w:val="Emphasis"/>
              </w:rPr>
              <w:t>d. The institution also has comprehensive student support and mental health services. Faculty are encouraged to add these resources to their syllabi; the Campus Caseworker has made presentations at the Unit's Colleges' meetings on these resources:</w:t>
            </w:r>
          </w:p>
          <w:p w14:paraId="21513AB5" w14:textId="77777777" w:rsidR="00F36250" w:rsidRDefault="00F36250" w:rsidP="00582306">
            <w:pPr>
              <w:numPr>
                <w:ilvl w:val="0"/>
                <w:numId w:val="92"/>
              </w:numPr>
              <w:spacing w:before="100" w:beforeAutospacing="1" w:after="100" w:afterAutospacing="1"/>
            </w:pPr>
            <w:r>
              <w:rPr>
                <w:rStyle w:val="fontsizemedium"/>
              </w:rPr>
              <w:t xml:space="preserve">Students who experience </w:t>
            </w:r>
            <w:r>
              <w:rPr>
                <w:rStyle w:val="fontsizemedium"/>
                <w:b/>
                <w:bCs/>
              </w:rPr>
              <w:t xml:space="preserve">homelessness or hunger </w:t>
            </w:r>
            <w:r>
              <w:rPr>
                <w:rStyle w:val="fontsizemedium"/>
              </w:rPr>
              <w:t xml:space="preserve">can visit the Basic Needs website to learn more about options and resources available: </w:t>
            </w:r>
            <w:hyperlink r:id="rId12" w:history="1">
              <w:r>
                <w:rPr>
                  <w:rStyle w:val="Hyperlink"/>
                </w:rPr>
                <w:t>https://www.csus.edu/basicneeds/</w:t>
              </w:r>
            </w:hyperlink>
          </w:p>
          <w:p w14:paraId="4445EB39" w14:textId="77777777" w:rsidR="00F36250" w:rsidRDefault="00F36250" w:rsidP="00582306">
            <w:pPr>
              <w:numPr>
                <w:ilvl w:val="0"/>
                <w:numId w:val="92"/>
              </w:numPr>
              <w:spacing w:before="100" w:beforeAutospacing="1" w:after="100" w:afterAutospacing="1"/>
            </w:pPr>
            <w:r>
              <w:rPr>
                <w:rStyle w:val="fontsizemedium"/>
                <w:b/>
                <w:bCs/>
              </w:rPr>
              <w:t>Students with disabilities</w:t>
            </w:r>
            <w:r>
              <w:rPr>
                <w:rStyle w:val="fontsizemedium"/>
              </w:rPr>
              <w:t xml:space="preserve"> can receive support at Services for Students with Disabilities (SSWD): </w:t>
            </w:r>
            <w:hyperlink r:id="rId13" w:history="1">
              <w:r>
                <w:rPr>
                  <w:rStyle w:val="Hyperlink"/>
                </w:rPr>
                <w:t>https://www.csus.edu/sswd/</w:t>
              </w:r>
            </w:hyperlink>
            <w:r>
              <w:rPr>
                <w:rStyle w:val="fontsizemedium"/>
              </w:rPr>
              <w:t xml:space="preserve"> </w:t>
            </w:r>
          </w:p>
          <w:p w14:paraId="495DCFC2" w14:textId="77777777" w:rsidR="00F36250" w:rsidRDefault="00F36250" w:rsidP="00582306">
            <w:pPr>
              <w:numPr>
                <w:ilvl w:val="0"/>
                <w:numId w:val="92"/>
              </w:numPr>
              <w:spacing w:before="100" w:beforeAutospacing="1" w:after="100" w:afterAutospacing="1"/>
            </w:pPr>
            <w:r>
              <w:rPr>
                <w:rStyle w:val="fontsizemedium"/>
              </w:rPr>
              <w:t xml:space="preserve">The Well offers </w:t>
            </w:r>
            <w:r>
              <w:rPr>
                <w:rStyle w:val="fontsizemedium"/>
                <w:b/>
                <w:bCs/>
              </w:rPr>
              <w:t>counseling and other health services</w:t>
            </w:r>
            <w:r>
              <w:rPr>
                <w:rStyle w:val="fontsizemedium"/>
              </w:rPr>
              <w:t xml:space="preserve"> for students: </w:t>
            </w:r>
            <w:hyperlink r:id="rId14" w:history="1">
              <w:r>
                <w:rPr>
                  <w:rStyle w:val="Hyperlink"/>
                </w:rPr>
                <w:t>https://www.csus.edu/shcs/</w:t>
              </w:r>
            </w:hyperlink>
          </w:p>
          <w:p w14:paraId="2EF82E74" w14:textId="77777777" w:rsidR="00F36250" w:rsidRDefault="00F36250" w:rsidP="00582306">
            <w:pPr>
              <w:numPr>
                <w:ilvl w:val="0"/>
                <w:numId w:val="92"/>
              </w:numPr>
              <w:spacing w:before="100" w:beforeAutospacing="1" w:after="100" w:afterAutospacing="1"/>
            </w:pPr>
            <w:r>
              <w:rPr>
                <w:rStyle w:val="fontsizemedium"/>
                <w:b/>
                <w:bCs/>
              </w:rPr>
              <w:t>Academic tutoring</w:t>
            </w:r>
            <w:r>
              <w:rPr>
                <w:rStyle w:val="fontsizemedium"/>
              </w:rPr>
              <w:t xml:space="preserve"> is available at PARC:  </w:t>
            </w:r>
            <w:hyperlink r:id="rId15" w:history="1">
              <w:r>
                <w:rPr>
                  <w:rStyle w:val="Hyperlink"/>
                </w:rPr>
                <w:t>https://www.csus.edu/parc/</w:t>
              </w:r>
            </w:hyperlink>
            <w:r>
              <w:rPr>
                <w:rStyle w:val="fontsizemedium"/>
              </w:rPr>
              <w:t xml:space="preserve"> </w:t>
            </w:r>
          </w:p>
          <w:p w14:paraId="021ADDFA" w14:textId="77777777" w:rsidR="00F36250" w:rsidRDefault="00F36250" w:rsidP="00582306">
            <w:pPr>
              <w:numPr>
                <w:ilvl w:val="0"/>
                <w:numId w:val="92"/>
              </w:numPr>
              <w:spacing w:before="100" w:beforeAutospacing="1" w:after="100" w:afterAutospacing="1"/>
            </w:pPr>
            <w:r>
              <w:rPr>
                <w:rStyle w:val="fontsizemedium"/>
                <w:b/>
                <w:bCs/>
              </w:rPr>
              <w:t>Student Parents</w:t>
            </w:r>
            <w:r>
              <w:rPr>
                <w:rStyle w:val="fontsizemedium"/>
              </w:rPr>
              <w:t xml:space="preserve"> can receive support through the Student Affairs Families and Parents website: </w:t>
            </w:r>
            <w:hyperlink r:id="rId16" w:history="1">
              <w:r>
                <w:rPr>
                  <w:rStyle w:val="Hyperlink"/>
                </w:rPr>
                <w:t>https://www.csus.edu/student/parents/studentparents/</w:t>
              </w:r>
            </w:hyperlink>
            <w:r>
              <w:rPr>
                <w:rStyle w:val="fontsizemedium"/>
              </w:rPr>
              <w:t xml:space="preserve"> </w:t>
            </w:r>
          </w:p>
          <w:p w14:paraId="76A3EF10" w14:textId="77777777" w:rsidR="006F6CDC" w:rsidRDefault="00F36250" w:rsidP="000B0750">
            <w:pPr>
              <w:pStyle w:val="NormalWeb"/>
              <w:rPr>
                <w:rStyle w:val="fontsizemedium"/>
              </w:rPr>
            </w:pPr>
            <w:r>
              <w:rPr>
                <w:rStyle w:val="fontsizemedium"/>
              </w:rPr>
              <w:t xml:space="preserve">In addition, </w:t>
            </w:r>
            <w:r w:rsidRPr="0084695D">
              <w:rPr>
                <w:rStyle w:val="fontsizemedium"/>
                <w:color w:val="000000" w:themeColor="text1"/>
                <w:shd w:val="clear" w:color="auto" w:fill="000000" w:themeFill="text1"/>
              </w:rPr>
              <w:t>Danielle Munoz</w:t>
            </w:r>
            <w:r>
              <w:rPr>
                <w:rStyle w:val="fontsizemedium"/>
              </w:rPr>
              <w:t>, Campus Caseworker, can assist with students in crisis. (</w:t>
            </w:r>
            <w:hyperlink r:id="rId17" w:history="1">
              <w:r>
                <w:rPr>
                  <w:rStyle w:val="Hyperlink"/>
                </w:rPr>
                <w:t>https://www.csus.edu/student/casemanager/</w:t>
              </w:r>
            </w:hyperlink>
            <w:r>
              <w:rPr>
                <w:rStyle w:val="fontsizemedium"/>
              </w:rPr>
              <w:t xml:space="preserve"> ). Faculty can contact her directly for assistance. </w:t>
            </w:r>
          </w:p>
          <w:p w14:paraId="33097E5E" w14:textId="2560337C" w:rsidR="000B0750" w:rsidRPr="0014425E" w:rsidRDefault="000B0750" w:rsidP="000B0750">
            <w:pPr>
              <w:pStyle w:val="NormalWeb"/>
              <w:rPr>
                <w:rFonts w:asciiTheme="majorHAnsi" w:hAnsiTheme="majorHAnsi" w:cstheme="majorHAnsi"/>
                <w:color w:val="00B050"/>
              </w:rPr>
            </w:pPr>
          </w:p>
        </w:tc>
      </w:tr>
      <w:tr w:rsidR="006F6CDC" w:rsidRPr="0014425E" w14:paraId="30DB67CF" w14:textId="77777777">
        <w:tc>
          <w:tcPr>
            <w:tcW w:w="3127" w:type="dxa"/>
          </w:tcPr>
          <w:p w14:paraId="096582CB"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lastRenderedPageBreak/>
              <w:t>How will candidates requiring assistance be identified and receive guidance and support?</w:t>
            </w:r>
          </w:p>
        </w:tc>
        <w:tc>
          <w:tcPr>
            <w:tcW w:w="6115" w:type="dxa"/>
            <w:vAlign w:val="center"/>
          </w:tcPr>
          <w:p w14:paraId="16575EC5" w14:textId="32FC5BDD" w:rsidR="006F6CDC" w:rsidRPr="0014425E" w:rsidRDefault="0073286C" w:rsidP="00F565D8">
            <w:pPr>
              <w:rPr>
                <w:rFonts w:asciiTheme="majorHAnsi" w:hAnsiTheme="majorHAnsi" w:cstheme="majorHAnsi"/>
              </w:rPr>
            </w:pPr>
            <w:r w:rsidRPr="0014425E">
              <w:rPr>
                <w:rFonts w:asciiTheme="majorHAnsi" w:hAnsiTheme="majorHAnsi" w:cstheme="majorHAnsi"/>
              </w:rPr>
              <w:t xml:space="preserve">Our support to candidates requiring assistance will focus in 2 domains: (a) candidates in the ECSEAA program only. These candidates will be carefully monitored by the ECSE program coordinator, using monthly meetings among instructional faculty and clinical experience supervisors </w:t>
            </w:r>
            <w:proofErr w:type="gramStart"/>
            <w:r w:rsidRPr="0014425E">
              <w:rPr>
                <w:rFonts w:asciiTheme="majorHAnsi" w:hAnsiTheme="majorHAnsi" w:cstheme="majorHAnsi"/>
              </w:rPr>
              <w:t>and  the</w:t>
            </w:r>
            <w:proofErr w:type="gramEnd"/>
            <w:r w:rsidRPr="0014425E">
              <w:rPr>
                <w:rFonts w:asciiTheme="majorHAnsi" w:hAnsiTheme="majorHAnsi" w:cstheme="majorHAnsi"/>
              </w:rPr>
              <w:t xml:space="preserve"> Statement of Concern process </w:t>
            </w:r>
            <w:r w:rsidR="00F5147E">
              <w:rPr>
                <w:rFonts w:asciiTheme="majorHAnsi" w:hAnsiTheme="majorHAnsi" w:cstheme="majorHAnsi"/>
              </w:rPr>
              <w:t xml:space="preserve">currently </w:t>
            </w:r>
            <w:r w:rsidRPr="0014425E">
              <w:rPr>
                <w:rFonts w:asciiTheme="majorHAnsi" w:hAnsiTheme="majorHAnsi" w:cstheme="majorHAnsi"/>
              </w:rPr>
              <w:t>in effect for th</w:t>
            </w:r>
            <w:r w:rsidR="00F5147E">
              <w:rPr>
                <w:rFonts w:asciiTheme="majorHAnsi" w:hAnsiTheme="majorHAnsi" w:cstheme="majorHAnsi"/>
              </w:rPr>
              <w:t xml:space="preserve">e </w:t>
            </w:r>
            <w:r w:rsidR="00F5147E">
              <w:rPr>
                <w:rFonts w:asciiTheme="majorHAnsi" w:hAnsiTheme="majorHAnsi" w:cstheme="majorHAnsi"/>
              </w:rPr>
              <w:lastRenderedPageBreak/>
              <w:t xml:space="preserve">ECSE </w:t>
            </w:r>
            <w:r w:rsidRPr="0014425E">
              <w:rPr>
                <w:rFonts w:asciiTheme="majorHAnsi" w:hAnsiTheme="majorHAnsi" w:cstheme="majorHAnsi"/>
              </w:rPr>
              <w:t xml:space="preserve">program; and, (b) candidates in the “feeder” programs (Education Specialist Mild/Mod and Mod/Severe). Both of these programs organize candidates in cohorts </w:t>
            </w:r>
            <w:r w:rsidR="00F631C1" w:rsidRPr="0014425E">
              <w:rPr>
                <w:rFonts w:asciiTheme="majorHAnsi" w:hAnsiTheme="majorHAnsi" w:cstheme="majorHAnsi"/>
              </w:rPr>
              <w:t>where their p</w:t>
            </w:r>
            <w:r w:rsidRPr="0014425E">
              <w:rPr>
                <w:rFonts w:asciiTheme="majorHAnsi" w:hAnsiTheme="majorHAnsi" w:cstheme="majorHAnsi"/>
              </w:rPr>
              <w:t>rogress is carefully monitored. Instructional f</w:t>
            </w:r>
            <w:r w:rsidR="00F631C1" w:rsidRPr="0014425E">
              <w:rPr>
                <w:rFonts w:asciiTheme="majorHAnsi" w:hAnsiTheme="majorHAnsi" w:cstheme="majorHAnsi"/>
              </w:rPr>
              <w:t xml:space="preserve">aculty and supervisors meet monthly to discuss candidate progress and those who require assistance, guidance, and support are quickly identified and an action plan is developed. </w:t>
            </w:r>
            <w:r w:rsidR="00F565D8">
              <w:rPr>
                <w:rFonts w:asciiTheme="majorHAnsi" w:hAnsiTheme="majorHAnsi" w:cstheme="majorHAnsi"/>
              </w:rPr>
              <w:t xml:space="preserve">This process, in effect for all our teaching credential programs, is described in the </w:t>
            </w:r>
            <w:hyperlink r:id="rId18" w:history="1">
              <w:r w:rsidR="00F565D8" w:rsidRPr="000B0750">
                <w:rPr>
                  <w:rStyle w:val="Hyperlink"/>
                  <w:rFonts w:asciiTheme="majorHAnsi" w:hAnsiTheme="majorHAnsi" w:cstheme="majorHAnsi"/>
                </w:rPr>
                <w:t>Policies and Procedures Handbook for the Teaching Credentials Department</w:t>
              </w:r>
            </w:hyperlink>
            <w:r w:rsidR="000B0750">
              <w:rPr>
                <w:rFonts w:asciiTheme="majorHAnsi" w:hAnsiTheme="majorHAnsi" w:cstheme="majorHAnsi"/>
              </w:rPr>
              <w:t>.</w:t>
            </w:r>
          </w:p>
        </w:tc>
      </w:tr>
      <w:tr w:rsidR="006F6CDC" w:rsidRPr="0014425E" w14:paraId="2DA0B0B8" w14:textId="77777777">
        <w:trPr>
          <w:trHeight w:val="300"/>
        </w:trPr>
        <w:tc>
          <w:tcPr>
            <w:tcW w:w="9242" w:type="dxa"/>
            <w:gridSpan w:val="2"/>
          </w:tcPr>
          <w:p w14:paraId="6C2A4B89"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b/>
                <w:color w:val="000000"/>
              </w:rPr>
              <w:lastRenderedPageBreak/>
              <w:t>Common Standard 3: Fieldwork and Clinical Practice</w:t>
            </w:r>
          </w:p>
        </w:tc>
      </w:tr>
      <w:tr w:rsidR="006F6CDC" w:rsidRPr="0014425E" w14:paraId="0A026E07" w14:textId="77777777">
        <w:tc>
          <w:tcPr>
            <w:tcW w:w="3127" w:type="dxa"/>
          </w:tcPr>
          <w:p w14:paraId="08A856B1"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How will the institution implement and evaluate the effectiveness of the field experience and clinical practice component of the proposed program?</w:t>
            </w:r>
          </w:p>
        </w:tc>
        <w:tc>
          <w:tcPr>
            <w:tcW w:w="6115" w:type="dxa"/>
            <w:vAlign w:val="center"/>
          </w:tcPr>
          <w:p w14:paraId="3D128198" w14:textId="77777777" w:rsidR="006F6CDC" w:rsidRPr="0014425E" w:rsidRDefault="0073286C" w:rsidP="0073286C">
            <w:pPr>
              <w:rPr>
                <w:rFonts w:asciiTheme="majorHAnsi" w:hAnsiTheme="majorHAnsi" w:cstheme="majorHAnsi"/>
              </w:rPr>
            </w:pPr>
            <w:r w:rsidRPr="0014425E">
              <w:rPr>
                <w:rFonts w:asciiTheme="majorHAnsi" w:hAnsiTheme="majorHAnsi" w:cstheme="majorHAnsi"/>
              </w:rPr>
              <w:t xml:space="preserve">The effectiveness of the field experience begins with clear expectations among partners. Our program coordinators work closely with district staff to identify appropriate sites and appropriate site-based mentors for our candidates. Once appropriate sites and mentors are secured, we provide an orientation and initial training, including significant content on co-teaching. On-going monitoring of the effectiveness of the clinical experience is conducted via: (a) </w:t>
            </w:r>
            <w:r w:rsidR="00F631C1" w:rsidRPr="0014425E">
              <w:rPr>
                <w:rFonts w:asciiTheme="majorHAnsi" w:hAnsiTheme="majorHAnsi" w:cstheme="majorHAnsi"/>
              </w:rPr>
              <w:t>Candidates course evaluation for field work and for clinical practice</w:t>
            </w:r>
            <w:r w:rsidRPr="0014425E">
              <w:rPr>
                <w:rFonts w:asciiTheme="majorHAnsi" w:hAnsiTheme="majorHAnsi" w:cstheme="majorHAnsi"/>
              </w:rPr>
              <w:t xml:space="preserve">; (b) </w:t>
            </w:r>
            <w:r w:rsidR="00F631C1" w:rsidRPr="0014425E">
              <w:rPr>
                <w:rFonts w:asciiTheme="majorHAnsi" w:hAnsiTheme="majorHAnsi" w:cstheme="majorHAnsi"/>
              </w:rPr>
              <w:t>monthly meetings with instructional and supervisory faculty where issues in the field and clinical experiences (connected to candidate progress, candidate placements, etc.) are discussed and challenges addressed. Th</w:t>
            </w:r>
            <w:r w:rsidRPr="0014425E">
              <w:rPr>
                <w:rFonts w:asciiTheme="majorHAnsi" w:hAnsiTheme="majorHAnsi" w:cstheme="majorHAnsi"/>
              </w:rPr>
              <w:t xml:space="preserve">is process is reviewed annually and improvements are made as needed. </w:t>
            </w:r>
          </w:p>
        </w:tc>
      </w:tr>
      <w:tr w:rsidR="006F6CDC" w:rsidRPr="0014425E" w14:paraId="53475E80" w14:textId="77777777">
        <w:tc>
          <w:tcPr>
            <w:tcW w:w="3127" w:type="dxa"/>
          </w:tcPr>
          <w:p w14:paraId="1A43B2CD"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 xml:space="preserve">How will the institution ensure that candidates are provided opportunities to experience issues of diversity? </w:t>
            </w:r>
          </w:p>
        </w:tc>
        <w:tc>
          <w:tcPr>
            <w:tcW w:w="6115" w:type="dxa"/>
            <w:vAlign w:val="center"/>
          </w:tcPr>
          <w:p w14:paraId="322F150D" w14:textId="77777777" w:rsidR="006F6CDC" w:rsidRPr="0014425E" w:rsidRDefault="00F631C1">
            <w:pPr>
              <w:rPr>
                <w:rFonts w:asciiTheme="majorHAnsi" w:hAnsiTheme="majorHAnsi" w:cstheme="majorHAnsi"/>
              </w:rPr>
            </w:pPr>
            <w:r w:rsidRPr="0014425E">
              <w:rPr>
                <w:rFonts w:asciiTheme="majorHAnsi" w:hAnsiTheme="majorHAnsi" w:cstheme="majorHAnsi"/>
              </w:rPr>
              <w:t>Each spring program coordinators meet with district staff to initiate the candidate placement process. Guidelines related to student diversity, school curriculum, and site-based supervisor qualifications are reviewed. Programmatic goals and standards as well as district goals are discussed. Based on these multiple criteria, a list of potential placement sites is generated and prospective site-based mentors are recruited. Placements that do not meet our expectations for diversity are very rarely utilized; when they are, we are accommodating a need of a candidate. Every effort is made to provide the candidate with additional experiences with diversity outside the formal field or clinical placement.</w:t>
            </w:r>
          </w:p>
        </w:tc>
      </w:tr>
      <w:tr w:rsidR="006F6CDC" w:rsidRPr="0014425E" w14:paraId="3AEFE6A8" w14:textId="77777777">
        <w:trPr>
          <w:trHeight w:val="1200"/>
        </w:trPr>
        <w:tc>
          <w:tcPr>
            <w:tcW w:w="3127" w:type="dxa"/>
          </w:tcPr>
          <w:p w14:paraId="740138FA"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 xml:space="preserve">How will the institution ensure that site-based supervisors are certified and experienced in teaching in the specified content of the </w:t>
            </w:r>
            <w:r w:rsidRPr="0014425E">
              <w:rPr>
                <w:rFonts w:asciiTheme="majorHAnsi" w:hAnsiTheme="majorHAnsi" w:cstheme="majorHAnsi"/>
                <w:color w:val="000000"/>
              </w:rPr>
              <w:lastRenderedPageBreak/>
              <w:t>proposed program?</w:t>
            </w:r>
          </w:p>
        </w:tc>
        <w:tc>
          <w:tcPr>
            <w:tcW w:w="6115" w:type="dxa"/>
            <w:vAlign w:val="center"/>
          </w:tcPr>
          <w:p w14:paraId="6DF3BEE9" w14:textId="16FEA997" w:rsidR="006F6CDC" w:rsidRPr="0014425E" w:rsidRDefault="00F631C1" w:rsidP="00722FBE">
            <w:pPr>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lastRenderedPageBreak/>
              <w:t xml:space="preserve"> The program coordinators work closely with district staff and site principals to recruit site-based supervisors. Interested site-based supervisors complete an application</w:t>
            </w:r>
            <w:r w:rsidR="000B0750">
              <w:rPr>
                <w:rFonts w:asciiTheme="majorHAnsi" w:hAnsiTheme="majorHAnsi" w:cstheme="majorHAnsi"/>
                <w:color w:val="000000"/>
              </w:rPr>
              <w:t xml:space="preserve"> with specific questions and data requests aligned to specifications in the program standards as well as program-</w:t>
            </w:r>
            <w:r w:rsidR="000B0750">
              <w:rPr>
                <w:rFonts w:asciiTheme="majorHAnsi" w:hAnsiTheme="majorHAnsi" w:cstheme="majorHAnsi"/>
                <w:color w:val="000000"/>
              </w:rPr>
              <w:lastRenderedPageBreak/>
              <w:t>specific criteria. T</w:t>
            </w:r>
            <w:r w:rsidRPr="0014425E">
              <w:rPr>
                <w:rFonts w:asciiTheme="majorHAnsi" w:hAnsiTheme="majorHAnsi" w:cstheme="majorHAnsi"/>
                <w:color w:val="000000"/>
              </w:rPr>
              <w:t xml:space="preserve">he data from the application </w:t>
            </w:r>
            <w:r w:rsidR="00722FBE">
              <w:rPr>
                <w:rFonts w:asciiTheme="majorHAnsi" w:hAnsiTheme="majorHAnsi" w:cstheme="majorHAnsi"/>
                <w:color w:val="000000"/>
              </w:rPr>
              <w:t>are</w:t>
            </w:r>
            <w:r w:rsidRPr="0014425E">
              <w:rPr>
                <w:rFonts w:asciiTheme="majorHAnsi" w:hAnsiTheme="majorHAnsi" w:cstheme="majorHAnsi"/>
                <w:color w:val="000000"/>
              </w:rPr>
              <w:t xml:space="preserve"> reviewed by the district/program team. The review process takes into consideration teacher certification, teaching experience, teaching expertise, teaching strengths</w:t>
            </w:r>
            <w:r w:rsidR="00722FBE">
              <w:rPr>
                <w:rFonts w:asciiTheme="majorHAnsi" w:hAnsiTheme="majorHAnsi" w:cstheme="majorHAnsi"/>
                <w:color w:val="000000"/>
              </w:rPr>
              <w:t>, and mentoring experience and skills</w:t>
            </w:r>
            <w:r w:rsidRPr="0014425E">
              <w:rPr>
                <w:rFonts w:asciiTheme="majorHAnsi" w:hAnsiTheme="majorHAnsi" w:cstheme="majorHAnsi"/>
                <w:color w:val="000000"/>
              </w:rPr>
              <w:t>. In cases where there is insufficient evidence, references are consulted before a decision is made.</w:t>
            </w:r>
          </w:p>
        </w:tc>
      </w:tr>
      <w:tr w:rsidR="006F6CDC" w:rsidRPr="0014425E" w14:paraId="4D9D4627" w14:textId="77777777">
        <w:trPr>
          <w:trHeight w:val="960"/>
        </w:trPr>
        <w:tc>
          <w:tcPr>
            <w:tcW w:w="3127" w:type="dxa"/>
          </w:tcPr>
          <w:p w14:paraId="2070982B"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lastRenderedPageBreak/>
              <w:t xml:space="preserve">How will the institution ensure that supervisors are trained in supervision, oriented to the supervisory role, and evaluated in a systematic manner? </w:t>
            </w:r>
          </w:p>
        </w:tc>
        <w:tc>
          <w:tcPr>
            <w:tcW w:w="6115" w:type="dxa"/>
            <w:vAlign w:val="center"/>
          </w:tcPr>
          <w:p w14:paraId="1A8A7AFF" w14:textId="77777777" w:rsidR="006F6CDC" w:rsidRPr="0014425E" w:rsidRDefault="00F631C1">
            <w:pPr>
              <w:rPr>
                <w:rFonts w:asciiTheme="majorHAnsi" w:hAnsiTheme="majorHAnsi" w:cstheme="majorHAnsi"/>
              </w:rPr>
            </w:pPr>
            <w:r w:rsidRPr="0014425E">
              <w:rPr>
                <w:rFonts w:asciiTheme="majorHAnsi" w:hAnsiTheme="majorHAnsi" w:cstheme="majorHAnsi"/>
              </w:rPr>
              <w:t>Supervisors are employed by the institution as temporary faculty. During the hiring process, they are screened to ensure they meet required criteria</w:t>
            </w:r>
            <w:r w:rsidR="00F565D8">
              <w:rPr>
                <w:rFonts w:asciiTheme="majorHAnsi" w:hAnsiTheme="majorHAnsi" w:cstheme="majorHAnsi"/>
              </w:rPr>
              <w:t xml:space="preserve"> established by the university as well as those defined in relevant CTC program standards</w:t>
            </w:r>
            <w:r w:rsidRPr="0014425E">
              <w:rPr>
                <w:rFonts w:asciiTheme="majorHAnsi" w:hAnsiTheme="majorHAnsi" w:cstheme="majorHAnsi"/>
              </w:rPr>
              <w:t xml:space="preserve">. They are then subject to a regular review process (course evaluations each semester, annual performance review). </w:t>
            </w:r>
          </w:p>
        </w:tc>
      </w:tr>
      <w:tr w:rsidR="006F6CDC" w:rsidRPr="0014425E" w14:paraId="7F2895FD" w14:textId="77777777">
        <w:trPr>
          <w:trHeight w:val="320"/>
        </w:trPr>
        <w:tc>
          <w:tcPr>
            <w:tcW w:w="9242" w:type="dxa"/>
            <w:gridSpan w:val="2"/>
            <w:vAlign w:val="center"/>
          </w:tcPr>
          <w:p w14:paraId="259924E1"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b/>
                <w:color w:val="000000"/>
              </w:rPr>
              <w:t>Common Standard 4: Continuous Improvement</w:t>
            </w:r>
          </w:p>
        </w:tc>
      </w:tr>
      <w:tr w:rsidR="006F6CDC" w:rsidRPr="0014425E" w14:paraId="4E54AD0E" w14:textId="77777777">
        <w:tc>
          <w:tcPr>
            <w:tcW w:w="3127" w:type="dxa"/>
          </w:tcPr>
          <w:p w14:paraId="530F0B56" w14:textId="77777777" w:rsidR="006F6CDC" w:rsidRPr="0014425E" w:rsidRDefault="00F631C1">
            <w:pPr>
              <w:rPr>
                <w:rFonts w:asciiTheme="majorHAnsi" w:hAnsiTheme="majorHAnsi" w:cstheme="majorHAnsi"/>
              </w:rPr>
            </w:pPr>
            <w:r w:rsidRPr="0014425E">
              <w:rPr>
                <w:rFonts w:asciiTheme="majorHAnsi" w:hAnsiTheme="majorHAnsi" w:cstheme="majorHAnsi"/>
              </w:rPr>
              <w:t>How will the proposed program be incorporated into the education unit’s continuous improvement process that identifies program and unit effectiveness?</w:t>
            </w:r>
          </w:p>
        </w:tc>
        <w:tc>
          <w:tcPr>
            <w:tcW w:w="6115" w:type="dxa"/>
          </w:tcPr>
          <w:p w14:paraId="0332C8F9"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The unit’s continuous improvement process begins with annual program assessment, based on candidate performance measures and other inputs (exit survey, focus group, employer focus group, etc.). As these candidates will be </w:t>
            </w:r>
            <w:r w:rsidR="004240B0" w:rsidRPr="0014425E">
              <w:rPr>
                <w:rFonts w:asciiTheme="majorHAnsi" w:hAnsiTheme="majorHAnsi" w:cstheme="majorHAnsi"/>
              </w:rPr>
              <w:t xml:space="preserve">taking courses that are </w:t>
            </w:r>
            <w:r w:rsidRPr="0014425E">
              <w:rPr>
                <w:rFonts w:asciiTheme="majorHAnsi" w:hAnsiTheme="majorHAnsi" w:cstheme="majorHAnsi"/>
              </w:rPr>
              <w:t>part of an existing program, they will receive a special code so that data specific to their experience can be disaggregated from the overall program data. These disaggregated data will then be included in the overall program assessment process for the ECSE credential program. Specific items from the performance assessments associated with this added authorization will be pulled into the unit assessment report; this is the same manner in which candidate performance data from the ECSE program assessment contributes to the unit assessment process.</w:t>
            </w:r>
          </w:p>
        </w:tc>
      </w:tr>
      <w:tr w:rsidR="006F6CDC" w:rsidRPr="0014425E" w14:paraId="230F7A9C" w14:textId="77777777">
        <w:tc>
          <w:tcPr>
            <w:tcW w:w="3127" w:type="dxa"/>
          </w:tcPr>
          <w:p w14:paraId="217FDF90"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How will the institution oversee the effectiveness of the program in relation to the course of study offered, fieldwork and clinical practice, and support services for candidates?</w:t>
            </w:r>
          </w:p>
        </w:tc>
        <w:tc>
          <w:tcPr>
            <w:tcW w:w="6115" w:type="dxa"/>
          </w:tcPr>
          <w:p w14:paraId="41B049E4"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The program assessment process, which is conducted in a collaborative and transparent manner across special education programs in the Teaching Credentials Department and with oversight from the Department Chair and Associate Dean, is the primary vehicle for ensuring program effectiveness, across all program components. The ECSE program also has an advisory board that provides feedback on candidate performance, as pre-service and in-service educators; efforts will be made to share data specifically about those in the added authorization program so this board can provide input on their experience. Informal avenues also exist including monthly meetings with instructional and supervisory personnel, alumni networks, </w:t>
            </w:r>
            <w:r w:rsidRPr="0014425E">
              <w:rPr>
                <w:rFonts w:asciiTheme="majorHAnsi" w:hAnsiTheme="majorHAnsi" w:cstheme="majorHAnsi"/>
              </w:rPr>
              <w:lastRenderedPageBreak/>
              <w:t>and frequent contacts with the coordinator who routinely cultivates relationships with field sites.</w:t>
            </w:r>
          </w:p>
        </w:tc>
      </w:tr>
      <w:tr w:rsidR="006F6CDC" w:rsidRPr="0014425E" w14:paraId="4DF6BF1D" w14:textId="77777777">
        <w:trPr>
          <w:trHeight w:val="360"/>
        </w:trPr>
        <w:tc>
          <w:tcPr>
            <w:tcW w:w="9242" w:type="dxa"/>
            <w:gridSpan w:val="2"/>
            <w:vAlign w:val="center"/>
          </w:tcPr>
          <w:p w14:paraId="23DF70CA" w14:textId="77777777" w:rsidR="006F6CDC" w:rsidRPr="0014425E" w:rsidRDefault="00F631C1">
            <w:pPr>
              <w:rPr>
                <w:rFonts w:asciiTheme="majorHAnsi" w:hAnsiTheme="majorHAnsi" w:cstheme="majorHAnsi"/>
              </w:rPr>
            </w:pPr>
            <w:r w:rsidRPr="0014425E">
              <w:rPr>
                <w:rFonts w:asciiTheme="majorHAnsi" w:hAnsiTheme="majorHAnsi" w:cstheme="majorHAnsi"/>
                <w:b/>
              </w:rPr>
              <w:lastRenderedPageBreak/>
              <w:t>Common Standard 5: Program Impact</w:t>
            </w:r>
          </w:p>
        </w:tc>
      </w:tr>
      <w:tr w:rsidR="006F6CDC" w:rsidRPr="0014425E" w14:paraId="60C7741E" w14:textId="77777777">
        <w:tc>
          <w:tcPr>
            <w:tcW w:w="3127" w:type="dxa"/>
          </w:tcPr>
          <w:p w14:paraId="0E0E8B30" w14:textId="77777777" w:rsidR="006F6CDC" w:rsidRPr="0014425E" w:rsidRDefault="00F631C1">
            <w:pPr>
              <w:widowControl w:val="0"/>
              <w:pBdr>
                <w:top w:val="nil"/>
                <w:left w:val="nil"/>
                <w:bottom w:val="nil"/>
                <w:right w:val="nil"/>
                <w:between w:val="nil"/>
              </w:pBdr>
              <w:rPr>
                <w:rFonts w:asciiTheme="majorHAnsi" w:hAnsiTheme="majorHAnsi" w:cstheme="majorHAnsi"/>
                <w:color w:val="000000"/>
              </w:rPr>
            </w:pPr>
            <w:r w:rsidRPr="0014425E">
              <w:rPr>
                <w:rFonts w:asciiTheme="majorHAnsi" w:hAnsiTheme="majorHAnsi" w:cstheme="majorHAnsi"/>
                <w:color w:val="000000"/>
              </w:rPr>
              <w:t>What assessments will be used to indicate candidates meet the Commission adopted competency requirements as specified in the program standards?</w:t>
            </w:r>
          </w:p>
        </w:tc>
        <w:tc>
          <w:tcPr>
            <w:tcW w:w="6115" w:type="dxa"/>
            <w:vAlign w:val="center"/>
          </w:tcPr>
          <w:p w14:paraId="5EFE6722" w14:textId="49AA6143" w:rsidR="006F6CDC" w:rsidRPr="0014425E" w:rsidRDefault="00F631C1" w:rsidP="00722FBE">
            <w:pPr>
              <w:rPr>
                <w:rFonts w:asciiTheme="majorHAnsi" w:hAnsiTheme="majorHAnsi" w:cstheme="majorHAnsi"/>
              </w:rPr>
            </w:pPr>
            <w:r w:rsidRPr="0014425E">
              <w:rPr>
                <w:rFonts w:asciiTheme="majorHAnsi" w:hAnsiTheme="majorHAnsi" w:cstheme="majorHAnsi"/>
              </w:rPr>
              <w:t>Our programs create standards-based checklists that are reviewed by the Credential Analyst for accuracy and then structured into student records in our campus’ electronic common management system. The checklists include specific courses and other standards-based requirements (e.g., passage of Teaching Performance Assessment, successful completion of clinical experience, etc.). These checklists are used as advising tools for the candidates and the program coordinator</w:t>
            </w:r>
            <w:r w:rsidR="00722FBE">
              <w:rPr>
                <w:rFonts w:asciiTheme="majorHAnsi" w:hAnsiTheme="majorHAnsi" w:cstheme="majorHAnsi"/>
              </w:rPr>
              <w:t xml:space="preserve"> and</w:t>
            </w:r>
            <w:r w:rsidR="00F565D8">
              <w:rPr>
                <w:rFonts w:asciiTheme="majorHAnsi" w:hAnsiTheme="majorHAnsi" w:cstheme="majorHAnsi"/>
              </w:rPr>
              <w:t xml:space="preserve"> </w:t>
            </w:r>
            <w:r w:rsidRPr="0014425E">
              <w:rPr>
                <w:rFonts w:asciiTheme="majorHAnsi" w:hAnsiTheme="majorHAnsi" w:cstheme="majorHAnsi"/>
              </w:rPr>
              <w:t>faculty</w:t>
            </w:r>
            <w:r w:rsidR="00722FBE">
              <w:rPr>
                <w:rFonts w:asciiTheme="majorHAnsi" w:hAnsiTheme="majorHAnsi" w:cstheme="majorHAnsi"/>
              </w:rPr>
              <w:t xml:space="preserve">. The department also employs </w:t>
            </w:r>
            <w:r w:rsidR="00F565D8">
              <w:rPr>
                <w:rFonts w:asciiTheme="majorHAnsi" w:hAnsiTheme="majorHAnsi" w:cstheme="majorHAnsi"/>
              </w:rPr>
              <w:t>an Adminis</w:t>
            </w:r>
            <w:r w:rsidR="00722FBE">
              <w:rPr>
                <w:rFonts w:asciiTheme="majorHAnsi" w:hAnsiTheme="majorHAnsi" w:cstheme="majorHAnsi"/>
              </w:rPr>
              <w:t xml:space="preserve">trative Support Coordinator whose </w:t>
            </w:r>
            <w:r w:rsidR="00F565D8">
              <w:rPr>
                <w:rFonts w:asciiTheme="majorHAnsi" w:hAnsiTheme="majorHAnsi" w:cstheme="majorHAnsi"/>
              </w:rPr>
              <w:t xml:space="preserve">primary </w:t>
            </w:r>
            <w:r w:rsidR="00722FBE">
              <w:rPr>
                <w:rFonts w:asciiTheme="majorHAnsi" w:hAnsiTheme="majorHAnsi" w:cstheme="majorHAnsi"/>
              </w:rPr>
              <w:t xml:space="preserve">duties are </w:t>
            </w:r>
            <w:r w:rsidR="00F565D8">
              <w:rPr>
                <w:rFonts w:asciiTheme="majorHAnsi" w:hAnsiTheme="majorHAnsi" w:cstheme="majorHAnsi"/>
              </w:rPr>
              <w:t xml:space="preserve">to monitor candidate progress each semester and provide information to faculty who then </w:t>
            </w:r>
            <w:r w:rsidRPr="0014425E">
              <w:rPr>
                <w:rFonts w:asciiTheme="majorHAnsi" w:hAnsiTheme="majorHAnsi" w:cstheme="majorHAnsi"/>
              </w:rPr>
              <w:t>advise accordingly. The Credential Analyst makes presentations to each exiting program cohort, with information about how to complete a credential or authorization application and also prepares individualized completed checklists for each exiting candidate. Those with requirements outstanding will work with an advisor to create a plan for meeting the requirements</w:t>
            </w:r>
            <w:r w:rsidR="00F565D8">
              <w:rPr>
                <w:rFonts w:asciiTheme="majorHAnsi" w:hAnsiTheme="majorHAnsi" w:cstheme="majorHAnsi"/>
              </w:rPr>
              <w:t xml:space="preserve">, though it is rare that candidates reach the end of a program with requirements (other than summative </w:t>
            </w:r>
            <w:r w:rsidR="00722FBE">
              <w:rPr>
                <w:rFonts w:asciiTheme="majorHAnsi" w:hAnsiTheme="majorHAnsi" w:cstheme="majorHAnsi"/>
              </w:rPr>
              <w:t>assessments</w:t>
            </w:r>
            <w:r w:rsidR="00F565D8">
              <w:rPr>
                <w:rFonts w:asciiTheme="majorHAnsi" w:hAnsiTheme="majorHAnsi" w:cstheme="majorHAnsi"/>
              </w:rPr>
              <w:t>) to complete because of on-going monitoring and communication from advisors and staff from the point of admission and then each semester</w:t>
            </w:r>
            <w:r w:rsidRPr="0014425E">
              <w:rPr>
                <w:rFonts w:asciiTheme="majorHAnsi" w:hAnsiTheme="majorHAnsi" w:cstheme="majorHAnsi"/>
              </w:rPr>
              <w:t xml:space="preserve">. Upon receipt of a credential or added authorization application and before issuing a recommendation for an authorization or credential, the Credential Analyst verifies for a final time that all requirements have been met, via the common management system. </w:t>
            </w:r>
          </w:p>
        </w:tc>
      </w:tr>
    </w:tbl>
    <w:p w14:paraId="5EBE8AE6" w14:textId="77777777" w:rsidR="006F6CDC" w:rsidRPr="0014425E" w:rsidRDefault="006F6CDC">
      <w:pPr>
        <w:rPr>
          <w:rFonts w:asciiTheme="majorHAnsi" w:hAnsiTheme="majorHAnsi" w:cstheme="majorHAnsi"/>
        </w:rPr>
      </w:pPr>
    </w:p>
    <w:p w14:paraId="4EE377E4" w14:textId="77777777" w:rsidR="006F6CDC" w:rsidRPr="0014425E" w:rsidRDefault="006F6CDC">
      <w:pPr>
        <w:rPr>
          <w:rFonts w:asciiTheme="majorHAnsi" w:hAnsiTheme="majorHAnsi" w:cstheme="majorHAnsi"/>
        </w:rPr>
      </w:pPr>
    </w:p>
    <w:p w14:paraId="077B339C" w14:textId="77777777" w:rsidR="006F6CDC" w:rsidRPr="0014425E" w:rsidRDefault="00F631C1">
      <w:pPr>
        <w:pStyle w:val="Heading1"/>
        <w:rPr>
          <w:rFonts w:asciiTheme="majorHAnsi" w:hAnsiTheme="majorHAnsi" w:cstheme="majorHAnsi"/>
        </w:rPr>
      </w:pPr>
      <w:bookmarkStart w:id="7" w:name="_Toc10192461"/>
      <w:r w:rsidRPr="0014425E">
        <w:rPr>
          <w:rFonts w:asciiTheme="majorHAnsi" w:hAnsiTheme="majorHAnsi" w:cstheme="majorHAnsi"/>
        </w:rPr>
        <w:t>e. Response to appropriate Program Standards</w:t>
      </w:r>
      <w:bookmarkEnd w:id="7"/>
    </w:p>
    <w:p w14:paraId="1C77899E" w14:textId="77777777" w:rsidR="006F6CDC" w:rsidRPr="00763007" w:rsidRDefault="00F631C1">
      <w:pPr>
        <w:rPr>
          <w:rFonts w:ascii="Times New Roman" w:hAnsi="Times New Roman" w:cs="Times New Roman"/>
        </w:rPr>
      </w:pPr>
      <w:r w:rsidRPr="00763007">
        <w:rPr>
          <w:rFonts w:ascii="Times New Roman" w:hAnsi="Times New Roman" w:cs="Times New Roman"/>
        </w:rPr>
        <w:t xml:space="preserve">The following courses that are currently offered as part of the approved ECSE Preliminary credential program are required to meet the proposed ECSEAA program standards: </w:t>
      </w:r>
    </w:p>
    <w:p w14:paraId="30E730BD" w14:textId="77777777" w:rsidR="006F6CDC" w:rsidRPr="00763007" w:rsidRDefault="00F631C1">
      <w:pPr>
        <w:ind w:firstLine="360"/>
        <w:rPr>
          <w:rFonts w:ascii="Times New Roman" w:hAnsi="Times New Roman" w:cs="Times New Roman"/>
          <w:b/>
        </w:rPr>
      </w:pPr>
      <w:r w:rsidRPr="00763007">
        <w:rPr>
          <w:rFonts w:ascii="Times New Roman" w:hAnsi="Times New Roman" w:cs="Times New Roman"/>
          <w:b/>
        </w:rPr>
        <w:t>Lectures/seminars:</w:t>
      </w:r>
    </w:p>
    <w:p w14:paraId="3045A14C"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201: Developing Collaborative Partnerships with Families, Professionals, and Communities in ECSE (3 units)</w:t>
      </w:r>
    </w:p>
    <w:p w14:paraId="7A49A3E4"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210: Assessment and Evaluation in ECSE (3 units)</w:t>
      </w:r>
    </w:p>
    <w:p w14:paraId="76216660"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211: Curriculum, Intervention Strategies and Environments in ECSE: Infants &amp; Toddlers (3 units)</w:t>
      </w:r>
    </w:p>
    <w:p w14:paraId="7A615726"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lastRenderedPageBreak/>
        <w:t>EDSP 212</w:t>
      </w:r>
      <w:r w:rsidRPr="00763007">
        <w:rPr>
          <w:rFonts w:ascii="Times New Roman" w:hAnsi="Times New Roman" w:cs="Times New Roman"/>
          <w:b/>
          <w:color w:val="000000"/>
        </w:rPr>
        <w:t xml:space="preserve"> </w:t>
      </w:r>
      <w:r w:rsidRPr="00763007">
        <w:rPr>
          <w:rFonts w:ascii="Times New Roman" w:hAnsi="Times New Roman" w:cs="Times New Roman"/>
          <w:color w:val="000000"/>
        </w:rPr>
        <w:t>Curriculum, Intervention Strategies and Environments in ECSE: Preschoolers (3 units)</w:t>
      </w:r>
    </w:p>
    <w:p w14:paraId="03594AC3"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234: Directed Fieldwork Seminar (1 unit)</w:t>
      </w:r>
    </w:p>
    <w:p w14:paraId="1395DB5B" w14:textId="77777777" w:rsidR="006F6CDC" w:rsidRPr="00763007" w:rsidRDefault="00F631C1">
      <w:pPr>
        <w:ind w:firstLine="360"/>
        <w:rPr>
          <w:rFonts w:ascii="Times New Roman" w:hAnsi="Times New Roman" w:cs="Times New Roman"/>
          <w:b/>
        </w:rPr>
      </w:pPr>
      <w:r w:rsidRPr="00763007">
        <w:rPr>
          <w:rFonts w:ascii="Times New Roman" w:hAnsi="Times New Roman" w:cs="Times New Roman"/>
          <w:b/>
        </w:rPr>
        <w:t>Field Experiences</w:t>
      </w:r>
    </w:p>
    <w:p w14:paraId="770CF498"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47</w:t>
      </w:r>
      <w:r w:rsidR="0014425E" w:rsidRPr="00763007">
        <w:rPr>
          <w:rFonts w:ascii="Times New Roman" w:hAnsi="Times New Roman" w:cs="Times New Roman"/>
          <w:color w:val="000000"/>
        </w:rPr>
        <w:t>9</w:t>
      </w:r>
      <w:r w:rsidRPr="00763007">
        <w:rPr>
          <w:rFonts w:ascii="Times New Roman" w:hAnsi="Times New Roman" w:cs="Times New Roman"/>
          <w:color w:val="000000"/>
        </w:rPr>
        <w:t>/477: Field Experience II: ECSE (3 units) OR Internship in ECSE: Preschool (10 units)</w:t>
      </w:r>
    </w:p>
    <w:p w14:paraId="47105072"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474/476: Student Teaching in ECSE: Infants &amp; Toddlers (6 units) OR Internship in ECSE: Infants &amp; Toddlers (10 units)</w:t>
      </w:r>
    </w:p>
    <w:p w14:paraId="57EB0E8A" w14:textId="77777777" w:rsidR="006F6CDC" w:rsidRPr="00763007" w:rsidRDefault="00F631C1" w:rsidP="00F96A23">
      <w:pPr>
        <w:numPr>
          <w:ilvl w:val="0"/>
          <w:numId w:val="1"/>
        </w:numPr>
        <w:pBdr>
          <w:top w:val="nil"/>
          <w:left w:val="nil"/>
          <w:bottom w:val="nil"/>
          <w:right w:val="nil"/>
          <w:between w:val="nil"/>
        </w:pBdr>
        <w:rPr>
          <w:rFonts w:ascii="Times New Roman" w:hAnsi="Times New Roman" w:cs="Times New Roman"/>
        </w:rPr>
      </w:pPr>
      <w:r w:rsidRPr="00763007">
        <w:rPr>
          <w:rFonts w:ascii="Times New Roman" w:hAnsi="Times New Roman" w:cs="Times New Roman"/>
          <w:color w:val="000000"/>
        </w:rPr>
        <w:t>EDSP 475/477: Student Teaching in ECSE: Preschoolers (6 units) OR Internship in ECSE: Preschoolers (10 units)</w:t>
      </w:r>
    </w:p>
    <w:p w14:paraId="6F9997E6" w14:textId="77777777" w:rsidR="006F6CDC" w:rsidRPr="00763007" w:rsidRDefault="006F6CDC">
      <w:pPr>
        <w:rPr>
          <w:rFonts w:ascii="Times New Roman" w:hAnsi="Times New Roman" w:cs="Times New Roman"/>
        </w:rPr>
      </w:pPr>
    </w:p>
    <w:p w14:paraId="7265559A" w14:textId="77777777" w:rsidR="006F6CDC" w:rsidRPr="00763007" w:rsidRDefault="00F631C1">
      <w:pPr>
        <w:rPr>
          <w:rFonts w:ascii="Times New Roman" w:hAnsi="Times New Roman" w:cs="Times New Roman"/>
        </w:rPr>
      </w:pPr>
      <w:r w:rsidRPr="00763007">
        <w:rPr>
          <w:rFonts w:ascii="Times New Roman" w:hAnsi="Times New Roman" w:cs="Times New Roman"/>
        </w:rPr>
        <w:t xml:space="preserve">An ECSEAA Course Matrix with the above courses was developed to demonstrate how the chosen courses from the current ECSE Preliminary Credential program meet the program standards for the proposed ECSEAA program. The courses provide ECSE specific information about characteristics of young infants, toddlers, and preschoolers with disabilities and their families, culturally and linguistically diverse family systems, and skills related to evidence-based practices in ECSE, embedding interventions into daily routines, and creating IFSPs and IEPs as well as supporting families through a transdisciplinary model of intervention. Additionally, the sequence of courses </w:t>
      </w:r>
      <w:proofErr w:type="gramStart"/>
      <w:r w:rsidRPr="00763007">
        <w:rPr>
          <w:rFonts w:ascii="Times New Roman" w:hAnsi="Times New Roman" w:cs="Times New Roman"/>
        </w:rPr>
        <w:t>provide</w:t>
      </w:r>
      <w:proofErr w:type="gramEnd"/>
      <w:r w:rsidRPr="00763007">
        <w:rPr>
          <w:rFonts w:ascii="Times New Roman" w:hAnsi="Times New Roman" w:cs="Times New Roman"/>
        </w:rPr>
        <w:t xml:space="preserve"> a wide range of field experiences in early intervention and preschool in varied settings that allow the candidates to apply concepts and skills from their courses through applied coursework projects.  See Appendix B for the course syllabi referenced in the ECSEAA Course Matrix.  </w:t>
      </w:r>
    </w:p>
    <w:p w14:paraId="3491E94F" w14:textId="77777777" w:rsidR="006F6CDC" w:rsidRPr="0014425E" w:rsidRDefault="006F6CDC">
      <w:pPr>
        <w:widowControl w:val="0"/>
        <w:pBdr>
          <w:top w:val="nil"/>
          <w:left w:val="nil"/>
          <w:bottom w:val="nil"/>
          <w:right w:val="nil"/>
          <w:between w:val="nil"/>
        </w:pBdr>
        <w:spacing w:line="276" w:lineRule="auto"/>
        <w:rPr>
          <w:rFonts w:asciiTheme="majorHAnsi" w:hAnsiTheme="majorHAnsi" w:cstheme="majorHAnsi"/>
        </w:rPr>
        <w:sectPr w:rsidR="006F6CDC" w:rsidRPr="0014425E">
          <w:headerReference w:type="default" r:id="rId19"/>
          <w:footerReference w:type="even" r:id="rId20"/>
          <w:footerReference w:type="default" r:id="rId21"/>
          <w:pgSz w:w="12240" w:h="15840"/>
          <w:pgMar w:top="1426" w:right="1152" w:bottom="1152" w:left="1152" w:header="720" w:footer="720" w:gutter="0"/>
          <w:pgNumType w:start="1"/>
          <w:cols w:space="720"/>
        </w:sectPr>
      </w:pPr>
    </w:p>
    <w:p w14:paraId="5CB058FC" w14:textId="77777777" w:rsidR="006F6CDC" w:rsidRPr="003568A0" w:rsidRDefault="003568A0" w:rsidP="003568A0">
      <w:pPr>
        <w:jc w:val="center"/>
        <w:rPr>
          <w:rFonts w:asciiTheme="majorHAnsi" w:hAnsiTheme="majorHAnsi" w:cstheme="majorHAnsi"/>
          <w:b/>
          <w:sz w:val="36"/>
        </w:rPr>
      </w:pPr>
      <w:bookmarkStart w:id="8" w:name="matrix"/>
      <w:r w:rsidRPr="003568A0">
        <w:rPr>
          <w:rFonts w:asciiTheme="majorHAnsi" w:hAnsiTheme="majorHAnsi" w:cstheme="majorHAnsi"/>
          <w:b/>
          <w:sz w:val="36"/>
        </w:rPr>
        <w:lastRenderedPageBreak/>
        <w:t>ECSEAA Course Matrix</w:t>
      </w:r>
    </w:p>
    <w:tbl>
      <w:tblPr>
        <w:tblStyle w:val="a1"/>
        <w:tblW w:w="13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350"/>
        <w:gridCol w:w="1170"/>
        <w:gridCol w:w="1197"/>
        <w:gridCol w:w="873"/>
        <w:gridCol w:w="1064"/>
        <w:gridCol w:w="1093"/>
        <w:gridCol w:w="1376"/>
        <w:gridCol w:w="1533"/>
      </w:tblGrid>
      <w:tr w:rsidR="006F6CDC" w:rsidRPr="0014425E" w14:paraId="45A954E1" w14:textId="77777777" w:rsidTr="00CA28D3">
        <w:trPr>
          <w:tblHeader/>
        </w:trPr>
        <w:tc>
          <w:tcPr>
            <w:tcW w:w="3595" w:type="dxa"/>
          </w:tcPr>
          <w:bookmarkEnd w:id="8"/>
          <w:p w14:paraId="74529ADA" w14:textId="77777777" w:rsidR="006F6CDC" w:rsidRPr="0014425E" w:rsidRDefault="00F631C1">
            <w:pPr>
              <w:rPr>
                <w:rFonts w:asciiTheme="majorHAnsi" w:hAnsiTheme="majorHAnsi" w:cstheme="majorHAnsi"/>
              </w:rPr>
            </w:pPr>
            <w:r w:rsidRPr="0014425E">
              <w:rPr>
                <w:rFonts w:asciiTheme="majorHAnsi" w:hAnsiTheme="majorHAnsi" w:cstheme="majorHAnsi"/>
              </w:rPr>
              <w:t>Standards</w:t>
            </w:r>
          </w:p>
        </w:tc>
        <w:tc>
          <w:tcPr>
            <w:tcW w:w="1350" w:type="dxa"/>
            <w:shd w:val="clear" w:color="auto" w:fill="9CC3E5"/>
          </w:tcPr>
          <w:p w14:paraId="200B9F33" w14:textId="77777777" w:rsidR="006F6CDC" w:rsidRPr="0014425E" w:rsidRDefault="00F631C1">
            <w:pPr>
              <w:rPr>
                <w:rFonts w:asciiTheme="majorHAnsi" w:hAnsiTheme="majorHAnsi" w:cstheme="majorHAnsi"/>
              </w:rPr>
            </w:pPr>
            <w:r w:rsidRPr="0014425E">
              <w:rPr>
                <w:rFonts w:asciiTheme="majorHAnsi" w:hAnsiTheme="majorHAnsi" w:cstheme="majorHAnsi"/>
              </w:rPr>
              <w:t>EDSP 201</w:t>
            </w:r>
          </w:p>
          <w:p w14:paraId="78E720B2" w14:textId="77777777" w:rsidR="006F6CDC" w:rsidRPr="0014425E" w:rsidRDefault="00F631C1">
            <w:pPr>
              <w:rPr>
                <w:rFonts w:asciiTheme="majorHAnsi" w:hAnsiTheme="majorHAnsi" w:cstheme="majorHAnsi"/>
              </w:rPr>
            </w:pPr>
            <w:r w:rsidRPr="0014425E">
              <w:rPr>
                <w:rFonts w:asciiTheme="majorHAnsi" w:hAnsiTheme="majorHAnsi" w:cstheme="majorHAnsi"/>
              </w:rPr>
              <w:t>Fam/</w:t>
            </w:r>
            <w:proofErr w:type="spellStart"/>
            <w:r w:rsidRPr="0014425E">
              <w:rPr>
                <w:rFonts w:asciiTheme="majorHAnsi" w:hAnsiTheme="majorHAnsi" w:cstheme="majorHAnsi"/>
              </w:rPr>
              <w:t>collab</w:t>
            </w:r>
            <w:proofErr w:type="spellEnd"/>
          </w:p>
          <w:p w14:paraId="55DE3D35" w14:textId="77777777" w:rsidR="006F6CDC" w:rsidRPr="0014425E" w:rsidRDefault="00F631C1">
            <w:pPr>
              <w:rPr>
                <w:rFonts w:asciiTheme="majorHAnsi" w:hAnsiTheme="majorHAnsi" w:cstheme="majorHAnsi"/>
              </w:rPr>
            </w:pPr>
            <w:r w:rsidRPr="0014425E">
              <w:rPr>
                <w:rFonts w:asciiTheme="majorHAnsi" w:hAnsiTheme="majorHAnsi" w:cstheme="majorHAnsi"/>
              </w:rPr>
              <w:t>(3 units)</w:t>
            </w:r>
          </w:p>
        </w:tc>
        <w:tc>
          <w:tcPr>
            <w:tcW w:w="1170" w:type="dxa"/>
            <w:shd w:val="clear" w:color="auto" w:fill="9CC3E5"/>
          </w:tcPr>
          <w:p w14:paraId="49DEED80" w14:textId="77777777" w:rsidR="006F6CDC" w:rsidRPr="0014425E" w:rsidRDefault="00F631C1">
            <w:pPr>
              <w:rPr>
                <w:rFonts w:asciiTheme="majorHAnsi" w:hAnsiTheme="majorHAnsi" w:cstheme="majorHAnsi"/>
              </w:rPr>
            </w:pPr>
            <w:r w:rsidRPr="0014425E">
              <w:rPr>
                <w:rFonts w:asciiTheme="majorHAnsi" w:hAnsiTheme="majorHAnsi" w:cstheme="majorHAnsi"/>
              </w:rPr>
              <w:t>EDSP 211</w:t>
            </w:r>
            <w:r w:rsidR="00773E66" w:rsidRPr="0014425E">
              <w:rPr>
                <w:rFonts w:asciiTheme="majorHAnsi" w:hAnsiTheme="majorHAnsi" w:cstheme="majorHAnsi"/>
              </w:rPr>
              <w:t xml:space="preserve"> ECSE</w:t>
            </w:r>
            <w:r w:rsidRPr="0014425E">
              <w:rPr>
                <w:rFonts w:asciiTheme="majorHAnsi" w:hAnsiTheme="majorHAnsi" w:cstheme="majorHAnsi"/>
              </w:rPr>
              <w:t xml:space="preserve"> methods</w:t>
            </w:r>
            <w:r w:rsidR="00773E66" w:rsidRPr="0014425E">
              <w:rPr>
                <w:rFonts w:asciiTheme="majorHAnsi" w:hAnsiTheme="majorHAnsi" w:cstheme="majorHAnsi"/>
              </w:rPr>
              <w:t>- Infants &amp; Toddlers</w:t>
            </w:r>
            <w:r w:rsidRPr="0014425E">
              <w:rPr>
                <w:rFonts w:asciiTheme="majorHAnsi" w:hAnsiTheme="majorHAnsi" w:cstheme="majorHAnsi"/>
              </w:rPr>
              <w:t xml:space="preserve"> (3 units)</w:t>
            </w:r>
          </w:p>
        </w:tc>
        <w:tc>
          <w:tcPr>
            <w:tcW w:w="1197" w:type="dxa"/>
            <w:shd w:val="clear" w:color="auto" w:fill="9CC3E5"/>
          </w:tcPr>
          <w:p w14:paraId="084A19C6"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EDSP 212 </w:t>
            </w:r>
            <w:r w:rsidR="00773E66" w:rsidRPr="0014425E">
              <w:rPr>
                <w:rFonts w:asciiTheme="majorHAnsi" w:hAnsiTheme="majorHAnsi" w:cstheme="majorHAnsi"/>
              </w:rPr>
              <w:t>ECSE Methods: Preschool</w:t>
            </w:r>
            <w:r w:rsidRPr="0014425E">
              <w:rPr>
                <w:rFonts w:asciiTheme="majorHAnsi" w:hAnsiTheme="majorHAnsi" w:cstheme="majorHAnsi"/>
              </w:rPr>
              <w:t xml:space="preserve"> (3 units)</w:t>
            </w:r>
          </w:p>
        </w:tc>
        <w:tc>
          <w:tcPr>
            <w:tcW w:w="873" w:type="dxa"/>
            <w:shd w:val="clear" w:color="auto" w:fill="9CC3E5"/>
          </w:tcPr>
          <w:p w14:paraId="1DCB8557"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EDSP 210 </w:t>
            </w:r>
            <w:r w:rsidR="00773E66" w:rsidRPr="0014425E">
              <w:rPr>
                <w:rFonts w:asciiTheme="majorHAnsi" w:hAnsiTheme="majorHAnsi" w:cstheme="majorHAnsi"/>
              </w:rPr>
              <w:t>ECSE Assessment</w:t>
            </w:r>
            <w:r w:rsidRPr="0014425E">
              <w:rPr>
                <w:rFonts w:asciiTheme="majorHAnsi" w:hAnsiTheme="majorHAnsi" w:cstheme="majorHAnsi"/>
              </w:rPr>
              <w:t xml:space="preserve"> (3 units)</w:t>
            </w:r>
          </w:p>
        </w:tc>
        <w:tc>
          <w:tcPr>
            <w:tcW w:w="1064" w:type="dxa"/>
            <w:shd w:val="clear" w:color="auto" w:fill="9CC3E5"/>
          </w:tcPr>
          <w:p w14:paraId="23C72E3A" w14:textId="77777777" w:rsidR="006F6CDC" w:rsidRPr="0014425E" w:rsidRDefault="00F631C1">
            <w:pPr>
              <w:rPr>
                <w:rFonts w:asciiTheme="majorHAnsi" w:hAnsiTheme="majorHAnsi" w:cstheme="majorHAnsi"/>
              </w:rPr>
            </w:pPr>
            <w:r w:rsidRPr="0014425E">
              <w:rPr>
                <w:rFonts w:asciiTheme="majorHAnsi" w:hAnsiTheme="majorHAnsi" w:cstheme="majorHAnsi"/>
              </w:rPr>
              <w:t>EDSP 234 PreK Seminar</w:t>
            </w:r>
          </w:p>
          <w:p w14:paraId="2B4535D2" w14:textId="77777777" w:rsidR="006F6CDC" w:rsidRPr="0014425E" w:rsidRDefault="00F631C1">
            <w:pPr>
              <w:rPr>
                <w:rFonts w:asciiTheme="majorHAnsi" w:hAnsiTheme="majorHAnsi" w:cstheme="majorHAnsi"/>
              </w:rPr>
            </w:pPr>
            <w:r w:rsidRPr="0014425E">
              <w:rPr>
                <w:rFonts w:asciiTheme="majorHAnsi" w:hAnsiTheme="majorHAnsi" w:cstheme="majorHAnsi"/>
              </w:rPr>
              <w:t>(1 unit)</w:t>
            </w:r>
          </w:p>
        </w:tc>
        <w:tc>
          <w:tcPr>
            <w:tcW w:w="1093" w:type="dxa"/>
            <w:shd w:val="clear" w:color="auto" w:fill="A8D08D"/>
          </w:tcPr>
          <w:p w14:paraId="192E8F76" w14:textId="77777777" w:rsidR="006F6CDC" w:rsidRPr="0014425E" w:rsidRDefault="00F631C1">
            <w:pPr>
              <w:rPr>
                <w:rFonts w:asciiTheme="majorHAnsi" w:hAnsiTheme="majorHAnsi" w:cstheme="majorHAnsi"/>
              </w:rPr>
            </w:pPr>
            <w:r w:rsidRPr="0014425E">
              <w:rPr>
                <w:rFonts w:asciiTheme="majorHAnsi" w:hAnsiTheme="majorHAnsi" w:cstheme="majorHAnsi"/>
              </w:rPr>
              <w:t>EDSP 479</w:t>
            </w:r>
            <w:r w:rsidR="00773E66" w:rsidRPr="0014425E">
              <w:rPr>
                <w:rFonts w:asciiTheme="majorHAnsi" w:hAnsiTheme="majorHAnsi" w:cstheme="majorHAnsi"/>
              </w:rPr>
              <w:t>/477</w:t>
            </w:r>
          </w:p>
          <w:p w14:paraId="2A425100"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ECSE Field Exp II </w:t>
            </w:r>
            <w:r w:rsidR="00773E66" w:rsidRPr="0014425E">
              <w:rPr>
                <w:rFonts w:asciiTheme="majorHAnsi" w:hAnsiTheme="majorHAnsi" w:cstheme="majorHAnsi"/>
              </w:rPr>
              <w:t>OR Internship</w:t>
            </w:r>
          </w:p>
          <w:p w14:paraId="4D2A2A24" w14:textId="77777777" w:rsidR="006F6CDC" w:rsidRPr="0014425E" w:rsidRDefault="00F631C1">
            <w:pPr>
              <w:rPr>
                <w:rFonts w:asciiTheme="majorHAnsi" w:hAnsiTheme="majorHAnsi" w:cstheme="majorHAnsi"/>
              </w:rPr>
            </w:pPr>
            <w:r w:rsidRPr="0014425E">
              <w:rPr>
                <w:rFonts w:asciiTheme="majorHAnsi" w:hAnsiTheme="majorHAnsi" w:cstheme="majorHAnsi"/>
              </w:rPr>
              <w:t>(3 units)</w:t>
            </w:r>
          </w:p>
        </w:tc>
        <w:tc>
          <w:tcPr>
            <w:tcW w:w="1376" w:type="dxa"/>
            <w:shd w:val="clear" w:color="auto" w:fill="A8D08D"/>
          </w:tcPr>
          <w:p w14:paraId="659F894F" w14:textId="77777777" w:rsidR="006F6CDC" w:rsidRPr="0014425E" w:rsidRDefault="00F631C1">
            <w:pPr>
              <w:rPr>
                <w:rFonts w:asciiTheme="majorHAnsi" w:hAnsiTheme="majorHAnsi" w:cstheme="majorHAnsi"/>
              </w:rPr>
            </w:pPr>
            <w:r w:rsidRPr="0014425E">
              <w:rPr>
                <w:rFonts w:asciiTheme="majorHAnsi" w:hAnsiTheme="majorHAnsi" w:cstheme="majorHAnsi"/>
              </w:rPr>
              <w:t>EDSP 474/476</w:t>
            </w:r>
          </w:p>
          <w:p w14:paraId="34637A8F" w14:textId="77777777" w:rsidR="006F6CDC" w:rsidRPr="0014425E" w:rsidRDefault="00F631C1">
            <w:pPr>
              <w:rPr>
                <w:rFonts w:asciiTheme="majorHAnsi" w:hAnsiTheme="majorHAnsi" w:cstheme="majorHAnsi"/>
              </w:rPr>
            </w:pPr>
            <w:r w:rsidRPr="0014425E">
              <w:rPr>
                <w:rFonts w:asciiTheme="majorHAnsi" w:hAnsiTheme="majorHAnsi" w:cstheme="majorHAnsi"/>
              </w:rPr>
              <w:t>I/T Student Teaching (6 units) OR</w:t>
            </w:r>
          </w:p>
          <w:p w14:paraId="67619823" w14:textId="77777777" w:rsidR="006F6CDC" w:rsidRPr="0014425E" w:rsidRDefault="00F631C1">
            <w:pPr>
              <w:rPr>
                <w:rFonts w:asciiTheme="majorHAnsi" w:hAnsiTheme="majorHAnsi" w:cstheme="majorHAnsi"/>
              </w:rPr>
            </w:pPr>
            <w:r w:rsidRPr="0014425E">
              <w:rPr>
                <w:rFonts w:asciiTheme="majorHAnsi" w:hAnsiTheme="majorHAnsi" w:cstheme="majorHAnsi"/>
              </w:rPr>
              <w:t>Intern (10 units)</w:t>
            </w:r>
          </w:p>
        </w:tc>
        <w:tc>
          <w:tcPr>
            <w:tcW w:w="1533" w:type="dxa"/>
            <w:shd w:val="clear" w:color="auto" w:fill="A8D08D"/>
          </w:tcPr>
          <w:p w14:paraId="26166EE7" w14:textId="77777777" w:rsidR="006F6CDC" w:rsidRPr="0014425E" w:rsidRDefault="00F631C1">
            <w:pPr>
              <w:rPr>
                <w:rFonts w:asciiTheme="majorHAnsi" w:hAnsiTheme="majorHAnsi" w:cstheme="majorHAnsi"/>
              </w:rPr>
            </w:pPr>
            <w:r w:rsidRPr="0014425E">
              <w:rPr>
                <w:rFonts w:asciiTheme="majorHAnsi" w:hAnsiTheme="majorHAnsi" w:cstheme="majorHAnsi"/>
              </w:rPr>
              <w:t>EDSP 475/477 PreK Student Teaching (6 units) OR intern (10 units)</w:t>
            </w:r>
          </w:p>
        </w:tc>
      </w:tr>
      <w:tr w:rsidR="006F6CDC" w:rsidRPr="0014425E" w14:paraId="5829ED12" w14:textId="77777777" w:rsidTr="00773E66">
        <w:tc>
          <w:tcPr>
            <w:tcW w:w="13251" w:type="dxa"/>
            <w:gridSpan w:val="9"/>
            <w:shd w:val="clear" w:color="auto" w:fill="BFBFBF"/>
          </w:tcPr>
          <w:p w14:paraId="0C2A2817" w14:textId="77777777" w:rsidR="006F6CDC" w:rsidRPr="0014425E" w:rsidRDefault="00F631C1">
            <w:pPr>
              <w:rPr>
                <w:rFonts w:asciiTheme="majorHAnsi" w:hAnsiTheme="majorHAnsi" w:cstheme="majorHAnsi"/>
              </w:rPr>
            </w:pPr>
            <w:r w:rsidRPr="0014425E">
              <w:rPr>
                <w:rFonts w:asciiTheme="majorHAnsi" w:hAnsiTheme="majorHAnsi" w:cstheme="majorHAnsi"/>
              </w:rPr>
              <w:t>ECSEAA Standard 1: Characteristics of Infants, Toddlers and Preschoolers with IFSP and IEPs. Each candidate demonstrates, and. Each candidate demonstrates.</w:t>
            </w:r>
          </w:p>
          <w:p w14:paraId="4850A07E" w14:textId="77777777" w:rsidR="006F6CDC" w:rsidRPr="0014425E" w:rsidRDefault="006F6CDC">
            <w:pPr>
              <w:rPr>
                <w:rFonts w:asciiTheme="majorHAnsi" w:hAnsiTheme="majorHAnsi" w:cstheme="majorHAnsi"/>
              </w:rPr>
            </w:pPr>
          </w:p>
        </w:tc>
      </w:tr>
      <w:tr w:rsidR="006F6CDC" w:rsidRPr="0014425E" w14:paraId="15D93F09" w14:textId="77777777" w:rsidTr="00CA28D3">
        <w:tc>
          <w:tcPr>
            <w:tcW w:w="3595" w:type="dxa"/>
          </w:tcPr>
          <w:p w14:paraId="5B78A993"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1.1 </w:t>
            </w:r>
            <w:r w:rsidR="00F631C1" w:rsidRPr="0014425E">
              <w:rPr>
                <w:rFonts w:asciiTheme="majorHAnsi" w:hAnsiTheme="majorHAnsi" w:cstheme="majorHAnsi"/>
              </w:rPr>
              <w:t>comprehensive knowledge of the developmental and learning characteristics</w:t>
            </w:r>
          </w:p>
        </w:tc>
        <w:tc>
          <w:tcPr>
            <w:tcW w:w="1350" w:type="dxa"/>
          </w:tcPr>
          <w:p w14:paraId="3F0E44AB" w14:textId="1AFD0B18" w:rsidR="006F6CDC" w:rsidRPr="0014425E" w:rsidRDefault="00C82EF0">
            <w:pPr>
              <w:rPr>
                <w:rFonts w:asciiTheme="majorHAnsi" w:hAnsiTheme="majorHAnsi" w:cstheme="majorHAnsi"/>
              </w:rPr>
            </w:pPr>
            <w:hyperlink w:anchor="EDSP201R11I" w:history="1">
              <w:r w:rsidR="00E907C9" w:rsidRPr="00E907C9">
                <w:rPr>
                  <w:rStyle w:val="Hyperlink"/>
                  <w:rFonts w:asciiTheme="majorHAnsi" w:hAnsiTheme="majorHAnsi" w:cstheme="majorHAnsi"/>
                  <w:highlight w:val="yellow"/>
                </w:rPr>
                <w:t>I,</w:t>
              </w:r>
            </w:hyperlink>
            <w:r w:rsidR="00E907C9" w:rsidRPr="00E907C9">
              <w:rPr>
                <w:rFonts w:asciiTheme="majorHAnsi" w:hAnsiTheme="majorHAnsi" w:cstheme="majorHAnsi"/>
                <w:highlight w:val="yellow"/>
              </w:rPr>
              <w:t xml:space="preserve"> </w:t>
            </w:r>
            <w:hyperlink w:anchor="EDSP201R11A" w:history="1">
              <w:r w:rsidR="00E907C9" w:rsidRPr="00E907C9">
                <w:rPr>
                  <w:rStyle w:val="Hyperlink"/>
                  <w:rFonts w:asciiTheme="majorHAnsi" w:hAnsiTheme="majorHAnsi" w:cstheme="majorHAnsi"/>
                  <w:highlight w:val="yellow"/>
                </w:rPr>
                <w:t>P</w:t>
              </w:r>
            </w:hyperlink>
          </w:p>
        </w:tc>
        <w:tc>
          <w:tcPr>
            <w:tcW w:w="1170" w:type="dxa"/>
          </w:tcPr>
          <w:p w14:paraId="216D2CEA" w14:textId="67B04EEE" w:rsidR="006F6CDC" w:rsidRPr="001D0A95" w:rsidRDefault="00C82EF0">
            <w:pPr>
              <w:rPr>
                <w:rFonts w:asciiTheme="majorHAnsi" w:hAnsiTheme="majorHAnsi" w:cstheme="majorHAnsi"/>
                <w:highlight w:val="yellow"/>
              </w:rPr>
            </w:pPr>
            <w:hyperlink w:anchor="EDSP211R11I" w:history="1">
              <w:r w:rsidR="00F631C1" w:rsidRPr="001D0A95">
                <w:rPr>
                  <w:rStyle w:val="Hyperlink"/>
                  <w:rFonts w:asciiTheme="majorHAnsi" w:hAnsiTheme="majorHAnsi" w:cstheme="majorHAnsi"/>
                  <w:highlight w:val="yellow"/>
                </w:rPr>
                <w:t>I,</w:t>
              </w:r>
            </w:hyperlink>
            <w:r w:rsidR="00F631C1" w:rsidRPr="001D0A95">
              <w:rPr>
                <w:rFonts w:asciiTheme="majorHAnsi" w:hAnsiTheme="majorHAnsi" w:cstheme="majorHAnsi"/>
                <w:highlight w:val="yellow"/>
              </w:rPr>
              <w:t xml:space="preserve"> </w:t>
            </w:r>
            <w:hyperlink w:anchor="EDSP211R11P" w:history="1">
              <w:r w:rsidR="00F631C1" w:rsidRPr="001D0A95">
                <w:rPr>
                  <w:rStyle w:val="Hyperlink"/>
                  <w:rFonts w:asciiTheme="majorHAnsi" w:hAnsiTheme="majorHAnsi" w:cstheme="majorHAnsi"/>
                  <w:highlight w:val="yellow"/>
                </w:rPr>
                <w:t>P</w:t>
              </w:r>
            </w:hyperlink>
            <w:r w:rsidR="00423033" w:rsidRPr="001D0A95">
              <w:rPr>
                <w:rFonts w:asciiTheme="majorHAnsi" w:hAnsiTheme="majorHAnsi" w:cstheme="majorHAnsi"/>
                <w:highlight w:val="yellow"/>
              </w:rPr>
              <w:t xml:space="preserve">, </w:t>
            </w:r>
            <w:hyperlink w:anchor="EDSP211R11A" w:history="1">
              <w:r w:rsidR="00423033" w:rsidRPr="001D0A95">
                <w:rPr>
                  <w:rStyle w:val="Hyperlink"/>
                  <w:rFonts w:asciiTheme="majorHAnsi" w:hAnsiTheme="majorHAnsi" w:cstheme="majorHAnsi"/>
                  <w:highlight w:val="yellow"/>
                </w:rPr>
                <w:t>A</w:t>
              </w:r>
            </w:hyperlink>
          </w:p>
        </w:tc>
        <w:tc>
          <w:tcPr>
            <w:tcW w:w="1197" w:type="dxa"/>
          </w:tcPr>
          <w:p w14:paraId="7460C9D9" w14:textId="3F301712" w:rsidR="006F6CDC" w:rsidRPr="001D0A95" w:rsidRDefault="00C82EF0">
            <w:pPr>
              <w:rPr>
                <w:rFonts w:asciiTheme="majorHAnsi" w:hAnsiTheme="majorHAnsi" w:cstheme="majorHAnsi"/>
                <w:highlight w:val="yellow"/>
              </w:rPr>
            </w:pPr>
            <w:hyperlink w:anchor="EDSP211R11I" w:history="1">
              <w:r w:rsidR="00F631C1" w:rsidRPr="001D0A95">
                <w:rPr>
                  <w:rStyle w:val="Hyperlink"/>
                  <w:rFonts w:asciiTheme="majorHAnsi" w:hAnsiTheme="majorHAnsi" w:cstheme="majorHAnsi"/>
                  <w:highlight w:val="yellow"/>
                </w:rPr>
                <w:t>I,</w:t>
              </w:r>
            </w:hyperlink>
            <w:r w:rsidR="00B20817" w:rsidRPr="001D0A95">
              <w:rPr>
                <w:rFonts w:asciiTheme="majorHAnsi" w:hAnsiTheme="majorHAnsi" w:cstheme="majorHAnsi"/>
                <w:highlight w:val="yellow"/>
              </w:rPr>
              <w:t xml:space="preserve"> </w:t>
            </w:r>
            <w:hyperlink w:anchor="EDSP211R11P" w:history="1">
              <w:r w:rsidR="00B20817" w:rsidRPr="001D0A95">
                <w:rPr>
                  <w:rStyle w:val="Hyperlink"/>
                  <w:rFonts w:asciiTheme="majorHAnsi" w:hAnsiTheme="majorHAnsi" w:cstheme="majorHAnsi"/>
                  <w:highlight w:val="yellow"/>
                </w:rPr>
                <w:t>P,</w:t>
              </w:r>
            </w:hyperlink>
            <w:r w:rsidR="00B20817" w:rsidRPr="001D0A95">
              <w:rPr>
                <w:rFonts w:asciiTheme="majorHAnsi" w:hAnsiTheme="majorHAnsi" w:cstheme="majorHAnsi"/>
                <w:highlight w:val="yellow"/>
              </w:rPr>
              <w:t xml:space="preserve"> </w:t>
            </w:r>
            <w:hyperlink w:anchor="EDSP212R11A" w:history="1">
              <w:r w:rsidR="00B20817" w:rsidRPr="001D0A95">
                <w:rPr>
                  <w:rStyle w:val="Hyperlink"/>
                  <w:rFonts w:asciiTheme="majorHAnsi" w:hAnsiTheme="majorHAnsi" w:cstheme="majorHAnsi"/>
                  <w:highlight w:val="yellow"/>
                </w:rPr>
                <w:t>A</w:t>
              </w:r>
            </w:hyperlink>
          </w:p>
        </w:tc>
        <w:tc>
          <w:tcPr>
            <w:tcW w:w="873" w:type="dxa"/>
          </w:tcPr>
          <w:p w14:paraId="402C768E" w14:textId="6A963CE9" w:rsidR="006F6CDC" w:rsidRPr="0014425E" w:rsidRDefault="00C82EF0">
            <w:pPr>
              <w:rPr>
                <w:rFonts w:asciiTheme="majorHAnsi" w:hAnsiTheme="majorHAnsi" w:cstheme="majorHAnsi"/>
              </w:rPr>
            </w:pPr>
            <w:hyperlink w:anchor="EDSP210RP" w:history="1">
              <w:r w:rsidR="00750DB0" w:rsidRPr="00750DB0">
                <w:rPr>
                  <w:rStyle w:val="Hyperlink"/>
                  <w:highlight w:val="yellow"/>
                </w:rPr>
                <w:t>P,</w:t>
              </w:r>
            </w:hyperlink>
            <w:r w:rsidR="00750DB0">
              <w:t xml:space="preserve"> </w:t>
            </w:r>
            <w:hyperlink w:anchor="EDSP210a112123" w:history="1">
              <w:r w:rsidR="00F631C1" w:rsidRPr="00393B5F">
                <w:rPr>
                  <w:rStyle w:val="Hyperlink"/>
                  <w:rFonts w:asciiTheme="majorHAnsi" w:hAnsiTheme="majorHAnsi" w:cstheme="majorHAnsi"/>
                </w:rPr>
                <w:t>A</w:t>
              </w:r>
            </w:hyperlink>
          </w:p>
        </w:tc>
        <w:tc>
          <w:tcPr>
            <w:tcW w:w="1064" w:type="dxa"/>
          </w:tcPr>
          <w:p w14:paraId="04CCEEA5"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44EBE73D"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2912EAF3" w14:textId="77777777" w:rsidR="006F6CDC" w:rsidRPr="0014425E" w:rsidRDefault="00F631C1">
            <w:pPr>
              <w:rPr>
                <w:rFonts w:asciiTheme="majorHAnsi" w:hAnsiTheme="majorHAnsi" w:cstheme="majorHAnsi"/>
              </w:rPr>
            </w:pPr>
            <w:r w:rsidRPr="0014425E">
              <w:rPr>
                <w:rFonts w:asciiTheme="majorHAnsi" w:hAnsiTheme="majorHAnsi" w:cstheme="majorHAnsi"/>
              </w:rPr>
              <w:t>A</w:t>
            </w:r>
          </w:p>
        </w:tc>
        <w:tc>
          <w:tcPr>
            <w:tcW w:w="1533" w:type="dxa"/>
          </w:tcPr>
          <w:p w14:paraId="55CC334F" w14:textId="77777777" w:rsidR="006F6CDC" w:rsidRPr="0014425E" w:rsidRDefault="00C82EF0">
            <w:pPr>
              <w:rPr>
                <w:rFonts w:asciiTheme="majorHAnsi" w:hAnsiTheme="majorHAnsi" w:cstheme="majorHAnsi"/>
              </w:rPr>
            </w:pPr>
            <w:hyperlink w:anchor="EDSP475a1131" w:history="1">
              <w:r w:rsidR="00F631C1" w:rsidRPr="00CC330B">
                <w:rPr>
                  <w:rStyle w:val="Hyperlink"/>
                  <w:rFonts w:asciiTheme="majorHAnsi" w:hAnsiTheme="majorHAnsi" w:cstheme="majorHAnsi"/>
                </w:rPr>
                <w:t>A</w:t>
              </w:r>
            </w:hyperlink>
          </w:p>
        </w:tc>
      </w:tr>
      <w:tr w:rsidR="006F6CDC" w:rsidRPr="0014425E" w14:paraId="3AD81809" w14:textId="77777777" w:rsidTr="00CA28D3">
        <w:tc>
          <w:tcPr>
            <w:tcW w:w="3595" w:type="dxa"/>
          </w:tcPr>
          <w:p w14:paraId="4A53EDDF"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1.2 </w:t>
            </w:r>
            <w:r w:rsidR="00F631C1" w:rsidRPr="0014425E">
              <w:rPr>
                <w:rFonts w:asciiTheme="majorHAnsi" w:hAnsiTheme="majorHAnsi" w:cstheme="majorHAnsi"/>
              </w:rPr>
              <w:t xml:space="preserve">comprehensive knowledge of evidence-based practices associated with young children (birth to </w:t>
            </w:r>
            <w:proofErr w:type="gramStart"/>
            <w:r w:rsidR="00F631C1" w:rsidRPr="0014425E">
              <w:rPr>
                <w:rFonts w:asciiTheme="majorHAnsi" w:hAnsiTheme="majorHAnsi" w:cstheme="majorHAnsi"/>
              </w:rPr>
              <w:t>pre K</w:t>
            </w:r>
            <w:proofErr w:type="gramEnd"/>
            <w:r w:rsidR="00F631C1" w:rsidRPr="0014425E">
              <w:rPr>
                <w:rFonts w:asciiTheme="majorHAnsi" w:hAnsiTheme="majorHAnsi" w:cstheme="majorHAnsi"/>
              </w:rPr>
              <w:t>) with developmental delays, specific learning disabilities, mild/moderate intellectual disabilities, traumatic brain injury, other health impairment, autism spectrum disorders, moderate/severe intellectual disabilities, emotional disturbance, and low incidence and multiple disabilities</w:t>
            </w:r>
          </w:p>
        </w:tc>
        <w:tc>
          <w:tcPr>
            <w:tcW w:w="1350" w:type="dxa"/>
          </w:tcPr>
          <w:p w14:paraId="10D9674B" w14:textId="058C5B53" w:rsidR="00F66781" w:rsidRPr="0014425E" w:rsidRDefault="00C82EF0">
            <w:pPr>
              <w:rPr>
                <w:rFonts w:asciiTheme="majorHAnsi" w:hAnsiTheme="majorHAnsi" w:cstheme="majorHAnsi"/>
              </w:rPr>
            </w:pPr>
            <w:hyperlink w:anchor="EDSP201R12I" w:history="1">
              <w:r w:rsidR="005F3D29" w:rsidRPr="00AF6742">
                <w:rPr>
                  <w:rStyle w:val="Hyperlink"/>
                  <w:highlight w:val="yellow"/>
                </w:rPr>
                <w:t>I</w:t>
              </w:r>
            </w:hyperlink>
            <w:r w:rsidR="005F3D29">
              <w:t xml:space="preserve"> </w:t>
            </w:r>
          </w:p>
        </w:tc>
        <w:tc>
          <w:tcPr>
            <w:tcW w:w="1170" w:type="dxa"/>
          </w:tcPr>
          <w:p w14:paraId="7F5C7592" w14:textId="37B4FBC0" w:rsidR="006F6CDC" w:rsidRPr="0014425E" w:rsidRDefault="00C82EF0">
            <w:pPr>
              <w:rPr>
                <w:rFonts w:asciiTheme="majorHAnsi" w:hAnsiTheme="majorHAnsi" w:cstheme="majorHAnsi"/>
              </w:rPr>
            </w:pPr>
            <w:hyperlink w:anchor="EDSP211R12I" w:history="1">
              <w:r w:rsidR="00801371" w:rsidRPr="0018735B">
                <w:rPr>
                  <w:rStyle w:val="Hyperlink"/>
                  <w:highlight w:val="yellow"/>
                </w:rPr>
                <w:t>I,</w:t>
              </w:r>
            </w:hyperlink>
            <w:r w:rsidR="00801371" w:rsidRPr="0018735B">
              <w:rPr>
                <w:highlight w:val="yellow"/>
              </w:rPr>
              <w:t xml:space="preserve"> </w:t>
            </w:r>
            <w:hyperlink w:anchor="EDSP211R12P" w:history="1">
              <w:r w:rsidR="00576EB8" w:rsidRPr="0018735B">
                <w:rPr>
                  <w:rStyle w:val="Hyperlink"/>
                  <w:rFonts w:asciiTheme="majorHAnsi" w:hAnsiTheme="majorHAnsi" w:cstheme="majorHAnsi"/>
                  <w:highlight w:val="yellow"/>
                </w:rPr>
                <w:t>P,</w:t>
              </w:r>
            </w:hyperlink>
            <w:r w:rsidR="00576EB8" w:rsidRPr="0018735B">
              <w:rPr>
                <w:rFonts w:asciiTheme="majorHAnsi" w:hAnsiTheme="majorHAnsi" w:cstheme="majorHAnsi"/>
                <w:highlight w:val="yellow"/>
              </w:rPr>
              <w:t xml:space="preserve"> </w:t>
            </w:r>
            <w:hyperlink w:anchor="EDSP211R12A" w:history="1">
              <w:r w:rsidR="00576EB8" w:rsidRPr="0018735B">
                <w:rPr>
                  <w:rStyle w:val="Hyperlink"/>
                  <w:rFonts w:asciiTheme="majorHAnsi" w:hAnsiTheme="majorHAnsi" w:cstheme="majorHAnsi"/>
                  <w:highlight w:val="yellow"/>
                </w:rPr>
                <w:t>A</w:t>
              </w:r>
            </w:hyperlink>
          </w:p>
        </w:tc>
        <w:tc>
          <w:tcPr>
            <w:tcW w:w="1197" w:type="dxa"/>
          </w:tcPr>
          <w:p w14:paraId="19174D44"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I, </w:t>
            </w:r>
            <w:hyperlink w:anchor="EDSP2121112P" w:history="1">
              <w:r w:rsidRPr="0097630B">
                <w:rPr>
                  <w:rStyle w:val="Hyperlink"/>
                  <w:rFonts w:asciiTheme="majorHAnsi" w:hAnsiTheme="majorHAnsi" w:cstheme="majorHAnsi"/>
                </w:rPr>
                <w:t>P</w:t>
              </w:r>
            </w:hyperlink>
          </w:p>
        </w:tc>
        <w:tc>
          <w:tcPr>
            <w:tcW w:w="873" w:type="dxa"/>
          </w:tcPr>
          <w:p w14:paraId="2DFBDA7C" w14:textId="12A8FE29" w:rsidR="006F6CDC" w:rsidRPr="0014425E" w:rsidRDefault="00C82EF0">
            <w:pPr>
              <w:rPr>
                <w:rFonts w:asciiTheme="majorHAnsi" w:hAnsiTheme="majorHAnsi" w:cstheme="majorHAnsi"/>
              </w:rPr>
            </w:pPr>
            <w:hyperlink w:anchor="EDSP201R12I" w:history="1">
              <w:r w:rsidR="002F72B5" w:rsidRPr="003832ED">
                <w:rPr>
                  <w:rStyle w:val="Hyperlink"/>
                  <w:highlight w:val="yellow"/>
                </w:rPr>
                <w:t>I</w:t>
              </w:r>
            </w:hyperlink>
            <w:r w:rsidR="002F72B5" w:rsidRPr="003832ED">
              <w:rPr>
                <w:highlight w:val="yellow"/>
              </w:rPr>
              <w:t xml:space="preserve">, </w:t>
            </w:r>
            <w:hyperlink w:anchor="EDSP210R12P" w:history="1">
              <w:r w:rsidR="002F72B5" w:rsidRPr="003832ED">
                <w:rPr>
                  <w:rStyle w:val="Hyperlink"/>
                  <w:highlight w:val="yellow"/>
                </w:rPr>
                <w:t>P,</w:t>
              </w:r>
            </w:hyperlink>
            <w:r w:rsidR="002F72B5" w:rsidRPr="003832ED">
              <w:rPr>
                <w:highlight w:val="yellow"/>
              </w:rPr>
              <w:t xml:space="preserve"> </w:t>
            </w:r>
            <w:hyperlink w:anchor="EDSP210R12A" w:history="1">
              <w:r w:rsidR="00DB7456" w:rsidRPr="003832ED">
                <w:rPr>
                  <w:rStyle w:val="Hyperlink"/>
                  <w:highlight w:val="yellow"/>
                </w:rPr>
                <w:t>A</w:t>
              </w:r>
            </w:hyperlink>
          </w:p>
        </w:tc>
        <w:tc>
          <w:tcPr>
            <w:tcW w:w="1064" w:type="dxa"/>
          </w:tcPr>
          <w:p w14:paraId="31F9840A"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4C4B47ED"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7F133632" w14:textId="77777777" w:rsidR="006F6CDC" w:rsidRPr="0014425E" w:rsidRDefault="00C82EF0">
            <w:pPr>
              <w:rPr>
                <w:rFonts w:asciiTheme="majorHAnsi" w:hAnsiTheme="majorHAnsi" w:cstheme="majorHAnsi"/>
              </w:rPr>
            </w:pPr>
            <w:hyperlink w:anchor="EDSP474a12" w:history="1">
              <w:r w:rsidR="00F631C1" w:rsidRPr="0083333E">
                <w:rPr>
                  <w:rStyle w:val="Hyperlink"/>
                  <w:rFonts w:asciiTheme="majorHAnsi" w:hAnsiTheme="majorHAnsi" w:cstheme="majorHAnsi"/>
                </w:rPr>
                <w:t>A</w:t>
              </w:r>
            </w:hyperlink>
          </w:p>
        </w:tc>
        <w:tc>
          <w:tcPr>
            <w:tcW w:w="1533" w:type="dxa"/>
          </w:tcPr>
          <w:p w14:paraId="1F1319F9" w14:textId="77777777" w:rsidR="006F6CDC" w:rsidRPr="0014425E" w:rsidRDefault="00F631C1">
            <w:pPr>
              <w:rPr>
                <w:rFonts w:asciiTheme="majorHAnsi" w:hAnsiTheme="majorHAnsi" w:cstheme="majorHAnsi"/>
              </w:rPr>
            </w:pPr>
            <w:r w:rsidRPr="0014425E">
              <w:rPr>
                <w:rFonts w:asciiTheme="majorHAnsi" w:hAnsiTheme="majorHAnsi" w:cstheme="majorHAnsi"/>
              </w:rPr>
              <w:t>A</w:t>
            </w:r>
          </w:p>
        </w:tc>
      </w:tr>
      <w:tr w:rsidR="006F6CDC" w:rsidRPr="0014425E" w14:paraId="6F7035CA" w14:textId="77777777" w:rsidTr="00CA28D3">
        <w:tc>
          <w:tcPr>
            <w:tcW w:w="3595" w:type="dxa"/>
          </w:tcPr>
          <w:p w14:paraId="0F1EDC0D"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1.3 </w:t>
            </w:r>
            <w:r w:rsidR="00F631C1" w:rsidRPr="0014425E">
              <w:rPr>
                <w:rFonts w:asciiTheme="majorHAnsi" w:hAnsiTheme="majorHAnsi" w:cstheme="majorHAnsi"/>
              </w:rPr>
              <w:t xml:space="preserve">skill required to ensure that the intervention and/or instructional environments are </w:t>
            </w:r>
            <w:r w:rsidR="00F631C1" w:rsidRPr="0014425E">
              <w:rPr>
                <w:rFonts w:asciiTheme="majorHAnsi" w:hAnsiTheme="majorHAnsi" w:cstheme="majorHAnsi"/>
              </w:rPr>
              <w:lastRenderedPageBreak/>
              <w:t>appropriate to the child’s chronological age, developmental differences, and disability-specific needs</w:t>
            </w:r>
          </w:p>
        </w:tc>
        <w:tc>
          <w:tcPr>
            <w:tcW w:w="1350" w:type="dxa"/>
          </w:tcPr>
          <w:p w14:paraId="2DEC9CD7" w14:textId="13A08823" w:rsidR="006F6CDC" w:rsidRPr="0014425E" w:rsidRDefault="00C82EF0">
            <w:pPr>
              <w:rPr>
                <w:rFonts w:asciiTheme="majorHAnsi" w:hAnsiTheme="majorHAnsi" w:cstheme="majorHAnsi"/>
              </w:rPr>
            </w:pPr>
            <w:hyperlink w:anchor="EDSP201R13I" w:history="1">
              <w:r w:rsidR="005F3D29" w:rsidRPr="005F3D29">
                <w:rPr>
                  <w:rStyle w:val="Hyperlink"/>
                  <w:rFonts w:asciiTheme="majorHAnsi" w:hAnsiTheme="majorHAnsi" w:cstheme="majorHAnsi"/>
                  <w:highlight w:val="yellow"/>
                </w:rPr>
                <w:t>I,</w:t>
              </w:r>
            </w:hyperlink>
            <w:r w:rsidR="005F3D29" w:rsidRPr="005F3D29">
              <w:rPr>
                <w:rFonts w:asciiTheme="majorHAnsi" w:hAnsiTheme="majorHAnsi" w:cstheme="majorHAnsi"/>
                <w:highlight w:val="yellow"/>
              </w:rPr>
              <w:t xml:space="preserve"> </w:t>
            </w:r>
            <w:hyperlink w:anchor="EDSP201R13P" w:history="1">
              <w:r w:rsidR="005F3D29" w:rsidRPr="005F3D29">
                <w:rPr>
                  <w:rStyle w:val="Hyperlink"/>
                  <w:rFonts w:asciiTheme="majorHAnsi" w:hAnsiTheme="majorHAnsi" w:cstheme="majorHAnsi"/>
                  <w:highlight w:val="yellow"/>
                </w:rPr>
                <w:t>P,</w:t>
              </w:r>
            </w:hyperlink>
            <w:r w:rsidR="005F3D29" w:rsidRPr="005F3D29">
              <w:rPr>
                <w:rFonts w:asciiTheme="majorHAnsi" w:hAnsiTheme="majorHAnsi" w:cstheme="majorHAnsi"/>
                <w:highlight w:val="yellow"/>
              </w:rPr>
              <w:t xml:space="preserve"> </w:t>
            </w:r>
            <w:hyperlink w:anchor="EDSP201R13A" w:history="1">
              <w:r w:rsidR="005F3D29" w:rsidRPr="00AF6742">
                <w:rPr>
                  <w:rStyle w:val="Hyperlink"/>
                  <w:rFonts w:asciiTheme="majorHAnsi" w:hAnsiTheme="majorHAnsi" w:cstheme="majorHAnsi"/>
                  <w:highlight w:val="yellow"/>
                </w:rPr>
                <w:t>A</w:t>
              </w:r>
            </w:hyperlink>
          </w:p>
        </w:tc>
        <w:tc>
          <w:tcPr>
            <w:tcW w:w="1170" w:type="dxa"/>
          </w:tcPr>
          <w:p w14:paraId="6949ADD5" w14:textId="24475F35" w:rsidR="006F6CDC" w:rsidRPr="0014425E" w:rsidRDefault="00C82EF0">
            <w:pPr>
              <w:rPr>
                <w:rFonts w:asciiTheme="majorHAnsi" w:hAnsiTheme="majorHAnsi" w:cstheme="majorHAnsi"/>
              </w:rPr>
            </w:pPr>
            <w:hyperlink w:anchor="EDSP211R13I" w:history="1">
              <w:r w:rsidR="00F631C1" w:rsidRPr="00490CC9">
                <w:rPr>
                  <w:rStyle w:val="Hyperlink"/>
                  <w:rFonts w:asciiTheme="majorHAnsi" w:hAnsiTheme="majorHAnsi" w:cstheme="majorHAnsi"/>
                  <w:highlight w:val="yellow"/>
                </w:rPr>
                <w:t>I</w:t>
              </w:r>
              <w:r w:rsidR="0097630B" w:rsidRPr="00490CC9">
                <w:rPr>
                  <w:rStyle w:val="Hyperlink"/>
                  <w:rFonts w:asciiTheme="majorHAnsi" w:hAnsiTheme="majorHAnsi" w:cstheme="majorHAnsi"/>
                  <w:highlight w:val="yellow"/>
                </w:rPr>
                <w:t>,</w:t>
              </w:r>
            </w:hyperlink>
            <w:r w:rsidR="0097630B" w:rsidRPr="00490CC9">
              <w:rPr>
                <w:rFonts w:asciiTheme="majorHAnsi" w:hAnsiTheme="majorHAnsi" w:cstheme="majorHAnsi"/>
                <w:highlight w:val="yellow"/>
              </w:rPr>
              <w:t xml:space="preserve"> </w:t>
            </w:r>
            <w:hyperlink w:anchor="EDSP211R13P" w:history="1">
              <w:r w:rsidR="00F631C1" w:rsidRPr="00490CC9">
                <w:rPr>
                  <w:rStyle w:val="Hyperlink"/>
                  <w:rFonts w:asciiTheme="majorHAnsi" w:hAnsiTheme="majorHAnsi" w:cstheme="majorHAnsi"/>
                  <w:highlight w:val="yellow"/>
                </w:rPr>
                <w:t>P</w:t>
              </w:r>
              <w:r w:rsidR="0097630B" w:rsidRPr="00490CC9">
                <w:rPr>
                  <w:rStyle w:val="Hyperlink"/>
                  <w:rFonts w:asciiTheme="majorHAnsi" w:hAnsiTheme="majorHAnsi" w:cstheme="majorHAnsi"/>
                  <w:highlight w:val="yellow"/>
                </w:rPr>
                <w:t>,</w:t>
              </w:r>
            </w:hyperlink>
            <w:r w:rsidR="0097630B" w:rsidRPr="00490CC9">
              <w:rPr>
                <w:rFonts w:asciiTheme="majorHAnsi" w:hAnsiTheme="majorHAnsi" w:cstheme="majorHAnsi"/>
                <w:highlight w:val="yellow"/>
              </w:rPr>
              <w:t xml:space="preserve"> </w:t>
            </w:r>
            <w:hyperlink w:anchor="EDSP211R13A" w:history="1">
              <w:r w:rsidR="00F631C1" w:rsidRPr="00490CC9">
                <w:rPr>
                  <w:rStyle w:val="Hyperlink"/>
                  <w:rFonts w:asciiTheme="majorHAnsi" w:hAnsiTheme="majorHAnsi" w:cstheme="majorHAnsi"/>
                  <w:highlight w:val="yellow"/>
                </w:rPr>
                <w:t>A</w:t>
              </w:r>
            </w:hyperlink>
          </w:p>
        </w:tc>
        <w:tc>
          <w:tcPr>
            <w:tcW w:w="1197" w:type="dxa"/>
          </w:tcPr>
          <w:p w14:paraId="4A9EBA64" w14:textId="77777777" w:rsidR="006F6CDC" w:rsidRPr="0014425E" w:rsidRDefault="00C82EF0">
            <w:pPr>
              <w:rPr>
                <w:rFonts w:asciiTheme="majorHAnsi" w:hAnsiTheme="majorHAnsi" w:cstheme="majorHAnsi"/>
              </w:rPr>
            </w:pPr>
            <w:hyperlink w:anchor="EDSP2121344I" w:history="1">
              <w:r w:rsidR="00F631C1" w:rsidRPr="0097630B">
                <w:rPr>
                  <w:rStyle w:val="Hyperlink"/>
                  <w:rFonts w:asciiTheme="majorHAnsi" w:hAnsiTheme="majorHAnsi" w:cstheme="majorHAnsi"/>
                </w:rPr>
                <w:t>I</w:t>
              </w:r>
            </w:hyperlink>
            <w:r w:rsidR="0097630B">
              <w:rPr>
                <w:rFonts w:asciiTheme="majorHAnsi" w:hAnsiTheme="majorHAnsi" w:cstheme="majorHAnsi"/>
              </w:rPr>
              <w:t xml:space="preserve">, </w:t>
            </w:r>
            <w:hyperlink w:anchor="EDSP21213P" w:history="1">
              <w:r w:rsidR="00F631C1" w:rsidRPr="0097630B">
                <w:rPr>
                  <w:rStyle w:val="Hyperlink"/>
                  <w:rFonts w:asciiTheme="majorHAnsi" w:hAnsiTheme="majorHAnsi" w:cstheme="majorHAnsi"/>
                </w:rPr>
                <w:t>P</w:t>
              </w:r>
            </w:hyperlink>
            <w:r w:rsidR="0097630B">
              <w:rPr>
                <w:rFonts w:asciiTheme="majorHAnsi" w:hAnsiTheme="majorHAnsi" w:cstheme="majorHAnsi"/>
              </w:rPr>
              <w:t xml:space="preserve">, </w:t>
            </w:r>
            <w:r w:rsidR="00F631C1" w:rsidRPr="0014425E">
              <w:rPr>
                <w:rFonts w:asciiTheme="majorHAnsi" w:hAnsiTheme="majorHAnsi" w:cstheme="majorHAnsi"/>
              </w:rPr>
              <w:t>A</w:t>
            </w:r>
          </w:p>
        </w:tc>
        <w:tc>
          <w:tcPr>
            <w:tcW w:w="873" w:type="dxa"/>
          </w:tcPr>
          <w:p w14:paraId="46616B64" w14:textId="6C18A423" w:rsidR="006F6CDC" w:rsidRPr="0014425E" w:rsidRDefault="00C82EF0">
            <w:pPr>
              <w:rPr>
                <w:rFonts w:asciiTheme="majorHAnsi" w:hAnsiTheme="majorHAnsi" w:cstheme="majorHAnsi"/>
              </w:rPr>
            </w:pPr>
            <w:hyperlink w:anchor="EDSP210R13I" w:history="1">
              <w:r w:rsidR="00867133" w:rsidRPr="00F70E68">
                <w:rPr>
                  <w:rStyle w:val="Hyperlink"/>
                  <w:rFonts w:asciiTheme="majorHAnsi" w:hAnsiTheme="majorHAnsi" w:cstheme="majorHAnsi"/>
                  <w:highlight w:val="yellow"/>
                </w:rPr>
                <w:t>I,</w:t>
              </w:r>
            </w:hyperlink>
            <w:r w:rsidR="00867133" w:rsidRPr="00F70E68">
              <w:rPr>
                <w:rFonts w:asciiTheme="majorHAnsi" w:hAnsiTheme="majorHAnsi" w:cstheme="majorHAnsi"/>
                <w:highlight w:val="yellow"/>
              </w:rPr>
              <w:t xml:space="preserve"> </w:t>
            </w:r>
            <w:hyperlink w:anchor="EDSP210R13A" w:history="1">
              <w:r w:rsidR="00867133" w:rsidRPr="00F70E68">
                <w:rPr>
                  <w:rStyle w:val="Hyperlink"/>
                  <w:rFonts w:asciiTheme="majorHAnsi" w:hAnsiTheme="majorHAnsi" w:cstheme="majorHAnsi"/>
                  <w:highlight w:val="yellow"/>
                </w:rPr>
                <w:t>A</w:t>
              </w:r>
            </w:hyperlink>
          </w:p>
        </w:tc>
        <w:tc>
          <w:tcPr>
            <w:tcW w:w="1064" w:type="dxa"/>
          </w:tcPr>
          <w:p w14:paraId="2261A5BC" w14:textId="77777777" w:rsidR="006F6CDC" w:rsidRPr="0014425E" w:rsidRDefault="00C82EF0">
            <w:pPr>
              <w:rPr>
                <w:rFonts w:asciiTheme="majorHAnsi" w:hAnsiTheme="majorHAnsi" w:cstheme="majorHAnsi"/>
              </w:rPr>
            </w:pPr>
            <w:hyperlink w:anchor="EDSP234p1344" w:history="1">
              <w:r w:rsidR="00F631C1" w:rsidRPr="006E2AD9">
                <w:rPr>
                  <w:rStyle w:val="Hyperlink"/>
                  <w:rFonts w:asciiTheme="majorHAnsi" w:hAnsiTheme="majorHAnsi" w:cstheme="majorHAnsi"/>
                </w:rPr>
                <w:t>P</w:t>
              </w:r>
            </w:hyperlink>
          </w:p>
        </w:tc>
        <w:tc>
          <w:tcPr>
            <w:tcW w:w="1093" w:type="dxa"/>
          </w:tcPr>
          <w:p w14:paraId="171FDEF0"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3CB85529" w14:textId="77777777" w:rsidR="006F6CDC" w:rsidRPr="0014425E" w:rsidRDefault="00F631C1">
            <w:pPr>
              <w:rPr>
                <w:rFonts w:asciiTheme="majorHAnsi" w:hAnsiTheme="majorHAnsi" w:cstheme="majorHAnsi"/>
              </w:rPr>
            </w:pPr>
            <w:r w:rsidRPr="0014425E">
              <w:rPr>
                <w:rFonts w:asciiTheme="majorHAnsi" w:hAnsiTheme="majorHAnsi" w:cstheme="majorHAnsi"/>
              </w:rPr>
              <w:t>A</w:t>
            </w:r>
          </w:p>
        </w:tc>
        <w:tc>
          <w:tcPr>
            <w:tcW w:w="1533" w:type="dxa"/>
          </w:tcPr>
          <w:p w14:paraId="06A7D3AD" w14:textId="77777777" w:rsidR="006F6CDC" w:rsidRPr="0014425E" w:rsidRDefault="00C82EF0">
            <w:pPr>
              <w:rPr>
                <w:rFonts w:asciiTheme="majorHAnsi" w:hAnsiTheme="majorHAnsi" w:cstheme="majorHAnsi"/>
              </w:rPr>
            </w:pPr>
            <w:hyperlink w:anchor="EDSP475a13" w:history="1">
              <w:r w:rsidR="00F631C1" w:rsidRPr="0083333E">
                <w:rPr>
                  <w:rStyle w:val="Hyperlink"/>
                  <w:rFonts w:asciiTheme="majorHAnsi" w:hAnsiTheme="majorHAnsi" w:cstheme="majorHAnsi"/>
                </w:rPr>
                <w:t>A</w:t>
              </w:r>
            </w:hyperlink>
          </w:p>
        </w:tc>
      </w:tr>
      <w:tr w:rsidR="006F6CDC" w:rsidRPr="0014425E" w14:paraId="433509A0" w14:textId="77777777" w:rsidTr="00773E66">
        <w:tc>
          <w:tcPr>
            <w:tcW w:w="13251" w:type="dxa"/>
            <w:gridSpan w:val="9"/>
            <w:shd w:val="clear" w:color="auto" w:fill="BFBFBF"/>
          </w:tcPr>
          <w:p w14:paraId="3ECC6B16" w14:textId="77777777" w:rsidR="006F6CDC" w:rsidRPr="0014425E" w:rsidRDefault="00F631C1">
            <w:pPr>
              <w:rPr>
                <w:rFonts w:asciiTheme="majorHAnsi" w:hAnsiTheme="majorHAnsi" w:cstheme="majorHAnsi"/>
              </w:rPr>
            </w:pPr>
            <w:r w:rsidRPr="0014425E">
              <w:rPr>
                <w:rFonts w:asciiTheme="majorHAnsi" w:hAnsiTheme="majorHAnsi" w:cstheme="majorHAnsi"/>
              </w:rPr>
              <w:t>ECSEAA Standard 2: Role of the Family in Early Childhood Special Education</w:t>
            </w:r>
          </w:p>
        </w:tc>
      </w:tr>
      <w:tr w:rsidR="006F6CDC" w:rsidRPr="0014425E" w14:paraId="3FD4B489" w14:textId="77777777" w:rsidTr="00CA28D3">
        <w:tc>
          <w:tcPr>
            <w:tcW w:w="3595" w:type="dxa"/>
          </w:tcPr>
          <w:p w14:paraId="64BF28C6"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2.1 </w:t>
            </w:r>
            <w:r w:rsidR="00F631C1" w:rsidRPr="0014425E">
              <w:rPr>
                <w:rFonts w:asciiTheme="majorHAnsi" w:hAnsiTheme="majorHAnsi" w:cstheme="majorHAnsi"/>
              </w:rPr>
              <w:t>knowledge of family systems (within the context of ethnicity, culture, life experiences, and language diversity) and the central role of families in facilitating healthy growth and development.</w:t>
            </w:r>
          </w:p>
        </w:tc>
        <w:tc>
          <w:tcPr>
            <w:tcW w:w="1350" w:type="dxa"/>
          </w:tcPr>
          <w:p w14:paraId="148C121E" w14:textId="77777777" w:rsidR="00552A8A" w:rsidRPr="0014425E" w:rsidRDefault="00C82EF0">
            <w:pPr>
              <w:rPr>
                <w:rFonts w:asciiTheme="majorHAnsi" w:hAnsiTheme="majorHAnsi" w:cstheme="majorHAnsi"/>
              </w:rPr>
            </w:pPr>
            <w:hyperlink w:anchor="EDSP20121" w:history="1">
              <w:r w:rsidR="00F631C1" w:rsidRPr="00005B34">
                <w:rPr>
                  <w:rStyle w:val="Hyperlink"/>
                  <w:rFonts w:asciiTheme="majorHAnsi" w:hAnsiTheme="majorHAnsi" w:cstheme="majorHAnsi"/>
                </w:rPr>
                <w:t>I</w:t>
              </w:r>
            </w:hyperlink>
          </w:p>
        </w:tc>
        <w:tc>
          <w:tcPr>
            <w:tcW w:w="1170" w:type="dxa"/>
          </w:tcPr>
          <w:p w14:paraId="5C9FC8BC" w14:textId="77777777" w:rsidR="006F6CDC" w:rsidRPr="0014425E" w:rsidRDefault="00F631C1">
            <w:pPr>
              <w:rPr>
                <w:rFonts w:asciiTheme="majorHAnsi" w:hAnsiTheme="majorHAnsi" w:cstheme="majorHAnsi"/>
              </w:rPr>
            </w:pPr>
            <w:r w:rsidRPr="0014425E">
              <w:rPr>
                <w:rFonts w:asciiTheme="majorHAnsi" w:hAnsiTheme="majorHAnsi" w:cstheme="majorHAnsi"/>
              </w:rPr>
              <w:t>I</w:t>
            </w:r>
            <w:hyperlink w:anchor="EDSP2112122p" w:history="1">
              <w:r w:rsidRPr="0088212B">
                <w:rPr>
                  <w:rStyle w:val="Hyperlink"/>
                  <w:rFonts w:asciiTheme="majorHAnsi" w:hAnsiTheme="majorHAnsi" w:cstheme="majorHAnsi"/>
                </w:rPr>
                <w:t>,</w:t>
              </w:r>
              <w:r w:rsidR="0097630B" w:rsidRPr="0088212B">
                <w:rPr>
                  <w:rStyle w:val="Hyperlink"/>
                  <w:rFonts w:asciiTheme="majorHAnsi" w:hAnsiTheme="majorHAnsi" w:cstheme="majorHAnsi"/>
                </w:rPr>
                <w:t xml:space="preserve"> </w:t>
              </w:r>
              <w:r w:rsidRPr="0088212B">
                <w:rPr>
                  <w:rStyle w:val="Hyperlink"/>
                  <w:rFonts w:asciiTheme="majorHAnsi" w:hAnsiTheme="majorHAnsi" w:cstheme="majorHAnsi"/>
                </w:rPr>
                <w:t>P</w:t>
              </w:r>
            </w:hyperlink>
          </w:p>
        </w:tc>
        <w:tc>
          <w:tcPr>
            <w:tcW w:w="1197" w:type="dxa"/>
          </w:tcPr>
          <w:p w14:paraId="78E4CB34"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97630B">
              <w:rPr>
                <w:rFonts w:asciiTheme="majorHAnsi" w:hAnsiTheme="majorHAnsi" w:cstheme="majorHAnsi"/>
              </w:rPr>
              <w:t xml:space="preserve"> </w:t>
            </w:r>
            <w:r w:rsidRPr="0014425E">
              <w:rPr>
                <w:rFonts w:asciiTheme="majorHAnsi" w:hAnsiTheme="majorHAnsi" w:cstheme="majorHAnsi"/>
              </w:rPr>
              <w:t>P</w:t>
            </w:r>
          </w:p>
        </w:tc>
        <w:tc>
          <w:tcPr>
            <w:tcW w:w="873" w:type="dxa"/>
          </w:tcPr>
          <w:p w14:paraId="7C549434"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210a112123" w:history="1">
              <w:r w:rsidR="0097630B" w:rsidRPr="00393B5F">
                <w:rPr>
                  <w:rStyle w:val="Hyperlink"/>
                  <w:rFonts w:asciiTheme="majorHAnsi" w:hAnsiTheme="majorHAnsi" w:cstheme="majorHAnsi"/>
                </w:rPr>
                <w:t xml:space="preserve"> </w:t>
              </w:r>
              <w:r w:rsidRPr="00393B5F">
                <w:rPr>
                  <w:rStyle w:val="Hyperlink"/>
                  <w:rFonts w:asciiTheme="majorHAnsi" w:hAnsiTheme="majorHAnsi" w:cstheme="majorHAnsi"/>
                </w:rPr>
                <w:t>A</w:t>
              </w:r>
            </w:hyperlink>
          </w:p>
        </w:tc>
        <w:tc>
          <w:tcPr>
            <w:tcW w:w="1064" w:type="dxa"/>
          </w:tcPr>
          <w:p w14:paraId="53C69B15" w14:textId="77777777" w:rsidR="006F6CDC" w:rsidRPr="0014425E" w:rsidRDefault="00C82EF0">
            <w:pPr>
              <w:rPr>
                <w:rFonts w:asciiTheme="majorHAnsi" w:hAnsiTheme="majorHAnsi" w:cstheme="majorHAnsi"/>
              </w:rPr>
            </w:pPr>
            <w:hyperlink w:anchor="EDSP234p21" w:history="1">
              <w:r w:rsidR="00F631C1" w:rsidRPr="006E2AD9">
                <w:rPr>
                  <w:rStyle w:val="Hyperlink"/>
                  <w:rFonts w:asciiTheme="majorHAnsi" w:hAnsiTheme="majorHAnsi" w:cstheme="majorHAnsi"/>
                </w:rPr>
                <w:t>P</w:t>
              </w:r>
            </w:hyperlink>
          </w:p>
        </w:tc>
        <w:tc>
          <w:tcPr>
            <w:tcW w:w="1093" w:type="dxa"/>
          </w:tcPr>
          <w:p w14:paraId="053848C7" w14:textId="77777777" w:rsidR="006F6CDC" w:rsidRPr="0014425E" w:rsidRDefault="00C82EF0">
            <w:pPr>
              <w:rPr>
                <w:rFonts w:asciiTheme="majorHAnsi" w:hAnsiTheme="majorHAnsi" w:cstheme="majorHAnsi"/>
              </w:rPr>
            </w:pPr>
            <w:hyperlink w:anchor="EDSP479p13214144" w:history="1">
              <w:r w:rsidR="00F631C1" w:rsidRPr="0083333E">
                <w:rPr>
                  <w:rStyle w:val="Hyperlink"/>
                  <w:rFonts w:asciiTheme="majorHAnsi" w:hAnsiTheme="majorHAnsi" w:cstheme="majorHAnsi"/>
                </w:rPr>
                <w:t>P</w:t>
              </w:r>
            </w:hyperlink>
          </w:p>
        </w:tc>
        <w:tc>
          <w:tcPr>
            <w:tcW w:w="1376" w:type="dxa"/>
          </w:tcPr>
          <w:p w14:paraId="5B4CAD18"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21" w:history="1">
              <w:r w:rsidRPr="0083333E">
                <w:rPr>
                  <w:rStyle w:val="Hyperlink"/>
                  <w:rFonts w:asciiTheme="majorHAnsi" w:hAnsiTheme="majorHAnsi" w:cstheme="majorHAnsi"/>
                </w:rPr>
                <w:t>,</w:t>
              </w:r>
              <w:r w:rsidR="0097630B" w:rsidRPr="0083333E">
                <w:rPr>
                  <w:rStyle w:val="Hyperlink"/>
                  <w:rFonts w:asciiTheme="majorHAnsi" w:hAnsiTheme="majorHAnsi" w:cstheme="majorHAnsi"/>
                </w:rPr>
                <w:t xml:space="preserve"> </w:t>
              </w:r>
              <w:r w:rsidRPr="0083333E">
                <w:rPr>
                  <w:rStyle w:val="Hyperlink"/>
                  <w:rFonts w:asciiTheme="majorHAnsi" w:hAnsiTheme="majorHAnsi" w:cstheme="majorHAnsi"/>
                </w:rPr>
                <w:t>A</w:t>
              </w:r>
            </w:hyperlink>
          </w:p>
        </w:tc>
        <w:tc>
          <w:tcPr>
            <w:tcW w:w="1533" w:type="dxa"/>
          </w:tcPr>
          <w:p w14:paraId="27995167"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88212B">
              <w:rPr>
                <w:rFonts w:asciiTheme="majorHAnsi" w:hAnsiTheme="majorHAnsi" w:cstheme="majorHAnsi"/>
              </w:rPr>
              <w:t xml:space="preserve"> </w:t>
            </w:r>
            <w:r w:rsidRPr="0014425E">
              <w:rPr>
                <w:rFonts w:asciiTheme="majorHAnsi" w:hAnsiTheme="majorHAnsi" w:cstheme="majorHAnsi"/>
              </w:rPr>
              <w:t>A</w:t>
            </w:r>
          </w:p>
        </w:tc>
      </w:tr>
      <w:tr w:rsidR="006F6CDC" w:rsidRPr="0014425E" w14:paraId="41BC1CA8" w14:textId="77777777" w:rsidTr="00CA28D3">
        <w:tc>
          <w:tcPr>
            <w:tcW w:w="3595" w:type="dxa"/>
          </w:tcPr>
          <w:p w14:paraId="5E1EB69F" w14:textId="77777777" w:rsidR="006F6CDC" w:rsidRPr="0014425E" w:rsidRDefault="00773E66">
            <w:pPr>
              <w:rPr>
                <w:rFonts w:asciiTheme="majorHAnsi" w:hAnsiTheme="majorHAnsi" w:cstheme="majorHAnsi"/>
              </w:rPr>
            </w:pPr>
            <w:r w:rsidRPr="0014425E">
              <w:rPr>
                <w:rFonts w:asciiTheme="majorHAnsi" w:hAnsiTheme="majorHAnsi" w:cstheme="majorHAnsi"/>
              </w:rPr>
              <w:t>2.2</w:t>
            </w:r>
            <w:r w:rsidR="00F631C1" w:rsidRPr="0014425E">
              <w:rPr>
                <w:rFonts w:asciiTheme="majorHAnsi" w:hAnsiTheme="majorHAnsi" w:cstheme="majorHAnsi"/>
              </w:rPr>
              <w:t>skill required to engage families as collaborative partners, and applies relationship-based, culturally and linguistically appropriate, family-centered practices in all components of early intervention and education for infants and young children with disabilities.</w:t>
            </w:r>
          </w:p>
        </w:tc>
        <w:tc>
          <w:tcPr>
            <w:tcW w:w="1350" w:type="dxa"/>
          </w:tcPr>
          <w:p w14:paraId="5B50DD35" w14:textId="77777777" w:rsidR="00005B34" w:rsidRPr="0014425E" w:rsidRDefault="00C82EF0">
            <w:pPr>
              <w:rPr>
                <w:rFonts w:asciiTheme="majorHAnsi" w:hAnsiTheme="majorHAnsi" w:cstheme="majorHAnsi"/>
              </w:rPr>
            </w:pPr>
            <w:hyperlink w:anchor="EDSP2012223" w:history="1">
              <w:r w:rsidR="00005B34" w:rsidRPr="00005B34">
                <w:rPr>
                  <w:rStyle w:val="Hyperlink"/>
                  <w:rFonts w:asciiTheme="majorHAnsi" w:hAnsiTheme="majorHAnsi" w:cstheme="majorHAnsi"/>
                </w:rPr>
                <w:t>I</w:t>
              </w:r>
            </w:hyperlink>
            <w:r w:rsidR="00005B34">
              <w:rPr>
                <w:rFonts w:asciiTheme="majorHAnsi" w:hAnsiTheme="majorHAnsi" w:cstheme="majorHAnsi"/>
              </w:rPr>
              <w:t xml:space="preserve">, </w:t>
            </w:r>
            <w:hyperlink w:anchor="EDSP2012223P" w:history="1">
              <w:r w:rsidR="00F631C1" w:rsidRPr="00005B34">
                <w:rPr>
                  <w:rStyle w:val="Hyperlink"/>
                  <w:rFonts w:asciiTheme="majorHAnsi" w:hAnsiTheme="majorHAnsi" w:cstheme="majorHAnsi"/>
                </w:rPr>
                <w:t>P</w:t>
              </w:r>
            </w:hyperlink>
          </w:p>
        </w:tc>
        <w:tc>
          <w:tcPr>
            <w:tcW w:w="1170" w:type="dxa"/>
          </w:tcPr>
          <w:p w14:paraId="4843263A"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88212B">
              <w:rPr>
                <w:rFonts w:asciiTheme="majorHAnsi" w:hAnsiTheme="majorHAnsi" w:cstheme="majorHAnsi"/>
              </w:rPr>
              <w:t xml:space="preserve"> </w:t>
            </w:r>
            <w:hyperlink w:anchor="EDSP2112122p" w:history="1">
              <w:r w:rsidRPr="0088212B">
                <w:rPr>
                  <w:rStyle w:val="Hyperlink"/>
                  <w:rFonts w:asciiTheme="majorHAnsi" w:hAnsiTheme="majorHAnsi" w:cstheme="majorHAnsi"/>
                </w:rPr>
                <w:t>P,</w:t>
              </w:r>
            </w:hyperlink>
            <w:r w:rsidRPr="0014425E">
              <w:rPr>
                <w:rFonts w:asciiTheme="majorHAnsi" w:hAnsiTheme="majorHAnsi" w:cstheme="majorHAnsi"/>
              </w:rPr>
              <w:t xml:space="preserve"> </w:t>
            </w:r>
            <w:hyperlink w:anchor="EDSP211a2223" w:history="1">
              <w:r w:rsidRPr="0088212B">
                <w:rPr>
                  <w:rStyle w:val="Hyperlink"/>
                  <w:rFonts w:asciiTheme="majorHAnsi" w:hAnsiTheme="majorHAnsi" w:cstheme="majorHAnsi"/>
                </w:rPr>
                <w:t>A</w:t>
              </w:r>
            </w:hyperlink>
          </w:p>
        </w:tc>
        <w:tc>
          <w:tcPr>
            <w:tcW w:w="1197" w:type="dxa"/>
          </w:tcPr>
          <w:p w14:paraId="531E4F18"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88212B">
              <w:rPr>
                <w:rFonts w:asciiTheme="majorHAnsi" w:hAnsiTheme="majorHAnsi" w:cstheme="majorHAnsi"/>
              </w:rPr>
              <w:t xml:space="preserve"> </w:t>
            </w:r>
            <w:r w:rsidRPr="0014425E">
              <w:rPr>
                <w:rFonts w:asciiTheme="majorHAnsi" w:hAnsiTheme="majorHAnsi" w:cstheme="majorHAnsi"/>
              </w:rPr>
              <w:t>P</w:t>
            </w:r>
          </w:p>
        </w:tc>
        <w:tc>
          <w:tcPr>
            <w:tcW w:w="873" w:type="dxa"/>
          </w:tcPr>
          <w:p w14:paraId="4CCD2542"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64" w:type="dxa"/>
          </w:tcPr>
          <w:p w14:paraId="751B3123" w14:textId="77777777" w:rsidR="006F6CDC" w:rsidRPr="0014425E" w:rsidRDefault="00C82EF0">
            <w:pPr>
              <w:rPr>
                <w:rFonts w:asciiTheme="majorHAnsi" w:hAnsiTheme="majorHAnsi" w:cstheme="majorHAnsi"/>
              </w:rPr>
            </w:pPr>
            <w:hyperlink w:anchor="EDSP234p21" w:history="1">
              <w:r w:rsidR="00F631C1" w:rsidRPr="0083333E">
                <w:rPr>
                  <w:rStyle w:val="Hyperlink"/>
                  <w:rFonts w:asciiTheme="majorHAnsi" w:hAnsiTheme="majorHAnsi" w:cstheme="majorHAnsi"/>
                </w:rPr>
                <w:t>P</w:t>
              </w:r>
            </w:hyperlink>
          </w:p>
        </w:tc>
        <w:tc>
          <w:tcPr>
            <w:tcW w:w="1093" w:type="dxa"/>
          </w:tcPr>
          <w:p w14:paraId="2F38F597"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37326EA8"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22" w:history="1">
              <w:r w:rsidRPr="00CC330B">
                <w:rPr>
                  <w:rStyle w:val="Hyperlink"/>
                  <w:rFonts w:asciiTheme="majorHAnsi" w:hAnsiTheme="majorHAnsi" w:cstheme="majorHAnsi"/>
                </w:rPr>
                <w:t>,</w:t>
              </w:r>
              <w:r w:rsidR="0088212B"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c>
          <w:tcPr>
            <w:tcW w:w="1533" w:type="dxa"/>
          </w:tcPr>
          <w:p w14:paraId="24CC03D7"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88212B">
              <w:rPr>
                <w:rFonts w:asciiTheme="majorHAnsi" w:hAnsiTheme="majorHAnsi" w:cstheme="majorHAnsi"/>
              </w:rPr>
              <w:t xml:space="preserve"> </w:t>
            </w:r>
            <w:r w:rsidRPr="0014425E">
              <w:rPr>
                <w:rFonts w:asciiTheme="majorHAnsi" w:hAnsiTheme="majorHAnsi" w:cstheme="majorHAnsi"/>
              </w:rPr>
              <w:t>A</w:t>
            </w:r>
          </w:p>
        </w:tc>
      </w:tr>
      <w:tr w:rsidR="006F6CDC" w:rsidRPr="0014425E" w14:paraId="1E7BA709" w14:textId="77777777" w:rsidTr="00CA28D3">
        <w:tc>
          <w:tcPr>
            <w:tcW w:w="3595" w:type="dxa"/>
          </w:tcPr>
          <w:p w14:paraId="68A432CB"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2.3 </w:t>
            </w:r>
            <w:r w:rsidR="00F631C1" w:rsidRPr="0014425E">
              <w:rPr>
                <w:rFonts w:asciiTheme="majorHAnsi" w:hAnsiTheme="majorHAnsi" w:cstheme="majorHAnsi"/>
              </w:rPr>
              <w:t xml:space="preserve">understanding of the impact of the child’s disability on the family and is trained in skills to sensitively elicit family concerns, </w:t>
            </w:r>
            <w:r w:rsidR="00F631C1" w:rsidRPr="0014425E">
              <w:rPr>
                <w:rFonts w:asciiTheme="majorHAnsi" w:hAnsiTheme="majorHAnsi" w:cstheme="majorHAnsi"/>
              </w:rPr>
              <w:lastRenderedPageBreak/>
              <w:t>priorities, and resources in relation to their child.</w:t>
            </w:r>
          </w:p>
        </w:tc>
        <w:tc>
          <w:tcPr>
            <w:tcW w:w="1350" w:type="dxa"/>
          </w:tcPr>
          <w:p w14:paraId="7E3D86CF" w14:textId="77777777" w:rsidR="00005B34" w:rsidRPr="0014425E" w:rsidRDefault="00C82EF0">
            <w:pPr>
              <w:rPr>
                <w:rFonts w:asciiTheme="majorHAnsi" w:hAnsiTheme="majorHAnsi" w:cstheme="majorHAnsi"/>
              </w:rPr>
            </w:pPr>
            <w:hyperlink w:anchor="EDSP2012223" w:history="1">
              <w:r w:rsidR="00F631C1" w:rsidRPr="00005B34">
                <w:rPr>
                  <w:rStyle w:val="Hyperlink"/>
                  <w:rFonts w:asciiTheme="majorHAnsi" w:hAnsiTheme="majorHAnsi" w:cstheme="majorHAnsi"/>
                </w:rPr>
                <w:t>I</w:t>
              </w:r>
            </w:hyperlink>
            <w:r w:rsidR="00005B34">
              <w:rPr>
                <w:rFonts w:asciiTheme="majorHAnsi" w:hAnsiTheme="majorHAnsi" w:cstheme="majorHAnsi"/>
              </w:rPr>
              <w:t>,</w:t>
            </w:r>
            <w:r w:rsidR="00F631C1" w:rsidRPr="0014425E">
              <w:rPr>
                <w:rFonts w:asciiTheme="majorHAnsi" w:hAnsiTheme="majorHAnsi" w:cstheme="majorHAnsi"/>
              </w:rPr>
              <w:t xml:space="preserve"> </w:t>
            </w:r>
            <w:hyperlink w:anchor="EDSP2012223P" w:history="1">
              <w:r w:rsidR="00F631C1" w:rsidRPr="00005B34">
                <w:rPr>
                  <w:rStyle w:val="Hyperlink"/>
                  <w:rFonts w:asciiTheme="majorHAnsi" w:hAnsiTheme="majorHAnsi" w:cstheme="majorHAnsi"/>
                </w:rPr>
                <w:t>P</w:t>
              </w:r>
            </w:hyperlink>
          </w:p>
        </w:tc>
        <w:tc>
          <w:tcPr>
            <w:tcW w:w="1170" w:type="dxa"/>
          </w:tcPr>
          <w:p w14:paraId="1969B713"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88212B">
              <w:rPr>
                <w:rFonts w:asciiTheme="majorHAnsi" w:hAnsiTheme="majorHAnsi" w:cstheme="majorHAnsi"/>
              </w:rPr>
              <w:t xml:space="preserve"> </w:t>
            </w:r>
            <w:r w:rsidRPr="0014425E">
              <w:rPr>
                <w:rFonts w:asciiTheme="majorHAnsi" w:hAnsiTheme="majorHAnsi" w:cstheme="majorHAnsi"/>
              </w:rPr>
              <w:t>P</w:t>
            </w:r>
            <w:hyperlink w:anchor="EDSP211a2223" w:history="1">
              <w:r w:rsidRPr="0088212B">
                <w:rPr>
                  <w:rStyle w:val="Hyperlink"/>
                  <w:rFonts w:asciiTheme="majorHAnsi" w:hAnsiTheme="majorHAnsi" w:cstheme="majorHAnsi"/>
                </w:rPr>
                <w:t>, A</w:t>
              </w:r>
            </w:hyperlink>
          </w:p>
        </w:tc>
        <w:tc>
          <w:tcPr>
            <w:tcW w:w="1197" w:type="dxa"/>
          </w:tcPr>
          <w:p w14:paraId="07A121C2"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88212B">
              <w:rPr>
                <w:rFonts w:asciiTheme="majorHAnsi" w:hAnsiTheme="majorHAnsi" w:cstheme="majorHAnsi"/>
              </w:rPr>
              <w:t xml:space="preserve"> </w:t>
            </w:r>
            <w:r w:rsidRPr="0014425E">
              <w:rPr>
                <w:rFonts w:asciiTheme="majorHAnsi" w:hAnsiTheme="majorHAnsi" w:cstheme="majorHAnsi"/>
              </w:rPr>
              <w:t>P</w:t>
            </w:r>
          </w:p>
        </w:tc>
        <w:tc>
          <w:tcPr>
            <w:tcW w:w="873" w:type="dxa"/>
          </w:tcPr>
          <w:p w14:paraId="4B98B863" w14:textId="77777777" w:rsidR="006F6CDC" w:rsidRPr="0014425E" w:rsidRDefault="00C82EF0">
            <w:pPr>
              <w:rPr>
                <w:rFonts w:asciiTheme="majorHAnsi" w:hAnsiTheme="majorHAnsi" w:cstheme="majorHAnsi"/>
              </w:rPr>
            </w:pPr>
            <w:hyperlink w:anchor="EDSP210p23" w:history="1">
              <w:r w:rsidR="00F631C1" w:rsidRPr="00393B5F">
                <w:rPr>
                  <w:rStyle w:val="Hyperlink"/>
                  <w:rFonts w:asciiTheme="majorHAnsi" w:hAnsiTheme="majorHAnsi" w:cstheme="majorHAnsi"/>
                </w:rPr>
                <w:t>P,</w:t>
              </w:r>
            </w:hyperlink>
            <w:r w:rsidR="0088212B">
              <w:rPr>
                <w:rFonts w:asciiTheme="majorHAnsi" w:hAnsiTheme="majorHAnsi" w:cstheme="majorHAnsi"/>
              </w:rPr>
              <w:t xml:space="preserve"> </w:t>
            </w:r>
            <w:hyperlink w:anchor="EDSP210a112123" w:history="1">
              <w:r w:rsidR="00F631C1" w:rsidRPr="00393B5F">
                <w:rPr>
                  <w:rStyle w:val="Hyperlink"/>
                  <w:rFonts w:asciiTheme="majorHAnsi" w:hAnsiTheme="majorHAnsi" w:cstheme="majorHAnsi"/>
                </w:rPr>
                <w:t>A</w:t>
              </w:r>
            </w:hyperlink>
          </w:p>
        </w:tc>
        <w:tc>
          <w:tcPr>
            <w:tcW w:w="1064" w:type="dxa"/>
          </w:tcPr>
          <w:p w14:paraId="3CE68E8C"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73F76FDE"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768B7DC6"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88212B">
              <w:rPr>
                <w:rFonts w:asciiTheme="majorHAnsi" w:hAnsiTheme="majorHAnsi" w:cstheme="majorHAnsi"/>
              </w:rPr>
              <w:t xml:space="preserve"> </w:t>
            </w:r>
            <w:r w:rsidRPr="0014425E">
              <w:rPr>
                <w:rFonts w:asciiTheme="majorHAnsi" w:hAnsiTheme="majorHAnsi" w:cstheme="majorHAnsi"/>
              </w:rPr>
              <w:t>A</w:t>
            </w:r>
          </w:p>
        </w:tc>
        <w:tc>
          <w:tcPr>
            <w:tcW w:w="1533" w:type="dxa"/>
          </w:tcPr>
          <w:p w14:paraId="606504F2"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23" w:history="1">
              <w:r w:rsidRPr="00CC330B">
                <w:rPr>
                  <w:rStyle w:val="Hyperlink"/>
                  <w:rFonts w:asciiTheme="majorHAnsi" w:hAnsiTheme="majorHAnsi" w:cstheme="majorHAnsi"/>
                </w:rPr>
                <w:t>,</w:t>
              </w:r>
              <w:r w:rsidR="0088212B"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r>
      <w:tr w:rsidR="006F6CDC" w:rsidRPr="0014425E" w14:paraId="273B03E5" w14:textId="77777777" w:rsidTr="00CA28D3">
        <w:tc>
          <w:tcPr>
            <w:tcW w:w="3595" w:type="dxa"/>
          </w:tcPr>
          <w:p w14:paraId="08C3C60F" w14:textId="77777777" w:rsidR="006F6CDC" w:rsidRPr="0014425E" w:rsidRDefault="00773E66">
            <w:pPr>
              <w:rPr>
                <w:rFonts w:asciiTheme="majorHAnsi" w:hAnsiTheme="majorHAnsi" w:cstheme="majorHAnsi"/>
              </w:rPr>
            </w:pPr>
            <w:r w:rsidRPr="0014425E">
              <w:rPr>
                <w:rFonts w:asciiTheme="majorHAnsi" w:hAnsiTheme="majorHAnsi" w:cstheme="majorHAnsi"/>
              </w:rPr>
              <w:t>2.4</w:t>
            </w:r>
            <w:r w:rsidR="00F631C1" w:rsidRPr="0014425E">
              <w:rPr>
                <w:rFonts w:asciiTheme="majorHAnsi" w:hAnsiTheme="majorHAnsi" w:cstheme="majorHAnsi"/>
              </w:rPr>
              <w:t>skills required to assist families in learning about their legal rights, advocating effectively for their child, developing support systems, and accessing desired services, programs, and activities in their school and community</w:t>
            </w:r>
          </w:p>
        </w:tc>
        <w:tc>
          <w:tcPr>
            <w:tcW w:w="1350" w:type="dxa"/>
          </w:tcPr>
          <w:p w14:paraId="5991F35B" w14:textId="34ABB73C" w:rsidR="00005B34" w:rsidRPr="0014425E" w:rsidRDefault="00C82EF0">
            <w:pPr>
              <w:rPr>
                <w:rFonts w:asciiTheme="majorHAnsi" w:hAnsiTheme="majorHAnsi" w:cstheme="majorHAnsi"/>
              </w:rPr>
            </w:pPr>
            <w:hyperlink w:anchor="EDSP201R2I" w:history="1">
              <w:r w:rsidR="00F220ED" w:rsidRPr="00F220ED">
                <w:rPr>
                  <w:rStyle w:val="Hyperlink"/>
                  <w:highlight w:val="yellow"/>
                </w:rPr>
                <w:t>I</w:t>
              </w:r>
            </w:hyperlink>
            <w:r w:rsidR="00F220ED" w:rsidRPr="00F220ED">
              <w:rPr>
                <w:highlight w:val="yellow"/>
              </w:rPr>
              <w:t xml:space="preserve">, </w:t>
            </w:r>
            <w:hyperlink w:anchor="EDSP201R2P" w:history="1">
              <w:r w:rsidR="00F220ED" w:rsidRPr="00F220ED">
                <w:rPr>
                  <w:rStyle w:val="Hyperlink"/>
                  <w:highlight w:val="yellow"/>
                </w:rPr>
                <w:t>P,</w:t>
              </w:r>
            </w:hyperlink>
            <w:hyperlink w:anchor="EDSP201R2A" w:history="1">
              <w:r w:rsidR="00F220ED" w:rsidRPr="00F220ED">
                <w:rPr>
                  <w:rStyle w:val="Hyperlink"/>
                  <w:highlight w:val="yellow"/>
                </w:rPr>
                <w:t xml:space="preserve"> A</w:t>
              </w:r>
            </w:hyperlink>
          </w:p>
        </w:tc>
        <w:tc>
          <w:tcPr>
            <w:tcW w:w="1170" w:type="dxa"/>
          </w:tcPr>
          <w:p w14:paraId="4F31D5F4" w14:textId="2546902E" w:rsidR="006F6CDC" w:rsidRPr="0014425E" w:rsidRDefault="00C82EF0">
            <w:pPr>
              <w:rPr>
                <w:rFonts w:asciiTheme="majorHAnsi" w:hAnsiTheme="majorHAnsi" w:cstheme="majorHAnsi"/>
              </w:rPr>
            </w:pPr>
            <w:hyperlink w:anchor="EDSP211R2I" w:history="1">
              <w:r w:rsidR="00F631C1" w:rsidRPr="003E1347">
                <w:rPr>
                  <w:rStyle w:val="Hyperlink"/>
                  <w:rFonts w:asciiTheme="majorHAnsi" w:hAnsiTheme="majorHAnsi" w:cstheme="majorHAnsi"/>
                  <w:highlight w:val="yellow"/>
                </w:rPr>
                <w:t>I</w:t>
              </w:r>
              <w:r w:rsidR="006A10F0" w:rsidRPr="003E1347">
                <w:rPr>
                  <w:rStyle w:val="Hyperlink"/>
                  <w:highlight w:val="yellow"/>
                </w:rPr>
                <w:t>,</w:t>
              </w:r>
            </w:hyperlink>
            <w:r w:rsidR="006A10F0" w:rsidRPr="003E1347">
              <w:rPr>
                <w:highlight w:val="yellow"/>
              </w:rPr>
              <w:t xml:space="preserve"> </w:t>
            </w:r>
            <w:hyperlink w:anchor="EDSP211R2P" w:history="1">
              <w:r w:rsidR="006A10F0" w:rsidRPr="003E1347">
                <w:rPr>
                  <w:rStyle w:val="Hyperlink"/>
                  <w:highlight w:val="yellow"/>
                </w:rPr>
                <w:t>P,</w:t>
              </w:r>
            </w:hyperlink>
            <w:r w:rsidR="006A10F0" w:rsidRPr="003E1347">
              <w:rPr>
                <w:highlight w:val="yellow"/>
              </w:rPr>
              <w:t xml:space="preserve"> </w:t>
            </w:r>
            <w:hyperlink w:anchor="EDSP211R2A" w:history="1">
              <w:r w:rsidR="006A10F0" w:rsidRPr="003E1347">
                <w:rPr>
                  <w:rStyle w:val="Hyperlink"/>
                  <w:highlight w:val="yellow"/>
                </w:rPr>
                <w:t>A</w:t>
              </w:r>
            </w:hyperlink>
            <w:r w:rsidR="006A10F0">
              <w:t xml:space="preserve"> </w:t>
            </w:r>
            <w:r w:rsidR="006A10F0" w:rsidRPr="0014425E">
              <w:rPr>
                <w:rFonts w:asciiTheme="majorHAnsi" w:hAnsiTheme="majorHAnsi" w:cstheme="majorHAnsi"/>
              </w:rPr>
              <w:t xml:space="preserve"> </w:t>
            </w:r>
          </w:p>
        </w:tc>
        <w:tc>
          <w:tcPr>
            <w:tcW w:w="1197" w:type="dxa"/>
          </w:tcPr>
          <w:p w14:paraId="45E9E10F" w14:textId="77777777" w:rsidR="006F6CDC" w:rsidRPr="0014425E" w:rsidRDefault="006F6CDC">
            <w:pPr>
              <w:rPr>
                <w:rFonts w:asciiTheme="majorHAnsi" w:hAnsiTheme="majorHAnsi" w:cstheme="majorHAnsi"/>
              </w:rPr>
            </w:pPr>
          </w:p>
        </w:tc>
        <w:tc>
          <w:tcPr>
            <w:tcW w:w="873" w:type="dxa"/>
          </w:tcPr>
          <w:p w14:paraId="386BDA1C" w14:textId="5367854F" w:rsidR="006F6CDC" w:rsidRPr="0014425E" w:rsidRDefault="00C82EF0">
            <w:pPr>
              <w:rPr>
                <w:rFonts w:asciiTheme="majorHAnsi" w:hAnsiTheme="majorHAnsi" w:cstheme="majorHAnsi"/>
              </w:rPr>
            </w:pPr>
            <w:hyperlink w:anchor="EDSP210R2I" w:history="1">
              <w:r w:rsidR="00F631C1" w:rsidRPr="001D058C">
                <w:rPr>
                  <w:rStyle w:val="Hyperlink"/>
                  <w:rFonts w:asciiTheme="majorHAnsi" w:hAnsiTheme="majorHAnsi" w:cstheme="majorHAnsi"/>
                  <w:highlight w:val="yellow"/>
                </w:rPr>
                <w:t>I</w:t>
              </w:r>
              <w:r w:rsidR="00E01052" w:rsidRPr="001D058C">
                <w:rPr>
                  <w:rStyle w:val="Hyperlink"/>
                  <w:rFonts w:asciiTheme="majorHAnsi" w:hAnsiTheme="majorHAnsi" w:cstheme="majorHAnsi"/>
                  <w:highlight w:val="yellow"/>
                </w:rPr>
                <w:t>,</w:t>
              </w:r>
            </w:hyperlink>
            <w:r w:rsidR="00E01052" w:rsidRPr="001D058C">
              <w:rPr>
                <w:rFonts w:asciiTheme="majorHAnsi" w:hAnsiTheme="majorHAnsi" w:cstheme="majorHAnsi"/>
                <w:highlight w:val="yellow"/>
              </w:rPr>
              <w:t xml:space="preserve"> </w:t>
            </w:r>
            <w:hyperlink w:anchor="EDSP210R2P" w:history="1">
              <w:r w:rsidR="00E01052" w:rsidRPr="001D058C">
                <w:rPr>
                  <w:rStyle w:val="Hyperlink"/>
                  <w:rFonts w:asciiTheme="majorHAnsi" w:hAnsiTheme="majorHAnsi" w:cstheme="majorHAnsi"/>
                  <w:highlight w:val="yellow"/>
                </w:rPr>
                <w:t>P</w:t>
              </w:r>
              <w:r w:rsidR="001D058C" w:rsidRPr="001D058C">
                <w:rPr>
                  <w:rStyle w:val="Hyperlink"/>
                  <w:rFonts w:asciiTheme="majorHAnsi" w:hAnsiTheme="majorHAnsi" w:cstheme="majorHAnsi"/>
                  <w:highlight w:val="yellow"/>
                </w:rPr>
                <w:t>,</w:t>
              </w:r>
            </w:hyperlink>
            <w:r w:rsidR="001D058C" w:rsidRPr="001D058C">
              <w:rPr>
                <w:rFonts w:asciiTheme="majorHAnsi" w:hAnsiTheme="majorHAnsi" w:cstheme="majorHAnsi"/>
                <w:highlight w:val="yellow"/>
              </w:rPr>
              <w:t xml:space="preserve"> </w:t>
            </w:r>
            <w:hyperlink w:anchor="EDSP210R2A" w:history="1">
              <w:r w:rsidR="001D058C" w:rsidRPr="001D058C">
                <w:rPr>
                  <w:rStyle w:val="Hyperlink"/>
                  <w:rFonts w:asciiTheme="majorHAnsi" w:hAnsiTheme="majorHAnsi" w:cstheme="majorHAnsi"/>
                  <w:highlight w:val="yellow"/>
                </w:rPr>
                <w:t>A</w:t>
              </w:r>
            </w:hyperlink>
            <w:r w:rsidR="006A10F0">
              <w:rPr>
                <w:rFonts w:asciiTheme="majorHAnsi" w:hAnsiTheme="majorHAnsi" w:cstheme="majorHAnsi"/>
              </w:rPr>
              <w:t xml:space="preserve"> </w:t>
            </w:r>
          </w:p>
        </w:tc>
        <w:tc>
          <w:tcPr>
            <w:tcW w:w="1064" w:type="dxa"/>
          </w:tcPr>
          <w:p w14:paraId="1C9B3FF6" w14:textId="77777777" w:rsidR="006F6CDC" w:rsidRPr="0014425E" w:rsidRDefault="00C82EF0">
            <w:pPr>
              <w:rPr>
                <w:rFonts w:asciiTheme="majorHAnsi" w:hAnsiTheme="majorHAnsi" w:cstheme="majorHAnsi"/>
              </w:rPr>
            </w:pPr>
            <w:hyperlink w:anchor="EDSP234p24" w:history="1">
              <w:r w:rsidR="00F631C1" w:rsidRPr="006E2AD9">
                <w:rPr>
                  <w:rStyle w:val="Hyperlink"/>
                  <w:rFonts w:asciiTheme="majorHAnsi" w:hAnsiTheme="majorHAnsi" w:cstheme="majorHAnsi"/>
                </w:rPr>
                <w:t>P</w:t>
              </w:r>
            </w:hyperlink>
          </w:p>
        </w:tc>
        <w:tc>
          <w:tcPr>
            <w:tcW w:w="1093" w:type="dxa"/>
          </w:tcPr>
          <w:p w14:paraId="0AF18767" w14:textId="77777777" w:rsidR="006F6CDC" w:rsidRPr="0014425E" w:rsidRDefault="006F6CDC">
            <w:pPr>
              <w:rPr>
                <w:rFonts w:asciiTheme="majorHAnsi" w:hAnsiTheme="majorHAnsi" w:cstheme="majorHAnsi"/>
              </w:rPr>
            </w:pPr>
          </w:p>
        </w:tc>
        <w:tc>
          <w:tcPr>
            <w:tcW w:w="1376" w:type="dxa"/>
          </w:tcPr>
          <w:p w14:paraId="6EE43562"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24" w:history="1">
              <w:r w:rsidRPr="00CC330B">
                <w:rPr>
                  <w:rStyle w:val="Hyperlink"/>
                  <w:rFonts w:asciiTheme="majorHAnsi" w:hAnsiTheme="majorHAnsi" w:cstheme="majorHAnsi"/>
                </w:rPr>
                <w:t>,</w:t>
              </w:r>
              <w:r w:rsidR="00393B5F"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c>
          <w:tcPr>
            <w:tcW w:w="1533" w:type="dxa"/>
          </w:tcPr>
          <w:p w14:paraId="43E0EEEE"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24" w:history="1">
              <w:r w:rsidRPr="00CC330B">
                <w:rPr>
                  <w:rStyle w:val="Hyperlink"/>
                  <w:rFonts w:asciiTheme="majorHAnsi" w:hAnsiTheme="majorHAnsi" w:cstheme="majorHAnsi"/>
                </w:rPr>
                <w:t>,</w:t>
              </w:r>
              <w:r w:rsidR="00393B5F"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r>
      <w:tr w:rsidR="006F6CDC" w:rsidRPr="0014425E" w14:paraId="31CF8C35" w14:textId="77777777" w:rsidTr="00CA28D3">
        <w:tc>
          <w:tcPr>
            <w:tcW w:w="3595" w:type="dxa"/>
          </w:tcPr>
          <w:p w14:paraId="1E111D18"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2.5 </w:t>
            </w:r>
            <w:r w:rsidR="00F631C1" w:rsidRPr="0014425E">
              <w:rPr>
                <w:rFonts w:asciiTheme="majorHAnsi" w:hAnsiTheme="majorHAnsi" w:cstheme="majorHAnsi"/>
              </w:rPr>
              <w:t>skill required to implement routines-based interventions and assist families with embedding educational activities into daily life.</w:t>
            </w:r>
          </w:p>
        </w:tc>
        <w:tc>
          <w:tcPr>
            <w:tcW w:w="1350" w:type="dxa"/>
          </w:tcPr>
          <w:p w14:paraId="1195DE57" w14:textId="77777777" w:rsidR="006F6CDC" w:rsidRPr="0014425E" w:rsidRDefault="00F631C1">
            <w:pPr>
              <w:rPr>
                <w:rFonts w:asciiTheme="majorHAnsi" w:hAnsiTheme="majorHAnsi" w:cstheme="majorHAnsi"/>
              </w:rPr>
            </w:pPr>
            <w:r w:rsidRPr="0014425E">
              <w:rPr>
                <w:rFonts w:asciiTheme="majorHAnsi" w:hAnsiTheme="majorHAnsi" w:cstheme="majorHAnsi"/>
              </w:rPr>
              <w:t>I</w:t>
            </w:r>
          </w:p>
        </w:tc>
        <w:tc>
          <w:tcPr>
            <w:tcW w:w="1170" w:type="dxa"/>
          </w:tcPr>
          <w:p w14:paraId="3D7F610F" w14:textId="77777777" w:rsidR="006F6CDC" w:rsidRPr="0014425E" w:rsidRDefault="00C82EF0">
            <w:pPr>
              <w:rPr>
                <w:rFonts w:asciiTheme="majorHAnsi" w:hAnsiTheme="majorHAnsi" w:cstheme="majorHAnsi"/>
              </w:rPr>
            </w:pPr>
            <w:hyperlink w:anchor="EDSP21125i" w:history="1">
              <w:r w:rsidR="00F631C1" w:rsidRPr="0088212B">
                <w:rPr>
                  <w:rStyle w:val="Hyperlink"/>
                  <w:rFonts w:asciiTheme="majorHAnsi" w:hAnsiTheme="majorHAnsi" w:cstheme="majorHAnsi"/>
                </w:rPr>
                <w:t>I,</w:t>
              </w:r>
            </w:hyperlink>
            <w:r w:rsidR="0097630B">
              <w:rPr>
                <w:rFonts w:asciiTheme="majorHAnsi" w:hAnsiTheme="majorHAnsi" w:cstheme="majorHAnsi"/>
              </w:rPr>
              <w:t xml:space="preserve"> </w:t>
            </w:r>
            <w:r w:rsidR="00F631C1" w:rsidRPr="0014425E">
              <w:rPr>
                <w:rFonts w:asciiTheme="majorHAnsi" w:hAnsiTheme="majorHAnsi" w:cstheme="majorHAnsi"/>
              </w:rPr>
              <w:t>P,</w:t>
            </w:r>
            <w:r w:rsidR="0088212B">
              <w:rPr>
                <w:rFonts w:asciiTheme="majorHAnsi" w:hAnsiTheme="majorHAnsi" w:cstheme="majorHAnsi"/>
              </w:rPr>
              <w:t xml:space="preserve"> </w:t>
            </w:r>
            <w:r w:rsidR="00F631C1" w:rsidRPr="0014425E">
              <w:rPr>
                <w:rFonts w:asciiTheme="majorHAnsi" w:hAnsiTheme="majorHAnsi" w:cstheme="majorHAnsi"/>
              </w:rPr>
              <w:t>A</w:t>
            </w:r>
          </w:p>
        </w:tc>
        <w:tc>
          <w:tcPr>
            <w:tcW w:w="1197" w:type="dxa"/>
          </w:tcPr>
          <w:p w14:paraId="5ABB51CB"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97630B">
              <w:rPr>
                <w:rFonts w:asciiTheme="majorHAnsi" w:hAnsiTheme="majorHAnsi" w:cstheme="majorHAnsi"/>
              </w:rPr>
              <w:t xml:space="preserve"> </w:t>
            </w:r>
            <w:r w:rsidRPr="0014425E">
              <w:rPr>
                <w:rFonts w:asciiTheme="majorHAnsi" w:hAnsiTheme="majorHAnsi" w:cstheme="majorHAnsi"/>
              </w:rPr>
              <w:t>P, A</w:t>
            </w:r>
          </w:p>
        </w:tc>
        <w:tc>
          <w:tcPr>
            <w:tcW w:w="873" w:type="dxa"/>
          </w:tcPr>
          <w:p w14:paraId="5F3DAE50" w14:textId="77777777" w:rsidR="006F6CDC" w:rsidRPr="0014425E" w:rsidRDefault="00C82EF0">
            <w:pPr>
              <w:rPr>
                <w:rFonts w:asciiTheme="majorHAnsi" w:hAnsiTheme="majorHAnsi" w:cstheme="majorHAnsi"/>
              </w:rPr>
            </w:pPr>
            <w:hyperlink w:anchor="EDSP210a1246p25" w:history="1">
              <w:r w:rsidR="00773E66" w:rsidRPr="00393B5F">
                <w:rPr>
                  <w:rStyle w:val="Hyperlink"/>
                  <w:rFonts w:asciiTheme="majorHAnsi" w:hAnsiTheme="majorHAnsi" w:cstheme="majorHAnsi"/>
                </w:rPr>
                <w:t>P</w:t>
              </w:r>
            </w:hyperlink>
          </w:p>
        </w:tc>
        <w:tc>
          <w:tcPr>
            <w:tcW w:w="1064" w:type="dxa"/>
          </w:tcPr>
          <w:p w14:paraId="5C551D89" w14:textId="77777777" w:rsidR="006F6CDC" w:rsidRPr="0014425E" w:rsidRDefault="006F6CDC">
            <w:pPr>
              <w:rPr>
                <w:rFonts w:asciiTheme="majorHAnsi" w:hAnsiTheme="majorHAnsi" w:cstheme="majorHAnsi"/>
              </w:rPr>
            </w:pPr>
          </w:p>
        </w:tc>
        <w:tc>
          <w:tcPr>
            <w:tcW w:w="1093" w:type="dxa"/>
          </w:tcPr>
          <w:p w14:paraId="485AEEE1" w14:textId="77777777" w:rsidR="006F6CDC" w:rsidRPr="0014425E" w:rsidRDefault="00C82EF0">
            <w:pPr>
              <w:rPr>
                <w:rFonts w:asciiTheme="majorHAnsi" w:hAnsiTheme="majorHAnsi" w:cstheme="majorHAnsi"/>
              </w:rPr>
            </w:pPr>
            <w:hyperlink w:anchor="EDSP479p25a3545" w:history="1">
              <w:r w:rsidR="00F631C1" w:rsidRPr="00CC330B">
                <w:rPr>
                  <w:rStyle w:val="Hyperlink"/>
                  <w:rFonts w:asciiTheme="majorHAnsi" w:hAnsiTheme="majorHAnsi" w:cstheme="majorHAnsi"/>
                </w:rPr>
                <w:t>P</w:t>
              </w:r>
            </w:hyperlink>
          </w:p>
        </w:tc>
        <w:tc>
          <w:tcPr>
            <w:tcW w:w="1376" w:type="dxa"/>
          </w:tcPr>
          <w:p w14:paraId="638B0CF8"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25" w:history="1">
              <w:r w:rsidRPr="00CC330B">
                <w:rPr>
                  <w:rStyle w:val="Hyperlink"/>
                  <w:rFonts w:asciiTheme="majorHAnsi" w:hAnsiTheme="majorHAnsi" w:cstheme="majorHAnsi"/>
                </w:rPr>
                <w:t>,</w:t>
              </w:r>
              <w:r w:rsidR="00393B5F"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c>
          <w:tcPr>
            <w:tcW w:w="1533" w:type="dxa"/>
          </w:tcPr>
          <w:p w14:paraId="687D8120"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393B5F">
              <w:rPr>
                <w:rFonts w:asciiTheme="majorHAnsi" w:hAnsiTheme="majorHAnsi" w:cstheme="majorHAnsi"/>
              </w:rPr>
              <w:t xml:space="preserve"> </w:t>
            </w:r>
            <w:r w:rsidRPr="0014425E">
              <w:rPr>
                <w:rFonts w:asciiTheme="majorHAnsi" w:hAnsiTheme="majorHAnsi" w:cstheme="majorHAnsi"/>
              </w:rPr>
              <w:t>A</w:t>
            </w:r>
          </w:p>
        </w:tc>
      </w:tr>
      <w:tr w:rsidR="006F6CDC" w:rsidRPr="0014425E" w14:paraId="4E9E9D18" w14:textId="77777777" w:rsidTr="00773E66">
        <w:tc>
          <w:tcPr>
            <w:tcW w:w="13251" w:type="dxa"/>
            <w:gridSpan w:val="9"/>
            <w:shd w:val="clear" w:color="auto" w:fill="BFBFBF"/>
          </w:tcPr>
          <w:p w14:paraId="02429018"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ECSEAA Standard 3: Assessment and Intervention/Instructional Strategies: Birth through </w:t>
            </w:r>
            <w:proofErr w:type="spellStart"/>
            <w:r w:rsidRPr="0014425E">
              <w:rPr>
                <w:rFonts w:asciiTheme="majorHAnsi" w:hAnsiTheme="majorHAnsi" w:cstheme="majorHAnsi"/>
              </w:rPr>
              <w:t>PreKindergarten</w:t>
            </w:r>
            <w:proofErr w:type="spellEnd"/>
          </w:p>
        </w:tc>
      </w:tr>
      <w:tr w:rsidR="006F6CDC" w:rsidRPr="0014425E" w14:paraId="3A1568B9" w14:textId="77777777" w:rsidTr="00CA28D3">
        <w:tc>
          <w:tcPr>
            <w:tcW w:w="3595" w:type="dxa"/>
          </w:tcPr>
          <w:p w14:paraId="35FD7A4A" w14:textId="77777777" w:rsidR="006F6CDC" w:rsidRPr="0014425E" w:rsidRDefault="00773E66">
            <w:pPr>
              <w:rPr>
                <w:rFonts w:asciiTheme="majorHAnsi" w:hAnsiTheme="majorHAnsi" w:cstheme="majorHAnsi"/>
              </w:rPr>
            </w:pPr>
            <w:r w:rsidRPr="0014425E">
              <w:rPr>
                <w:rFonts w:asciiTheme="majorHAnsi" w:hAnsiTheme="majorHAnsi" w:cstheme="majorHAnsi"/>
              </w:rPr>
              <w:t xml:space="preserve">3.1 </w:t>
            </w:r>
            <w:r w:rsidR="00F631C1" w:rsidRPr="0014425E">
              <w:rPr>
                <w:rFonts w:asciiTheme="majorHAnsi" w:hAnsiTheme="majorHAnsi" w:cstheme="majorHAnsi"/>
              </w:rPr>
              <w:t>skill in assessment that leads to appropriate interventions and reflects an understanding of the range of authentic, appropriate formal and informal assessment approaches and strategies, (e.g., naturalistic play-based assessment, family interviews),</w:t>
            </w:r>
          </w:p>
        </w:tc>
        <w:tc>
          <w:tcPr>
            <w:tcW w:w="1350" w:type="dxa"/>
          </w:tcPr>
          <w:p w14:paraId="584927D2" w14:textId="77777777" w:rsidR="006F6CDC" w:rsidRPr="0014425E" w:rsidRDefault="006F6CDC">
            <w:pPr>
              <w:rPr>
                <w:rFonts w:asciiTheme="majorHAnsi" w:hAnsiTheme="majorHAnsi" w:cstheme="majorHAnsi"/>
              </w:rPr>
            </w:pPr>
          </w:p>
        </w:tc>
        <w:tc>
          <w:tcPr>
            <w:tcW w:w="1170" w:type="dxa"/>
          </w:tcPr>
          <w:p w14:paraId="0989934F" w14:textId="571E3E8B" w:rsidR="006F6CDC" w:rsidRPr="00EA4FB7" w:rsidRDefault="00C82EF0">
            <w:pPr>
              <w:rPr>
                <w:rFonts w:asciiTheme="majorHAnsi" w:hAnsiTheme="majorHAnsi" w:cstheme="majorHAnsi"/>
                <w:highlight w:val="yellow"/>
              </w:rPr>
            </w:pPr>
            <w:hyperlink w:anchor="EDSP211R3I" w:history="1">
              <w:r w:rsidR="00F631C1" w:rsidRPr="00EA4FB7">
                <w:rPr>
                  <w:rStyle w:val="Hyperlink"/>
                  <w:rFonts w:asciiTheme="majorHAnsi" w:hAnsiTheme="majorHAnsi" w:cstheme="majorHAnsi"/>
                  <w:highlight w:val="yellow"/>
                </w:rPr>
                <w:t>I,</w:t>
              </w:r>
            </w:hyperlink>
            <w:r w:rsidR="0088212B" w:rsidRPr="00EA4FB7">
              <w:rPr>
                <w:rFonts w:asciiTheme="majorHAnsi" w:hAnsiTheme="majorHAnsi" w:cstheme="majorHAnsi"/>
                <w:highlight w:val="yellow"/>
              </w:rPr>
              <w:t xml:space="preserve"> </w:t>
            </w:r>
            <w:hyperlink w:anchor="EDSP211R3P" w:history="1">
              <w:r w:rsidR="00F631C1" w:rsidRPr="00EA4FB7">
                <w:rPr>
                  <w:rStyle w:val="Hyperlink"/>
                  <w:rFonts w:asciiTheme="majorHAnsi" w:hAnsiTheme="majorHAnsi" w:cstheme="majorHAnsi"/>
                  <w:highlight w:val="yellow"/>
                </w:rPr>
                <w:t>P,</w:t>
              </w:r>
            </w:hyperlink>
            <w:r w:rsidR="00F631C1" w:rsidRPr="00EA4FB7">
              <w:rPr>
                <w:rFonts w:asciiTheme="majorHAnsi" w:hAnsiTheme="majorHAnsi" w:cstheme="majorHAnsi"/>
                <w:highlight w:val="yellow"/>
              </w:rPr>
              <w:t xml:space="preserve"> </w:t>
            </w:r>
            <w:hyperlink w:anchor="EDSP211R3A" w:history="1">
              <w:r w:rsidR="00F631C1" w:rsidRPr="00EA4FB7">
                <w:rPr>
                  <w:rStyle w:val="Hyperlink"/>
                  <w:rFonts w:asciiTheme="majorHAnsi" w:hAnsiTheme="majorHAnsi" w:cstheme="majorHAnsi"/>
                  <w:highlight w:val="yellow"/>
                </w:rPr>
                <w:t>A</w:t>
              </w:r>
            </w:hyperlink>
          </w:p>
        </w:tc>
        <w:tc>
          <w:tcPr>
            <w:tcW w:w="1197" w:type="dxa"/>
          </w:tcPr>
          <w:p w14:paraId="7DE50660" w14:textId="0B75FD4A" w:rsidR="006F6CDC" w:rsidRPr="0014425E" w:rsidRDefault="00C82EF0">
            <w:pPr>
              <w:rPr>
                <w:rFonts w:asciiTheme="majorHAnsi" w:hAnsiTheme="majorHAnsi" w:cstheme="majorHAnsi"/>
              </w:rPr>
            </w:pPr>
            <w:hyperlink w:anchor="EDSP212R3I" w:history="1">
              <w:r w:rsidR="00F631C1" w:rsidRPr="00215A6C">
                <w:rPr>
                  <w:rStyle w:val="Hyperlink"/>
                  <w:rFonts w:asciiTheme="majorHAnsi" w:hAnsiTheme="majorHAnsi" w:cstheme="majorHAnsi"/>
                  <w:highlight w:val="yellow"/>
                </w:rPr>
                <w:t>I,</w:t>
              </w:r>
            </w:hyperlink>
            <w:r w:rsidR="0097630B" w:rsidRPr="00215A6C">
              <w:rPr>
                <w:rFonts w:asciiTheme="majorHAnsi" w:hAnsiTheme="majorHAnsi" w:cstheme="majorHAnsi"/>
                <w:highlight w:val="yellow"/>
              </w:rPr>
              <w:t xml:space="preserve"> </w:t>
            </w:r>
            <w:bookmarkStart w:id="9" w:name="EDSP212R3P"/>
            <w:r w:rsidR="00215A6C" w:rsidRPr="00215A6C">
              <w:rPr>
                <w:rFonts w:asciiTheme="majorHAnsi" w:hAnsiTheme="majorHAnsi" w:cstheme="majorHAnsi"/>
                <w:highlight w:val="yellow"/>
              </w:rPr>
              <w:fldChar w:fldCharType="begin"/>
            </w:r>
            <w:r w:rsidR="00215A6C" w:rsidRPr="00215A6C">
              <w:rPr>
                <w:rFonts w:asciiTheme="majorHAnsi" w:hAnsiTheme="majorHAnsi" w:cstheme="majorHAnsi"/>
                <w:highlight w:val="yellow"/>
              </w:rPr>
              <w:instrText xml:space="preserve"> HYPERLINK  \l "EDSP212R3P" </w:instrText>
            </w:r>
            <w:r w:rsidR="00215A6C" w:rsidRPr="00215A6C">
              <w:rPr>
                <w:rFonts w:asciiTheme="majorHAnsi" w:hAnsiTheme="majorHAnsi" w:cstheme="majorHAnsi"/>
                <w:highlight w:val="yellow"/>
              </w:rPr>
              <w:fldChar w:fldCharType="separate"/>
            </w:r>
            <w:r w:rsidR="00F631C1" w:rsidRPr="00215A6C">
              <w:rPr>
                <w:rStyle w:val="Hyperlink"/>
                <w:rFonts w:asciiTheme="majorHAnsi" w:hAnsiTheme="majorHAnsi" w:cstheme="majorHAnsi"/>
                <w:highlight w:val="yellow"/>
              </w:rPr>
              <w:t>P,</w:t>
            </w:r>
            <w:r w:rsidR="00215A6C" w:rsidRPr="00215A6C">
              <w:rPr>
                <w:rFonts w:asciiTheme="majorHAnsi" w:hAnsiTheme="majorHAnsi" w:cstheme="majorHAnsi"/>
                <w:highlight w:val="yellow"/>
              </w:rPr>
              <w:fldChar w:fldCharType="end"/>
            </w:r>
            <w:r w:rsidR="00F631C1" w:rsidRPr="00215A6C">
              <w:rPr>
                <w:rFonts w:asciiTheme="majorHAnsi" w:hAnsiTheme="majorHAnsi" w:cstheme="majorHAnsi"/>
                <w:highlight w:val="yellow"/>
              </w:rPr>
              <w:t xml:space="preserve"> </w:t>
            </w:r>
            <w:bookmarkStart w:id="10" w:name="EDSP212R3A"/>
            <w:bookmarkEnd w:id="9"/>
            <w:r w:rsidR="00054847" w:rsidRPr="00215A6C">
              <w:rPr>
                <w:highlight w:val="yellow"/>
              </w:rPr>
              <w:fldChar w:fldCharType="begin"/>
            </w:r>
            <w:r w:rsidR="00054847" w:rsidRPr="00215A6C">
              <w:rPr>
                <w:highlight w:val="yellow"/>
              </w:rPr>
              <w:instrText xml:space="preserve"> HYPERLINK \l "EDSP21231A" </w:instrText>
            </w:r>
            <w:r w:rsidR="00054847" w:rsidRPr="00215A6C">
              <w:rPr>
                <w:highlight w:val="yellow"/>
              </w:rPr>
              <w:fldChar w:fldCharType="separate"/>
            </w:r>
            <w:r w:rsidR="00F631C1" w:rsidRPr="00215A6C">
              <w:rPr>
                <w:rStyle w:val="Hyperlink"/>
                <w:rFonts w:asciiTheme="majorHAnsi" w:hAnsiTheme="majorHAnsi" w:cstheme="majorHAnsi"/>
                <w:highlight w:val="yellow"/>
              </w:rPr>
              <w:t>A</w:t>
            </w:r>
            <w:r w:rsidR="00054847" w:rsidRPr="00215A6C">
              <w:rPr>
                <w:rStyle w:val="Hyperlink"/>
                <w:rFonts w:asciiTheme="majorHAnsi" w:hAnsiTheme="majorHAnsi" w:cstheme="majorHAnsi"/>
                <w:highlight w:val="yellow"/>
              </w:rPr>
              <w:fldChar w:fldCharType="end"/>
            </w:r>
            <w:bookmarkEnd w:id="10"/>
          </w:p>
        </w:tc>
        <w:tc>
          <w:tcPr>
            <w:tcW w:w="873" w:type="dxa"/>
          </w:tcPr>
          <w:p w14:paraId="5632986B" w14:textId="2C76F504" w:rsidR="006F6CDC" w:rsidRPr="0014425E" w:rsidRDefault="00C82EF0">
            <w:pPr>
              <w:rPr>
                <w:rFonts w:asciiTheme="majorHAnsi" w:hAnsiTheme="majorHAnsi" w:cstheme="majorHAnsi"/>
              </w:rPr>
            </w:pPr>
            <w:hyperlink w:anchor="EDSP210R3I" w:history="1">
              <w:r w:rsidR="00F631C1" w:rsidRPr="00215A6C">
                <w:rPr>
                  <w:rStyle w:val="Hyperlink"/>
                  <w:rFonts w:asciiTheme="majorHAnsi" w:hAnsiTheme="majorHAnsi" w:cstheme="majorHAnsi"/>
                  <w:highlight w:val="yellow"/>
                </w:rPr>
                <w:t>I,</w:t>
              </w:r>
            </w:hyperlink>
            <w:r w:rsidR="00393B5F" w:rsidRPr="00215A6C">
              <w:rPr>
                <w:rFonts w:asciiTheme="majorHAnsi" w:hAnsiTheme="majorHAnsi" w:cstheme="majorHAnsi"/>
                <w:highlight w:val="yellow"/>
              </w:rPr>
              <w:t xml:space="preserve"> </w:t>
            </w:r>
            <w:hyperlink w:anchor="EDSP210R3P" w:history="1">
              <w:r w:rsidR="00F631C1" w:rsidRPr="00215A6C">
                <w:rPr>
                  <w:rStyle w:val="Hyperlink"/>
                  <w:rFonts w:asciiTheme="majorHAnsi" w:hAnsiTheme="majorHAnsi" w:cstheme="majorHAnsi"/>
                  <w:highlight w:val="yellow"/>
                </w:rPr>
                <w:t>P</w:t>
              </w:r>
            </w:hyperlink>
            <w:hyperlink w:anchor="EDSP210R3A" w:history="1">
              <w:r w:rsidR="00F631C1" w:rsidRPr="00215A6C">
                <w:rPr>
                  <w:rStyle w:val="Hyperlink"/>
                  <w:rFonts w:asciiTheme="majorHAnsi" w:hAnsiTheme="majorHAnsi" w:cstheme="majorHAnsi"/>
                  <w:highlight w:val="yellow"/>
                </w:rPr>
                <w:t>,</w:t>
              </w:r>
              <w:r w:rsidR="00393B5F" w:rsidRPr="00215A6C">
                <w:rPr>
                  <w:rStyle w:val="Hyperlink"/>
                  <w:rFonts w:asciiTheme="majorHAnsi" w:hAnsiTheme="majorHAnsi" w:cstheme="majorHAnsi"/>
                  <w:highlight w:val="yellow"/>
                </w:rPr>
                <w:t xml:space="preserve"> </w:t>
              </w:r>
              <w:r w:rsidR="00F631C1" w:rsidRPr="00215A6C">
                <w:rPr>
                  <w:rStyle w:val="Hyperlink"/>
                  <w:rFonts w:asciiTheme="majorHAnsi" w:hAnsiTheme="majorHAnsi" w:cstheme="majorHAnsi"/>
                  <w:highlight w:val="yellow"/>
                </w:rPr>
                <w:t>A</w:t>
              </w:r>
            </w:hyperlink>
          </w:p>
        </w:tc>
        <w:tc>
          <w:tcPr>
            <w:tcW w:w="1064" w:type="dxa"/>
          </w:tcPr>
          <w:p w14:paraId="6E0E3156" w14:textId="77777777" w:rsidR="006F6CDC" w:rsidRPr="0014425E" w:rsidRDefault="00C82EF0">
            <w:pPr>
              <w:rPr>
                <w:rFonts w:asciiTheme="majorHAnsi" w:hAnsiTheme="majorHAnsi" w:cstheme="majorHAnsi"/>
              </w:rPr>
            </w:pPr>
            <w:hyperlink w:anchor="EDSP234p31" w:history="1">
              <w:r w:rsidR="00F631C1" w:rsidRPr="006E2AD9">
                <w:rPr>
                  <w:rStyle w:val="Hyperlink"/>
                  <w:rFonts w:asciiTheme="majorHAnsi" w:hAnsiTheme="majorHAnsi" w:cstheme="majorHAnsi"/>
                </w:rPr>
                <w:t>P</w:t>
              </w:r>
            </w:hyperlink>
          </w:p>
        </w:tc>
        <w:tc>
          <w:tcPr>
            <w:tcW w:w="1093" w:type="dxa"/>
          </w:tcPr>
          <w:p w14:paraId="3187A2BC" w14:textId="77777777" w:rsidR="006F6CDC" w:rsidRPr="0014425E" w:rsidRDefault="00F631C1">
            <w:pPr>
              <w:rPr>
                <w:rFonts w:asciiTheme="majorHAnsi" w:hAnsiTheme="majorHAnsi" w:cstheme="majorHAnsi"/>
              </w:rPr>
            </w:pPr>
            <w:r w:rsidRPr="0014425E">
              <w:rPr>
                <w:rFonts w:asciiTheme="majorHAnsi" w:hAnsiTheme="majorHAnsi" w:cstheme="majorHAnsi"/>
              </w:rPr>
              <w:t>P, A</w:t>
            </w:r>
          </w:p>
        </w:tc>
        <w:tc>
          <w:tcPr>
            <w:tcW w:w="1376" w:type="dxa"/>
          </w:tcPr>
          <w:p w14:paraId="3B7ACEC1"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393B5F">
              <w:rPr>
                <w:rFonts w:asciiTheme="majorHAnsi" w:hAnsiTheme="majorHAnsi" w:cstheme="majorHAnsi"/>
              </w:rPr>
              <w:t xml:space="preserve"> </w:t>
            </w:r>
            <w:r w:rsidRPr="0014425E">
              <w:rPr>
                <w:rFonts w:asciiTheme="majorHAnsi" w:hAnsiTheme="majorHAnsi" w:cstheme="majorHAnsi"/>
              </w:rPr>
              <w:t>A</w:t>
            </w:r>
          </w:p>
        </w:tc>
        <w:tc>
          <w:tcPr>
            <w:tcW w:w="1533" w:type="dxa"/>
          </w:tcPr>
          <w:p w14:paraId="715A8E63"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1131" w:history="1">
              <w:r w:rsidRPr="00CC330B">
                <w:rPr>
                  <w:rStyle w:val="Hyperlink"/>
                  <w:rFonts w:asciiTheme="majorHAnsi" w:hAnsiTheme="majorHAnsi" w:cstheme="majorHAnsi"/>
                </w:rPr>
                <w:t>,</w:t>
              </w:r>
              <w:r w:rsidR="00393B5F"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r>
      <w:tr w:rsidR="006F6CDC" w:rsidRPr="0014425E" w14:paraId="0F5807D3" w14:textId="77777777" w:rsidTr="00CA28D3">
        <w:tc>
          <w:tcPr>
            <w:tcW w:w="3595" w:type="dxa"/>
          </w:tcPr>
          <w:p w14:paraId="625F4551" w14:textId="77777777" w:rsidR="006F6CDC" w:rsidRPr="0014425E" w:rsidRDefault="009253D0">
            <w:pPr>
              <w:rPr>
                <w:rFonts w:asciiTheme="majorHAnsi" w:hAnsiTheme="majorHAnsi" w:cstheme="majorHAnsi"/>
              </w:rPr>
            </w:pPr>
            <w:r w:rsidRPr="0014425E">
              <w:rPr>
                <w:rFonts w:asciiTheme="majorHAnsi" w:hAnsiTheme="majorHAnsi" w:cstheme="majorHAnsi"/>
              </w:rPr>
              <w:lastRenderedPageBreak/>
              <w:t xml:space="preserve">3.2 </w:t>
            </w:r>
            <w:r w:rsidR="00F631C1" w:rsidRPr="0014425E">
              <w:rPr>
                <w:rFonts w:asciiTheme="majorHAnsi" w:hAnsiTheme="majorHAnsi" w:cstheme="majorHAnsi"/>
              </w:rPr>
              <w:t xml:space="preserve">the impact of cultural and linguistic differences, the influence of specific disabilities on development and learning </w:t>
            </w:r>
          </w:p>
        </w:tc>
        <w:tc>
          <w:tcPr>
            <w:tcW w:w="1350" w:type="dxa"/>
          </w:tcPr>
          <w:p w14:paraId="7BF31288" w14:textId="77777777" w:rsidR="006F6CDC" w:rsidRPr="0014425E" w:rsidRDefault="00C82EF0">
            <w:pPr>
              <w:rPr>
                <w:rFonts w:asciiTheme="majorHAnsi" w:hAnsiTheme="majorHAnsi" w:cstheme="majorHAnsi"/>
              </w:rPr>
            </w:pPr>
            <w:hyperlink w:anchor="EDSP20132I" w:history="1">
              <w:r w:rsidR="00F631C1" w:rsidRPr="00005B34">
                <w:rPr>
                  <w:rStyle w:val="Hyperlink"/>
                  <w:rFonts w:asciiTheme="majorHAnsi" w:hAnsiTheme="majorHAnsi" w:cstheme="majorHAnsi"/>
                </w:rPr>
                <w:t>I</w:t>
              </w:r>
            </w:hyperlink>
          </w:p>
        </w:tc>
        <w:tc>
          <w:tcPr>
            <w:tcW w:w="1170" w:type="dxa"/>
          </w:tcPr>
          <w:p w14:paraId="371AF101"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97630B">
              <w:rPr>
                <w:rFonts w:asciiTheme="majorHAnsi" w:hAnsiTheme="majorHAnsi" w:cstheme="majorHAnsi"/>
              </w:rPr>
              <w:t xml:space="preserve"> </w:t>
            </w:r>
            <w:r w:rsidRPr="0014425E">
              <w:rPr>
                <w:rFonts w:asciiTheme="majorHAnsi" w:hAnsiTheme="majorHAnsi" w:cstheme="majorHAnsi"/>
              </w:rPr>
              <w:t>P, A</w:t>
            </w:r>
          </w:p>
        </w:tc>
        <w:tc>
          <w:tcPr>
            <w:tcW w:w="1197" w:type="dxa"/>
          </w:tcPr>
          <w:p w14:paraId="1F9C881C" w14:textId="77777777" w:rsidR="006F6CDC" w:rsidRPr="0014425E" w:rsidRDefault="00F631C1">
            <w:pPr>
              <w:rPr>
                <w:rFonts w:asciiTheme="majorHAnsi" w:hAnsiTheme="majorHAnsi" w:cstheme="majorHAnsi"/>
              </w:rPr>
            </w:pPr>
            <w:r w:rsidRPr="0014425E">
              <w:rPr>
                <w:rFonts w:asciiTheme="majorHAnsi" w:hAnsiTheme="majorHAnsi" w:cstheme="majorHAnsi"/>
              </w:rPr>
              <w:t>I</w:t>
            </w:r>
            <w:hyperlink w:anchor="EDSP212p32" w:history="1">
              <w:r w:rsidRPr="00CC330B">
                <w:rPr>
                  <w:rStyle w:val="Hyperlink"/>
                  <w:rFonts w:asciiTheme="majorHAnsi" w:hAnsiTheme="majorHAnsi" w:cstheme="majorHAnsi"/>
                </w:rPr>
                <w:t>,</w:t>
              </w:r>
              <w:r w:rsidR="0097630B" w:rsidRPr="00CC330B">
                <w:rPr>
                  <w:rStyle w:val="Hyperlink"/>
                  <w:rFonts w:asciiTheme="majorHAnsi" w:hAnsiTheme="majorHAnsi" w:cstheme="majorHAnsi"/>
                </w:rPr>
                <w:t xml:space="preserve"> </w:t>
              </w:r>
              <w:r w:rsidRPr="00CC330B">
                <w:rPr>
                  <w:rStyle w:val="Hyperlink"/>
                  <w:rFonts w:asciiTheme="majorHAnsi" w:hAnsiTheme="majorHAnsi" w:cstheme="majorHAnsi"/>
                </w:rPr>
                <w:t>P</w:t>
              </w:r>
            </w:hyperlink>
          </w:p>
        </w:tc>
        <w:tc>
          <w:tcPr>
            <w:tcW w:w="873" w:type="dxa"/>
          </w:tcPr>
          <w:p w14:paraId="531E5E5B" w14:textId="77777777" w:rsidR="006F6CDC" w:rsidRPr="0014425E" w:rsidRDefault="00C82EF0">
            <w:pPr>
              <w:rPr>
                <w:rFonts w:asciiTheme="majorHAnsi" w:hAnsiTheme="majorHAnsi" w:cstheme="majorHAnsi"/>
              </w:rPr>
            </w:pPr>
            <w:hyperlink w:anchor="EDSP210p32" w:history="1">
              <w:r w:rsidR="00F631C1" w:rsidRPr="00393B5F">
                <w:rPr>
                  <w:rStyle w:val="Hyperlink"/>
                  <w:rFonts w:asciiTheme="majorHAnsi" w:hAnsiTheme="majorHAnsi" w:cstheme="majorHAnsi"/>
                </w:rPr>
                <w:t>P,</w:t>
              </w:r>
            </w:hyperlink>
            <w:r w:rsidR="0097630B">
              <w:rPr>
                <w:rFonts w:asciiTheme="majorHAnsi" w:hAnsiTheme="majorHAnsi" w:cstheme="majorHAnsi"/>
              </w:rPr>
              <w:t xml:space="preserve"> </w:t>
            </w:r>
            <w:r w:rsidR="00F631C1" w:rsidRPr="0014425E">
              <w:rPr>
                <w:rFonts w:asciiTheme="majorHAnsi" w:hAnsiTheme="majorHAnsi" w:cstheme="majorHAnsi"/>
              </w:rPr>
              <w:t>A</w:t>
            </w:r>
          </w:p>
        </w:tc>
        <w:tc>
          <w:tcPr>
            <w:tcW w:w="1064" w:type="dxa"/>
          </w:tcPr>
          <w:p w14:paraId="4F16AE23"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34234FD4" w14:textId="77777777" w:rsidR="006F6CDC" w:rsidRPr="0014425E" w:rsidRDefault="00F631C1">
            <w:pPr>
              <w:rPr>
                <w:rFonts w:asciiTheme="majorHAnsi" w:hAnsiTheme="majorHAnsi" w:cstheme="majorHAnsi"/>
              </w:rPr>
            </w:pPr>
            <w:r w:rsidRPr="0014425E">
              <w:rPr>
                <w:rFonts w:asciiTheme="majorHAnsi" w:hAnsiTheme="majorHAnsi" w:cstheme="majorHAnsi"/>
              </w:rPr>
              <w:t>P, A</w:t>
            </w:r>
          </w:p>
        </w:tc>
        <w:tc>
          <w:tcPr>
            <w:tcW w:w="1376" w:type="dxa"/>
          </w:tcPr>
          <w:p w14:paraId="49BA4D0F"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32" w:history="1">
              <w:r w:rsidRPr="00CC330B">
                <w:rPr>
                  <w:rStyle w:val="Hyperlink"/>
                  <w:rFonts w:asciiTheme="majorHAnsi" w:hAnsiTheme="majorHAnsi" w:cstheme="majorHAnsi"/>
                </w:rPr>
                <w:t>,</w:t>
              </w:r>
              <w:r w:rsidR="006E2AD9"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c>
          <w:tcPr>
            <w:tcW w:w="1533" w:type="dxa"/>
          </w:tcPr>
          <w:p w14:paraId="0B2B1883"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32" w:history="1">
              <w:r w:rsidRPr="00CC330B">
                <w:rPr>
                  <w:rStyle w:val="Hyperlink"/>
                  <w:rFonts w:asciiTheme="majorHAnsi" w:hAnsiTheme="majorHAnsi" w:cstheme="majorHAnsi"/>
                </w:rPr>
                <w:t>,</w:t>
              </w:r>
              <w:r w:rsidR="006E2AD9" w:rsidRPr="00CC330B">
                <w:rPr>
                  <w:rStyle w:val="Hyperlink"/>
                  <w:rFonts w:asciiTheme="majorHAnsi" w:hAnsiTheme="majorHAnsi" w:cstheme="majorHAnsi"/>
                </w:rPr>
                <w:t xml:space="preserve"> </w:t>
              </w:r>
              <w:r w:rsidRPr="00CC330B">
                <w:rPr>
                  <w:rStyle w:val="Hyperlink"/>
                  <w:rFonts w:asciiTheme="majorHAnsi" w:hAnsiTheme="majorHAnsi" w:cstheme="majorHAnsi"/>
                </w:rPr>
                <w:t>A</w:t>
              </w:r>
            </w:hyperlink>
          </w:p>
        </w:tc>
      </w:tr>
      <w:tr w:rsidR="009253D0" w:rsidRPr="0014425E" w14:paraId="6D357360" w14:textId="77777777" w:rsidTr="00CA28D3">
        <w:tc>
          <w:tcPr>
            <w:tcW w:w="3595" w:type="dxa"/>
          </w:tcPr>
          <w:p w14:paraId="3F30DFE7" w14:textId="77777777" w:rsidR="009253D0" w:rsidRPr="0014425E" w:rsidRDefault="009253D0">
            <w:pPr>
              <w:rPr>
                <w:rFonts w:asciiTheme="majorHAnsi" w:hAnsiTheme="majorHAnsi" w:cstheme="majorHAnsi"/>
              </w:rPr>
            </w:pPr>
            <w:r w:rsidRPr="0014425E">
              <w:rPr>
                <w:rFonts w:asciiTheme="majorHAnsi" w:hAnsiTheme="majorHAnsi" w:cstheme="majorHAnsi"/>
              </w:rPr>
              <w:t>3.3 and the role of the interdisciplinary team.</w:t>
            </w:r>
          </w:p>
        </w:tc>
        <w:tc>
          <w:tcPr>
            <w:tcW w:w="1350" w:type="dxa"/>
          </w:tcPr>
          <w:p w14:paraId="510A67E0" w14:textId="77777777" w:rsidR="009253D0" w:rsidRPr="0014425E" w:rsidRDefault="00C82EF0">
            <w:pPr>
              <w:rPr>
                <w:rFonts w:asciiTheme="majorHAnsi" w:hAnsiTheme="majorHAnsi" w:cstheme="majorHAnsi"/>
              </w:rPr>
            </w:pPr>
            <w:hyperlink w:anchor="EDSP20133I" w:history="1">
              <w:r w:rsidR="009253D0" w:rsidRPr="00005B34">
                <w:rPr>
                  <w:rStyle w:val="Hyperlink"/>
                  <w:rFonts w:asciiTheme="majorHAnsi" w:hAnsiTheme="majorHAnsi" w:cstheme="majorHAnsi"/>
                </w:rPr>
                <w:t>I</w:t>
              </w:r>
            </w:hyperlink>
          </w:p>
        </w:tc>
        <w:tc>
          <w:tcPr>
            <w:tcW w:w="1170" w:type="dxa"/>
          </w:tcPr>
          <w:p w14:paraId="173FD6BE" w14:textId="77777777" w:rsidR="009253D0" w:rsidRPr="0014425E" w:rsidRDefault="009253D0">
            <w:pPr>
              <w:rPr>
                <w:rFonts w:asciiTheme="majorHAnsi" w:hAnsiTheme="majorHAnsi" w:cstheme="majorHAnsi"/>
              </w:rPr>
            </w:pPr>
            <w:r w:rsidRPr="0014425E">
              <w:rPr>
                <w:rFonts w:asciiTheme="majorHAnsi" w:hAnsiTheme="majorHAnsi" w:cstheme="majorHAnsi"/>
              </w:rPr>
              <w:t>I</w:t>
            </w:r>
            <w:hyperlink w:anchor="EDSP211p2433" w:history="1">
              <w:r w:rsidRPr="0088212B">
                <w:rPr>
                  <w:rStyle w:val="Hyperlink"/>
                  <w:rFonts w:asciiTheme="majorHAnsi" w:hAnsiTheme="majorHAnsi" w:cstheme="majorHAnsi"/>
                </w:rPr>
                <w:t>, P</w:t>
              </w:r>
            </w:hyperlink>
          </w:p>
        </w:tc>
        <w:tc>
          <w:tcPr>
            <w:tcW w:w="1197" w:type="dxa"/>
          </w:tcPr>
          <w:p w14:paraId="071DECC0" w14:textId="77777777" w:rsidR="009253D0" w:rsidRPr="0014425E" w:rsidRDefault="009253D0">
            <w:pPr>
              <w:rPr>
                <w:rFonts w:asciiTheme="majorHAnsi" w:hAnsiTheme="majorHAnsi" w:cstheme="majorHAnsi"/>
              </w:rPr>
            </w:pPr>
          </w:p>
        </w:tc>
        <w:tc>
          <w:tcPr>
            <w:tcW w:w="873" w:type="dxa"/>
          </w:tcPr>
          <w:p w14:paraId="22103E4B" w14:textId="77777777" w:rsidR="009253D0" w:rsidRPr="0014425E" w:rsidRDefault="00C82EF0">
            <w:pPr>
              <w:rPr>
                <w:rFonts w:asciiTheme="majorHAnsi" w:hAnsiTheme="majorHAnsi" w:cstheme="majorHAnsi"/>
              </w:rPr>
            </w:pPr>
            <w:hyperlink w:anchor="EDSP210i33" w:history="1">
              <w:r w:rsidR="009253D0" w:rsidRPr="00393B5F">
                <w:rPr>
                  <w:rStyle w:val="Hyperlink"/>
                  <w:rFonts w:asciiTheme="majorHAnsi" w:hAnsiTheme="majorHAnsi" w:cstheme="majorHAnsi"/>
                </w:rPr>
                <w:t>I</w:t>
              </w:r>
            </w:hyperlink>
          </w:p>
        </w:tc>
        <w:tc>
          <w:tcPr>
            <w:tcW w:w="1064" w:type="dxa"/>
          </w:tcPr>
          <w:p w14:paraId="64329418" w14:textId="77777777" w:rsidR="009253D0" w:rsidRPr="0014425E" w:rsidRDefault="009253D0">
            <w:pPr>
              <w:rPr>
                <w:rFonts w:asciiTheme="majorHAnsi" w:hAnsiTheme="majorHAnsi" w:cstheme="majorHAnsi"/>
              </w:rPr>
            </w:pPr>
          </w:p>
        </w:tc>
        <w:tc>
          <w:tcPr>
            <w:tcW w:w="1093" w:type="dxa"/>
          </w:tcPr>
          <w:p w14:paraId="03683630" w14:textId="77777777" w:rsidR="009253D0" w:rsidRPr="0014425E" w:rsidRDefault="009253D0">
            <w:pPr>
              <w:rPr>
                <w:rFonts w:asciiTheme="majorHAnsi" w:hAnsiTheme="majorHAnsi" w:cstheme="majorHAnsi"/>
              </w:rPr>
            </w:pPr>
          </w:p>
        </w:tc>
        <w:tc>
          <w:tcPr>
            <w:tcW w:w="1376" w:type="dxa"/>
          </w:tcPr>
          <w:p w14:paraId="4FF37E44" w14:textId="77777777" w:rsidR="009253D0" w:rsidRPr="0014425E" w:rsidRDefault="009253D0">
            <w:pPr>
              <w:rPr>
                <w:rFonts w:asciiTheme="majorHAnsi" w:hAnsiTheme="majorHAnsi" w:cstheme="majorHAnsi"/>
              </w:rPr>
            </w:pPr>
            <w:r w:rsidRPr="0014425E">
              <w:rPr>
                <w:rFonts w:asciiTheme="majorHAnsi" w:hAnsiTheme="majorHAnsi" w:cstheme="majorHAnsi"/>
              </w:rPr>
              <w:t>P</w:t>
            </w:r>
            <w:hyperlink w:anchor="EDSP475a32" w:history="1">
              <w:r w:rsidRPr="003568A0">
                <w:rPr>
                  <w:rStyle w:val="Hyperlink"/>
                  <w:rFonts w:asciiTheme="majorHAnsi" w:hAnsiTheme="majorHAnsi" w:cstheme="majorHAnsi"/>
                </w:rPr>
                <w:t>, A</w:t>
              </w:r>
            </w:hyperlink>
          </w:p>
        </w:tc>
        <w:tc>
          <w:tcPr>
            <w:tcW w:w="1533" w:type="dxa"/>
          </w:tcPr>
          <w:p w14:paraId="4B3FE4B3" w14:textId="77777777" w:rsidR="009253D0" w:rsidRPr="0014425E" w:rsidRDefault="009253D0">
            <w:pPr>
              <w:rPr>
                <w:rFonts w:asciiTheme="majorHAnsi" w:hAnsiTheme="majorHAnsi" w:cstheme="majorHAnsi"/>
              </w:rPr>
            </w:pPr>
            <w:r w:rsidRPr="0014425E">
              <w:rPr>
                <w:rFonts w:asciiTheme="majorHAnsi" w:hAnsiTheme="majorHAnsi" w:cstheme="majorHAnsi"/>
              </w:rPr>
              <w:t>P, A</w:t>
            </w:r>
          </w:p>
        </w:tc>
      </w:tr>
      <w:tr w:rsidR="006F6CDC" w:rsidRPr="0014425E" w14:paraId="47571662" w14:textId="77777777" w:rsidTr="00CA28D3">
        <w:tc>
          <w:tcPr>
            <w:tcW w:w="3595" w:type="dxa"/>
          </w:tcPr>
          <w:p w14:paraId="36982D9A"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3.4 </w:t>
            </w:r>
            <w:r w:rsidR="00F631C1" w:rsidRPr="0014425E">
              <w:rPr>
                <w:rFonts w:asciiTheme="majorHAnsi" w:hAnsiTheme="majorHAnsi" w:cstheme="majorHAnsi"/>
              </w:rPr>
              <w:t>skill required in designing and implementing intervention and instructional strategies that address specific learning needs, are developmentally, culturally, and individually appropriate and reflect family concerns and priorities.</w:t>
            </w:r>
          </w:p>
        </w:tc>
        <w:tc>
          <w:tcPr>
            <w:tcW w:w="1350" w:type="dxa"/>
          </w:tcPr>
          <w:p w14:paraId="071A2D03" w14:textId="77777777" w:rsidR="006F6CDC" w:rsidRPr="0014425E" w:rsidRDefault="00F631C1">
            <w:pPr>
              <w:rPr>
                <w:rFonts w:asciiTheme="majorHAnsi" w:hAnsiTheme="majorHAnsi" w:cstheme="majorHAnsi"/>
              </w:rPr>
            </w:pPr>
            <w:r w:rsidRPr="0014425E">
              <w:rPr>
                <w:rFonts w:asciiTheme="majorHAnsi" w:hAnsiTheme="majorHAnsi" w:cstheme="majorHAnsi"/>
              </w:rPr>
              <w:t>I</w:t>
            </w:r>
          </w:p>
        </w:tc>
        <w:tc>
          <w:tcPr>
            <w:tcW w:w="1170" w:type="dxa"/>
          </w:tcPr>
          <w:p w14:paraId="123D8B2F" w14:textId="77777777" w:rsidR="006F6CDC" w:rsidRPr="0014425E" w:rsidRDefault="00C82EF0">
            <w:pPr>
              <w:rPr>
                <w:rFonts w:asciiTheme="majorHAnsi" w:hAnsiTheme="majorHAnsi" w:cstheme="majorHAnsi"/>
              </w:rPr>
            </w:pPr>
            <w:hyperlink w:anchor="EDSP211i34" w:history="1">
              <w:r w:rsidR="00F631C1" w:rsidRPr="0088212B">
                <w:rPr>
                  <w:rStyle w:val="Hyperlink"/>
                  <w:rFonts w:asciiTheme="majorHAnsi" w:hAnsiTheme="majorHAnsi" w:cstheme="majorHAnsi"/>
                </w:rPr>
                <w:t>I,</w:t>
              </w:r>
            </w:hyperlink>
            <w:r w:rsidR="0097630B">
              <w:rPr>
                <w:rFonts w:asciiTheme="majorHAnsi" w:hAnsiTheme="majorHAnsi" w:cstheme="majorHAnsi"/>
              </w:rPr>
              <w:t xml:space="preserve"> </w:t>
            </w:r>
            <w:hyperlink w:anchor="EDSP211p3435" w:history="1">
              <w:r w:rsidR="00F631C1" w:rsidRPr="0088212B">
                <w:rPr>
                  <w:rStyle w:val="Hyperlink"/>
                  <w:rFonts w:asciiTheme="majorHAnsi" w:hAnsiTheme="majorHAnsi" w:cstheme="majorHAnsi"/>
                </w:rPr>
                <w:t>P,</w:t>
              </w:r>
            </w:hyperlink>
            <w:r w:rsidR="00F631C1" w:rsidRPr="0014425E">
              <w:rPr>
                <w:rFonts w:asciiTheme="majorHAnsi" w:hAnsiTheme="majorHAnsi" w:cstheme="majorHAnsi"/>
              </w:rPr>
              <w:t xml:space="preserve"> A</w:t>
            </w:r>
          </w:p>
        </w:tc>
        <w:tc>
          <w:tcPr>
            <w:tcW w:w="1197" w:type="dxa"/>
          </w:tcPr>
          <w:p w14:paraId="5E113B4D" w14:textId="77777777" w:rsidR="006F6CDC" w:rsidRPr="0014425E" w:rsidRDefault="00C82EF0">
            <w:pPr>
              <w:rPr>
                <w:rFonts w:asciiTheme="majorHAnsi" w:hAnsiTheme="majorHAnsi" w:cstheme="majorHAnsi"/>
              </w:rPr>
            </w:pPr>
            <w:hyperlink w:anchor="EDSP2123436I" w:history="1">
              <w:r w:rsidR="00F631C1" w:rsidRPr="0097630B">
                <w:rPr>
                  <w:rStyle w:val="Hyperlink"/>
                  <w:rFonts w:asciiTheme="majorHAnsi" w:hAnsiTheme="majorHAnsi" w:cstheme="majorHAnsi"/>
                </w:rPr>
                <w:t>I,</w:t>
              </w:r>
            </w:hyperlink>
            <w:r w:rsidR="0097630B">
              <w:rPr>
                <w:rFonts w:asciiTheme="majorHAnsi" w:hAnsiTheme="majorHAnsi" w:cstheme="majorHAnsi"/>
              </w:rPr>
              <w:t xml:space="preserve"> </w:t>
            </w:r>
            <w:r w:rsidR="00F631C1" w:rsidRPr="0014425E">
              <w:rPr>
                <w:rFonts w:asciiTheme="majorHAnsi" w:hAnsiTheme="majorHAnsi" w:cstheme="majorHAnsi"/>
              </w:rPr>
              <w:t>P</w:t>
            </w:r>
            <w:hyperlink w:anchor="EDSP21212P3436A" w:history="1">
              <w:r w:rsidR="00F631C1" w:rsidRPr="0097630B">
                <w:rPr>
                  <w:rStyle w:val="Hyperlink"/>
                  <w:rFonts w:asciiTheme="majorHAnsi" w:hAnsiTheme="majorHAnsi" w:cstheme="majorHAnsi"/>
                </w:rPr>
                <w:t>, A</w:t>
              </w:r>
            </w:hyperlink>
          </w:p>
        </w:tc>
        <w:tc>
          <w:tcPr>
            <w:tcW w:w="873" w:type="dxa"/>
          </w:tcPr>
          <w:p w14:paraId="561CDFC6" w14:textId="77777777" w:rsidR="006F6CDC" w:rsidRPr="0014425E" w:rsidRDefault="006F6CDC">
            <w:pPr>
              <w:rPr>
                <w:rFonts w:asciiTheme="majorHAnsi" w:hAnsiTheme="majorHAnsi" w:cstheme="majorHAnsi"/>
              </w:rPr>
            </w:pPr>
          </w:p>
        </w:tc>
        <w:tc>
          <w:tcPr>
            <w:tcW w:w="1064" w:type="dxa"/>
          </w:tcPr>
          <w:p w14:paraId="2CC190DD"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18DF3146"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376" w:type="dxa"/>
          </w:tcPr>
          <w:p w14:paraId="45720CBE"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34" w:history="1">
              <w:r w:rsidRPr="003568A0">
                <w:rPr>
                  <w:rStyle w:val="Hyperlink"/>
                  <w:rFonts w:asciiTheme="majorHAnsi" w:hAnsiTheme="majorHAnsi" w:cstheme="majorHAnsi"/>
                </w:rPr>
                <w:t>,</w:t>
              </w:r>
              <w:r w:rsidR="006E2AD9" w:rsidRPr="003568A0">
                <w:rPr>
                  <w:rStyle w:val="Hyperlink"/>
                  <w:rFonts w:asciiTheme="majorHAnsi" w:hAnsiTheme="majorHAnsi" w:cstheme="majorHAnsi"/>
                </w:rPr>
                <w:t xml:space="preserve"> </w:t>
              </w:r>
              <w:r w:rsidRPr="003568A0">
                <w:rPr>
                  <w:rStyle w:val="Hyperlink"/>
                  <w:rFonts w:asciiTheme="majorHAnsi" w:hAnsiTheme="majorHAnsi" w:cstheme="majorHAnsi"/>
                </w:rPr>
                <w:t>A</w:t>
              </w:r>
            </w:hyperlink>
          </w:p>
        </w:tc>
        <w:tc>
          <w:tcPr>
            <w:tcW w:w="1533" w:type="dxa"/>
          </w:tcPr>
          <w:p w14:paraId="435FA559"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34" w:history="1">
              <w:r w:rsidRPr="006E2AD9">
                <w:rPr>
                  <w:rStyle w:val="Hyperlink"/>
                  <w:rFonts w:asciiTheme="majorHAnsi" w:hAnsiTheme="majorHAnsi" w:cstheme="majorHAnsi"/>
                </w:rPr>
                <w:t>,</w:t>
              </w:r>
              <w:r w:rsidR="006E2AD9" w:rsidRPr="006E2AD9">
                <w:rPr>
                  <w:rStyle w:val="Hyperlink"/>
                  <w:rFonts w:asciiTheme="majorHAnsi" w:hAnsiTheme="majorHAnsi" w:cstheme="majorHAnsi"/>
                </w:rPr>
                <w:t xml:space="preserve"> </w:t>
              </w:r>
              <w:r w:rsidRPr="006E2AD9">
                <w:rPr>
                  <w:rStyle w:val="Hyperlink"/>
                  <w:rFonts w:asciiTheme="majorHAnsi" w:hAnsiTheme="majorHAnsi" w:cstheme="majorHAnsi"/>
                </w:rPr>
                <w:t>A</w:t>
              </w:r>
            </w:hyperlink>
          </w:p>
        </w:tc>
      </w:tr>
      <w:tr w:rsidR="006F6CDC" w:rsidRPr="0014425E" w14:paraId="3B9C6235" w14:textId="77777777" w:rsidTr="00CA28D3">
        <w:trPr>
          <w:trHeight w:val="2510"/>
        </w:trPr>
        <w:tc>
          <w:tcPr>
            <w:tcW w:w="3595" w:type="dxa"/>
          </w:tcPr>
          <w:p w14:paraId="73027947"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3.5 </w:t>
            </w:r>
            <w:r w:rsidR="00F631C1" w:rsidRPr="0014425E">
              <w:rPr>
                <w:rFonts w:asciiTheme="majorHAnsi" w:hAnsiTheme="majorHAnsi" w:cstheme="majorHAnsi"/>
              </w:rPr>
              <w:t>skill required to implement evidence-based practices embedded in activities to support language, cognition, social-emotional development, and emergent literacy for all children including English language learners.</w:t>
            </w:r>
          </w:p>
        </w:tc>
        <w:tc>
          <w:tcPr>
            <w:tcW w:w="1350" w:type="dxa"/>
          </w:tcPr>
          <w:p w14:paraId="40F3842A" w14:textId="77777777" w:rsidR="006F6CDC" w:rsidRPr="0014425E" w:rsidRDefault="006F6CDC">
            <w:pPr>
              <w:rPr>
                <w:rFonts w:asciiTheme="majorHAnsi" w:hAnsiTheme="majorHAnsi" w:cstheme="majorHAnsi"/>
              </w:rPr>
            </w:pPr>
          </w:p>
        </w:tc>
        <w:tc>
          <w:tcPr>
            <w:tcW w:w="1170" w:type="dxa"/>
          </w:tcPr>
          <w:p w14:paraId="59222456" w14:textId="77777777" w:rsidR="006F6CDC" w:rsidRPr="0014425E" w:rsidRDefault="00C82EF0">
            <w:pPr>
              <w:rPr>
                <w:rFonts w:asciiTheme="majorHAnsi" w:hAnsiTheme="majorHAnsi" w:cstheme="majorHAnsi"/>
              </w:rPr>
            </w:pPr>
            <w:hyperlink w:anchor="EDSP2111335i" w:history="1">
              <w:r w:rsidR="00F631C1" w:rsidRPr="0088212B">
                <w:rPr>
                  <w:rStyle w:val="Hyperlink"/>
                  <w:rFonts w:asciiTheme="majorHAnsi" w:hAnsiTheme="majorHAnsi" w:cstheme="majorHAnsi"/>
                </w:rPr>
                <w:t>I,</w:t>
              </w:r>
            </w:hyperlink>
            <w:r w:rsidR="0097630B">
              <w:rPr>
                <w:rFonts w:asciiTheme="majorHAnsi" w:hAnsiTheme="majorHAnsi" w:cstheme="majorHAnsi"/>
              </w:rPr>
              <w:t xml:space="preserve"> </w:t>
            </w:r>
            <w:hyperlink w:anchor="EDSP211p3435" w:history="1">
              <w:r w:rsidR="00F631C1" w:rsidRPr="0088212B">
                <w:rPr>
                  <w:rStyle w:val="Hyperlink"/>
                  <w:rFonts w:asciiTheme="majorHAnsi" w:hAnsiTheme="majorHAnsi" w:cstheme="majorHAnsi"/>
                </w:rPr>
                <w:t>P,</w:t>
              </w:r>
            </w:hyperlink>
            <w:r w:rsidR="00F631C1" w:rsidRPr="0014425E">
              <w:rPr>
                <w:rFonts w:asciiTheme="majorHAnsi" w:hAnsiTheme="majorHAnsi" w:cstheme="majorHAnsi"/>
              </w:rPr>
              <w:t xml:space="preserve"> A</w:t>
            </w:r>
          </w:p>
        </w:tc>
        <w:tc>
          <w:tcPr>
            <w:tcW w:w="1197" w:type="dxa"/>
          </w:tcPr>
          <w:p w14:paraId="0DD8D25C" w14:textId="77777777" w:rsidR="006F6CDC" w:rsidRPr="0014425E" w:rsidRDefault="00C82EF0">
            <w:pPr>
              <w:rPr>
                <w:rFonts w:asciiTheme="majorHAnsi" w:hAnsiTheme="majorHAnsi" w:cstheme="majorHAnsi"/>
              </w:rPr>
            </w:pPr>
            <w:hyperlink w:anchor="EDSP21235I" w:history="1">
              <w:r w:rsidR="00F631C1" w:rsidRPr="00E63AD7">
                <w:rPr>
                  <w:rStyle w:val="Hyperlink"/>
                  <w:rFonts w:asciiTheme="majorHAnsi" w:hAnsiTheme="majorHAnsi" w:cstheme="majorHAnsi"/>
                </w:rPr>
                <w:t>I,</w:t>
              </w:r>
            </w:hyperlink>
            <w:r w:rsidR="0097630B">
              <w:rPr>
                <w:rFonts w:asciiTheme="majorHAnsi" w:hAnsiTheme="majorHAnsi" w:cstheme="majorHAnsi"/>
              </w:rPr>
              <w:t xml:space="preserve"> </w:t>
            </w:r>
            <w:r w:rsidR="00F631C1" w:rsidRPr="0014425E">
              <w:rPr>
                <w:rFonts w:asciiTheme="majorHAnsi" w:hAnsiTheme="majorHAnsi" w:cstheme="majorHAnsi"/>
              </w:rPr>
              <w:t>P</w:t>
            </w:r>
            <w:hyperlink w:anchor="EDSP21235A" w:history="1">
              <w:r w:rsidR="00F631C1" w:rsidRPr="00E63AD7">
                <w:rPr>
                  <w:rStyle w:val="Hyperlink"/>
                  <w:rFonts w:asciiTheme="majorHAnsi" w:hAnsiTheme="majorHAnsi" w:cstheme="majorHAnsi"/>
                </w:rPr>
                <w:t>, A</w:t>
              </w:r>
            </w:hyperlink>
          </w:p>
        </w:tc>
        <w:tc>
          <w:tcPr>
            <w:tcW w:w="873" w:type="dxa"/>
          </w:tcPr>
          <w:p w14:paraId="520AC21A" w14:textId="77777777" w:rsidR="006F6CDC" w:rsidRPr="0014425E" w:rsidRDefault="006F6CDC">
            <w:pPr>
              <w:rPr>
                <w:rFonts w:asciiTheme="majorHAnsi" w:hAnsiTheme="majorHAnsi" w:cstheme="majorHAnsi"/>
              </w:rPr>
            </w:pPr>
          </w:p>
        </w:tc>
        <w:tc>
          <w:tcPr>
            <w:tcW w:w="1064" w:type="dxa"/>
          </w:tcPr>
          <w:p w14:paraId="01C53F82"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07220C76"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9p25a3545" w:history="1">
              <w:r w:rsidRPr="003568A0">
                <w:rPr>
                  <w:rStyle w:val="Hyperlink"/>
                  <w:rFonts w:asciiTheme="majorHAnsi" w:hAnsiTheme="majorHAnsi" w:cstheme="majorHAnsi"/>
                </w:rPr>
                <w:t>, A</w:t>
              </w:r>
            </w:hyperlink>
          </w:p>
        </w:tc>
        <w:tc>
          <w:tcPr>
            <w:tcW w:w="1376" w:type="dxa"/>
          </w:tcPr>
          <w:p w14:paraId="4044C11E"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Pr="003568A0">
              <w:rPr>
                <w:rFonts w:asciiTheme="majorHAnsi" w:hAnsiTheme="majorHAnsi" w:cstheme="majorHAnsi"/>
              </w:rPr>
              <w:t>,</w:t>
            </w:r>
            <w:r w:rsidR="006E2AD9" w:rsidRPr="003568A0">
              <w:rPr>
                <w:rFonts w:asciiTheme="majorHAnsi" w:hAnsiTheme="majorHAnsi" w:cstheme="majorHAnsi"/>
              </w:rPr>
              <w:t xml:space="preserve"> </w:t>
            </w:r>
            <w:r w:rsidRPr="003568A0">
              <w:rPr>
                <w:rFonts w:asciiTheme="majorHAnsi" w:hAnsiTheme="majorHAnsi" w:cstheme="majorHAnsi"/>
              </w:rPr>
              <w:t>A</w:t>
            </w:r>
          </w:p>
        </w:tc>
        <w:tc>
          <w:tcPr>
            <w:tcW w:w="1533" w:type="dxa"/>
          </w:tcPr>
          <w:p w14:paraId="28B179DA"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3545" w:history="1">
              <w:r w:rsidRPr="006E2AD9">
                <w:rPr>
                  <w:rStyle w:val="Hyperlink"/>
                  <w:rFonts w:asciiTheme="majorHAnsi" w:hAnsiTheme="majorHAnsi" w:cstheme="majorHAnsi"/>
                </w:rPr>
                <w:t>,</w:t>
              </w:r>
              <w:r w:rsidR="006E2AD9" w:rsidRPr="006E2AD9">
                <w:rPr>
                  <w:rStyle w:val="Hyperlink"/>
                  <w:rFonts w:asciiTheme="majorHAnsi" w:hAnsiTheme="majorHAnsi" w:cstheme="majorHAnsi"/>
                </w:rPr>
                <w:t xml:space="preserve"> </w:t>
              </w:r>
              <w:r w:rsidRPr="006E2AD9">
                <w:rPr>
                  <w:rStyle w:val="Hyperlink"/>
                  <w:rFonts w:asciiTheme="majorHAnsi" w:hAnsiTheme="majorHAnsi" w:cstheme="majorHAnsi"/>
                </w:rPr>
                <w:t>A</w:t>
              </w:r>
            </w:hyperlink>
          </w:p>
        </w:tc>
      </w:tr>
      <w:tr w:rsidR="006F6CDC" w:rsidRPr="0014425E" w14:paraId="1FEDD46E" w14:textId="77777777" w:rsidTr="00CA28D3">
        <w:tc>
          <w:tcPr>
            <w:tcW w:w="3595" w:type="dxa"/>
          </w:tcPr>
          <w:p w14:paraId="79706610" w14:textId="77777777" w:rsidR="006F6CDC" w:rsidRPr="0014425E" w:rsidRDefault="009253D0">
            <w:pPr>
              <w:rPr>
                <w:rFonts w:asciiTheme="majorHAnsi" w:hAnsiTheme="majorHAnsi" w:cstheme="majorHAnsi"/>
              </w:rPr>
            </w:pPr>
            <w:r w:rsidRPr="0014425E">
              <w:rPr>
                <w:rFonts w:asciiTheme="majorHAnsi" w:hAnsiTheme="majorHAnsi" w:cstheme="majorHAnsi"/>
              </w:rPr>
              <w:lastRenderedPageBreak/>
              <w:t xml:space="preserve">3.6 </w:t>
            </w:r>
            <w:r w:rsidR="00F631C1" w:rsidRPr="0014425E">
              <w:rPr>
                <w:rFonts w:asciiTheme="majorHAnsi" w:hAnsiTheme="majorHAnsi" w:cstheme="majorHAnsi"/>
              </w:rPr>
              <w:t>skill required to utilize a broad repertoire of developmentally appropriate strategies (e.g., hands-on, experiential, child-centered, play-based activities within daily routines), adaptations, assistive technologies, and other supports that minimize the effects of the child’s disability and maximize the child’s learning potential and family outcomes</w:t>
            </w:r>
          </w:p>
          <w:p w14:paraId="680879B5" w14:textId="77777777" w:rsidR="006F6CDC" w:rsidRPr="0014425E" w:rsidRDefault="006F6CDC">
            <w:pPr>
              <w:rPr>
                <w:rFonts w:asciiTheme="majorHAnsi" w:hAnsiTheme="majorHAnsi" w:cstheme="majorHAnsi"/>
              </w:rPr>
            </w:pPr>
          </w:p>
        </w:tc>
        <w:tc>
          <w:tcPr>
            <w:tcW w:w="1350" w:type="dxa"/>
          </w:tcPr>
          <w:p w14:paraId="2832055F" w14:textId="77777777" w:rsidR="006F6CDC" w:rsidRPr="0014425E" w:rsidRDefault="00C82EF0">
            <w:pPr>
              <w:rPr>
                <w:rFonts w:asciiTheme="majorHAnsi" w:hAnsiTheme="majorHAnsi" w:cstheme="majorHAnsi"/>
              </w:rPr>
            </w:pPr>
            <w:hyperlink w:anchor="EDSP2011236I" w:history="1">
              <w:r w:rsidR="00F631C1" w:rsidRPr="00005B34">
                <w:rPr>
                  <w:rStyle w:val="Hyperlink"/>
                  <w:rFonts w:asciiTheme="majorHAnsi" w:hAnsiTheme="majorHAnsi" w:cstheme="majorHAnsi"/>
                </w:rPr>
                <w:t>I</w:t>
              </w:r>
            </w:hyperlink>
          </w:p>
        </w:tc>
        <w:tc>
          <w:tcPr>
            <w:tcW w:w="1170" w:type="dxa"/>
          </w:tcPr>
          <w:p w14:paraId="2204E794" w14:textId="77777777" w:rsidR="006F6CDC" w:rsidRPr="0014425E" w:rsidRDefault="00F631C1">
            <w:pPr>
              <w:rPr>
                <w:rFonts w:asciiTheme="majorHAnsi" w:hAnsiTheme="majorHAnsi" w:cstheme="majorHAnsi"/>
              </w:rPr>
            </w:pPr>
            <w:r w:rsidRPr="0014425E">
              <w:rPr>
                <w:rFonts w:asciiTheme="majorHAnsi" w:hAnsiTheme="majorHAnsi" w:cstheme="majorHAnsi"/>
              </w:rPr>
              <w:t>I,</w:t>
            </w:r>
            <w:r w:rsidR="0097630B">
              <w:rPr>
                <w:rFonts w:asciiTheme="majorHAnsi" w:hAnsiTheme="majorHAnsi" w:cstheme="majorHAnsi"/>
              </w:rPr>
              <w:t xml:space="preserve"> </w:t>
            </w:r>
            <w:r w:rsidRPr="0014425E">
              <w:rPr>
                <w:rFonts w:asciiTheme="majorHAnsi" w:hAnsiTheme="majorHAnsi" w:cstheme="majorHAnsi"/>
              </w:rPr>
              <w:t>P, A</w:t>
            </w:r>
          </w:p>
        </w:tc>
        <w:tc>
          <w:tcPr>
            <w:tcW w:w="1197" w:type="dxa"/>
          </w:tcPr>
          <w:p w14:paraId="3134D8FB" w14:textId="77777777" w:rsidR="006F6CDC" w:rsidRPr="0014425E" w:rsidRDefault="00C82EF0">
            <w:pPr>
              <w:rPr>
                <w:rFonts w:asciiTheme="majorHAnsi" w:hAnsiTheme="majorHAnsi" w:cstheme="majorHAnsi"/>
              </w:rPr>
            </w:pPr>
            <w:hyperlink w:anchor="EDSP2123436I" w:history="1">
              <w:r w:rsidR="00F631C1" w:rsidRPr="0097630B">
                <w:rPr>
                  <w:rStyle w:val="Hyperlink"/>
                  <w:rFonts w:asciiTheme="majorHAnsi" w:hAnsiTheme="majorHAnsi" w:cstheme="majorHAnsi"/>
                </w:rPr>
                <w:t>I,</w:t>
              </w:r>
            </w:hyperlink>
            <w:r w:rsidR="0097630B">
              <w:rPr>
                <w:rFonts w:asciiTheme="majorHAnsi" w:hAnsiTheme="majorHAnsi" w:cstheme="majorHAnsi"/>
              </w:rPr>
              <w:t xml:space="preserve"> </w:t>
            </w:r>
            <w:r w:rsidR="00F631C1" w:rsidRPr="0014425E">
              <w:rPr>
                <w:rFonts w:asciiTheme="majorHAnsi" w:hAnsiTheme="majorHAnsi" w:cstheme="majorHAnsi"/>
              </w:rPr>
              <w:t>P</w:t>
            </w:r>
            <w:hyperlink w:anchor="EDSP21212P3436A" w:history="1">
              <w:r w:rsidR="00F631C1" w:rsidRPr="0097630B">
                <w:rPr>
                  <w:rStyle w:val="Hyperlink"/>
                  <w:rFonts w:asciiTheme="majorHAnsi" w:hAnsiTheme="majorHAnsi" w:cstheme="majorHAnsi"/>
                </w:rPr>
                <w:t>, A</w:t>
              </w:r>
            </w:hyperlink>
          </w:p>
        </w:tc>
        <w:tc>
          <w:tcPr>
            <w:tcW w:w="873" w:type="dxa"/>
          </w:tcPr>
          <w:p w14:paraId="5374E236" w14:textId="77777777" w:rsidR="006F6CDC" w:rsidRPr="0014425E" w:rsidRDefault="006F6CDC">
            <w:pPr>
              <w:rPr>
                <w:rFonts w:asciiTheme="majorHAnsi" w:hAnsiTheme="majorHAnsi" w:cstheme="majorHAnsi"/>
              </w:rPr>
            </w:pPr>
          </w:p>
        </w:tc>
        <w:tc>
          <w:tcPr>
            <w:tcW w:w="1064" w:type="dxa"/>
          </w:tcPr>
          <w:p w14:paraId="461700F7" w14:textId="77777777" w:rsidR="006F6CDC" w:rsidRPr="0014425E" w:rsidRDefault="00F631C1">
            <w:pPr>
              <w:rPr>
                <w:rFonts w:asciiTheme="majorHAnsi" w:hAnsiTheme="majorHAnsi" w:cstheme="majorHAnsi"/>
              </w:rPr>
            </w:pPr>
            <w:r w:rsidRPr="0014425E">
              <w:rPr>
                <w:rFonts w:asciiTheme="majorHAnsi" w:hAnsiTheme="majorHAnsi" w:cstheme="majorHAnsi"/>
              </w:rPr>
              <w:t>P</w:t>
            </w:r>
          </w:p>
        </w:tc>
        <w:tc>
          <w:tcPr>
            <w:tcW w:w="1093" w:type="dxa"/>
          </w:tcPr>
          <w:p w14:paraId="7B8CEB47"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9p25a3545" w:history="1">
              <w:r w:rsidRPr="006E2AD9">
                <w:rPr>
                  <w:rStyle w:val="Hyperlink"/>
                  <w:rFonts w:asciiTheme="majorHAnsi" w:hAnsiTheme="majorHAnsi" w:cstheme="majorHAnsi"/>
                </w:rPr>
                <w:t>, A</w:t>
              </w:r>
            </w:hyperlink>
          </w:p>
        </w:tc>
        <w:tc>
          <w:tcPr>
            <w:tcW w:w="1376" w:type="dxa"/>
          </w:tcPr>
          <w:p w14:paraId="682B040B" w14:textId="77777777" w:rsidR="006F6CDC" w:rsidRPr="0014425E" w:rsidRDefault="00F631C1">
            <w:pPr>
              <w:rPr>
                <w:rFonts w:asciiTheme="majorHAnsi" w:hAnsiTheme="majorHAnsi" w:cstheme="majorHAnsi"/>
              </w:rPr>
            </w:pPr>
            <w:r w:rsidRPr="0014425E">
              <w:rPr>
                <w:rFonts w:asciiTheme="majorHAnsi" w:hAnsiTheme="majorHAnsi" w:cstheme="majorHAnsi"/>
              </w:rPr>
              <w:t>P,</w:t>
            </w:r>
            <w:r w:rsidR="006E2AD9">
              <w:rPr>
                <w:rFonts w:asciiTheme="majorHAnsi" w:hAnsiTheme="majorHAnsi" w:cstheme="majorHAnsi"/>
              </w:rPr>
              <w:t xml:space="preserve"> </w:t>
            </w:r>
            <w:r w:rsidRPr="0014425E">
              <w:rPr>
                <w:rFonts w:asciiTheme="majorHAnsi" w:hAnsiTheme="majorHAnsi" w:cstheme="majorHAnsi"/>
              </w:rPr>
              <w:t>A</w:t>
            </w:r>
          </w:p>
        </w:tc>
        <w:tc>
          <w:tcPr>
            <w:tcW w:w="1533" w:type="dxa"/>
          </w:tcPr>
          <w:p w14:paraId="55470092"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36" w:history="1">
              <w:r w:rsidRPr="006E2AD9">
                <w:rPr>
                  <w:rStyle w:val="Hyperlink"/>
                  <w:rFonts w:asciiTheme="majorHAnsi" w:hAnsiTheme="majorHAnsi" w:cstheme="majorHAnsi"/>
                </w:rPr>
                <w:t>,</w:t>
              </w:r>
              <w:r w:rsidR="006E2AD9" w:rsidRPr="006E2AD9">
                <w:rPr>
                  <w:rStyle w:val="Hyperlink"/>
                  <w:rFonts w:asciiTheme="majorHAnsi" w:hAnsiTheme="majorHAnsi" w:cstheme="majorHAnsi"/>
                </w:rPr>
                <w:t xml:space="preserve"> </w:t>
              </w:r>
              <w:r w:rsidRPr="006E2AD9">
                <w:rPr>
                  <w:rStyle w:val="Hyperlink"/>
                  <w:rFonts w:asciiTheme="majorHAnsi" w:hAnsiTheme="majorHAnsi" w:cstheme="majorHAnsi"/>
                </w:rPr>
                <w:t>A</w:t>
              </w:r>
            </w:hyperlink>
          </w:p>
        </w:tc>
      </w:tr>
      <w:tr w:rsidR="006F6CDC" w:rsidRPr="0014425E" w14:paraId="211E7141" w14:textId="77777777" w:rsidTr="00773E66">
        <w:tc>
          <w:tcPr>
            <w:tcW w:w="13251" w:type="dxa"/>
            <w:gridSpan w:val="9"/>
            <w:shd w:val="clear" w:color="auto" w:fill="BFBFBF"/>
          </w:tcPr>
          <w:p w14:paraId="01FB4F50" w14:textId="77777777" w:rsidR="006F6CDC" w:rsidRPr="0014425E" w:rsidRDefault="00F631C1">
            <w:pPr>
              <w:rPr>
                <w:rFonts w:asciiTheme="majorHAnsi" w:hAnsiTheme="majorHAnsi" w:cstheme="majorHAnsi"/>
              </w:rPr>
            </w:pPr>
            <w:r w:rsidRPr="0014425E">
              <w:rPr>
                <w:rFonts w:asciiTheme="majorHAnsi" w:hAnsiTheme="majorHAnsi" w:cstheme="majorHAnsi"/>
              </w:rPr>
              <w:t>ECSEAA Standard 4: Experience in Early Childhood Special Education Programs</w:t>
            </w:r>
          </w:p>
        </w:tc>
      </w:tr>
      <w:tr w:rsidR="006F6CDC" w:rsidRPr="0014425E" w14:paraId="47A2507F" w14:textId="77777777" w:rsidTr="00CA28D3">
        <w:tc>
          <w:tcPr>
            <w:tcW w:w="3595" w:type="dxa"/>
          </w:tcPr>
          <w:p w14:paraId="27EB7F24"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4.1 </w:t>
            </w:r>
            <w:r w:rsidR="00F631C1" w:rsidRPr="0014425E">
              <w:rPr>
                <w:rFonts w:asciiTheme="majorHAnsi" w:hAnsiTheme="majorHAnsi" w:cstheme="majorHAnsi"/>
              </w:rPr>
              <w:t>documented observations in a variety of settings from birth to prekindergarten.</w:t>
            </w:r>
          </w:p>
        </w:tc>
        <w:tc>
          <w:tcPr>
            <w:tcW w:w="1350" w:type="dxa"/>
          </w:tcPr>
          <w:p w14:paraId="10795F39" w14:textId="77777777" w:rsidR="006F6CDC" w:rsidRPr="0014425E" w:rsidRDefault="00F631C1">
            <w:pPr>
              <w:rPr>
                <w:rFonts w:asciiTheme="majorHAnsi" w:hAnsiTheme="majorHAnsi" w:cstheme="majorHAnsi"/>
              </w:rPr>
            </w:pPr>
            <w:r w:rsidRPr="0014425E">
              <w:rPr>
                <w:rFonts w:asciiTheme="majorHAnsi" w:hAnsiTheme="majorHAnsi" w:cstheme="majorHAnsi"/>
              </w:rPr>
              <w:t>I</w:t>
            </w:r>
          </w:p>
        </w:tc>
        <w:tc>
          <w:tcPr>
            <w:tcW w:w="1170" w:type="dxa"/>
          </w:tcPr>
          <w:p w14:paraId="1B46CAB4" w14:textId="77777777" w:rsidR="006F6CDC" w:rsidRPr="0014425E" w:rsidRDefault="00C82EF0">
            <w:pPr>
              <w:rPr>
                <w:rFonts w:asciiTheme="majorHAnsi" w:hAnsiTheme="majorHAnsi" w:cstheme="majorHAnsi"/>
              </w:rPr>
            </w:pPr>
            <w:hyperlink w:anchor="EDSP2114146I" w:history="1">
              <w:r w:rsidR="00F631C1" w:rsidRPr="0088212B">
                <w:rPr>
                  <w:rStyle w:val="Hyperlink"/>
                  <w:rFonts w:asciiTheme="majorHAnsi" w:hAnsiTheme="majorHAnsi" w:cstheme="majorHAnsi"/>
                </w:rPr>
                <w:t>I,</w:t>
              </w:r>
            </w:hyperlink>
            <w:r w:rsidR="00F631C1" w:rsidRPr="0014425E">
              <w:rPr>
                <w:rFonts w:asciiTheme="majorHAnsi" w:hAnsiTheme="majorHAnsi" w:cstheme="majorHAnsi"/>
              </w:rPr>
              <w:t xml:space="preserve"> P</w:t>
            </w:r>
          </w:p>
        </w:tc>
        <w:tc>
          <w:tcPr>
            <w:tcW w:w="1197" w:type="dxa"/>
          </w:tcPr>
          <w:p w14:paraId="05DB0953" w14:textId="77777777" w:rsidR="006F6CDC" w:rsidRPr="0014425E" w:rsidRDefault="00C82EF0">
            <w:pPr>
              <w:rPr>
                <w:rFonts w:asciiTheme="majorHAnsi" w:hAnsiTheme="majorHAnsi" w:cstheme="majorHAnsi"/>
              </w:rPr>
            </w:pPr>
            <w:hyperlink w:anchor="EDSP21241I" w:history="1">
              <w:r w:rsidR="00F631C1" w:rsidRPr="00E63AD7">
                <w:rPr>
                  <w:rStyle w:val="Hyperlink"/>
                  <w:rFonts w:asciiTheme="majorHAnsi" w:hAnsiTheme="majorHAnsi" w:cstheme="majorHAnsi"/>
                </w:rPr>
                <w:t>I,</w:t>
              </w:r>
            </w:hyperlink>
            <w:r w:rsidR="00F631C1" w:rsidRPr="0014425E">
              <w:rPr>
                <w:rFonts w:asciiTheme="majorHAnsi" w:hAnsiTheme="majorHAnsi" w:cstheme="majorHAnsi"/>
              </w:rPr>
              <w:t xml:space="preserve"> P</w:t>
            </w:r>
          </w:p>
        </w:tc>
        <w:tc>
          <w:tcPr>
            <w:tcW w:w="873" w:type="dxa"/>
          </w:tcPr>
          <w:p w14:paraId="3F0175E4" w14:textId="77777777" w:rsidR="006F6CDC" w:rsidRPr="0014425E" w:rsidRDefault="00F631C1">
            <w:pPr>
              <w:rPr>
                <w:rFonts w:asciiTheme="majorHAnsi" w:hAnsiTheme="majorHAnsi" w:cstheme="majorHAnsi"/>
              </w:rPr>
            </w:pPr>
            <w:r w:rsidRPr="0014425E">
              <w:rPr>
                <w:rFonts w:asciiTheme="majorHAnsi" w:hAnsiTheme="majorHAnsi" w:cstheme="majorHAnsi"/>
              </w:rPr>
              <w:t>P, A</w:t>
            </w:r>
          </w:p>
        </w:tc>
        <w:tc>
          <w:tcPr>
            <w:tcW w:w="1064" w:type="dxa"/>
          </w:tcPr>
          <w:p w14:paraId="36148345" w14:textId="77777777" w:rsidR="006F6CDC" w:rsidRPr="0014425E" w:rsidRDefault="006F6CDC">
            <w:pPr>
              <w:rPr>
                <w:rFonts w:asciiTheme="majorHAnsi" w:hAnsiTheme="majorHAnsi" w:cstheme="majorHAnsi"/>
              </w:rPr>
            </w:pPr>
          </w:p>
        </w:tc>
        <w:tc>
          <w:tcPr>
            <w:tcW w:w="1093" w:type="dxa"/>
          </w:tcPr>
          <w:p w14:paraId="4BFCC6EE" w14:textId="77777777" w:rsidR="006F6CDC" w:rsidRPr="0014425E" w:rsidRDefault="00C82EF0">
            <w:pPr>
              <w:rPr>
                <w:rFonts w:asciiTheme="majorHAnsi" w:hAnsiTheme="majorHAnsi" w:cstheme="majorHAnsi"/>
              </w:rPr>
            </w:pPr>
            <w:hyperlink w:anchor="EDSP479p13214144" w:history="1">
              <w:r w:rsidR="00F631C1" w:rsidRPr="006E2AD9">
                <w:rPr>
                  <w:rStyle w:val="Hyperlink"/>
                  <w:rFonts w:asciiTheme="majorHAnsi" w:hAnsiTheme="majorHAnsi" w:cstheme="majorHAnsi"/>
                </w:rPr>
                <w:t>P</w:t>
              </w:r>
            </w:hyperlink>
          </w:p>
        </w:tc>
        <w:tc>
          <w:tcPr>
            <w:tcW w:w="1376" w:type="dxa"/>
          </w:tcPr>
          <w:p w14:paraId="3B6882A3"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414243" w:history="1">
              <w:r w:rsidRPr="006E2AD9">
                <w:rPr>
                  <w:rStyle w:val="Hyperlink"/>
                  <w:rFonts w:asciiTheme="majorHAnsi" w:hAnsiTheme="majorHAnsi" w:cstheme="majorHAnsi"/>
                </w:rPr>
                <w:t>, A</w:t>
              </w:r>
            </w:hyperlink>
          </w:p>
        </w:tc>
        <w:tc>
          <w:tcPr>
            <w:tcW w:w="1533" w:type="dxa"/>
          </w:tcPr>
          <w:p w14:paraId="33686974"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41" w:history="1">
              <w:r w:rsidRPr="006E2AD9">
                <w:rPr>
                  <w:rStyle w:val="Hyperlink"/>
                  <w:rFonts w:asciiTheme="majorHAnsi" w:hAnsiTheme="majorHAnsi" w:cstheme="majorHAnsi"/>
                </w:rPr>
                <w:t>, A</w:t>
              </w:r>
            </w:hyperlink>
          </w:p>
        </w:tc>
      </w:tr>
      <w:tr w:rsidR="006F6CDC" w:rsidRPr="0014425E" w14:paraId="7A991856" w14:textId="77777777" w:rsidTr="00CA28D3">
        <w:tc>
          <w:tcPr>
            <w:tcW w:w="3595" w:type="dxa"/>
          </w:tcPr>
          <w:p w14:paraId="38F6EB4F"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4.2 </w:t>
            </w:r>
            <w:r w:rsidR="00F631C1" w:rsidRPr="0014425E">
              <w:rPr>
                <w:rFonts w:asciiTheme="majorHAnsi" w:hAnsiTheme="majorHAnsi" w:cstheme="majorHAnsi"/>
              </w:rPr>
              <w:t xml:space="preserve">in-depth field experiences in early childhood settings with families and children who are culturally and linguistically diverse backgrounds and young children who have a range of abilities and needs </w:t>
            </w:r>
          </w:p>
        </w:tc>
        <w:tc>
          <w:tcPr>
            <w:tcW w:w="1350" w:type="dxa"/>
          </w:tcPr>
          <w:p w14:paraId="73AE0100" w14:textId="77777777" w:rsidR="006F6CDC" w:rsidRPr="0014425E" w:rsidRDefault="00C82EF0">
            <w:pPr>
              <w:rPr>
                <w:rFonts w:asciiTheme="majorHAnsi" w:hAnsiTheme="majorHAnsi" w:cstheme="majorHAnsi"/>
              </w:rPr>
            </w:pPr>
            <w:hyperlink w:anchor="EDSP20142I" w:history="1">
              <w:r w:rsidR="00F631C1" w:rsidRPr="00005B34">
                <w:rPr>
                  <w:rStyle w:val="Hyperlink"/>
                  <w:rFonts w:asciiTheme="majorHAnsi" w:hAnsiTheme="majorHAnsi" w:cstheme="majorHAnsi"/>
                </w:rPr>
                <w:t>I</w:t>
              </w:r>
            </w:hyperlink>
          </w:p>
        </w:tc>
        <w:tc>
          <w:tcPr>
            <w:tcW w:w="1170" w:type="dxa"/>
          </w:tcPr>
          <w:p w14:paraId="75694BE4" w14:textId="77777777" w:rsidR="006F6CDC" w:rsidRPr="0014425E" w:rsidRDefault="00F631C1">
            <w:pPr>
              <w:rPr>
                <w:rFonts w:asciiTheme="majorHAnsi" w:hAnsiTheme="majorHAnsi" w:cstheme="majorHAnsi"/>
              </w:rPr>
            </w:pPr>
            <w:r w:rsidRPr="0014425E">
              <w:rPr>
                <w:rFonts w:asciiTheme="majorHAnsi" w:hAnsiTheme="majorHAnsi" w:cstheme="majorHAnsi"/>
              </w:rPr>
              <w:t>I</w:t>
            </w:r>
            <w:hyperlink w:anchor="EDSP211p42" w:history="1">
              <w:r w:rsidRPr="0088212B">
                <w:rPr>
                  <w:rStyle w:val="Hyperlink"/>
                  <w:rFonts w:asciiTheme="majorHAnsi" w:hAnsiTheme="majorHAnsi" w:cstheme="majorHAnsi"/>
                </w:rPr>
                <w:t>, P</w:t>
              </w:r>
            </w:hyperlink>
          </w:p>
        </w:tc>
        <w:tc>
          <w:tcPr>
            <w:tcW w:w="1197" w:type="dxa"/>
          </w:tcPr>
          <w:p w14:paraId="6391636F" w14:textId="77777777" w:rsidR="006F6CDC" w:rsidRPr="0014425E" w:rsidRDefault="00F631C1">
            <w:pPr>
              <w:rPr>
                <w:rFonts w:asciiTheme="majorHAnsi" w:hAnsiTheme="majorHAnsi" w:cstheme="majorHAnsi"/>
              </w:rPr>
            </w:pPr>
            <w:r w:rsidRPr="0014425E">
              <w:rPr>
                <w:rFonts w:asciiTheme="majorHAnsi" w:hAnsiTheme="majorHAnsi" w:cstheme="majorHAnsi"/>
              </w:rPr>
              <w:t>I, P</w:t>
            </w:r>
          </w:p>
        </w:tc>
        <w:tc>
          <w:tcPr>
            <w:tcW w:w="873" w:type="dxa"/>
          </w:tcPr>
          <w:p w14:paraId="5BA09208"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210a1246p25" w:history="1">
              <w:r w:rsidRPr="00C52700">
                <w:rPr>
                  <w:rStyle w:val="Hyperlink"/>
                  <w:rFonts w:asciiTheme="majorHAnsi" w:hAnsiTheme="majorHAnsi" w:cstheme="majorHAnsi"/>
                </w:rPr>
                <w:t>, A</w:t>
              </w:r>
            </w:hyperlink>
          </w:p>
        </w:tc>
        <w:tc>
          <w:tcPr>
            <w:tcW w:w="1064" w:type="dxa"/>
          </w:tcPr>
          <w:p w14:paraId="3A0F2EA6" w14:textId="77777777" w:rsidR="006F6CDC" w:rsidRPr="0014425E" w:rsidRDefault="006F6CDC">
            <w:pPr>
              <w:rPr>
                <w:rFonts w:asciiTheme="majorHAnsi" w:hAnsiTheme="majorHAnsi" w:cstheme="majorHAnsi"/>
              </w:rPr>
            </w:pPr>
          </w:p>
        </w:tc>
        <w:tc>
          <w:tcPr>
            <w:tcW w:w="1093" w:type="dxa"/>
          </w:tcPr>
          <w:p w14:paraId="737D65CD" w14:textId="77777777" w:rsidR="006F6CDC" w:rsidRPr="0014425E" w:rsidRDefault="006F6CDC">
            <w:pPr>
              <w:rPr>
                <w:rFonts w:asciiTheme="majorHAnsi" w:hAnsiTheme="majorHAnsi" w:cstheme="majorHAnsi"/>
              </w:rPr>
            </w:pPr>
          </w:p>
        </w:tc>
        <w:tc>
          <w:tcPr>
            <w:tcW w:w="1376" w:type="dxa"/>
          </w:tcPr>
          <w:p w14:paraId="2CB75EF6"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414243" w:history="1">
              <w:r w:rsidRPr="006E2AD9">
                <w:rPr>
                  <w:rStyle w:val="Hyperlink"/>
                  <w:rFonts w:asciiTheme="majorHAnsi" w:hAnsiTheme="majorHAnsi" w:cstheme="majorHAnsi"/>
                </w:rPr>
                <w:t>, A</w:t>
              </w:r>
            </w:hyperlink>
          </w:p>
        </w:tc>
        <w:tc>
          <w:tcPr>
            <w:tcW w:w="1533" w:type="dxa"/>
          </w:tcPr>
          <w:p w14:paraId="11C2D604" w14:textId="77777777" w:rsidR="006F6CDC" w:rsidRPr="0014425E" w:rsidRDefault="006E2AD9">
            <w:pPr>
              <w:rPr>
                <w:rFonts w:asciiTheme="majorHAnsi" w:hAnsiTheme="majorHAnsi" w:cstheme="majorHAnsi"/>
              </w:rPr>
            </w:pPr>
            <w:r>
              <w:rPr>
                <w:rFonts w:asciiTheme="majorHAnsi" w:hAnsiTheme="majorHAnsi" w:cstheme="majorHAnsi"/>
              </w:rPr>
              <w:t>P, A</w:t>
            </w:r>
          </w:p>
        </w:tc>
      </w:tr>
      <w:tr w:rsidR="009253D0" w:rsidRPr="0014425E" w14:paraId="049BD928" w14:textId="77777777" w:rsidTr="00CA28D3">
        <w:tc>
          <w:tcPr>
            <w:tcW w:w="3595" w:type="dxa"/>
          </w:tcPr>
          <w:p w14:paraId="5E47A6FB" w14:textId="77777777" w:rsidR="009253D0" w:rsidRPr="0014425E" w:rsidRDefault="009253D0">
            <w:pPr>
              <w:rPr>
                <w:rFonts w:asciiTheme="majorHAnsi" w:hAnsiTheme="majorHAnsi" w:cstheme="majorHAnsi"/>
              </w:rPr>
            </w:pPr>
            <w:r w:rsidRPr="0014425E">
              <w:rPr>
                <w:rFonts w:asciiTheme="majorHAnsi" w:hAnsiTheme="majorHAnsi" w:cstheme="majorHAnsi"/>
              </w:rPr>
              <w:lastRenderedPageBreak/>
              <w:t>4.3 including in-home service delivery with families of infants and toddlers with IFSPs</w:t>
            </w:r>
          </w:p>
        </w:tc>
        <w:tc>
          <w:tcPr>
            <w:tcW w:w="1350" w:type="dxa"/>
          </w:tcPr>
          <w:p w14:paraId="7DDDE23E" w14:textId="77777777" w:rsidR="009253D0" w:rsidRPr="0014425E" w:rsidRDefault="00C82EF0">
            <w:pPr>
              <w:rPr>
                <w:rFonts w:asciiTheme="majorHAnsi" w:hAnsiTheme="majorHAnsi" w:cstheme="majorHAnsi"/>
              </w:rPr>
            </w:pPr>
            <w:hyperlink w:anchor="EDSP20143I" w:history="1">
              <w:r w:rsidR="009253D0" w:rsidRPr="00005B34">
                <w:rPr>
                  <w:rStyle w:val="Hyperlink"/>
                  <w:rFonts w:asciiTheme="majorHAnsi" w:hAnsiTheme="majorHAnsi" w:cstheme="majorHAnsi"/>
                </w:rPr>
                <w:t>I</w:t>
              </w:r>
            </w:hyperlink>
          </w:p>
        </w:tc>
        <w:tc>
          <w:tcPr>
            <w:tcW w:w="1170" w:type="dxa"/>
          </w:tcPr>
          <w:p w14:paraId="443D566A" w14:textId="77777777" w:rsidR="009253D0" w:rsidRPr="0014425E" w:rsidRDefault="00C82EF0">
            <w:pPr>
              <w:rPr>
                <w:rFonts w:asciiTheme="majorHAnsi" w:hAnsiTheme="majorHAnsi" w:cstheme="majorHAnsi"/>
              </w:rPr>
            </w:pPr>
            <w:hyperlink w:anchor="EDSP2111143i" w:history="1">
              <w:r w:rsidR="009253D0" w:rsidRPr="0088212B">
                <w:rPr>
                  <w:rStyle w:val="Hyperlink"/>
                  <w:rFonts w:asciiTheme="majorHAnsi" w:hAnsiTheme="majorHAnsi" w:cstheme="majorHAnsi"/>
                </w:rPr>
                <w:t>I,</w:t>
              </w:r>
            </w:hyperlink>
            <w:r w:rsidR="009253D0" w:rsidRPr="0014425E">
              <w:rPr>
                <w:rFonts w:asciiTheme="majorHAnsi" w:hAnsiTheme="majorHAnsi" w:cstheme="majorHAnsi"/>
              </w:rPr>
              <w:t xml:space="preserve"> </w:t>
            </w:r>
            <w:hyperlink w:anchor="EDSP211p43" w:history="1">
              <w:r w:rsidR="009253D0" w:rsidRPr="0088212B">
                <w:rPr>
                  <w:rStyle w:val="Hyperlink"/>
                  <w:rFonts w:asciiTheme="majorHAnsi" w:hAnsiTheme="majorHAnsi" w:cstheme="majorHAnsi"/>
                </w:rPr>
                <w:t>P</w:t>
              </w:r>
            </w:hyperlink>
          </w:p>
        </w:tc>
        <w:tc>
          <w:tcPr>
            <w:tcW w:w="1197" w:type="dxa"/>
          </w:tcPr>
          <w:p w14:paraId="0028FDF3" w14:textId="77777777" w:rsidR="009253D0" w:rsidRPr="0014425E" w:rsidRDefault="009253D0">
            <w:pPr>
              <w:rPr>
                <w:rFonts w:asciiTheme="majorHAnsi" w:hAnsiTheme="majorHAnsi" w:cstheme="majorHAnsi"/>
              </w:rPr>
            </w:pPr>
          </w:p>
        </w:tc>
        <w:tc>
          <w:tcPr>
            <w:tcW w:w="873" w:type="dxa"/>
          </w:tcPr>
          <w:p w14:paraId="3FA2F3CC" w14:textId="77777777" w:rsidR="009253D0" w:rsidRPr="0014425E" w:rsidRDefault="009253D0">
            <w:pPr>
              <w:rPr>
                <w:rFonts w:asciiTheme="majorHAnsi" w:hAnsiTheme="majorHAnsi" w:cstheme="majorHAnsi"/>
              </w:rPr>
            </w:pPr>
          </w:p>
        </w:tc>
        <w:tc>
          <w:tcPr>
            <w:tcW w:w="1064" w:type="dxa"/>
          </w:tcPr>
          <w:p w14:paraId="696FAC81" w14:textId="77777777" w:rsidR="009253D0" w:rsidRPr="0014425E" w:rsidRDefault="009253D0">
            <w:pPr>
              <w:rPr>
                <w:rFonts w:asciiTheme="majorHAnsi" w:hAnsiTheme="majorHAnsi" w:cstheme="majorHAnsi"/>
              </w:rPr>
            </w:pPr>
          </w:p>
        </w:tc>
        <w:tc>
          <w:tcPr>
            <w:tcW w:w="1093" w:type="dxa"/>
          </w:tcPr>
          <w:p w14:paraId="7C39BF74" w14:textId="77777777" w:rsidR="009253D0" w:rsidRPr="0014425E" w:rsidRDefault="009253D0">
            <w:pPr>
              <w:rPr>
                <w:rFonts w:asciiTheme="majorHAnsi" w:hAnsiTheme="majorHAnsi" w:cstheme="majorHAnsi"/>
              </w:rPr>
            </w:pPr>
          </w:p>
        </w:tc>
        <w:tc>
          <w:tcPr>
            <w:tcW w:w="1376" w:type="dxa"/>
          </w:tcPr>
          <w:p w14:paraId="4E72C93D" w14:textId="77777777" w:rsidR="009253D0" w:rsidRPr="0014425E" w:rsidRDefault="009253D0">
            <w:pPr>
              <w:rPr>
                <w:rFonts w:asciiTheme="majorHAnsi" w:hAnsiTheme="majorHAnsi" w:cstheme="majorHAnsi"/>
              </w:rPr>
            </w:pPr>
            <w:r w:rsidRPr="0014425E">
              <w:rPr>
                <w:rFonts w:asciiTheme="majorHAnsi" w:hAnsiTheme="majorHAnsi" w:cstheme="majorHAnsi"/>
              </w:rPr>
              <w:t>P</w:t>
            </w:r>
            <w:hyperlink w:anchor="EDSP474a414243" w:history="1">
              <w:r w:rsidRPr="006E2AD9">
                <w:rPr>
                  <w:rStyle w:val="Hyperlink"/>
                  <w:rFonts w:asciiTheme="majorHAnsi" w:hAnsiTheme="majorHAnsi" w:cstheme="majorHAnsi"/>
                </w:rPr>
                <w:t>, A</w:t>
              </w:r>
            </w:hyperlink>
          </w:p>
        </w:tc>
        <w:tc>
          <w:tcPr>
            <w:tcW w:w="1533" w:type="dxa"/>
          </w:tcPr>
          <w:p w14:paraId="249F0BFE" w14:textId="77777777" w:rsidR="009253D0" w:rsidRPr="0014425E" w:rsidRDefault="009253D0">
            <w:pPr>
              <w:rPr>
                <w:rFonts w:asciiTheme="majorHAnsi" w:hAnsiTheme="majorHAnsi" w:cstheme="majorHAnsi"/>
              </w:rPr>
            </w:pPr>
          </w:p>
        </w:tc>
      </w:tr>
      <w:tr w:rsidR="006F6CDC" w:rsidRPr="0014425E" w14:paraId="5627E63C" w14:textId="77777777" w:rsidTr="00CA28D3">
        <w:tc>
          <w:tcPr>
            <w:tcW w:w="3595" w:type="dxa"/>
          </w:tcPr>
          <w:p w14:paraId="69E68AC0"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4.4 and inclusive </w:t>
            </w:r>
            <w:r w:rsidR="00F631C1" w:rsidRPr="0014425E">
              <w:rPr>
                <w:rFonts w:asciiTheme="majorHAnsi" w:hAnsiTheme="majorHAnsi" w:cstheme="majorHAnsi"/>
              </w:rPr>
              <w:t xml:space="preserve">developmentally appropriate </w:t>
            </w:r>
            <w:proofErr w:type="gramStart"/>
            <w:r w:rsidR="00F631C1" w:rsidRPr="0014425E">
              <w:rPr>
                <w:rFonts w:asciiTheme="majorHAnsi" w:hAnsiTheme="majorHAnsi" w:cstheme="majorHAnsi"/>
              </w:rPr>
              <w:t>center based</w:t>
            </w:r>
            <w:proofErr w:type="gramEnd"/>
            <w:r w:rsidR="00F631C1" w:rsidRPr="0014425E">
              <w:rPr>
                <w:rFonts w:asciiTheme="majorHAnsi" w:hAnsiTheme="majorHAnsi" w:cstheme="majorHAnsi"/>
              </w:rPr>
              <w:t xml:space="preserve"> preschool/prekindergarten settings that include children with IEPs.</w:t>
            </w:r>
          </w:p>
        </w:tc>
        <w:tc>
          <w:tcPr>
            <w:tcW w:w="1350" w:type="dxa"/>
          </w:tcPr>
          <w:p w14:paraId="4C65E2EF" w14:textId="77777777" w:rsidR="006F6CDC" w:rsidRPr="0014425E" w:rsidRDefault="00C82EF0">
            <w:pPr>
              <w:rPr>
                <w:rFonts w:asciiTheme="majorHAnsi" w:hAnsiTheme="majorHAnsi" w:cstheme="majorHAnsi"/>
              </w:rPr>
            </w:pPr>
            <w:hyperlink w:anchor="EDSP20144I" w:history="1">
              <w:r w:rsidR="00F631C1" w:rsidRPr="00005B34">
                <w:rPr>
                  <w:rStyle w:val="Hyperlink"/>
                  <w:rFonts w:asciiTheme="majorHAnsi" w:hAnsiTheme="majorHAnsi" w:cstheme="majorHAnsi"/>
                </w:rPr>
                <w:t>I</w:t>
              </w:r>
            </w:hyperlink>
          </w:p>
        </w:tc>
        <w:tc>
          <w:tcPr>
            <w:tcW w:w="1170" w:type="dxa"/>
          </w:tcPr>
          <w:p w14:paraId="7BBFB5F9" w14:textId="77777777" w:rsidR="006F6CDC" w:rsidRPr="0014425E" w:rsidRDefault="006F6CDC">
            <w:pPr>
              <w:rPr>
                <w:rFonts w:asciiTheme="majorHAnsi" w:hAnsiTheme="majorHAnsi" w:cstheme="majorHAnsi"/>
              </w:rPr>
            </w:pPr>
          </w:p>
        </w:tc>
        <w:tc>
          <w:tcPr>
            <w:tcW w:w="1197" w:type="dxa"/>
          </w:tcPr>
          <w:p w14:paraId="04B518C8" w14:textId="77777777" w:rsidR="006F6CDC" w:rsidRPr="0014425E" w:rsidRDefault="00C82EF0">
            <w:pPr>
              <w:rPr>
                <w:rFonts w:asciiTheme="majorHAnsi" w:hAnsiTheme="majorHAnsi" w:cstheme="majorHAnsi"/>
              </w:rPr>
            </w:pPr>
            <w:hyperlink w:anchor="EDSP2121344I" w:history="1">
              <w:r w:rsidR="00F631C1" w:rsidRPr="0097630B">
                <w:rPr>
                  <w:rStyle w:val="Hyperlink"/>
                  <w:rFonts w:asciiTheme="majorHAnsi" w:hAnsiTheme="majorHAnsi" w:cstheme="majorHAnsi"/>
                </w:rPr>
                <w:t>I</w:t>
              </w:r>
            </w:hyperlink>
            <w:r w:rsidR="00F631C1" w:rsidRPr="0014425E">
              <w:rPr>
                <w:rFonts w:asciiTheme="majorHAnsi" w:hAnsiTheme="majorHAnsi" w:cstheme="majorHAnsi"/>
              </w:rPr>
              <w:t>, P, A</w:t>
            </w:r>
          </w:p>
        </w:tc>
        <w:tc>
          <w:tcPr>
            <w:tcW w:w="873" w:type="dxa"/>
          </w:tcPr>
          <w:p w14:paraId="328465EE" w14:textId="77777777" w:rsidR="006F6CDC" w:rsidRPr="0014425E" w:rsidRDefault="006F6CDC">
            <w:pPr>
              <w:rPr>
                <w:rFonts w:asciiTheme="majorHAnsi" w:hAnsiTheme="majorHAnsi" w:cstheme="majorHAnsi"/>
              </w:rPr>
            </w:pPr>
          </w:p>
        </w:tc>
        <w:tc>
          <w:tcPr>
            <w:tcW w:w="1064" w:type="dxa"/>
          </w:tcPr>
          <w:p w14:paraId="1C473AEC" w14:textId="77777777" w:rsidR="006F6CDC" w:rsidRPr="0092013F" w:rsidRDefault="00C82EF0">
            <w:pPr>
              <w:rPr>
                <w:rFonts w:asciiTheme="majorHAnsi" w:hAnsiTheme="majorHAnsi" w:cstheme="majorHAnsi"/>
                <w:highlight w:val="yellow"/>
              </w:rPr>
            </w:pPr>
            <w:hyperlink w:anchor="EDSP234p1344" w:history="1">
              <w:r w:rsidR="00F631C1" w:rsidRPr="0092013F">
                <w:rPr>
                  <w:rStyle w:val="Hyperlink"/>
                  <w:rFonts w:asciiTheme="majorHAnsi" w:hAnsiTheme="majorHAnsi" w:cstheme="majorHAnsi"/>
                  <w:highlight w:val="yellow"/>
                </w:rPr>
                <w:t>P</w:t>
              </w:r>
            </w:hyperlink>
          </w:p>
        </w:tc>
        <w:tc>
          <w:tcPr>
            <w:tcW w:w="1093" w:type="dxa"/>
          </w:tcPr>
          <w:p w14:paraId="73AC32F1" w14:textId="77777777" w:rsidR="006F6CDC" w:rsidRPr="0014425E" w:rsidRDefault="00C82EF0">
            <w:pPr>
              <w:rPr>
                <w:rFonts w:asciiTheme="majorHAnsi" w:hAnsiTheme="majorHAnsi" w:cstheme="majorHAnsi"/>
              </w:rPr>
            </w:pPr>
            <w:hyperlink w:anchor="EDSP479p13214144" w:history="1">
              <w:r w:rsidR="00F631C1" w:rsidRPr="006E2AD9">
                <w:rPr>
                  <w:rStyle w:val="Hyperlink"/>
                  <w:rFonts w:asciiTheme="majorHAnsi" w:hAnsiTheme="majorHAnsi" w:cstheme="majorHAnsi"/>
                </w:rPr>
                <w:t>P,</w:t>
              </w:r>
            </w:hyperlink>
            <w:r w:rsidR="00F631C1" w:rsidRPr="0014425E">
              <w:rPr>
                <w:rFonts w:asciiTheme="majorHAnsi" w:hAnsiTheme="majorHAnsi" w:cstheme="majorHAnsi"/>
              </w:rPr>
              <w:t xml:space="preserve"> A</w:t>
            </w:r>
          </w:p>
        </w:tc>
        <w:tc>
          <w:tcPr>
            <w:tcW w:w="1376" w:type="dxa"/>
          </w:tcPr>
          <w:p w14:paraId="302B4522" w14:textId="77777777" w:rsidR="006F6CDC" w:rsidRPr="0014425E" w:rsidRDefault="006F6CDC">
            <w:pPr>
              <w:rPr>
                <w:rFonts w:asciiTheme="majorHAnsi" w:hAnsiTheme="majorHAnsi" w:cstheme="majorHAnsi"/>
              </w:rPr>
            </w:pPr>
          </w:p>
        </w:tc>
        <w:tc>
          <w:tcPr>
            <w:tcW w:w="1533" w:type="dxa"/>
          </w:tcPr>
          <w:p w14:paraId="0707ED51"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44" w:history="1">
              <w:r w:rsidRPr="006E2AD9">
                <w:rPr>
                  <w:rStyle w:val="Hyperlink"/>
                  <w:rFonts w:asciiTheme="majorHAnsi" w:hAnsiTheme="majorHAnsi" w:cstheme="majorHAnsi"/>
                </w:rPr>
                <w:t>, A</w:t>
              </w:r>
            </w:hyperlink>
          </w:p>
        </w:tc>
      </w:tr>
      <w:tr w:rsidR="006F6CDC" w:rsidRPr="0014425E" w14:paraId="7807FACF" w14:textId="77777777" w:rsidTr="00CA28D3">
        <w:tc>
          <w:tcPr>
            <w:tcW w:w="3595" w:type="dxa"/>
          </w:tcPr>
          <w:p w14:paraId="53B87346"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4.5 </w:t>
            </w:r>
            <w:r w:rsidR="00F631C1" w:rsidRPr="0014425E">
              <w:rPr>
                <w:rFonts w:asciiTheme="majorHAnsi" w:hAnsiTheme="majorHAnsi" w:cstheme="majorHAnsi"/>
              </w:rPr>
              <w:t xml:space="preserve">skill in working with young children individually and in </w:t>
            </w:r>
          </w:p>
          <w:p w14:paraId="662B1859"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small and whole group settings. </w:t>
            </w:r>
          </w:p>
        </w:tc>
        <w:tc>
          <w:tcPr>
            <w:tcW w:w="1350" w:type="dxa"/>
          </w:tcPr>
          <w:p w14:paraId="1E51F8F5" w14:textId="77777777" w:rsidR="006F6CDC" w:rsidRPr="0014425E" w:rsidRDefault="006F6CDC">
            <w:pPr>
              <w:rPr>
                <w:rFonts w:asciiTheme="majorHAnsi" w:hAnsiTheme="majorHAnsi" w:cstheme="majorHAnsi"/>
              </w:rPr>
            </w:pPr>
          </w:p>
        </w:tc>
        <w:tc>
          <w:tcPr>
            <w:tcW w:w="1170" w:type="dxa"/>
          </w:tcPr>
          <w:p w14:paraId="49C894B0" w14:textId="77777777" w:rsidR="006F6CDC" w:rsidRPr="0014425E" w:rsidRDefault="006F6CDC">
            <w:pPr>
              <w:rPr>
                <w:rFonts w:asciiTheme="majorHAnsi" w:hAnsiTheme="majorHAnsi" w:cstheme="majorHAnsi"/>
              </w:rPr>
            </w:pPr>
          </w:p>
        </w:tc>
        <w:tc>
          <w:tcPr>
            <w:tcW w:w="1197" w:type="dxa"/>
          </w:tcPr>
          <w:p w14:paraId="2EFCFAEE" w14:textId="77777777" w:rsidR="006F6CDC" w:rsidRPr="0014425E" w:rsidRDefault="00C82EF0">
            <w:pPr>
              <w:rPr>
                <w:rFonts w:asciiTheme="majorHAnsi" w:hAnsiTheme="majorHAnsi" w:cstheme="majorHAnsi"/>
              </w:rPr>
            </w:pPr>
            <w:hyperlink w:anchor="EDSP21245I" w:history="1">
              <w:r w:rsidR="00F631C1" w:rsidRPr="00E63AD7">
                <w:rPr>
                  <w:rStyle w:val="Hyperlink"/>
                  <w:rFonts w:asciiTheme="majorHAnsi" w:hAnsiTheme="majorHAnsi" w:cstheme="majorHAnsi"/>
                </w:rPr>
                <w:t>I,</w:t>
              </w:r>
            </w:hyperlink>
            <w:r w:rsidR="00F631C1" w:rsidRPr="0014425E">
              <w:rPr>
                <w:rFonts w:asciiTheme="majorHAnsi" w:hAnsiTheme="majorHAnsi" w:cstheme="majorHAnsi"/>
              </w:rPr>
              <w:t xml:space="preserve"> P</w:t>
            </w:r>
            <w:hyperlink w:anchor="EDSP21245A" w:history="1">
              <w:r w:rsidR="00F631C1" w:rsidRPr="00E63AD7">
                <w:rPr>
                  <w:rStyle w:val="Hyperlink"/>
                  <w:rFonts w:asciiTheme="majorHAnsi" w:hAnsiTheme="majorHAnsi" w:cstheme="majorHAnsi"/>
                </w:rPr>
                <w:t>, A</w:t>
              </w:r>
            </w:hyperlink>
          </w:p>
        </w:tc>
        <w:tc>
          <w:tcPr>
            <w:tcW w:w="873" w:type="dxa"/>
          </w:tcPr>
          <w:p w14:paraId="3A3351E1" w14:textId="77777777" w:rsidR="006F6CDC" w:rsidRPr="0014425E" w:rsidRDefault="006F6CDC">
            <w:pPr>
              <w:rPr>
                <w:rFonts w:asciiTheme="majorHAnsi" w:hAnsiTheme="majorHAnsi" w:cstheme="majorHAnsi"/>
              </w:rPr>
            </w:pPr>
          </w:p>
        </w:tc>
        <w:tc>
          <w:tcPr>
            <w:tcW w:w="1064" w:type="dxa"/>
          </w:tcPr>
          <w:p w14:paraId="5DD90146" w14:textId="47ACEB09" w:rsidR="006F6CDC" w:rsidRPr="0092013F" w:rsidRDefault="00C82EF0">
            <w:pPr>
              <w:rPr>
                <w:rFonts w:asciiTheme="majorHAnsi" w:hAnsiTheme="majorHAnsi" w:cstheme="majorHAnsi"/>
                <w:highlight w:val="yellow"/>
              </w:rPr>
            </w:pPr>
            <w:hyperlink w:anchor="EDSP234R4P" w:history="1">
              <w:r w:rsidR="00F631C1" w:rsidRPr="0092013F">
                <w:rPr>
                  <w:rStyle w:val="Hyperlink"/>
                  <w:rFonts w:asciiTheme="majorHAnsi" w:hAnsiTheme="majorHAnsi" w:cstheme="majorHAnsi"/>
                  <w:highlight w:val="yellow"/>
                </w:rPr>
                <w:t>P</w:t>
              </w:r>
            </w:hyperlink>
          </w:p>
        </w:tc>
        <w:tc>
          <w:tcPr>
            <w:tcW w:w="1093" w:type="dxa"/>
          </w:tcPr>
          <w:p w14:paraId="6912C0C8"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9p25a3545" w:history="1">
              <w:r w:rsidRPr="006E2AD9">
                <w:rPr>
                  <w:rStyle w:val="Hyperlink"/>
                  <w:rFonts w:asciiTheme="majorHAnsi" w:hAnsiTheme="majorHAnsi" w:cstheme="majorHAnsi"/>
                </w:rPr>
                <w:t>, A</w:t>
              </w:r>
            </w:hyperlink>
          </w:p>
        </w:tc>
        <w:tc>
          <w:tcPr>
            <w:tcW w:w="1376" w:type="dxa"/>
          </w:tcPr>
          <w:p w14:paraId="0F7A9725" w14:textId="77777777" w:rsidR="006F6CDC" w:rsidRPr="0014425E" w:rsidRDefault="006F6CDC">
            <w:pPr>
              <w:rPr>
                <w:rFonts w:asciiTheme="majorHAnsi" w:hAnsiTheme="majorHAnsi" w:cstheme="majorHAnsi"/>
              </w:rPr>
            </w:pPr>
          </w:p>
        </w:tc>
        <w:tc>
          <w:tcPr>
            <w:tcW w:w="1533" w:type="dxa"/>
          </w:tcPr>
          <w:p w14:paraId="6D051BCA"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5a3545" w:history="1">
              <w:r w:rsidRPr="006E2AD9">
                <w:rPr>
                  <w:rStyle w:val="Hyperlink"/>
                  <w:rFonts w:asciiTheme="majorHAnsi" w:hAnsiTheme="majorHAnsi" w:cstheme="majorHAnsi"/>
                </w:rPr>
                <w:t>, A</w:t>
              </w:r>
            </w:hyperlink>
          </w:p>
        </w:tc>
      </w:tr>
      <w:tr w:rsidR="006F6CDC" w:rsidRPr="0014425E" w14:paraId="0E2D796E" w14:textId="77777777" w:rsidTr="00CA28D3">
        <w:tc>
          <w:tcPr>
            <w:tcW w:w="3595" w:type="dxa"/>
          </w:tcPr>
          <w:p w14:paraId="652DBCBA" w14:textId="77777777" w:rsidR="006F6CDC" w:rsidRPr="0014425E" w:rsidRDefault="009253D0">
            <w:pPr>
              <w:rPr>
                <w:rFonts w:asciiTheme="majorHAnsi" w:hAnsiTheme="majorHAnsi" w:cstheme="majorHAnsi"/>
              </w:rPr>
            </w:pPr>
            <w:r w:rsidRPr="0014425E">
              <w:rPr>
                <w:rFonts w:asciiTheme="majorHAnsi" w:hAnsiTheme="majorHAnsi" w:cstheme="majorHAnsi"/>
              </w:rPr>
              <w:t xml:space="preserve">4.6 </w:t>
            </w:r>
            <w:r w:rsidR="00F631C1" w:rsidRPr="0014425E">
              <w:rPr>
                <w:rFonts w:asciiTheme="majorHAnsi" w:hAnsiTheme="majorHAnsi" w:cstheme="majorHAnsi"/>
              </w:rPr>
              <w:t>participates in reflective supervision with a supervisor who is trained to guide the professional development of an early childhood special educator.</w:t>
            </w:r>
          </w:p>
        </w:tc>
        <w:tc>
          <w:tcPr>
            <w:tcW w:w="1350" w:type="dxa"/>
          </w:tcPr>
          <w:p w14:paraId="26AE0A35" w14:textId="77777777" w:rsidR="006F6CDC" w:rsidRPr="0014425E" w:rsidRDefault="006F6CDC">
            <w:pPr>
              <w:rPr>
                <w:rFonts w:asciiTheme="majorHAnsi" w:hAnsiTheme="majorHAnsi" w:cstheme="majorHAnsi"/>
              </w:rPr>
            </w:pPr>
          </w:p>
        </w:tc>
        <w:tc>
          <w:tcPr>
            <w:tcW w:w="1170" w:type="dxa"/>
          </w:tcPr>
          <w:p w14:paraId="7DCA5689" w14:textId="77777777" w:rsidR="006F6CDC" w:rsidRPr="0014425E" w:rsidRDefault="00C82EF0">
            <w:pPr>
              <w:rPr>
                <w:rFonts w:asciiTheme="majorHAnsi" w:hAnsiTheme="majorHAnsi" w:cstheme="majorHAnsi"/>
              </w:rPr>
            </w:pPr>
            <w:hyperlink w:anchor="EDSP2114146I" w:history="1">
              <w:r w:rsidR="00F631C1" w:rsidRPr="0088212B">
                <w:rPr>
                  <w:rStyle w:val="Hyperlink"/>
                  <w:rFonts w:asciiTheme="majorHAnsi" w:hAnsiTheme="majorHAnsi" w:cstheme="majorHAnsi"/>
                </w:rPr>
                <w:t>I,</w:t>
              </w:r>
            </w:hyperlink>
            <w:r w:rsidR="00F631C1" w:rsidRPr="0014425E">
              <w:rPr>
                <w:rFonts w:asciiTheme="majorHAnsi" w:hAnsiTheme="majorHAnsi" w:cstheme="majorHAnsi"/>
              </w:rPr>
              <w:t xml:space="preserve"> </w:t>
            </w:r>
            <w:hyperlink w:anchor="EDSP211p46" w:history="1">
              <w:r w:rsidR="00F631C1" w:rsidRPr="0088212B">
                <w:rPr>
                  <w:rStyle w:val="Hyperlink"/>
                  <w:rFonts w:asciiTheme="majorHAnsi" w:hAnsiTheme="majorHAnsi" w:cstheme="majorHAnsi"/>
                </w:rPr>
                <w:t>P</w:t>
              </w:r>
            </w:hyperlink>
          </w:p>
        </w:tc>
        <w:tc>
          <w:tcPr>
            <w:tcW w:w="1197" w:type="dxa"/>
          </w:tcPr>
          <w:p w14:paraId="5666CA51" w14:textId="77777777" w:rsidR="006F6CDC" w:rsidRPr="0014425E" w:rsidRDefault="006F6CDC">
            <w:pPr>
              <w:rPr>
                <w:rFonts w:asciiTheme="majorHAnsi" w:hAnsiTheme="majorHAnsi" w:cstheme="majorHAnsi"/>
              </w:rPr>
            </w:pPr>
          </w:p>
        </w:tc>
        <w:tc>
          <w:tcPr>
            <w:tcW w:w="873" w:type="dxa"/>
          </w:tcPr>
          <w:p w14:paraId="406C6BB4" w14:textId="77777777" w:rsidR="006F6CDC" w:rsidRPr="0014425E" w:rsidRDefault="006F6CDC">
            <w:pPr>
              <w:rPr>
                <w:rFonts w:asciiTheme="majorHAnsi" w:hAnsiTheme="majorHAnsi" w:cstheme="majorHAnsi"/>
              </w:rPr>
            </w:pPr>
          </w:p>
        </w:tc>
        <w:tc>
          <w:tcPr>
            <w:tcW w:w="1064" w:type="dxa"/>
          </w:tcPr>
          <w:p w14:paraId="1A6CAFE9" w14:textId="77777777" w:rsidR="006F6CDC" w:rsidRPr="0092013F" w:rsidRDefault="00C82EF0">
            <w:pPr>
              <w:rPr>
                <w:rFonts w:asciiTheme="majorHAnsi" w:hAnsiTheme="majorHAnsi" w:cstheme="majorHAnsi"/>
                <w:highlight w:val="yellow"/>
              </w:rPr>
            </w:pPr>
            <w:hyperlink w:anchor="EDSP234p4546" w:history="1">
              <w:r w:rsidR="00F631C1" w:rsidRPr="0092013F">
                <w:rPr>
                  <w:rStyle w:val="Hyperlink"/>
                  <w:rFonts w:asciiTheme="majorHAnsi" w:hAnsiTheme="majorHAnsi" w:cstheme="majorHAnsi"/>
                  <w:highlight w:val="yellow"/>
                </w:rPr>
                <w:t>P</w:t>
              </w:r>
            </w:hyperlink>
          </w:p>
        </w:tc>
        <w:tc>
          <w:tcPr>
            <w:tcW w:w="1093" w:type="dxa"/>
          </w:tcPr>
          <w:p w14:paraId="56A5371D" w14:textId="77777777" w:rsidR="006F6CDC" w:rsidRPr="0014425E" w:rsidRDefault="00F631C1">
            <w:pPr>
              <w:rPr>
                <w:rFonts w:asciiTheme="majorHAnsi" w:hAnsiTheme="majorHAnsi" w:cstheme="majorHAnsi"/>
              </w:rPr>
            </w:pPr>
            <w:r w:rsidRPr="0014425E">
              <w:rPr>
                <w:rFonts w:asciiTheme="majorHAnsi" w:hAnsiTheme="majorHAnsi" w:cstheme="majorHAnsi"/>
              </w:rPr>
              <w:t>P, A</w:t>
            </w:r>
          </w:p>
        </w:tc>
        <w:tc>
          <w:tcPr>
            <w:tcW w:w="1376" w:type="dxa"/>
          </w:tcPr>
          <w:p w14:paraId="1B403997" w14:textId="77777777" w:rsidR="006F6CDC" w:rsidRPr="0014425E" w:rsidRDefault="00F631C1">
            <w:pPr>
              <w:rPr>
                <w:rFonts w:asciiTheme="majorHAnsi" w:hAnsiTheme="majorHAnsi" w:cstheme="majorHAnsi"/>
              </w:rPr>
            </w:pPr>
            <w:r w:rsidRPr="0014425E">
              <w:rPr>
                <w:rFonts w:asciiTheme="majorHAnsi" w:hAnsiTheme="majorHAnsi" w:cstheme="majorHAnsi"/>
              </w:rPr>
              <w:t>P</w:t>
            </w:r>
            <w:hyperlink w:anchor="EDSP474a46" w:history="1">
              <w:r w:rsidRPr="006E2AD9">
                <w:rPr>
                  <w:rStyle w:val="Hyperlink"/>
                  <w:rFonts w:asciiTheme="majorHAnsi" w:hAnsiTheme="majorHAnsi" w:cstheme="majorHAnsi"/>
                </w:rPr>
                <w:t>, A</w:t>
              </w:r>
            </w:hyperlink>
          </w:p>
        </w:tc>
        <w:tc>
          <w:tcPr>
            <w:tcW w:w="1533" w:type="dxa"/>
          </w:tcPr>
          <w:p w14:paraId="09EE1878" w14:textId="77777777" w:rsidR="006F6CDC" w:rsidRPr="0014425E" w:rsidRDefault="00C82EF0">
            <w:pPr>
              <w:rPr>
                <w:rFonts w:asciiTheme="majorHAnsi" w:hAnsiTheme="majorHAnsi" w:cstheme="majorHAnsi"/>
              </w:rPr>
            </w:pPr>
            <w:hyperlink w:anchor="EDSP475p46" w:history="1">
              <w:r w:rsidR="00F631C1" w:rsidRPr="006E2AD9">
                <w:rPr>
                  <w:rStyle w:val="Hyperlink"/>
                  <w:rFonts w:asciiTheme="majorHAnsi" w:hAnsiTheme="majorHAnsi" w:cstheme="majorHAnsi"/>
                </w:rPr>
                <w:t>P,</w:t>
              </w:r>
            </w:hyperlink>
            <w:r w:rsidR="00F631C1" w:rsidRPr="0014425E">
              <w:rPr>
                <w:rFonts w:asciiTheme="majorHAnsi" w:hAnsiTheme="majorHAnsi" w:cstheme="majorHAnsi"/>
              </w:rPr>
              <w:t xml:space="preserve"> A</w:t>
            </w:r>
          </w:p>
        </w:tc>
      </w:tr>
    </w:tbl>
    <w:p w14:paraId="01982F88" w14:textId="77777777" w:rsidR="006F6CDC" w:rsidRPr="0014425E" w:rsidRDefault="006F6CDC">
      <w:pPr>
        <w:rPr>
          <w:rFonts w:asciiTheme="majorHAnsi" w:hAnsiTheme="majorHAnsi" w:cstheme="majorHAnsi"/>
        </w:rPr>
      </w:pPr>
    </w:p>
    <w:p w14:paraId="46641B38" w14:textId="77777777" w:rsidR="0097630B" w:rsidRDefault="0097630B">
      <w:pPr>
        <w:pStyle w:val="Heading1"/>
        <w:rPr>
          <w:rFonts w:asciiTheme="majorHAnsi" w:hAnsiTheme="majorHAnsi" w:cstheme="majorHAnsi"/>
        </w:rPr>
        <w:sectPr w:rsidR="0097630B" w:rsidSect="0097630B">
          <w:pgSz w:w="15840" w:h="12240" w:orient="landscape"/>
          <w:pgMar w:top="1152" w:right="1152" w:bottom="1152" w:left="1426" w:header="720" w:footer="720" w:gutter="0"/>
          <w:cols w:space="720"/>
          <w:docGrid w:linePitch="326"/>
        </w:sectPr>
      </w:pPr>
    </w:p>
    <w:p w14:paraId="097510A2" w14:textId="77777777" w:rsidR="006F6CDC" w:rsidRPr="0014425E" w:rsidRDefault="006F6CDC">
      <w:pPr>
        <w:pStyle w:val="Heading1"/>
        <w:rPr>
          <w:rFonts w:asciiTheme="majorHAnsi" w:hAnsiTheme="majorHAnsi" w:cstheme="majorHAnsi"/>
        </w:rPr>
      </w:pPr>
    </w:p>
    <w:p w14:paraId="6B0BDB42" w14:textId="77777777" w:rsidR="006F6CDC" w:rsidRPr="0014425E" w:rsidRDefault="006F6CDC">
      <w:pPr>
        <w:widowControl w:val="0"/>
        <w:pBdr>
          <w:top w:val="nil"/>
          <w:left w:val="nil"/>
          <w:bottom w:val="nil"/>
          <w:right w:val="nil"/>
          <w:between w:val="nil"/>
        </w:pBdr>
        <w:spacing w:line="276" w:lineRule="auto"/>
        <w:rPr>
          <w:rFonts w:asciiTheme="majorHAnsi" w:hAnsiTheme="majorHAnsi" w:cstheme="majorHAnsi"/>
        </w:rPr>
        <w:sectPr w:rsidR="006F6CDC" w:rsidRPr="0014425E" w:rsidSect="0097630B">
          <w:pgSz w:w="12240" w:h="15840"/>
          <w:pgMar w:top="1426" w:right="1152" w:bottom="1152" w:left="1152" w:header="720" w:footer="720" w:gutter="0"/>
          <w:cols w:space="720"/>
        </w:sectPr>
      </w:pPr>
    </w:p>
    <w:p w14:paraId="40E76CF6" w14:textId="22E30E34" w:rsidR="006F6CDC" w:rsidRPr="0014425E" w:rsidRDefault="00F631C1">
      <w:pPr>
        <w:pStyle w:val="Heading1"/>
        <w:rPr>
          <w:rFonts w:asciiTheme="majorHAnsi" w:hAnsiTheme="majorHAnsi" w:cstheme="majorHAnsi"/>
        </w:rPr>
      </w:pPr>
      <w:bookmarkStart w:id="11" w:name="_Toc10192462"/>
      <w:r w:rsidRPr="0014425E">
        <w:rPr>
          <w:rFonts w:asciiTheme="majorHAnsi" w:hAnsiTheme="majorHAnsi" w:cstheme="majorHAnsi"/>
        </w:rPr>
        <w:t xml:space="preserve">Appendix A: </w:t>
      </w:r>
      <w:r w:rsidR="00F565D8">
        <w:rPr>
          <w:rFonts w:asciiTheme="majorHAnsi" w:hAnsiTheme="majorHAnsi" w:cstheme="majorHAnsi"/>
        </w:rPr>
        <w:t>Supporting Documents</w:t>
      </w:r>
      <w:bookmarkEnd w:id="11"/>
      <w:r w:rsidR="00722FBE">
        <w:rPr>
          <w:rFonts w:asciiTheme="majorHAnsi" w:hAnsiTheme="majorHAnsi" w:cstheme="majorHAnsi"/>
        </w:rPr>
        <w:t>: Organization chart, ensuring qualified personnel, and ECSEAA Application Form</w:t>
      </w:r>
    </w:p>
    <w:p w14:paraId="094BE81F" w14:textId="77777777" w:rsidR="006F6CDC" w:rsidRPr="0014425E" w:rsidRDefault="006F6CDC">
      <w:pPr>
        <w:rPr>
          <w:rFonts w:asciiTheme="majorHAnsi" w:hAnsiTheme="majorHAnsi" w:cstheme="majorHAnsi"/>
        </w:rPr>
      </w:pPr>
    </w:p>
    <w:p w14:paraId="40149D11" w14:textId="77777777" w:rsidR="00F565D8" w:rsidRPr="00722FBE" w:rsidRDefault="00F565D8" w:rsidP="00722FBE">
      <w:pPr>
        <w:pStyle w:val="Heading4"/>
        <w:rPr>
          <w:sz w:val="28"/>
          <w:szCs w:val="28"/>
        </w:rPr>
      </w:pPr>
      <w:r w:rsidRPr="00722FBE">
        <w:rPr>
          <w:sz w:val="28"/>
          <w:szCs w:val="28"/>
        </w:rPr>
        <w:t>Organizational Chart</w:t>
      </w:r>
    </w:p>
    <w:p w14:paraId="71DA6AAB" w14:textId="77777777" w:rsidR="007F0984" w:rsidRDefault="007F0984" w:rsidP="007F0984">
      <w:pPr>
        <w:rPr>
          <w:rFonts w:asciiTheme="majorHAnsi" w:hAnsiTheme="majorHAnsi" w:cstheme="majorHAnsi"/>
        </w:rPr>
      </w:pPr>
      <w:r w:rsidRPr="007F0984">
        <w:rPr>
          <w:rFonts w:asciiTheme="majorHAnsi" w:hAnsiTheme="majorHAnsi" w:cstheme="majorHAnsi"/>
          <w:noProof/>
        </w:rPr>
        <w:drawing>
          <wp:inline distT="0" distB="0" distL="0" distR="0" wp14:anchorId="08FAF13F" wp14:editId="1E05ABAC">
            <wp:extent cx="5257800" cy="5224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6738" cy="5242912"/>
                    </a:xfrm>
                    <a:prstGeom prst="rect">
                      <a:avLst/>
                    </a:prstGeom>
                    <a:noFill/>
                  </pic:spPr>
                </pic:pic>
              </a:graphicData>
            </a:graphic>
          </wp:inline>
        </w:drawing>
      </w:r>
    </w:p>
    <w:p w14:paraId="633B05A0" w14:textId="77777777" w:rsidR="007F0984" w:rsidRDefault="007F0984" w:rsidP="007F0984">
      <w:pPr>
        <w:rPr>
          <w:rFonts w:asciiTheme="majorHAnsi" w:hAnsiTheme="majorHAnsi" w:cstheme="majorHAnsi"/>
        </w:rPr>
      </w:pPr>
    </w:p>
    <w:p w14:paraId="6A53AD5B" w14:textId="77777777" w:rsidR="007F0984" w:rsidRDefault="007F0984" w:rsidP="007F0984">
      <w:pPr>
        <w:rPr>
          <w:rFonts w:asciiTheme="majorHAnsi" w:hAnsiTheme="majorHAnsi" w:cstheme="majorHAnsi"/>
        </w:rPr>
      </w:pPr>
    </w:p>
    <w:p w14:paraId="272E5AEB" w14:textId="77777777" w:rsidR="007F0984" w:rsidRDefault="007F0984" w:rsidP="007F0984">
      <w:pPr>
        <w:rPr>
          <w:rFonts w:asciiTheme="majorHAnsi" w:hAnsiTheme="majorHAnsi" w:cstheme="majorHAnsi"/>
        </w:rPr>
      </w:pPr>
    </w:p>
    <w:p w14:paraId="029E7B84" w14:textId="77777777" w:rsidR="00722FBE" w:rsidRDefault="00722FBE">
      <w:pPr>
        <w:rPr>
          <w:rFonts w:asciiTheme="majorHAnsi" w:eastAsia="Times New Roman" w:hAnsiTheme="majorHAnsi" w:cstheme="majorHAnsi"/>
        </w:rPr>
      </w:pPr>
      <w:r>
        <w:rPr>
          <w:rFonts w:asciiTheme="majorHAnsi" w:hAnsiTheme="majorHAnsi" w:cstheme="majorHAnsi"/>
        </w:rPr>
        <w:br w:type="page"/>
      </w:r>
    </w:p>
    <w:p w14:paraId="3862C190" w14:textId="455FADE1" w:rsidR="00F36250" w:rsidRPr="00722FBE" w:rsidRDefault="00722FBE" w:rsidP="00722FBE">
      <w:pPr>
        <w:pStyle w:val="Heading4"/>
        <w:rPr>
          <w:sz w:val="28"/>
          <w:szCs w:val="28"/>
        </w:rPr>
      </w:pPr>
      <w:r w:rsidRPr="00722FBE">
        <w:rPr>
          <w:sz w:val="28"/>
          <w:szCs w:val="28"/>
        </w:rPr>
        <w:lastRenderedPageBreak/>
        <w:t xml:space="preserve">Pertaining to Common Standard 2:  </w:t>
      </w:r>
      <w:r w:rsidR="007F0984" w:rsidRPr="00722FBE">
        <w:rPr>
          <w:sz w:val="28"/>
          <w:szCs w:val="28"/>
        </w:rPr>
        <w:t xml:space="preserve">Excerpts from </w:t>
      </w:r>
      <w:r w:rsidR="00F36250" w:rsidRPr="00722FBE">
        <w:rPr>
          <w:sz w:val="28"/>
          <w:szCs w:val="28"/>
        </w:rPr>
        <w:t>Sacramento State Common Standards Response</w:t>
      </w:r>
      <w:r w:rsidRPr="00722FBE">
        <w:rPr>
          <w:sz w:val="28"/>
          <w:szCs w:val="28"/>
        </w:rPr>
        <w:t xml:space="preserve"> related to tenure track and temporary faculty </w:t>
      </w:r>
      <w:r w:rsidR="007F0984" w:rsidRPr="00722FBE">
        <w:rPr>
          <w:sz w:val="28"/>
          <w:szCs w:val="28"/>
        </w:rPr>
        <w:t>hiring</w:t>
      </w:r>
      <w:r w:rsidR="00F565D8" w:rsidRPr="00722FBE">
        <w:rPr>
          <w:sz w:val="28"/>
          <w:szCs w:val="28"/>
        </w:rPr>
        <w:t xml:space="preserve">: </w:t>
      </w:r>
    </w:p>
    <w:p w14:paraId="3FA88322" w14:textId="77777777" w:rsidR="00910295" w:rsidRDefault="00910295" w:rsidP="00910295">
      <w:pPr>
        <w:pStyle w:val="NormalWeb"/>
      </w:pPr>
      <w:r>
        <w:rPr>
          <w:rStyle w:val="Emphasis"/>
        </w:rPr>
        <w:t xml:space="preserve">Our institution carefully </w:t>
      </w:r>
      <w:r>
        <w:rPr>
          <w:rStyle w:val="Strong"/>
          <w:i/>
          <w:iCs/>
        </w:rPr>
        <w:t>screens applicants</w:t>
      </w:r>
      <w:r>
        <w:rPr>
          <w:rStyle w:val="Emphasis"/>
        </w:rPr>
        <w:t xml:space="preserve"> to ensure that they meet the criteria enumerated above and other criteria; offers of employment are made only to those who meet or exceed these criteria.  Please see these samples: </w:t>
      </w:r>
      <w:hyperlink r:id="rId23" w:history="1">
        <w:r>
          <w:rPr>
            <w:rStyle w:val="Hyperlink"/>
            <w:i/>
            <w:iCs/>
          </w:rPr>
          <w:t>Counselor Education</w:t>
        </w:r>
      </w:hyperlink>
      <w:r>
        <w:rPr>
          <w:rStyle w:val="Emphasis"/>
        </w:rPr>
        <w:t xml:space="preserve"> position announcement and </w:t>
      </w:r>
      <w:hyperlink r:id="rId24" w:history="1">
        <w:r>
          <w:rPr>
            <w:rStyle w:val="Hyperlink"/>
            <w:i/>
            <w:iCs/>
          </w:rPr>
          <w:t>Communication Sciences and Disorders</w:t>
        </w:r>
      </w:hyperlink>
      <w:r>
        <w:rPr>
          <w:rStyle w:val="Emphasis"/>
        </w:rPr>
        <w:t> position announcement (additional recent tenure track position descriptions are included in each Program Review/Element 3) .</w:t>
      </w:r>
    </w:p>
    <w:p w14:paraId="3EBB96AE" w14:textId="77777777" w:rsidR="00910295" w:rsidRDefault="00910295" w:rsidP="00910295">
      <w:pPr>
        <w:pStyle w:val="NormalWeb"/>
      </w:pPr>
      <w:r>
        <w:rPr>
          <w:rStyle w:val="Emphasis"/>
        </w:rPr>
        <w:t xml:space="preserve">The </w:t>
      </w:r>
      <w:r>
        <w:rPr>
          <w:rStyle w:val="Strong"/>
          <w:i/>
          <w:iCs/>
        </w:rPr>
        <w:t>retention process</w:t>
      </w:r>
      <w:r>
        <w:rPr>
          <w:rStyle w:val="Emphasis"/>
        </w:rPr>
        <w:t xml:space="preserve"> for tenured/tenure track faculty is governed by the University Appointment, Retention, Tenure, and Promotion </w:t>
      </w:r>
      <w:hyperlink r:id="rId25" w:history="1">
        <w:r>
          <w:rPr>
            <w:rStyle w:val="Hyperlink"/>
            <w:i/>
            <w:iCs/>
          </w:rPr>
          <w:t>Policy</w:t>
        </w:r>
      </w:hyperlink>
      <w:r>
        <w:rPr>
          <w:rStyle w:val="Emphasis"/>
        </w:rPr>
        <w:t> (UARTP). This policy establishes several practices that ensure tenured/tenure track faculty meet or exceed the criteria listed above, including:</w:t>
      </w:r>
    </w:p>
    <w:p w14:paraId="3D905732" w14:textId="77777777" w:rsidR="00910295" w:rsidRDefault="00910295" w:rsidP="00910295">
      <w:pPr>
        <w:pStyle w:val="NormalWeb"/>
      </w:pPr>
      <w:r>
        <w:rPr>
          <w:rStyle w:val="Emphasis"/>
        </w:rPr>
        <w:t>a. All courses (including clinical supervision courses) must be evaluated each semester and included in the faculty member's Personnel Action File. A general template for course evaluations is established by the institution and specific programs and departments may modify this template as appropriate for the course (e.g., supervisory course evaluations will not collect information about "quality of lectures"). Please see a sample course evaluation from the </w:t>
      </w:r>
      <w:hyperlink r:id="rId26" w:history="1">
        <w:r>
          <w:rPr>
            <w:rStyle w:val="Hyperlink"/>
            <w:i/>
            <w:iCs/>
          </w:rPr>
          <w:t>Communication Sciences and Disorders </w:t>
        </w:r>
      </w:hyperlink>
      <w:r>
        <w:rPr>
          <w:rStyle w:val="Emphasis"/>
        </w:rPr>
        <w:t xml:space="preserve">credential program and a sample supervisor evaluation form from the </w:t>
      </w:r>
      <w:hyperlink r:id="rId27" w:history="1">
        <w:r>
          <w:rPr>
            <w:rStyle w:val="Hyperlink"/>
            <w:i/>
            <w:iCs/>
          </w:rPr>
          <w:t>Preliminary Teaching Credentials</w:t>
        </w:r>
      </w:hyperlink>
      <w:r>
        <w:rPr>
          <w:rStyle w:val="Emphasis"/>
        </w:rPr>
        <w:t> programs.</w:t>
      </w:r>
    </w:p>
    <w:p w14:paraId="656DE5AA" w14:textId="77777777" w:rsidR="00910295" w:rsidRDefault="00910295" w:rsidP="00910295">
      <w:pPr>
        <w:pStyle w:val="NormalWeb"/>
      </w:pPr>
      <w:r>
        <w:rPr>
          <w:rStyle w:val="Emphasis"/>
        </w:rPr>
        <w:t>b. The types of scholarship and service required for faculty assigned to an educator preparation program are specifically affirmed in the UARTP:</w:t>
      </w:r>
    </w:p>
    <w:p w14:paraId="4410960E" w14:textId="77777777" w:rsidR="00910295" w:rsidRDefault="00910295" w:rsidP="00910295">
      <w:pPr>
        <w:pStyle w:val="NormalWeb"/>
        <w:ind w:left="381"/>
      </w:pPr>
      <w:r>
        <w:rPr>
          <w:rStyle w:val="Emphasis"/>
        </w:rPr>
        <w:t>-"...research directed to issues of public concern shall be weighted as heavily as any other type of research at all levels of evaluation" (p. 19)</w:t>
      </w:r>
    </w:p>
    <w:p w14:paraId="4B59751F" w14:textId="77777777" w:rsidR="00910295" w:rsidRDefault="00910295" w:rsidP="00910295">
      <w:pPr>
        <w:pStyle w:val="NormalWeb"/>
        <w:ind w:left="381"/>
      </w:pPr>
      <w:r>
        <w:rPr>
          <w:i/>
          <w:iCs/>
        </w:rPr>
        <w:t>-"research directed to issues of public concern shall be weighted as heavily as any other type of research at all levels of evaluation" (p. 20)</w:t>
      </w:r>
    </w:p>
    <w:p w14:paraId="41EEFE87" w14:textId="77777777" w:rsidR="00910295" w:rsidRDefault="00910295" w:rsidP="00910295">
      <w:pPr>
        <w:pStyle w:val="NormalWeb"/>
        <w:ind w:left="381"/>
      </w:pPr>
      <w:r>
        <w:rPr>
          <w:i/>
          <w:iCs/>
        </w:rPr>
        <w:t>-"Participation in community outreach activities, including educational equity, service learning and other professional activities. Such activities may include but need not be limited to those activities that produce ascertainable effects on a community" (p. 20)</w:t>
      </w:r>
    </w:p>
    <w:p w14:paraId="08A759D6" w14:textId="77777777" w:rsidR="00910295" w:rsidRDefault="00910295" w:rsidP="00910295">
      <w:pPr>
        <w:pStyle w:val="NormalWeb"/>
      </w:pPr>
      <w:r>
        <w:rPr>
          <w:i/>
          <w:iCs/>
        </w:rPr>
        <w:t>In addition to these elements of the UARTP, the Collective Bargaining Agreement requires p</w:t>
      </w:r>
      <w:r>
        <w:rPr>
          <w:rStyle w:val="Emphasis"/>
        </w:rPr>
        <w:t xml:space="preserve">ost-tenure review on a </w:t>
      </w:r>
      <w:proofErr w:type="gramStart"/>
      <w:r>
        <w:rPr>
          <w:rStyle w:val="Emphasis"/>
        </w:rPr>
        <w:t>five year</w:t>
      </w:r>
      <w:proofErr w:type="gramEnd"/>
      <w:r>
        <w:rPr>
          <w:rStyle w:val="Emphasis"/>
        </w:rPr>
        <w:t xml:space="preserve"> cycle for all tenured faculty at the rank of Professor.</w:t>
      </w:r>
    </w:p>
    <w:p w14:paraId="172E2396" w14:textId="77777777" w:rsidR="00910295" w:rsidRDefault="00910295" w:rsidP="00910295">
      <w:pPr>
        <w:pStyle w:val="NormalWeb"/>
      </w:pPr>
      <w:r>
        <w:rPr>
          <w:rStyle w:val="Strong"/>
          <w:i/>
          <w:iCs/>
        </w:rPr>
        <w:t>Temporary/part-time faculty</w:t>
      </w:r>
      <w:r>
        <w:rPr>
          <w:rStyle w:val="Emphasis"/>
        </w:rPr>
        <w:t> </w:t>
      </w:r>
    </w:p>
    <w:p w14:paraId="6017F7D9" w14:textId="77777777" w:rsidR="00910295" w:rsidRDefault="00910295" w:rsidP="00910295">
      <w:pPr>
        <w:pStyle w:val="NormalWeb"/>
      </w:pPr>
      <w:r>
        <w:rPr>
          <w:rStyle w:val="Emphasis"/>
        </w:rPr>
        <w:t>The</w:t>
      </w:r>
      <w:r>
        <w:rPr>
          <w:rStyle w:val="Strong"/>
          <w:i/>
          <w:iCs/>
        </w:rPr>
        <w:t xml:space="preserve"> hiring process</w:t>
      </w:r>
      <w:r>
        <w:rPr>
          <w:rStyle w:val="Emphasis"/>
        </w:rPr>
        <w:t xml:space="preserve"> for temporary faculty is governed by policies established by the Collective Bargaining Agreement and processes established by the campus' Human Resources Department. Temporary faculty must meet minimum criteria as publicized in this </w:t>
      </w:r>
      <w:hyperlink r:id="rId28" w:history="1">
        <w:r>
          <w:rPr>
            <w:rStyle w:val="Hyperlink"/>
            <w:i/>
            <w:iCs/>
          </w:rPr>
          <w:t>sample announcement</w:t>
        </w:r>
      </w:hyperlink>
      <w:r>
        <w:rPr>
          <w:rStyle w:val="Emphasis"/>
        </w:rPr>
        <w:t xml:space="preserve">.  An application review and interview are conducted by each department for any part-time faculty interested in teaching or supervising in its educator preparation program(s). </w:t>
      </w:r>
    </w:p>
    <w:p w14:paraId="128C2F2E" w14:textId="77777777" w:rsidR="00910295" w:rsidRDefault="00910295" w:rsidP="00910295">
      <w:pPr>
        <w:pStyle w:val="NormalWeb"/>
      </w:pPr>
      <w:r>
        <w:rPr>
          <w:rStyle w:val="Emphasis"/>
        </w:rPr>
        <w:t xml:space="preserve">The </w:t>
      </w:r>
      <w:r>
        <w:rPr>
          <w:rStyle w:val="Strong"/>
          <w:i/>
          <w:iCs/>
        </w:rPr>
        <w:t>review process</w:t>
      </w:r>
      <w:r>
        <w:rPr>
          <w:rStyle w:val="Emphasis"/>
        </w:rPr>
        <w:t xml:space="preserve"> for temporary faculty is similar to that for tenured/tenure track faculty, in terms of teaching effectiveness. Their instruction and/or supervision is evaluated using the standard course </w:t>
      </w:r>
      <w:r>
        <w:rPr>
          <w:rStyle w:val="Emphasis"/>
        </w:rPr>
        <w:lastRenderedPageBreak/>
        <w:t xml:space="preserve">evaluation and all course evaluations for each term must be included in the review. The Primary Retention and Promotion Committee (at the department level) reviews temporary/part-time faculty for teaching effectiveness. Temporary faculty are not evaluated on their performance in any other domain (scholarship, service, etc.).  At the conclusion of each review cycle, the temporary faculty are ranked and this ranked list is used by department chairs to determine workload assignments in the subsequent academic year. These processes are governed by the UARTP and the Collective Bargaining Agreement. Please view this </w:t>
      </w:r>
      <w:hyperlink r:id="rId29" w:history="1">
        <w:r>
          <w:rPr>
            <w:rStyle w:val="Hyperlink"/>
            <w:i/>
            <w:iCs/>
          </w:rPr>
          <w:t>sample annual evaluation letter</w:t>
        </w:r>
      </w:hyperlink>
      <w:r>
        <w:rPr>
          <w:rStyle w:val="Emphasis"/>
        </w:rPr>
        <w:t xml:space="preserve"> for temporary faculty (also used for those who conduct clinical experience supervision).</w:t>
      </w:r>
    </w:p>
    <w:p w14:paraId="26FAA80B" w14:textId="77777777" w:rsidR="00910295" w:rsidRDefault="00910295" w:rsidP="00910295">
      <w:pPr>
        <w:pStyle w:val="NormalWeb"/>
      </w:pPr>
      <w:r>
        <w:rPr>
          <w:rStyle w:val="Strong"/>
          <w:i/>
          <w:iCs/>
        </w:rPr>
        <w:t>Additional processes to ensure curriculum and instructional currency and excellence</w:t>
      </w:r>
      <w:r>
        <w:rPr>
          <w:rStyle w:val="Emphasis"/>
        </w:rPr>
        <w:t>:</w:t>
      </w:r>
      <w:r>
        <w:rPr>
          <w:rStyle w:val="Strong"/>
          <w:i/>
          <w:iCs/>
        </w:rPr>
        <w:t> </w:t>
      </w:r>
      <w:r>
        <w:rPr>
          <w:rStyle w:val="Emphasis"/>
        </w:rPr>
        <w:t>As detailed in the response to Common Standard 1/Element 2, our curriculum workflow requires faculty sponsors of new/modified courses and programs to align proposals to the CTC Program Standards, the CTC Common Standards, and associated candidate assessments as appropriate. This important aspect of our curriculum workflow complements the policies and activities above designed to ensure that our programs provide instruction and curriculum content that is current, of high quality, and reflective of California's K-12 public education context.</w:t>
      </w:r>
    </w:p>
    <w:p w14:paraId="790D678A" w14:textId="0265C5B4" w:rsidR="00910295" w:rsidRDefault="00910295" w:rsidP="00910295">
      <w:pPr>
        <w:pStyle w:val="NormalWeb"/>
      </w:pPr>
    </w:p>
    <w:p w14:paraId="155E3434" w14:textId="0935405B" w:rsidR="00722FBE" w:rsidRPr="00722FBE" w:rsidRDefault="00722FBE" w:rsidP="00722FBE">
      <w:pPr>
        <w:pStyle w:val="Heading4"/>
        <w:rPr>
          <w:sz w:val="28"/>
          <w:szCs w:val="28"/>
        </w:rPr>
      </w:pPr>
      <w:r w:rsidRPr="00722FBE">
        <w:rPr>
          <w:sz w:val="28"/>
          <w:szCs w:val="28"/>
        </w:rPr>
        <w:t>Application form for Education Specialist candidates (Mild/Mod or Mod/</w:t>
      </w:r>
      <w:proofErr w:type="spellStart"/>
      <w:r w:rsidRPr="00722FBE">
        <w:rPr>
          <w:sz w:val="28"/>
          <w:szCs w:val="28"/>
        </w:rPr>
        <w:t>Sev</w:t>
      </w:r>
      <w:proofErr w:type="spellEnd"/>
      <w:r w:rsidRPr="00722FBE">
        <w:rPr>
          <w:sz w:val="28"/>
          <w:szCs w:val="28"/>
        </w:rPr>
        <w:t>) interested in an ECSEAA:</w:t>
      </w:r>
    </w:p>
    <w:p w14:paraId="3A6D51BE" w14:textId="0D0C3307" w:rsidR="004D4119" w:rsidRDefault="00722FBE" w:rsidP="00722FBE">
      <w:pPr>
        <w:pStyle w:val="Header"/>
        <w:jc w:val="center"/>
        <w:rPr>
          <w:rFonts w:ascii="Times New Roman" w:hAnsi="Times New Roman"/>
          <w:b/>
          <w:sz w:val="40"/>
        </w:rPr>
      </w:pPr>
      <w:r>
        <w:rPr>
          <w:rFonts w:ascii="Times New Roman" w:hAnsi="Times New Roman"/>
          <w:b/>
          <w:sz w:val="40"/>
        </w:rPr>
        <w:t xml:space="preserve">Application Form for </w:t>
      </w:r>
    </w:p>
    <w:p w14:paraId="19A24A39" w14:textId="77777777" w:rsidR="004D4119" w:rsidRDefault="00722FBE" w:rsidP="00722FBE">
      <w:pPr>
        <w:pStyle w:val="Header"/>
        <w:jc w:val="center"/>
        <w:rPr>
          <w:rFonts w:ascii="Times New Roman" w:hAnsi="Times New Roman"/>
          <w:b/>
          <w:sz w:val="40"/>
        </w:rPr>
      </w:pPr>
      <w:r>
        <w:rPr>
          <w:rFonts w:ascii="Times New Roman" w:hAnsi="Times New Roman"/>
          <w:b/>
          <w:sz w:val="40"/>
        </w:rPr>
        <w:t xml:space="preserve">Admitted Sacramento State </w:t>
      </w:r>
    </w:p>
    <w:p w14:paraId="61E09599" w14:textId="646F371D" w:rsidR="00722FBE" w:rsidRDefault="00722FBE" w:rsidP="00722FBE">
      <w:pPr>
        <w:pStyle w:val="Header"/>
        <w:jc w:val="center"/>
        <w:rPr>
          <w:rFonts w:ascii="Times New Roman" w:hAnsi="Times New Roman"/>
          <w:b/>
          <w:sz w:val="40"/>
        </w:rPr>
      </w:pPr>
      <w:r>
        <w:rPr>
          <w:rFonts w:ascii="Times New Roman" w:hAnsi="Times New Roman"/>
          <w:b/>
          <w:sz w:val="40"/>
        </w:rPr>
        <w:t>Education Specialist Teacher Candidates</w:t>
      </w:r>
    </w:p>
    <w:p w14:paraId="7FD7F023" w14:textId="77777777" w:rsidR="00722FBE" w:rsidRDefault="00722FBE" w:rsidP="00722FBE">
      <w:pPr>
        <w:pStyle w:val="Header"/>
        <w:jc w:val="center"/>
        <w:rPr>
          <w:rFonts w:ascii="Times New Roman" w:hAnsi="Times New Roman"/>
          <w:i/>
          <w:sz w:val="28"/>
        </w:rPr>
      </w:pPr>
      <w:r w:rsidRPr="00277B11">
        <w:rPr>
          <w:rFonts w:ascii="Times New Roman" w:hAnsi="Times New Roman"/>
          <w:i/>
          <w:sz w:val="28"/>
        </w:rPr>
        <w:t>Early Childhood Special Education Added Authorization program (ECSEAA)</w:t>
      </w:r>
    </w:p>
    <w:p w14:paraId="1A245B97" w14:textId="77777777" w:rsidR="00722FBE" w:rsidRPr="00FC4837" w:rsidRDefault="00722FBE" w:rsidP="00722FBE">
      <w:pPr>
        <w:pStyle w:val="Header"/>
        <w:jc w:val="center"/>
        <w:rPr>
          <w:rFonts w:ascii="Times New Roman" w:hAnsi="Times New Roman"/>
          <w:i/>
          <w:sz w:val="20"/>
          <w:szCs w:val="20"/>
        </w:rPr>
      </w:pPr>
      <w:r w:rsidRPr="00FC4837">
        <w:rPr>
          <w:rFonts w:ascii="Times New Roman" w:hAnsi="Times New Roman"/>
          <w:i/>
          <w:sz w:val="20"/>
          <w:szCs w:val="20"/>
        </w:rPr>
        <w:t xml:space="preserve">NOTE: The ECSEAA must be added to an existing Education </w:t>
      </w:r>
      <w:r>
        <w:rPr>
          <w:rFonts w:ascii="Times New Roman" w:hAnsi="Times New Roman"/>
          <w:i/>
          <w:sz w:val="20"/>
        </w:rPr>
        <w:t>S</w:t>
      </w:r>
      <w:r w:rsidRPr="00FC4837">
        <w:rPr>
          <w:rFonts w:ascii="Times New Roman" w:hAnsi="Times New Roman"/>
          <w:i/>
          <w:sz w:val="20"/>
          <w:szCs w:val="20"/>
        </w:rPr>
        <w:t xml:space="preserve">pecialist </w:t>
      </w:r>
      <w:r>
        <w:rPr>
          <w:rFonts w:ascii="Times New Roman" w:hAnsi="Times New Roman"/>
          <w:i/>
          <w:sz w:val="20"/>
        </w:rPr>
        <w:t xml:space="preserve">(Mild/Mod and/or Mod/Severe) </w:t>
      </w:r>
      <w:r w:rsidRPr="00FC4837">
        <w:rPr>
          <w:rFonts w:ascii="Times New Roman" w:hAnsi="Times New Roman"/>
          <w:i/>
          <w:sz w:val="20"/>
          <w:szCs w:val="20"/>
        </w:rPr>
        <w:t>credential or can be obtained concurrently by candidates already enrolled in a</w:t>
      </w:r>
      <w:r>
        <w:rPr>
          <w:rFonts w:ascii="Times New Roman" w:hAnsi="Times New Roman"/>
          <w:i/>
          <w:sz w:val="20"/>
        </w:rPr>
        <w:t xml:space="preserve"> Sacramento State</w:t>
      </w:r>
      <w:r w:rsidRPr="00FC4837">
        <w:rPr>
          <w:rFonts w:ascii="Times New Roman" w:hAnsi="Times New Roman"/>
          <w:i/>
          <w:sz w:val="20"/>
          <w:szCs w:val="20"/>
        </w:rPr>
        <w:t xml:space="preserve"> Education Specialist-Mild/Mod or Mod/Severe credential program</w:t>
      </w:r>
      <w:r>
        <w:rPr>
          <w:rFonts w:ascii="Times New Roman" w:hAnsi="Times New Roman"/>
          <w:i/>
          <w:sz w:val="20"/>
        </w:rPr>
        <w:t xml:space="preserve"> who meet the criteria noted </w:t>
      </w:r>
      <w:proofErr w:type="gramStart"/>
      <w:r>
        <w:rPr>
          <w:rFonts w:ascii="Times New Roman" w:hAnsi="Times New Roman"/>
          <w:i/>
          <w:sz w:val="20"/>
        </w:rPr>
        <w:t>below.</w:t>
      </w:r>
      <w:r w:rsidRPr="00FC4837">
        <w:rPr>
          <w:rFonts w:ascii="Times New Roman" w:hAnsi="Times New Roman"/>
          <w:i/>
          <w:sz w:val="20"/>
          <w:szCs w:val="20"/>
        </w:rPr>
        <w:t>.</w:t>
      </w:r>
      <w:proofErr w:type="gramEnd"/>
    </w:p>
    <w:p w14:paraId="7FDA607B" w14:textId="77777777" w:rsidR="00722FBE" w:rsidRDefault="00722FBE" w:rsidP="00722FBE">
      <w:pPr>
        <w:pStyle w:val="Header"/>
        <w:rPr>
          <w:rFonts w:ascii="Times New Roman" w:hAnsi="Times New Roman"/>
        </w:rPr>
      </w:pPr>
    </w:p>
    <w:p w14:paraId="77B44A76" w14:textId="77777777" w:rsidR="00722FBE" w:rsidRDefault="00722FBE" w:rsidP="00722FBE">
      <w:pPr>
        <w:pStyle w:val="Header"/>
        <w:rPr>
          <w:rFonts w:ascii="Times New Roman" w:hAnsi="Times New Roman"/>
        </w:rPr>
      </w:pPr>
      <w:r>
        <w:rPr>
          <w:rFonts w:ascii="Times New Roman" w:hAnsi="Times New Roman"/>
        </w:rPr>
        <w:t>Directions: Complete with your current program advisor, sign, and submit to the College of Education Academic and Program Services (Eureka 401</w:t>
      </w:r>
      <w:r w:rsidRPr="0034072E">
        <w:rPr>
          <w:rFonts w:ascii="Times New Roman" w:eastAsiaTheme="minorHAnsi" w:hAnsi="Times New Roman"/>
          <w:color w:val="000000"/>
        </w:rPr>
        <w:t xml:space="preserve">, (916) 278-6639, </w:t>
      </w:r>
      <w:r w:rsidRPr="0034072E">
        <w:rPr>
          <w:rFonts w:ascii="Times New Roman" w:eastAsiaTheme="minorHAnsi" w:hAnsi="Times New Roman"/>
          <w:color w:val="0000FF"/>
        </w:rPr>
        <w:t>coe-cred@csus.edu</w:t>
      </w:r>
      <w:r>
        <w:rPr>
          <w:rFonts w:ascii="Times New Roman" w:hAnsi="Times New Roman"/>
        </w:rPr>
        <w:t>).</w:t>
      </w:r>
    </w:p>
    <w:p w14:paraId="5A9993C4" w14:textId="77777777" w:rsidR="00722FBE" w:rsidRDefault="00722FBE" w:rsidP="00722FBE">
      <w:pPr>
        <w:pStyle w:val="Header"/>
        <w:rPr>
          <w:rFonts w:ascii="Times New Roman" w:hAnsi="Times New Roman"/>
        </w:rPr>
      </w:pPr>
    </w:p>
    <w:p w14:paraId="50C6ACA1" w14:textId="77777777" w:rsidR="00722FBE" w:rsidRPr="00B3064A" w:rsidRDefault="00722FBE" w:rsidP="00722FBE">
      <w:pPr>
        <w:pStyle w:val="Header"/>
        <w:rPr>
          <w:rFonts w:ascii="Times New Roman" w:hAnsi="Times New Roman"/>
        </w:rPr>
      </w:pPr>
    </w:p>
    <w:p w14:paraId="70D981F0" w14:textId="77777777" w:rsidR="00722FBE" w:rsidRDefault="00722FBE" w:rsidP="004D4119">
      <w:pPr>
        <w:pStyle w:val="Header"/>
        <w:jc w:val="left"/>
        <w:rPr>
          <w:rFonts w:ascii="Times New Roman" w:hAnsi="Times New Roman"/>
          <w:b/>
        </w:rPr>
      </w:pPr>
      <w:r>
        <w:rPr>
          <w:rFonts w:ascii="Times New Roman" w:hAnsi="Times New Roman"/>
          <w:b/>
        </w:rPr>
        <w:t>Name: ___________________________________</w:t>
      </w:r>
      <w:proofErr w:type="gramStart"/>
      <w:r>
        <w:rPr>
          <w:rFonts w:ascii="Times New Roman" w:hAnsi="Times New Roman"/>
          <w:b/>
        </w:rPr>
        <w:t xml:space="preserve">_  </w:t>
      </w:r>
      <w:r>
        <w:rPr>
          <w:rFonts w:ascii="Times New Roman" w:hAnsi="Times New Roman"/>
          <w:b/>
        </w:rPr>
        <w:tab/>
      </w:r>
      <w:proofErr w:type="gramEnd"/>
      <w:r>
        <w:rPr>
          <w:rFonts w:ascii="Times New Roman" w:hAnsi="Times New Roman"/>
          <w:b/>
        </w:rPr>
        <w:t>Date: _____________________</w:t>
      </w:r>
    </w:p>
    <w:p w14:paraId="635AD224" w14:textId="77777777" w:rsidR="00722FBE" w:rsidRDefault="00722FBE" w:rsidP="004D4119">
      <w:pPr>
        <w:pStyle w:val="Header"/>
        <w:jc w:val="left"/>
        <w:rPr>
          <w:rFonts w:ascii="Times New Roman" w:hAnsi="Times New Roman"/>
          <w:b/>
        </w:rPr>
      </w:pPr>
    </w:p>
    <w:p w14:paraId="2E3C95F5" w14:textId="77777777" w:rsidR="00722FBE" w:rsidRDefault="00722FBE" w:rsidP="004D4119">
      <w:pPr>
        <w:pStyle w:val="Header"/>
        <w:jc w:val="left"/>
        <w:rPr>
          <w:rFonts w:ascii="Times New Roman" w:hAnsi="Times New Roman"/>
          <w:b/>
        </w:rPr>
      </w:pPr>
      <w:r>
        <w:rPr>
          <w:rFonts w:ascii="Times New Roman" w:hAnsi="Times New Roman"/>
          <w:b/>
        </w:rPr>
        <w:t>Student ID: ________________________________</w:t>
      </w:r>
    </w:p>
    <w:p w14:paraId="65519A8A" w14:textId="77777777" w:rsidR="00722FBE" w:rsidRDefault="00722FBE" w:rsidP="004D4119">
      <w:pPr>
        <w:pStyle w:val="Header"/>
        <w:jc w:val="left"/>
        <w:rPr>
          <w:rFonts w:ascii="Times New Roman" w:hAnsi="Times New Roman"/>
          <w:b/>
        </w:rPr>
      </w:pPr>
    </w:p>
    <w:p w14:paraId="06A2855D" w14:textId="77777777" w:rsidR="00722FBE" w:rsidRDefault="00722FBE" w:rsidP="004D4119">
      <w:pPr>
        <w:pStyle w:val="Header"/>
        <w:jc w:val="left"/>
        <w:rPr>
          <w:rFonts w:ascii="Times New Roman" w:hAnsi="Times New Roman"/>
          <w:b/>
        </w:rPr>
      </w:pPr>
      <w:r>
        <w:rPr>
          <w:rFonts w:ascii="Times New Roman" w:hAnsi="Times New Roman"/>
          <w:b/>
        </w:rPr>
        <w:t>Current Education Specialist program: _________________________________________</w:t>
      </w:r>
    </w:p>
    <w:p w14:paraId="23E30379" w14:textId="77777777" w:rsidR="00722FBE" w:rsidRDefault="00722FBE" w:rsidP="004D4119">
      <w:pPr>
        <w:pStyle w:val="Header"/>
        <w:jc w:val="left"/>
        <w:rPr>
          <w:rFonts w:ascii="Times New Roman" w:hAnsi="Times New Roman"/>
          <w:b/>
        </w:rPr>
      </w:pPr>
    </w:p>
    <w:p w14:paraId="570905C2" w14:textId="77777777" w:rsidR="00722FBE" w:rsidRDefault="00722FBE" w:rsidP="004D4119">
      <w:pPr>
        <w:pStyle w:val="Header"/>
        <w:jc w:val="left"/>
        <w:rPr>
          <w:rFonts w:ascii="Times New Roman" w:hAnsi="Times New Roman"/>
          <w:b/>
        </w:rPr>
      </w:pPr>
      <w:r>
        <w:rPr>
          <w:rFonts w:ascii="Times New Roman" w:hAnsi="Times New Roman"/>
          <w:b/>
        </w:rPr>
        <w:t>Current Program Advisor: ____________________________________________________</w:t>
      </w:r>
    </w:p>
    <w:p w14:paraId="102EC44A" w14:textId="77777777" w:rsidR="00722FBE" w:rsidRDefault="00722FBE" w:rsidP="004D4119">
      <w:pPr>
        <w:pStyle w:val="Header"/>
        <w:jc w:val="left"/>
        <w:rPr>
          <w:rFonts w:ascii="Times New Roman" w:hAnsi="Times New Roman"/>
          <w:b/>
        </w:rPr>
      </w:pPr>
    </w:p>
    <w:p w14:paraId="6D2CF211" w14:textId="77777777" w:rsidR="00722FBE" w:rsidRPr="0096245E" w:rsidRDefault="00722FBE" w:rsidP="004D4119">
      <w:pPr>
        <w:pStyle w:val="Header"/>
        <w:jc w:val="left"/>
        <w:rPr>
          <w:rFonts w:ascii="Times New Roman" w:hAnsi="Times New Roman"/>
        </w:rPr>
      </w:pPr>
      <w:r>
        <w:rPr>
          <w:rFonts w:ascii="Times New Roman" w:hAnsi="Times New Roman"/>
          <w:b/>
        </w:rPr>
        <w:t xml:space="preserve">Anticipated semester/year of completion for current </w:t>
      </w:r>
      <w:proofErr w:type="gramStart"/>
      <w:r>
        <w:rPr>
          <w:rFonts w:ascii="Times New Roman" w:hAnsi="Times New Roman"/>
          <w:b/>
        </w:rPr>
        <w:t>program:</w:t>
      </w:r>
      <w:r>
        <w:rPr>
          <w:rFonts w:ascii="Times New Roman" w:hAnsi="Times New Roman"/>
        </w:rPr>
        <w:t>_</w:t>
      </w:r>
      <w:proofErr w:type="gramEnd"/>
      <w:r>
        <w:rPr>
          <w:rFonts w:ascii="Times New Roman" w:hAnsi="Times New Roman"/>
        </w:rPr>
        <w:t>______________________</w:t>
      </w:r>
    </w:p>
    <w:p w14:paraId="704F764D" w14:textId="77777777" w:rsidR="00722FBE" w:rsidRDefault="00722FBE" w:rsidP="004D4119">
      <w:pPr>
        <w:pStyle w:val="Header"/>
        <w:jc w:val="left"/>
        <w:rPr>
          <w:rFonts w:ascii="Times New Roman" w:hAnsi="Times New Roman"/>
          <w:b/>
        </w:rPr>
      </w:pPr>
    </w:p>
    <w:p w14:paraId="337A5931" w14:textId="77777777" w:rsidR="00722FBE" w:rsidRPr="00FC4837" w:rsidRDefault="00722FBE" w:rsidP="004D4119">
      <w:pPr>
        <w:pStyle w:val="Header"/>
        <w:jc w:val="left"/>
        <w:rPr>
          <w:rFonts w:ascii="Times New Roman" w:hAnsi="Times New Roman"/>
        </w:rPr>
      </w:pPr>
      <w:r w:rsidRPr="00FC4837">
        <w:rPr>
          <w:rFonts w:ascii="Times New Roman" w:hAnsi="Times New Roman"/>
          <w:b/>
        </w:rPr>
        <w:t xml:space="preserve">Other Education Specialist credentials held (enter issue date): </w:t>
      </w:r>
      <w:r>
        <w:rPr>
          <w:rFonts w:ascii="Times New Roman" w:hAnsi="Times New Roman"/>
        </w:rPr>
        <w:t xml:space="preserve"> _______________________</w:t>
      </w:r>
    </w:p>
    <w:p w14:paraId="77BC71F5" w14:textId="77777777" w:rsidR="00722FBE" w:rsidRDefault="00722FBE" w:rsidP="00722FBE">
      <w:pPr>
        <w:pStyle w:val="Header"/>
        <w:rPr>
          <w:rFonts w:ascii="Times New Roman" w:hAnsi="Times New Roman"/>
          <w:b/>
          <w:i/>
        </w:rPr>
      </w:pPr>
    </w:p>
    <w:p w14:paraId="136CB6F2" w14:textId="77777777" w:rsidR="00722FBE" w:rsidRDefault="00722FBE" w:rsidP="00722FBE">
      <w:pPr>
        <w:pStyle w:val="Header"/>
        <w:rPr>
          <w:rFonts w:ascii="Times New Roman" w:hAnsi="Times New Roman"/>
          <w:b/>
          <w:i/>
        </w:rPr>
      </w:pPr>
    </w:p>
    <w:p w14:paraId="4CB32DF7" w14:textId="77777777" w:rsidR="00722FBE" w:rsidRPr="00277B11" w:rsidRDefault="00722FBE" w:rsidP="004D4119">
      <w:pPr>
        <w:pStyle w:val="Header"/>
        <w:jc w:val="left"/>
        <w:rPr>
          <w:rFonts w:ascii="Times New Roman" w:hAnsi="Times New Roman"/>
          <w:b/>
          <w:i/>
        </w:rPr>
      </w:pPr>
      <w:r w:rsidRPr="00277B11">
        <w:rPr>
          <w:rFonts w:ascii="Times New Roman" w:hAnsi="Times New Roman"/>
          <w:b/>
          <w:i/>
        </w:rPr>
        <w:t>In collaboration with your advisor, please answer the following questions:</w:t>
      </w:r>
    </w:p>
    <w:tbl>
      <w:tblPr>
        <w:tblStyle w:val="TableGrid"/>
        <w:tblW w:w="95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05"/>
      </w:tblGrid>
      <w:tr w:rsidR="00722FBE" w14:paraId="4995890F" w14:textId="77777777" w:rsidTr="00722FBE">
        <w:trPr>
          <w:trHeight w:val="499"/>
        </w:trPr>
        <w:tc>
          <w:tcPr>
            <w:tcW w:w="6930" w:type="dxa"/>
            <w:vAlign w:val="center"/>
          </w:tcPr>
          <w:p w14:paraId="10F74496" w14:textId="77777777" w:rsidR="00722FBE" w:rsidRPr="00C86613" w:rsidRDefault="00722FBE" w:rsidP="004D4119">
            <w:pPr>
              <w:pStyle w:val="Header"/>
              <w:jc w:val="left"/>
              <w:rPr>
                <w:rFonts w:ascii="Times New Roman" w:hAnsi="Times New Roman"/>
              </w:rPr>
            </w:pPr>
            <w:r w:rsidRPr="00C86613">
              <w:rPr>
                <w:rFonts w:ascii="Times New Roman" w:hAnsi="Times New Roman"/>
              </w:rPr>
              <w:t>I am interested in starting the ECSEAA beginning (semester/year):</w:t>
            </w:r>
          </w:p>
        </w:tc>
        <w:tc>
          <w:tcPr>
            <w:tcW w:w="2605" w:type="dxa"/>
            <w:vAlign w:val="center"/>
          </w:tcPr>
          <w:p w14:paraId="790ED886" w14:textId="77777777" w:rsidR="00722FBE" w:rsidRPr="00C86613" w:rsidRDefault="00722FBE" w:rsidP="004D4119">
            <w:pPr>
              <w:pStyle w:val="Header"/>
              <w:jc w:val="left"/>
              <w:rPr>
                <w:rFonts w:ascii="Times New Roman" w:hAnsi="Times New Roman"/>
              </w:rPr>
            </w:pPr>
          </w:p>
        </w:tc>
      </w:tr>
      <w:tr w:rsidR="00722FBE" w14:paraId="2A3B91AD" w14:textId="77777777" w:rsidTr="00722FBE">
        <w:trPr>
          <w:trHeight w:val="499"/>
        </w:trPr>
        <w:tc>
          <w:tcPr>
            <w:tcW w:w="6930" w:type="dxa"/>
            <w:vAlign w:val="center"/>
          </w:tcPr>
          <w:p w14:paraId="08B7F25F" w14:textId="77777777" w:rsidR="00722FBE" w:rsidRPr="00C86613" w:rsidRDefault="00722FBE" w:rsidP="004D4119">
            <w:pPr>
              <w:pStyle w:val="Header"/>
              <w:jc w:val="left"/>
              <w:rPr>
                <w:rFonts w:ascii="Times New Roman" w:hAnsi="Times New Roman"/>
              </w:rPr>
            </w:pPr>
            <w:r w:rsidRPr="00C86613">
              <w:rPr>
                <w:rFonts w:ascii="Times New Roman" w:hAnsi="Times New Roman"/>
              </w:rPr>
              <w:t xml:space="preserve">I am in good standing in my current Education Specialist Program:           </w:t>
            </w:r>
          </w:p>
        </w:tc>
        <w:tc>
          <w:tcPr>
            <w:tcW w:w="2605" w:type="dxa"/>
            <w:vAlign w:val="center"/>
          </w:tcPr>
          <w:p w14:paraId="13D9EBE6" w14:textId="77777777" w:rsidR="00722FBE" w:rsidRPr="00277B11" w:rsidRDefault="00722FBE" w:rsidP="004D4119">
            <w:pPr>
              <w:pStyle w:val="Header"/>
              <w:jc w:val="left"/>
              <w:rPr>
                <w:rFonts w:ascii="Times New Roman" w:hAnsi="Times New Roman"/>
              </w:rPr>
            </w:pPr>
            <w:r w:rsidRPr="00C86613">
              <w:rPr>
                <w:rFonts w:ascii="Times New Roman" w:hAnsi="Times New Roman"/>
              </w:rPr>
              <w:t>Yes           No</w:t>
            </w:r>
          </w:p>
        </w:tc>
      </w:tr>
      <w:tr w:rsidR="00722FBE" w14:paraId="222D2271" w14:textId="77777777" w:rsidTr="00722FBE">
        <w:trPr>
          <w:trHeight w:val="738"/>
        </w:trPr>
        <w:tc>
          <w:tcPr>
            <w:tcW w:w="6930" w:type="dxa"/>
            <w:vAlign w:val="center"/>
          </w:tcPr>
          <w:p w14:paraId="4A505963" w14:textId="77777777" w:rsidR="00722FBE" w:rsidRPr="00C86613" w:rsidRDefault="00722FBE" w:rsidP="004D4119">
            <w:pPr>
              <w:pStyle w:val="Header"/>
              <w:jc w:val="left"/>
              <w:rPr>
                <w:rFonts w:ascii="Times New Roman" w:hAnsi="Times New Roman"/>
              </w:rPr>
            </w:pPr>
            <w:r w:rsidRPr="00C86613">
              <w:rPr>
                <w:rFonts w:ascii="Times New Roman" w:hAnsi="Times New Roman"/>
              </w:rPr>
              <w:t xml:space="preserve">I understand the requirements of the ECSEAA as made clear in the Advisement </w:t>
            </w:r>
            <w:r>
              <w:rPr>
                <w:rFonts w:ascii="Times New Roman" w:hAnsi="Times New Roman"/>
              </w:rPr>
              <w:t>P</w:t>
            </w:r>
            <w:r w:rsidRPr="00C86613">
              <w:rPr>
                <w:rFonts w:ascii="Times New Roman" w:hAnsi="Times New Roman"/>
              </w:rPr>
              <w:t xml:space="preserve">lan shared with me by my current program advisor:           </w:t>
            </w:r>
          </w:p>
        </w:tc>
        <w:tc>
          <w:tcPr>
            <w:tcW w:w="2605" w:type="dxa"/>
            <w:vAlign w:val="center"/>
          </w:tcPr>
          <w:p w14:paraId="07820602" w14:textId="77777777" w:rsidR="00722FBE" w:rsidRPr="00277B11" w:rsidRDefault="00722FBE" w:rsidP="004D4119">
            <w:pPr>
              <w:pStyle w:val="Header"/>
              <w:jc w:val="left"/>
              <w:rPr>
                <w:rFonts w:ascii="Times New Roman" w:hAnsi="Times New Roman"/>
              </w:rPr>
            </w:pPr>
            <w:r w:rsidRPr="00C86613">
              <w:rPr>
                <w:rFonts w:ascii="Times New Roman" w:hAnsi="Times New Roman"/>
              </w:rPr>
              <w:t>Yes           No</w:t>
            </w:r>
          </w:p>
        </w:tc>
      </w:tr>
      <w:tr w:rsidR="00722FBE" w14:paraId="4C3692C8" w14:textId="77777777" w:rsidTr="00722FBE">
        <w:trPr>
          <w:trHeight w:val="549"/>
        </w:trPr>
        <w:tc>
          <w:tcPr>
            <w:tcW w:w="6930" w:type="dxa"/>
            <w:vAlign w:val="center"/>
          </w:tcPr>
          <w:p w14:paraId="388F06DE" w14:textId="77777777" w:rsidR="00722FBE" w:rsidRPr="00C86613" w:rsidRDefault="00722FBE" w:rsidP="004D4119">
            <w:pPr>
              <w:pStyle w:val="Header"/>
              <w:jc w:val="left"/>
              <w:rPr>
                <w:rFonts w:ascii="Times New Roman" w:hAnsi="Times New Roman"/>
              </w:rPr>
            </w:pPr>
            <w:r>
              <w:rPr>
                <w:rFonts w:ascii="Times New Roman" w:hAnsi="Times New Roman"/>
              </w:rPr>
              <w:t>I am interested in the intern option while in the ECSEAA program:</w:t>
            </w:r>
          </w:p>
        </w:tc>
        <w:tc>
          <w:tcPr>
            <w:tcW w:w="2605" w:type="dxa"/>
            <w:vAlign w:val="center"/>
          </w:tcPr>
          <w:p w14:paraId="620746DE" w14:textId="77777777" w:rsidR="00722FBE" w:rsidRPr="00C86613" w:rsidRDefault="00722FBE" w:rsidP="004D4119">
            <w:pPr>
              <w:pStyle w:val="Header"/>
              <w:jc w:val="left"/>
              <w:rPr>
                <w:rFonts w:ascii="Times New Roman" w:hAnsi="Times New Roman"/>
              </w:rPr>
            </w:pPr>
            <w:r w:rsidRPr="00C86613">
              <w:rPr>
                <w:rFonts w:ascii="Times New Roman" w:hAnsi="Times New Roman"/>
              </w:rPr>
              <w:t>Yes           No</w:t>
            </w:r>
          </w:p>
        </w:tc>
      </w:tr>
    </w:tbl>
    <w:p w14:paraId="64A9DE37" w14:textId="77777777" w:rsidR="00722FBE" w:rsidRPr="00C86613" w:rsidRDefault="00722FBE" w:rsidP="004D4119">
      <w:pPr>
        <w:pStyle w:val="Header"/>
        <w:jc w:val="left"/>
        <w:rPr>
          <w:rFonts w:ascii="Times New Roman" w:hAnsi="Times New Roman"/>
          <w:b/>
          <w:sz w:val="13"/>
        </w:rPr>
      </w:pPr>
    </w:p>
    <w:p w14:paraId="2D10F313" w14:textId="7C074D04" w:rsidR="00722FBE" w:rsidRDefault="00722FBE" w:rsidP="004D4119">
      <w:pPr>
        <w:rPr>
          <w:rFonts w:ascii="Times New Roman" w:hAnsi="Times New Roman"/>
          <w:b/>
        </w:rPr>
      </w:pPr>
      <w:r w:rsidRPr="00C86613">
        <w:rPr>
          <w:rFonts w:ascii="Times New Roman" w:hAnsi="Times New Roman"/>
          <w:b/>
        </w:rPr>
        <w:t xml:space="preserve">Please provide a brief statement about your interest in the ECSEAA and why you are interested in </w:t>
      </w:r>
      <w:proofErr w:type="spellStart"/>
      <w:r w:rsidRPr="00C86613">
        <w:rPr>
          <w:rFonts w:ascii="Times New Roman" w:hAnsi="Times New Roman"/>
          <w:b/>
        </w:rPr>
        <w:t>pursing</w:t>
      </w:r>
      <w:proofErr w:type="spellEnd"/>
      <w:r w:rsidRPr="00C86613">
        <w:rPr>
          <w:rFonts w:ascii="Times New Roman" w:hAnsi="Times New Roman"/>
          <w:b/>
        </w:rPr>
        <w:t xml:space="preserve"> this additional authorization.</w:t>
      </w:r>
    </w:p>
    <w:p w14:paraId="52B26431" w14:textId="77777777" w:rsidR="00722FBE" w:rsidRDefault="00722FBE" w:rsidP="00722FBE">
      <w:pPr>
        <w:pStyle w:val="Header"/>
        <w:rPr>
          <w:rFonts w:ascii="Times New Roman" w:hAnsi="Times New Roman"/>
          <w:b/>
        </w:rPr>
      </w:pPr>
    </w:p>
    <w:p w14:paraId="20BA9CCB" w14:textId="77777777" w:rsidR="00722FBE" w:rsidRDefault="00722FBE" w:rsidP="00722FBE">
      <w:pPr>
        <w:pStyle w:val="Header"/>
        <w:rPr>
          <w:rFonts w:ascii="Times New Roman" w:hAnsi="Times New Roman"/>
          <w:b/>
        </w:rPr>
      </w:pPr>
    </w:p>
    <w:p w14:paraId="321DEE4A" w14:textId="77777777" w:rsidR="00722FBE" w:rsidRDefault="00722FBE" w:rsidP="00722FBE">
      <w:pPr>
        <w:pStyle w:val="Header"/>
        <w:rPr>
          <w:rFonts w:ascii="Times New Roman" w:hAnsi="Times New Roman"/>
          <w:b/>
        </w:rPr>
      </w:pPr>
    </w:p>
    <w:p w14:paraId="414B5EDB" w14:textId="77777777" w:rsidR="00722FBE" w:rsidRDefault="00722FBE" w:rsidP="00722FBE">
      <w:pPr>
        <w:pStyle w:val="Header"/>
        <w:rPr>
          <w:rFonts w:ascii="Times New Roman" w:hAnsi="Times New Roman"/>
          <w:b/>
        </w:rPr>
      </w:pPr>
    </w:p>
    <w:p w14:paraId="0382C676" w14:textId="77777777" w:rsidR="00722FBE" w:rsidRDefault="00722FBE" w:rsidP="00722FBE">
      <w:pPr>
        <w:pStyle w:val="Header"/>
        <w:rPr>
          <w:rFonts w:ascii="Times New Roman" w:hAnsi="Times New Roman"/>
          <w:b/>
        </w:rPr>
      </w:pPr>
    </w:p>
    <w:p w14:paraId="4B045A9C" w14:textId="77777777" w:rsidR="00722FBE" w:rsidRDefault="00722FBE" w:rsidP="00722FBE">
      <w:pPr>
        <w:pStyle w:val="Header"/>
        <w:rPr>
          <w:rFonts w:ascii="Times New Roman" w:hAnsi="Times New Roman"/>
          <w:b/>
        </w:rPr>
      </w:pPr>
    </w:p>
    <w:p w14:paraId="0114DFED" w14:textId="77777777" w:rsidR="00722FBE" w:rsidRDefault="00722FBE" w:rsidP="00722FBE">
      <w:pPr>
        <w:pStyle w:val="Header"/>
        <w:rPr>
          <w:rFonts w:ascii="Times New Roman" w:hAnsi="Times New Roman"/>
          <w:b/>
        </w:rPr>
      </w:pPr>
    </w:p>
    <w:p w14:paraId="18DF44FE" w14:textId="2D0D6484" w:rsidR="00722FBE" w:rsidRDefault="00722FBE" w:rsidP="00722FBE">
      <w:pPr>
        <w:pStyle w:val="Header"/>
        <w:rPr>
          <w:rFonts w:ascii="Times New Roman" w:hAnsi="Times New Roman"/>
          <w:b/>
        </w:rPr>
      </w:pPr>
    </w:p>
    <w:p w14:paraId="75D5ED19" w14:textId="077988FC" w:rsidR="004D4119" w:rsidRDefault="004D4119" w:rsidP="00722FBE">
      <w:pPr>
        <w:pStyle w:val="Header"/>
        <w:rPr>
          <w:rFonts w:ascii="Times New Roman" w:hAnsi="Times New Roman"/>
          <w:b/>
        </w:rPr>
      </w:pPr>
    </w:p>
    <w:p w14:paraId="5C88E17E" w14:textId="7D1D7578" w:rsidR="004D4119" w:rsidRDefault="004D4119" w:rsidP="00722FBE">
      <w:pPr>
        <w:pStyle w:val="Header"/>
        <w:rPr>
          <w:rFonts w:ascii="Times New Roman" w:hAnsi="Times New Roman"/>
          <w:b/>
        </w:rPr>
      </w:pPr>
    </w:p>
    <w:p w14:paraId="6E3074ED" w14:textId="7929DBA0" w:rsidR="004D4119" w:rsidRDefault="004D4119" w:rsidP="00722FBE">
      <w:pPr>
        <w:pStyle w:val="Header"/>
        <w:rPr>
          <w:rFonts w:ascii="Times New Roman" w:hAnsi="Times New Roman"/>
          <w:b/>
        </w:rPr>
      </w:pPr>
    </w:p>
    <w:p w14:paraId="55DB8521" w14:textId="5336E678" w:rsidR="004D4119" w:rsidRDefault="004D4119" w:rsidP="00722FBE">
      <w:pPr>
        <w:pStyle w:val="Header"/>
        <w:rPr>
          <w:rFonts w:ascii="Times New Roman" w:hAnsi="Times New Roman"/>
          <w:b/>
        </w:rPr>
      </w:pPr>
    </w:p>
    <w:p w14:paraId="7C34600F" w14:textId="77777777" w:rsidR="004D4119" w:rsidRDefault="004D4119" w:rsidP="00722FBE">
      <w:pPr>
        <w:pStyle w:val="Header"/>
        <w:rPr>
          <w:rFonts w:ascii="Times New Roman" w:hAnsi="Times New Roman"/>
          <w:b/>
        </w:rPr>
      </w:pPr>
    </w:p>
    <w:p w14:paraId="48667919" w14:textId="77777777" w:rsidR="00722FBE" w:rsidRDefault="00722FBE" w:rsidP="00722FBE">
      <w:pPr>
        <w:pStyle w:val="Header"/>
        <w:rPr>
          <w:rFonts w:ascii="Times New Roman" w:hAnsi="Times New Roman"/>
          <w:b/>
        </w:rPr>
      </w:pPr>
    </w:p>
    <w:p w14:paraId="1E409B99" w14:textId="77777777" w:rsidR="00722FBE" w:rsidRDefault="00722FBE" w:rsidP="00722FBE">
      <w:pPr>
        <w:pStyle w:val="Header"/>
        <w:rPr>
          <w:rFonts w:ascii="Times New Roman" w:hAnsi="Times New Roman"/>
          <w:b/>
        </w:rPr>
      </w:pPr>
    </w:p>
    <w:p w14:paraId="2F9E00C5" w14:textId="2206D8F8" w:rsidR="00722FBE" w:rsidRDefault="004D4119" w:rsidP="004D4119">
      <w:pPr>
        <w:pStyle w:val="Header"/>
        <w:jc w:val="left"/>
        <w:rPr>
          <w:rFonts w:ascii="Times New Roman" w:hAnsi="Times New Roman"/>
          <w:b/>
        </w:rPr>
      </w:pPr>
      <w:r>
        <w:rPr>
          <w:rFonts w:ascii="Times New Roman" w:hAnsi="Times New Roman"/>
          <w:b/>
        </w:rPr>
        <w:t>_______________________</w:t>
      </w:r>
      <w:r>
        <w:rPr>
          <w:rFonts w:ascii="Times New Roman" w:hAnsi="Times New Roman"/>
          <w:b/>
        </w:rPr>
        <w:tab/>
        <w:t xml:space="preserve">           __________________</w:t>
      </w:r>
      <w:r w:rsidR="00722FBE">
        <w:rPr>
          <w:rFonts w:ascii="Times New Roman" w:hAnsi="Times New Roman"/>
          <w:b/>
        </w:rPr>
        <w:t>____________</w:t>
      </w:r>
      <w:r>
        <w:rPr>
          <w:rFonts w:ascii="Times New Roman" w:hAnsi="Times New Roman"/>
          <w:b/>
        </w:rPr>
        <w:tab/>
        <w:t>______________</w:t>
      </w:r>
    </w:p>
    <w:p w14:paraId="5B904448" w14:textId="63C34766" w:rsidR="00722FBE" w:rsidRDefault="00722FBE" w:rsidP="004D4119">
      <w:pPr>
        <w:pStyle w:val="Header"/>
        <w:jc w:val="left"/>
        <w:rPr>
          <w:rFonts w:ascii="Times New Roman" w:hAnsi="Times New Roman"/>
        </w:rPr>
      </w:pPr>
      <w:r w:rsidRPr="00C86613">
        <w:rPr>
          <w:rFonts w:ascii="Times New Roman" w:hAnsi="Times New Roman"/>
        </w:rPr>
        <w:t xml:space="preserve">Teacher Candidate </w:t>
      </w:r>
      <w:r>
        <w:rPr>
          <w:rFonts w:ascii="Times New Roman" w:hAnsi="Times New Roman"/>
        </w:rPr>
        <w:t>signature</w:t>
      </w:r>
      <w:r w:rsidR="004D4119">
        <w:rPr>
          <w:rFonts w:ascii="Times New Roman" w:hAnsi="Times New Roman"/>
        </w:rPr>
        <w:t xml:space="preserve">           </w:t>
      </w:r>
      <w:r w:rsidR="004D4119">
        <w:rPr>
          <w:rFonts w:ascii="Times New Roman" w:hAnsi="Times New Roman"/>
        </w:rPr>
        <w:tab/>
      </w:r>
      <w:r>
        <w:rPr>
          <w:rFonts w:ascii="Times New Roman" w:hAnsi="Times New Roman"/>
        </w:rPr>
        <w:t xml:space="preserve">Current Program Advisor </w:t>
      </w:r>
      <w:proofErr w:type="gramStart"/>
      <w:r>
        <w:rPr>
          <w:rFonts w:ascii="Times New Roman" w:hAnsi="Times New Roman"/>
        </w:rPr>
        <w:t>signature</w:t>
      </w:r>
      <w:proofErr w:type="gramEnd"/>
      <w:r>
        <w:rPr>
          <w:rFonts w:ascii="Times New Roman" w:hAnsi="Times New Roman"/>
        </w:rPr>
        <w:tab/>
      </w:r>
      <w:r w:rsidRPr="00C86613">
        <w:rPr>
          <w:rFonts w:ascii="Times New Roman" w:hAnsi="Times New Roman"/>
        </w:rPr>
        <w:t>Date</w:t>
      </w:r>
    </w:p>
    <w:p w14:paraId="55971036" w14:textId="6D4CC83E" w:rsidR="004D4119" w:rsidRDefault="004D4119" w:rsidP="004D4119">
      <w:pPr>
        <w:pStyle w:val="Header"/>
        <w:jc w:val="left"/>
        <w:rPr>
          <w:rFonts w:ascii="Times New Roman" w:hAnsi="Times New Roman"/>
        </w:rPr>
      </w:pPr>
    </w:p>
    <w:p w14:paraId="0C83FDEA" w14:textId="77777777" w:rsidR="004D4119" w:rsidRDefault="004D4119" w:rsidP="004D4119">
      <w:pPr>
        <w:pStyle w:val="Header"/>
        <w:jc w:val="center"/>
        <w:rPr>
          <w:rFonts w:ascii="Times New Roman" w:hAnsi="Times New Roman"/>
          <w:b/>
          <w:u w:val="single"/>
        </w:rPr>
      </w:pPr>
    </w:p>
    <w:p w14:paraId="67D5B99A" w14:textId="77777777" w:rsidR="004D4119" w:rsidRDefault="004D4119" w:rsidP="004D4119">
      <w:pPr>
        <w:pStyle w:val="Header"/>
        <w:jc w:val="center"/>
        <w:rPr>
          <w:rFonts w:ascii="Times New Roman" w:hAnsi="Times New Roman"/>
          <w:b/>
          <w:u w:val="single"/>
        </w:rPr>
      </w:pPr>
    </w:p>
    <w:p w14:paraId="35AAED7B" w14:textId="69F7F097" w:rsidR="004D4119" w:rsidRPr="004D4119" w:rsidRDefault="004D4119" w:rsidP="004D4119">
      <w:pPr>
        <w:pStyle w:val="Header"/>
        <w:jc w:val="center"/>
        <w:rPr>
          <w:rFonts w:ascii="Times New Roman" w:hAnsi="Times New Roman"/>
          <w:b/>
          <w:u w:val="single"/>
        </w:rPr>
      </w:pPr>
      <w:r>
        <w:rPr>
          <w:rFonts w:ascii="Times New Roman" w:hAnsi="Times New Roman"/>
          <w:b/>
          <w:u w:val="single"/>
        </w:rPr>
        <w:t>Submit completed form to ECSE Program Coordinator prior to the 10</w:t>
      </w:r>
      <w:r w:rsidRPr="004D4119">
        <w:rPr>
          <w:rFonts w:ascii="Times New Roman" w:hAnsi="Times New Roman"/>
          <w:b/>
          <w:u w:val="single"/>
          <w:vertAlign w:val="superscript"/>
        </w:rPr>
        <w:t>th</w:t>
      </w:r>
      <w:r>
        <w:rPr>
          <w:rFonts w:ascii="Times New Roman" w:hAnsi="Times New Roman"/>
          <w:b/>
          <w:u w:val="single"/>
        </w:rPr>
        <w:t xml:space="preserve"> week of the semester before requested enrolment.</w:t>
      </w:r>
    </w:p>
    <w:p w14:paraId="5AF2872C" w14:textId="77777777" w:rsidR="00722FBE" w:rsidRDefault="00722FBE" w:rsidP="004D4119">
      <w:pPr>
        <w:pStyle w:val="NormalWeb"/>
      </w:pPr>
    </w:p>
    <w:p w14:paraId="124A0628" w14:textId="77777777" w:rsidR="006F6CDC" w:rsidRPr="007F0984" w:rsidRDefault="00F631C1" w:rsidP="007F0984">
      <w:pPr>
        <w:jc w:val="both"/>
        <w:rPr>
          <w:rFonts w:asciiTheme="majorHAnsi" w:hAnsiTheme="majorHAnsi" w:cstheme="majorHAnsi"/>
          <w:color w:val="2F5496"/>
          <w:sz w:val="32"/>
          <w:szCs w:val="32"/>
          <w:u w:val="single"/>
        </w:rPr>
      </w:pPr>
      <w:r w:rsidRPr="007F0984">
        <w:rPr>
          <w:rFonts w:asciiTheme="majorHAnsi" w:hAnsiTheme="majorHAnsi" w:cstheme="majorHAnsi"/>
        </w:rPr>
        <w:br w:type="page"/>
      </w:r>
    </w:p>
    <w:p w14:paraId="3CDAEB19" w14:textId="25ABB17C" w:rsidR="006F6CDC" w:rsidRPr="0014425E" w:rsidRDefault="00F631C1">
      <w:pPr>
        <w:pStyle w:val="Heading1"/>
        <w:rPr>
          <w:rFonts w:asciiTheme="majorHAnsi" w:hAnsiTheme="majorHAnsi" w:cstheme="majorHAnsi"/>
        </w:rPr>
      </w:pPr>
      <w:bookmarkStart w:id="12" w:name="_Toc10192463"/>
      <w:r w:rsidRPr="0014425E">
        <w:rPr>
          <w:rFonts w:asciiTheme="majorHAnsi" w:hAnsiTheme="majorHAnsi" w:cstheme="majorHAnsi"/>
        </w:rPr>
        <w:lastRenderedPageBreak/>
        <w:t>Appendix B: Syllabi</w:t>
      </w:r>
      <w:bookmarkEnd w:id="12"/>
    </w:p>
    <w:p w14:paraId="3579EB42" w14:textId="77777777" w:rsidR="003D500E" w:rsidRPr="0014425E" w:rsidRDefault="003D500E" w:rsidP="003D500E">
      <w:pPr>
        <w:jc w:val="center"/>
        <w:rPr>
          <w:rFonts w:asciiTheme="majorHAnsi" w:hAnsiTheme="majorHAnsi" w:cstheme="majorHAnsi"/>
        </w:rPr>
      </w:pPr>
    </w:p>
    <w:p w14:paraId="21432044" w14:textId="77777777" w:rsidR="0028249D" w:rsidRPr="0014425E" w:rsidRDefault="0028249D" w:rsidP="0028249D">
      <w:pPr>
        <w:jc w:val="center"/>
        <w:rPr>
          <w:rFonts w:asciiTheme="majorHAnsi" w:hAnsiTheme="majorHAnsi" w:cstheme="majorHAnsi"/>
          <w:b/>
        </w:rPr>
      </w:pPr>
      <w:r w:rsidRPr="0014425E">
        <w:rPr>
          <w:rFonts w:asciiTheme="majorHAnsi" w:hAnsiTheme="majorHAnsi" w:cstheme="majorHAnsi"/>
          <w:b/>
        </w:rPr>
        <w:t>California State University, Sacramento</w:t>
      </w:r>
    </w:p>
    <w:p w14:paraId="273989A7" w14:textId="77777777" w:rsidR="0028249D" w:rsidRPr="0014425E" w:rsidRDefault="0028249D" w:rsidP="0028249D">
      <w:pPr>
        <w:jc w:val="center"/>
        <w:rPr>
          <w:rFonts w:asciiTheme="majorHAnsi" w:hAnsiTheme="majorHAnsi" w:cstheme="majorHAnsi"/>
          <w:b/>
        </w:rPr>
      </w:pPr>
      <w:r w:rsidRPr="0014425E">
        <w:rPr>
          <w:rFonts w:asciiTheme="majorHAnsi" w:hAnsiTheme="majorHAnsi" w:cstheme="majorHAnsi"/>
          <w:b/>
        </w:rPr>
        <w:t>College of Education</w:t>
      </w:r>
    </w:p>
    <w:p w14:paraId="656280F1" w14:textId="77777777" w:rsidR="0028249D" w:rsidRPr="0014425E" w:rsidRDefault="0028249D" w:rsidP="0028249D">
      <w:pPr>
        <w:jc w:val="center"/>
        <w:rPr>
          <w:rFonts w:asciiTheme="majorHAnsi" w:hAnsiTheme="majorHAnsi" w:cstheme="majorHAnsi"/>
          <w:b/>
        </w:rPr>
      </w:pPr>
      <w:r w:rsidRPr="0014425E">
        <w:rPr>
          <w:rFonts w:asciiTheme="majorHAnsi" w:hAnsiTheme="majorHAnsi" w:cstheme="majorHAnsi"/>
          <w:b/>
        </w:rPr>
        <w:t>Teaching Credentials Department</w:t>
      </w:r>
    </w:p>
    <w:p w14:paraId="0EF97D03" w14:textId="77777777" w:rsidR="0028249D" w:rsidRPr="0014425E" w:rsidRDefault="0028249D" w:rsidP="00593BAD">
      <w:pPr>
        <w:pStyle w:val="Heading2"/>
      </w:pPr>
      <w:bookmarkStart w:id="13" w:name="_Toc10192464"/>
      <w:r w:rsidRPr="0014425E">
        <w:t>EDSP 201: Developing Collaborative Partnerships with Families, Professionals, and Communities in ECSE</w:t>
      </w:r>
      <w:bookmarkEnd w:id="13"/>
    </w:p>
    <w:p w14:paraId="143D9F4E" w14:textId="77777777" w:rsidR="0028249D" w:rsidRPr="00595C99" w:rsidRDefault="0028249D" w:rsidP="00595C99">
      <w:pPr>
        <w:pStyle w:val="BodyText"/>
      </w:pPr>
      <w:r w:rsidRPr="00595C99">
        <w:t>FALL 2018</w:t>
      </w:r>
    </w:p>
    <w:p w14:paraId="1B152431" w14:textId="77777777" w:rsidR="0028249D" w:rsidRPr="00595C99" w:rsidRDefault="0028249D" w:rsidP="00595C99">
      <w:pPr>
        <w:pStyle w:val="BodyText"/>
      </w:pPr>
      <w:r w:rsidRPr="00595C99">
        <w:t>(3 units)</w:t>
      </w:r>
    </w:p>
    <w:p w14:paraId="151A2FC4" w14:textId="77777777" w:rsidR="0028249D" w:rsidRPr="00595C99" w:rsidRDefault="0028249D" w:rsidP="00595C99">
      <w:pPr>
        <w:pStyle w:val="BodyText"/>
        <w:rPr>
          <w:u w:color="000000"/>
        </w:rPr>
      </w:pPr>
    </w:p>
    <w:tbl>
      <w:tblPr>
        <w:tblW w:w="5000" w:type="pct"/>
        <w:tblLook w:val="01E0" w:firstRow="1" w:lastRow="1" w:firstColumn="1" w:lastColumn="1" w:noHBand="0" w:noVBand="0"/>
      </w:tblPr>
      <w:tblGrid>
        <w:gridCol w:w="3348"/>
        <w:gridCol w:w="6588"/>
      </w:tblGrid>
      <w:tr w:rsidR="0028249D" w:rsidRPr="0014425E" w14:paraId="0E81E82A" w14:textId="77777777" w:rsidTr="00773E66">
        <w:trPr>
          <w:trHeight w:val="545"/>
        </w:trPr>
        <w:tc>
          <w:tcPr>
            <w:tcW w:w="1685" w:type="pct"/>
          </w:tcPr>
          <w:p w14:paraId="28A71C04" w14:textId="77777777" w:rsidR="0028249D" w:rsidRPr="0014425E" w:rsidRDefault="0028249D" w:rsidP="00773E66">
            <w:pPr>
              <w:pStyle w:val="T-ColumnRowHeaders"/>
              <w:spacing w:line="240" w:lineRule="auto"/>
              <w:jc w:val="left"/>
              <w:rPr>
                <w:rFonts w:asciiTheme="majorHAnsi" w:hAnsiTheme="majorHAnsi" w:cstheme="majorHAnsi"/>
              </w:rPr>
            </w:pPr>
          </w:p>
          <w:p w14:paraId="2DEA8691"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Instructor:</w:t>
            </w:r>
          </w:p>
        </w:tc>
        <w:tc>
          <w:tcPr>
            <w:tcW w:w="3315" w:type="pct"/>
          </w:tcPr>
          <w:p w14:paraId="19393C99" w14:textId="77777777" w:rsidR="0028249D" w:rsidRPr="0014425E" w:rsidRDefault="0028249D" w:rsidP="00773E66">
            <w:pPr>
              <w:rPr>
                <w:rFonts w:asciiTheme="majorHAnsi" w:hAnsiTheme="majorHAnsi" w:cstheme="majorHAnsi"/>
              </w:rPr>
            </w:pPr>
          </w:p>
          <w:p w14:paraId="43D67DD8" w14:textId="77777777" w:rsidR="0028249D" w:rsidRPr="0084695D" w:rsidRDefault="0028249D" w:rsidP="0084695D">
            <w:pPr>
              <w:shd w:val="clear" w:color="auto" w:fill="000000" w:themeFill="text1"/>
              <w:rPr>
                <w:rFonts w:asciiTheme="majorHAnsi" w:hAnsiTheme="majorHAnsi" w:cstheme="majorHAnsi"/>
                <w:color w:val="000000" w:themeColor="text1"/>
              </w:rPr>
            </w:pPr>
            <w:r w:rsidRPr="0084695D">
              <w:rPr>
                <w:rFonts w:asciiTheme="majorHAnsi" w:hAnsiTheme="majorHAnsi" w:cstheme="majorHAnsi"/>
                <w:color w:val="000000" w:themeColor="text1"/>
              </w:rPr>
              <w:t xml:space="preserve">Cindy L. Collado, Ph.D. </w:t>
            </w:r>
          </w:p>
          <w:p w14:paraId="16A68D28" w14:textId="77777777" w:rsidR="0028249D" w:rsidRPr="0014425E" w:rsidRDefault="0028249D" w:rsidP="00773E66">
            <w:pPr>
              <w:rPr>
                <w:rFonts w:asciiTheme="majorHAnsi" w:hAnsiTheme="majorHAnsi" w:cstheme="majorHAnsi"/>
              </w:rPr>
            </w:pPr>
          </w:p>
        </w:tc>
      </w:tr>
      <w:tr w:rsidR="0028249D" w:rsidRPr="0014425E" w14:paraId="106CF572" w14:textId="77777777" w:rsidTr="00773E66">
        <w:trPr>
          <w:trHeight w:val="545"/>
        </w:trPr>
        <w:tc>
          <w:tcPr>
            <w:tcW w:w="1685" w:type="pct"/>
          </w:tcPr>
          <w:p w14:paraId="28B44251"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Office &amp; Hours:</w:t>
            </w:r>
          </w:p>
        </w:tc>
        <w:tc>
          <w:tcPr>
            <w:tcW w:w="3315" w:type="pct"/>
          </w:tcPr>
          <w:p w14:paraId="2660D39A"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Eureka Hall 322 &amp; Zoom: Mondays &amp; Thursdays 3:30-5:00pm</w:t>
            </w:r>
          </w:p>
          <w:p w14:paraId="6BA27AEF" w14:textId="77777777" w:rsidR="0028249D" w:rsidRPr="0084695D" w:rsidRDefault="0028249D" w:rsidP="0084695D">
            <w:pPr>
              <w:shd w:val="clear" w:color="auto" w:fill="000000" w:themeFill="text1"/>
              <w:rPr>
                <w:rFonts w:asciiTheme="majorHAnsi" w:hAnsiTheme="majorHAnsi" w:cstheme="majorHAnsi"/>
                <w:color w:val="000000" w:themeColor="text1"/>
                <w:sz w:val="22"/>
                <w:szCs w:val="22"/>
              </w:rPr>
            </w:pPr>
            <w:r w:rsidRPr="0084695D">
              <w:rPr>
                <w:rFonts w:asciiTheme="majorHAnsi" w:hAnsiTheme="majorHAnsi" w:cstheme="majorHAnsi"/>
                <w:color w:val="000000" w:themeColor="text1"/>
                <w:sz w:val="22"/>
                <w:szCs w:val="22"/>
              </w:rPr>
              <w:t>Zoom link</w:t>
            </w:r>
            <w:r w:rsidRPr="0014425E">
              <w:rPr>
                <w:rFonts w:asciiTheme="majorHAnsi" w:hAnsiTheme="majorHAnsi" w:cstheme="majorHAnsi"/>
                <w:sz w:val="22"/>
                <w:szCs w:val="22"/>
              </w:rPr>
              <w:t xml:space="preserve">: </w:t>
            </w:r>
            <w:hyperlink r:id="rId30" w:history="1">
              <w:r w:rsidRPr="0084695D">
                <w:rPr>
                  <w:rFonts w:asciiTheme="majorHAnsi" w:hAnsiTheme="majorHAnsi" w:cstheme="majorHAnsi"/>
                  <w:color w:val="000000" w:themeColor="text1"/>
                  <w:sz w:val="20"/>
                  <w:szCs w:val="20"/>
                  <w:u w:val="single" w:color="0000FF"/>
                </w:rPr>
                <w:t>https://csus.zoom.us/j/806505434</w:t>
              </w:r>
            </w:hyperlink>
          </w:p>
          <w:p w14:paraId="5353014F" w14:textId="77777777" w:rsidR="0028249D" w:rsidRPr="0014425E" w:rsidRDefault="0028249D" w:rsidP="00773E66">
            <w:pPr>
              <w:ind w:right="-90"/>
              <w:rPr>
                <w:rFonts w:asciiTheme="majorHAnsi" w:hAnsiTheme="majorHAnsi" w:cstheme="majorHAnsi"/>
                <w:sz w:val="22"/>
                <w:szCs w:val="22"/>
              </w:rPr>
            </w:pPr>
            <w:r w:rsidRPr="0014425E">
              <w:rPr>
                <w:rFonts w:asciiTheme="majorHAnsi" w:hAnsiTheme="majorHAnsi" w:cstheme="majorHAnsi"/>
                <w:sz w:val="22"/>
                <w:szCs w:val="22"/>
              </w:rPr>
              <w:t>And by appointment</w:t>
            </w:r>
          </w:p>
          <w:p w14:paraId="32660F7D" w14:textId="77777777" w:rsidR="0028249D" w:rsidRPr="0014425E" w:rsidRDefault="0028249D" w:rsidP="00773E66">
            <w:pPr>
              <w:rPr>
                <w:rFonts w:asciiTheme="majorHAnsi" w:hAnsiTheme="majorHAnsi" w:cstheme="majorHAnsi"/>
              </w:rPr>
            </w:pPr>
          </w:p>
        </w:tc>
      </w:tr>
      <w:tr w:rsidR="0028249D" w:rsidRPr="0014425E" w14:paraId="0FF6A156" w14:textId="77777777" w:rsidTr="00773E66">
        <w:trPr>
          <w:trHeight w:val="545"/>
        </w:trPr>
        <w:tc>
          <w:tcPr>
            <w:tcW w:w="1685" w:type="pct"/>
          </w:tcPr>
          <w:p w14:paraId="3F10D162"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Class Time &amp; Location:</w:t>
            </w:r>
          </w:p>
        </w:tc>
        <w:tc>
          <w:tcPr>
            <w:tcW w:w="3315" w:type="pct"/>
          </w:tcPr>
          <w:p w14:paraId="033D7492"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ONLINE course, Synchronous, Meets Tuesdays 4:30-7:20 in Zoom</w:t>
            </w:r>
          </w:p>
          <w:p w14:paraId="67ADC1F4" w14:textId="77777777" w:rsidR="0028249D" w:rsidRPr="0014425E" w:rsidRDefault="0028249D" w:rsidP="00773E66">
            <w:pPr>
              <w:rPr>
                <w:rFonts w:asciiTheme="majorHAnsi" w:hAnsiTheme="majorHAnsi" w:cstheme="majorHAnsi"/>
              </w:rPr>
            </w:pPr>
          </w:p>
        </w:tc>
      </w:tr>
      <w:tr w:rsidR="0028249D" w:rsidRPr="0014425E" w14:paraId="5E800B64" w14:textId="77777777" w:rsidTr="0084695D">
        <w:trPr>
          <w:trHeight w:val="360"/>
        </w:trPr>
        <w:tc>
          <w:tcPr>
            <w:tcW w:w="1685" w:type="pct"/>
          </w:tcPr>
          <w:p w14:paraId="039815BF"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Phone:</w:t>
            </w:r>
          </w:p>
        </w:tc>
        <w:tc>
          <w:tcPr>
            <w:tcW w:w="3315" w:type="pct"/>
            <w:shd w:val="clear" w:color="auto" w:fill="000000" w:themeFill="text1"/>
          </w:tcPr>
          <w:p w14:paraId="7C86E805" w14:textId="77777777" w:rsidR="0028249D" w:rsidRPr="0084695D" w:rsidRDefault="0028249D" w:rsidP="00773E66">
            <w:pPr>
              <w:rPr>
                <w:rFonts w:asciiTheme="majorHAnsi" w:hAnsiTheme="majorHAnsi" w:cstheme="majorHAnsi"/>
                <w:color w:val="000000" w:themeColor="text1"/>
                <w:sz w:val="22"/>
              </w:rPr>
            </w:pPr>
            <w:r w:rsidRPr="0084695D">
              <w:rPr>
                <w:rFonts w:asciiTheme="majorHAnsi" w:hAnsiTheme="majorHAnsi" w:cstheme="majorHAnsi"/>
                <w:color w:val="000000" w:themeColor="text1"/>
                <w:sz w:val="22"/>
              </w:rPr>
              <w:t xml:space="preserve"> (916) 278-4616 (office)</w:t>
            </w:r>
          </w:p>
        </w:tc>
      </w:tr>
      <w:tr w:rsidR="0028249D" w:rsidRPr="0014425E" w14:paraId="6F807920" w14:textId="77777777" w:rsidTr="0084695D">
        <w:trPr>
          <w:trHeight w:val="545"/>
        </w:trPr>
        <w:tc>
          <w:tcPr>
            <w:tcW w:w="1685" w:type="pct"/>
          </w:tcPr>
          <w:p w14:paraId="7141D3AA"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Email:</w:t>
            </w:r>
          </w:p>
        </w:tc>
        <w:tc>
          <w:tcPr>
            <w:tcW w:w="3315" w:type="pct"/>
            <w:shd w:val="clear" w:color="auto" w:fill="000000" w:themeFill="text1"/>
          </w:tcPr>
          <w:p w14:paraId="056226E2" w14:textId="77777777" w:rsidR="0028249D" w:rsidRPr="0084695D" w:rsidRDefault="00C82EF0" w:rsidP="00773E66">
            <w:pPr>
              <w:rPr>
                <w:rFonts w:asciiTheme="majorHAnsi" w:hAnsiTheme="majorHAnsi" w:cstheme="majorHAnsi"/>
                <w:color w:val="000000" w:themeColor="text1"/>
              </w:rPr>
            </w:pPr>
            <w:hyperlink r:id="rId31" w:history="1">
              <w:r w:rsidR="0028249D" w:rsidRPr="0084695D">
                <w:rPr>
                  <w:rStyle w:val="Hyperlink"/>
                  <w:rFonts w:asciiTheme="majorHAnsi" w:hAnsiTheme="majorHAnsi" w:cstheme="majorHAnsi"/>
                  <w:color w:val="000000" w:themeColor="text1"/>
                </w:rPr>
                <w:t>cindy.collado@csus.edu</w:t>
              </w:r>
            </w:hyperlink>
            <w:r w:rsidR="0028249D" w:rsidRPr="0084695D">
              <w:rPr>
                <w:rFonts w:asciiTheme="majorHAnsi" w:hAnsiTheme="majorHAnsi" w:cstheme="majorHAnsi"/>
                <w:color w:val="000000" w:themeColor="text1"/>
              </w:rPr>
              <w:t xml:space="preserve"> </w:t>
            </w:r>
          </w:p>
          <w:p w14:paraId="217A64F9" w14:textId="77777777" w:rsidR="0028249D" w:rsidRPr="0084695D" w:rsidRDefault="0028249D" w:rsidP="00773E66">
            <w:pPr>
              <w:rPr>
                <w:rFonts w:asciiTheme="majorHAnsi" w:hAnsiTheme="majorHAnsi" w:cstheme="majorHAnsi"/>
                <w:color w:val="000000" w:themeColor="text1"/>
              </w:rPr>
            </w:pPr>
          </w:p>
        </w:tc>
      </w:tr>
      <w:tr w:rsidR="0028249D" w:rsidRPr="0014425E" w14:paraId="0F785C2E" w14:textId="77777777" w:rsidTr="00773E66">
        <w:trPr>
          <w:trHeight w:val="545"/>
        </w:trPr>
        <w:tc>
          <w:tcPr>
            <w:tcW w:w="1685" w:type="pct"/>
          </w:tcPr>
          <w:p w14:paraId="2EB3A435"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Website:</w:t>
            </w:r>
          </w:p>
        </w:tc>
        <w:tc>
          <w:tcPr>
            <w:tcW w:w="3315" w:type="pct"/>
          </w:tcPr>
          <w:p w14:paraId="3CAF482A" w14:textId="77777777" w:rsidR="0028249D" w:rsidRPr="0014425E" w:rsidRDefault="0028249D" w:rsidP="00773E66">
            <w:pPr>
              <w:tabs>
                <w:tab w:val="left" w:pos="5773"/>
              </w:tabs>
              <w:rPr>
                <w:rFonts w:asciiTheme="majorHAnsi" w:hAnsiTheme="majorHAnsi" w:cstheme="majorHAnsi"/>
                <w:sz w:val="22"/>
                <w:szCs w:val="22"/>
              </w:rPr>
            </w:pPr>
            <w:r w:rsidRPr="0014425E">
              <w:rPr>
                <w:rFonts w:asciiTheme="majorHAnsi" w:hAnsiTheme="majorHAnsi" w:cstheme="majorHAnsi"/>
                <w:sz w:val="22"/>
                <w:szCs w:val="22"/>
              </w:rPr>
              <w:t>Canvas Course (</w:t>
            </w:r>
            <w:hyperlink r:id="rId32" w:history="1">
              <w:r w:rsidRPr="0014425E">
                <w:rPr>
                  <w:rStyle w:val="Hyperlink"/>
                  <w:rFonts w:asciiTheme="majorHAnsi" w:hAnsiTheme="majorHAnsi" w:cstheme="majorHAnsi"/>
                  <w:sz w:val="22"/>
                  <w:szCs w:val="22"/>
                </w:rPr>
                <w:t>http://canvas.csus.edu</w:t>
              </w:r>
            </w:hyperlink>
            <w:r w:rsidRPr="0014425E">
              <w:rPr>
                <w:rFonts w:asciiTheme="majorHAnsi" w:hAnsiTheme="majorHAnsi" w:cstheme="majorHAnsi"/>
                <w:sz w:val="22"/>
                <w:szCs w:val="22"/>
              </w:rPr>
              <w:t>)</w:t>
            </w:r>
          </w:p>
          <w:p w14:paraId="2B7054F7" w14:textId="77777777" w:rsidR="0028249D" w:rsidRPr="0014425E" w:rsidRDefault="0028249D" w:rsidP="00773E66">
            <w:pPr>
              <w:rPr>
                <w:rFonts w:asciiTheme="majorHAnsi" w:hAnsiTheme="majorHAnsi" w:cstheme="majorHAnsi"/>
              </w:rPr>
            </w:pPr>
          </w:p>
        </w:tc>
      </w:tr>
      <w:tr w:rsidR="0028249D" w:rsidRPr="0014425E" w14:paraId="1DEEAFE8" w14:textId="77777777" w:rsidTr="00773E66">
        <w:trPr>
          <w:trHeight w:val="545"/>
        </w:trPr>
        <w:tc>
          <w:tcPr>
            <w:tcW w:w="1685" w:type="pct"/>
          </w:tcPr>
          <w:p w14:paraId="1774F906"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Communication preferences:</w:t>
            </w:r>
          </w:p>
        </w:tc>
        <w:tc>
          <w:tcPr>
            <w:tcW w:w="3315" w:type="pct"/>
          </w:tcPr>
          <w:p w14:paraId="7D822A60" w14:textId="77777777" w:rsidR="0028249D" w:rsidRPr="0014425E" w:rsidRDefault="0028249D" w:rsidP="00773E66">
            <w:pPr>
              <w:rPr>
                <w:rFonts w:asciiTheme="majorHAnsi" w:hAnsiTheme="majorHAnsi" w:cstheme="majorHAnsi"/>
                <w:sz w:val="22"/>
              </w:rPr>
            </w:pPr>
            <w:r w:rsidRPr="0014425E">
              <w:rPr>
                <w:rFonts w:asciiTheme="majorHAnsi" w:hAnsiTheme="majorHAnsi" w:cstheme="majorHAnsi"/>
                <w:sz w:val="22"/>
              </w:rPr>
              <w:t>The best way to contact me is via email and if you’d like to speak call my office phone.</w:t>
            </w:r>
          </w:p>
          <w:p w14:paraId="05A0A4DB" w14:textId="77777777" w:rsidR="0028249D" w:rsidRPr="0014425E" w:rsidRDefault="0028249D" w:rsidP="00773E66">
            <w:pPr>
              <w:rPr>
                <w:rFonts w:asciiTheme="majorHAnsi" w:hAnsiTheme="majorHAnsi" w:cstheme="majorHAnsi"/>
              </w:rPr>
            </w:pPr>
          </w:p>
          <w:p w14:paraId="7EE12252" w14:textId="77777777" w:rsidR="0028249D" w:rsidRPr="0014425E" w:rsidRDefault="0028249D" w:rsidP="00773E66">
            <w:pPr>
              <w:rPr>
                <w:rFonts w:asciiTheme="majorHAnsi" w:hAnsiTheme="majorHAnsi" w:cstheme="majorHAnsi"/>
                <w:i/>
                <w:color w:val="1F497D" w:themeColor="text2"/>
                <w:sz w:val="22"/>
              </w:rPr>
            </w:pPr>
            <w:r w:rsidRPr="0014425E">
              <w:rPr>
                <w:rFonts w:asciiTheme="majorHAnsi" w:hAnsiTheme="majorHAnsi" w:cstheme="majorHAnsi"/>
                <w:i/>
                <w:color w:val="1F497D" w:themeColor="text2"/>
                <w:sz w:val="22"/>
              </w:rPr>
              <w:t xml:space="preserve">NOTE: The program expects that you will </w:t>
            </w:r>
            <w:r w:rsidRPr="0014425E">
              <w:rPr>
                <w:rFonts w:asciiTheme="majorHAnsi" w:hAnsiTheme="majorHAnsi" w:cstheme="majorHAnsi"/>
                <w:i/>
                <w:color w:val="1F497D" w:themeColor="text2"/>
                <w:sz w:val="22"/>
                <w:u w:val="single"/>
              </w:rPr>
              <w:t>use your Sac State email</w:t>
            </w:r>
            <w:r w:rsidRPr="0014425E">
              <w:rPr>
                <w:rFonts w:asciiTheme="majorHAnsi" w:hAnsiTheme="majorHAnsi" w:cstheme="majorHAnsi"/>
                <w:i/>
                <w:color w:val="1F497D" w:themeColor="text2"/>
                <w:sz w:val="22"/>
              </w:rPr>
              <w:t xml:space="preserve"> for all professional email communication (i.e., with professors, supervisors, school staff, etc.).</w:t>
            </w:r>
          </w:p>
        </w:tc>
      </w:tr>
    </w:tbl>
    <w:p w14:paraId="68DF2488" w14:textId="77777777" w:rsidR="00595C99" w:rsidRPr="00595C99" w:rsidRDefault="0028249D" w:rsidP="00595C99">
      <w:pPr>
        <w:pStyle w:val="BodyText"/>
        <w:rPr>
          <w:b/>
        </w:rPr>
      </w:pPr>
      <w:r w:rsidRPr="00595C99">
        <w:rPr>
          <w:b/>
        </w:rPr>
        <w:t xml:space="preserve">Social Justice Defined   </w:t>
      </w:r>
    </w:p>
    <w:p w14:paraId="538959A9" w14:textId="77777777" w:rsidR="0028249D" w:rsidRPr="0014425E" w:rsidRDefault="0028249D" w:rsidP="00595C99">
      <w:pPr>
        <w:pStyle w:val="BodyText"/>
      </w:pPr>
      <w:r w:rsidRPr="0014425E">
        <w:t>Social Justice encompasses educational, economic, and political, arenas. Social Justice is a commitment to equity and fairness in treatment and access to opportunities and resources for everyone, recognizing that all is not equal.  Social Justice means that we work actively to eradicate structural and institutional racism, sexism, classism, linguicism, ableism, ageism, heterosexism, religious bias, and xenophobia.  Social Justice means that we as educators are responsible for the collective good of society, not simply our own individual interests. (California Teachers’ Association)</w:t>
      </w:r>
    </w:p>
    <w:p w14:paraId="57418395" w14:textId="77777777" w:rsidR="0028249D" w:rsidRPr="0014425E" w:rsidRDefault="0028249D" w:rsidP="0028249D">
      <w:pPr>
        <w:rPr>
          <w:rFonts w:asciiTheme="majorHAnsi" w:hAnsiTheme="majorHAnsi" w:cstheme="majorHAnsi"/>
        </w:rPr>
      </w:pPr>
    </w:p>
    <w:p w14:paraId="0761C725" w14:textId="77777777" w:rsidR="0028249D" w:rsidRPr="00595C99" w:rsidRDefault="0028249D" w:rsidP="00595C99">
      <w:pPr>
        <w:pStyle w:val="BodyText"/>
        <w:rPr>
          <w:b/>
        </w:rPr>
      </w:pPr>
      <w:r w:rsidRPr="00595C99">
        <w:rPr>
          <w:b/>
        </w:rPr>
        <w:t>Course Description</w:t>
      </w:r>
    </w:p>
    <w:p w14:paraId="4D218C04" w14:textId="77777777" w:rsidR="0028249D" w:rsidRPr="0014425E" w:rsidRDefault="0028249D" w:rsidP="0028249D">
      <w:pPr>
        <w:pStyle w:val="NormalWeb"/>
        <w:shd w:val="clear" w:color="auto" w:fill="FFFFFF"/>
        <w:spacing w:before="180" w:beforeAutospacing="0" w:after="180" w:afterAutospacing="0"/>
        <w:rPr>
          <w:rStyle w:val="Strong"/>
          <w:rFonts w:asciiTheme="majorHAnsi" w:hAnsiTheme="majorHAnsi" w:cstheme="majorHAnsi"/>
          <w:color w:val="2D3B45"/>
          <w:u w:val="single"/>
        </w:rPr>
      </w:pPr>
      <w:r w:rsidRPr="0014425E">
        <w:rPr>
          <w:rFonts w:asciiTheme="majorHAnsi" w:hAnsiTheme="majorHAnsi" w:cstheme="majorHAnsi"/>
          <w:sz w:val="22"/>
          <w:szCs w:val="22"/>
        </w:rPr>
        <w:lastRenderedPageBreak/>
        <w:t>Overview of the historical, philosophical, theoretical/empirical, and legal bases for family centered, relationship based special education services. Emphasis is on developing cross-cultural competence and a strengths-based, student-centered approach to empowering families and advocating for students with disabilities. Students will develop skills required to build and maintain collaborative relationships through effective communication and teaming with families, students, professional colleagues, and community members. These skills will be applied in the context of school-family-community partnerships, professional partnerships, person-centered planning/future planning, and IFSP/IEP development.</w:t>
      </w:r>
    </w:p>
    <w:p w14:paraId="1B054A6D" w14:textId="77777777" w:rsidR="0028249D" w:rsidRPr="0014425E" w:rsidRDefault="0028249D" w:rsidP="0028249D">
      <w:pPr>
        <w:pStyle w:val="p1"/>
        <w:rPr>
          <w:rFonts w:asciiTheme="majorHAnsi" w:hAnsiTheme="majorHAnsi" w:cstheme="majorHAnsi"/>
          <w:sz w:val="22"/>
          <w:szCs w:val="24"/>
        </w:rPr>
      </w:pPr>
      <w:r w:rsidRPr="0014425E">
        <w:rPr>
          <w:rStyle w:val="s1"/>
          <w:rFonts w:asciiTheme="majorHAnsi" w:hAnsiTheme="majorHAnsi" w:cstheme="majorHAnsi"/>
          <w:sz w:val="22"/>
          <w:szCs w:val="24"/>
        </w:rPr>
        <w:t xml:space="preserve">Thirty hours of field-based experience are required. Course will be a synthesis and application of lecture course content in home-based, center-based, and/or community-based settings serving infants and young children with disabilities and their families. </w:t>
      </w:r>
    </w:p>
    <w:p w14:paraId="3504EA53" w14:textId="77777777" w:rsidR="0028249D" w:rsidRPr="0014425E" w:rsidRDefault="0028249D" w:rsidP="0028249D">
      <w:pPr>
        <w:pStyle w:val="NormalWeb"/>
        <w:shd w:val="clear" w:color="auto" w:fill="FFFFFF"/>
        <w:spacing w:before="180" w:beforeAutospacing="0" w:after="180" w:afterAutospacing="0"/>
        <w:rPr>
          <w:rFonts w:asciiTheme="majorHAnsi" w:hAnsiTheme="majorHAnsi" w:cstheme="majorHAnsi"/>
          <w:color w:val="2D3B45"/>
          <w:sz w:val="22"/>
          <w:szCs w:val="22"/>
        </w:rPr>
      </w:pPr>
      <w:r w:rsidRPr="0014425E">
        <w:rPr>
          <w:rStyle w:val="Strong"/>
          <w:rFonts w:asciiTheme="majorHAnsi" w:hAnsiTheme="majorHAnsi" w:cstheme="majorHAnsi"/>
          <w:color w:val="2D3B45"/>
          <w:sz w:val="22"/>
          <w:szCs w:val="22"/>
          <w:u w:val="single"/>
        </w:rPr>
        <w:t>Consent for Data Use</w:t>
      </w:r>
    </w:p>
    <w:p w14:paraId="189E4ADF" w14:textId="1AC4DBFD" w:rsidR="0028249D" w:rsidRPr="0014425E" w:rsidRDefault="0028249D" w:rsidP="0028249D">
      <w:pPr>
        <w:pStyle w:val="NormalWeb"/>
        <w:shd w:val="clear" w:color="auto" w:fill="FFFFFF"/>
        <w:spacing w:before="180" w:beforeAutospacing="0" w:after="180" w:afterAutospacing="0"/>
        <w:rPr>
          <w:rFonts w:asciiTheme="majorHAnsi" w:hAnsiTheme="majorHAnsi" w:cstheme="majorHAnsi"/>
          <w:color w:val="2D3B45"/>
          <w:sz w:val="22"/>
          <w:szCs w:val="22"/>
        </w:rPr>
      </w:pPr>
      <w:r w:rsidRPr="0014425E">
        <w:rPr>
          <w:rFonts w:asciiTheme="majorHAnsi" w:hAnsiTheme="majorHAnsi" w:cstheme="majorHAnsi"/>
          <w:color w:val="2D3B45"/>
          <w:sz w:val="22"/>
          <w:szCs w:val="22"/>
        </w:rPr>
        <w:t xml:space="preserve">As a part of evaluating the success of the pedagogical practices used in this class, </w:t>
      </w:r>
      <w:r w:rsidR="00E23381" w:rsidRPr="00E23381">
        <w:rPr>
          <w:rFonts w:asciiTheme="majorHAnsi" w:hAnsiTheme="majorHAnsi" w:cstheme="majorHAnsi"/>
          <w:color w:val="2D3B45"/>
          <w:sz w:val="22"/>
          <w:szCs w:val="22"/>
          <w:highlight w:val="yellow"/>
        </w:rPr>
        <w:t>with permission,</w:t>
      </w:r>
      <w:r w:rsidR="00E23381">
        <w:rPr>
          <w:rFonts w:asciiTheme="majorHAnsi" w:hAnsiTheme="majorHAnsi" w:cstheme="majorHAnsi"/>
          <w:color w:val="2D3B45"/>
          <w:sz w:val="22"/>
          <w:szCs w:val="22"/>
        </w:rPr>
        <w:t xml:space="preserve"> </w:t>
      </w:r>
      <w:r w:rsidRPr="0014425E">
        <w:rPr>
          <w:rFonts w:asciiTheme="majorHAnsi" w:hAnsiTheme="majorHAnsi" w:cstheme="majorHAnsi"/>
          <w:color w:val="2D3B45"/>
          <w:sz w:val="22"/>
          <w:szCs w:val="22"/>
        </w:rPr>
        <w:t>the information, i.e. assignments and related analytics will be used in a research project to assess teaching practices in an Early Childhood Special Education foundational course and how it impacts student success. The analysis of the data will not occur until after the semester is over. Prior to being analyzed, all identifying information will be removed from the data, assigning each student an anonymous participant number so it will not be able to be connected to you. This will be performed by myself. If you would like to have your data removed from use in this assessment of the class, please email me and I will note this and remove your data from use in the analysis. Participation will have no impact on your grade</w:t>
      </w:r>
      <w:r w:rsidR="00A81B25">
        <w:rPr>
          <w:rFonts w:asciiTheme="majorHAnsi" w:hAnsiTheme="majorHAnsi" w:cstheme="majorHAnsi"/>
          <w:color w:val="2D3B45"/>
          <w:sz w:val="22"/>
          <w:szCs w:val="22"/>
        </w:rPr>
        <w:t xml:space="preserve"> </w:t>
      </w:r>
      <w:r w:rsidR="00A81B25" w:rsidRPr="00A81B25">
        <w:rPr>
          <w:rFonts w:asciiTheme="majorHAnsi" w:hAnsiTheme="majorHAnsi" w:cstheme="majorHAnsi"/>
          <w:color w:val="2D3B45"/>
          <w:sz w:val="22"/>
          <w:szCs w:val="22"/>
          <w:highlight w:val="yellow"/>
        </w:rPr>
        <w:t xml:space="preserve">or </w:t>
      </w:r>
      <w:r w:rsidR="00A81B25">
        <w:rPr>
          <w:rFonts w:asciiTheme="majorHAnsi" w:hAnsiTheme="majorHAnsi" w:cstheme="majorHAnsi"/>
          <w:color w:val="2D3B45"/>
          <w:sz w:val="22"/>
          <w:szCs w:val="22"/>
          <w:highlight w:val="yellow"/>
        </w:rPr>
        <w:t xml:space="preserve">your </w:t>
      </w:r>
      <w:r w:rsidR="00A81B25" w:rsidRPr="00A81B25">
        <w:rPr>
          <w:rFonts w:asciiTheme="majorHAnsi" w:hAnsiTheme="majorHAnsi" w:cstheme="majorHAnsi"/>
          <w:color w:val="2D3B45"/>
          <w:sz w:val="22"/>
          <w:szCs w:val="22"/>
          <w:highlight w:val="yellow"/>
        </w:rPr>
        <w:t>status in the ECSE credential program</w:t>
      </w:r>
      <w:r w:rsidRPr="0014425E">
        <w:rPr>
          <w:rFonts w:asciiTheme="majorHAnsi" w:hAnsiTheme="majorHAnsi" w:cstheme="majorHAnsi"/>
          <w:color w:val="2D3B45"/>
          <w:sz w:val="22"/>
          <w:szCs w:val="22"/>
        </w:rPr>
        <w:t>. There will be no added work for participating in the project. Regardless of participation, all assignments need to be completed as part of requirements of the course. If you have any questions, please let me know. For questions about your rights as a research participant please contact the Sacramento State IRB at </w:t>
      </w:r>
      <w:hyperlink r:id="rId33" w:history="1">
        <w:r w:rsidRPr="0014425E">
          <w:rPr>
            <w:rStyle w:val="Hyperlink"/>
            <w:rFonts w:asciiTheme="majorHAnsi" w:hAnsiTheme="majorHAnsi" w:cstheme="majorHAnsi"/>
            <w:sz w:val="22"/>
            <w:szCs w:val="22"/>
          </w:rPr>
          <w:t>irb@csus.edu</w:t>
        </w:r>
      </w:hyperlink>
      <w:r w:rsidRPr="0014425E">
        <w:rPr>
          <w:rFonts w:asciiTheme="majorHAnsi" w:hAnsiTheme="majorHAnsi" w:cstheme="majorHAnsi"/>
          <w:color w:val="2D3B45"/>
          <w:sz w:val="22"/>
          <w:szCs w:val="22"/>
        </w:rPr>
        <w:t>.</w:t>
      </w:r>
    </w:p>
    <w:p w14:paraId="0BAB02E4" w14:textId="77777777" w:rsidR="0028249D" w:rsidRPr="00595C99" w:rsidRDefault="0028249D" w:rsidP="00595C99">
      <w:pPr>
        <w:pStyle w:val="BodyText"/>
        <w:rPr>
          <w:b/>
        </w:rPr>
      </w:pPr>
      <w:r w:rsidRPr="00595C99">
        <w:rPr>
          <w:b/>
        </w:rPr>
        <w:t>Program Philosophy</w:t>
      </w:r>
    </w:p>
    <w:p w14:paraId="3A9A88F2" w14:textId="77777777" w:rsidR="0028249D" w:rsidRPr="0014425E" w:rsidRDefault="0028249D" w:rsidP="0028249D">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55847485" w14:textId="77777777" w:rsidR="0028249D" w:rsidRPr="00595C99" w:rsidRDefault="0028249D" w:rsidP="00595C99">
      <w:pPr>
        <w:pStyle w:val="BodyText"/>
        <w:rPr>
          <w:b/>
        </w:rPr>
      </w:pPr>
      <w:r w:rsidRPr="00595C99">
        <w:rPr>
          <w:b/>
        </w:rPr>
        <w:t>Course Objectives</w:t>
      </w:r>
    </w:p>
    <w:p w14:paraId="5576EC87" w14:textId="77777777" w:rsidR="0028249D" w:rsidRPr="0014425E" w:rsidRDefault="0028249D" w:rsidP="0028249D">
      <w:pPr>
        <w:spacing w:before="120" w:after="120"/>
        <w:rPr>
          <w:rFonts w:asciiTheme="majorHAnsi" w:hAnsiTheme="majorHAnsi" w:cstheme="majorHAnsi"/>
          <w:sz w:val="18"/>
          <w:szCs w:val="20"/>
        </w:rPr>
      </w:pPr>
      <w:r w:rsidRPr="0014425E">
        <w:rPr>
          <w:rFonts w:asciiTheme="majorHAnsi" w:hAnsiTheme="majorHAnsi" w:cstheme="majorHAnsi"/>
          <w:bCs/>
          <w:i/>
          <w:color w:val="000000"/>
          <w:sz w:val="22"/>
        </w:rPr>
        <w:t xml:space="preserve">This course addresses the California Commission on Teacher Credentialing (CCTC) Education Specialist Program standards, Early Childhood Special Education specialty standards, and the Moderate/Severe specialty standards. Course content is directly related to the following standards for the California Education Specialist Teaching Credential: Program Standards </w:t>
      </w:r>
      <w:r w:rsidRPr="0014425E">
        <w:rPr>
          <w:rFonts w:asciiTheme="majorHAnsi" w:hAnsiTheme="majorHAnsi" w:cstheme="majorHAnsi"/>
          <w:color w:val="000000"/>
          <w:sz w:val="21"/>
          <w:szCs w:val="22"/>
        </w:rPr>
        <w:t>2.2, 3.1, 3.3, 4.1-4.3, 5.3, 6.1, 6.3, 7.1, 7.3, 8.1, 9.1-9.2, 10.4-10.5, 10.7, 10.10-10.13, 10.17-10.18, 10.20, 11.3, 13.1-13.3, 14.1, 14.4-14.6</w:t>
      </w:r>
      <w:r w:rsidRPr="0014425E">
        <w:rPr>
          <w:rFonts w:asciiTheme="majorHAnsi" w:hAnsiTheme="majorHAnsi" w:cstheme="majorHAnsi"/>
          <w:bCs/>
          <w:i/>
          <w:color w:val="000000"/>
          <w:sz w:val="22"/>
        </w:rPr>
        <w:t>; Early Childhood Special Education Specialty standards1, 2.2, 2.3, 3.1-3.4, 4.1, 5.1-5.4, 6.1-6.4, 7.1, 7.3-7.4, 8.1-8.3, 9.2</w:t>
      </w:r>
      <w:r w:rsidRPr="0014425E">
        <w:rPr>
          <w:rFonts w:asciiTheme="majorHAnsi" w:hAnsiTheme="majorHAnsi" w:cstheme="majorHAnsi"/>
          <w:i/>
          <w:sz w:val="22"/>
        </w:rPr>
        <w:t xml:space="preserve">. </w:t>
      </w:r>
    </w:p>
    <w:p w14:paraId="4E5CEB8E" w14:textId="77777777" w:rsidR="0028249D" w:rsidRPr="0014425E" w:rsidRDefault="0028249D" w:rsidP="0028249D">
      <w:pPr>
        <w:widowControl w:val="0"/>
        <w:autoSpaceDE w:val="0"/>
        <w:autoSpaceDN w:val="0"/>
        <w:adjustRightInd w:val="0"/>
        <w:spacing w:after="240"/>
        <w:rPr>
          <w:rFonts w:asciiTheme="majorHAnsi" w:hAnsiTheme="majorHAnsi" w:cstheme="majorHAnsi"/>
          <w:i/>
          <w:color w:val="000000"/>
          <w:u w:val="single"/>
        </w:rPr>
      </w:pPr>
      <w:r w:rsidRPr="0014425E">
        <w:rPr>
          <w:rFonts w:asciiTheme="majorHAnsi" w:hAnsiTheme="majorHAnsi" w:cstheme="majorHAnsi"/>
          <w:i/>
          <w:color w:val="000000"/>
          <w:u w:val="single"/>
        </w:rPr>
        <w:t xml:space="preserve">Upon completion of this course, students will be able to: </w:t>
      </w:r>
    </w:p>
    <w:p w14:paraId="5DC591BB" w14:textId="77777777" w:rsidR="0028249D" w:rsidRPr="0014425E" w:rsidRDefault="0028249D"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 xml:space="preserve">Discuss models and research on relationship-based, family-centered approaches to intervention, including the family systems framework. Specifically, address relevant research on the central role of families in early development, learning, and wellbeing, particularly for </w:t>
      </w:r>
      <w:r w:rsidRPr="0014425E">
        <w:rPr>
          <w:rFonts w:asciiTheme="majorHAnsi" w:hAnsiTheme="majorHAnsi" w:cstheme="majorHAnsi"/>
          <w:color w:val="000000"/>
        </w:rPr>
        <w:lastRenderedPageBreak/>
        <w:t xml:space="preserve">young children and students with disabilities or risk conditions. </w:t>
      </w:r>
    </w:p>
    <w:p w14:paraId="7F74A964" w14:textId="77777777" w:rsidR="0028249D" w:rsidRPr="0014425E" w:rsidRDefault="0028249D"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Apply knowledge of and research on family support in Early Childhood Special Education (ECSE), including family-professional collaboration, and development of family self-advocacy and empowerment. This includes developing and maintaining a collaborative partnership with families using a family-centered approach; supporting families in identifying concerns, priorities, and resources; partnering with families and communities in preparing for success in transitioning to any new environment; and utilize a collaborative process such as person-centered planning/future planning for developing IFSP and IEP outcomes based on family strengths, concerns, priorities and resources.</w:t>
      </w:r>
    </w:p>
    <w:p w14:paraId="39936833" w14:textId="77777777" w:rsidR="0028249D" w:rsidRPr="0014425E" w:rsidRDefault="0028249D"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 xml:space="preserve">Utilize knowledge of models of and research on cross-cultural competence, including the relationships of culture, language, disabilities, and family beliefs, values, and practices to understand one’s own culture and values as well as apply culturally appropriate strategies that recognize and support cultural beliefs, values, and practices of families. </w:t>
      </w:r>
    </w:p>
    <w:p w14:paraId="67114491" w14:textId="77777777" w:rsidR="0028249D" w:rsidRPr="0014425E" w:rsidRDefault="0028249D"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Utilize communication practices necessary for communicating, collaborating, problem-solving, and consulting effectively and that promote non-judgmental, collaborative relationships with 1) individuals with disabilities and their families, 2) general/special education teachers and co-teachers, related service personnel, paraprofessionals, and administrators, and 3) trans-disciplinary teams.</w:t>
      </w:r>
    </w:p>
    <w:p w14:paraId="1C8058ED" w14:textId="77777777" w:rsidR="0028249D" w:rsidRPr="0014425E" w:rsidRDefault="0028249D"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Demonstrate professional ethics, including recognizing scope-of-practice parameters, confidentiality of information, appropriate boundaries in professional interactions and mandated legal responsibilities.</w:t>
      </w:r>
    </w:p>
    <w:p w14:paraId="02E0454F" w14:textId="77777777" w:rsidR="0028249D" w:rsidRPr="00595C99" w:rsidRDefault="0028249D" w:rsidP="00595C99">
      <w:pPr>
        <w:pStyle w:val="BodyText"/>
        <w:rPr>
          <w:b/>
        </w:rPr>
      </w:pPr>
      <w:r w:rsidRPr="00595C99">
        <w:rPr>
          <w:b/>
        </w:rPr>
        <w:t xml:space="preserve">Required Texts &amp; Readings </w:t>
      </w:r>
    </w:p>
    <w:p w14:paraId="70CF8691" w14:textId="77777777" w:rsidR="0028249D" w:rsidRPr="0014425E" w:rsidRDefault="0028249D" w:rsidP="0028249D">
      <w:pPr>
        <w:ind w:left="720" w:hanging="720"/>
        <w:rPr>
          <w:rFonts w:asciiTheme="majorHAnsi" w:hAnsiTheme="majorHAnsi" w:cstheme="majorHAnsi"/>
          <w:sz w:val="22"/>
        </w:rPr>
      </w:pPr>
      <w:r w:rsidRPr="0014425E">
        <w:rPr>
          <w:rFonts w:asciiTheme="majorHAnsi" w:hAnsiTheme="majorHAnsi" w:cstheme="majorHAnsi"/>
          <w:sz w:val="22"/>
        </w:rPr>
        <w:t xml:space="preserve">Hanson, M. J., &amp; Lynch, E. W. (2013). </w:t>
      </w:r>
      <w:r w:rsidRPr="0014425E">
        <w:rPr>
          <w:rFonts w:asciiTheme="majorHAnsi" w:hAnsiTheme="majorHAnsi" w:cstheme="majorHAnsi"/>
          <w:i/>
          <w:sz w:val="22"/>
        </w:rPr>
        <w:t xml:space="preserve">Understanding families: Supportive approaches to diversity, disability, and risk </w:t>
      </w:r>
      <w:r w:rsidRPr="0014425E">
        <w:rPr>
          <w:rFonts w:asciiTheme="majorHAnsi" w:hAnsiTheme="majorHAnsi" w:cstheme="majorHAnsi"/>
          <w:sz w:val="22"/>
        </w:rPr>
        <w:t>(2</w:t>
      </w:r>
      <w:r w:rsidRPr="0014425E">
        <w:rPr>
          <w:rFonts w:asciiTheme="majorHAnsi" w:hAnsiTheme="majorHAnsi" w:cstheme="majorHAnsi"/>
          <w:sz w:val="22"/>
          <w:vertAlign w:val="superscript"/>
        </w:rPr>
        <w:t>nd</w:t>
      </w:r>
      <w:r w:rsidRPr="0014425E">
        <w:rPr>
          <w:rFonts w:asciiTheme="majorHAnsi" w:hAnsiTheme="majorHAnsi" w:cstheme="majorHAnsi"/>
          <w:sz w:val="22"/>
        </w:rPr>
        <w:t xml:space="preserve"> Ed.). Baltimore, MD: Brookes Publishing.</w:t>
      </w:r>
    </w:p>
    <w:p w14:paraId="646A6296" w14:textId="77777777" w:rsidR="0028249D" w:rsidRPr="0014425E" w:rsidRDefault="0028249D" w:rsidP="0028249D">
      <w:pPr>
        <w:ind w:left="720" w:hanging="720"/>
        <w:rPr>
          <w:rFonts w:asciiTheme="majorHAnsi" w:hAnsiTheme="majorHAnsi" w:cstheme="majorHAnsi"/>
          <w:sz w:val="22"/>
        </w:rPr>
      </w:pPr>
    </w:p>
    <w:p w14:paraId="6054F346" w14:textId="77777777" w:rsidR="0028249D" w:rsidRPr="0014425E" w:rsidRDefault="0028249D" w:rsidP="0028249D">
      <w:pPr>
        <w:ind w:left="720" w:hanging="720"/>
        <w:rPr>
          <w:rFonts w:asciiTheme="majorHAnsi" w:hAnsiTheme="majorHAnsi" w:cstheme="majorHAnsi"/>
          <w:sz w:val="22"/>
        </w:rPr>
      </w:pPr>
      <w:r w:rsidRPr="0014425E">
        <w:rPr>
          <w:rFonts w:asciiTheme="majorHAnsi" w:hAnsiTheme="majorHAnsi" w:cstheme="majorHAnsi"/>
          <w:sz w:val="22"/>
        </w:rPr>
        <w:t xml:space="preserve">Barrera, I., Corso, R.M., &amp; Macpherson, D. (2012).  </w:t>
      </w:r>
      <w:r w:rsidRPr="0014425E">
        <w:rPr>
          <w:rFonts w:asciiTheme="majorHAnsi" w:hAnsiTheme="majorHAnsi" w:cstheme="majorHAnsi"/>
          <w:i/>
          <w:sz w:val="22"/>
        </w:rPr>
        <w:t xml:space="preserve">Skilled dialogue: Strategies for responding to cultural diversity in early childhood.  </w:t>
      </w:r>
      <w:r w:rsidRPr="0014425E">
        <w:rPr>
          <w:rFonts w:asciiTheme="majorHAnsi" w:hAnsiTheme="majorHAnsi" w:cstheme="majorHAnsi"/>
          <w:sz w:val="22"/>
        </w:rPr>
        <w:t xml:space="preserve"> Baltimore, MD: Paul H. Brookes Publishing Co. </w:t>
      </w:r>
      <w:r w:rsidRPr="0014425E">
        <w:rPr>
          <w:rFonts w:asciiTheme="majorHAnsi" w:hAnsiTheme="majorHAnsi" w:cstheme="majorHAnsi"/>
          <w:i/>
          <w:color w:val="8064A2" w:themeColor="accent4"/>
          <w:sz w:val="22"/>
        </w:rPr>
        <w:t>NOTE: This textbook is required in future ECSE courses in this program: EDSP 210, EDSP 211, &amp; EDSP 212.</w:t>
      </w:r>
    </w:p>
    <w:p w14:paraId="3605BC04" w14:textId="77777777" w:rsidR="0028249D" w:rsidRPr="0014425E" w:rsidRDefault="0028249D" w:rsidP="0028249D">
      <w:pPr>
        <w:ind w:left="720" w:hanging="720"/>
        <w:rPr>
          <w:rFonts w:asciiTheme="majorHAnsi" w:hAnsiTheme="majorHAnsi" w:cstheme="majorHAnsi"/>
          <w:sz w:val="22"/>
        </w:rPr>
      </w:pPr>
    </w:p>
    <w:p w14:paraId="150ABB66" w14:textId="77777777" w:rsidR="0028249D" w:rsidRPr="0014425E" w:rsidRDefault="0028249D" w:rsidP="0028249D">
      <w:pPr>
        <w:autoSpaceDE w:val="0"/>
        <w:autoSpaceDN w:val="0"/>
        <w:adjustRightInd w:val="0"/>
        <w:ind w:left="720" w:hanging="720"/>
        <w:rPr>
          <w:rFonts w:asciiTheme="majorHAnsi" w:hAnsiTheme="majorHAnsi" w:cstheme="majorHAnsi"/>
          <w:i/>
          <w:sz w:val="22"/>
        </w:rPr>
      </w:pPr>
      <w:r w:rsidRPr="0014425E">
        <w:rPr>
          <w:rFonts w:asciiTheme="majorHAnsi" w:hAnsiTheme="majorHAnsi" w:cstheme="majorHAnsi"/>
          <w:color w:val="222222"/>
          <w:sz w:val="22"/>
          <w:szCs w:val="20"/>
          <w:shd w:val="clear" w:color="auto" w:fill="FFFFFF"/>
        </w:rPr>
        <w:t>Harry, B., &amp; Harry, M. (2010). </w:t>
      </w:r>
      <w:r w:rsidRPr="0014425E">
        <w:rPr>
          <w:rFonts w:asciiTheme="majorHAnsi" w:hAnsiTheme="majorHAnsi" w:cstheme="majorHAnsi"/>
          <w:i/>
          <w:iCs/>
          <w:color w:val="222222"/>
          <w:sz w:val="22"/>
          <w:szCs w:val="20"/>
          <w:shd w:val="clear" w:color="auto" w:fill="FFFFFF"/>
        </w:rPr>
        <w:t>Melanie, bird with a broken wing: A mother's story</w:t>
      </w:r>
      <w:r w:rsidRPr="0014425E">
        <w:rPr>
          <w:rFonts w:asciiTheme="majorHAnsi" w:hAnsiTheme="majorHAnsi" w:cstheme="majorHAnsi"/>
          <w:color w:val="222222"/>
          <w:sz w:val="22"/>
          <w:szCs w:val="20"/>
          <w:shd w:val="clear" w:color="auto" w:fill="FFFFFF"/>
        </w:rPr>
        <w:t xml:space="preserve">. </w:t>
      </w:r>
      <w:r w:rsidRPr="0014425E">
        <w:rPr>
          <w:rFonts w:asciiTheme="majorHAnsi" w:hAnsiTheme="majorHAnsi" w:cstheme="majorHAnsi"/>
          <w:sz w:val="22"/>
        </w:rPr>
        <w:t xml:space="preserve">Baltimore, Maryland; Paul H. Brookes Publishing Co. </w:t>
      </w:r>
      <w:r w:rsidRPr="0014425E">
        <w:rPr>
          <w:rFonts w:asciiTheme="majorHAnsi" w:hAnsiTheme="majorHAnsi" w:cstheme="majorHAnsi"/>
          <w:i/>
          <w:sz w:val="22"/>
        </w:rPr>
        <w:t xml:space="preserve"> </w:t>
      </w:r>
    </w:p>
    <w:p w14:paraId="57C3F8A4" w14:textId="77777777" w:rsidR="0028249D" w:rsidRPr="0014425E" w:rsidRDefault="0028249D" w:rsidP="0028249D">
      <w:pPr>
        <w:autoSpaceDE w:val="0"/>
        <w:autoSpaceDN w:val="0"/>
        <w:adjustRightInd w:val="0"/>
        <w:ind w:left="720" w:hanging="720"/>
        <w:rPr>
          <w:rFonts w:asciiTheme="majorHAnsi" w:hAnsiTheme="majorHAnsi" w:cstheme="majorHAnsi"/>
        </w:rPr>
      </w:pPr>
    </w:p>
    <w:p w14:paraId="14269B73" w14:textId="77777777" w:rsidR="0028249D" w:rsidRPr="0014425E" w:rsidRDefault="0028249D" w:rsidP="0028249D">
      <w:pPr>
        <w:ind w:left="720" w:hanging="720"/>
        <w:rPr>
          <w:rFonts w:asciiTheme="majorHAnsi" w:hAnsiTheme="majorHAnsi" w:cstheme="majorHAnsi"/>
          <w:b/>
        </w:rPr>
      </w:pPr>
      <w:r w:rsidRPr="0014425E">
        <w:rPr>
          <w:rFonts w:asciiTheme="majorHAnsi" w:hAnsiTheme="majorHAnsi" w:cstheme="majorHAnsi"/>
          <w:b/>
        </w:rPr>
        <w:t>Recommended Reading:</w:t>
      </w:r>
    </w:p>
    <w:p w14:paraId="28264586" w14:textId="77777777" w:rsidR="0028249D" w:rsidRPr="0014425E" w:rsidRDefault="0028249D" w:rsidP="0028249D">
      <w:pPr>
        <w:spacing w:before="240" w:after="240"/>
        <w:ind w:left="720" w:hanging="720"/>
        <w:rPr>
          <w:rFonts w:asciiTheme="majorHAnsi" w:hAnsiTheme="majorHAnsi" w:cstheme="majorHAnsi"/>
          <w:sz w:val="22"/>
        </w:rPr>
      </w:pPr>
      <w:r w:rsidRPr="0014425E">
        <w:rPr>
          <w:rFonts w:asciiTheme="majorHAnsi" w:hAnsiTheme="majorHAnsi" w:cstheme="majorHAnsi"/>
          <w:sz w:val="22"/>
        </w:rPr>
        <w:t xml:space="preserve">Grisham-Brown, J. &amp; </w:t>
      </w:r>
      <w:proofErr w:type="spellStart"/>
      <w:r w:rsidRPr="0014425E">
        <w:rPr>
          <w:rFonts w:asciiTheme="majorHAnsi" w:hAnsiTheme="majorHAnsi" w:cstheme="majorHAnsi"/>
          <w:sz w:val="22"/>
        </w:rPr>
        <w:t>Hemmeter</w:t>
      </w:r>
      <w:proofErr w:type="spellEnd"/>
      <w:r w:rsidRPr="0014425E">
        <w:rPr>
          <w:rFonts w:asciiTheme="majorHAnsi" w:hAnsiTheme="majorHAnsi" w:cstheme="majorHAnsi"/>
          <w:sz w:val="22"/>
        </w:rPr>
        <w:t xml:space="preserve">, M. L. (2017). </w:t>
      </w:r>
      <w:r w:rsidRPr="0014425E">
        <w:rPr>
          <w:rFonts w:asciiTheme="majorHAnsi" w:hAnsiTheme="majorHAnsi" w:cstheme="majorHAnsi"/>
          <w:i/>
          <w:sz w:val="22"/>
        </w:rPr>
        <w:t>Blended practices for teaching young children in inclusive settings (2</w:t>
      </w:r>
      <w:r w:rsidRPr="0014425E">
        <w:rPr>
          <w:rFonts w:asciiTheme="majorHAnsi" w:hAnsiTheme="majorHAnsi" w:cstheme="majorHAnsi"/>
          <w:i/>
          <w:sz w:val="22"/>
          <w:vertAlign w:val="superscript"/>
        </w:rPr>
        <w:t>nd</w:t>
      </w:r>
      <w:r w:rsidRPr="0014425E">
        <w:rPr>
          <w:rFonts w:asciiTheme="majorHAnsi" w:hAnsiTheme="majorHAnsi" w:cstheme="majorHAnsi"/>
          <w:i/>
          <w:sz w:val="22"/>
        </w:rPr>
        <w:t xml:space="preserve"> Ed.).</w:t>
      </w:r>
      <w:r w:rsidRPr="0014425E">
        <w:rPr>
          <w:rFonts w:asciiTheme="majorHAnsi" w:hAnsiTheme="majorHAnsi" w:cstheme="majorHAnsi"/>
          <w:sz w:val="22"/>
        </w:rPr>
        <w:t xml:space="preserve"> Baltimore, Maryland; Paul H. Brookes Publishing Co. </w:t>
      </w:r>
      <w:r w:rsidRPr="0014425E">
        <w:rPr>
          <w:rFonts w:asciiTheme="majorHAnsi" w:hAnsiTheme="majorHAnsi" w:cstheme="majorHAnsi"/>
          <w:i/>
          <w:sz w:val="22"/>
        </w:rPr>
        <w:t xml:space="preserve"> </w:t>
      </w:r>
      <w:r w:rsidRPr="0014425E">
        <w:rPr>
          <w:rFonts w:asciiTheme="majorHAnsi" w:hAnsiTheme="majorHAnsi" w:cstheme="majorHAnsi"/>
          <w:i/>
          <w:color w:val="8064A2" w:themeColor="accent4"/>
          <w:sz w:val="22"/>
        </w:rPr>
        <w:t>NOTE: This textbook is required in future ECSE courses in this program: EDSP 212.</w:t>
      </w:r>
    </w:p>
    <w:p w14:paraId="5F45E8BD" w14:textId="77777777" w:rsidR="0028249D" w:rsidRPr="0014425E" w:rsidRDefault="0028249D" w:rsidP="0028249D">
      <w:pPr>
        <w:spacing w:before="240" w:after="240"/>
        <w:ind w:left="720" w:hanging="720"/>
        <w:rPr>
          <w:rFonts w:asciiTheme="majorHAnsi" w:hAnsiTheme="majorHAnsi" w:cstheme="majorHAnsi"/>
          <w:i/>
          <w:sz w:val="22"/>
        </w:rPr>
      </w:pPr>
      <w:proofErr w:type="spellStart"/>
      <w:r w:rsidRPr="0014425E">
        <w:rPr>
          <w:rFonts w:asciiTheme="majorHAnsi" w:hAnsiTheme="majorHAnsi" w:cstheme="majorHAnsi"/>
          <w:sz w:val="22"/>
        </w:rPr>
        <w:t>Soloman</w:t>
      </w:r>
      <w:proofErr w:type="spellEnd"/>
      <w:r w:rsidRPr="0014425E">
        <w:rPr>
          <w:rFonts w:asciiTheme="majorHAnsi" w:hAnsiTheme="majorHAnsi" w:cstheme="majorHAnsi"/>
          <w:sz w:val="22"/>
        </w:rPr>
        <w:t>, A.  (2012</w:t>
      </w:r>
      <w:r w:rsidRPr="0014425E">
        <w:rPr>
          <w:rFonts w:asciiTheme="majorHAnsi" w:hAnsiTheme="majorHAnsi" w:cstheme="majorHAnsi"/>
          <w:i/>
          <w:sz w:val="22"/>
        </w:rPr>
        <w:t>).  Far from the Tree:  Parents, children, and the search for identity.</w:t>
      </w:r>
      <w:r w:rsidRPr="0014425E">
        <w:rPr>
          <w:rFonts w:asciiTheme="majorHAnsi" w:hAnsiTheme="majorHAnsi" w:cstheme="majorHAnsi"/>
          <w:sz w:val="22"/>
        </w:rPr>
        <w:t xml:space="preserve"> New York, NY; Scribner/A division of Simon &amp; Schuster, Inc. </w:t>
      </w:r>
    </w:p>
    <w:p w14:paraId="17FE8A4E" w14:textId="77777777" w:rsidR="0028249D" w:rsidRPr="0014425E" w:rsidRDefault="0028249D" w:rsidP="0028249D">
      <w:pPr>
        <w:widowControl w:val="0"/>
        <w:autoSpaceDE w:val="0"/>
        <w:autoSpaceDN w:val="0"/>
        <w:adjustRightInd w:val="0"/>
        <w:spacing w:before="240" w:after="240"/>
        <w:ind w:left="720" w:hanging="720"/>
        <w:rPr>
          <w:rFonts w:asciiTheme="majorHAnsi" w:hAnsiTheme="majorHAnsi" w:cstheme="majorHAnsi"/>
          <w:color w:val="000000"/>
          <w:sz w:val="22"/>
        </w:rPr>
      </w:pPr>
      <w:r w:rsidRPr="0014425E">
        <w:rPr>
          <w:rFonts w:asciiTheme="majorHAnsi" w:hAnsiTheme="majorHAnsi" w:cstheme="majorHAnsi"/>
          <w:color w:val="000000"/>
          <w:sz w:val="22"/>
        </w:rPr>
        <w:lastRenderedPageBreak/>
        <w:t xml:space="preserve">Turnbull, A., &amp; Turnbull, R., Erwin, E. J., </w:t>
      </w:r>
      <w:proofErr w:type="spellStart"/>
      <w:r w:rsidRPr="0014425E">
        <w:rPr>
          <w:rFonts w:asciiTheme="majorHAnsi" w:hAnsiTheme="majorHAnsi" w:cstheme="majorHAnsi"/>
          <w:color w:val="000000"/>
          <w:sz w:val="22"/>
        </w:rPr>
        <w:t>Soodak</w:t>
      </w:r>
      <w:proofErr w:type="spellEnd"/>
      <w:r w:rsidRPr="0014425E">
        <w:rPr>
          <w:rFonts w:asciiTheme="majorHAnsi" w:hAnsiTheme="majorHAnsi" w:cstheme="majorHAnsi"/>
          <w:color w:val="000000"/>
          <w:sz w:val="22"/>
        </w:rPr>
        <w:t xml:space="preserve">, L. C., &amp; </w:t>
      </w:r>
      <w:proofErr w:type="spellStart"/>
      <w:r w:rsidRPr="0014425E">
        <w:rPr>
          <w:rFonts w:asciiTheme="majorHAnsi" w:hAnsiTheme="majorHAnsi" w:cstheme="majorHAnsi"/>
          <w:color w:val="000000"/>
          <w:sz w:val="22"/>
        </w:rPr>
        <w:t>Shogren</w:t>
      </w:r>
      <w:proofErr w:type="spellEnd"/>
      <w:r w:rsidRPr="0014425E">
        <w:rPr>
          <w:rFonts w:asciiTheme="majorHAnsi" w:hAnsiTheme="majorHAnsi" w:cstheme="majorHAnsi"/>
          <w:color w:val="000000"/>
          <w:sz w:val="22"/>
        </w:rPr>
        <w:t xml:space="preserve">, K. A. (2014). </w:t>
      </w:r>
      <w:r w:rsidRPr="0014425E">
        <w:rPr>
          <w:rFonts w:asciiTheme="majorHAnsi" w:hAnsiTheme="majorHAnsi" w:cstheme="majorHAnsi"/>
          <w:i/>
          <w:color w:val="000000"/>
          <w:sz w:val="22"/>
        </w:rPr>
        <w:t>Families, Professionals, and Exceptionality: Positive outcomes through partnerships and trust (7</w:t>
      </w:r>
      <w:r w:rsidRPr="0014425E">
        <w:rPr>
          <w:rFonts w:asciiTheme="majorHAnsi" w:hAnsiTheme="majorHAnsi" w:cstheme="majorHAnsi"/>
          <w:i/>
          <w:color w:val="000000"/>
          <w:sz w:val="22"/>
          <w:vertAlign w:val="superscript"/>
        </w:rPr>
        <w:t>th</w:t>
      </w:r>
      <w:r w:rsidRPr="0014425E">
        <w:rPr>
          <w:rFonts w:asciiTheme="majorHAnsi" w:hAnsiTheme="majorHAnsi" w:cstheme="majorHAnsi"/>
          <w:i/>
          <w:color w:val="000000"/>
          <w:sz w:val="22"/>
        </w:rPr>
        <w:t xml:space="preserve"> Ed.). </w:t>
      </w:r>
      <w:r w:rsidRPr="0014425E">
        <w:rPr>
          <w:rFonts w:asciiTheme="majorHAnsi" w:hAnsiTheme="majorHAnsi" w:cstheme="majorHAnsi"/>
          <w:color w:val="000000"/>
          <w:sz w:val="22"/>
        </w:rPr>
        <w:t xml:space="preserve">Upper Saddle River, NJ: Pearson. </w:t>
      </w:r>
    </w:p>
    <w:p w14:paraId="1B0C9E8A" w14:textId="77777777" w:rsidR="0028249D" w:rsidRPr="0014425E" w:rsidRDefault="0028249D" w:rsidP="0028249D">
      <w:pPr>
        <w:widowControl w:val="0"/>
        <w:autoSpaceDE w:val="0"/>
        <w:autoSpaceDN w:val="0"/>
        <w:adjustRightInd w:val="0"/>
        <w:spacing w:before="240" w:after="240"/>
        <w:ind w:left="720" w:hanging="720"/>
        <w:rPr>
          <w:rFonts w:asciiTheme="majorHAnsi" w:hAnsiTheme="majorHAnsi" w:cstheme="majorHAnsi"/>
          <w:color w:val="000000"/>
          <w:sz w:val="22"/>
        </w:rPr>
      </w:pPr>
      <w:r w:rsidRPr="0014425E">
        <w:rPr>
          <w:rFonts w:asciiTheme="majorHAnsi" w:hAnsiTheme="majorHAnsi" w:cstheme="majorHAnsi"/>
          <w:color w:val="000000"/>
          <w:sz w:val="22"/>
        </w:rPr>
        <w:t xml:space="preserve">Additional articles and handouts available from the instructor via Canvas course site: </w:t>
      </w:r>
      <w:hyperlink r:id="rId34" w:history="1">
        <w:r w:rsidRPr="0014425E">
          <w:rPr>
            <w:rStyle w:val="Hyperlink"/>
            <w:rFonts w:asciiTheme="majorHAnsi" w:hAnsiTheme="majorHAnsi" w:cstheme="majorHAnsi"/>
            <w:sz w:val="22"/>
          </w:rPr>
          <w:t>www.canvas.csus.edu</w:t>
        </w:r>
      </w:hyperlink>
      <w:r w:rsidRPr="0014425E">
        <w:rPr>
          <w:rFonts w:asciiTheme="majorHAnsi" w:hAnsiTheme="majorHAnsi" w:cstheme="majorHAnsi"/>
          <w:color w:val="000000"/>
          <w:sz w:val="22"/>
        </w:rPr>
        <w:t xml:space="preserve">. Students are expected to check Canvas prior to class to download class handouts, etc. </w:t>
      </w:r>
    </w:p>
    <w:p w14:paraId="4E2AE38E" w14:textId="77777777" w:rsidR="0028249D" w:rsidRPr="00595C99" w:rsidRDefault="0028249D" w:rsidP="00595C99">
      <w:pPr>
        <w:pStyle w:val="BodyText"/>
        <w:rPr>
          <w:b/>
        </w:rPr>
      </w:pPr>
      <w:r w:rsidRPr="00595C99">
        <w:rPr>
          <w:b/>
        </w:rPr>
        <w:t>Method of Instruction</w:t>
      </w:r>
    </w:p>
    <w:p w14:paraId="5E68AD1B" w14:textId="77777777" w:rsidR="0028249D" w:rsidRPr="0014425E" w:rsidRDefault="0028249D" w:rsidP="0028249D">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Class sessions will be online in a synchronous format such that candidates log on to Canvas and join the class session from their computers via Zoom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70C5BB93" w14:textId="77777777" w:rsidR="0028249D" w:rsidRPr="0014425E" w:rsidRDefault="0028249D" w:rsidP="00595C99">
      <w:pPr>
        <w:pStyle w:val="BodyText"/>
        <w:ind w:firstLine="720"/>
      </w:pPr>
      <w:r w:rsidRPr="0014425E">
        <w:t>Course Requirements</w:t>
      </w:r>
    </w:p>
    <w:p w14:paraId="6CB9DD47"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rPr>
      </w:pPr>
      <w:r w:rsidRPr="0014425E">
        <w:rPr>
          <w:rFonts w:asciiTheme="majorHAnsi" w:hAnsiTheme="majorHAnsi" w:cstheme="majorHAnsi"/>
          <w:sz w:val="22"/>
        </w:rPr>
        <w:t>Internet connection (DSL, LAN, or cable connection desirable)</w:t>
      </w:r>
    </w:p>
    <w:p w14:paraId="316AD5C5"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rPr>
      </w:pPr>
      <w:r w:rsidRPr="0014425E">
        <w:rPr>
          <w:rFonts w:asciiTheme="majorHAnsi" w:hAnsiTheme="majorHAnsi" w:cstheme="majorHAnsi"/>
          <w:sz w:val="22"/>
        </w:rPr>
        <w:t xml:space="preserve">Access to Canvas </w:t>
      </w:r>
    </w:p>
    <w:p w14:paraId="6A97AC79" w14:textId="77777777" w:rsidR="0028249D" w:rsidRPr="0014425E" w:rsidRDefault="0028249D" w:rsidP="00595C99">
      <w:pPr>
        <w:pStyle w:val="BodyText"/>
        <w:ind w:firstLine="720"/>
      </w:pPr>
      <w:r w:rsidRPr="0014425E">
        <w:t>Course Structure</w:t>
      </w:r>
    </w:p>
    <w:p w14:paraId="57C089DA" w14:textId="77777777" w:rsidR="0028249D" w:rsidRPr="0014425E" w:rsidRDefault="0028249D" w:rsidP="0028249D">
      <w:pPr>
        <w:pStyle w:val="Paragraphs"/>
        <w:rPr>
          <w:rFonts w:asciiTheme="majorHAnsi" w:hAnsiTheme="majorHAnsi" w:cstheme="majorHAnsi"/>
        </w:rPr>
      </w:pPr>
      <w:r w:rsidRPr="0014425E">
        <w:rPr>
          <w:rFonts w:asciiTheme="majorHAnsi" w:hAnsiTheme="majorHAnsi" w:cstheme="majorHAnsi"/>
        </w:rPr>
        <w:t xml:space="preserve">This course is designed to provide a fully online asynchronous experience, which means contact time with colleagues and the professor will be: </w:t>
      </w:r>
      <w:r w:rsidRPr="0014425E">
        <w:rPr>
          <w:rFonts w:asciiTheme="majorHAnsi" w:hAnsiTheme="majorHAnsi" w:cstheme="majorHAnsi"/>
          <w:color w:val="808000"/>
        </w:rPr>
        <w:t>100</w:t>
      </w:r>
      <w:r w:rsidRPr="0014425E">
        <w:rPr>
          <w:rFonts w:asciiTheme="majorHAnsi" w:hAnsiTheme="majorHAnsi" w:cstheme="majorHAnsi"/>
        </w:rPr>
        <w:t xml:space="preserve"> % online</w:t>
      </w:r>
    </w:p>
    <w:p w14:paraId="10755F9E" w14:textId="77777777" w:rsidR="0028249D" w:rsidRPr="0014425E" w:rsidRDefault="0028249D" w:rsidP="0028249D">
      <w:pPr>
        <w:widowControl w:val="0"/>
        <w:autoSpaceDE w:val="0"/>
        <w:autoSpaceDN w:val="0"/>
        <w:adjustRightInd w:val="0"/>
        <w:spacing w:after="240"/>
        <w:ind w:left="720"/>
        <w:rPr>
          <w:rFonts w:asciiTheme="majorHAnsi" w:hAnsiTheme="majorHAnsi" w:cstheme="majorHAnsi"/>
          <w:color w:val="000000"/>
          <w:sz w:val="22"/>
          <w:szCs w:val="22"/>
        </w:rPr>
      </w:pPr>
      <w:r w:rsidRPr="0014425E">
        <w:rPr>
          <w:rFonts w:asciiTheme="majorHAnsi" w:hAnsiTheme="majorHAnsi" w:cstheme="majorHAnsi"/>
          <w:b/>
          <w:sz w:val="22"/>
          <w:szCs w:val="22"/>
        </w:rPr>
        <w:t>Online sessions</w:t>
      </w:r>
      <w:r w:rsidRPr="0014425E">
        <w:rPr>
          <w:rFonts w:asciiTheme="majorHAnsi" w:hAnsiTheme="majorHAnsi" w:cstheme="majorHAnsi"/>
          <w:sz w:val="22"/>
          <w:szCs w:val="22"/>
        </w:rPr>
        <w:t xml:space="preserve"> will be live class meetings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14425E">
        <w:rPr>
          <w:rFonts w:asciiTheme="majorHAnsi" w:hAnsiTheme="majorHAnsi" w:cstheme="majorHAnsi"/>
          <w:color w:val="000000"/>
          <w:sz w:val="22"/>
          <w:szCs w:val="22"/>
        </w:rPr>
        <w:t xml:space="preserve">To familiarize yourself with this platform, please visit the CSUS Academic Technology Center website and click on the “participant orientation” for Collaborate: </w:t>
      </w:r>
      <w:hyperlink r:id="rId35" w:history="1">
        <w:r w:rsidRPr="0014425E">
          <w:rPr>
            <w:rStyle w:val="Hyperlink"/>
            <w:rFonts w:asciiTheme="majorHAnsi" w:hAnsiTheme="majorHAnsi" w:cstheme="majorHAnsi"/>
            <w:sz w:val="22"/>
            <w:szCs w:val="22"/>
          </w:rPr>
          <w:t>http://csus.edu/atc/tools//collaborate/index.html</w:t>
        </w:r>
      </w:hyperlink>
      <w:r w:rsidRPr="0014425E">
        <w:rPr>
          <w:rFonts w:asciiTheme="majorHAnsi" w:hAnsiTheme="majorHAnsi" w:cstheme="majorHAnsi"/>
          <w:color w:val="000000"/>
          <w:sz w:val="22"/>
          <w:szCs w:val="22"/>
        </w:rPr>
        <w:t xml:space="preserve"> </w:t>
      </w:r>
    </w:p>
    <w:p w14:paraId="01E1E7B3" w14:textId="77777777" w:rsidR="0028249D" w:rsidRPr="0014425E" w:rsidRDefault="0028249D" w:rsidP="00595C99">
      <w:pPr>
        <w:pStyle w:val="BodyText"/>
        <w:ind w:firstLine="720"/>
      </w:pPr>
      <w:r w:rsidRPr="0014425E">
        <w:t>Canvas Access</w:t>
      </w:r>
    </w:p>
    <w:p w14:paraId="52827373" w14:textId="77777777" w:rsidR="0028249D" w:rsidRPr="0014425E" w:rsidRDefault="0028249D" w:rsidP="0028249D">
      <w:pPr>
        <w:pStyle w:val="Paragraphs"/>
        <w:rPr>
          <w:rFonts w:asciiTheme="majorHAnsi" w:hAnsiTheme="majorHAnsi" w:cstheme="majorHAnsi"/>
        </w:rPr>
      </w:pPr>
      <w:r w:rsidRPr="0014425E">
        <w:rPr>
          <w:rFonts w:asciiTheme="majorHAnsi" w:hAnsiTheme="majorHAnsi" w:cstheme="majorHAnsi"/>
        </w:rPr>
        <w:t xml:space="preserve">This course will be delivered online through a course management system named Canvas. </w:t>
      </w:r>
    </w:p>
    <w:p w14:paraId="7193F02C" w14:textId="77777777" w:rsidR="0028249D" w:rsidRPr="0014425E" w:rsidRDefault="0028249D" w:rsidP="0028249D">
      <w:pPr>
        <w:pStyle w:val="Paragraphs"/>
        <w:rPr>
          <w:rFonts w:asciiTheme="majorHAnsi" w:hAnsiTheme="majorHAnsi" w:cstheme="majorHAnsi"/>
        </w:rPr>
      </w:pPr>
      <w:r w:rsidRPr="0014425E">
        <w:rPr>
          <w:rFonts w:asciiTheme="majorHAnsi" w:hAnsiTheme="majorHAnsi" w:cstheme="majorHAnsi"/>
        </w:rPr>
        <w:t xml:space="preserve">To access this course on Canvas you will need access to the Internet and a supported Web browser (Internet Explorer, Firefox, Safari).  To ensure that you are using a supported browser and have required plug-ins please run the </w:t>
      </w:r>
      <w:hyperlink r:id="rId36" w:history="1">
        <w:r w:rsidRPr="0014425E">
          <w:rPr>
            <w:rStyle w:val="Hyperlink"/>
            <w:rFonts w:asciiTheme="majorHAnsi" w:hAnsiTheme="majorHAnsi" w:cstheme="majorHAnsi"/>
          </w:rPr>
          <w:t>Check Browser</w:t>
        </w:r>
      </w:hyperlink>
      <w:r w:rsidRPr="0014425E">
        <w:rPr>
          <w:rFonts w:asciiTheme="majorHAnsi" w:hAnsiTheme="majorHAnsi" w:cstheme="majorHAnsi"/>
        </w:rPr>
        <w:t xml:space="preserve"> from your Canvas course.  Refer to the Canvas Browser Tune-up page for instructions. </w:t>
      </w:r>
      <w:r w:rsidRPr="0014425E">
        <w:rPr>
          <w:rFonts w:asciiTheme="majorHAnsi" w:hAnsiTheme="majorHAnsi" w:cstheme="majorHAnsi"/>
          <w:color w:val="000000"/>
        </w:rPr>
        <w:t>To access a course on Canvas, you must login from the Canvas Login Page (</w:t>
      </w:r>
      <w:hyperlink r:id="rId37" w:history="1">
        <w:r w:rsidRPr="0014425E">
          <w:rPr>
            <w:rStyle w:val="Hyperlink"/>
            <w:rFonts w:asciiTheme="majorHAnsi" w:hAnsiTheme="majorHAnsi" w:cstheme="majorHAnsi"/>
          </w:rPr>
          <w:t>www.canvas.csus.edu</w:t>
        </w:r>
      </w:hyperlink>
      <w:r w:rsidRPr="0014425E">
        <w:rPr>
          <w:rFonts w:asciiTheme="majorHAnsi" w:hAnsiTheme="majorHAnsi" w:cstheme="majorHAnsi"/>
          <w:color w:val="000000"/>
        </w:rPr>
        <w:t xml:space="preserve"> ). To learn more about Canvas visit the Student Resources webpage (</w:t>
      </w:r>
      <w:hyperlink r:id="rId38" w:history="1">
        <w:r w:rsidRPr="0014425E">
          <w:rPr>
            <w:rStyle w:val="Hyperlink"/>
            <w:rFonts w:asciiTheme="majorHAnsi" w:hAnsiTheme="majorHAnsi" w:cstheme="majorHAnsi"/>
          </w:rPr>
          <w:t>http://www.csus.edu/canvas/students.html</w:t>
        </w:r>
      </w:hyperlink>
      <w:r w:rsidRPr="0014425E">
        <w:rPr>
          <w:rFonts w:asciiTheme="majorHAnsi" w:hAnsiTheme="majorHAnsi" w:cstheme="majorHAnsi"/>
          <w:color w:val="000000"/>
        </w:rPr>
        <w:t>) where you can view online tutorials, FAQ’s and other help resources.</w:t>
      </w:r>
    </w:p>
    <w:p w14:paraId="5371C052" w14:textId="77777777" w:rsidR="0028249D" w:rsidRPr="0014425E" w:rsidRDefault="0028249D" w:rsidP="00595C99">
      <w:pPr>
        <w:pStyle w:val="BodyText"/>
        <w:ind w:firstLine="450"/>
      </w:pPr>
      <w:r w:rsidRPr="0014425E">
        <w:t>Technical Assistance</w:t>
      </w:r>
    </w:p>
    <w:p w14:paraId="4DEBD8D6" w14:textId="77777777" w:rsidR="0028249D" w:rsidRPr="0014425E" w:rsidRDefault="0028249D" w:rsidP="0028249D">
      <w:pPr>
        <w:pStyle w:val="Paragraphs"/>
        <w:ind w:left="0" w:firstLine="450"/>
        <w:rPr>
          <w:rFonts w:asciiTheme="majorHAnsi" w:hAnsiTheme="majorHAnsi" w:cstheme="majorHAnsi"/>
          <w:szCs w:val="22"/>
        </w:rPr>
      </w:pPr>
      <w:r w:rsidRPr="0014425E">
        <w:rPr>
          <w:rFonts w:asciiTheme="majorHAnsi" w:hAnsiTheme="majorHAnsi" w:cstheme="majorHAnsi"/>
          <w:szCs w:val="22"/>
        </w:rPr>
        <w:t>If you need technical assistance at any time during the course or to report a problem with Canvas you can:</w:t>
      </w:r>
    </w:p>
    <w:p w14:paraId="6BEA7BC8"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Visit the Canvas </w:t>
      </w:r>
      <w:hyperlink r:id="rId39" w:history="1">
        <w:r w:rsidRPr="0014425E">
          <w:rPr>
            <w:rStyle w:val="Hyperlink"/>
            <w:rFonts w:asciiTheme="majorHAnsi" w:hAnsiTheme="majorHAnsi" w:cstheme="majorHAnsi"/>
            <w:sz w:val="22"/>
            <w:szCs w:val="22"/>
          </w:rPr>
          <w:t>Student Resources Page</w:t>
        </w:r>
      </w:hyperlink>
    </w:p>
    <w:p w14:paraId="1D9B9308"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lastRenderedPageBreak/>
        <w:t xml:space="preserve">Review Webpage guides: </w:t>
      </w:r>
      <w:hyperlink r:id="rId40" w:history="1">
        <w:r w:rsidRPr="0014425E">
          <w:rPr>
            <w:rStyle w:val="Hyperlink"/>
            <w:rFonts w:asciiTheme="majorHAnsi" w:hAnsiTheme="majorHAnsi" w:cstheme="majorHAnsi"/>
            <w:color w:val="004E39"/>
            <w:sz w:val="23"/>
            <w:szCs w:val="23"/>
            <w:bdr w:val="none" w:sz="0" w:space="0" w:color="auto" w:frame="1"/>
            <w:shd w:val="clear" w:color="auto" w:fill="FFFFFF"/>
          </w:rPr>
          <w:t>Canvas Student Guide</w:t>
        </w:r>
      </w:hyperlink>
    </w:p>
    <w:p w14:paraId="7464589E"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Take an Online course: </w:t>
      </w:r>
      <w:hyperlink r:id="rId41" w:history="1">
        <w:r w:rsidRPr="0014425E">
          <w:rPr>
            <w:rStyle w:val="Hyperlink"/>
            <w:rFonts w:asciiTheme="majorHAnsi" w:hAnsiTheme="majorHAnsi" w:cstheme="majorHAnsi"/>
            <w:sz w:val="22"/>
            <w:szCs w:val="22"/>
          </w:rPr>
          <w:t>Student Canvas Orientation Course</w:t>
        </w:r>
      </w:hyperlink>
      <w:r w:rsidRPr="0014425E">
        <w:rPr>
          <w:rFonts w:asciiTheme="majorHAnsi" w:hAnsiTheme="majorHAnsi" w:cstheme="majorHAnsi"/>
          <w:sz w:val="22"/>
          <w:szCs w:val="22"/>
        </w:rPr>
        <w:t xml:space="preserve"> </w:t>
      </w:r>
    </w:p>
    <w:p w14:paraId="48A8A6E0"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Review the </w:t>
      </w:r>
      <w:hyperlink r:id="rId42" w:history="1">
        <w:r w:rsidRPr="0014425E">
          <w:rPr>
            <w:rStyle w:val="Hyperlink"/>
            <w:rFonts w:asciiTheme="majorHAnsi" w:hAnsiTheme="majorHAnsi" w:cstheme="majorHAnsi"/>
            <w:sz w:val="22"/>
            <w:szCs w:val="22"/>
          </w:rPr>
          <w:t>Get started: Student FAQs</w:t>
        </w:r>
      </w:hyperlink>
    </w:p>
    <w:p w14:paraId="0916B46C" w14:textId="77777777" w:rsidR="0028249D" w:rsidRPr="0014425E" w:rsidRDefault="0028249D"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Contact Sac State’s </w:t>
      </w:r>
      <w:hyperlink r:id="rId43" w:history="1">
        <w:r w:rsidRPr="0014425E">
          <w:rPr>
            <w:rStyle w:val="Hyperlink"/>
            <w:rFonts w:asciiTheme="majorHAnsi" w:hAnsiTheme="majorHAnsi" w:cstheme="majorHAnsi"/>
            <w:sz w:val="22"/>
            <w:szCs w:val="22"/>
          </w:rPr>
          <w:t>Academic Technology Center to seek help</w:t>
        </w:r>
      </w:hyperlink>
    </w:p>
    <w:p w14:paraId="47144CEE" w14:textId="77777777" w:rsidR="0028249D" w:rsidRPr="00595C99" w:rsidRDefault="0028249D" w:rsidP="00595C99">
      <w:pPr>
        <w:pStyle w:val="BodyText"/>
        <w:rPr>
          <w:b/>
        </w:rPr>
      </w:pPr>
      <w:r w:rsidRPr="00595C99">
        <w:rPr>
          <w:b/>
        </w:rPr>
        <w:t>Expectations for Student Conduct</w:t>
      </w:r>
    </w:p>
    <w:p w14:paraId="70D81B0D" w14:textId="77777777" w:rsidR="0028249D" w:rsidRPr="0014425E" w:rsidRDefault="0028249D" w:rsidP="0028249D">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sidRPr="0014425E">
        <w:rPr>
          <w:rFonts w:asciiTheme="majorHAnsi" w:hAnsiTheme="majorHAnsi" w:cstheme="majorHAnsi"/>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p>
    <w:p w14:paraId="2D92C4B3" w14:textId="77777777" w:rsidR="0028249D" w:rsidRPr="0014425E" w:rsidRDefault="0028249D" w:rsidP="0028249D">
      <w:pPr>
        <w:rPr>
          <w:rFonts w:asciiTheme="majorHAnsi" w:hAnsiTheme="majorHAnsi" w:cstheme="majorHAnsi"/>
          <w:i/>
          <w:sz w:val="22"/>
        </w:rPr>
      </w:pPr>
      <w:r w:rsidRPr="0014425E">
        <w:rPr>
          <w:rFonts w:asciiTheme="majorHAnsi" w:hAnsiTheme="majorHAnsi" w:cstheme="majorHAnsi"/>
          <w:i/>
          <w:sz w:val="22"/>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7290CDFB" w14:textId="77777777" w:rsidR="0028249D" w:rsidRPr="00595C99" w:rsidRDefault="0028249D" w:rsidP="00595C99">
      <w:pPr>
        <w:pStyle w:val="BodyText"/>
        <w:rPr>
          <w:b/>
        </w:rPr>
      </w:pPr>
      <w:r w:rsidRPr="00595C99">
        <w:rPr>
          <w:b/>
        </w:rPr>
        <w:t xml:space="preserve">Course Assignments </w:t>
      </w:r>
    </w:p>
    <w:p w14:paraId="383B16E9" w14:textId="77777777" w:rsidR="0028249D" w:rsidRPr="0014425E" w:rsidRDefault="0028249D" w:rsidP="0028249D">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Classroom activities and field-based assignments are designed to connect theory presented in the course readings and lecture to practical application. The intent of the instructor is to assist students in developing a solid understanding of early development while considering the many factors influencing the family and child including disability, culture, family values, family system, socioeconomic status, race, and language. </w:t>
      </w:r>
      <w:r w:rsidRPr="0014425E">
        <w:rPr>
          <w:rFonts w:asciiTheme="majorHAnsi" w:hAnsiTheme="majorHAnsi" w:cstheme="majorHAnsi"/>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4425E">
        <w:rPr>
          <w:rFonts w:asciiTheme="majorHAnsi" w:hAnsiTheme="majorHAnsi" w:cstheme="majorHAnsi"/>
          <w:color w:val="000000"/>
          <w:sz w:val="22"/>
        </w:rPr>
        <w:t xml:space="preserve">The specific course requirements are as follows. </w:t>
      </w:r>
    </w:p>
    <w:p w14:paraId="4DEAC4E1" w14:textId="77777777" w:rsidR="0028249D" w:rsidRPr="0014425E" w:rsidRDefault="0028249D" w:rsidP="0028249D">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428FDC95" w14:textId="77777777" w:rsidR="0028249D" w:rsidRPr="0014425E" w:rsidRDefault="0028249D" w:rsidP="00582306">
      <w:pPr>
        <w:pStyle w:val="ListParagraph"/>
        <w:widowControl w:val="0"/>
        <w:numPr>
          <w:ilvl w:val="0"/>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b/>
          <w:color w:val="000000"/>
        </w:rPr>
        <w:t>Community Activity</w:t>
      </w:r>
      <w:r w:rsidRPr="0014425E">
        <w:rPr>
          <w:rFonts w:asciiTheme="majorHAnsi" w:hAnsiTheme="majorHAnsi" w:cstheme="majorHAnsi"/>
          <w:color w:val="000000"/>
        </w:rPr>
        <w:t xml:space="preserve"> (7% of final grade, 30 points). </w:t>
      </w:r>
    </w:p>
    <w:p w14:paraId="240E08BD" w14:textId="77777777" w:rsidR="0028249D" w:rsidRPr="0014425E" w:rsidRDefault="0028249D" w:rsidP="0028249D">
      <w:pPr>
        <w:pStyle w:val="ListParagraph"/>
        <w:widowControl w:val="0"/>
        <w:autoSpaceDE w:val="0"/>
        <w:autoSpaceDN w:val="0"/>
        <w:adjustRightInd w:val="0"/>
        <w:spacing w:after="240"/>
        <w:ind w:left="360"/>
        <w:rPr>
          <w:rFonts w:asciiTheme="majorHAnsi" w:hAnsiTheme="majorHAnsi" w:cstheme="majorHAnsi"/>
          <w:color w:val="000000"/>
        </w:rPr>
      </w:pPr>
      <w:r w:rsidRPr="0014425E">
        <w:rPr>
          <w:rFonts w:asciiTheme="majorHAnsi" w:hAnsiTheme="majorHAnsi" w:cstheme="majorHAnsi"/>
          <w:color w:val="000000"/>
        </w:rPr>
        <w:t>ELOs 1-2.</w:t>
      </w:r>
    </w:p>
    <w:p w14:paraId="4971EE83" w14:textId="77777777" w:rsidR="0028249D" w:rsidRPr="0014425E" w:rsidRDefault="0028249D" w:rsidP="00582306">
      <w:pPr>
        <w:pStyle w:val="ListParagraph"/>
        <w:widowControl w:val="0"/>
        <w:numPr>
          <w:ilvl w:val="1"/>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i/>
          <w:color w:val="000000"/>
        </w:rPr>
        <w:t>Guidelines.</w:t>
      </w:r>
      <w:r w:rsidRPr="0014425E">
        <w:rPr>
          <w:rFonts w:asciiTheme="majorHAnsi" w:hAnsiTheme="majorHAnsi" w:cstheme="majorHAnsi"/>
          <w:b/>
          <w:color w:val="000000"/>
        </w:rPr>
        <w:t xml:space="preserve"> </w:t>
      </w:r>
      <w:r w:rsidRPr="0014425E">
        <w:rPr>
          <w:rFonts w:asciiTheme="majorHAnsi" w:hAnsiTheme="majorHAnsi" w:cstheme="majorHAnsi"/>
          <w:color w:val="000000"/>
        </w:rPr>
        <w:t>Candidates will gain experience exploring resources available to families and professionals in their community. This experience will increase their knowledge and expertise within their local community as families view the early childhood education specialist as a good connection to resources. To do this, candidates will find an event either in their community or online to attend, propose their plan to the instructor, attend the event/training, and write a blog posting reflecting on the experience. The activity can be any experience offered near you that is related to Early Childhood Special Education including events related to policy, advocacy, family support, fundraising, training. They may be in the form of meetings, talks, presentations, family meetups, fundraisers, and more.</w:t>
      </w:r>
    </w:p>
    <w:p w14:paraId="32D7E5BE" w14:textId="77777777" w:rsidR="0028249D" w:rsidRPr="0014425E" w:rsidRDefault="0028249D" w:rsidP="0028249D">
      <w:pPr>
        <w:pStyle w:val="ListParagraph"/>
        <w:widowControl w:val="0"/>
        <w:autoSpaceDE w:val="0"/>
        <w:autoSpaceDN w:val="0"/>
        <w:adjustRightInd w:val="0"/>
        <w:spacing w:after="240"/>
        <w:rPr>
          <w:rFonts w:asciiTheme="majorHAnsi" w:hAnsiTheme="majorHAnsi" w:cstheme="majorHAnsi"/>
          <w:color w:val="000000"/>
        </w:rPr>
      </w:pPr>
    </w:p>
    <w:p w14:paraId="1F956ECF" w14:textId="77777777" w:rsidR="0028249D" w:rsidRPr="0014425E" w:rsidRDefault="0028249D" w:rsidP="0028249D">
      <w:pPr>
        <w:pStyle w:val="ListParagraph"/>
        <w:widowControl w:val="0"/>
        <w:autoSpaceDE w:val="0"/>
        <w:autoSpaceDN w:val="0"/>
        <w:adjustRightInd w:val="0"/>
        <w:spacing w:after="240"/>
        <w:rPr>
          <w:rFonts w:asciiTheme="majorHAnsi" w:hAnsiTheme="majorHAnsi" w:cstheme="majorHAnsi"/>
          <w:color w:val="000000"/>
        </w:rPr>
      </w:pPr>
      <w:r w:rsidRPr="0014425E">
        <w:rPr>
          <w:rFonts w:asciiTheme="majorHAnsi" w:hAnsiTheme="majorHAnsi" w:cstheme="majorHAnsi"/>
          <w:color w:val="000000"/>
        </w:rPr>
        <w:t xml:space="preserve">Following the activity, the candidate will write a blog post about the resource and experience by sharing details about the activity (e.g., who hosted it, where it was, how to find out more information online or in person, etc.), who would benefit from the activity, the impact on families and professionals, what it was like, and personal reflections about the experience. </w:t>
      </w:r>
    </w:p>
    <w:p w14:paraId="42C8CB4C" w14:textId="77777777" w:rsidR="0028249D" w:rsidRPr="0014425E" w:rsidRDefault="0028249D" w:rsidP="0028249D">
      <w:pPr>
        <w:pStyle w:val="ListParagraph"/>
        <w:widowControl w:val="0"/>
        <w:autoSpaceDE w:val="0"/>
        <w:autoSpaceDN w:val="0"/>
        <w:adjustRightInd w:val="0"/>
        <w:spacing w:after="240"/>
        <w:rPr>
          <w:rFonts w:asciiTheme="majorHAnsi" w:hAnsiTheme="majorHAnsi" w:cstheme="majorHAnsi"/>
          <w:color w:val="000000"/>
        </w:rPr>
      </w:pPr>
    </w:p>
    <w:p w14:paraId="2C2C031E" w14:textId="77777777" w:rsidR="0028249D" w:rsidRPr="0014425E" w:rsidRDefault="0028249D" w:rsidP="0028249D">
      <w:pPr>
        <w:pStyle w:val="ListParagraph"/>
        <w:widowControl w:val="0"/>
        <w:autoSpaceDE w:val="0"/>
        <w:autoSpaceDN w:val="0"/>
        <w:adjustRightInd w:val="0"/>
        <w:spacing w:after="240"/>
        <w:rPr>
          <w:rFonts w:asciiTheme="majorHAnsi" w:hAnsiTheme="majorHAnsi" w:cstheme="majorHAnsi"/>
          <w:color w:val="000000"/>
        </w:rPr>
      </w:pPr>
      <w:r w:rsidRPr="0014425E">
        <w:rPr>
          <w:rFonts w:asciiTheme="majorHAnsi" w:hAnsiTheme="majorHAnsi" w:cstheme="majorHAnsi"/>
          <w:color w:val="000000"/>
        </w:rPr>
        <w:t xml:space="preserve">Candidates are required to conduct their own exploration in their community to find an activity to attend. A good place to start looking for an activity offered this semester is through your local Family </w:t>
      </w:r>
      <w:r w:rsidRPr="0014425E">
        <w:rPr>
          <w:rFonts w:asciiTheme="majorHAnsi" w:hAnsiTheme="majorHAnsi" w:cstheme="majorHAnsi"/>
          <w:color w:val="000000"/>
        </w:rPr>
        <w:lastRenderedPageBreak/>
        <w:t xml:space="preserve">Resource Center. You can find information about Family Resource Centers throughout California and locate the one nearest you on this website: </w:t>
      </w:r>
      <w:hyperlink r:id="rId44" w:history="1">
        <w:r w:rsidRPr="0014425E">
          <w:rPr>
            <w:rStyle w:val="Hyperlink"/>
            <w:rFonts w:asciiTheme="majorHAnsi" w:hAnsiTheme="majorHAnsi" w:cstheme="majorHAnsi"/>
          </w:rPr>
          <w:t>http://www.frcnca.org/</w:t>
        </w:r>
      </w:hyperlink>
      <w:r w:rsidRPr="0014425E">
        <w:rPr>
          <w:rFonts w:asciiTheme="majorHAnsi" w:hAnsiTheme="majorHAnsi" w:cstheme="majorHAnsi"/>
          <w:color w:val="000000"/>
        </w:rPr>
        <w:t>. You can visit your local resource center’s website to see what events are posted as well as call the contact person to speak further about available opportunities or recommendations for activities in the area.  Some other potential activities can be found through the following organizations, depending on your interest (but are not limited to these):</w:t>
      </w:r>
    </w:p>
    <w:p w14:paraId="2F806DF1" w14:textId="77777777" w:rsidR="0028249D" w:rsidRPr="0014425E" w:rsidRDefault="0028249D" w:rsidP="00582306">
      <w:pPr>
        <w:pStyle w:val="ListParagraph"/>
        <w:widowControl w:val="0"/>
        <w:numPr>
          <w:ilvl w:val="2"/>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i/>
          <w:color w:val="000000"/>
        </w:rPr>
        <w:t>Events</w:t>
      </w:r>
      <w:r w:rsidRPr="0014425E">
        <w:rPr>
          <w:rFonts w:asciiTheme="majorHAnsi" w:hAnsiTheme="majorHAnsi" w:cstheme="majorHAnsi"/>
          <w:color w:val="000000"/>
        </w:rPr>
        <w:t>:</w:t>
      </w:r>
    </w:p>
    <w:p w14:paraId="6D067A6F" w14:textId="77777777" w:rsidR="0028249D" w:rsidRPr="0014425E" w:rsidRDefault="0028249D" w:rsidP="00582306">
      <w:pPr>
        <w:pStyle w:val="ListParagraph"/>
        <w:widowControl w:val="0"/>
        <w:numPr>
          <w:ilvl w:val="3"/>
          <w:numId w:val="73"/>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Family Resource Center hosted events (for example, Warmline in the Sacramento area: </w:t>
      </w:r>
      <w:hyperlink r:id="rId45" w:history="1">
        <w:r w:rsidRPr="0014425E">
          <w:rPr>
            <w:rStyle w:val="Hyperlink"/>
            <w:rFonts w:asciiTheme="majorHAnsi" w:hAnsiTheme="majorHAnsi" w:cstheme="majorHAnsi"/>
          </w:rPr>
          <w:t>http://www.warmlinefrc.org/trainingsactivities.html</w:t>
        </w:r>
      </w:hyperlink>
      <w:r w:rsidRPr="0014425E">
        <w:rPr>
          <w:rFonts w:asciiTheme="majorHAnsi" w:hAnsiTheme="majorHAnsi" w:cstheme="majorHAnsi"/>
          <w:color w:val="000000"/>
        </w:rPr>
        <w:t xml:space="preserve">) </w:t>
      </w:r>
    </w:p>
    <w:p w14:paraId="2C93E3E5" w14:textId="77777777" w:rsidR="0028249D" w:rsidRPr="0014425E" w:rsidRDefault="0028249D" w:rsidP="00582306">
      <w:pPr>
        <w:pStyle w:val="ListParagraph"/>
        <w:widowControl w:val="0"/>
        <w:numPr>
          <w:ilvl w:val="3"/>
          <w:numId w:val="73"/>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Disability Rights Council hosted events: </w:t>
      </w:r>
      <w:hyperlink r:id="rId46" w:history="1">
        <w:r w:rsidRPr="0014425E">
          <w:rPr>
            <w:rStyle w:val="Hyperlink"/>
            <w:rFonts w:asciiTheme="majorHAnsi" w:hAnsiTheme="majorHAnsi" w:cstheme="majorHAnsi"/>
          </w:rPr>
          <w:t>https://www.disabilityrightsca.org/news-events/events</w:t>
        </w:r>
      </w:hyperlink>
      <w:r w:rsidRPr="0014425E">
        <w:rPr>
          <w:rFonts w:asciiTheme="majorHAnsi" w:hAnsiTheme="majorHAnsi" w:cstheme="majorHAnsi"/>
          <w:color w:val="000000"/>
        </w:rPr>
        <w:t xml:space="preserve"> </w:t>
      </w:r>
    </w:p>
    <w:p w14:paraId="409A8D80" w14:textId="77777777" w:rsidR="0028249D" w:rsidRPr="0014425E" w:rsidRDefault="0028249D" w:rsidP="00582306">
      <w:pPr>
        <w:pStyle w:val="ListParagraph"/>
        <w:widowControl w:val="0"/>
        <w:numPr>
          <w:ilvl w:val="3"/>
          <w:numId w:val="73"/>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Community Technology Education Center (CTEC) hosted events: </w:t>
      </w:r>
      <w:hyperlink r:id="rId47" w:history="1">
        <w:r w:rsidRPr="0014425E">
          <w:rPr>
            <w:rStyle w:val="Hyperlink"/>
            <w:rFonts w:asciiTheme="majorHAnsi" w:hAnsiTheme="majorHAnsi" w:cstheme="majorHAnsi"/>
          </w:rPr>
          <w:t>http://www.ctecaac.org/events/</w:t>
        </w:r>
      </w:hyperlink>
      <w:r w:rsidRPr="0014425E">
        <w:rPr>
          <w:rFonts w:asciiTheme="majorHAnsi" w:hAnsiTheme="majorHAnsi" w:cstheme="majorHAnsi"/>
          <w:color w:val="000000"/>
        </w:rPr>
        <w:t>. Or simply visit their center to explore their resources.</w:t>
      </w:r>
    </w:p>
    <w:p w14:paraId="04334204" w14:textId="77777777" w:rsidR="0028249D" w:rsidRPr="0014425E" w:rsidRDefault="0028249D" w:rsidP="00582306">
      <w:pPr>
        <w:pStyle w:val="ListParagraph"/>
        <w:widowControl w:val="0"/>
        <w:numPr>
          <w:ilvl w:val="3"/>
          <w:numId w:val="73"/>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UC Davis Mind Institute events (Distinguished Lecture Series &amp; Minds Behind the MIND series) and parent support groups: </w:t>
      </w:r>
      <w:hyperlink r:id="rId48" w:history="1">
        <w:r w:rsidRPr="0014425E">
          <w:rPr>
            <w:rStyle w:val="Hyperlink"/>
            <w:rFonts w:asciiTheme="majorHAnsi" w:hAnsiTheme="majorHAnsi" w:cstheme="majorHAnsi"/>
          </w:rPr>
          <w:t>http://www.ucdmc.ucdavis.edu/mindinstitute/events/</w:t>
        </w:r>
      </w:hyperlink>
      <w:r w:rsidRPr="0014425E">
        <w:rPr>
          <w:rFonts w:asciiTheme="majorHAnsi" w:hAnsiTheme="majorHAnsi" w:cstheme="majorHAnsi"/>
          <w:color w:val="000000"/>
        </w:rPr>
        <w:t xml:space="preserve"> </w:t>
      </w:r>
    </w:p>
    <w:p w14:paraId="3D78571D" w14:textId="77777777" w:rsidR="0028249D" w:rsidRPr="0014425E" w:rsidRDefault="0028249D" w:rsidP="00582306">
      <w:pPr>
        <w:pStyle w:val="ListParagraph"/>
        <w:widowControl w:val="0"/>
        <w:numPr>
          <w:ilvl w:val="2"/>
          <w:numId w:val="29"/>
        </w:numPr>
        <w:autoSpaceDE w:val="0"/>
        <w:autoSpaceDN w:val="0"/>
        <w:adjustRightInd w:val="0"/>
        <w:spacing w:before="0" w:after="240"/>
        <w:rPr>
          <w:rFonts w:asciiTheme="majorHAnsi" w:hAnsiTheme="majorHAnsi" w:cstheme="majorHAnsi"/>
          <w:i/>
          <w:color w:val="000000"/>
        </w:rPr>
      </w:pPr>
      <w:r w:rsidRPr="0014425E">
        <w:rPr>
          <w:rFonts w:asciiTheme="majorHAnsi" w:hAnsiTheme="majorHAnsi" w:cstheme="majorHAnsi"/>
          <w:i/>
          <w:color w:val="000000"/>
        </w:rPr>
        <w:t xml:space="preserve">Policy meetings: </w:t>
      </w:r>
    </w:p>
    <w:p w14:paraId="4CB2CE33" w14:textId="77777777" w:rsidR="0028249D" w:rsidRPr="0014425E" w:rsidRDefault="0028249D" w:rsidP="00582306">
      <w:pPr>
        <w:pStyle w:val="ListParagraph"/>
        <w:widowControl w:val="0"/>
        <w:numPr>
          <w:ilvl w:val="3"/>
          <w:numId w:val="74"/>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Attend a board meeting for a disability rights group such as ARC, Steinberg Institute, etc.</w:t>
      </w:r>
    </w:p>
    <w:p w14:paraId="029D4C21" w14:textId="77777777" w:rsidR="0028249D" w:rsidRPr="0014425E" w:rsidRDefault="0028249D" w:rsidP="00582306">
      <w:pPr>
        <w:pStyle w:val="ListParagraph"/>
        <w:widowControl w:val="0"/>
        <w:numPr>
          <w:ilvl w:val="3"/>
          <w:numId w:val="74"/>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Attend a Disability Rights Council meeting at the Capitol (</w:t>
      </w:r>
      <w:hyperlink r:id="rId49" w:history="1">
        <w:r w:rsidRPr="0014425E">
          <w:rPr>
            <w:rStyle w:val="Hyperlink"/>
            <w:rFonts w:asciiTheme="majorHAnsi" w:hAnsiTheme="majorHAnsi" w:cstheme="majorHAnsi"/>
          </w:rPr>
          <w:t>https://www.disabilityrightsca.org/who-we-are/board-of-directors</w:t>
        </w:r>
      </w:hyperlink>
      <w:r w:rsidRPr="0014425E">
        <w:rPr>
          <w:rFonts w:asciiTheme="majorHAnsi" w:hAnsiTheme="majorHAnsi" w:cstheme="majorHAnsi"/>
          <w:color w:val="000000"/>
        </w:rPr>
        <w:t xml:space="preserve">) </w:t>
      </w:r>
    </w:p>
    <w:p w14:paraId="677E3A0B" w14:textId="77777777" w:rsidR="0028249D" w:rsidRPr="0014425E" w:rsidRDefault="0028249D" w:rsidP="00582306">
      <w:pPr>
        <w:pStyle w:val="ListParagraph"/>
        <w:widowControl w:val="0"/>
        <w:numPr>
          <w:ilvl w:val="2"/>
          <w:numId w:val="29"/>
        </w:numPr>
        <w:autoSpaceDE w:val="0"/>
        <w:autoSpaceDN w:val="0"/>
        <w:adjustRightInd w:val="0"/>
        <w:spacing w:before="0" w:after="240"/>
        <w:rPr>
          <w:rFonts w:asciiTheme="majorHAnsi" w:hAnsiTheme="majorHAnsi" w:cstheme="majorHAnsi"/>
          <w:i/>
          <w:color w:val="000000"/>
        </w:rPr>
      </w:pPr>
      <w:r w:rsidRPr="0014425E">
        <w:rPr>
          <w:rFonts w:asciiTheme="majorHAnsi" w:hAnsiTheme="majorHAnsi" w:cstheme="majorHAnsi"/>
          <w:i/>
          <w:color w:val="000000"/>
        </w:rPr>
        <w:t>Can’t find any local events this semester? Engage in an online event such as an archived webinar, presentation, or module.</w:t>
      </w:r>
    </w:p>
    <w:p w14:paraId="7085B0B5" w14:textId="77777777" w:rsidR="0028249D" w:rsidRPr="0014425E" w:rsidRDefault="0028249D" w:rsidP="00582306">
      <w:pPr>
        <w:pStyle w:val="ListParagraph"/>
        <w:widowControl w:val="0"/>
        <w:numPr>
          <w:ilvl w:val="3"/>
          <w:numId w:val="75"/>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ADEP modules for families</w:t>
      </w:r>
    </w:p>
    <w:p w14:paraId="53D8F222" w14:textId="77777777" w:rsidR="0028249D" w:rsidRPr="0014425E" w:rsidRDefault="0028249D" w:rsidP="00582306">
      <w:pPr>
        <w:pStyle w:val="ListParagraph"/>
        <w:widowControl w:val="0"/>
        <w:numPr>
          <w:ilvl w:val="3"/>
          <w:numId w:val="75"/>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UC Davis Mind Institute Distinguished lecture series &amp; Minds behind the MIND Series: </w:t>
      </w:r>
      <w:hyperlink r:id="rId50" w:history="1">
        <w:r w:rsidRPr="0014425E">
          <w:rPr>
            <w:rStyle w:val="Hyperlink"/>
            <w:rFonts w:asciiTheme="majorHAnsi" w:hAnsiTheme="majorHAnsi" w:cstheme="majorHAnsi"/>
          </w:rPr>
          <w:t>http://www.ucdmc.ucdavis.edu/mindinstitute/events/dls/index.html</w:t>
        </w:r>
      </w:hyperlink>
      <w:r w:rsidRPr="0014425E">
        <w:rPr>
          <w:rFonts w:asciiTheme="majorHAnsi" w:hAnsiTheme="majorHAnsi" w:cstheme="majorHAnsi"/>
          <w:color w:val="000000"/>
        </w:rPr>
        <w:t xml:space="preserve"> </w:t>
      </w:r>
    </w:p>
    <w:p w14:paraId="44CDEF39" w14:textId="77777777" w:rsidR="0028249D" w:rsidRPr="0014425E" w:rsidRDefault="0028249D" w:rsidP="00582306">
      <w:pPr>
        <w:pStyle w:val="ListParagraph"/>
        <w:widowControl w:val="0"/>
        <w:numPr>
          <w:ilvl w:val="3"/>
          <w:numId w:val="75"/>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Family Resource Center archived webinars: </w:t>
      </w:r>
      <w:hyperlink r:id="rId51" w:history="1">
        <w:r w:rsidRPr="0014425E">
          <w:rPr>
            <w:rStyle w:val="Hyperlink"/>
            <w:rFonts w:asciiTheme="majorHAnsi" w:hAnsiTheme="majorHAnsi" w:cstheme="majorHAnsi"/>
          </w:rPr>
          <w:t>http://www.frcnca.org/meetings-and-training-opportunities/</w:t>
        </w:r>
      </w:hyperlink>
      <w:r w:rsidRPr="0014425E">
        <w:rPr>
          <w:rFonts w:asciiTheme="majorHAnsi" w:hAnsiTheme="majorHAnsi" w:cstheme="majorHAnsi"/>
          <w:color w:val="000000"/>
        </w:rPr>
        <w:t xml:space="preserve"> </w:t>
      </w:r>
    </w:p>
    <w:p w14:paraId="2B5F34A0" w14:textId="77777777" w:rsidR="0028249D" w:rsidRPr="0014425E" w:rsidRDefault="0028249D" w:rsidP="00582306">
      <w:pPr>
        <w:pStyle w:val="ListParagraph"/>
        <w:widowControl w:val="0"/>
        <w:numPr>
          <w:ilvl w:val="3"/>
          <w:numId w:val="75"/>
        </w:numPr>
        <w:autoSpaceDE w:val="0"/>
        <w:autoSpaceDN w:val="0"/>
        <w:adjustRightInd w:val="0"/>
        <w:spacing w:before="0" w:after="240"/>
        <w:ind w:left="1710"/>
        <w:rPr>
          <w:rFonts w:asciiTheme="majorHAnsi" w:hAnsiTheme="majorHAnsi" w:cstheme="majorHAnsi"/>
          <w:color w:val="000000"/>
        </w:rPr>
      </w:pPr>
      <w:r w:rsidRPr="0014425E">
        <w:rPr>
          <w:rFonts w:asciiTheme="majorHAnsi" w:hAnsiTheme="majorHAnsi" w:cstheme="majorHAnsi"/>
          <w:color w:val="000000"/>
        </w:rPr>
        <w:t xml:space="preserve">California Autism Professional Training and Information Network (CAPTAIN) online modules and videos as well as events: </w:t>
      </w:r>
      <w:hyperlink r:id="rId52" w:history="1">
        <w:r w:rsidRPr="0014425E">
          <w:rPr>
            <w:rStyle w:val="Hyperlink"/>
            <w:rFonts w:asciiTheme="majorHAnsi" w:hAnsiTheme="majorHAnsi" w:cstheme="majorHAnsi"/>
          </w:rPr>
          <w:t>http://www.captain.ca.gov/news.html</w:t>
        </w:r>
      </w:hyperlink>
      <w:r w:rsidRPr="0014425E">
        <w:rPr>
          <w:rFonts w:asciiTheme="majorHAnsi" w:hAnsiTheme="majorHAnsi" w:cstheme="majorHAnsi"/>
          <w:color w:val="000000"/>
        </w:rPr>
        <w:t xml:space="preserve"> </w:t>
      </w:r>
    </w:p>
    <w:p w14:paraId="7E72AC92" w14:textId="77777777" w:rsidR="0028249D" w:rsidRPr="0014425E" w:rsidRDefault="0028249D" w:rsidP="0028249D">
      <w:pPr>
        <w:pStyle w:val="ListParagraph"/>
        <w:widowControl w:val="0"/>
        <w:autoSpaceDE w:val="0"/>
        <w:autoSpaceDN w:val="0"/>
        <w:adjustRightInd w:val="0"/>
        <w:spacing w:after="240"/>
        <w:ind w:left="360"/>
        <w:rPr>
          <w:rFonts w:asciiTheme="majorHAnsi" w:hAnsiTheme="majorHAnsi" w:cstheme="majorHAnsi"/>
          <w:color w:val="000000"/>
        </w:rPr>
      </w:pPr>
    </w:p>
    <w:p w14:paraId="10536410" w14:textId="77777777" w:rsidR="0028249D" w:rsidRPr="0014425E" w:rsidRDefault="0028249D" w:rsidP="00582306">
      <w:pPr>
        <w:pStyle w:val="ListParagraph"/>
        <w:widowControl w:val="0"/>
        <w:numPr>
          <w:ilvl w:val="0"/>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b/>
          <w:color w:val="000000"/>
        </w:rPr>
        <w:t>Reflection Papers</w:t>
      </w:r>
      <w:r w:rsidRPr="0014425E">
        <w:rPr>
          <w:rFonts w:asciiTheme="majorHAnsi" w:hAnsiTheme="majorHAnsi" w:cstheme="majorHAnsi"/>
          <w:color w:val="000000"/>
        </w:rPr>
        <w:t xml:space="preserve"> (25% of final grade, 4 papers @ 25 points each: 100 points total). </w:t>
      </w:r>
    </w:p>
    <w:p w14:paraId="6A327993" w14:textId="77777777" w:rsidR="0028249D" w:rsidRPr="0014425E" w:rsidRDefault="0028249D" w:rsidP="0028249D">
      <w:pPr>
        <w:pStyle w:val="ListParagraph"/>
        <w:widowControl w:val="0"/>
        <w:autoSpaceDE w:val="0"/>
        <w:autoSpaceDN w:val="0"/>
        <w:adjustRightInd w:val="0"/>
        <w:spacing w:after="240"/>
        <w:ind w:left="360"/>
        <w:rPr>
          <w:rFonts w:asciiTheme="majorHAnsi" w:hAnsiTheme="majorHAnsi" w:cstheme="majorHAnsi"/>
          <w:color w:val="000000"/>
        </w:rPr>
      </w:pPr>
      <w:r w:rsidRPr="0014425E">
        <w:rPr>
          <w:rFonts w:asciiTheme="majorHAnsi" w:hAnsiTheme="majorHAnsi" w:cstheme="majorHAnsi"/>
          <w:color w:val="000000"/>
        </w:rPr>
        <w:t>ELOs 1-5.</w:t>
      </w:r>
    </w:p>
    <w:p w14:paraId="2D6EEC59" w14:textId="77777777" w:rsidR="0028249D" w:rsidRPr="0014425E" w:rsidRDefault="0028249D" w:rsidP="00582306">
      <w:pPr>
        <w:pStyle w:val="ListParagraph"/>
        <w:widowControl w:val="0"/>
        <w:numPr>
          <w:ilvl w:val="1"/>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rPr>
        <w:t xml:space="preserve">Guidelines. </w:t>
      </w:r>
      <w:r w:rsidRPr="0014425E">
        <w:rPr>
          <w:rFonts w:asciiTheme="majorHAnsi" w:hAnsiTheme="majorHAnsi" w:cstheme="majorHAnsi"/>
          <w:color w:val="000000"/>
        </w:rPr>
        <w:t xml:space="preserve"> Candidates will be assigned topics to reflect on throughout the course in line with readings and topics discussed. A reflection prompt will be provided for each paper. Reflections will be 2-3 pages, double spaced, 12-point font. The expectation is that candidates will use this space to consider the connection between readings and course ideas with their own experiences working in the field of early childhood special education. Candidates are expected to move beyond summarizing readings and ideas by considering what those concepts mean for supporting families and young children with disabilities. </w:t>
      </w:r>
    </w:p>
    <w:p w14:paraId="136DD40C" w14:textId="77777777" w:rsidR="0028249D" w:rsidRPr="0014425E" w:rsidRDefault="0028249D" w:rsidP="00582306">
      <w:pPr>
        <w:pStyle w:val="BodyText"/>
        <w:numPr>
          <w:ilvl w:val="0"/>
          <w:numId w:val="29"/>
        </w:numPr>
        <w:rPr>
          <w:w w:val="105"/>
        </w:rPr>
      </w:pPr>
      <w:r w:rsidRPr="0014425E">
        <w:rPr>
          <w:b/>
        </w:rPr>
        <w:t xml:space="preserve">Family Story Project </w:t>
      </w:r>
      <w:r w:rsidRPr="0014425E">
        <w:t>(50% of final grade, 200 points)</w:t>
      </w:r>
    </w:p>
    <w:p w14:paraId="776C8F4C" w14:textId="77777777" w:rsidR="0028249D" w:rsidRPr="0014425E" w:rsidRDefault="0028249D" w:rsidP="00595C99">
      <w:pPr>
        <w:pStyle w:val="BodyText"/>
        <w:rPr>
          <w:w w:val="105"/>
        </w:rPr>
      </w:pPr>
      <w:r w:rsidRPr="0014425E">
        <w:t xml:space="preserve">ELOs 1-5. </w:t>
      </w:r>
      <w:r w:rsidRPr="0014425E">
        <w:rPr>
          <w:rFonts w:ascii="MS Gothic" w:eastAsia="MS Gothic" w:hAnsi="MS Gothic" w:cs="MS Gothic" w:hint="eastAsia"/>
        </w:rPr>
        <w:t> </w:t>
      </w:r>
    </w:p>
    <w:p w14:paraId="1AC246A1" w14:textId="77777777" w:rsidR="0028249D" w:rsidRPr="0014425E" w:rsidRDefault="0028249D" w:rsidP="00582306">
      <w:pPr>
        <w:pStyle w:val="ListParagraph"/>
        <w:widowControl w:val="0"/>
        <w:numPr>
          <w:ilvl w:val="1"/>
          <w:numId w:val="29"/>
        </w:numPr>
        <w:tabs>
          <w:tab w:val="left" w:pos="220"/>
          <w:tab w:val="left" w:pos="720"/>
        </w:tabs>
        <w:autoSpaceDE w:val="0"/>
        <w:autoSpaceDN w:val="0"/>
        <w:adjustRightInd w:val="0"/>
        <w:spacing w:before="0" w:after="320"/>
        <w:rPr>
          <w:rFonts w:asciiTheme="majorHAnsi" w:hAnsiTheme="majorHAnsi" w:cstheme="majorHAnsi"/>
        </w:rPr>
      </w:pPr>
      <w:r w:rsidRPr="0014425E">
        <w:rPr>
          <w:rFonts w:asciiTheme="majorHAnsi" w:hAnsiTheme="majorHAnsi" w:cstheme="majorHAnsi"/>
          <w:w w:val="105"/>
        </w:rPr>
        <w:t xml:space="preserve">Guidelines. Candidates will be richly describing a family/community/culture by becoming an informed participant observer in the context of that family's life. Over the course of this semester you will have many opportunities to interact with families. This assignment asks you to identify a family from a culture other than you own with whom you are working and to get to know them. Then establish with the family a plan to learn from them. You will need to show evidence of at least three contacts, other than what regularly occurs in the program. You may offer to provide </w:t>
      </w:r>
      <w:r w:rsidRPr="0014425E">
        <w:rPr>
          <w:rFonts w:asciiTheme="majorHAnsi" w:hAnsiTheme="majorHAnsi" w:cstheme="majorHAnsi"/>
          <w:w w:val="105"/>
        </w:rPr>
        <w:lastRenderedPageBreak/>
        <w:t xml:space="preserve">them a service, such as childcare; you may attend a community/cultural event with them - be creative. Remember, you are not "diagnosing" them; they are teaching you about their family, their culture, their hopes and dreams for their children, their cultural practices. Your purpose is to get to know them. </w:t>
      </w:r>
      <w:r w:rsidRPr="0014425E">
        <w:rPr>
          <w:rFonts w:asciiTheme="majorHAnsi" w:hAnsiTheme="majorHAnsi" w:cstheme="majorHAnsi"/>
          <w:bCs/>
        </w:rPr>
        <w:t xml:space="preserve">In return, the candidate will provide an individualized service to the family per the Community Collaboration assignment (see directions below). This will culminate in a reflection paper and presentation on the impact of the disability on the family. </w:t>
      </w:r>
      <w:r w:rsidRPr="0014425E">
        <w:rPr>
          <w:rFonts w:asciiTheme="majorHAnsi" w:hAnsiTheme="majorHAnsi" w:cstheme="majorHAnsi"/>
          <w:color w:val="000000"/>
        </w:rPr>
        <w:t>Includes 4 parts due throughout the semester:</w:t>
      </w:r>
    </w:p>
    <w:p w14:paraId="2A1C573F"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1:  Family Story Paper (50 points)</w:t>
      </w:r>
    </w:p>
    <w:p w14:paraId="1C4BCDAD"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2: Person-centered planning meeting summary, person-centered planning meeting 5-10 min video/audio clip for in-class video club discussion (50 points)</w:t>
      </w:r>
    </w:p>
    <w:p w14:paraId="231E2BC2"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3: IFSP/IEP projected PLOP and goals, map/timeline of projected transitions and supports (50 points)</w:t>
      </w:r>
    </w:p>
    <w:p w14:paraId="57817702"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4: Family Story Presentation and Reflection (50 points)</w:t>
      </w:r>
    </w:p>
    <w:p w14:paraId="1CBF7726" w14:textId="77777777" w:rsidR="0028249D" w:rsidRPr="0014425E" w:rsidRDefault="0028249D" w:rsidP="00582306">
      <w:pPr>
        <w:pStyle w:val="ListParagraph"/>
        <w:widowControl w:val="0"/>
        <w:numPr>
          <w:ilvl w:val="0"/>
          <w:numId w:val="29"/>
        </w:numPr>
        <w:autoSpaceDE w:val="0"/>
        <w:autoSpaceDN w:val="0"/>
        <w:adjustRightInd w:val="0"/>
        <w:spacing w:after="240"/>
        <w:rPr>
          <w:rFonts w:asciiTheme="majorHAnsi" w:hAnsiTheme="majorHAnsi" w:cstheme="majorHAnsi"/>
          <w:color w:val="000000"/>
        </w:rPr>
      </w:pPr>
      <w:r w:rsidRPr="0014425E">
        <w:rPr>
          <w:rFonts w:asciiTheme="majorHAnsi" w:hAnsiTheme="majorHAnsi" w:cstheme="majorHAnsi"/>
          <w:b/>
          <w:bCs/>
          <w:color w:val="000000"/>
        </w:rPr>
        <w:t xml:space="preserve">Family-Community Resource </w:t>
      </w:r>
      <w:r w:rsidRPr="0014425E">
        <w:rPr>
          <w:rFonts w:asciiTheme="majorHAnsi" w:hAnsiTheme="majorHAnsi" w:cstheme="majorHAnsi"/>
          <w:bCs/>
          <w:color w:val="000000"/>
        </w:rPr>
        <w:t>(18% of final grade, 70 points)</w:t>
      </w:r>
      <w:r w:rsidRPr="0014425E">
        <w:rPr>
          <w:rFonts w:asciiTheme="majorHAnsi" w:hAnsiTheme="majorHAnsi" w:cstheme="majorHAnsi"/>
          <w:bCs/>
          <w:i/>
          <w:color w:val="000000"/>
        </w:rPr>
        <w:t xml:space="preserve"> </w:t>
      </w:r>
    </w:p>
    <w:p w14:paraId="784AA419" w14:textId="77777777" w:rsidR="0028249D" w:rsidRPr="0014425E" w:rsidRDefault="0028249D" w:rsidP="0028249D">
      <w:pPr>
        <w:pStyle w:val="ListParagraph"/>
        <w:widowControl w:val="0"/>
        <w:autoSpaceDE w:val="0"/>
        <w:autoSpaceDN w:val="0"/>
        <w:adjustRightInd w:val="0"/>
        <w:spacing w:after="240"/>
        <w:ind w:left="360"/>
        <w:rPr>
          <w:rFonts w:asciiTheme="majorHAnsi" w:hAnsiTheme="majorHAnsi" w:cstheme="majorHAnsi"/>
          <w:color w:val="000000"/>
        </w:rPr>
      </w:pPr>
      <w:r w:rsidRPr="0014425E">
        <w:rPr>
          <w:rFonts w:asciiTheme="majorHAnsi" w:hAnsiTheme="majorHAnsi" w:cstheme="majorHAnsi"/>
          <w:color w:val="000000"/>
        </w:rPr>
        <w:t>ELOs 1-2.</w:t>
      </w:r>
    </w:p>
    <w:p w14:paraId="6286553B" w14:textId="77777777" w:rsidR="0028249D" w:rsidRPr="0014425E" w:rsidRDefault="0028249D" w:rsidP="00582306">
      <w:pPr>
        <w:pStyle w:val="ListParagraph"/>
        <w:widowControl w:val="0"/>
        <w:numPr>
          <w:ilvl w:val="1"/>
          <w:numId w:val="29"/>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rPr>
        <w:t>Guidelines</w:t>
      </w:r>
      <w:r w:rsidRPr="0014425E">
        <w:rPr>
          <w:rFonts w:asciiTheme="majorHAnsi" w:hAnsiTheme="majorHAnsi" w:cstheme="majorHAnsi"/>
          <w:color w:val="000000"/>
        </w:rPr>
        <w:t>. In response to the needs of the family with whom you develop a relationship in your Family Story Project, candidates will collaborate with a local organization that supports families of students with disabilities in developing a needed resource. This will be developed organically after spending time with the family this semester so that the resource supports the family in a highly individualized way. Some ideas include creating a tip sheet, writing a blog post, creating home-school collaboration recommended activity.</w:t>
      </w:r>
    </w:p>
    <w:p w14:paraId="5680A5E7" w14:textId="77777777" w:rsidR="0028249D" w:rsidRPr="0014425E" w:rsidRDefault="0028249D" w:rsidP="00595C99">
      <w:pPr>
        <w:pStyle w:val="BodyText"/>
      </w:pPr>
      <w:r w:rsidRPr="0014425E">
        <w:t>Grade Distribution</w:t>
      </w:r>
    </w:p>
    <w:tbl>
      <w:tblPr>
        <w:tblW w:w="3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1"/>
        <w:gridCol w:w="1404"/>
        <w:gridCol w:w="2140"/>
      </w:tblGrid>
      <w:tr w:rsidR="0028249D" w:rsidRPr="0014425E" w14:paraId="3E824E86" w14:textId="77777777" w:rsidTr="00773E66">
        <w:trPr>
          <w:tblHeader/>
          <w:jc w:val="center"/>
        </w:trPr>
        <w:tc>
          <w:tcPr>
            <w:tcW w:w="2700" w:type="pct"/>
            <w:shd w:val="clear" w:color="auto" w:fill="D9D9D9" w:themeFill="background1" w:themeFillShade="D9"/>
          </w:tcPr>
          <w:p w14:paraId="20697738"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Assignment</w:t>
            </w:r>
          </w:p>
        </w:tc>
        <w:tc>
          <w:tcPr>
            <w:tcW w:w="911" w:type="pct"/>
            <w:shd w:val="clear" w:color="auto" w:fill="D9D9D9" w:themeFill="background1" w:themeFillShade="D9"/>
          </w:tcPr>
          <w:p w14:paraId="090F7331"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Points</w:t>
            </w:r>
          </w:p>
        </w:tc>
        <w:tc>
          <w:tcPr>
            <w:tcW w:w="1389" w:type="pct"/>
            <w:shd w:val="clear" w:color="auto" w:fill="D9D9D9" w:themeFill="background1" w:themeFillShade="D9"/>
          </w:tcPr>
          <w:p w14:paraId="30C2DC18"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Percentage of final grade</w:t>
            </w:r>
          </w:p>
        </w:tc>
      </w:tr>
      <w:tr w:rsidR="0028249D" w:rsidRPr="0014425E" w14:paraId="13BB017B" w14:textId="77777777" w:rsidTr="00773E66">
        <w:trPr>
          <w:trHeight w:val="278"/>
          <w:tblHeader/>
          <w:jc w:val="center"/>
        </w:trPr>
        <w:tc>
          <w:tcPr>
            <w:tcW w:w="2700" w:type="pct"/>
          </w:tcPr>
          <w:p w14:paraId="280B414C"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Independent Community Field Trip</w:t>
            </w:r>
          </w:p>
        </w:tc>
        <w:tc>
          <w:tcPr>
            <w:tcW w:w="911" w:type="pct"/>
          </w:tcPr>
          <w:p w14:paraId="52D4D98C"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30 points</w:t>
            </w:r>
          </w:p>
        </w:tc>
        <w:tc>
          <w:tcPr>
            <w:tcW w:w="1389" w:type="pct"/>
          </w:tcPr>
          <w:p w14:paraId="4AAAC100"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7%</w:t>
            </w:r>
          </w:p>
        </w:tc>
      </w:tr>
      <w:tr w:rsidR="0028249D" w:rsidRPr="0014425E" w14:paraId="74937AC2" w14:textId="77777777" w:rsidTr="00773E66">
        <w:trPr>
          <w:tblHeader/>
          <w:jc w:val="center"/>
        </w:trPr>
        <w:tc>
          <w:tcPr>
            <w:tcW w:w="2700" w:type="pct"/>
          </w:tcPr>
          <w:p w14:paraId="0834956B"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 xml:space="preserve">Reflection Papers </w:t>
            </w:r>
          </w:p>
          <w:p w14:paraId="6454D328"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(4 papers @ 25 points each)</w:t>
            </w:r>
          </w:p>
        </w:tc>
        <w:tc>
          <w:tcPr>
            <w:tcW w:w="911" w:type="pct"/>
          </w:tcPr>
          <w:p w14:paraId="25358298"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100 points</w:t>
            </w:r>
          </w:p>
        </w:tc>
        <w:tc>
          <w:tcPr>
            <w:tcW w:w="1389" w:type="pct"/>
          </w:tcPr>
          <w:p w14:paraId="10DFCBA0"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25%</w:t>
            </w:r>
          </w:p>
        </w:tc>
      </w:tr>
      <w:tr w:rsidR="0028249D" w:rsidRPr="0014425E" w14:paraId="40A7590E" w14:textId="77777777" w:rsidTr="00773E66">
        <w:trPr>
          <w:tblHeader/>
          <w:jc w:val="center"/>
        </w:trPr>
        <w:tc>
          <w:tcPr>
            <w:tcW w:w="2700" w:type="pct"/>
          </w:tcPr>
          <w:p w14:paraId="58D9692C"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Family Story project</w:t>
            </w:r>
          </w:p>
        </w:tc>
        <w:tc>
          <w:tcPr>
            <w:tcW w:w="911" w:type="pct"/>
          </w:tcPr>
          <w:p w14:paraId="27A4B133"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200 points</w:t>
            </w:r>
          </w:p>
        </w:tc>
        <w:tc>
          <w:tcPr>
            <w:tcW w:w="1389" w:type="pct"/>
          </w:tcPr>
          <w:p w14:paraId="742EC0CC"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50%</w:t>
            </w:r>
          </w:p>
        </w:tc>
      </w:tr>
      <w:tr w:rsidR="0028249D" w:rsidRPr="0014425E" w14:paraId="04E4B96D" w14:textId="77777777" w:rsidTr="00773E66">
        <w:trPr>
          <w:tblHeader/>
          <w:jc w:val="center"/>
        </w:trPr>
        <w:tc>
          <w:tcPr>
            <w:tcW w:w="2700" w:type="pct"/>
          </w:tcPr>
          <w:p w14:paraId="6F104D2B"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Family-Community Resource</w:t>
            </w:r>
          </w:p>
        </w:tc>
        <w:tc>
          <w:tcPr>
            <w:tcW w:w="911" w:type="pct"/>
          </w:tcPr>
          <w:p w14:paraId="5F6D57B7"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70 points</w:t>
            </w:r>
          </w:p>
        </w:tc>
        <w:tc>
          <w:tcPr>
            <w:tcW w:w="1389" w:type="pct"/>
          </w:tcPr>
          <w:p w14:paraId="00CAF34E"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18%</w:t>
            </w:r>
          </w:p>
        </w:tc>
      </w:tr>
      <w:tr w:rsidR="0028249D" w:rsidRPr="0014425E" w14:paraId="06967D07" w14:textId="77777777" w:rsidTr="00773E66">
        <w:trPr>
          <w:tblHeader/>
          <w:jc w:val="center"/>
        </w:trPr>
        <w:tc>
          <w:tcPr>
            <w:tcW w:w="2700" w:type="pct"/>
            <w:shd w:val="clear" w:color="auto" w:fill="D9D9D9" w:themeFill="background1" w:themeFillShade="D9"/>
          </w:tcPr>
          <w:p w14:paraId="55AA4604"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Total</w:t>
            </w:r>
          </w:p>
        </w:tc>
        <w:tc>
          <w:tcPr>
            <w:tcW w:w="911" w:type="pct"/>
            <w:shd w:val="clear" w:color="auto" w:fill="D9D9D9" w:themeFill="background1" w:themeFillShade="D9"/>
          </w:tcPr>
          <w:p w14:paraId="004CEE5E" w14:textId="77777777" w:rsidR="0028249D" w:rsidRPr="0014425E" w:rsidRDefault="0028249D" w:rsidP="00773E66">
            <w:pPr>
              <w:rPr>
                <w:rFonts w:asciiTheme="majorHAnsi" w:hAnsiTheme="majorHAnsi" w:cstheme="majorHAnsi"/>
                <w:sz w:val="22"/>
                <w:szCs w:val="22"/>
              </w:rPr>
            </w:pPr>
            <w:r w:rsidRPr="0014425E">
              <w:rPr>
                <w:rFonts w:asciiTheme="majorHAnsi" w:hAnsiTheme="majorHAnsi" w:cstheme="majorHAnsi"/>
                <w:sz w:val="22"/>
                <w:szCs w:val="22"/>
              </w:rPr>
              <w:t>400 points</w:t>
            </w:r>
          </w:p>
        </w:tc>
        <w:tc>
          <w:tcPr>
            <w:tcW w:w="1389" w:type="pct"/>
            <w:shd w:val="clear" w:color="auto" w:fill="D9D9D9" w:themeFill="background1" w:themeFillShade="D9"/>
          </w:tcPr>
          <w:p w14:paraId="22613762"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100%</w:t>
            </w:r>
          </w:p>
        </w:tc>
      </w:tr>
    </w:tbl>
    <w:p w14:paraId="56472FE9" w14:textId="77777777" w:rsidR="0028249D" w:rsidRPr="0014425E" w:rsidRDefault="0028249D" w:rsidP="0028249D">
      <w:pPr>
        <w:rPr>
          <w:rFonts w:asciiTheme="majorHAnsi" w:hAnsiTheme="majorHAnsi" w:cstheme="majorHAnsi"/>
        </w:rPr>
      </w:pPr>
    </w:p>
    <w:p w14:paraId="0405EA98" w14:textId="77777777" w:rsidR="0028249D" w:rsidRPr="0014425E" w:rsidRDefault="0028249D" w:rsidP="0028249D">
      <w:pPr>
        <w:rPr>
          <w:rFonts w:asciiTheme="majorHAnsi" w:hAnsiTheme="majorHAnsi" w:cstheme="majorHAnsi"/>
          <w:i/>
          <w:sz w:val="44"/>
          <w:u w:val="single"/>
        </w:rPr>
      </w:pPr>
      <w:r w:rsidRPr="0014425E">
        <w:rPr>
          <w:rFonts w:asciiTheme="majorHAnsi" w:hAnsiTheme="majorHAnsi" w:cstheme="majorHAnsi"/>
          <w:b/>
          <w:i/>
          <w:sz w:val="22"/>
          <w:szCs w:val="22"/>
        </w:rPr>
        <w:t>Grading Criteria for Course Grade</w:t>
      </w:r>
    </w:p>
    <w:p w14:paraId="720580BD" w14:textId="77777777" w:rsidR="0028249D" w:rsidRPr="0014425E" w:rsidRDefault="0028249D" w:rsidP="0028249D">
      <w:pPr>
        <w:rPr>
          <w:rFonts w:asciiTheme="majorHAnsi" w:hAnsiTheme="majorHAnsi" w:cstheme="majorHAnsi"/>
          <w:sz w:val="22"/>
          <w:szCs w:val="22"/>
        </w:rPr>
      </w:pPr>
      <w:r w:rsidRPr="0014425E">
        <w:rPr>
          <w:rFonts w:asciiTheme="majorHAnsi" w:hAnsiTheme="majorHAnsi" w:cstheme="majorHAnsi"/>
          <w:sz w:val="22"/>
          <w:szCs w:val="22"/>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28249D" w:rsidRPr="0014425E" w14:paraId="712827F1" w14:textId="77777777" w:rsidTr="00773E66">
        <w:tc>
          <w:tcPr>
            <w:tcW w:w="1910" w:type="dxa"/>
            <w:shd w:val="clear" w:color="auto" w:fill="D9D9D9" w:themeFill="background1" w:themeFillShade="D9"/>
          </w:tcPr>
          <w:p w14:paraId="5828C35A" w14:textId="77777777" w:rsidR="0028249D" w:rsidRPr="0014425E" w:rsidRDefault="0028249D" w:rsidP="00773E66">
            <w:pPr>
              <w:pStyle w:val="T-ColumnRowHeaders"/>
              <w:jc w:val="left"/>
              <w:rPr>
                <w:rFonts w:asciiTheme="majorHAnsi" w:hAnsiTheme="majorHAnsi" w:cstheme="majorHAnsi"/>
              </w:rPr>
            </w:pPr>
            <w:r w:rsidRPr="0014425E">
              <w:rPr>
                <w:rFonts w:asciiTheme="majorHAnsi" w:hAnsiTheme="majorHAnsi" w:cstheme="majorHAnsi"/>
              </w:rPr>
              <w:t>Percentage</w:t>
            </w:r>
          </w:p>
        </w:tc>
        <w:tc>
          <w:tcPr>
            <w:tcW w:w="2500" w:type="dxa"/>
            <w:shd w:val="clear" w:color="auto" w:fill="D9D9D9" w:themeFill="background1" w:themeFillShade="D9"/>
          </w:tcPr>
          <w:p w14:paraId="2EDB34BB" w14:textId="77777777" w:rsidR="0028249D" w:rsidRPr="0014425E" w:rsidRDefault="0028249D" w:rsidP="00773E66">
            <w:pPr>
              <w:pStyle w:val="T-ColumnRowHeaders"/>
              <w:rPr>
                <w:rFonts w:asciiTheme="majorHAnsi" w:hAnsiTheme="majorHAnsi" w:cstheme="majorHAnsi"/>
              </w:rPr>
            </w:pPr>
            <w:r w:rsidRPr="0014425E">
              <w:rPr>
                <w:rFonts w:asciiTheme="majorHAnsi" w:hAnsiTheme="majorHAnsi" w:cstheme="majorHAnsi"/>
              </w:rPr>
              <w:t>Point Range</w:t>
            </w:r>
          </w:p>
        </w:tc>
        <w:tc>
          <w:tcPr>
            <w:tcW w:w="2520" w:type="dxa"/>
            <w:shd w:val="clear" w:color="auto" w:fill="D9D9D9" w:themeFill="background1" w:themeFillShade="D9"/>
          </w:tcPr>
          <w:p w14:paraId="2A82A607" w14:textId="77777777" w:rsidR="0028249D" w:rsidRPr="0014425E" w:rsidRDefault="0028249D" w:rsidP="00773E66">
            <w:pPr>
              <w:pStyle w:val="T-ColumnRowHeaders"/>
              <w:rPr>
                <w:rFonts w:asciiTheme="majorHAnsi" w:hAnsiTheme="majorHAnsi" w:cstheme="majorHAnsi"/>
              </w:rPr>
            </w:pPr>
            <w:r w:rsidRPr="0014425E">
              <w:rPr>
                <w:rFonts w:asciiTheme="majorHAnsi" w:hAnsiTheme="majorHAnsi" w:cstheme="majorHAnsi"/>
              </w:rPr>
              <w:t>Letter Equivalent</w:t>
            </w:r>
          </w:p>
        </w:tc>
      </w:tr>
      <w:tr w:rsidR="0028249D" w:rsidRPr="0014425E" w14:paraId="502ED974" w14:textId="77777777" w:rsidTr="00773E66">
        <w:tc>
          <w:tcPr>
            <w:tcW w:w="1910" w:type="dxa"/>
          </w:tcPr>
          <w:p w14:paraId="2C913ABE"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94-100%</w:t>
            </w:r>
          </w:p>
        </w:tc>
        <w:tc>
          <w:tcPr>
            <w:tcW w:w="2500" w:type="dxa"/>
          </w:tcPr>
          <w:p w14:paraId="5A875DF8"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374-400</w:t>
            </w:r>
          </w:p>
        </w:tc>
        <w:tc>
          <w:tcPr>
            <w:tcW w:w="2520" w:type="dxa"/>
          </w:tcPr>
          <w:p w14:paraId="162CCFDC"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A</w:t>
            </w:r>
          </w:p>
        </w:tc>
      </w:tr>
      <w:tr w:rsidR="0028249D" w:rsidRPr="0014425E" w14:paraId="4C5B639E" w14:textId="77777777" w:rsidTr="00773E66">
        <w:tc>
          <w:tcPr>
            <w:tcW w:w="1910" w:type="dxa"/>
          </w:tcPr>
          <w:p w14:paraId="30590943"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90-93%</w:t>
            </w:r>
          </w:p>
        </w:tc>
        <w:tc>
          <w:tcPr>
            <w:tcW w:w="2500" w:type="dxa"/>
          </w:tcPr>
          <w:p w14:paraId="62C52C2D"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358-373</w:t>
            </w:r>
          </w:p>
        </w:tc>
        <w:tc>
          <w:tcPr>
            <w:tcW w:w="2520" w:type="dxa"/>
          </w:tcPr>
          <w:p w14:paraId="413C9636"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A-</w:t>
            </w:r>
          </w:p>
        </w:tc>
      </w:tr>
      <w:tr w:rsidR="0028249D" w:rsidRPr="0014425E" w14:paraId="4AAD73EA" w14:textId="77777777" w:rsidTr="00773E66">
        <w:tc>
          <w:tcPr>
            <w:tcW w:w="1910" w:type="dxa"/>
          </w:tcPr>
          <w:p w14:paraId="6909819B"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87-89%</w:t>
            </w:r>
          </w:p>
        </w:tc>
        <w:tc>
          <w:tcPr>
            <w:tcW w:w="2500" w:type="dxa"/>
          </w:tcPr>
          <w:p w14:paraId="2CBE1604"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346-357</w:t>
            </w:r>
          </w:p>
        </w:tc>
        <w:tc>
          <w:tcPr>
            <w:tcW w:w="2520" w:type="dxa"/>
          </w:tcPr>
          <w:p w14:paraId="135F50DA"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B+</w:t>
            </w:r>
          </w:p>
        </w:tc>
      </w:tr>
      <w:tr w:rsidR="0028249D" w:rsidRPr="0014425E" w14:paraId="7AF0A0D1" w14:textId="77777777" w:rsidTr="00773E66">
        <w:tc>
          <w:tcPr>
            <w:tcW w:w="1910" w:type="dxa"/>
          </w:tcPr>
          <w:p w14:paraId="7B44C51A"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84-86%</w:t>
            </w:r>
          </w:p>
        </w:tc>
        <w:tc>
          <w:tcPr>
            <w:tcW w:w="2500" w:type="dxa"/>
          </w:tcPr>
          <w:p w14:paraId="184A6245"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334-345</w:t>
            </w:r>
          </w:p>
        </w:tc>
        <w:tc>
          <w:tcPr>
            <w:tcW w:w="2520" w:type="dxa"/>
          </w:tcPr>
          <w:p w14:paraId="78A8B33A"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B</w:t>
            </w:r>
          </w:p>
        </w:tc>
      </w:tr>
      <w:tr w:rsidR="0028249D" w:rsidRPr="0014425E" w14:paraId="6EF98184" w14:textId="77777777" w:rsidTr="00773E66">
        <w:tc>
          <w:tcPr>
            <w:tcW w:w="1910" w:type="dxa"/>
          </w:tcPr>
          <w:p w14:paraId="7C566FBA"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80-83%</w:t>
            </w:r>
          </w:p>
        </w:tc>
        <w:tc>
          <w:tcPr>
            <w:tcW w:w="2500" w:type="dxa"/>
          </w:tcPr>
          <w:p w14:paraId="1B0931E0"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318-333</w:t>
            </w:r>
          </w:p>
        </w:tc>
        <w:tc>
          <w:tcPr>
            <w:tcW w:w="2520" w:type="dxa"/>
          </w:tcPr>
          <w:p w14:paraId="4ACB293A"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B-</w:t>
            </w:r>
          </w:p>
        </w:tc>
      </w:tr>
      <w:tr w:rsidR="0028249D" w:rsidRPr="0014425E" w14:paraId="638E6865" w14:textId="77777777" w:rsidTr="00773E66">
        <w:tc>
          <w:tcPr>
            <w:tcW w:w="1910" w:type="dxa"/>
          </w:tcPr>
          <w:p w14:paraId="74EA90EC"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lastRenderedPageBreak/>
              <w:t>77-79%</w:t>
            </w:r>
          </w:p>
        </w:tc>
        <w:tc>
          <w:tcPr>
            <w:tcW w:w="2500" w:type="dxa"/>
          </w:tcPr>
          <w:p w14:paraId="65C6A432"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306-317</w:t>
            </w:r>
          </w:p>
        </w:tc>
        <w:tc>
          <w:tcPr>
            <w:tcW w:w="2520" w:type="dxa"/>
          </w:tcPr>
          <w:p w14:paraId="1095F2C0"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C+</w:t>
            </w:r>
          </w:p>
        </w:tc>
      </w:tr>
      <w:tr w:rsidR="0028249D" w:rsidRPr="0014425E" w14:paraId="6F19B383" w14:textId="77777777" w:rsidTr="00773E66">
        <w:tc>
          <w:tcPr>
            <w:tcW w:w="1910" w:type="dxa"/>
          </w:tcPr>
          <w:p w14:paraId="6947D0D1"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74-76%</w:t>
            </w:r>
          </w:p>
        </w:tc>
        <w:tc>
          <w:tcPr>
            <w:tcW w:w="2500" w:type="dxa"/>
          </w:tcPr>
          <w:p w14:paraId="0322D1DF"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294-305</w:t>
            </w:r>
          </w:p>
        </w:tc>
        <w:tc>
          <w:tcPr>
            <w:tcW w:w="2520" w:type="dxa"/>
          </w:tcPr>
          <w:p w14:paraId="69DA19B9"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C</w:t>
            </w:r>
          </w:p>
        </w:tc>
      </w:tr>
      <w:tr w:rsidR="0028249D" w:rsidRPr="0014425E" w14:paraId="15950DFC" w14:textId="77777777" w:rsidTr="00773E66">
        <w:tc>
          <w:tcPr>
            <w:tcW w:w="1910" w:type="dxa"/>
          </w:tcPr>
          <w:p w14:paraId="4808893F"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70-73%</w:t>
            </w:r>
          </w:p>
        </w:tc>
        <w:tc>
          <w:tcPr>
            <w:tcW w:w="2500" w:type="dxa"/>
          </w:tcPr>
          <w:p w14:paraId="0A861C04"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278-293</w:t>
            </w:r>
          </w:p>
        </w:tc>
        <w:tc>
          <w:tcPr>
            <w:tcW w:w="2520" w:type="dxa"/>
          </w:tcPr>
          <w:p w14:paraId="55ED8F08"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C-</w:t>
            </w:r>
          </w:p>
        </w:tc>
      </w:tr>
      <w:tr w:rsidR="0028249D" w:rsidRPr="0014425E" w14:paraId="5C9ECABD" w14:textId="77777777" w:rsidTr="00773E66">
        <w:tc>
          <w:tcPr>
            <w:tcW w:w="1910" w:type="dxa"/>
          </w:tcPr>
          <w:p w14:paraId="12463B7D"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67-69%</w:t>
            </w:r>
          </w:p>
        </w:tc>
        <w:tc>
          <w:tcPr>
            <w:tcW w:w="2500" w:type="dxa"/>
          </w:tcPr>
          <w:p w14:paraId="2B64F411"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266-277</w:t>
            </w:r>
          </w:p>
        </w:tc>
        <w:tc>
          <w:tcPr>
            <w:tcW w:w="2520" w:type="dxa"/>
          </w:tcPr>
          <w:p w14:paraId="5AF3F8DB"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D+</w:t>
            </w:r>
          </w:p>
        </w:tc>
      </w:tr>
      <w:tr w:rsidR="0028249D" w:rsidRPr="0014425E" w14:paraId="57E25122" w14:textId="77777777" w:rsidTr="00773E66">
        <w:tc>
          <w:tcPr>
            <w:tcW w:w="1910" w:type="dxa"/>
          </w:tcPr>
          <w:p w14:paraId="52D4A50D"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&lt;59%</w:t>
            </w:r>
          </w:p>
        </w:tc>
        <w:tc>
          <w:tcPr>
            <w:tcW w:w="2500" w:type="dxa"/>
          </w:tcPr>
          <w:p w14:paraId="42CCCF3F"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&lt;265</w:t>
            </w:r>
          </w:p>
        </w:tc>
        <w:tc>
          <w:tcPr>
            <w:tcW w:w="2520" w:type="dxa"/>
          </w:tcPr>
          <w:p w14:paraId="46377077" w14:textId="77777777" w:rsidR="0028249D" w:rsidRPr="0014425E" w:rsidRDefault="0028249D" w:rsidP="00773E66">
            <w:pPr>
              <w:jc w:val="center"/>
              <w:rPr>
                <w:rFonts w:asciiTheme="majorHAnsi" w:hAnsiTheme="majorHAnsi" w:cstheme="majorHAnsi"/>
                <w:sz w:val="22"/>
                <w:szCs w:val="22"/>
              </w:rPr>
            </w:pPr>
            <w:r w:rsidRPr="0014425E">
              <w:rPr>
                <w:rFonts w:asciiTheme="majorHAnsi" w:hAnsiTheme="majorHAnsi" w:cstheme="majorHAnsi"/>
                <w:sz w:val="22"/>
                <w:szCs w:val="22"/>
              </w:rPr>
              <w:t>F</w:t>
            </w:r>
          </w:p>
        </w:tc>
      </w:tr>
    </w:tbl>
    <w:p w14:paraId="204F5F45" w14:textId="77777777" w:rsidR="0028249D" w:rsidRPr="0014425E" w:rsidRDefault="0028249D" w:rsidP="0028249D">
      <w:pPr>
        <w:rPr>
          <w:rFonts w:asciiTheme="majorHAnsi" w:hAnsiTheme="majorHAnsi" w:cstheme="majorHAnsi"/>
          <w:i/>
          <w:sz w:val="22"/>
          <w:szCs w:val="22"/>
        </w:rPr>
      </w:pPr>
    </w:p>
    <w:p w14:paraId="20068C58" w14:textId="77777777" w:rsidR="0028249D" w:rsidRPr="0014425E" w:rsidRDefault="0028249D" w:rsidP="0028249D">
      <w:pPr>
        <w:rPr>
          <w:rFonts w:asciiTheme="majorHAnsi" w:hAnsiTheme="majorHAnsi" w:cstheme="majorHAnsi"/>
          <w:b/>
          <w:i/>
          <w:sz w:val="22"/>
          <w:szCs w:val="22"/>
        </w:rPr>
      </w:pPr>
      <w:r w:rsidRPr="0014425E">
        <w:rPr>
          <w:rFonts w:asciiTheme="majorHAnsi" w:hAnsiTheme="majorHAnsi" w:cstheme="majorHAnsi"/>
          <w:b/>
          <w:i/>
          <w:sz w:val="22"/>
          <w:szCs w:val="22"/>
        </w:rPr>
        <w:t>Access to Grades</w:t>
      </w:r>
    </w:p>
    <w:p w14:paraId="3642E13D" w14:textId="77777777" w:rsidR="0028249D" w:rsidRPr="0014425E" w:rsidRDefault="0028249D" w:rsidP="0028249D">
      <w:pPr>
        <w:rPr>
          <w:rFonts w:asciiTheme="majorHAnsi" w:hAnsiTheme="majorHAnsi" w:cstheme="majorHAnsi"/>
          <w:sz w:val="22"/>
          <w:szCs w:val="22"/>
        </w:rPr>
      </w:pPr>
      <w:r w:rsidRPr="0014425E">
        <w:rPr>
          <w:rFonts w:asciiTheme="majorHAnsi" w:hAnsiTheme="majorHAnsi" w:cstheme="majorHAnsi"/>
          <w:sz w:val="22"/>
          <w:szCs w:val="22"/>
        </w:rPr>
        <w:t xml:space="preserve">The instructor manages a gradebook on Canvas to post grades online.  Students can access these via the Grades tab in their Canvas course. </w:t>
      </w:r>
    </w:p>
    <w:p w14:paraId="3EC7AFC3" w14:textId="77777777" w:rsidR="0028249D" w:rsidRPr="0014425E" w:rsidRDefault="0028249D" w:rsidP="0028249D">
      <w:pPr>
        <w:rPr>
          <w:rFonts w:asciiTheme="majorHAnsi" w:hAnsiTheme="majorHAnsi" w:cstheme="majorHAnsi"/>
          <w:sz w:val="22"/>
          <w:szCs w:val="22"/>
        </w:rPr>
      </w:pPr>
    </w:p>
    <w:p w14:paraId="0DAE9413" w14:textId="77777777" w:rsidR="0028249D" w:rsidRPr="00595C99" w:rsidRDefault="0028249D" w:rsidP="00595C99">
      <w:pPr>
        <w:pStyle w:val="BodyText"/>
        <w:rPr>
          <w:b/>
        </w:rPr>
      </w:pPr>
      <w:bookmarkStart w:id="14" w:name="_Toc514755522"/>
      <w:r w:rsidRPr="00595C99">
        <w:rPr>
          <w:b/>
        </w:rPr>
        <w:t>Course Policies</w:t>
      </w:r>
      <w:bookmarkEnd w:id="14"/>
    </w:p>
    <w:p w14:paraId="7D735445" w14:textId="77777777" w:rsidR="0028249D" w:rsidRPr="0014425E" w:rsidRDefault="0028249D" w:rsidP="0028249D">
      <w:pPr>
        <w:ind w:firstLine="720"/>
        <w:rPr>
          <w:rFonts w:asciiTheme="majorHAnsi" w:hAnsiTheme="majorHAnsi" w:cstheme="majorHAnsi"/>
          <w:b/>
          <w:i/>
          <w:sz w:val="22"/>
          <w:szCs w:val="22"/>
        </w:rPr>
      </w:pPr>
      <w:r w:rsidRPr="0014425E">
        <w:rPr>
          <w:rFonts w:asciiTheme="majorHAnsi" w:hAnsiTheme="majorHAnsi" w:cstheme="majorHAnsi"/>
          <w:b/>
          <w:i/>
          <w:sz w:val="22"/>
          <w:szCs w:val="22"/>
        </w:rPr>
        <w:t xml:space="preserve">Attendance. </w:t>
      </w:r>
      <w:r w:rsidRPr="0014425E">
        <w:rPr>
          <w:rFonts w:asciiTheme="majorHAnsi" w:hAnsiTheme="majorHAnsi" w:cstheme="majorHAnsi"/>
          <w:sz w:val="22"/>
          <w:szCs w:val="22"/>
        </w:rPr>
        <w:t xml:space="preserve">Class attendance in this online synchronous course is required. Students are expected to join the class via Zoom on time and participate in class discussions and activities as would be expected in face-to-face courses. After 2 absences, the student’s grade in the course will drop by one grade. After 3 absences, the student will not be able to earn a passing grade for the course. Students with medical or other justifications for absences should confer with the instructor as early as possible so that an appropriate adjustment can be identified.  </w:t>
      </w:r>
    </w:p>
    <w:p w14:paraId="4C74E42F" w14:textId="77777777" w:rsidR="0028249D" w:rsidRPr="0014425E" w:rsidRDefault="0028249D" w:rsidP="0028249D">
      <w:pPr>
        <w:ind w:firstLine="720"/>
        <w:rPr>
          <w:rFonts w:asciiTheme="majorHAnsi" w:hAnsiTheme="majorHAnsi" w:cstheme="majorHAnsi"/>
          <w:b/>
          <w:i/>
          <w:sz w:val="22"/>
          <w:szCs w:val="22"/>
        </w:rPr>
      </w:pPr>
      <w:r w:rsidRPr="0014425E">
        <w:rPr>
          <w:rFonts w:asciiTheme="majorHAnsi" w:hAnsiTheme="majorHAnsi" w:cstheme="majorHAnsi"/>
          <w:b/>
          <w:i/>
          <w:sz w:val="22"/>
          <w:szCs w:val="22"/>
        </w:rPr>
        <w:t xml:space="preserve">Make-Up Exams and Make Up Assignments. </w:t>
      </w:r>
      <w:r w:rsidRPr="0014425E">
        <w:rPr>
          <w:rFonts w:asciiTheme="majorHAnsi" w:hAnsiTheme="majorHAnsi" w:cstheme="majorHAnsi"/>
          <w:sz w:val="22"/>
          <w:szCs w:val="22"/>
        </w:rPr>
        <w:t>Students are strongly encouraged to submit drafts of assignments early and often for formative feedback. This ensures a deeper understanding of the material and strong coursework. Students can make-up an exam or assignment by discussing such arrangements with the instructor.</w:t>
      </w:r>
    </w:p>
    <w:p w14:paraId="3B62C880" w14:textId="77777777" w:rsidR="0028249D" w:rsidRPr="0014425E" w:rsidRDefault="0028249D" w:rsidP="0028249D">
      <w:pPr>
        <w:ind w:firstLine="720"/>
        <w:rPr>
          <w:rFonts w:asciiTheme="majorHAnsi" w:hAnsiTheme="majorHAnsi" w:cstheme="majorHAnsi"/>
          <w:b/>
          <w:i/>
          <w:sz w:val="22"/>
          <w:szCs w:val="22"/>
        </w:rPr>
      </w:pPr>
      <w:r w:rsidRPr="0014425E">
        <w:rPr>
          <w:rFonts w:asciiTheme="majorHAnsi" w:hAnsiTheme="majorHAnsi" w:cstheme="majorHAnsi"/>
          <w:b/>
          <w:i/>
          <w:sz w:val="22"/>
          <w:szCs w:val="22"/>
        </w:rPr>
        <w:t xml:space="preserve">Late Work. </w:t>
      </w:r>
      <w:r w:rsidRPr="0014425E">
        <w:rPr>
          <w:rFonts w:asciiTheme="majorHAnsi" w:eastAsia="Times" w:hAnsiTheme="majorHAnsi" w:cstheme="majorHAnsi"/>
          <w:bCs/>
          <w:sz w:val="22"/>
          <w:szCs w:val="22"/>
        </w:rPr>
        <w:t>Complete all assignments and presentations by required</w:t>
      </w:r>
      <w:r w:rsidRPr="0014425E">
        <w:rPr>
          <w:rFonts w:asciiTheme="majorHAnsi" w:eastAsia="Times" w:hAnsiTheme="majorHAnsi" w:cstheme="majorHAnsi"/>
          <w:b/>
          <w:bCs/>
          <w:sz w:val="22"/>
          <w:szCs w:val="22"/>
        </w:rPr>
        <w:t xml:space="preserve"> due dates</w:t>
      </w:r>
      <w:r w:rsidRPr="0014425E">
        <w:rPr>
          <w:rFonts w:asciiTheme="majorHAnsi" w:eastAsia="Times" w:hAnsiTheme="majorHAnsi" w:cstheme="majorHAnsi"/>
          <w:sz w:val="22"/>
          <w:szCs w:val="22"/>
        </w:rPr>
        <w:t xml:space="preserve">. All written work should be submitted at the </w:t>
      </w:r>
      <w:r w:rsidRPr="0014425E">
        <w:rPr>
          <w:rFonts w:asciiTheme="majorHAnsi" w:eastAsia="Times" w:hAnsiTheme="majorHAnsi" w:cstheme="majorHAnsi"/>
          <w:i/>
          <w:sz w:val="22"/>
          <w:szCs w:val="22"/>
        </w:rPr>
        <w:t>beginning of the class</w:t>
      </w:r>
      <w:r w:rsidRPr="0014425E">
        <w:rPr>
          <w:rFonts w:asciiTheme="majorHAnsi" w:eastAsia="Times" w:hAnsiTheme="majorHAnsi" w:cstheme="majorHAnsi"/>
          <w:sz w:val="22"/>
          <w:szCs w:val="22"/>
        </w:rPr>
        <w:t xml:space="preserve"> on the designated due date. </w:t>
      </w:r>
      <w:r w:rsidRPr="0014425E">
        <w:rPr>
          <w:rFonts w:asciiTheme="majorHAnsi" w:eastAsia="Times" w:hAnsiTheme="majorHAnsi" w:cstheme="majorHAnsi"/>
          <w:sz w:val="22"/>
          <w:szCs w:val="22"/>
          <w:lang w:eastAsia="ko-KR"/>
        </w:rPr>
        <w:t xml:space="preserve"> </w:t>
      </w:r>
      <w:r w:rsidRPr="0014425E">
        <w:rPr>
          <w:rFonts w:asciiTheme="majorHAnsi" w:eastAsia="Times" w:hAnsiTheme="majorHAnsi" w:cstheme="majorHAnsi"/>
          <w:b/>
          <w:sz w:val="22"/>
          <w:szCs w:val="22"/>
          <w:u w:val="single"/>
        </w:rPr>
        <w:t xml:space="preserve">Late assignments will </w:t>
      </w:r>
      <w:r w:rsidRPr="0014425E">
        <w:rPr>
          <w:rFonts w:asciiTheme="majorHAnsi" w:eastAsia="Times" w:hAnsiTheme="majorHAnsi" w:cstheme="majorHAnsi"/>
          <w:b/>
          <w:i/>
          <w:sz w:val="22"/>
          <w:szCs w:val="22"/>
          <w:u w:val="single"/>
        </w:rPr>
        <w:t xml:space="preserve">not </w:t>
      </w:r>
      <w:r w:rsidRPr="0014425E">
        <w:rPr>
          <w:rFonts w:asciiTheme="majorHAnsi" w:eastAsia="Times" w:hAnsiTheme="majorHAnsi" w:cstheme="majorHAnsi"/>
          <w:b/>
          <w:sz w:val="22"/>
          <w:szCs w:val="22"/>
          <w:u w:val="single"/>
        </w:rPr>
        <w:t>be accepted unless prearranged with the instructor with validation</w:t>
      </w:r>
      <w:r w:rsidRPr="0014425E">
        <w:rPr>
          <w:rFonts w:asciiTheme="majorHAnsi" w:hAnsiTheme="majorHAnsi" w:cstheme="majorHAnsi"/>
          <w:b/>
          <w:sz w:val="22"/>
          <w:szCs w:val="22"/>
          <w:u w:val="single"/>
          <w:lang w:eastAsia="ko-KR"/>
        </w:rPr>
        <w:t>.</w:t>
      </w:r>
      <w:r w:rsidRPr="0014425E">
        <w:rPr>
          <w:rFonts w:asciiTheme="majorHAnsi" w:eastAsia="Times" w:hAnsiTheme="majorHAnsi" w:cstheme="majorHAnsi"/>
          <w:sz w:val="22"/>
          <w:szCs w:val="22"/>
        </w:rPr>
        <w:t xml:space="preserve">  All work must ultimately be submitted in order to receive credit for the course (this means that even if a course grade can mathematically be computed as a passing grade, a student cannot pass the course with assignments missing). Students submitting late work forfeit the opportunity to receive feedback and forfeit the opportunity to resubmit improved work for a different grade.</w:t>
      </w:r>
    </w:p>
    <w:p w14:paraId="57B29FC7" w14:textId="77777777" w:rsidR="0028249D" w:rsidRPr="0014425E" w:rsidRDefault="0028249D" w:rsidP="0028249D">
      <w:pPr>
        <w:ind w:firstLine="720"/>
        <w:rPr>
          <w:rFonts w:asciiTheme="majorHAnsi" w:hAnsiTheme="majorHAnsi" w:cstheme="majorHAnsi"/>
          <w:b/>
          <w:i/>
          <w:sz w:val="22"/>
          <w:szCs w:val="22"/>
        </w:rPr>
      </w:pPr>
      <w:r w:rsidRPr="0014425E">
        <w:rPr>
          <w:rFonts w:asciiTheme="majorHAnsi" w:hAnsiTheme="majorHAnsi" w:cstheme="majorHAnsi"/>
          <w:b/>
          <w:i/>
          <w:sz w:val="22"/>
          <w:szCs w:val="22"/>
        </w:rPr>
        <w:t xml:space="preserve">Revised Assignments and Feedback. </w:t>
      </w:r>
      <w:r w:rsidRPr="0014425E">
        <w:rPr>
          <w:rFonts w:asciiTheme="majorHAnsi" w:hAnsiTheme="majorHAnsi" w:cstheme="majorHAnsi"/>
          <w:sz w:val="22"/>
          <w:szCs w:val="22"/>
        </w:rPr>
        <w:t xml:space="preserve">Upon the discretion of the professor, candidates may be allowed to resubmit an assignment if the initial submission did not meet the stated criteria for a passing grade. Only ONE resubmission per assignment will be permitted.  </w:t>
      </w:r>
    </w:p>
    <w:p w14:paraId="7AA887DB" w14:textId="77777777" w:rsidR="0028249D" w:rsidRPr="0014425E" w:rsidRDefault="0028249D" w:rsidP="0028249D">
      <w:pPr>
        <w:ind w:firstLine="720"/>
        <w:rPr>
          <w:rFonts w:asciiTheme="majorHAnsi" w:hAnsiTheme="majorHAnsi" w:cstheme="majorHAnsi"/>
          <w:b/>
          <w:i/>
          <w:sz w:val="22"/>
          <w:szCs w:val="22"/>
        </w:rPr>
      </w:pPr>
      <w:r w:rsidRPr="0014425E">
        <w:rPr>
          <w:rFonts w:asciiTheme="majorHAnsi" w:hAnsiTheme="majorHAnsi" w:cstheme="majorHAnsi"/>
          <w:b/>
          <w:i/>
          <w:sz w:val="22"/>
          <w:szCs w:val="22"/>
        </w:rPr>
        <w:t xml:space="preserve">Credit. </w:t>
      </w:r>
      <w:r w:rsidRPr="0014425E">
        <w:rPr>
          <w:rFonts w:asciiTheme="majorHAnsi" w:hAnsiTheme="majorHAnsi" w:cstheme="majorHAnsi"/>
          <w:sz w:val="22"/>
          <w:szCs w:val="22"/>
        </w:rPr>
        <w:t xml:space="preserve">Opportunities for extra credit will be available and will be announced throughout the course of the semester.  </w:t>
      </w:r>
    </w:p>
    <w:p w14:paraId="2E70D259" w14:textId="77777777" w:rsidR="0028249D" w:rsidRPr="0014425E" w:rsidRDefault="0028249D" w:rsidP="0028249D">
      <w:pPr>
        <w:pStyle w:val="Default"/>
        <w:rPr>
          <w:rFonts w:asciiTheme="majorHAnsi" w:hAnsiTheme="majorHAnsi" w:cstheme="majorHAnsi"/>
        </w:rPr>
      </w:pPr>
      <w:r w:rsidRPr="0014425E">
        <w:rPr>
          <w:rFonts w:asciiTheme="majorHAnsi" w:hAnsiTheme="majorHAnsi" w:cstheme="majorHAnsi"/>
          <w:b/>
          <w:i/>
          <w:sz w:val="22"/>
          <w:szCs w:val="22"/>
        </w:rPr>
        <w:t xml:space="preserve">Incompletes. </w:t>
      </w:r>
      <w:r w:rsidRPr="0014425E">
        <w:rPr>
          <w:rFonts w:asciiTheme="majorHAnsi" w:hAnsiTheme="majorHAnsi" w:cstheme="majorHAnsi"/>
          <w:sz w:val="22"/>
          <w:szCs w:val="22"/>
        </w:rPr>
        <w:t xml:space="preserve">Incomplete grades are only given under extenuating circumstances. It is the student’s responsibility to request a grade of Incomplete. An instructor may or may not grant this request and will consider such factors as student’s work to-date and amount of work still to be completed in making a determination. This instructor may or may not grant this request and follows the details of the university’s grading policy for incompletes: </w:t>
      </w:r>
      <w:hyperlink r:id="rId53" w:history="1">
        <w:r w:rsidRPr="0014425E">
          <w:rPr>
            <w:rStyle w:val="Hyperlink"/>
            <w:rFonts w:asciiTheme="majorHAnsi" w:hAnsiTheme="majorHAnsi" w:cstheme="majorHAnsi"/>
            <w:sz w:val="22"/>
          </w:rPr>
          <w:t>https://www.csus.edu/umanual/acad/UMG05150.htm</w:t>
        </w:r>
      </w:hyperlink>
      <w:r w:rsidRPr="0014425E">
        <w:rPr>
          <w:rFonts w:asciiTheme="majorHAnsi" w:hAnsiTheme="majorHAnsi" w:cstheme="majorHAnsi"/>
          <w:sz w:val="22"/>
        </w:rPr>
        <w:t xml:space="preserve"> </w:t>
      </w:r>
    </w:p>
    <w:p w14:paraId="3942687D" w14:textId="77777777" w:rsidR="0028249D" w:rsidRPr="0014425E" w:rsidRDefault="0028249D" w:rsidP="0028249D">
      <w:pPr>
        <w:ind w:firstLine="720"/>
        <w:rPr>
          <w:rFonts w:asciiTheme="majorHAnsi" w:hAnsiTheme="majorHAnsi" w:cstheme="majorHAnsi"/>
          <w:sz w:val="22"/>
        </w:rPr>
      </w:pPr>
      <w:r w:rsidRPr="0014425E">
        <w:rPr>
          <w:rFonts w:asciiTheme="majorHAnsi" w:hAnsiTheme="majorHAnsi" w:cstheme="majorHAnsi"/>
          <w:b/>
          <w:i/>
          <w:sz w:val="22"/>
          <w:szCs w:val="22"/>
        </w:rPr>
        <w:t xml:space="preserve">Advising. </w:t>
      </w:r>
      <w:r w:rsidRPr="0014425E">
        <w:rPr>
          <w:rFonts w:asciiTheme="majorHAnsi" w:hAnsiTheme="majorHAnsi" w:cstheme="majorHAnsi"/>
          <w:sz w:val="22"/>
          <w:szCs w:val="22"/>
        </w:rPr>
        <w:t xml:space="preserve">The instructor is available for individual advising throughout the semester. Candidates can also arrange for telephone advising and/or E-mail advising. Refer to preferred communication process on page </w:t>
      </w:r>
    </w:p>
    <w:p w14:paraId="43AF5A2D" w14:textId="77777777" w:rsidR="0028249D" w:rsidRPr="00595C99" w:rsidRDefault="0028249D" w:rsidP="00595C99">
      <w:pPr>
        <w:pStyle w:val="BodyText"/>
        <w:rPr>
          <w:b/>
          <w:sz w:val="36"/>
        </w:rPr>
      </w:pPr>
      <w:r w:rsidRPr="00595C99">
        <w:rPr>
          <w:b/>
          <w:sz w:val="36"/>
        </w:rPr>
        <w:t xml:space="preserve">Course Schedule </w:t>
      </w:r>
    </w:p>
    <w:tbl>
      <w:tblPr>
        <w:tblW w:w="5357"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2146"/>
        <w:gridCol w:w="3637"/>
        <w:gridCol w:w="1774"/>
        <w:gridCol w:w="1865"/>
      </w:tblGrid>
      <w:tr w:rsidR="0028249D" w:rsidRPr="0014425E" w14:paraId="7FAA1CE7" w14:textId="77777777" w:rsidTr="00773E66">
        <w:trPr>
          <w:trHeight w:val="197"/>
          <w:tblHeader/>
        </w:trPr>
        <w:tc>
          <w:tcPr>
            <w:tcW w:w="570" w:type="pct"/>
            <w:shd w:val="clear" w:color="auto" w:fill="D9D9D9" w:themeFill="background1" w:themeFillShade="D9"/>
          </w:tcPr>
          <w:p w14:paraId="3923573A"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Week</w:t>
            </w:r>
          </w:p>
        </w:tc>
        <w:tc>
          <w:tcPr>
            <w:tcW w:w="1009" w:type="pct"/>
            <w:shd w:val="clear" w:color="auto" w:fill="D9D9D9" w:themeFill="background1" w:themeFillShade="D9"/>
          </w:tcPr>
          <w:p w14:paraId="1BD60E9C"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Topic</w:t>
            </w:r>
          </w:p>
        </w:tc>
        <w:tc>
          <w:tcPr>
            <w:tcW w:w="1710" w:type="pct"/>
            <w:shd w:val="clear" w:color="auto" w:fill="D9D9D9" w:themeFill="background1" w:themeFillShade="D9"/>
          </w:tcPr>
          <w:p w14:paraId="7DFB3589"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Readings due today</w:t>
            </w:r>
          </w:p>
        </w:tc>
        <w:tc>
          <w:tcPr>
            <w:tcW w:w="834" w:type="pct"/>
            <w:shd w:val="clear" w:color="auto" w:fill="D9D9D9" w:themeFill="background1" w:themeFillShade="D9"/>
          </w:tcPr>
          <w:p w14:paraId="2941B1D2"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Activity</w:t>
            </w:r>
          </w:p>
        </w:tc>
        <w:tc>
          <w:tcPr>
            <w:tcW w:w="877" w:type="pct"/>
            <w:shd w:val="clear" w:color="auto" w:fill="D9D9D9" w:themeFill="background1" w:themeFillShade="D9"/>
          </w:tcPr>
          <w:p w14:paraId="584F923D" w14:textId="77777777" w:rsidR="0028249D" w:rsidRPr="0014425E" w:rsidRDefault="0028249D" w:rsidP="00773E66">
            <w:pPr>
              <w:pStyle w:val="T-ColumnRowHeaders"/>
              <w:spacing w:line="240" w:lineRule="auto"/>
              <w:jc w:val="left"/>
              <w:rPr>
                <w:rFonts w:asciiTheme="majorHAnsi" w:hAnsiTheme="majorHAnsi" w:cstheme="majorHAnsi"/>
              </w:rPr>
            </w:pPr>
            <w:r w:rsidRPr="0014425E">
              <w:rPr>
                <w:rFonts w:asciiTheme="majorHAnsi" w:hAnsiTheme="majorHAnsi" w:cstheme="majorHAnsi"/>
              </w:rPr>
              <w:t>Due Today</w:t>
            </w:r>
          </w:p>
        </w:tc>
      </w:tr>
      <w:tr w:rsidR="0028249D" w:rsidRPr="0014425E" w14:paraId="371862A5" w14:textId="77777777" w:rsidTr="00773E66">
        <w:trPr>
          <w:trHeight w:val="881"/>
        </w:trPr>
        <w:tc>
          <w:tcPr>
            <w:tcW w:w="570" w:type="pct"/>
            <w:shd w:val="clear" w:color="auto" w:fill="D9D9D9" w:themeFill="background1" w:themeFillShade="D9"/>
          </w:tcPr>
          <w:p w14:paraId="3C23B597"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#1</w:t>
            </w:r>
          </w:p>
          <w:p w14:paraId="40FA3C72"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Tues</w:t>
            </w:r>
          </w:p>
          <w:p w14:paraId="5AEDAC0B"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Aug 28</w:t>
            </w:r>
          </w:p>
          <w:p w14:paraId="6AEDF889" w14:textId="77777777" w:rsidR="0028249D" w:rsidRPr="0014425E" w:rsidRDefault="0028249D" w:rsidP="00773E66">
            <w:pPr>
              <w:pStyle w:val="T-ColumnRowHeaders"/>
              <w:spacing w:line="240" w:lineRule="auto"/>
              <w:rPr>
                <w:rFonts w:asciiTheme="majorHAnsi" w:hAnsiTheme="majorHAnsi" w:cstheme="majorHAnsi"/>
              </w:rPr>
            </w:pPr>
          </w:p>
        </w:tc>
        <w:tc>
          <w:tcPr>
            <w:tcW w:w="1009" w:type="pct"/>
          </w:tcPr>
          <w:p w14:paraId="4664981B" w14:textId="77777777" w:rsidR="0028249D" w:rsidRPr="0014425E" w:rsidRDefault="0028249D" w:rsidP="00773E66">
            <w:pPr>
              <w:rPr>
                <w:rFonts w:asciiTheme="majorHAnsi" w:hAnsiTheme="majorHAnsi" w:cstheme="majorHAnsi"/>
                <w:sz w:val="22"/>
              </w:rPr>
            </w:pPr>
            <w:r w:rsidRPr="0014425E">
              <w:rPr>
                <w:rFonts w:asciiTheme="majorHAnsi" w:hAnsiTheme="majorHAnsi" w:cstheme="majorHAnsi"/>
                <w:sz w:val="22"/>
              </w:rPr>
              <w:lastRenderedPageBreak/>
              <w:t xml:space="preserve">Course &amp; Personal Introductions &amp; Expectations; Review </w:t>
            </w:r>
            <w:r w:rsidRPr="0014425E">
              <w:rPr>
                <w:rFonts w:asciiTheme="majorHAnsi" w:hAnsiTheme="majorHAnsi" w:cstheme="majorHAnsi"/>
                <w:sz w:val="22"/>
              </w:rPr>
              <w:lastRenderedPageBreak/>
              <w:t xml:space="preserve">of Syllabus, Introduction to reading journal articles </w:t>
            </w:r>
          </w:p>
        </w:tc>
        <w:tc>
          <w:tcPr>
            <w:tcW w:w="1710" w:type="pct"/>
          </w:tcPr>
          <w:p w14:paraId="1C2C12DC" w14:textId="77777777" w:rsidR="0028249D" w:rsidRPr="0014425E" w:rsidRDefault="0028249D" w:rsidP="00773E66">
            <w:pPr>
              <w:rPr>
                <w:rFonts w:asciiTheme="majorHAnsi" w:hAnsiTheme="majorHAnsi" w:cstheme="majorHAnsi"/>
                <w:sz w:val="22"/>
              </w:rPr>
            </w:pPr>
          </w:p>
        </w:tc>
        <w:tc>
          <w:tcPr>
            <w:tcW w:w="834" w:type="pct"/>
          </w:tcPr>
          <w:p w14:paraId="61DC4D99" w14:textId="77777777" w:rsidR="0028249D" w:rsidRPr="0014425E" w:rsidRDefault="0028249D" w:rsidP="00773E66">
            <w:pPr>
              <w:rPr>
                <w:rFonts w:asciiTheme="majorHAnsi" w:hAnsiTheme="majorHAnsi" w:cstheme="majorHAnsi"/>
                <w:sz w:val="22"/>
              </w:rPr>
            </w:pPr>
          </w:p>
        </w:tc>
        <w:tc>
          <w:tcPr>
            <w:tcW w:w="877" w:type="pct"/>
          </w:tcPr>
          <w:p w14:paraId="5B99D1F4" w14:textId="77777777" w:rsidR="0028249D" w:rsidRPr="0014425E" w:rsidRDefault="0028249D" w:rsidP="00773E66">
            <w:pPr>
              <w:rPr>
                <w:rFonts w:asciiTheme="majorHAnsi" w:hAnsiTheme="majorHAnsi" w:cstheme="majorHAnsi"/>
                <w:sz w:val="22"/>
              </w:rPr>
            </w:pPr>
          </w:p>
        </w:tc>
      </w:tr>
      <w:tr w:rsidR="0028249D" w:rsidRPr="0014425E" w14:paraId="6B47AD28" w14:textId="77777777" w:rsidTr="00773E66">
        <w:trPr>
          <w:trHeight w:val="224"/>
        </w:trPr>
        <w:tc>
          <w:tcPr>
            <w:tcW w:w="5000" w:type="pct"/>
            <w:gridSpan w:val="5"/>
            <w:shd w:val="clear" w:color="auto" w:fill="EAF1DD" w:themeFill="accent3" w:themeFillTint="33"/>
          </w:tcPr>
          <w:p w14:paraId="3D8D2816"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PARTNERING WITH FAMILIES</w:t>
            </w:r>
          </w:p>
        </w:tc>
      </w:tr>
      <w:tr w:rsidR="0028249D" w:rsidRPr="0014425E" w14:paraId="18146AD1" w14:textId="77777777" w:rsidTr="00773E66">
        <w:trPr>
          <w:trHeight w:val="1277"/>
        </w:trPr>
        <w:tc>
          <w:tcPr>
            <w:tcW w:w="570" w:type="pct"/>
            <w:shd w:val="clear" w:color="auto" w:fill="D9D9D9" w:themeFill="background1" w:themeFillShade="D9"/>
          </w:tcPr>
          <w:p w14:paraId="37CAB737" w14:textId="77777777" w:rsidR="0028249D" w:rsidRPr="0014425E" w:rsidRDefault="0028249D" w:rsidP="00773E66">
            <w:pPr>
              <w:pStyle w:val="T-ColumnRowHeaders"/>
              <w:spacing w:line="240" w:lineRule="auto"/>
              <w:rPr>
                <w:rFonts w:asciiTheme="majorHAnsi" w:hAnsiTheme="majorHAnsi" w:cstheme="majorHAnsi"/>
              </w:rPr>
            </w:pPr>
            <w:bookmarkStart w:id="15" w:name="EDSP20121"/>
            <w:r w:rsidRPr="0014425E">
              <w:rPr>
                <w:rFonts w:asciiTheme="majorHAnsi" w:hAnsiTheme="majorHAnsi" w:cstheme="majorHAnsi"/>
              </w:rPr>
              <w:t>#2</w:t>
            </w:r>
          </w:p>
          <w:p w14:paraId="76E3912B"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Tues</w:t>
            </w:r>
          </w:p>
          <w:p w14:paraId="134516CF"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Sept 4</w:t>
            </w:r>
            <w:bookmarkEnd w:id="15"/>
          </w:p>
        </w:tc>
        <w:tc>
          <w:tcPr>
            <w:tcW w:w="1009" w:type="pct"/>
          </w:tcPr>
          <w:p w14:paraId="5C88C429"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Family characteristics, diversity, California’s families, and your family</w:t>
            </w:r>
          </w:p>
        </w:tc>
        <w:tc>
          <w:tcPr>
            <w:tcW w:w="1710" w:type="pct"/>
          </w:tcPr>
          <w:p w14:paraId="05DA453F" w14:textId="77777777" w:rsidR="0028249D" w:rsidRPr="0014425E" w:rsidRDefault="0028249D" w:rsidP="00582306">
            <w:pPr>
              <w:pStyle w:val="ListParagraph"/>
              <w:widowControl w:val="0"/>
              <w:numPr>
                <w:ilvl w:val="0"/>
                <w:numId w:val="64"/>
              </w:numPr>
              <w:autoSpaceDE w:val="0"/>
              <w:autoSpaceDN w:val="0"/>
              <w:adjustRightInd w:val="0"/>
              <w:spacing w:before="0" w:after="240"/>
              <w:ind w:left="250" w:hanging="27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1 </w:t>
            </w:r>
            <w:r w:rsidRPr="0014425E">
              <w:rPr>
                <w:rFonts w:asciiTheme="majorHAnsi" w:hAnsiTheme="majorHAnsi" w:cstheme="majorHAnsi"/>
                <w:i/>
                <w:color w:val="000000"/>
                <w:sz w:val="21"/>
              </w:rPr>
              <w:t>(Families in the 21</w:t>
            </w:r>
            <w:r w:rsidRPr="0014425E">
              <w:rPr>
                <w:rFonts w:asciiTheme="majorHAnsi" w:hAnsiTheme="majorHAnsi" w:cstheme="majorHAnsi"/>
                <w:i/>
                <w:color w:val="000000"/>
                <w:sz w:val="21"/>
                <w:vertAlign w:val="superscript"/>
              </w:rPr>
              <w:t>st</w:t>
            </w:r>
            <w:r w:rsidRPr="0014425E">
              <w:rPr>
                <w:rFonts w:asciiTheme="majorHAnsi" w:hAnsiTheme="majorHAnsi" w:cstheme="majorHAnsi"/>
                <w:i/>
                <w:color w:val="000000"/>
                <w:sz w:val="21"/>
              </w:rPr>
              <w:t xml:space="preserve"> century, 22pgs)</w:t>
            </w:r>
          </w:p>
          <w:p w14:paraId="219F2807" w14:textId="77777777" w:rsidR="0028249D" w:rsidRPr="0014425E" w:rsidRDefault="0028249D" w:rsidP="00582306">
            <w:pPr>
              <w:pStyle w:val="ListParagraph"/>
              <w:widowControl w:val="0"/>
              <w:numPr>
                <w:ilvl w:val="0"/>
                <w:numId w:val="64"/>
              </w:numPr>
              <w:autoSpaceDE w:val="0"/>
              <w:autoSpaceDN w:val="0"/>
              <w:adjustRightInd w:val="0"/>
              <w:spacing w:before="0" w:after="240"/>
              <w:ind w:left="250" w:hanging="270"/>
              <w:rPr>
                <w:rFonts w:asciiTheme="majorHAnsi" w:hAnsiTheme="majorHAnsi" w:cstheme="majorHAnsi"/>
                <w:color w:val="000000"/>
              </w:rPr>
            </w:pPr>
            <w:r w:rsidRPr="0014425E">
              <w:rPr>
                <w:rFonts w:asciiTheme="majorHAnsi" w:hAnsiTheme="majorHAnsi" w:cstheme="majorHAnsi"/>
                <w:b/>
                <w:color w:val="000000"/>
              </w:rPr>
              <w:t>Watch</w:t>
            </w:r>
            <w:r w:rsidRPr="0014425E">
              <w:rPr>
                <w:rFonts w:asciiTheme="majorHAnsi" w:hAnsiTheme="majorHAnsi" w:cstheme="majorHAnsi"/>
                <w:color w:val="000000"/>
              </w:rPr>
              <w:t xml:space="preserve">: Far </w:t>
            </w:r>
            <w:proofErr w:type="gramStart"/>
            <w:r w:rsidRPr="0014425E">
              <w:rPr>
                <w:rFonts w:asciiTheme="majorHAnsi" w:hAnsiTheme="majorHAnsi" w:cstheme="majorHAnsi"/>
                <w:color w:val="000000"/>
              </w:rPr>
              <w:t>From</w:t>
            </w:r>
            <w:proofErr w:type="gramEnd"/>
            <w:r w:rsidRPr="0014425E">
              <w:rPr>
                <w:rFonts w:asciiTheme="majorHAnsi" w:hAnsiTheme="majorHAnsi" w:cstheme="majorHAnsi"/>
                <w:color w:val="000000"/>
              </w:rPr>
              <w:t xml:space="preserve"> the Tree Documentary (found On Demand) </w:t>
            </w:r>
            <w:r w:rsidRPr="0014425E">
              <w:rPr>
                <w:rFonts w:asciiTheme="majorHAnsi" w:hAnsiTheme="majorHAnsi" w:cstheme="majorHAnsi"/>
                <w:b/>
                <w:color w:val="000000"/>
                <w:u w:val="single"/>
              </w:rPr>
              <w:t>OR</w:t>
            </w:r>
          </w:p>
          <w:p w14:paraId="71CF5979" w14:textId="77777777" w:rsidR="0028249D" w:rsidRPr="0014425E" w:rsidRDefault="0028249D" w:rsidP="00773E66">
            <w:pPr>
              <w:pStyle w:val="ListParagraph"/>
              <w:widowControl w:val="0"/>
              <w:autoSpaceDE w:val="0"/>
              <w:autoSpaceDN w:val="0"/>
              <w:adjustRightInd w:val="0"/>
              <w:spacing w:after="240"/>
              <w:ind w:left="250"/>
              <w:rPr>
                <w:rFonts w:asciiTheme="majorHAnsi" w:hAnsiTheme="majorHAnsi" w:cstheme="majorHAnsi"/>
                <w:color w:val="000000"/>
              </w:rPr>
            </w:pPr>
            <w:r w:rsidRPr="0014425E">
              <w:rPr>
                <w:rFonts w:asciiTheme="majorHAnsi" w:hAnsiTheme="majorHAnsi" w:cstheme="majorHAnsi"/>
                <w:b/>
                <w:color w:val="000000"/>
              </w:rPr>
              <w:t>READ</w:t>
            </w:r>
            <w:r w:rsidRPr="0014425E">
              <w:rPr>
                <w:rFonts w:asciiTheme="majorHAnsi" w:hAnsiTheme="majorHAnsi" w:cstheme="majorHAnsi"/>
                <w:color w:val="000000"/>
              </w:rPr>
              <w:t xml:space="preserve">: Solomon, </w:t>
            </w:r>
            <w:r w:rsidRPr="0014425E">
              <w:rPr>
                <w:rFonts w:asciiTheme="majorHAnsi" w:hAnsiTheme="majorHAnsi" w:cstheme="majorHAnsi"/>
                <w:i/>
                <w:color w:val="000000"/>
              </w:rPr>
              <w:t>Son,</w:t>
            </w:r>
            <w:r w:rsidRPr="0014425E">
              <w:rPr>
                <w:rFonts w:asciiTheme="majorHAnsi" w:hAnsiTheme="majorHAnsi" w:cstheme="majorHAnsi"/>
                <w:color w:val="000000"/>
              </w:rPr>
              <w:t xml:space="preserve">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I: </w:t>
            </w:r>
            <w:proofErr w:type="spellStart"/>
            <w:r w:rsidRPr="0014425E">
              <w:rPr>
                <w:rFonts w:asciiTheme="majorHAnsi" w:hAnsiTheme="majorHAnsi" w:cstheme="majorHAnsi"/>
                <w:color w:val="000000"/>
              </w:rPr>
              <w:t>pgs</w:t>
            </w:r>
            <w:proofErr w:type="spellEnd"/>
            <w:r w:rsidRPr="0014425E">
              <w:rPr>
                <w:rFonts w:asciiTheme="majorHAnsi" w:hAnsiTheme="majorHAnsi" w:cstheme="majorHAnsi"/>
                <w:color w:val="000000"/>
              </w:rPr>
              <w:t xml:space="preserve"> 1-48 (available on Canvas)</w:t>
            </w:r>
          </w:p>
        </w:tc>
        <w:tc>
          <w:tcPr>
            <w:tcW w:w="834" w:type="pct"/>
          </w:tcPr>
          <w:p w14:paraId="3AA87B5B" w14:textId="77777777" w:rsidR="0028249D" w:rsidRPr="0014425E" w:rsidRDefault="0028249D" w:rsidP="00773E66">
            <w:pPr>
              <w:widowControl w:val="0"/>
              <w:autoSpaceDE w:val="0"/>
              <w:autoSpaceDN w:val="0"/>
              <w:adjustRightInd w:val="0"/>
              <w:spacing w:after="240"/>
              <w:rPr>
                <w:rFonts w:asciiTheme="majorHAnsi" w:hAnsiTheme="majorHAnsi" w:cstheme="majorHAnsi"/>
                <w:bCs/>
                <w:i/>
                <w:color w:val="000000"/>
                <w:sz w:val="22"/>
              </w:rPr>
            </w:pPr>
          </w:p>
        </w:tc>
        <w:tc>
          <w:tcPr>
            <w:tcW w:w="877" w:type="pct"/>
          </w:tcPr>
          <w:p w14:paraId="6C912A66"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r>
      <w:tr w:rsidR="0028249D" w:rsidRPr="0014425E" w14:paraId="66449D8B" w14:textId="77777777" w:rsidTr="00773E66">
        <w:trPr>
          <w:trHeight w:val="1583"/>
        </w:trPr>
        <w:tc>
          <w:tcPr>
            <w:tcW w:w="570" w:type="pct"/>
            <w:shd w:val="clear" w:color="auto" w:fill="D9D9D9" w:themeFill="background1" w:themeFillShade="D9"/>
          </w:tcPr>
          <w:p w14:paraId="62528CCB" w14:textId="77777777" w:rsidR="0028249D" w:rsidRPr="0014425E" w:rsidRDefault="0028249D" w:rsidP="00773E66">
            <w:pPr>
              <w:pStyle w:val="T-ColumnRowHeaders"/>
              <w:spacing w:line="240" w:lineRule="auto"/>
              <w:rPr>
                <w:rFonts w:asciiTheme="majorHAnsi" w:hAnsiTheme="majorHAnsi" w:cstheme="majorHAnsi"/>
              </w:rPr>
            </w:pPr>
            <w:bookmarkStart w:id="16" w:name="EDSP20132I"/>
            <w:r w:rsidRPr="0014425E">
              <w:rPr>
                <w:rFonts w:asciiTheme="majorHAnsi" w:hAnsiTheme="majorHAnsi" w:cstheme="majorHAnsi"/>
              </w:rPr>
              <w:t>#3</w:t>
            </w:r>
          </w:p>
          <w:p w14:paraId="13F042C8"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033EAFE0"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Sept 11</w:t>
            </w:r>
            <w:bookmarkEnd w:id="16"/>
          </w:p>
        </w:tc>
        <w:tc>
          <w:tcPr>
            <w:tcW w:w="1009" w:type="pct"/>
          </w:tcPr>
          <w:p w14:paraId="16EDE737"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Understanding families with children with disabilities</w:t>
            </w:r>
          </w:p>
        </w:tc>
        <w:tc>
          <w:tcPr>
            <w:tcW w:w="1710" w:type="pct"/>
          </w:tcPr>
          <w:p w14:paraId="3FCBDD5C" w14:textId="77777777" w:rsidR="0028249D" w:rsidRPr="0014425E" w:rsidRDefault="0028249D" w:rsidP="00582306">
            <w:pPr>
              <w:pStyle w:val="ListParagraph"/>
              <w:widowControl w:val="0"/>
              <w:numPr>
                <w:ilvl w:val="0"/>
                <w:numId w:val="65"/>
              </w:numPr>
              <w:autoSpaceDE w:val="0"/>
              <w:autoSpaceDN w:val="0"/>
              <w:adjustRightInd w:val="0"/>
              <w:spacing w:before="0" w:after="240"/>
              <w:ind w:left="270" w:hanging="27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5</w:t>
            </w:r>
            <w:r w:rsidRPr="0014425E">
              <w:rPr>
                <w:rFonts w:asciiTheme="majorHAnsi" w:hAnsiTheme="majorHAnsi" w:cstheme="majorHAnsi"/>
                <w:i/>
                <w:color w:val="000000"/>
                <w:sz w:val="21"/>
              </w:rPr>
              <w:t xml:space="preserve"> (Families with Children with Disabilities, 26pgs)</w:t>
            </w:r>
          </w:p>
          <w:p w14:paraId="0AF7DBA1" w14:textId="77777777" w:rsidR="0028249D" w:rsidRPr="0014425E" w:rsidRDefault="0028249D" w:rsidP="00582306">
            <w:pPr>
              <w:pStyle w:val="ListParagraph"/>
              <w:widowControl w:val="0"/>
              <w:numPr>
                <w:ilvl w:val="0"/>
                <w:numId w:val="65"/>
              </w:numPr>
              <w:autoSpaceDE w:val="0"/>
              <w:autoSpaceDN w:val="0"/>
              <w:adjustRightInd w:val="0"/>
              <w:spacing w:before="0" w:after="240"/>
              <w:ind w:left="270" w:hanging="270"/>
              <w:rPr>
                <w:rFonts w:asciiTheme="majorHAnsi" w:hAnsiTheme="majorHAnsi" w:cstheme="majorHAnsi"/>
                <w:color w:val="000000"/>
              </w:rPr>
            </w:pPr>
            <w:r w:rsidRPr="0014425E">
              <w:rPr>
                <w:rFonts w:asciiTheme="majorHAnsi" w:hAnsiTheme="majorHAnsi" w:cstheme="majorHAnsi"/>
                <w:color w:val="000000"/>
              </w:rPr>
              <w:t xml:space="preserve">CHAPTER: </w:t>
            </w:r>
            <w:proofErr w:type="spellStart"/>
            <w:r w:rsidRPr="0014425E">
              <w:rPr>
                <w:rFonts w:asciiTheme="majorHAnsi" w:hAnsiTheme="majorHAnsi" w:cstheme="majorHAnsi"/>
                <w:color w:val="000000"/>
              </w:rPr>
              <w:t>Soloman</w:t>
            </w:r>
            <w:proofErr w:type="spellEnd"/>
            <w:r w:rsidRPr="0014425E">
              <w:rPr>
                <w:rFonts w:asciiTheme="majorHAnsi" w:hAnsiTheme="majorHAnsi" w:cstheme="majorHAnsi"/>
                <w:color w:val="000000"/>
              </w:rPr>
              <w:t xml:space="preserve">, Ch. VII </w:t>
            </w:r>
            <w:r w:rsidRPr="0014425E">
              <w:rPr>
                <w:rFonts w:asciiTheme="majorHAnsi" w:hAnsiTheme="majorHAnsi" w:cstheme="majorHAnsi"/>
                <w:i/>
                <w:color w:val="000000"/>
                <w:sz w:val="21"/>
              </w:rPr>
              <w:t>pp. 355-375 (Disability) (on Canvas)</w:t>
            </w:r>
          </w:p>
        </w:tc>
        <w:tc>
          <w:tcPr>
            <w:tcW w:w="834" w:type="pct"/>
          </w:tcPr>
          <w:p w14:paraId="61B174B8" w14:textId="77777777" w:rsidR="0028249D" w:rsidRPr="0014425E" w:rsidRDefault="0028249D" w:rsidP="00773E66">
            <w:pPr>
              <w:rPr>
                <w:rFonts w:asciiTheme="majorHAnsi" w:hAnsiTheme="majorHAnsi" w:cstheme="majorHAnsi"/>
                <w:i/>
                <w:sz w:val="22"/>
              </w:rPr>
            </w:pPr>
            <w:r w:rsidRPr="0014425E">
              <w:rPr>
                <w:rFonts w:asciiTheme="majorHAnsi" w:hAnsiTheme="majorHAnsi" w:cstheme="majorHAnsi"/>
                <w:i/>
                <w:sz w:val="22"/>
              </w:rPr>
              <w:t>Guest Speaker: Monica (parent)</w:t>
            </w:r>
          </w:p>
          <w:p w14:paraId="6FD7B0C0" w14:textId="77777777" w:rsidR="0028249D" w:rsidRPr="0014425E" w:rsidRDefault="0028249D" w:rsidP="00773E66">
            <w:pPr>
              <w:rPr>
                <w:rFonts w:asciiTheme="majorHAnsi" w:hAnsiTheme="majorHAnsi" w:cstheme="majorHAnsi"/>
                <w:i/>
                <w:sz w:val="22"/>
              </w:rPr>
            </w:pPr>
          </w:p>
          <w:p w14:paraId="40A4A3E5" w14:textId="77777777" w:rsidR="0028249D" w:rsidRPr="0014425E" w:rsidRDefault="0028249D" w:rsidP="00773E66">
            <w:pPr>
              <w:rPr>
                <w:rFonts w:asciiTheme="majorHAnsi" w:hAnsiTheme="majorHAnsi" w:cstheme="majorHAnsi"/>
                <w:b/>
                <w:sz w:val="21"/>
              </w:rPr>
            </w:pPr>
            <w:r w:rsidRPr="0014425E">
              <w:rPr>
                <w:rFonts w:asciiTheme="majorHAnsi" w:hAnsiTheme="majorHAnsi" w:cstheme="majorHAnsi"/>
                <w:i/>
                <w:sz w:val="22"/>
              </w:rPr>
              <w:t>Family-centered practices Exit Ticket (#1)</w:t>
            </w:r>
          </w:p>
        </w:tc>
        <w:tc>
          <w:tcPr>
            <w:tcW w:w="877" w:type="pct"/>
          </w:tcPr>
          <w:p w14:paraId="073062A2"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r>
      <w:tr w:rsidR="0028249D" w:rsidRPr="0014425E" w14:paraId="7E945FA7" w14:textId="77777777" w:rsidTr="00773E66">
        <w:trPr>
          <w:trHeight w:val="80"/>
        </w:trPr>
        <w:tc>
          <w:tcPr>
            <w:tcW w:w="570" w:type="pct"/>
            <w:shd w:val="clear" w:color="auto" w:fill="D9D9D9" w:themeFill="background1" w:themeFillShade="D9"/>
          </w:tcPr>
          <w:p w14:paraId="715CBC47" w14:textId="77777777" w:rsidR="0028249D" w:rsidRPr="0014425E" w:rsidRDefault="0028249D" w:rsidP="00773E66">
            <w:pPr>
              <w:pStyle w:val="T-ColumnRowHeaders"/>
              <w:spacing w:line="240" w:lineRule="auto"/>
              <w:rPr>
                <w:rFonts w:asciiTheme="majorHAnsi" w:hAnsiTheme="majorHAnsi" w:cstheme="majorHAnsi"/>
              </w:rPr>
            </w:pPr>
            <w:bookmarkStart w:id="17" w:name="EDSP2012223"/>
            <w:r w:rsidRPr="0014425E">
              <w:rPr>
                <w:rFonts w:asciiTheme="majorHAnsi" w:hAnsiTheme="majorHAnsi" w:cstheme="majorHAnsi"/>
              </w:rPr>
              <w:t>#4</w:t>
            </w:r>
          </w:p>
          <w:p w14:paraId="0DAFE762"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304C4A2F"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Sept 18</w:t>
            </w:r>
          </w:p>
          <w:bookmarkEnd w:id="17"/>
          <w:p w14:paraId="79C6ADA9" w14:textId="77777777" w:rsidR="0028249D" w:rsidRPr="0014425E" w:rsidRDefault="0028249D" w:rsidP="00773E66">
            <w:pPr>
              <w:pStyle w:val="T-ColumnRowHeaders"/>
              <w:spacing w:line="240" w:lineRule="auto"/>
              <w:rPr>
                <w:rFonts w:asciiTheme="majorHAnsi" w:hAnsiTheme="majorHAnsi" w:cstheme="majorHAnsi"/>
              </w:rPr>
            </w:pPr>
          </w:p>
        </w:tc>
        <w:tc>
          <w:tcPr>
            <w:tcW w:w="1009" w:type="pct"/>
          </w:tcPr>
          <w:p w14:paraId="56011C43"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Diversity and cultural responsiveness</w:t>
            </w:r>
          </w:p>
        </w:tc>
        <w:tc>
          <w:tcPr>
            <w:tcW w:w="1710" w:type="pct"/>
          </w:tcPr>
          <w:p w14:paraId="03A61787" w14:textId="77777777" w:rsidR="0028249D" w:rsidRPr="0014425E" w:rsidRDefault="0028249D" w:rsidP="00773E66">
            <w:pPr>
              <w:widowControl w:val="0"/>
              <w:tabs>
                <w:tab w:val="left" w:pos="250"/>
              </w:tabs>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SKILLED DIALOGUE CHAPTERS:</w:t>
            </w:r>
          </w:p>
          <w:p w14:paraId="15E139B6" w14:textId="77777777" w:rsidR="0028249D" w:rsidRPr="0014425E" w:rsidRDefault="0028249D" w:rsidP="00582306">
            <w:pPr>
              <w:pStyle w:val="ListParagraph"/>
              <w:widowControl w:val="0"/>
              <w:numPr>
                <w:ilvl w:val="0"/>
                <w:numId w:val="66"/>
              </w:numPr>
              <w:tabs>
                <w:tab w:val="left" w:pos="250"/>
              </w:tabs>
              <w:autoSpaceDE w:val="0"/>
              <w:autoSpaceDN w:val="0"/>
              <w:adjustRightInd w:val="0"/>
              <w:spacing w:before="0" w:after="240"/>
              <w:ind w:left="250" w:hanging="250"/>
              <w:rPr>
                <w:rFonts w:asciiTheme="majorHAnsi" w:hAnsiTheme="majorHAnsi" w:cstheme="majorHAnsi"/>
                <w:color w:val="000000"/>
              </w:rPr>
            </w:pPr>
            <w:r w:rsidRPr="0014425E">
              <w:rPr>
                <w:rFonts w:asciiTheme="majorHAnsi" w:hAnsiTheme="majorHAnsi" w:cstheme="majorHAnsi"/>
                <w:color w:val="000000"/>
              </w:rPr>
              <w:t xml:space="preserve">Barrera, Kramer &amp; Macpherson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1 </w:t>
            </w:r>
            <w:r w:rsidRPr="0014425E">
              <w:rPr>
                <w:rFonts w:asciiTheme="majorHAnsi" w:hAnsiTheme="majorHAnsi" w:cstheme="majorHAnsi"/>
                <w:i/>
                <w:color w:val="000000"/>
                <w:sz w:val="21"/>
              </w:rPr>
              <w:t>(Culture: The Underlying Reality, 14pgs),</w:t>
            </w:r>
            <w:r w:rsidRPr="0014425E">
              <w:rPr>
                <w:rFonts w:asciiTheme="majorHAnsi" w:hAnsiTheme="majorHAnsi" w:cstheme="majorHAnsi"/>
                <w:color w:val="000000"/>
                <w:sz w:val="21"/>
              </w:rPr>
              <w:t xml:space="preserve"> </w:t>
            </w:r>
          </w:p>
          <w:p w14:paraId="7C6FC046" w14:textId="77777777" w:rsidR="0028249D" w:rsidRPr="0014425E" w:rsidRDefault="0028249D" w:rsidP="00582306">
            <w:pPr>
              <w:pStyle w:val="ListParagraph"/>
              <w:widowControl w:val="0"/>
              <w:numPr>
                <w:ilvl w:val="0"/>
                <w:numId w:val="66"/>
              </w:numPr>
              <w:tabs>
                <w:tab w:val="left" w:pos="250"/>
              </w:tabs>
              <w:autoSpaceDE w:val="0"/>
              <w:autoSpaceDN w:val="0"/>
              <w:adjustRightInd w:val="0"/>
              <w:spacing w:before="0" w:after="240"/>
              <w:ind w:left="250" w:hanging="250"/>
              <w:rPr>
                <w:rFonts w:asciiTheme="majorHAnsi" w:hAnsiTheme="majorHAnsi" w:cstheme="majorHAnsi"/>
                <w:color w:val="000000"/>
              </w:rPr>
            </w:pPr>
            <w:r w:rsidRPr="0014425E">
              <w:rPr>
                <w:rFonts w:asciiTheme="majorHAnsi" w:hAnsiTheme="majorHAnsi" w:cstheme="majorHAnsi"/>
                <w:color w:val="000000"/>
              </w:rPr>
              <w:t xml:space="preserve">Barrera et al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2 </w:t>
            </w:r>
            <w:r w:rsidRPr="0014425E">
              <w:rPr>
                <w:rFonts w:asciiTheme="majorHAnsi" w:hAnsiTheme="majorHAnsi" w:cstheme="majorHAnsi"/>
                <w:i/>
                <w:color w:val="000000"/>
                <w:sz w:val="21"/>
              </w:rPr>
              <w:t>(Cultural Linguistic Diversity: The Challenges, 20pgs),</w:t>
            </w:r>
            <w:r w:rsidRPr="0014425E">
              <w:rPr>
                <w:rFonts w:asciiTheme="majorHAnsi" w:hAnsiTheme="majorHAnsi" w:cstheme="majorHAnsi"/>
                <w:color w:val="000000"/>
              </w:rPr>
              <w:t xml:space="preserve"> </w:t>
            </w:r>
          </w:p>
          <w:p w14:paraId="6630305E" w14:textId="77777777" w:rsidR="0028249D" w:rsidRPr="0014425E" w:rsidRDefault="0028249D" w:rsidP="00582306">
            <w:pPr>
              <w:pStyle w:val="ListParagraph"/>
              <w:widowControl w:val="0"/>
              <w:numPr>
                <w:ilvl w:val="0"/>
                <w:numId w:val="66"/>
              </w:numPr>
              <w:tabs>
                <w:tab w:val="left" w:pos="250"/>
              </w:tabs>
              <w:autoSpaceDE w:val="0"/>
              <w:autoSpaceDN w:val="0"/>
              <w:adjustRightInd w:val="0"/>
              <w:spacing w:before="0" w:after="240"/>
              <w:ind w:left="250" w:hanging="250"/>
              <w:rPr>
                <w:rFonts w:asciiTheme="majorHAnsi" w:hAnsiTheme="majorHAnsi" w:cstheme="majorHAnsi"/>
                <w:color w:val="000000"/>
              </w:rPr>
            </w:pPr>
            <w:r w:rsidRPr="0014425E">
              <w:rPr>
                <w:rFonts w:asciiTheme="majorHAnsi" w:hAnsiTheme="majorHAnsi" w:cstheme="majorHAnsi"/>
                <w:color w:val="000000"/>
              </w:rPr>
              <w:t xml:space="preserve">Barrera et al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3 </w:t>
            </w:r>
            <w:r w:rsidRPr="0014425E">
              <w:rPr>
                <w:rFonts w:asciiTheme="majorHAnsi" w:hAnsiTheme="majorHAnsi" w:cstheme="majorHAnsi"/>
                <w:i/>
                <w:color w:val="000000"/>
                <w:sz w:val="21"/>
              </w:rPr>
              <w:t>(Honoring Identity, Voice, and Connection: The Response, 14pgs)</w:t>
            </w:r>
          </w:p>
        </w:tc>
        <w:tc>
          <w:tcPr>
            <w:tcW w:w="834" w:type="pct"/>
          </w:tcPr>
          <w:p w14:paraId="61BC7890" w14:textId="77777777" w:rsidR="0028249D" w:rsidRPr="0014425E" w:rsidRDefault="0028249D" w:rsidP="00773E66">
            <w:pPr>
              <w:rPr>
                <w:rFonts w:asciiTheme="majorHAnsi" w:hAnsiTheme="majorHAnsi" w:cstheme="majorHAnsi"/>
                <w:sz w:val="22"/>
              </w:rPr>
            </w:pPr>
            <w:r w:rsidRPr="0014425E">
              <w:rPr>
                <w:rFonts w:asciiTheme="majorHAnsi" w:hAnsiTheme="majorHAnsi" w:cstheme="majorHAnsi"/>
                <w:bCs/>
                <w:i/>
                <w:color w:val="000000"/>
                <w:sz w:val="22"/>
              </w:rPr>
              <w:t>Autobiographies</w:t>
            </w:r>
          </w:p>
        </w:tc>
        <w:tc>
          <w:tcPr>
            <w:tcW w:w="877" w:type="pct"/>
          </w:tcPr>
          <w:p w14:paraId="166A142A"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b/>
                <w:color w:val="000000"/>
                <w:sz w:val="22"/>
              </w:rPr>
              <w:t>DUE: Reflection Paper #1</w:t>
            </w:r>
          </w:p>
        </w:tc>
      </w:tr>
      <w:tr w:rsidR="0028249D" w:rsidRPr="0014425E" w14:paraId="70DE6C97" w14:textId="77777777" w:rsidTr="00773E66">
        <w:tc>
          <w:tcPr>
            <w:tcW w:w="570" w:type="pct"/>
            <w:shd w:val="clear" w:color="auto" w:fill="D9D9D9" w:themeFill="background1" w:themeFillShade="D9"/>
          </w:tcPr>
          <w:p w14:paraId="1D26860D" w14:textId="77777777" w:rsidR="0028249D" w:rsidRPr="0014425E" w:rsidRDefault="0028249D" w:rsidP="00773E66">
            <w:pPr>
              <w:pStyle w:val="T-ColumnRowHeaders"/>
              <w:spacing w:line="240" w:lineRule="auto"/>
              <w:rPr>
                <w:rFonts w:asciiTheme="majorHAnsi" w:hAnsiTheme="majorHAnsi" w:cstheme="majorHAnsi"/>
              </w:rPr>
            </w:pPr>
            <w:bookmarkStart w:id="18" w:name="EDSP20124"/>
            <w:r w:rsidRPr="0014425E">
              <w:rPr>
                <w:rFonts w:asciiTheme="majorHAnsi" w:hAnsiTheme="majorHAnsi" w:cstheme="majorHAnsi"/>
              </w:rPr>
              <w:t>#5</w:t>
            </w:r>
          </w:p>
          <w:p w14:paraId="69F16847"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6D3A578A"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Sept 25</w:t>
            </w:r>
          </w:p>
          <w:bookmarkEnd w:id="18"/>
          <w:p w14:paraId="723D2A9D" w14:textId="77777777" w:rsidR="0028249D" w:rsidRPr="0014425E" w:rsidRDefault="0028249D" w:rsidP="00773E66">
            <w:pPr>
              <w:pStyle w:val="T-ColumnRowHeaders"/>
              <w:spacing w:line="240" w:lineRule="auto"/>
              <w:rPr>
                <w:rFonts w:asciiTheme="majorHAnsi" w:hAnsiTheme="majorHAnsi" w:cstheme="majorHAnsi"/>
              </w:rPr>
            </w:pPr>
          </w:p>
        </w:tc>
        <w:tc>
          <w:tcPr>
            <w:tcW w:w="1009" w:type="pct"/>
          </w:tcPr>
          <w:p w14:paraId="2F98AF04"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szCs w:val="22"/>
              </w:rPr>
            </w:pPr>
            <w:r w:rsidRPr="0014425E">
              <w:rPr>
                <w:rFonts w:asciiTheme="majorHAnsi" w:hAnsiTheme="majorHAnsi" w:cstheme="majorHAnsi"/>
                <w:color w:val="000000"/>
                <w:sz w:val="22"/>
                <w:szCs w:val="22"/>
              </w:rPr>
              <w:t>The experience of families with children with disabilities</w:t>
            </w:r>
          </w:p>
          <w:p w14:paraId="0F7EE82D"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szCs w:val="22"/>
              </w:rPr>
              <w:t>Finding resources for families (Family Resource Centers)</w:t>
            </w:r>
          </w:p>
        </w:tc>
        <w:tc>
          <w:tcPr>
            <w:tcW w:w="1710" w:type="pct"/>
          </w:tcPr>
          <w:p w14:paraId="129DB0E9" w14:textId="77777777" w:rsidR="0028249D" w:rsidRPr="0014425E" w:rsidRDefault="0028249D" w:rsidP="00582306">
            <w:pPr>
              <w:pStyle w:val="ListParagraph"/>
              <w:widowControl w:val="0"/>
              <w:numPr>
                <w:ilvl w:val="0"/>
                <w:numId w:val="67"/>
              </w:numPr>
              <w:tabs>
                <w:tab w:val="left" w:pos="250"/>
              </w:tabs>
              <w:autoSpaceDE w:val="0"/>
              <w:autoSpaceDN w:val="0"/>
              <w:adjustRightInd w:val="0"/>
              <w:spacing w:before="0" w:after="240"/>
              <w:ind w:left="160" w:hanging="180"/>
              <w:rPr>
                <w:rFonts w:asciiTheme="majorHAnsi" w:hAnsiTheme="majorHAnsi" w:cstheme="majorHAnsi"/>
                <w:color w:val="000000"/>
              </w:rPr>
            </w:pPr>
            <w:r w:rsidRPr="0014425E">
              <w:rPr>
                <w:rFonts w:asciiTheme="majorHAnsi" w:hAnsiTheme="majorHAnsi" w:cstheme="majorHAnsi"/>
                <w:color w:val="000000"/>
              </w:rPr>
              <w:t xml:space="preserve">NOVEL: Harry, B. </w:t>
            </w:r>
            <w:r w:rsidRPr="0014425E">
              <w:rPr>
                <w:rFonts w:asciiTheme="majorHAnsi" w:hAnsiTheme="majorHAnsi" w:cstheme="majorHAnsi"/>
                <w:i/>
                <w:color w:val="000000"/>
              </w:rPr>
              <w:t>Melanie:</w:t>
            </w:r>
            <w:r w:rsidRPr="0014425E">
              <w:rPr>
                <w:rFonts w:asciiTheme="majorHAnsi" w:hAnsiTheme="majorHAnsi" w:cstheme="majorHAnsi"/>
                <w:color w:val="000000"/>
              </w:rPr>
              <w:t xml:space="preserve"> </w:t>
            </w:r>
            <w:r w:rsidRPr="0014425E">
              <w:rPr>
                <w:rFonts w:asciiTheme="majorHAnsi" w:hAnsiTheme="majorHAnsi" w:cstheme="majorHAnsi"/>
                <w:i/>
                <w:color w:val="000000"/>
              </w:rPr>
              <w:t>Bird with a Broken wing</w:t>
            </w:r>
            <w:r w:rsidRPr="0014425E">
              <w:rPr>
                <w:rFonts w:asciiTheme="majorHAnsi" w:hAnsiTheme="majorHAnsi" w:cstheme="majorHAnsi"/>
                <w:color w:val="000000"/>
              </w:rPr>
              <w:t>.</w:t>
            </w:r>
          </w:p>
        </w:tc>
        <w:tc>
          <w:tcPr>
            <w:tcW w:w="834" w:type="pct"/>
          </w:tcPr>
          <w:p w14:paraId="469894B7" w14:textId="77777777" w:rsidR="0028249D" w:rsidRPr="0014425E" w:rsidRDefault="0028249D" w:rsidP="00773E66">
            <w:pPr>
              <w:rPr>
                <w:rFonts w:asciiTheme="majorHAnsi" w:hAnsiTheme="majorHAnsi" w:cstheme="majorHAnsi"/>
                <w:i/>
                <w:sz w:val="22"/>
              </w:rPr>
            </w:pPr>
            <w:bookmarkStart w:id="19" w:name="EDSP20142I"/>
            <w:r w:rsidRPr="0014425E">
              <w:rPr>
                <w:rFonts w:asciiTheme="majorHAnsi" w:hAnsiTheme="majorHAnsi" w:cstheme="majorHAnsi"/>
                <w:i/>
                <w:sz w:val="22"/>
              </w:rPr>
              <w:t xml:space="preserve">Guest Speaker: April Davila from </w:t>
            </w:r>
            <w:proofErr w:type="spellStart"/>
            <w:r w:rsidRPr="0014425E">
              <w:rPr>
                <w:rFonts w:asciiTheme="majorHAnsi" w:hAnsiTheme="majorHAnsi" w:cstheme="majorHAnsi"/>
                <w:i/>
                <w:sz w:val="22"/>
              </w:rPr>
              <w:t>WarmLine</w:t>
            </w:r>
            <w:proofErr w:type="spellEnd"/>
            <w:r w:rsidRPr="0014425E">
              <w:rPr>
                <w:rFonts w:asciiTheme="majorHAnsi" w:hAnsiTheme="majorHAnsi" w:cstheme="majorHAnsi"/>
                <w:i/>
                <w:sz w:val="22"/>
              </w:rPr>
              <w:t xml:space="preserve"> Family Resource Center</w:t>
            </w:r>
            <w:bookmarkEnd w:id="19"/>
          </w:p>
        </w:tc>
        <w:tc>
          <w:tcPr>
            <w:tcW w:w="877" w:type="pct"/>
          </w:tcPr>
          <w:p w14:paraId="668E018D"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r>
      <w:tr w:rsidR="0028249D" w:rsidRPr="0014425E" w14:paraId="6AEB4698" w14:textId="77777777" w:rsidTr="00773E66">
        <w:tc>
          <w:tcPr>
            <w:tcW w:w="570" w:type="pct"/>
            <w:shd w:val="clear" w:color="auto" w:fill="D9D9D9" w:themeFill="background1" w:themeFillShade="D9"/>
          </w:tcPr>
          <w:p w14:paraId="1FF8CC0D"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#6</w:t>
            </w:r>
          </w:p>
          <w:p w14:paraId="26B8D77B"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rPr>
              <w:t xml:space="preserve">Tues </w:t>
            </w:r>
          </w:p>
          <w:p w14:paraId="1C2F4B79"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b w:val="0"/>
              </w:rPr>
              <w:t>Oct 2</w:t>
            </w:r>
          </w:p>
        </w:tc>
        <w:tc>
          <w:tcPr>
            <w:tcW w:w="1009" w:type="pct"/>
          </w:tcPr>
          <w:p w14:paraId="5D6F26DD"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Family-centered practices</w:t>
            </w:r>
          </w:p>
        </w:tc>
        <w:tc>
          <w:tcPr>
            <w:tcW w:w="1710" w:type="pct"/>
          </w:tcPr>
          <w:p w14:paraId="0C32D82F" w14:textId="77777777" w:rsidR="0028249D" w:rsidRPr="0014425E" w:rsidRDefault="0028249D" w:rsidP="00582306">
            <w:pPr>
              <w:pStyle w:val="ListParagraph"/>
              <w:widowControl w:val="0"/>
              <w:numPr>
                <w:ilvl w:val="0"/>
                <w:numId w:val="67"/>
              </w:numPr>
              <w:tabs>
                <w:tab w:val="left" w:pos="250"/>
              </w:tabs>
              <w:autoSpaceDE w:val="0"/>
              <w:autoSpaceDN w:val="0"/>
              <w:adjustRightInd w:val="0"/>
              <w:spacing w:before="0" w:after="240"/>
              <w:ind w:left="160" w:hanging="18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3 </w:t>
            </w:r>
            <w:r w:rsidRPr="0014425E">
              <w:rPr>
                <w:rFonts w:asciiTheme="majorHAnsi" w:hAnsiTheme="majorHAnsi" w:cstheme="majorHAnsi"/>
                <w:i/>
                <w:color w:val="000000"/>
                <w:sz w:val="21"/>
              </w:rPr>
              <w:t>(Families in Context: Conceptual Frameworks for Understanding and Supporting Families, 30pgs)</w:t>
            </w:r>
          </w:p>
          <w:p w14:paraId="159C4C22" w14:textId="77777777" w:rsidR="0028249D" w:rsidRPr="0014425E" w:rsidRDefault="0028249D" w:rsidP="00582306">
            <w:pPr>
              <w:pStyle w:val="ListParagraph"/>
              <w:widowControl w:val="0"/>
              <w:numPr>
                <w:ilvl w:val="0"/>
                <w:numId w:val="67"/>
              </w:numPr>
              <w:tabs>
                <w:tab w:val="left" w:pos="250"/>
              </w:tabs>
              <w:autoSpaceDE w:val="0"/>
              <w:autoSpaceDN w:val="0"/>
              <w:adjustRightInd w:val="0"/>
              <w:spacing w:before="0" w:after="240"/>
              <w:ind w:left="160" w:hanging="18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4 </w:t>
            </w:r>
            <w:r w:rsidRPr="0014425E">
              <w:rPr>
                <w:rFonts w:asciiTheme="majorHAnsi" w:hAnsiTheme="majorHAnsi" w:cstheme="majorHAnsi"/>
                <w:i/>
                <w:color w:val="000000"/>
                <w:sz w:val="21"/>
              </w:rPr>
              <w:t xml:space="preserve">(Traditional and Evolving </w:t>
            </w:r>
            <w:r w:rsidRPr="0014425E">
              <w:rPr>
                <w:rFonts w:asciiTheme="majorHAnsi" w:hAnsiTheme="majorHAnsi" w:cstheme="majorHAnsi"/>
                <w:i/>
                <w:color w:val="000000"/>
                <w:sz w:val="21"/>
              </w:rPr>
              <w:lastRenderedPageBreak/>
              <w:t>Family Roles and Functions, 24pgs)</w:t>
            </w:r>
            <w:r w:rsidRPr="0014425E">
              <w:rPr>
                <w:rFonts w:asciiTheme="majorHAnsi" w:hAnsiTheme="majorHAnsi" w:cstheme="majorHAnsi"/>
                <w:color w:val="000000"/>
                <w:sz w:val="21"/>
              </w:rPr>
              <w:t xml:space="preserve"> </w:t>
            </w:r>
          </w:p>
        </w:tc>
        <w:tc>
          <w:tcPr>
            <w:tcW w:w="834" w:type="pct"/>
          </w:tcPr>
          <w:p w14:paraId="28216BA7" w14:textId="77777777" w:rsidR="0028249D" w:rsidRPr="0014425E" w:rsidRDefault="0028249D" w:rsidP="00773E66">
            <w:pPr>
              <w:rPr>
                <w:rFonts w:asciiTheme="majorHAnsi" w:hAnsiTheme="majorHAnsi" w:cstheme="majorHAnsi"/>
                <w:i/>
                <w:sz w:val="22"/>
              </w:rPr>
            </w:pPr>
            <w:r w:rsidRPr="0014425E">
              <w:rPr>
                <w:rFonts w:asciiTheme="majorHAnsi" w:hAnsiTheme="majorHAnsi" w:cstheme="majorHAnsi"/>
                <w:i/>
                <w:sz w:val="22"/>
              </w:rPr>
              <w:lastRenderedPageBreak/>
              <w:t>Practice: Eco-Mapping &amp; MAPS person-centered planning family interviews</w:t>
            </w:r>
          </w:p>
          <w:p w14:paraId="252B9B18" w14:textId="77777777" w:rsidR="0028249D" w:rsidRPr="0014425E" w:rsidRDefault="0028249D" w:rsidP="00773E66">
            <w:pPr>
              <w:rPr>
                <w:rFonts w:asciiTheme="majorHAnsi" w:hAnsiTheme="majorHAnsi" w:cstheme="majorHAnsi"/>
                <w:i/>
                <w:sz w:val="22"/>
              </w:rPr>
            </w:pPr>
          </w:p>
          <w:p w14:paraId="14E9AEC1" w14:textId="77777777" w:rsidR="0028249D" w:rsidRPr="0014425E" w:rsidRDefault="0028249D" w:rsidP="00773E66">
            <w:pPr>
              <w:rPr>
                <w:rFonts w:asciiTheme="majorHAnsi" w:hAnsiTheme="majorHAnsi" w:cstheme="majorHAnsi"/>
                <w:i/>
                <w:sz w:val="22"/>
              </w:rPr>
            </w:pPr>
            <w:r w:rsidRPr="0014425E">
              <w:rPr>
                <w:rFonts w:asciiTheme="majorHAnsi" w:hAnsiTheme="majorHAnsi" w:cstheme="majorHAnsi"/>
                <w:i/>
                <w:sz w:val="22"/>
              </w:rPr>
              <w:lastRenderedPageBreak/>
              <w:t>Family-centered practices Exit Ticket (#2)</w:t>
            </w:r>
          </w:p>
        </w:tc>
        <w:tc>
          <w:tcPr>
            <w:tcW w:w="877" w:type="pct"/>
          </w:tcPr>
          <w:p w14:paraId="63E1DD14" w14:textId="77777777" w:rsidR="0028249D" w:rsidRPr="00552A8A" w:rsidRDefault="0028249D" w:rsidP="00773E66">
            <w:pPr>
              <w:widowControl w:val="0"/>
              <w:autoSpaceDE w:val="0"/>
              <w:autoSpaceDN w:val="0"/>
              <w:adjustRightInd w:val="0"/>
              <w:spacing w:after="240"/>
              <w:rPr>
                <w:rFonts w:asciiTheme="majorHAnsi" w:hAnsiTheme="majorHAnsi" w:cstheme="majorHAnsi"/>
                <w:color w:val="000000"/>
                <w:sz w:val="22"/>
              </w:rPr>
            </w:pPr>
            <w:r w:rsidRPr="00552A8A">
              <w:rPr>
                <w:rFonts w:asciiTheme="majorHAnsi" w:hAnsiTheme="majorHAnsi" w:cstheme="majorHAnsi"/>
                <w:b/>
                <w:color w:val="000000"/>
                <w:sz w:val="22"/>
              </w:rPr>
              <w:lastRenderedPageBreak/>
              <w:t>DUE: Family Project PART 1: Family story paper</w:t>
            </w:r>
          </w:p>
        </w:tc>
      </w:tr>
      <w:tr w:rsidR="0028249D" w:rsidRPr="0014425E" w14:paraId="208720B4" w14:textId="77777777" w:rsidTr="00773E66">
        <w:trPr>
          <w:trHeight w:val="1250"/>
        </w:trPr>
        <w:tc>
          <w:tcPr>
            <w:tcW w:w="570" w:type="pct"/>
            <w:shd w:val="clear" w:color="auto" w:fill="D9D9D9" w:themeFill="background1" w:themeFillShade="D9"/>
          </w:tcPr>
          <w:p w14:paraId="5F00187F"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#7</w:t>
            </w:r>
          </w:p>
          <w:p w14:paraId="21B8B3E7"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45DA70BF"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Oct 9</w:t>
            </w:r>
          </w:p>
        </w:tc>
        <w:tc>
          <w:tcPr>
            <w:tcW w:w="1009" w:type="pct"/>
          </w:tcPr>
          <w:p w14:paraId="68242255"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Collaboration in a contemporary context; A framework for learning about collaboration</w:t>
            </w:r>
          </w:p>
          <w:p w14:paraId="4D45F3A4"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Developing culturally responsive communication strategies &amp; </w:t>
            </w:r>
            <w:proofErr w:type="gramStart"/>
            <w:r w:rsidRPr="0014425E">
              <w:rPr>
                <w:rFonts w:asciiTheme="majorHAnsi" w:hAnsiTheme="majorHAnsi" w:cstheme="majorHAnsi"/>
                <w:color w:val="000000"/>
                <w:sz w:val="22"/>
              </w:rPr>
              <w:t>Person Centered</w:t>
            </w:r>
            <w:proofErr w:type="gramEnd"/>
            <w:r w:rsidRPr="0014425E">
              <w:rPr>
                <w:rFonts w:asciiTheme="majorHAnsi" w:hAnsiTheme="majorHAnsi" w:cstheme="majorHAnsi"/>
                <w:color w:val="000000"/>
                <w:sz w:val="22"/>
              </w:rPr>
              <w:t xml:space="preserve"> Planning</w:t>
            </w:r>
          </w:p>
        </w:tc>
        <w:tc>
          <w:tcPr>
            <w:tcW w:w="1710" w:type="pct"/>
          </w:tcPr>
          <w:p w14:paraId="0FA0AF7A" w14:textId="77777777" w:rsidR="0028249D" w:rsidRPr="0014425E" w:rsidRDefault="0028249D" w:rsidP="00582306">
            <w:pPr>
              <w:pStyle w:val="ListParagraph"/>
              <w:widowControl w:val="0"/>
              <w:numPr>
                <w:ilvl w:val="0"/>
                <w:numId w:val="71"/>
              </w:numPr>
              <w:autoSpaceDE w:val="0"/>
              <w:autoSpaceDN w:val="0"/>
              <w:adjustRightInd w:val="0"/>
              <w:spacing w:before="0" w:after="240"/>
              <w:ind w:left="340"/>
              <w:rPr>
                <w:rFonts w:asciiTheme="majorHAnsi" w:hAnsiTheme="majorHAnsi" w:cstheme="majorHAnsi"/>
                <w:color w:val="000000"/>
              </w:rPr>
            </w:pPr>
            <w:r w:rsidRPr="0014425E">
              <w:rPr>
                <w:rFonts w:asciiTheme="majorHAnsi" w:hAnsiTheme="majorHAnsi" w:cstheme="majorHAnsi"/>
                <w:color w:val="000000"/>
              </w:rPr>
              <w:t xml:space="preserve">SKILLED DIALOGUE CHAPTERS: </w:t>
            </w:r>
            <w:proofErr w:type="spellStart"/>
            <w:r w:rsidRPr="0014425E">
              <w:rPr>
                <w:rFonts w:asciiTheme="majorHAnsi" w:hAnsiTheme="majorHAnsi" w:cstheme="majorHAnsi"/>
                <w:color w:val="000000"/>
              </w:rPr>
              <w:t>Barerra</w:t>
            </w:r>
            <w:proofErr w:type="spellEnd"/>
            <w:r w:rsidRPr="0014425E">
              <w:rPr>
                <w:rFonts w:asciiTheme="majorHAnsi" w:hAnsiTheme="majorHAnsi" w:cstheme="majorHAnsi"/>
                <w:color w:val="000000"/>
              </w:rPr>
              <w:t xml:space="preserve"> et al Part II: Dialogue Across Culturally Linguistically Based Differences </w:t>
            </w:r>
            <w:r w:rsidRPr="0014425E">
              <w:rPr>
                <w:rFonts w:asciiTheme="majorHAnsi" w:hAnsiTheme="majorHAnsi" w:cstheme="majorHAnsi"/>
                <w:i/>
                <w:color w:val="000000"/>
                <w:sz w:val="21"/>
              </w:rPr>
              <w:t>(</w:t>
            </w:r>
            <w:proofErr w:type="spellStart"/>
            <w:r w:rsidRPr="0014425E">
              <w:rPr>
                <w:rFonts w:asciiTheme="majorHAnsi" w:hAnsiTheme="majorHAnsi" w:cstheme="majorHAnsi"/>
                <w:i/>
                <w:color w:val="000000"/>
                <w:sz w:val="21"/>
              </w:rPr>
              <w:t>chs</w:t>
            </w:r>
            <w:proofErr w:type="spellEnd"/>
            <w:r w:rsidRPr="0014425E">
              <w:rPr>
                <w:rFonts w:asciiTheme="majorHAnsi" w:hAnsiTheme="majorHAnsi" w:cstheme="majorHAnsi"/>
                <w:i/>
                <w:color w:val="000000"/>
                <w:sz w:val="21"/>
              </w:rPr>
              <w:t>. 4-7, 48pgs)</w:t>
            </w:r>
          </w:p>
        </w:tc>
        <w:tc>
          <w:tcPr>
            <w:tcW w:w="834" w:type="pct"/>
          </w:tcPr>
          <w:p w14:paraId="22788715" w14:textId="77777777" w:rsidR="0028249D" w:rsidRPr="0014425E" w:rsidRDefault="0028249D" w:rsidP="00773E66">
            <w:pPr>
              <w:widowControl w:val="0"/>
              <w:autoSpaceDE w:val="0"/>
              <w:autoSpaceDN w:val="0"/>
              <w:adjustRightInd w:val="0"/>
              <w:spacing w:after="240"/>
              <w:rPr>
                <w:rFonts w:asciiTheme="majorHAnsi" w:hAnsiTheme="majorHAnsi" w:cstheme="majorHAnsi"/>
                <w:bCs/>
                <w:i/>
                <w:color w:val="000000"/>
                <w:sz w:val="20"/>
              </w:rPr>
            </w:pPr>
            <w:r w:rsidRPr="0014425E">
              <w:rPr>
                <w:rFonts w:asciiTheme="majorHAnsi" w:hAnsiTheme="majorHAnsi" w:cstheme="majorHAnsi"/>
                <w:bCs/>
                <w:i/>
                <w:color w:val="000000"/>
                <w:sz w:val="20"/>
              </w:rPr>
              <w:t>Activity: Funds of Knowledge &amp; Using the Skilled Dialogue approach with families</w:t>
            </w:r>
          </w:p>
          <w:p w14:paraId="04E2E71B" w14:textId="77777777" w:rsidR="0028249D" w:rsidRPr="0014425E" w:rsidRDefault="0028249D" w:rsidP="00773E66">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bCs/>
                <w:i/>
                <w:color w:val="000000"/>
                <w:sz w:val="20"/>
              </w:rPr>
              <w:t>Guest Speaker: Lindsay (parent)</w:t>
            </w:r>
          </w:p>
        </w:tc>
        <w:tc>
          <w:tcPr>
            <w:tcW w:w="877" w:type="pct"/>
          </w:tcPr>
          <w:p w14:paraId="0FC8AC50"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r>
      <w:tr w:rsidR="0028249D" w:rsidRPr="0014425E" w14:paraId="34AA4B64" w14:textId="77777777" w:rsidTr="00773E66">
        <w:trPr>
          <w:trHeight w:val="890"/>
        </w:trPr>
        <w:tc>
          <w:tcPr>
            <w:tcW w:w="570" w:type="pct"/>
            <w:shd w:val="clear" w:color="auto" w:fill="D9D9D9" w:themeFill="background1" w:themeFillShade="D9"/>
          </w:tcPr>
          <w:p w14:paraId="7AFE503C" w14:textId="77777777" w:rsidR="0028249D" w:rsidRPr="0014425E" w:rsidRDefault="0028249D" w:rsidP="00773E66">
            <w:pPr>
              <w:pStyle w:val="T-ColumnRowHeaders"/>
              <w:spacing w:line="240" w:lineRule="auto"/>
              <w:rPr>
                <w:rFonts w:asciiTheme="majorHAnsi" w:hAnsiTheme="majorHAnsi" w:cstheme="majorHAnsi"/>
              </w:rPr>
            </w:pPr>
            <w:bookmarkStart w:id="20" w:name="EDSP20133I"/>
            <w:r w:rsidRPr="0014425E">
              <w:rPr>
                <w:rFonts w:asciiTheme="majorHAnsi" w:hAnsiTheme="majorHAnsi" w:cstheme="majorHAnsi"/>
              </w:rPr>
              <w:t>#8</w:t>
            </w:r>
          </w:p>
          <w:p w14:paraId="09590C81"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38416A56"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Oct 16</w:t>
            </w:r>
            <w:bookmarkEnd w:id="20"/>
          </w:p>
        </w:tc>
        <w:tc>
          <w:tcPr>
            <w:tcW w:w="1009" w:type="pct"/>
          </w:tcPr>
          <w:p w14:paraId="409924EE"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szCs w:val="22"/>
              </w:rPr>
            </w:pPr>
            <w:r w:rsidRPr="0014425E">
              <w:rPr>
                <w:rFonts w:asciiTheme="majorHAnsi" w:hAnsiTheme="majorHAnsi" w:cstheme="majorHAnsi"/>
                <w:color w:val="000000"/>
                <w:sz w:val="22"/>
                <w:szCs w:val="22"/>
              </w:rPr>
              <w:t>Collaborating with families</w:t>
            </w:r>
            <w:r w:rsidR="00552A8A">
              <w:rPr>
                <w:rFonts w:asciiTheme="majorHAnsi" w:hAnsiTheme="majorHAnsi" w:cstheme="majorHAnsi"/>
                <w:color w:val="000000"/>
                <w:sz w:val="22"/>
                <w:szCs w:val="22"/>
              </w:rPr>
              <w:t xml:space="preserve"> and professionals</w:t>
            </w:r>
            <w:r w:rsidRPr="0014425E">
              <w:rPr>
                <w:rFonts w:asciiTheme="majorHAnsi" w:hAnsiTheme="majorHAnsi" w:cstheme="majorHAnsi"/>
                <w:color w:val="000000"/>
                <w:sz w:val="22"/>
                <w:szCs w:val="22"/>
              </w:rPr>
              <w:t>: IFSP/IEP development &amp; transition planning in ECSE</w:t>
            </w:r>
          </w:p>
        </w:tc>
        <w:tc>
          <w:tcPr>
            <w:tcW w:w="1710" w:type="pct"/>
          </w:tcPr>
          <w:p w14:paraId="4E2AA76F" w14:textId="77777777" w:rsidR="0028249D" w:rsidRPr="0014425E" w:rsidRDefault="0028249D" w:rsidP="00582306">
            <w:pPr>
              <w:pStyle w:val="ListParagraph"/>
              <w:widowControl w:val="0"/>
              <w:numPr>
                <w:ilvl w:val="0"/>
                <w:numId w:val="78"/>
              </w:numPr>
              <w:autoSpaceDE w:val="0"/>
              <w:autoSpaceDN w:val="0"/>
              <w:adjustRightInd w:val="0"/>
              <w:spacing w:before="0" w:after="240"/>
              <w:ind w:left="348"/>
              <w:rPr>
                <w:rFonts w:asciiTheme="majorHAnsi" w:hAnsiTheme="majorHAnsi" w:cstheme="majorHAnsi"/>
                <w:color w:val="000000"/>
              </w:rPr>
            </w:pPr>
            <w:r w:rsidRPr="0014425E">
              <w:rPr>
                <w:rFonts w:asciiTheme="majorHAnsi" w:hAnsiTheme="majorHAnsi" w:cstheme="majorHAnsi"/>
                <w:color w:val="000000"/>
              </w:rPr>
              <w:t>ARTICLE: Jung &amp; Grisham-Brown (</w:t>
            </w:r>
            <w:r w:rsidRPr="0014425E">
              <w:rPr>
                <w:rFonts w:asciiTheme="majorHAnsi" w:hAnsiTheme="majorHAnsi" w:cstheme="majorHAnsi"/>
                <w:i/>
                <w:color w:val="000000"/>
              </w:rPr>
              <w:t>Family-centered IFSPs)</w:t>
            </w:r>
          </w:p>
          <w:p w14:paraId="55663985" w14:textId="77777777" w:rsidR="0028249D" w:rsidRPr="0014425E" w:rsidRDefault="0028249D" w:rsidP="00582306">
            <w:pPr>
              <w:pStyle w:val="ListParagraph"/>
              <w:widowControl w:val="0"/>
              <w:numPr>
                <w:ilvl w:val="0"/>
                <w:numId w:val="78"/>
              </w:numPr>
              <w:autoSpaceDE w:val="0"/>
              <w:autoSpaceDN w:val="0"/>
              <w:adjustRightInd w:val="0"/>
              <w:spacing w:before="0" w:after="240"/>
              <w:ind w:left="348"/>
              <w:rPr>
                <w:rFonts w:asciiTheme="majorHAnsi" w:hAnsiTheme="majorHAnsi" w:cstheme="majorHAnsi"/>
                <w:color w:val="000000"/>
              </w:rPr>
            </w:pPr>
            <w:r w:rsidRPr="0014425E">
              <w:rPr>
                <w:rFonts w:asciiTheme="majorHAnsi" w:hAnsiTheme="majorHAnsi" w:cstheme="majorHAnsi"/>
                <w:color w:val="000000"/>
              </w:rPr>
              <w:t>ARTICLE: Branson &amp; Bingham (</w:t>
            </w:r>
            <w:r w:rsidRPr="0014425E">
              <w:rPr>
                <w:rFonts w:asciiTheme="majorHAnsi" w:hAnsiTheme="majorHAnsi" w:cstheme="majorHAnsi"/>
                <w:i/>
                <w:color w:val="000000"/>
              </w:rPr>
              <w:t>Interagency collaboration for transition)</w:t>
            </w:r>
          </w:p>
          <w:p w14:paraId="4DB9883F" w14:textId="77777777" w:rsidR="0028249D" w:rsidRPr="0014425E" w:rsidRDefault="0028249D" w:rsidP="00773E66">
            <w:pPr>
              <w:widowControl w:val="0"/>
              <w:autoSpaceDE w:val="0"/>
              <w:autoSpaceDN w:val="0"/>
              <w:adjustRightInd w:val="0"/>
              <w:spacing w:after="240"/>
              <w:ind w:left="-22"/>
              <w:rPr>
                <w:rFonts w:asciiTheme="majorHAnsi" w:hAnsiTheme="majorHAnsi" w:cstheme="majorHAnsi"/>
                <w:color w:val="000000"/>
                <w:sz w:val="22"/>
              </w:rPr>
            </w:pPr>
          </w:p>
        </w:tc>
        <w:tc>
          <w:tcPr>
            <w:tcW w:w="834" w:type="pct"/>
          </w:tcPr>
          <w:p w14:paraId="61ACA610" w14:textId="77777777" w:rsidR="0028249D" w:rsidRPr="0014425E" w:rsidRDefault="0028249D" w:rsidP="00773E66">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IFSP &amp; IEP exploration</w:t>
            </w:r>
          </w:p>
        </w:tc>
        <w:tc>
          <w:tcPr>
            <w:tcW w:w="877" w:type="pct"/>
          </w:tcPr>
          <w:p w14:paraId="376B9119"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b/>
                <w:bCs/>
                <w:color w:val="000000"/>
                <w:sz w:val="22"/>
              </w:rPr>
              <w:t xml:space="preserve"> </w:t>
            </w:r>
            <w:r w:rsidRPr="0014425E">
              <w:rPr>
                <w:rFonts w:asciiTheme="majorHAnsi" w:hAnsiTheme="majorHAnsi" w:cstheme="majorHAnsi"/>
                <w:b/>
                <w:color w:val="000000"/>
                <w:sz w:val="22"/>
              </w:rPr>
              <w:t>DUE: Reflection Paper #2</w:t>
            </w:r>
          </w:p>
        </w:tc>
      </w:tr>
      <w:tr w:rsidR="0028249D" w:rsidRPr="0014425E" w14:paraId="0DA96517" w14:textId="77777777" w:rsidTr="00773E66">
        <w:trPr>
          <w:trHeight w:val="980"/>
        </w:trPr>
        <w:tc>
          <w:tcPr>
            <w:tcW w:w="570" w:type="pct"/>
            <w:shd w:val="clear" w:color="auto" w:fill="D9D9D9" w:themeFill="background1" w:themeFillShade="D9"/>
          </w:tcPr>
          <w:p w14:paraId="041B16F8"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#9</w:t>
            </w:r>
          </w:p>
          <w:p w14:paraId="1E4CE131"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0667D804"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Oct 23</w:t>
            </w:r>
          </w:p>
        </w:tc>
        <w:tc>
          <w:tcPr>
            <w:tcW w:w="1009" w:type="pct"/>
          </w:tcPr>
          <w:p w14:paraId="58D6C24E"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szCs w:val="22"/>
              </w:rPr>
            </w:pPr>
            <w:r w:rsidRPr="0014425E">
              <w:rPr>
                <w:rFonts w:asciiTheme="majorHAnsi" w:hAnsiTheme="majorHAnsi" w:cstheme="majorHAnsi"/>
                <w:color w:val="000000"/>
                <w:sz w:val="22"/>
              </w:rPr>
              <w:t>Collaborating with Families &amp; the Coaching Model</w:t>
            </w:r>
          </w:p>
        </w:tc>
        <w:tc>
          <w:tcPr>
            <w:tcW w:w="1710" w:type="pct"/>
          </w:tcPr>
          <w:p w14:paraId="41E914A9" w14:textId="77777777" w:rsidR="0028249D" w:rsidRPr="0014425E" w:rsidRDefault="0028249D" w:rsidP="00582306">
            <w:pPr>
              <w:pStyle w:val="ListParagraph"/>
              <w:widowControl w:val="0"/>
              <w:numPr>
                <w:ilvl w:val="0"/>
                <w:numId w:val="70"/>
              </w:numPr>
              <w:autoSpaceDE w:val="0"/>
              <w:autoSpaceDN w:val="0"/>
              <w:adjustRightInd w:val="0"/>
              <w:spacing w:before="0" w:after="240"/>
              <w:ind w:left="338"/>
              <w:rPr>
                <w:rFonts w:asciiTheme="majorHAnsi" w:hAnsiTheme="majorHAnsi" w:cstheme="majorHAnsi"/>
                <w:color w:val="000000"/>
              </w:rPr>
            </w:pPr>
            <w:r w:rsidRPr="0014425E">
              <w:rPr>
                <w:rFonts w:asciiTheme="majorHAnsi" w:hAnsiTheme="majorHAnsi" w:cstheme="majorHAnsi"/>
                <w:color w:val="000000"/>
              </w:rPr>
              <w:t xml:space="preserve">CHAPTER: Rush &amp; Shelden,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7 (</w:t>
            </w:r>
            <w:r w:rsidRPr="0014425E">
              <w:rPr>
                <w:rFonts w:asciiTheme="majorHAnsi" w:hAnsiTheme="majorHAnsi" w:cstheme="majorHAnsi"/>
                <w:i/>
                <w:color w:val="000000"/>
              </w:rPr>
              <w:t xml:space="preserve">Coaching Families, 40 </w:t>
            </w:r>
            <w:proofErr w:type="spellStart"/>
            <w:r w:rsidRPr="0014425E">
              <w:rPr>
                <w:rFonts w:asciiTheme="majorHAnsi" w:hAnsiTheme="majorHAnsi" w:cstheme="majorHAnsi"/>
                <w:i/>
                <w:color w:val="000000"/>
              </w:rPr>
              <w:t>pgs</w:t>
            </w:r>
            <w:proofErr w:type="spellEnd"/>
            <w:r w:rsidRPr="0014425E">
              <w:rPr>
                <w:rFonts w:asciiTheme="majorHAnsi" w:hAnsiTheme="majorHAnsi" w:cstheme="majorHAnsi"/>
                <w:i/>
                <w:color w:val="000000"/>
              </w:rPr>
              <w:t>)</w:t>
            </w:r>
          </w:p>
        </w:tc>
        <w:tc>
          <w:tcPr>
            <w:tcW w:w="834" w:type="pct"/>
          </w:tcPr>
          <w:p w14:paraId="25CA6792" w14:textId="77777777" w:rsidR="0028249D" w:rsidRPr="0014425E" w:rsidRDefault="0028249D" w:rsidP="00773E66">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Guest Speaker: Erika (parent, blogger: www.ourfragileXlife.com)</w:t>
            </w:r>
          </w:p>
        </w:tc>
        <w:tc>
          <w:tcPr>
            <w:tcW w:w="877" w:type="pct"/>
          </w:tcPr>
          <w:p w14:paraId="60F40D26" w14:textId="77777777" w:rsidR="0028249D" w:rsidRPr="0014425E" w:rsidRDefault="0028249D" w:rsidP="00773E66">
            <w:pPr>
              <w:widowControl w:val="0"/>
              <w:autoSpaceDE w:val="0"/>
              <w:autoSpaceDN w:val="0"/>
              <w:adjustRightInd w:val="0"/>
              <w:spacing w:after="240"/>
              <w:rPr>
                <w:rFonts w:asciiTheme="majorHAnsi" w:hAnsiTheme="majorHAnsi" w:cstheme="majorHAnsi"/>
                <w:b/>
                <w:bCs/>
                <w:color w:val="000000"/>
                <w:sz w:val="22"/>
              </w:rPr>
            </w:pPr>
          </w:p>
        </w:tc>
      </w:tr>
      <w:tr w:rsidR="0028249D" w:rsidRPr="0014425E" w14:paraId="21223D46" w14:textId="77777777" w:rsidTr="00773E66">
        <w:trPr>
          <w:trHeight w:val="1313"/>
        </w:trPr>
        <w:tc>
          <w:tcPr>
            <w:tcW w:w="570" w:type="pct"/>
            <w:shd w:val="clear" w:color="auto" w:fill="D9D9D9" w:themeFill="background1" w:themeFillShade="D9"/>
          </w:tcPr>
          <w:p w14:paraId="3697E79E"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#10 </w:t>
            </w:r>
          </w:p>
          <w:p w14:paraId="7C9D5E14"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3C2F229F"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b w:val="0"/>
              </w:rPr>
              <w:t>Oct 30</w:t>
            </w:r>
          </w:p>
        </w:tc>
        <w:tc>
          <w:tcPr>
            <w:tcW w:w="1009" w:type="pct"/>
          </w:tcPr>
          <w:p w14:paraId="77500340"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szCs w:val="22"/>
              </w:rPr>
            </w:pPr>
            <w:r w:rsidRPr="0014425E">
              <w:rPr>
                <w:rFonts w:asciiTheme="majorHAnsi" w:hAnsiTheme="majorHAnsi" w:cstheme="majorHAnsi"/>
                <w:color w:val="000000"/>
                <w:sz w:val="22"/>
                <w:szCs w:val="22"/>
              </w:rPr>
              <w:t>Meeting families’ basic needs: Poverty &amp; Risk</w:t>
            </w:r>
          </w:p>
        </w:tc>
        <w:tc>
          <w:tcPr>
            <w:tcW w:w="1710" w:type="pct"/>
          </w:tcPr>
          <w:p w14:paraId="5399B81E" w14:textId="77777777" w:rsidR="0028249D" w:rsidRPr="0014425E" w:rsidRDefault="0028249D" w:rsidP="00582306">
            <w:pPr>
              <w:pStyle w:val="ListParagraph"/>
              <w:widowControl w:val="0"/>
              <w:numPr>
                <w:ilvl w:val="0"/>
                <w:numId w:val="72"/>
              </w:numPr>
              <w:autoSpaceDE w:val="0"/>
              <w:autoSpaceDN w:val="0"/>
              <w:adjustRightInd w:val="0"/>
              <w:spacing w:before="0" w:after="240"/>
              <w:ind w:left="34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6</w:t>
            </w:r>
            <w:r w:rsidRPr="0014425E">
              <w:rPr>
                <w:rFonts w:asciiTheme="majorHAnsi" w:hAnsiTheme="majorHAnsi" w:cstheme="majorHAnsi"/>
                <w:i/>
                <w:color w:val="000000"/>
                <w:sz w:val="21"/>
              </w:rPr>
              <w:t xml:space="preserve"> (Families Living in Poverty, 19pgs)</w:t>
            </w:r>
          </w:p>
          <w:p w14:paraId="4B393921" w14:textId="77777777" w:rsidR="0028249D" w:rsidRPr="0014425E" w:rsidRDefault="0028249D" w:rsidP="00582306">
            <w:pPr>
              <w:pStyle w:val="ListParagraph"/>
              <w:widowControl w:val="0"/>
              <w:numPr>
                <w:ilvl w:val="0"/>
                <w:numId w:val="72"/>
              </w:numPr>
              <w:autoSpaceDE w:val="0"/>
              <w:autoSpaceDN w:val="0"/>
              <w:adjustRightInd w:val="0"/>
              <w:spacing w:before="0" w:after="240"/>
              <w:ind w:left="340"/>
              <w:rPr>
                <w:rFonts w:asciiTheme="majorHAnsi" w:hAnsiTheme="majorHAnsi" w:cstheme="majorHAnsi"/>
                <w:color w:val="000000"/>
              </w:rPr>
            </w:pPr>
            <w:r w:rsidRPr="0014425E">
              <w:rPr>
                <w:rFonts w:asciiTheme="majorHAnsi" w:hAnsiTheme="majorHAnsi" w:cstheme="majorHAnsi"/>
                <w:color w:val="000000"/>
              </w:rPr>
              <w:t xml:space="preserve">TEXTBOOK CHAPTER: Hanson &amp; Lynch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7 </w:t>
            </w:r>
            <w:r w:rsidRPr="0014425E">
              <w:rPr>
                <w:rFonts w:asciiTheme="majorHAnsi" w:hAnsiTheme="majorHAnsi" w:cstheme="majorHAnsi"/>
                <w:i/>
                <w:color w:val="000000"/>
              </w:rPr>
              <w:t xml:space="preserve">Family Life at Risk, 18 </w:t>
            </w:r>
            <w:proofErr w:type="spellStart"/>
            <w:r w:rsidRPr="0014425E">
              <w:rPr>
                <w:rFonts w:asciiTheme="majorHAnsi" w:hAnsiTheme="majorHAnsi" w:cstheme="majorHAnsi"/>
                <w:i/>
                <w:color w:val="000000"/>
              </w:rPr>
              <w:t>pgs</w:t>
            </w:r>
            <w:proofErr w:type="spellEnd"/>
            <w:r w:rsidRPr="0014425E">
              <w:rPr>
                <w:rFonts w:asciiTheme="majorHAnsi" w:hAnsiTheme="majorHAnsi" w:cstheme="majorHAnsi"/>
                <w:i/>
                <w:color w:val="000000"/>
              </w:rPr>
              <w:t>)</w:t>
            </w:r>
          </w:p>
        </w:tc>
        <w:tc>
          <w:tcPr>
            <w:tcW w:w="834" w:type="pct"/>
          </w:tcPr>
          <w:p w14:paraId="6D5185D8" w14:textId="77777777" w:rsidR="0028249D" w:rsidRPr="0014425E" w:rsidRDefault="0028249D" w:rsidP="00773E66">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In-class Video club discussion: Family Project Part 2</w:t>
            </w:r>
          </w:p>
          <w:p w14:paraId="6B88AE05" w14:textId="77777777" w:rsidR="0028249D" w:rsidRPr="0014425E" w:rsidRDefault="0028249D" w:rsidP="00773E66">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Guest Speaker: Monica</w:t>
            </w:r>
          </w:p>
        </w:tc>
        <w:tc>
          <w:tcPr>
            <w:tcW w:w="877" w:type="pct"/>
          </w:tcPr>
          <w:p w14:paraId="7588EE13" w14:textId="77777777" w:rsidR="0028249D" w:rsidRPr="0014425E" w:rsidRDefault="0028249D" w:rsidP="00773E66">
            <w:pPr>
              <w:widowControl w:val="0"/>
              <w:autoSpaceDE w:val="0"/>
              <w:autoSpaceDN w:val="0"/>
              <w:adjustRightInd w:val="0"/>
              <w:spacing w:after="240"/>
              <w:rPr>
                <w:rFonts w:asciiTheme="majorHAnsi" w:hAnsiTheme="majorHAnsi" w:cstheme="majorHAnsi"/>
                <w:b/>
                <w:bCs/>
                <w:color w:val="000000"/>
                <w:sz w:val="22"/>
              </w:rPr>
            </w:pPr>
            <w:r w:rsidRPr="0014425E">
              <w:rPr>
                <w:rFonts w:asciiTheme="majorHAnsi" w:hAnsiTheme="majorHAnsi" w:cstheme="majorHAnsi"/>
                <w:b/>
                <w:bCs/>
                <w:color w:val="000000"/>
                <w:sz w:val="22"/>
              </w:rPr>
              <w:t>DUE: Family Story Project PART 2: Person-centered planning summary &amp; video/audio clip</w:t>
            </w:r>
          </w:p>
        </w:tc>
      </w:tr>
      <w:tr w:rsidR="0028249D" w:rsidRPr="0014425E" w14:paraId="34DD05F8" w14:textId="77777777" w:rsidTr="00773E66">
        <w:trPr>
          <w:trHeight w:val="251"/>
        </w:trPr>
        <w:tc>
          <w:tcPr>
            <w:tcW w:w="5000" w:type="pct"/>
            <w:gridSpan w:val="5"/>
            <w:shd w:val="clear" w:color="auto" w:fill="EAF1DD" w:themeFill="accent3" w:themeFillTint="33"/>
          </w:tcPr>
          <w:p w14:paraId="39956F56" w14:textId="77777777" w:rsidR="0028249D" w:rsidRPr="0014425E" w:rsidRDefault="0028249D" w:rsidP="00773E66">
            <w:pPr>
              <w:widowControl w:val="0"/>
              <w:autoSpaceDE w:val="0"/>
              <w:autoSpaceDN w:val="0"/>
              <w:adjustRightInd w:val="0"/>
              <w:spacing w:after="240"/>
              <w:rPr>
                <w:rFonts w:asciiTheme="majorHAnsi" w:hAnsiTheme="majorHAnsi" w:cstheme="majorHAnsi"/>
                <w:b/>
                <w:bCs/>
                <w:color w:val="000000"/>
                <w:sz w:val="22"/>
              </w:rPr>
            </w:pPr>
            <w:r w:rsidRPr="0014425E">
              <w:rPr>
                <w:rFonts w:asciiTheme="majorHAnsi" w:hAnsiTheme="majorHAnsi" w:cstheme="majorHAnsi"/>
                <w:b/>
                <w:bCs/>
                <w:color w:val="000000"/>
                <w:sz w:val="22"/>
              </w:rPr>
              <w:t>PARTNERING WITH PROFESSIONALS</w:t>
            </w:r>
          </w:p>
        </w:tc>
      </w:tr>
      <w:tr w:rsidR="0028249D" w:rsidRPr="0014425E" w14:paraId="44F6E2B2" w14:textId="77777777" w:rsidTr="00773E66">
        <w:trPr>
          <w:trHeight w:val="1106"/>
        </w:trPr>
        <w:tc>
          <w:tcPr>
            <w:tcW w:w="570" w:type="pct"/>
            <w:shd w:val="clear" w:color="auto" w:fill="D9D9D9" w:themeFill="background1" w:themeFillShade="D9"/>
          </w:tcPr>
          <w:p w14:paraId="1E3AB8C3"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#11</w:t>
            </w:r>
          </w:p>
          <w:p w14:paraId="4DCED71F"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131FA8A4"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Nov 6</w:t>
            </w:r>
          </w:p>
        </w:tc>
        <w:tc>
          <w:tcPr>
            <w:tcW w:w="1009" w:type="pct"/>
          </w:tcPr>
          <w:p w14:paraId="40955007"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Standards of practice for ECSE specialists: Infant &amp; Toddler, Preschool, Kindergarten </w:t>
            </w:r>
          </w:p>
          <w:p w14:paraId="3B2BFC14"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Blended Practices &amp; Curriculum </w:t>
            </w:r>
            <w:r w:rsidRPr="0014425E">
              <w:rPr>
                <w:rFonts w:asciiTheme="majorHAnsi" w:hAnsiTheme="majorHAnsi" w:cstheme="majorHAnsi"/>
                <w:color w:val="000000"/>
                <w:sz w:val="22"/>
              </w:rPr>
              <w:lastRenderedPageBreak/>
              <w:t>Frameworks in ECSE</w:t>
            </w:r>
          </w:p>
        </w:tc>
        <w:tc>
          <w:tcPr>
            <w:tcW w:w="1710" w:type="pct"/>
          </w:tcPr>
          <w:p w14:paraId="21725572" w14:textId="77777777" w:rsidR="0028249D" w:rsidRPr="0014425E" w:rsidRDefault="0028249D" w:rsidP="00582306">
            <w:pPr>
              <w:pStyle w:val="ListParagraph"/>
              <w:widowControl w:val="0"/>
              <w:numPr>
                <w:ilvl w:val="0"/>
                <w:numId w:val="69"/>
              </w:numPr>
              <w:autoSpaceDE w:val="0"/>
              <w:autoSpaceDN w:val="0"/>
              <w:adjustRightInd w:val="0"/>
              <w:spacing w:before="0" w:after="240"/>
              <w:ind w:left="340" w:hanging="340"/>
              <w:rPr>
                <w:rFonts w:asciiTheme="majorHAnsi" w:hAnsiTheme="majorHAnsi" w:cstheme="majorHAnsi"/>
                <w:color w:val="000000"/>
              </w:rPr>
            </w:pPr>
            <w:r w:rsidRPr="0014425E">
              <w:rPr>
                <w:rFonts w:asciiTheme="majorHAnsi" w:hAnsiTheme="majorHAnsi" w:cstheme="majorHAnsi"/>
                <w:color w:val="000000"/>
              </w:rPr>
              <w:lastRenderedPageBreak/>
              <w:t xml:space="preserve">CHAPTER: Grisham-Brown &amp; </w:t>
            </w:r>
            <w:proofErr w:type="spellStart"/>
            <w:r w:rsidRPr="0014425E">
              <w:rPr>
                <w:rFonts w:asciiTheme="majorHAnsi" w:hAnsiTheme="majorHAnsi" w:cstheme="majorHAnsi"/>
                <w:color w:val="000000"/>
              </w:rPr>
              <w:t>Hemmeter</w:t>
            </w:r>
            <w:proofErr w:type="spellEnd"/>
            <w:r w:rsidRPr="0014425E">
              <w:rPr>
                <w:rFonts w:asciiTheme="majorHAnsi" w:hAnsiTheme="majorHAnsi" w:cstheme="majorHAnsi"/>
                <w:color w:val="000000"/>
              </w:rPr>
              <w:t xml:space="preserve">,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1 (</w:t>
            </w:r>
            <w:r w:rsidRPr="0014425E">
              <w:rPr>
                <w:rFonts w:asciiTheme="majorHAnsi" w:hAnsiTheme="majorHAnsi" w:cstheme="majorHAnsi"/>
                <w:i/>
                <w:color w:val="000000"/>
              </w:rPr>
              <w:t>Introduction to Blended Practices)</w:t>
            </w:r>
          </w:p>
          <w:p w14:paraId="3A44C983" w14:textId="77777777" w:rsidR="0028249D" w:rsidRPr="0014425E" w:rsidRDefault="0028249D" w:rsidP="00582306">
            <w:pPr>
              <w:pStyle w:val="ListParagraph"/>
              <w:widowControl w:val="0"/>
              <w:numPr>
                <w:ilvl w:val="0"/>
                <w:numId w:val="69"/>
              </w:numPr>
              <w:autoSpaceDE w:val="0"/>
              <w:autoSpaceDN w:val="0"/>
              <w:adjustRightInd w:val="0"/>
              <w:spacing w:before="0" w:after="240"/>
              <w:ind w:left="340" w:hanging="340"/>
              <w:rPr>
                <w:rFonts w:asciiTheme="majorHAnsi" w:hAnsiTheme="majorHAnsi" w:cstheme="majorHAnsi"/>
                <w:color w:val="000000"/>
              </w:rPr>
            </w:pPr>
            <w:r w:rsidRPr="0014425E">
              <w:rPr>
                <w:rFonts w:asciiTheme="majorHAnsi" w:hAnsiTheme="majorHAnsi" w:cstheme="majorHAnsi"/>
                <w:color w:val="000000"/>
              </w:rPr>
              <w:t xml:space="preserve">CHAPTER: Grisham-Brown &amp; </w:t>
            </w:r>
            <w:proofErr w:type="spellStart"/>
            <w:r w:rsidRPr="0014425E">
              <w:rPr>
                <w:rFonts w:asciiTheme="majorHAnsi" w:hAnsiTheme="majorHAnsi" w:cstheme="majorHAnsi"/>
                <w:color w:val="000000"/>
              </w:rPr>
              <w:t>Hemmeter</w:t>
            </w:r>
            <w:proofErr w:type="spellEnd"/>
            <w:r w:rsidRPr="0014425E">
              <w:rPr>
                <w:rFonts w:asciiTheme="majorHAnsi" w:hAnsiTheme="majorHAnsi" w:cstheme="majorHAnsi"/>
                <w:color w:val="000000"/>
              </w:rPr>
              <w:t xml:space="preserve">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2 (</w:t>
            </w:r>
            <w:r w:rsidRPr="0014425E">
              <w:rPr>
                <w:rFonts w:asciiTheme="majorHAnsi" w:hAnsiTheme="majorHAnsi" w:cstheme="majorHAnsi"/>
                <w:i/>
                <w:color w:val="000000"/>
              </w:rPr>
              <w:t>Curriculum Framework as a model of Blended Practices)</w:t>
            </w:r>
          </w:p>
        </w:tc>
        <w:tc>
          <w:tcPr>
            <w:tcW w:w="834" w:type="pct"/>
          </w:tcPr>
          <w:p w14:paraId="7BF36AEC" w14:textId="77777777" w:rsidR="0028249D" w:rsidRPr="0014425E" w:rsidRDefault="0028249D" w:rsidP="00773E66">
            <w:pPr>
              <w:rPr>
                <w:rFonts w:asciiTheme="majorHAnsi" w:hAnsiTheme="majorHAnsi" w:cstheme="majorHAnsi"/>
                <w:i/>
                <w:sz w:val="22"/>
                <w:szCs w:val="22"/>
              </w:rPr>
            </w:pPr>
            <w:r w:rsidRPr="0014425E">
              <w:rPr>
                <w:rFonts w:asciiTheme="majorHAnsi" w:hAnsiTheme="majorHAnsi" w:cstheme="majorHAnsi"/>
                <w:i/>
                <w:sz w:val="22"/>
                <w:szCs w:val="22"/>
              </w:rPr>
              <w:t>Exploration of Infant &amp; Toddler Foundations and Preschool Foundations standards of practice</w:t>
            </w:r>
          </w:p>
        </w:tc>
        <w:tc>
          <w:tcPr>
            <w:tcW w:w="877" w:type="pct"/>
          </w:tcPr>
          <w:p w14:paraId="4459D2C0"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r>
      <w:tr w:rsidR="0028249D" w:rsidRPr="0014425E" w14:paraId="266316BB" w14:textId="77777777" w:rsidTr="00773E66">
        <w:trPr>
          <w:trHeight w:val="305"/>
        </w:trPr>
        <w:tc>
          <w:tcPr>
            <w:tcW w:w="570" w:type="pct"/>
            <w:shd w:val="clear" w:color="auto" w:fill="D9D9D9" w:themeFill="background1" w:themeFillShade="D9"/>
          </w:tcPr>
          <w:p w14:paraId="4E63A36D"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#12</w:t>
            </w:r>
          </w:p>
          <w:p w14:paraId="5F81617D"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0185F0E6"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Nov 13</w:t>
            </w:r>
          </w:p>
        </w:tc>
        <w:tc>
          <w:tcPr>
            <w:tcW w:w="1009" w:type="pct"/>
          </w:tcPr>
          <w:p w14:paraId="0A775E08"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Collaborating with Early Childhood Professionals</w:t>
            </w:r>
          </w:p>
          <w:p w14:paraId="205F0E69"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Unit planning, backward design, Understanding by Design &amp; Lesson Planning</w:t>
            </w:r>
          </w:p>
        </w:tc>
        <w:tc>
          <w:tcPr>
            <w:tcW w:w="1710" w:type="pct"/>
          </w:tcPr>
          <w:p w14:paraId="79B88548" w14:textId="77777777" w:rsidR="0028249D" w:rsidRPr="0014425E" w:rsidRDefault="0028249D" w:rsidP="00582306">
            <w:pPr>
              <w:pStyle w:val="ListParagraph"/>
              <w:widowControl w:val="0"/>
              <w:numPr>
                <w:ilvl w:val="0"/>
                <w:numId w:val="68"/>
              </w:numPr>
              <w:autoSpaceDE w:val="0"/>
              <w:autoSpaceDN w:val="0"/>
              <w:adjustRightInd w:val="0"/>
              <w:spacing w:before="0" w:after="240"/>
              <w:ind w:left="270" w:hanging="270"/>
              <w:rPr>
                <w:rFonts w:asciiTheme="majorHAnsi" w:hAnsiTheme="majorHAnsi" w:cstheme="majorHAnsi"/>
                <w:color w:val="000000"/>
              </w:rPr>
            </w:pPr>
            <w:r w:rsidRPr="0014425E">
              <w:rPr>
                <w:rFonts w:asciiTheme="majorHAnsi" w:hAnsiTheme="majorHAnsi" w:cstheme="majorHAnsi"/>
                <w:color w:val="000000"/>
              </w:rPr>
              <w:t xml:space="preserve">CHAPTER: Grisham-Brown &amp; </w:t>
            </w:r>
            <w:proofErr w:type="spellStart"/>
            <w:r w:rsidRPr="0014425E">
              <w:rPr>
                <w:rFonts w:asciiTheme="majorHAnsi" w:hAnsiTheme="majorHAnsi" w:cstheme="majorHAnsi"/>
                <w:color w:val="000000"/>
              </w:rPr>
              <w:t>Hemmeter</w:t>
            </w:r>
            <w:proofErr w:type="spellEnd"/>
            <w:r w:rsidRPr="0014425E">
              <w:rPr>
                <w:rFonts w:asciiTheme="majorHAnsi" w:hAnsiTheme="majorHAnsi" w:cstheme="majorHAnsi"/>
                <w:color w:val="000000"/>
              </w:rPr>
              <w:t xml:space="preserve">- Blended practices </w:t>
            </w:r>
            <w:proofErr w:type="spellStart"/>
            <w:r w:rsidRPr="0014425E">
              <w:rPr>
                <w:rFonts w:asciiTheme="majorHAnsi" w:hAnsiTheme="majorHAnsi" w:cstheme="majorHAnsi"/>
                <w:color w:val="000000"/>
              </w:rPr>
              <w:t>ch.</w:t>
            </w:r>
            <w:proofErr w:type="spellEnd"/>
            <w:r w:rsidRPr="0014425E">
              <w:rPr>
                <w:rFonts w:asciiTheme="majorHAnsi" w:hAnsiTheme="majorHAnsi" w:cstheme="majorHAnsi"/>
                <w:color w:val="000000"/>
              </w:rPr>
              <w:t xml:space="preserve"> 5 (</w:t>
            </w:r>
            <w:r w:rsidRPr="0014425E">
              <w:rPr>
                <w:rFonts w:asciiTheme="majorHAnsi" w:hAnsiTheme="majorHAnsi" w:cstheme="majorHAnsi"/>
                <w:i/>
                <w:color w:val="000000"/>
              </w:rPr>
              <w:t>Universal Instructional Practices</w:t>
            </w:r>
            <w:r w:rsidRPr="0014425E">
              <w:rPr>
                <w:rFonts w:asciiTheme="majorHAnsi" w:hAnsiTheme="majorHAnsi" w:cstheme="majorHAnsi"/>
                <w:color w:val="000000"/>
              </w:rPr>
              <w:t>)</w:t>
            </w:r>
          </w:p>
        </w:tc>
        <w:tc>
          <w:tcPr>
            <w:tcW w:w="834" w:type="pct"/>
          </w:tcPr>
          <w:p w14:paraId="36DE0704" w14:textId="77777777" w:rsidR="0028249D" w:rsidRPr="0014425E" w:rsidRDefault="0028249D" w:rsidP="00773E66">
            <w:pPr>
              <w:rPr>
                <w:rFonts w:asciiTheme="majorHAnsi" w:hAnsiTheme="majorHAnsi" w:cstheme="majorHAnsi"/>
                <w:i/>
                <w:sz w:val="22"/>
                <w:szCs w:val="22"/>
              </w:rPr>
            </w:pPr>
            <w:r w:rsidRPr="0014425E">
              <w:rPr>
                <w:rFonts w:asciiTheme="majorHAnsi" w:hAnsiTheme="majorHAnsi" w:cstheme="majorHAnsi"/>
                <w:i/>
                <w:sz w:val="22"/>
                <w:szCs w:val="22"/>
              </w:rPr>
              <w:t>In-class Peer feedback: Family project part 3</w:t>
            </w:r>
          </w:p>
        </w:tc>
        <w:tc>
          <w:tcPr>
            <w:tcW w:w="877" w:type="pct"/>
          </w:tcPr>
          <w:p w14:paraId="7EBFFD3D"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DUE: Family Story Project PART 3: IFSP/IEP projected goals and transitions (FINAL DUE FRIDAY NOV 16)</w:t>
            </w:r>
          </w:p>
        </w:tc>
      </w:tr>
      <w:tr w:rsidR="0028249D" w:rsidRPr="0014425E" w14:paraId="2F3D82D3" w14:textId="77777777" w:rsidTr="00773E66">
        <w:trPr>
          <w:trHeight w:val="51"/>
        </w:trPr>
        <w:tc>
          <w:tcPr>
            <w:tcW w:w="570" w:type="pct"/>
            <w:shd w:val="clear" w:color="auto" w:fill="D9D9D9" w:themeFill="background1" w:themeFillShade="D9"/>
          </w:tcPr>
          <w:p w14:paraId="426BCA4B" w14:textId="77777777" w:rsidR="0028249D" w:rsidRPr="0014425E" w:rsidRDefault="0028249D" w:rsidP="00773E66">
            <w:pPr>
              <w:pStyle w:val="T-ColumnRowHeaders"/>
              <w:spacing w:line="240" w:lineRule="auto"/>
              <w:rPr>
                <w:rFonts w:asciiTheme="majorHAnsi" w:hAnsiTheme="majorHAnsi" w:cstheme="majorHAnsi"/>
              </w:rPr>
            </w:pPr>
            <w:bookmarkStart w:id="21" w:name="EDSP20112"/>
            <w:bookmarkStart w:id="22" w:name="EDSP2011236I" w:colFirst="0" w:colLast="0"/>
            <w:r w:rsidRPr="0014425E">
              <w:rPr>
                <w:rFonts w:asciiTheme="majorHAnsi" w:hAnsiTheme="majorHAnsi" w:cstheme="majorHAnsi"/>
              </w:rPr>
              <w:t>#13</w:t>
            </w:r>
          </w:p>
          <w:p w14:paraId="3C3C683A"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74774FC2"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Nov 20</w:t>
            </w:r>
            <w:bookmarkEnd w:id="21"/>
          </w:p>
        </w:tc>
        <w:tc>
          <w:tcPr>
            <w:tcW w:w="1009" w:type="pct"/>
            <w:shd w:val="clear" w:color="auto" w:fill="auto"/>
          </w:tcPr>
          <w:p w14:paraId="203BCBC0"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Evidence-based practices in ECSE: Infants and Toddlers</w:t>
            </w:r>
          </w:p>
        </w:tc>
        <w:tc>
          <w:tcPr>
            <w:tcW w:w="1710" w:type="pct"/>
            <w:shd w:val="clear" w:color="auto" w:fill="auto"/>
          </w:tcPr>
          <w:p w14:paraId="31044B69" w14:textId="77777777" w:rsidR="0028249D" w:rsidRPr="0014425E" w:rsidRDefault="0028249D" w:rsidP="00582306">
            <w:pPr>
              <w:pStyle w:val="ListParagraph"/>
              <w:numPr>
                <w:ilvl w:val="0"/>
                <w:numId w:val="76"/>
              </w:numPr>
              <w:spacing w:before="0" w:after="0"/>
              <w:ind w:left="348"/>
              <w:rPr>
                <w:rFonts w:asciiTheme="majorHAnsi" w:hAnsiTheme="majorHAnsi" w:cstheme="majorHAnsi"/>
              </w:rPr>
            </w:pPr>
            <w:bookmarkStart w:id="23" w:name="EDSP20143I"/>
            <w:r w:rsidRPr="0014425E">
              <w:rPr>
                <w:rFonts w:asciiTheme="majorHAnsi" w:hAnsiTheme="majorHAnsi" w:cstheme="majorHAnsi"/>
              </w:rPr>
              <w:t xml:space="preserve">ARTICLE: </w:t>
            </w:r>
            <w:proofErr w:type="spellStart"/>
            <w:r w:rsidRPr="0014425E">
              <w:rPr>
                <w:rFonts w:asciiTheme="majorHAnsi" w:hAnsiTheme="majorHAnsi" w:cstheme="majorHAnsi"/>
              </w:rPr>
              <w:t>Keilty</w:t>
            </w:r>
            <w:proofErr w:type="spellEnd"/>
            <w:r w:rsidRPr="0014425E">
              <w:rPr>
                <w:rFonts w:asciiTheme="majorHAnsi" w:hAnsiTheme="majorHAnsi" w:cstheme="majorHAnsi"/>
              </w:rPr>
              <w:t xml:space="preserve"> (</w:t>
            </w:r>
            <w:r w:rsidRPr="0014425E">
              <w:rPr>
                <w:rFonts w:asciiTheme="majorHAnsi" w:hAnsiTheme="majorHAnsi" w:cstheme="majorHAnsi"/>
                <w:i/>
              </w:rPr>
              <w:t>Home visiting principles in practice)</w:t>
            </w:r>
            <w:bookmarkEnd w:id="23"/>
          </w:p>
        </w:tc>
        <w:tc>
          <w:tcPr>
            <w:tcW w:w="834" w:type="pct"/>
            <w:shd w:val="clear" w:color="auto" w:fill="auto"/>
          </w:tcPr>
          <w:p w14:paraId="0CCDB9A3" w14:textId="77777777" w:rsidR="0028249D" w:rsidRPr="0014425E" w:rsidRDefault="0028249D" w:rsidP="00773E66">
            <w:pPr>
              <w:rPr>
                <w:rFonts w:asciiTheme="majorHAnsi" w:hAnsiTheme="majorHAnsi" w:cstheme="majorHAnsi"/>
                <w:i/>
                <w:sz w:val="22"/>
              </w:rPr>
            </w:pPr>
            <w:r w:rsidRPr="0014425E">
              <w:rPr>
                <w:rFonts w:asciiTheme="majorHAnsi" w:hAnsiTheme="majorHAnsi" w:cstheme="majorHAnsi"/>
                <w:i/>
                <w:sz w:val="22"/>
              </w:rPr>
              <w:t>Guest Speaker: Nancy &amp; Emily (mother and daughter)</w:t>
            </w:r>
          </w:p>
          <w:p w14:paraId="4B57686C" w14:textId="77777777" w:rsidR="0028249D" w:rsidRPr="0014425E" w:rsidRDefault="0028249D" w:rsidP="00773E66">
            <w:pPr>
              <w:rPr>
                <w:rFonts w:asciiTheme="majorHAnsi" w:hAnsiTheme="majorHAnsi" w:cstheme="majorHAnsi"/>
                <w:i/>
                <w:sz w:val="22"/>
              </w:rPr>
            </w:pPr>
          </w:p>
          <w:p w14:paraId="734DD8A3" w14:textId="77777777" w:rsidR="0028249D" w:rsidRPr="0014425E" w:rsidRDefault="0028249D" w:rsidP="00773E66">
            <w:pPr>
              <w:rPr>
                <w:rFonts w:asciiTheme="majorHAnsi" w:hAnsiTheme="majorHAnsi" w:cstheme="majorHAnsi"/>
                <w:i/>
                <w:sz w:val="22"/>
              </w:rPr>
            </w:pPr>
            <w:r w:rsidRPr="0014425E">
              <w:rPr>
                <w:rFonts w:asciiTheme="majorHAnsi" w:hAnsiTheme="majorHAnsi" w:cstheme="majorHAnsi"/>
                <w:i/>
                <w:sz w:val="22"/>
              </w:rPr>
              <w:t>Family-centered practices Exit Ticket (#3)</w:t>
            </w:r>
          </w:p>
        </w:tc>
        <w:tc>
          <w:tcPr>
            <w:tcW w:w="877" w:type="pct"/>
            <w:shd w:val="clear" w:color="auto" w:fill="auto"/>
          </w:tcPr>
          <w:p w14:paraId="0C7CEA84" w14:textId="77777777" w:rsidR="0028249D" w:rsidRPr="0014425E" w:rsidRDefault="0028249D" w:rsidP="00773E66">
            <w:pPr>
              <w:rPr>
                <w:rFonts w:asciiTheme="majorHAnsi" w:hAnsiTheme="majorHAnsi" w:cstheme="majorHAnsi"/>
                <w:sz w:val="22"/>
              </w:rPr>
            </w:pPr>
          </w:p>
        </w:tc>
      </w:tr>
      <w:bookmarkEnd w:id="22"/>
      <w:tr w:rsidR="0028249D" w:rsidRPr="0014425E" w14:paraId="4EA1E443" w14:textId="77777777" w:rsidTr="00773E66">
        <w:tc>
          <w:tcPr>
            <w:tcW w:w="570" w:type="pct"/>
            <w:shd w:val="clear" w:color="auto" w:fill="D9D9D9" w:themeFill="background1" w:themeFillShade="D9"/>
          </w:tcPr>
          <w:p w14:paraId="65D0AD52"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#14</w:t>
            </w:r>
          </w:p>
          <w:p w14:paraId="1196065F"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437F2D59"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Nov 27</w:t>
            </w:r>
          </w:p>
        </w:tc>
        <w:tc>
          <w:tcPr>
            <w:tcW w:w="1009" w:type="pct"/>
          </w:tcPr>
          <w:p w14:paraId="00FB8A13"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bookmarkStart w:id="24" w:name="EDSP20144I"/>
            <w:r w:rsidRPr="0014425E">
              <w:rPr>
                <w:rFonts w:asciiTheme="majorHAnsi" w:hAnsiTheme="majorHAnsi" w:cstheme="majorHAnsi"/>
                <w:color w:val="000000"/>
                <w:sz w:val="22"/>
              </w:rPr>
              <w:t>Evidence-based practices in ECSE: Preschool and Kindergarten</w:t>
            </w:r>
            <w:bookmarkEnd w:id="24"/>
          </w:p>
        </w:tc>
        <w:tc>
          <w:tcPr>
            <w:tcW w:w="1710" w:type="pct"/>
          </w:tcPr>
          <w:p w14:paraId="4CECAD1B" w14:textId="77777777" w:rsidR="0028249D" w:rsidRPr="0014425E" w:rsidRDefault="0028249D" w:rsidP="00582306">
            <w:pPr>
              <w:pStyle w:val="ListParagraph"/>
              <w:widowControl w:val="0"/>
              <w:numPr>
                <w:ilvl w:val="0"/>
                <w:numId w:val="77"/>
              </w:numPr>
              <w:autoSpaceDE w:val="0"/>
              <w:autoSpaceDN w:val="0"/>
              <w:adjustRightInd w:val="0"/>
              <w:spacing w:before="0" w:after="240"/>
              <w:ind w:left="348"/>
              <w:rPr>
                <w:rFonts w:asciiTheme="majorHAnsi" w:hAnsiTheme="majorHAnsi" w:cstheme="majorHAnsi"/>
                <w:color w:val="000000"/>
              </w:rPr>
            </w:pPr>
            <w:r w:rsidRPr="0014425E">
              <w:rPr>
                <w:rFonts w:asciiTheme="majorHAnsi" w:hAnsiTheme="majorHAnsi" w:cstheme="majorHAnsi"/>
                <w:color w:val="000000"/>
              </w:rPr>
              <w:t xml:space="preserve">CHAPTERS: Sandall &amp; Schwartz- Building Blocks </w:t>
            </w:r>
            <w:proofErr w:type="spellStart"/>
            <w:r w:rsidRPr="0014425E">
              <w:rPr>
                <w:rFonts w:asciiTheme="majorHAnsi" w:hAnsiTheme="majorHAnsi" w:cstheme="majorHAnsi"/>
                <w:color w:val="000000"/>
              </w:rPr>
              <w:t>chs</w:t>
            </w:r>
            <w:proofErr w:type="spellEnd"/>
            <w:r w:rsidRPr="0014425E">
              <w:rPr>
                <w:rFonts w:asciiTheme="majorHAnsi" w:hAnsiTheme="majorHAnsi" w:cstheme="majorHAnsi"/>
                <w:color w:val="000000"/>
              </w:rPr>
              <w:t>. 2-3</w:t>
            </w:r>
          </w:p>
        </w:tc>
        <w:tc>
          <w:tcPr>
            <w:tcW w:w="834" w:type="pct"/>
          </w:tcPr>
          <w:p w14:paraId="2EB9B31C" w14:textId="77777777" w:rsidR="0028249D" w:rsidRPr="0014425E" w:rsidRDefault="0028249D" w:rsidP="00773E66">
            <w:pPr>
              <w:rPr>
                <w:rFonts w:asciiTheme="majorHAnsi" w:hAnsiTheme="majorHAnsi" w:cstheme="majorHAnsi"/>
                <w:sz w:val="22"/>
              </w:rPr>
            </w:pPr>
          </w:p>
        </w:tc>
        <w:tc>
          <w:tcPr>
            <w:tcW w:w="877" w:type="pct"/>
          </w:tcPr>
          <w:p w14:paraId="2519175C"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p>
        </w:tc>
      </w:tr>
      <w:tr w:rsidR="0028249D" w:rsidRPr="0014425E" w14:paraId="31621A6D" w14:textId="77777777" w:rsidTr="00773E66">
        <w:tc>
          <w:tcPr>
            <w:tcW w:w="570" w:type="pct"/>
            <w:shd w:val="clear" w:color="auto" w:fill="D9D9D9" w:themeFill="background1" w:themeFillShade="D9"/>
          </w:tcPr>
          <w:p w14:paraId="33BEAEE4"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#15</w:t>
            </w:r>
          </w:p>
          <w:p w14:paraId="35481E6C"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Tues </w:t>
            </w:r>
          </w:p>
          <w:p w14:paraId="2AC3D48D"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Dec 4</w:t>
            </w:r>
          </w:p>
        </w:tc>
        <w:tc>
          <w:tcPr>
            <w:tcW w:w="1009" w:type="pct"/>
          </w:tcPr>
          <w:p w14:paraId="35BDEB5B"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Family Presentations</w:t>
            </w:r>
          </w:p>
        </w:tc>
        <w:tc>
          <w:tcPr>
            <w:tcW w:w="1710" w:type="pct"/>
          </w:tcPr>
          <w:p w14:paraId="51FADC7F"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No Readings due</w:t>
            </w:r>
          </w:p>
        </w:tc>
        <w:tc>
          <w:tcPr>
            <w:tcW w:w="834" w:type="pct"/>
          </w:tcPr>
          <w:p w14:paraId="1FE9D732" w14:textId="77777777" w:rsidR="0028249D" w:rsidRPr="0014425E" w:rsidRDefault="0028249D" w:rsidP="00773E66">
            <w:pPr>
              <w:rPr>
                <w:rFonts w:asciiTheme="majorHAnsi" w:hAnsiTheme="majorHAnsi" w:cstheme="majorHAnsi"/>
                <w:sz w:val="22"/>
              </w:rPr>
            </w:pPr>
          </w:p>
        </w:tc>
        <w:tc>
          <w:tcPr>
            <w:tcW w:w="877" w:type="pct"/>
          </w:tcPr>
          <w:p w14:paraId="68F15195"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DUE: Reflection Paper #3</w:t>
            </w:r>
          </w:p>
          <w:p w14:paraId="0CD3B8B8"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DUE: Family project Part 4: Family presentation</w:t>
            </w:r>
          </w:p>
        </w:tc>
      </w:tr>
      <w:tr w:rsidR="0028249D" w:rsidRPr="0014425E" w14:paraId="2D06A6B5" w14:textId="77777777" w:rsidTr="00773E66">
        <w:tc>
          <w:tcPr>
            <w:tcW w:w="570" w:type="pct"/>
            <w:shd w:val="clear" w:color="auto" w:fill="D9D9D9" w:themeFill="background1" w:themeFillShade="D9"/>
          </w:tcPr>
          <w:p w14:paraId="1B9C8830" w14:textId="77777777" w:rsidR="002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ajorHAnsi" w:cstheme="majorHAnsi"/>
              </w:rPr>
              <w:t>Finals Week</w:t>
            </w:r>
          </w:p>
          <w:p w14:paraId="5F2162F1"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rPr>
              <w:t xml:space="preserve">Tues </w:t>
            </w:r>
          </w:p>
          <w:p w14:paraId="1EDD98A9" w14:textId="77777777" w:rsidR="0028249D" w:rsidRPr="0014425E" w:rsidRDefault="0028249D" w:rsidP="00773E66">
            <w:pPr>
              <w:pStyle w:val="T-ColumnRowHeaders"/>
              <w:spacing w:line="240" w:lineRule="auto"/>
              <w:rPr>
                <w:rFonts w:asciiTheme="majorHAnsi" w:hAnsiTheme="majorHAnsi" w:cstheme="majorHAnsi"/>
                <w:b w:val="0"/>
              </w:rPr>
            </w:pPr>
            <w:r w:rsidRPr="0014425E">
              <w:rPr>
                <w:rFonts w:asciiTheme="majorHAnsi" w:hAnsiTheme="majorHAnsi" w:cstheme="majorHAnsi"/>
                <w:b w:val="0"/>
              </w:rPr>
              <w:t>Dec 11</w:t>
            </w:r>
          </w:p>
        </w:tc>
        <w:tc>
          <w:tcPr>
            <w:tcW w:w="1009" w:type="pct"/>
          </w:tcPr>
          <w:p w14:paraId="36364E75"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NO CLASS</w:t>
            </w:r>
          </w:p>
          <w:p w14:paraId="5C6CA7C8" w14:textId="77777777" w:rsidR="0028249D" w:rsidRPr="0014425E" w:rsidRDefault="0028249D" w:rsidP="00773E66">
            <w:pPr>
              <w:widowControl w:val="0"/>
              <w:autoSpaceDE w:val="0"/>
              <w:autoSpaceDN w:val="0"/>
              <w:adjustRightInd w:val="0"/>
              <w:spacing w:after="240"/>
              <w:rPr>
                <w:rFonts w:asciiTheme="majorHAnsi" w:hAnsiTheme="majorHAnsi" w:cstheme="majorHAnsi"/>
                <w:color w:val="000000"/>
                <w:sz w:val="22"/>
              </w:rPr>
            </w:pPr>
          </w:p>
        </w:tc>
        <w:tc>
          <w:tcPr>
            <w:tcW w:w="1710" w:type="pct"/>
          </w:tcPr>
          <w:p w14:paraId="4F6D9639" w14:textId="77777777" w:rsidR="0028249D" w:rsidRPr="0014425E" w:rsidRDefault="0028249D" w:rsidP="00773E66">
            <w:pPr>
              <w:rPr>
                <w:rFonts w:asciiTheme="majorHAnsi" w:hAnsiTheme="majorHAnsi" w:cstheme="majorHAnsi"/>
                <w:sz w:val="22"/>
              </w:rPr>
            </w:pPr>
          </w:p>
        </w:tc>
        <w:tc>
          <w:tcPr>
            <w:tcW w:w="834" w:type="pct"/>
          </w:tcPr>
          <w:p w14:paraId="3A28D822" w14:textId="77777777" w:rsidR="0028249D" w:rsidRPr="0014425E" w:rsidRDefault="0028249D" w:rsidP="00773E66">
            <w:pPr>
              <w:rPr>
                <w:rFonts w:asciiTheme="majorHAnsi" w:hAnsiTheme="majorHAnsi" w:cstheme="majorHAnsi"/>
                <w:sz w:val="22"/>
              </w:rPr>
            </w:pPr>
          </w:p>
        </w:tc>
        <w:tc>
          <w:tcPr>
            <w:tcW w:w="877" w:type="pct"/>
          </w:tcPr>
          <w:p w14:paraId="4BF85882"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DUE: Reflection Paper #4</w:t>
            </w:r>
          </w:p>
          <w:p w14:paraId="116849FF"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 xml:space="preserve">DUE: Family-Community Resource </w:t>
            </w:r>
          </w:p>
          <w:p w14:paraId="68EB7C26" w14:textId="77777777" w:rsidR="0028249D" w:rsidRPr="0014425E" w:rsidRDefault="0028249D" w:rsidP="00773E66">
            <w:pPr>
              <w:widowControl w:val="0"/>
              <w:autoSpaceDE w:val="0"/>
              <w:autoSpaceDN w:val="0"/>
              <w:adjustRightInd w:val="0"/>
              <w:spacing w:after="240"/>
              <w:rPr>
                <w:rFonts w:asciiTheme="majorHAnsi" w:hAnsiTheme="majorHAnsi" w:cstheme="majorHAnsi"/>
                <w:b/>
                <w:color w:val="000000"/>
                <w:sz w:val="22"/>
              </w:rPr>
            </w:pPr>
            <w:r w:rsidRPr="0014425E">
              <w:rPr>
                <w:rFonts w:asciiTheme="majorHAnsi" w:hAnsiTheme="majorHAnsi" w:cstheme="majorHAnsi"/>
                <w:b/>
                <w:color w:val="000000"/>
                <w:sz w:val="22"/>
              </w:rPr>
              <w:t>DUE Anytime in the semester: Community Activity</w:t>
            </w:r>
          </w:p>
        </w:tc>
      </w:tr>
    </w:tbl>
    <w:p w14:paraId="73362C9E" w14:textId="77777777" w:rsidR="0028249D" w:rsidRPr="0014425E" w:rsidRDefault="0028249D" w:rsidP="0028249D">
      <w:pPr>
        <w:rPr>
          <w:rFonts w:asciiTheme="majorHAnsi" w:hAnsiTheme="majorHAnsi" w:cstheme="majorHAnsi"/>
        </w:rPr>
      </w:pPr>
      <w:r w:rsidRPr="0014425E">
        <w:rPr>
          <w:rFonts w:asciiTheme="majorHAnsi" w:hAnsiTheme="majorHAnsi" w:cstheme="majorHAnsi"/>
        </w:rPr>
        <w:t>(Note: this is a tentative schedule and may be changed based on instructor’s discretion)</w:t>
      </w:r>
    </w:p>
    <w:p w14:paraId="005A9274" w14:textId="77777777" w:rsidR="0028249D" w:rsidRPr="0014425E" w:rsidRDefault="0028249D" w:rsidP="0028249D">
      <w:pPr>
        <w:rPr>
          <w:rFonts w:asciiTheme="majorHAnsi" w:hAnsiTheme="majorHAnsi" w:cstheme="majorHAnsi"/>
        </w:rPr>
      </w:pPr>
    </w:p>
    <w:p w14:paraId="2DB112BB" w14:textId="77777777" w:rsidR="0028249D" w:rsidRPr="00595C99" w:rsidRDefault="0028249D" w:rsidP="00595C99">
      <w:pPr>
        <w:pStyle w:val="BodyText"/>
        <w:shd w:val="clear" w:color="auto" w:fill="E5DFEC" w:themeFill="accent4" w:themeFillTint="33"/>
        <w:rPr>
          <w:b/>
        </w:rPr>
      </w:pPr>
      <w:r w:rsidRPr="00595C99">
        <w:rPr>
          <w:b/>
        </w:rPr>
        <w:t>Reflection Papers</w:t>
      </w:r>
    </w:p>
    <w:p w14:paraId="7D285850" w14:textId="77777777" w:rsidR="0028249D" w:rsidRPr="0014425E" w:rsidRDefault="0028249D" w:rsidP="0028249D">
      <w:pPr>
        <w:pStyle w:val="Title"/>
        <w:ind w:right="-144"/>
        <w:rPr>
          <w:rFonts w:asciiTheme="majorHAnsi" w:hAnsiTheme="majorHAnsi" w:cstheme="majorHAnsi"/>
          <w:b/>
          <w:bCs/>
          <w:i/>
          <w:sz w:val="21"/>
        </w:rPr>
      </w:pPr>
      <w:r w:rsidRPr="0014425E">
        <w:rPr>
          <w:rFonts w:asciiTheme="majorHAnsi" w:hAnsiTheme="majorHAnsi" w:cstheme="majorHAnsi"/>
          <w:i/>
          <w:color w:val="000000"/>
          <w:sz w:val="22"/>
        </w:rPr>
        <w:t>25% of final grade, 4 papers @ 25 points each: 100 points total</w:t>
      </w:r>
    </w:p>
    <w:p w14:paraId="0FD0EF20" w14:textId="77777777" w:rsidR="0028249D" w:rsidRPr="0014425E" w:rsidRDefault="0028249D" w:rsidP="0028249D">
      <w:pPr>
        <w:pStyle w:val="Title"/>
        <w:ind w:right="-144"/>
        <w:rPr>
          <w:rFonts w:asciiTheme="majorHAnsi" w:hAnsiTheme="majorHAnsi" w:cstheme="majorHAnsi"/>
          <w:b/>
          <w:bCs/>
          <w:sz w:val="24"/>
          <w:u w:val="single"/>
        </w:rPr>
      </w:pPr>
      <w:r w:rsidRPr="0014425E">
        <w:rPr>
          <w:rFonts w:asciiTheme="majorHAnsi" w:hAnsiTheme="majorHAnsi" w:cstheme="majorHAnsi"/>
          <w:bCs/>
          <w:sz w:val="24"/>
        </w:rPr>
        <w:t xml:space="preserve">“Guiding Questions” </w:t>
      </w:r>
    </w:p>
    <w:p w14:paraId="5D724E0E" w14:textId="77777777" w:rsidR="0028249D" w:rsidRPr="0014425E" w:rsidRDefault="0028249D" w:rsidP="0028249D">
      <w:pPr>
        <w:pStyle w:val="Title"/>
        <w:ind w:right="-144"/>
        <w:rPr>
          <w:rFonts w:asciiTheme="majorHAnsi" w:hAnsiTheme="majorHAnsi" w:cstheme="majorHAnsi"/>
          <w:b/>
          <w:bCs/>
          <w:color w:val="000080"/>
          <w:sz w:val="24"/>
          <w:u w:val="single"/>
        </w:rPr>
      </w:pPr>
    </w:p>
    <w:p w14:paraId="0529481B" w14:textId="77777777" w:rsidR="0028249D" w:rsidRPr="0014425E" w:rsidRDefault="0028249D" w:rsidP="0028249D">
      <w:pPr>
        <w:tabs>
          <w:tab w:val="left" w:pos="360"/>
        </w:tabs>
        <w:rPr>
          <w:rFonts w:asciiTheme="majorHAnsi" w:hAnsiTheme="majorHAnsi" w:cstheme="majorHAnsi"/>
          <w:sz w:val="22"/>
        </w:rPr>
      </w:pPr>
      <w:r w:rsidRPr="0014425E">
        <w:rPr>
          <w:rFonts w:asciiTheme="majorHAnsi" w:hAnsiTheme="majorHAnsi" w:cstheme="majorHAnsi"/>
          <w:b/>
          <w:sz w:val="22"/>
        </w:rPr>
        <w:t>Reflections</w:t>
      </w:r>
      <w:r w:rsidRPr="0014425E">
        <w:rPr>
          <w:rFonts w:asciiTheme="majorHAnsi" w:hAnsiTheme="majorHAnsi" w:cstheme="majorHAnsi"/>
          <w:sz w:val="22"/>
        </w:rPr>
        <w:t xml:space="preserve"> </w:t>
      </w:r>
      <w:r w:rsidRPr="0014425E">
        <w:rPr>
          <w:rFonts w:asciiTheme="majorHAnsi" w:hAnsiTheme="majorHAnsi" w:cstheme="majorHAnsi"/>
          <w:b/>
          <w:sz w:val="22"/>
        </w:rPr>
        <w:t>(25 pts each/100 pts total)</w:t>
      </w:r>
      <w:r w:rsidRPr="0014425E">
        <w:rPr>
          <w:rFonts w:asciiTheme="majorHAnsi" w:hAnsiTheme="majorHAnsi" w:cstheme="majorHAnsi"/>
          <w:sz w:val="22"/>
        </w:rPr>
        <w:t xml:space="preserve">. </w:t>
      </w:r>
      <w:r w:rsidRPr="0014425E">
        <w:rPr>
          <w:rFonts w:asciiTheme="majorHAnsi" w:hAnsiTheme="majorHAnsi" w:cstheme="majorHAnsi"/>
          <w:sz w:val="21"/>
        </w:rPr>
        <w:t xml:space="preserve">Four </w:t>
      </w:r>
      <w:proofErr w:type="gramStart"/>
      <w:r w:rsidRPr="0014425E">
        <w:rPr>
          <w:rFonts w:asciiTheme="majorHAnsi" w:hAnsiTheme="majorHAnsi" w:cstheme="majorHAnsi"/>
          <w:sz w:val="21"/>
        </w:rPr>
        <w:t>2-3 page</w:t>
      </w:r>
      <w:proofErr w:type="gramEnd"/>
      <w:r w:rsidRPr="0014425E">
        <w:rPr>
          <w:rFonts w:asciiTheme="majorHAnsi" w:hAnsiTheme="majorHAnsi" w:cstheme="majorHAnsi"/>
          <w:sz w:val="21"/>
        </w:rPr>
        <w:t xml:space="preserve"> reflection papers will be written in line with readings and topics discussed in the course. These are intended to be a self-evaluative feature of your professional development as a teacher. </w:t>
      </w:r>
      <w:r w:rsidRPr="0014425E">
        <w:rPr>
          <w:rFonts w:asciiTheme="majorHAnsi" w:hAnsiTheme="majorHAnsi" w:cstheme="majorHAnsi"/>
          <w:color w:val="000000"/>
          <w:sz w:val="21"/>
        </w:rPr>
        <w:t>The expectation is that candidates will use this space to consider the connection between readings and course ideas with their own experiences working in the field of early childhood special education. Candidates are expected to move beyond summarizing readings and ideas by considering what those concepts mean for supporting families and young children with disabilities.</w:t>
      </w:r>
      <w:r w:rsidRPr="0014425E">
        <w:rPr>
          <w:rFonts w:asciiTheme="majorHAnsi" w:hAnsiTheme="majorHAnsi" w:cstheme="majorHAnsi"/>
          <w:sz w:val="22"/>
        </w:rPr>
        <w:t xml:space="preserve"> </w:t>
      </w:r>
      <w:r w:rsidRPr="0014425E">
        <w:rPr>
          <w:rFonts w:asciiTheme="majorHAnsi" w:hAnsiTheme="majorHAnsi" w:cstheme="majorHAnsi"/>
          <w:sz w:val="21"/>
        </w:rPr>
        <w:t xml:space="preserve">In writing your reflections, follow the specific guidelines below. </w:t>
      </w:r>
    </w:p>
    <w:p w14:paraId="1BBFDF32" w14:textId="77777777" w:rsidR="0028249D" w:rsidRPr="0014425E" w:rsidRDefault="0028249D" w:rsidP="0028249D">
      <w:pPr>
        <w:pStyle w:val="Title"/>
        <w:ind w:right="-144"/>
        <w:rPr>
          <w:rFonts w:asciiTheme="majorHAnsi" w:hAnsiTheme="majorHAnsi" w:cstheme="majorHAnsi"/>
          <w:color w:val="000080"/>
          <w:sz w:val="22"/>
        </w:rPr>
      </w:pPr>
    </w:p>
    <w:p w14:paraId="2AE23B29" w14:textId="77777777" w:rsidR="0028249D" w:rsidRPr="0014425E" w:rsidRDefault="0028249D" w:rsidP="0028249D">
      <w:pPr>
        <w:pStyle w:val="Title"/>
        <w:ind w:right="-144"/>
        <w:rPr>
          <w:rFonts w:asciiTheme="majorHAnsi" w:hAnsiTheme="majorHAnsi" w:cstheme="majorHAnsi"/>
          <w:i/>
          <w:sz w:val="22"/>
        </w:rPr>
      </w:pPr>
      <w:r w:rsidRPr="0014425E">
        <w:rPr>
          <w:rFonts w:asciiTheme="majorHAnsi" w:hAnsiTheme="majorHAnsi" w:cstheme="majorHAnsi"/>
          <w:sz w:val="22"/>
        </w:rPr>
        <w:t>Reflection # 1: Autobiography: Telling your story. Think back to your grandparents (or further back if it’s meaningful) and write a family history with regard to family members’ employment, levels of education, living situation and location, story of immigrating to the United States, language and other information that is pertinent to how you view yourself as an individual within a family unit. Finally, based on these family trends, reflect on some of the big values and ethics that have been passed down (i.e., work, education, social, etc.), which then establish the lens through which you view the world, how children should be educated, and how children should be assessed. You may create this autobiography in any format that helps you share your story: song/rap, poem, video slideshow, story, diary entry, etc.</w:t>
      </w:r>
    </w:p>
    <w:p w14:paraId="44045E00" w14:textId="77777777" w:rsidR="0028249D" w:rsidRPr="0014425E" w:rsidRDefault="0028249D" w:rsidP="0028249D">
      <w:pPr>
        <w:pStyle w:val="Title"/>
        <w:ind w:right="-144"/>
        <w:rPr>
          <w:rFonts w:asciiTheme="majorHAnsi" w:hAnsiTheme="majorHAnsi" w:cstheme="majorHAnsi"/>
          <w:b/>
          <w:sz w:val="22"/>
        </w:rPr>
      </w:pPr>
    </w:p>
    <w:p w14:paraId="7696F220" w14:textId="77777777" w:rsidR="0028249D" w:rsidRPr="0014425E" w:rsidRDefault="0028249D" w:rsidP="0028249D">
      <w:pPr>
        <w:pStyle w:val="Title"/>
        <w:ind w:right="-144"/>
        <w:rPr>
          <w:rFonts w:asciiTheme="majorHAnsi" w:hAnsiTheme="majorHAnsi" w:cstheme="majorHAnsi"/>
          <w:sz w:val="22"/>
        </w:rPr>
      </w:pPr>
      <w:r w:rsidRPr="0014425E">
        <w:rPr>
          <w:rFonts w:asciiTheme="majorHAnsi" w:hAnsiTheme="majorHAnsi" w:cstheme="majorHAnsi"/>
          <w:sz w:val="22"/>
        </w:rPr>
        <w:t xml:space="preserve">Reflection # 2: Collaborating with families. </w:t>
      </w:r>
      <w:r w:rsidRPr="0014425E">
        <w:rPr>
          <w:rFonts w:asciiTheme="majorHAnsi" w:hAnsiTheme="majorHAnsi" w:cstheme="majorHAnsi"/>
          <w:sz w:val="21"/>
        </w:rPr>
        <w:t xml:space="preserve">Consider the topic that was covered and write about your thoughts, reactions, questions, comments, areas of confusion, areas of enlightenment and anything that intrigued you. Most importantly, write about what you have learned and how you are making the connection between theory and practice. How do theoretical underpinnings support your understanding of that topic and how do you imagine this to influence your future (or current) teaching practices? What holes in your understanding will you need to clarify or develop a better foundation? </w:t>
      </w:r>
      <w:r w:rsidRPr="0014425E">
        <w:rPr>
          <w:rFonts w:asciiTheme="majorHAnsi" w:hAnsiTheme="majorHAnsi" w:cstheme="majorHAnsi"/>
          <w:i/>
          <w:sz w:val="21"/>
        </w:rPr>
        <w:t>As is the goal with reflections, this is your chance to take control of your learning and become a self-regulated learner.</w:t>
      </w:r>
    </w:p>
    <w:p w14:paraId="17D3A472" w14:textId="77777777" w:rsidR="0028249D" w:rsidRPr="0014425E" w:rsidRDefault="0028249D" w:rsidP="0028249D">
      <w:pPr>
        <w:pStyle w:val="Title"/>
        <w:ind w:right="-144"/>
        <w:rPr>
          <w:rFonts w:asciiTheme="majorHAnsi" w:hAnsiTheme="majorHAnsi" w:cstheme="majorHAnsi"/>
          <w:b/>
          <w:sz w:val="22"/>
        </w:rPr>
      </w:pPr>
    </w:p>
    <w:p w14:paraId="2D5875C4" w14:textId="77777777" w:rsidR="0028249D" w:rsidRPr="0014425E" w:rsidRDefault="0028249D" w:rsidP="0028249D">
      <w:pPr>
        <w:pStyle w:val="Title"/>
        <w:ind w:right="-144"/>
        <w:rPr>
          <w:rFonts w:asciiTheme="majorHAnsi" w:hAnsiTheme="majorHAnsi" w:cstheme="majorHAnsi"/>
          <w:sz w:val="22"/>
        </w:rPr>
      </w:pPr>
      <w:r w:rsidRPr="0014425E">
        <w:rPr>
          <w:rFonts w:asciiTheme="majorHAnsi" w:hAnsiTheme="majorHAnsi" w:cstheme="majorHAnsi"/>
          <w:sz w:val="22"/>
        </w:rPr>
        <w:t xml:space="preserve">Reflection # 3: Evidence-based practices in ECSE. </w:t>
      </w:r>
      <w:r w:rsidRPr="0014425E">
        <w:rPr>
          <w:rFonts w:asciiTheme="majorHAnsi" w:hAnsiTheme="majorHAnsi" w:cstheme="majorHAnsi"/>
          <w:sz w:val="21"/>
        </w:rPr>
        <w:t xml:space="preserve">Consider the topic that was covered and write about your thoughts, reactions, questions, comments, areas of confusion, areas of enlightenment and anything that intrigued you. Most importantly, write about what you have learned and how you are making the connection between theory and practice. How do theoretical underpinnings support your understanding of that topic and how do you imagine this to influence your future (or current) teaching practices? What holes in your understanding will you need to clarify or develop a better foundation? </w:t>
      </w:r>
      <w:r w:rsidRPr="0014425E">
        <w:rPr>
          <w:rFonts w:asciiTheme="majorHAnsi" w:hAnsiTheme="majorHAnsi" w:cstheme="majorHAnsi"/>
          <w:i/>
          <w:sz w:val="21"/>
        </w:rPr>
        <w:t>As is the goal with reflections, this is your chance to take control of your learning and become a self-regulated learner.</w:t>
      </w:r>
    </w:p>
    <w:p w14:paraId="35AABD91" w14:textId="77777777" w:rsidR="0028249D" w:rsidRPr="0014425E" w:rsidRDefault="0028249D" w:rsidP="0028249D">
      <w:pPr>
        <w:pStyle w:val="Title"/>
        <w:ind w:right="-144"/>
        <w:rPr>
          <w:rFonts w:asciiTheme="majorHAnsi" w:hAnsiTheme="majorHAnsi" w:cstheme="majorHAnsi"/>
          <w:b/>
          <w:sz w:val="22"/>
        </w:rPr>
      </w:pPr>
    </w:p>
    <w:p w14:paraId="72372396" w14:textId="77777777" w:rsidR="0028249D" w:rsidRPr="0014425E" w:rsidRDefault="0028249D" w:rsidP="0028249D">
      <w:pPr>
        <w:pStyle w:val="Title"/>
        <w:ind w:right="-144"/>
        <w:rPr>
          <w:rFonts w:asciiTheme="majorHAnsi" w:hAnsiTheme="majorHAnsi" w:cstheme="majorHAnsi"/>
          <w:sz w:val="21"/>
        </w:rPr>
      </w:pPr>
      <w:r w:rsidRPr="0014425E">
        <w:rPr>
          <w:rFonts w:asciiTheme="majorHAnsi" w:hAnsiTheme="majorHAnsi" w:cstheme="majorHAnsi"/>
          <w:sz w:val="22"/>
        </w:rPr>
        <w:t xml:space="preserve">Reflection #4: Your Teaching philosophy statement. 1-2 pages long. </w:t>
      </w:r>
      <w:r w:rsidRPr="0014425E">
        <w:rPr>
          <w:rFonts w:asciiTheme="majorHAnsi" w:hAnsiTheme="majorHAnsi" w:cstheme="majorHAnsi"/>
          <w:sz w:val="21"/>
        </w:rPr>
        <w:t xml:space="preserve">Construct your philosophical teaching statement that you can share with families with whom you work. A teaching statement is a reflective narrative that provides others insight into what you believe and value. It often includes concrete examples of what those values look like in your practice when working with young children with disabilities and their families. Write it in first person and convey your goals as an educator (for your students, families, self?), how you meet those goals in your practice (your strategies and teaching approaches that match those goals), and how you know you met your goals (in your practice, interactions with students and families, etc.). Finish up your statement by answering the big question: why do you teach? </w:t>
      </w:r>
    </w:p>
    <w:p w14:paraId="485D2F5F" w14:textId="77777777" w:rsidR="0028249D" w:rsidRPr="0014425E" w:rsidRDefault="0028249D" w:rsidP="0028249D">
      <w:pPr>
        <w:pStyle w:val="Title"/>
        <w:ind w:right="-144"/>
        <w:jc w:val="both"/>
        <w:rPr>
          <w:rFonts w:asciiTheme="majorHAnsi" w:hAnsiTheme="majorHAnsi" w:cstheme="majorHAnsi"/>
          <w:sz w:val="24"/>
        </w:rPr>
      </w:pPr>
    </w:p>
    <w:p w14:paraId="39EF2F58" w14:textId="77777777" w:rsidR="0028249D" w:rsidRPr="0014425E" w:rsidRDefault="0028249D" w:rsidP="0028249D">
      <w:pPr>
        <w:pStyle w:val="Title"/>
        <w:ind w:right="-144"/>
        <w:rPr>
          <w:rFonts w:asciiTheme="majorHAnsi" w:hAnsiTheme="majorHAnsi" w:cstheme="majorHAnsi"/>
          <w:sz w:val="22"/>
        </w:rPr>
      </w:pPr>
      <w:r w:rsidRPr="0014425E">
        <w:rPr>
          <w:rFonts w:asciiTheme="majorHAnsi" w:hAnsiTheme="majorHAnsi" w:cstheme="majorHAnsi"/>
          <w:sz w:val="22"/>
        </w:rPr>
        <w:t xml:space="preserve">Rubric for each paper (25 points total each paper): </w:t>
      </w:r>
    </w:p>
    <w:p w14:paraId="27F82906" w14:textId="77777777" w:rsidR="0028249D" w:rsidRPr="0014425E" w:rsidRDefault="0028249D" w:rsidP="0028249D">
      <w:pPr>
        <w:pStyle w:val="Title"/>
        <w:ind w:left="1350" w:right="-144" w:hanging="1350"/>
        <w:rPr>
          <w:rFonts w:asciiTheme="majorHAnsi" w:hAnsiTheme="majorHAnsi" w:cstheme="majorHAnsi"/>
          <w:i/>
          <w:sz w:val="22"/>
        </w:rPr>
      </w:pPr>
      <w:r w:rsidRPr="0014425E">
        <w:rPr>
          <w:rFonts w:asciiTheme="majorHAnsi" w:hAnsiTheme="majorHAnsi" w:cstheme="majorHAnsi"/>
          <w:i/>
          <w:sz w:val="22"/>
        </w:rPr>
        <w:t xml:space="preserve">This is a formative assessment; therefore, I will be providing descriptive feedback on your reflections.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730"/>
      </w:tblGrid>
      <w:tr w:rsidR="0028249D" w:rsidRPr="0014425E" w14:paraId="00BB94B3" w14:textId="77777777" w:rsidTr="00773E66">
        <w:tc>
          <w:tcPr>
            <w:tcW w:w="1350" w:type="dxa"/>
            <w:shd w:val="clear" w:color="auto" w:fill="auto"/>
          </w:tcPr>
          <w:p w14:paraId="764A8DCA" w14:textId="77777777" w:rsidR="0028249D" w:rsidRPr="0014425E" w:rsidRDefault="0028249D" w:rsidP="00773E66">
            <w:pPr>
              <w:pStyle w:val="Title"/>
              <w:ind w:right="-144"/>
              <w:rPr>
                <w:rFonts w:asciiTheme="majorHAnsi" w:hAnsiTheme="majorHAnsi" w:cstheme="majorHAnsi"/>
                <w:sz w:val="22"/>
              </w:rPr>
            </w:pPr>
            <w:r w:rsidRPr="0014425E">
              <w:rPr>
                <w:rFonts w:asciiTheme="majorHAnsi" w:hAnsiTheme="majorHAnsi" w:cstheme="majorHAnsi"/>
                <w:sz w:val="22"/>
              </w:rPr>
              <w:lastRenderedPageBreak/>
              <w:t xml:space="preserve">10 points   </w:t>
            </w:r>
          </w:p>
        </w:tc>
        <w:tc>
          <w:tcPr>
            <w:tcW w:w="8730" w:type="dxa"/>
            <w:shd w:val="clear" w:color="auto" w:fill="auto"/>
          </w:tcPr>
          <w:p w14:paraId="252E6A95" w14:textId="77777777" w:rsidR="0028249D" w:rsidRPr="0014425E" w:rsidRDefault="0028249D" w:rsidP="00773E66">
            <w:pPr>
              <w:pStyle w:val="Title"/>
              <w:ind w:right="-144"/>
              <w:rPr>
                <w:rFonts w:asciiTheme="majorHAnsi" w:hAnsiTheme="majorHAnsi" w:cstheme="majorHAnsi"/>
                <w:sz w:val="21"/>
              </w:rPr>
            </w:pPr>
            <w:r w:rsidRPr="0014425E">
              <w:rPr>
                <w:rFonts w:asciiTheme="majorHAnsi" w:hAnsiTheme="majorHAnsi" w:cstheme="majorHAnsi"/>
                <w:sz w:val="21"/>
              </w:rPr>
              <w:t xml:space="preserve">Thoughtfulness and completeness regarding what </w:t>
            </w:r>
            <w:proofErr w:type="gramStart"/>
            <w:r w:rsidRPr="0014425E">
              <w:rPr>
                <w:rFonts w:asciiTheme="majorHAnsi" w:hAnsiTheme="majorHAnsi" w:cstheme="majorHAnsi"/>
                <w:sz w:val="21"/>
              </w:rPr>
              <w:t>was</w:t>
            </w:r>
            <w:proofErr w:type="gramEnd"/>
            <w:r w:rsidRPr="0014425E">
              <w:rPr>
                <w:rFonts w:asciiTheme="majorHAnsi" w:hAnsiTheme="majorHAnsi" w:cstheme="majorHAnsi"/>
                <w:sz w:val="21"/>
              </w:rPr>
              <w:t xml:space="preserve"> learned in the content area, making connections to theory and practice (citing and/or referring to readings/authors and personal experiences)</w:t>
            </w:r>
          </w:p>
        </w:tc>
      </w:tr>
      <w:tr w:rsidR="0028249D" w:rsidRPr="0014425E" w14:paraId="74376D19" w14:textId="77777777" w:rsidTr="00773E66">
        <w:tc>
          <w:tcPr>
            <w:tcW w:w="1350" w:type="dxa"/>
            <w:shd w:val="clear" w:color="auto" w:fill="auto"/>
          </w:tcPr>
          <w:p w14:paraId="37443DD7" w14:textId="77777777" w:rsidR="0028249D" w:rsidRPr="0014425E" w:rsidRDefault="0028249D" w:rsidP="00773E66">
            <w:pPr>
              <w:pStyle w:val="Title"/>
              <w:ind w:right="-144"/>
              <w:rPr>
                <w:rFonts w:asciiTheme="majorHAnsi" w:hAnsiTheme="majorHAnsi" w:cstheme="majorHAnsi"/>
                <w:sz w:val="22"/>
              </w:rPr>
            </w:pPr>
            <w:r w:rsidRPr="0014425E">
              <w:rPr>
                <w:rFonts w:asciiTheme="majorHAnsi" w:hAnsiTheme="majorHAnsi" w:cstheme="majorHAnsi"/>
                <w:sz w:val="22"/>
              </w:rPr>
              <w:t xml:space="preserve">10 points   </w:t>
            </w:r>
          </w:p>
        </w:tc>
        <w:tc>
          <w:tcPr>
            <w:tcW w:w="8730" w:type="dxa"/>
            <w:shd w:val="clear" w:color="auto" w:fill="auto"/>
          </w:tcPr>
          <w:p w14:paraId="50053E64" w14:textId="77777777" w:rsidR="0028249D" w:rsidRPr="0014425E" w:rsidRDefault="0028249D" w:rsidP="00773E66">
            <w:pPr>
              <w:pStyle w:val="Title"/>
              <w:ind w:right="-144"/>
              <w:rPr>
                <w:rFonts w:asciiTheme="majorHAnsi" w:hAnsiTheme="majorHAnsi" w:cstheme="majorHAnsi"/>
                <w:sz w:val="21"/>
              </w:rPr>
            </w:pPr>
            <w:r w:rsidRPr="0014425E">
              <w:rPr>
                <w:rFonts w:asciiTheme="majorHAnsi" w:hAnsiTheme="majorHAnsi" w:cstheme="majorHAnsi"/>
                <w:sz w:val="21"/>
              </w:rPr>
              <w:t>Metacognitive awareness of your own understanding of the topic including further questions and challenges.</w:t>
            </w:r>
          </w:p>
        </w:tc>
      </w:tr>
      <w:tr w:rsidR="0028249D" w:rsidRPr="0014425E" w14:paraId="40136E44" w14:textId="77777777" w:rsidTr="00773E66">
        <w:tc>
          <w:tcPr>
            <w:tcW w:w="1350" w:type="dxa"/>
            <w:shd w:val="clear" w:color="auto" w:fill="auto"/>
          </w:tcPr>
          <w:p w14:paraId="0D615212" w14:textId="77777777" w:rsidR="0028249D" w:rsidRPr="0014425E" w:rsidRDefault="0028249D" w:rsidP="00773E66">
            <w:pPr>
              <w:pStyle w:val="Title"/>
              <w:ind w:right="-144"/>
              <w:rPr>
                <w:rFonts w:asciiTheme="majorHAnsi" w:hAnsiTheme="majorHAnsi" w:cstheme="majorHAnsi"/>
                <w:sz w:val="22"/>
              </w:rPr>
            </w:pPr>
            <w:r w:rsidRPr="0014425E">
              <w:rPr>
                <w:rFonts w:asciiTheme="majorHAnsi" w:hAnsiTheme="majorHAnsi" w:cstheme="majorHAnsi"/>
                <w:sz w:val="22"/>
              </w:rPr>
              <w:t>5 points</w:t>
            </w:r>
          </w:p>
        </w:tc>
        <w:tc>
          <w:tcPr>
            <w:tcW w:w="8730" w:type="dxa"/>
            <w:shd w:val="clear" w:color="auto" w:fill="auto"/>
          </w:tcPr>
          <w:p w14:paraId="699624EC" w14:textId="77777777" w:rsidR="0028249D" w:rsidRPr="0014425E" w:rsidRDefault="0028249D" w:rsidP="00773E66">
            <w:pPr>
              <w:pStyle w:val="Title"/>
              <w:ind w:right="-144"/>
              <w:rPr>
                <w:rFonts w:asciiTheme="majorHAnsi" w:hAnsiTheme="majorHAnsi" w:cstheme="majorHAnsi"/>
                <w:sz w:val="21"/>
              </w:rPr>
            </w:pPr>
            <w:r w:rsidRPr="0014425E">
              <w:rPr>
                <w:rFonts w:asciiTheme="majorHAnsi" w:hAnsiTheme="majorHAnsi" w:cstheme="majorHAnsi"/>
                <w:sz w:val="21"/>
              </w:rPr>
              <w:t>Coherence and mechanics.</w:t>
            </w:r>
          </w:p>
        </w:tc>
      </w:tr>
    </w:tbl>
    <w:p w14:paraId="4479FC32" w14:textId="77777777" w:rsidR="0028249D" w:rsidRPr="0014425E" w:rsidRDefault="0028249D" w:rsidP="0028249D">
      <w:pPr>
        <w:pStyle w:val="Title"/>
        <w:ind w:right="-144"/>
        <w:rPr>
          <w:rFonts w:asciiTheme="majorHAnsi" w:hAnsiTheme="majorHAnsi" w:cstheme="majorHAnsi"/>
          <w:b/>
          <w:color w:val="000080"/>
          <w:sz w:val="22"/>
        </w:rPr>
      </w:pPr>
    </w:p>
    <w:p w14:paraId="16CCEDAC" w14:textId="77777777" w:rsidR="0028249D" w:rsidRPr="0014425E" w:rsidRDefault="0028249D" w:rsidP="0028249D">
      <w:pPr>
        <w:rPr>
          <w:rFonts w:asciiTheme="majorHAnsi" w:hAnsiTheme="majorHAnsi" w:cstheme="majorHAnsi"/>
        </w:rPr>
      </w:pPr>
    </w:p>
    <w:p w14:paraId="4EC69B5A" w14:textId="77777777" w:rsidR="0028249D" w:rsidRPr="0014425E" w:rsidRDefault="0028249D" w:rsidP="0028249D">
      <w:pPr>
        <w:rPr>
          <w:rFonts w:asciiTheme="majorHAnsi" w:hAnsiTheme="majorHAnsi" w:cstheme="majorHAnsi"/>
        </w:rPr>
      </w:pPr>
    </w:p>
    <w:p w14:paraId="3442AA8E" w14:textId="77777777" w:rsidR="0028249D" w:rsidRPr="00595C99" w:rsidRDefault="0028249D" w:rsidP="00595C99">
      <w:pPr>
        <w:pStyle w:val="BodyText"/>
        <w:shd w:val="clear" w:color="auto" w:fill="E5DFEC" w:themeFill="accent4" w:themeFillTint="33"/>
        <w:rPr>
          <w:b/>
          <w:w w:val="105"/>
          <w:sz w:val="28"/>
        </w:rPr>
      </w:pPr>
      <w:r w:rsidRPr="00595C99">
        <w:rPr>
          <w:b/>
          <w:sz w:val="28"/>
        </w:rPr>
        <w:t>Family Story Project</w:t>
      </w:r>
    </w:p>
    <w:p w14:paraId="7C95E1C6" w14:textId="77777777" w:rsidR="0028249D" w:rsidRPr="0014425E" w:rsidRDefault="0028249D" w:rsidP="00595C99">
      <w:pPr>
        <w:pStyle w:val="BodyText"/>
        <w:rPr>
          <w:w w:val="105"/>
        </w:rPr>
      </w:pPr>
      <w:r w:rsidRPr="0014425E">
        <w:t xml:space="preserve">(50% of final grade, 200 points) </w:t>
      </w:r>
      <w:r w:rsidRPr="0014425E">
        <w:rPr>
          <w:rFonts w:ascii="MS Gothic" w:eastAsia="MS Gothic" w:hAnsi="MS Gothic" w:cs="MS Gothic" w:hint="eastAsia"/>
        </w:rPr>
        <w:t> </w:t>
      </w:r>
    </w:p>
    <w:p w14:paraId="1D03611E" w14:textId="77777777" w:rsidR="0028249D" w:rsidRPr="0014425E" w:rsidRDefault="0028249D" w:rsidP="0028249D">
      <w:pPr>
        <w:widowControl w:val="0"/>
        <w:tabs>
          <w:tab w:val="left" w:pos="220"/>
          <w:tab w:val="left" w:pos="720"/>
        </w:tabs>
        <w:autoSpaceDE w:val="0"/>
        <w:autoSpaceDN w:val="0"/>
        <w:adjustRightInd w:val="0"/>
        <w:spacing w:after="320"/>
        <w:rPr>
          <w:rFonts w:asciiTheme="majorHAnsi" w:hAnsiTheme="majorHAnsi" w:cstheme="majorHAnsi"/>
          <w:sz w:val="22"/>
        </w:rPr>
      </w:pPr>
      <w:r w:rsidRPr="0014425E">
        <w:rPr>
          <w:rFonts w:asciiTheme="majorHAnsi" w:hAnsiTheme="majorHAnsi" w:cstheme="majorHAnsi"/>
          <w:w w:val="105"/>
          <w:sz w:val="22"/>
        </w:rPr>
        <w:t xml:space="preserve">Candidates will be richly describing a family/community/culture by becoming an informed participant observer in the context of that family's life. Over the course of this semester you will have many opportunities to interact with families. This assignment asks you to identify a family from a culture other than you own with whom you are working and to get to know them. Then establish with the family a plan to learn from them. You will need to show evidence of at least three contacts, other than what regularly occurs in the program. You may offer to provide them a service, such as childcare; you may attend a community/cultural event with them - be creative. Remember, you are not "diagnosing" them; they are teaching you about their family, their culture, their hopes and dreams for their children, their cultural practices. Your purpose is to get to know them. </w:t>
      </w:r>
      <w:r w:rsidRPr="0014425E">
        <w:rPr>
          <w:rFonts w:asciiTheme="majorHAnsi" w:hAnsiTheme="majorHAnsi" w:cstheme="majorHAnsi"/>
          <w:bCs/>
          <w:sz w:val="22"/>
        </w:rPr>
        <w:t xml:space="preserve">In return, the candidate will provide an individualized service to the family per the Community Collaboration assignment. This will culminate in a reflection paper and presentation on their experience raising a child with a disability. </w:t>
      </w:r>
      <w:r w:rsidRPr="0014425E">
        <w:rPr>
          <w:rFonts w:asciiTheme="majorHAnsi" w:hAnsiTheme="majorHAnsi" w:cstheme="majorHAnsi"/>
          <w:color w:val="000000"/>
          <w:sz w:val="22"/>
        </w:rPr>
        <w:t xml:space="preserve">Includes </w:t>
      </w:r>
      <w:r w:rsidRPr="0014425E">
        <w:rPr>
          <w:rFonts w:asciiTheme="majorHAnsi" w:hAnsiTheme="majorHAnsi" w:cstheme="majorHAnsi"/>
          <w:strike/>
          <w:color w:val="000000"/>
          <w:sz w:val="22"/>
        </w:rPr>
        <w:t>4 parts</w:t>
      </w:r>
      <w:r w:rsidRPr="0014425E">
        <w:rPr>
          <w:rFonts w:asciiTheme="majorHAnsi" w:hAnsiTheme="majorHAnsi" w:cstheme="majorHAnsi"/>
          <w:color w:val="000000"/>
          <w:sz w:val="22"/>
        </w:rPr>
        <w:t xml:space="preserve"> 3 parts due throughout the semester:</w:t>
      </w:r>
    </w:p>
    <w:p w14:paraId="25B17CDD"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1:  Family Story Paper (50 points)</w:t>
      </w:r>
    </w:p>
    <w:p w14:paraId="250FF045"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2: Person-centered planning meeting summary, person-centered planning meeting 5-10 min video/audio clip for in-class video club discussion (50 points)</w:t>
      </w:r>
    </w:p>
    <w:p w14:paraId="6F815391"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3: IFSP/IEP projected outcomes/goals, map/timeline of projected transitions and support strategies (50 points)</w:t>
      </w:r>
    </w:p>
    <w:p w14:paraId="4F6FCCF9" w14:textId="77777777" w:rsidR="0028249D" w:rsidRPr="0014425E" w:rsidRDefault="0028249D" w:rsidP="00582306">
      <w:pPr>
        <w:widowControl w:val="0"/>
        <w:numPr>
          <w:ilvl w:val="2"/>
          <w:numId w:val="29"/>
        </w:numPr>
        <w:tabs>
          <w:tab w:val="left" w:pos="220"/>
          <w:tab w:val="left" w:pos="720"/>
        </w:tabs>
        <w:autoSpaceDE w:val="0"/>
        <w:autoSpaceDN w:val="0"/>
        <w:adjustRightInd w:val="0"/>
        <w:spacing w:after="240"/>
        <w:ind w:left="1350"/>
        <w:rPr>
          <w:rFonts w:asciiTheme="majorHAnsi" w:hAnsiTheme="majorHAnsi" w:cstheme="majorHAnsi"/>
          <w:color w:val="000000"/>
          <w:sz w:val="22"/>
        </w:rPr>
      </w:pPr>
      <w:r w:rsidRPr="0014425E">
        <w:rPr>
          <w:rFonts w:asciiTheme="majorHAnsi" w:hAnsiTheme="majorHAnsi" w:cstheme="majorHAnsi"/>
          <w:color w:val="000000"/>
          <w:sz w:val="22"/>
        </w:rPr>
        <w:t>Part 4: Family Story Presentation and Reflection (50 points)</w:t>
      </w:r>
    </w:p>
    <w:p w14:paraId="0F174A7F" w14:textId="77777777" w:rsidR="0028249D" w:rsidRPr="0014425E" w:rsidRDefault="0028249D" w:rsidP="00595C99">
      <w:pPr>
        <w:pStyle w:val="BodyText"/>
        <w:rPr>
          <w:w w:val="105"/>
        </w:rPr>
      </w:pPr>
      <w:r w:rsidRPr="0014425E">
        <w:rPr>
          <w:i/>
          <w:w w:val="105"/>
        </w:rPr>
        <w:t>Source:</w:t>
      </w:r>
      <w:r w:rsidRPr="0014425E">
        <w:rPr>
          <w:w w:val="105"/>
        </w:rPr>
        <w:t xml:space="preserve"> Kidd, J. K., Sanchez, S. Y., &amp; Thorp, E. K. (2004). Gathering family stories: Facilitating preservice teachers’ cultural awareness and responsiveness. </w:t>
      </w:r>
      <w:r w:rsidRPr="0014425E">
        <w:rPr>
          <w:i/>
          <w:w w:val="105"/>
        </w:rPr>
        <w:t>Action in Teacher Education</w:t>
      </w:r>
      <w:r w:rsidRPr="0014425E">
        <w:rPr>
          <w:w w:val="105"/>
        </w:rPr>
        <w:t>, 26</w:t>
      </w:r>
      <w:r w:rsidRPr="0014425E">
        <w:rPr>
          <w:i/>
          <w:w w:val="105"/>
        </w:rPr>
        <w:t xml:space="preserve">(1), </w:t>
      </w:r>
      <w:r w:rsidRPr="0014425E">
        <w:rPr>
          <w:w w:val="105"/>
        </w:rPr>
        <w:t>64-73.</w:t>
      </w:r>
    </w:p>
    <w:p w14:paraId="0B919C0B" w14:textId="77777777" w:rsidR="0028249D" w:rsidRPr="0014425E" w:rsidRDefault="0028249D" w:rsidP="00595C99">
      <w:pPr>
        <w:pStyle w:val="BodyText"/>
        <w:rPr>
          <w:w w:val="105"/>
        </w:rPr>
      </w:pPr>
    </w:p>
    <w:p w14:paraId="6C1C046C" w14:textId="77777777" w:rsidR="0028249D" w:rsidRPr="0014425E" w:rsidRDefault="0028249D" w:rsidP="00595C99">
      <w:pPr>
        <w:pStyle w:val="BodyText"/>
        <w:rPr>
          <w:w w:val="105"/>
        </w:rPr>
      </w:pPr>
      <w:r w:rsidRPr="0014425E">
        <w:rPr>
          <w:w w:val="105"/>
        </w:rPr>
        <w:t xml:space="preserve">This project will require you to meet with the family 3-5 times throughout the semester. These meetings may look like this sequence but can be adapted to your individual situation and family: </w:t>
      </w:r>
    </w:p>
    <w:p w14:paraId="09E28671" w14:textId="77777777" w:rsidR="0028249D" w:rsidRPr="0014425E" w:rsidRDefault="0028249D" w:rsidP="00582306">
      <w:pPr>
        <w:pStyle w:val="ListParagraph"/>
        <w:widowControl w:val="0"/>
        <w:numPr>
          <w:ilvl w:val="6"/>
          <w:numId w:val="29"/>
        </w:numPr>
        <w:tabs>
          <w:tab w:val="left" w:pos="395"/>
        </w:tabs>
        <w:autoSpaceDE w:val="0"/>
        <w:autoSpaceDN w:val="0"/>
        <w:spacing w:before="0" w:after="0"/>
        <w:ind w:left="1080"/>
        <w:rPr>
          <w:rFonts w:asciiTheme="majorHAnsi" w:hAnsiTheme="majorHAnsi" w:cstheme="majorHAnsi"/>
          <w:w w:val="105"/>
        </w:rPr>
      </w:pPr>
      <w:r w:rsidRPr="0014425E">
        <w:rPr>
          <w:rFonts w:asciiTheme="majorHAnsi" w:hAnsiTheme="majorHAnsi" w:cstheme="majorHAnsi"/>
          <w:b/>
          <w:w w:val="105"/>
        </w:rPr>
        <w:t>Rapport Building</w:t>
      </w:r>
      <w:r w:rsidRPr="0014425E">
        <w:rPr>
          <w:rFonts w:asciiTheme="majorHAnsi" w:hAnsiTheme="majorHAnsi" w:cstheme="majorHAnsi"/>
          <w:w w:val="105"/>
        </w:rPr>
        <w:t xml:space="preserve"> Begin with 1-2 informal meetings to develop rapport in which you hang out with the family during typical routines or activities in the home or community (e.g., soccer practice, neighborhood walk with the dog, etc.). The goal is to develop comfort with one another by getting to know each other better. Your first meeting should be informal and focused on building a relationship with the family. Ask them if you can join them during an </w:t>
      </w:r>
      <w:r w:rsidRPr="0014425E">
        <w:rPr>
          <w:rFonts w:asciiTheme="majorHAnsi" w:hAnsiTheme="majorHAnsi" w:cstheme="majorHAnsi"/>
          <w:w w:val="105"/>
        </w:rPr>
        <w:lastRenderedPageBreak/>
        <w:t xml:space="preserve">activity or routine during the typical day for an hour or two. </w:t>
      </w:r>
    </w:p>
    <w:p w14:paraId="524C6368" w14:textId="77777777" w:rsidR="0028249D" w:rsidRPr="0014425E" w:rsidRDefault="0028249D" w:rsidP="00582306">
      <w:pPr>
        <w:pStyle w:val="BodyText"/>
        <w:numPr>
          <w:ilvl w:val="0"/>
          <w:numId w:val="80"/>
        </w:numPr>
        <w:rPr>
          <w:w w:val="105"/>
        </w:rPr>
      </w:pPr>
      <w:r w:rsidRPr="0014425E">
        <w:rPr>
          <w:b/>
          <w:w w:val="105"/>
        </w:rPr>
        <w:t>Project 2: Person-centered planning</w:t>
      </w:r>
      <w:r w:rsidRPr="0014425E">
        <w:rPr>
          <w:w w:val="105"/>
        </w:rPr>
        <w:t xml:space="preserve">. Schedule a 1 to </w:t>
      </w:r>
      <w:proofErr w:type="gramStart"/>
      <w:r w:rsidRPr="0014425E">
        <w:rPr>
          <w:w w:val="105"/>
        </w:rPr>
        <w:t>2 hour</w:t>
      </w:r>
      <w:proofErr w:type="gramEnd"/>
      <w:r w:rsidRPr="0014425E">
        <w:rPr>
          <w:w w:val="105"/>
        </w:rPr>
        <w:t xml:space="preserve"> meeting with the family for the person-centered planning meeting so you have the opportunity to practice completing an Eco-Map and a MAPS interview.  You’ll submit the products (Eco-Map, MAPS), audio/video-clip if permitted, and a summary/reflection paper.</w:t>
      </w:r>
    </w:p>
    <w:p w14:paraId="578E7C20" w14:textId="77777777" w:rsidR="0028249D" w:rsidRPr="0014425E" w:rsidRDefault="0028249D" w:rsidP="00582306">
      <w:pPr>
        <w:pStyle w:val="BodyText"/>
        <w:numPr>
          <w:ilvl w:val="0"/>
          <w:numId w:val="80"/>
        </w:numPr>
        <w:rPr>
          <w:w w:val="105"/>
        </w:rPr>
      </w:pPr>
      <w:r w:rsidRPr="0014425E">
        <w:rPr>
          <w:b/>
          <w:w w:val="105"/>
        </w:rPr>
        <w:t>Project 3: IFSP/IEP outcomes/goals &amp; transition timeline</w:t>
      </w:r>
      <w:r w:rsidRPr="0014425E">
        <w:rPr>
          <w:w w:val="105"/>
        </w:rPr>
        <w:t xml:space="preserve">. Information about the family’s goals for their child will be collected during the person-centered planning meeting in Project 2; however, additional information about their child’s upcoming transitions will need to be gathered. A discussion about upcoming transitions could be completed during another meeting or over the phone. </w:t>
      </w:r>
    </w:p>
    <w:p w14:paraId="103CAE52" w14:textId="77777777" w:rsidR="0028249D" w:rsidRPr="0014425E" w:rsidRDefault="0028249D" w:rsidP="00582306">
      <w:pPr>
        <w:pStyle w:val="BodyText"/>
        <w:numPr>
          <w:ilvl w:val="0"/>
          <w:numId w:val="80"/>
        </w:numPr>
        <w:rPr>
          <w:w w:val="105"/>
        </w:rPr>
      </w:pPr>
      <w:r w:rsidRPr="0014425E">
        <w:rPr>
          <w:b/>
          <w:w w:val="105"/>
        </w:rPr>
        <w:t>Project 4: Family Story Interview</w:t>
      </w:r>
      <w:r w:rsidRPr="0014425E">
        <w:rPr>
          <w:w w:val="105"/>
        </w:rPr>
        <w:t xml:space="preserve">. Schedule a 1 to </w:t>
      </w:r>
      <w:proofErr w:type="gramStart"/>
      <w:r w:rsidRPr="0014425E">
        <w:rPr>
          <w:w w:val="105"/>
        </w:rPr>
        <w:t>2 hour</w:t>
      </w:r>
      <w:proofErr w:type="gramEnd"/>
      <w:r w:rsidRPr="0014425E">
        <w:rPr>
          <w:w w:val="105"/>
        </w:rPr>
        <w:t xml:space="preserve"> meeting with the family for the family story interview where they choose to have memorabilia to share their story. </w:t>
      </w:r>
    </w:p>
    <w:p w14:paraId="02F83957" w14:textId="77777777" w:rsidR="0028249D" w:rsidRPr="0014425E" w:rsidRDefault="0028249D" w:rsidP="00595C99">
      <w:pPr>
        <w:pStyle w:val="BodyText"/>
        <w:rPr>
          <w:w w:val="105"/>
        </w:rPr>
      </w:pPr>
      <w:r w:rsidRPr="0014425E">
        <w:rPr>
          <w:w w:val="105"/>
        </w:rPr>
        <w:t>Further details about these meetings are shared below in the relevant project descriptions.</w:t>
      </w:r>
    </w:p>
    <w:p w14:paraId="07BC5EE7" w14:textId="77777777" w:rsidR="0028249D" w:rsidRPr="0014425E" w:rsidRDefault="0028249D" w:rsidP="00595C99">
      <w:pPr>
        <w:pStyle w:val="BodyText"/>
        <w:rPr>
          <w:w w:val="105"/>
        </w:rPr>
      </w:pPr>
    </w:p>
    <w:p w14:paraId="60918269" w14:textId="77777777" w:rsidR="0028249D" w:rsidRPr="00595C99" w:rsidRDefault="0028249D" w:rsidP="00595C99">
      <w:pPr>
        <w:pStyle w:val="BodyText"/>
        <w:rPr>
          <w:b/>
        </w:rPr>
      </w:pPr>
      <w:bookmarkStart w:id="25" w:name="EDSP2012223P"/>
      <w:r w:rsidRPr="00595C99">
        <w:rPr>
          <w:b/>
        </w:rPr>
        <w:t>Family Story Project PART 2: Person-centered planning meeting</w:t>
      </w:r>
    </w:p>
    <w:bookmarkEnd w:id="25"/>
    <w:p w14:paraId="4944D359" w14:textId="77777777" w:rsidR="0028249D" w:rsidRPr="0014425E" w:rsidRDefault="0028249D" w:rsidP="00595C99">
      <w:pPr>
        <w:pStyle w:val="BodyText"/>
      </w:pPr>
      <w:r w:rsidRPr="0014425E">
        <w:t>50 points total</w:t>
      </w:r>
    </w:p>
    <w:p w14:paraId="706CC662" w14:textId="77777777" w:rsidR="0028249D" w:rsidRPr="0014425E" w:rsidRDefault="0028249D" w:rsidP="00595C99">
      <w:pPr>
        <w:pStyle w:val="BodyText"/>
        <w:rPr>
          <w:w w:val="105"/>
        </w:rPr>
      </w:pPr>
      <w:r w:rsidRPr="0014425E">
        <w:rPr>
          <w:w w:val="105"/>
        </w:rPr>
        <w:t>Meet with you family for 1-2 hours to practice engaging in a person-centered planning meeting. You will practice two person-centered planning approaches: Eco-Mapping (often used as a best practice in early intervention) and MAPS (often used as a best practice with families of school-age children). You may be working with a family who has a young child who is school-age or younger, however, you will practice interviewing using both the Eco-Mapping approach and the MAPS approach. Keep in mind you’re not an expert yet in these processes so this is just practice at this point. You should offer to share the product created together with the family; however, it should not be used for program planning. Ask for permission to audio/video record and have the family complete the permission form. If not permitted to record, then write a narrative of the meeting.</w:t>
      </w:r>
    </w:p>
    <w:p w14:paraId="1803A1A1" w14:textId="77777777" w:rsidR="0028249D" w:rsidRPr="0014425E" w:rsidRDefault="0028249D" w:rsidP="00595C99">
      <w:pPr>
        <w:pStyle w:val="BodyText"/>
        <w:rPr>
          <w:w w:val="105"/>
        </w:rPr>
      </w:pPr>
    </w:p>
    <w:p w14:paraId="5E5C530F" w14:textId="77777777" w:rsidR="0028249D" w:rsidRPr="0014425E" w:rsidRDefault="0028249D" w:rsidP="00595C99">
      <w:pPr>
        <w:pStyle w:val="BodyText"/>
        <w:rPr>
          <w:w w:val="105"/>
        </w:rPr>
      </w:pPr>
      <w:r w:rsidRPr="0014425E">
        <w:rPr>
          <w:w w:val="105"/>
        </w:rPr>
        <w:t>During the meeting, it is recommended you set a timer. As this is practice, we want to respect the time the family is giving you so in practice you typically would not set a timer. It may be a good idea to set the timer for 30-45 minutes for the Eco-Map interview/discussion and 30-45 minutes for the MAPS interview/discussion. You know the family best so agree on an amount of time that works best for you and them, then plan accordingly. Be flexible with the family too. For example, if they only have 30 minutes available to complete these two interviews then set the timer for 15 minutes for each and indicate in your summary and reflection that there were time constraints. Use the relevant lecture and readings posted in Canvas to guide you in completing the Eco-Map and MAPS. Follow the guidelines below on what is required for submission in the Canvas Family Story Project Part 2 drop box for this assignment.</w:t>
      </w:r>
    </w:p>
    <w:tbl>
      <w:tblPr>
        <w:tblStyle w:val="TableGrid"/>
        <w:tblW w:w="9715" w:type="dxa"/>
        <w:tblLayout w:type="fixed"/>
        <w:tblLook w:val="04A0" w:firstRow="1" w:lastRow="0" w:firstColumn="1" w:lastColumn="0" w:noHBand="0" w:noVBand="1"/>
      </w:tblPr>
      <w:tblGrid>
        <w:gridCol w:w="2020"/>
        <w:gridCol w:w="6075"/>
        <w:gridCol w:w="1620"/>
      </w:tblGrid>
      <w:tr w:rsidR="0028249D" w:rsidRPr="0014425E" w14:paraId="4A3D57AF" w14:textId="77777777" w:rsidTr="00773E66">
        <w:tc>
          <w:tcPr>
            <w:tcW w:w="2020" w:type="dxa"/>
            <w:shd w:val="clear" w:color="auto" w:fill="DAEEF3" w:themeFill="accent5" w:themeFillTint="33"/>
          </w:tcPr>
          <w:p w14:paraId="16EB61C9"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Part</w:t>
            </w:r>
          </w:p>
        </w:tc>
        <w:tc>
          <w:tcPr>
            <w:tcW w:w="6075" w:type="dxa"/>
            <w:shd w:val="clear" w:color="auto" w:fill="DAEEF3" w:themeFill="accent5" w:themeFillTint="33"/>
          </w:tcPr>
          <w:p w14:paraId="5F130EB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Description</w:t>
            </w:r>
          </w:p>
        </w:tc>
        <w:tc>
          <w:tcPr>
            <w:tcW w:w="1620" w:type="dxa"/>
            <w:shd w:val="clear" w:color="auto" w:fill="DAEEF3" w:themeFill="accent5" w:themeFillTint="33"/>
          </w:tcPr>
          <w:p w14:paraId="79298E19"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Points</w:t>
            </w:r>
          </w:p>
        </w:tc>
      </w:tr>
      <w:tr w:rsidR="0028249D" w:rsidRPr="0014425E" w14:paraId="36CCB9F6" w14:textId="77777777" w:rsidTr="00773E66">
        <w:tc>
          <w:tcPr>
            <w:tcW w:w="2020" w:type="dxa"/>
          </w:tcPr>
          <w:p w14:paraId="2E599F21"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sz w:val="22"/>
                <w:szCs w:val="22"/>
              </w:rPr>
              <w:t>1</w:t>
            </w:r>
            <w:r w:rsidRPr="0014425E">
              <w:rPr>
                <w:rFonts w:asciiTheme="majorHAnsi" w:hAnsiTheme="majorHAnsi" w:cstheme="majorHAnsi"/>
                <w:w w:val="105"/>
                <w:sz w:val="22"/>
                <w:szCs w:val="22"/>
              </w:rPr>
              <w:t xml:space="preserve"> </w:t>
            </w:r>
          </w:p>
          <w:p w14:paraId="3F3A849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b/>
                <w:w w:val="105"/>
                <w:sz w:val="22"/>
                <w:szCs w:val="22"/>
              </w:rPr>
              <w:lastRenderedPageBreak/>
              <w:t>Eco-Map</w:t>
            </w:r>
          </w:p>
        </w:tc>
        <w:tc>
          <w:tcPr>
            <w:tcW w:w="6075" w:type="dxa"/>
          </w:tcPr>
          <w:p w14:paraId="42FC5E68"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lastRenderedPageBreak/>
              <w:t>This includes: A picture or scan of your completed Eco-</w:t>
            </w:r>
            <w:r w:rsidRPr="0014425E">
              <w:rPr>
                <w:rFonts w:asciiTheme="majorHAnsi" w:hAnsiTheme="majorHAnsi" w:cstheme="majorHAnsi"/>
                <w:sz w:val="22"/>
                <w:szCs w:val="22"/>
              </w:rPr>
              <w:lastRenderedPageBreak/>
              <w:t>Map.</w:t>
            </w:r>
          </w:p>
        </w:tc>
        <w:tc>
          <w:tcPr>
            <w:tcW w:w="1620" w:type="dxa"/>
          </w:tcPr>
          <w:p w14:paraId="66BE8A4E"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b/>
                <w:w w:val="105"/>
                <w:sz w:val="22"/>
                <w:szCs w:val="22"/>
              </w:rPr>
              <w:lastRenderedPageBreak/>
              <w:t xml:space="preserve">10 </w:t>
            </w:r>
            <w:r w:rsidRPr="0014425E">
              <w:rPr>
                <w:rFonts w:asciiTheme="majorHAnsi" w:hAnsiTheme="majorHAnsi" w:cstheme="majorHAnsi"/>
                <w:b/>
                <w:w w:val="105"/>
                <w:sz w:val="22"/>
                <w:szCs w:val="22"/>
              </w:rPr>
              <w:lastRenderedPageBreak/>
              <w:t>points</w:t>
            </w:r>
          </w:p>
        </w:tc>
      </w:tr>
      <w:tr w:rsidR="0028249D" w:rsidRPr="0014425E" w14:paraId="645E7D73" w14:textId="77777777" w:rsidTr="00773E66">
        <w:tc>
          <w:tcPr>
            <w:tcW w:w="2020" w:type="dxa"/>
          </w:tcPr>
          <w:p w14:paraId="6706F439"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lastRenderedPageBreak/>
              <w:t>2</w:t>
            </w:r>
          </w:p>
          <w:p w14:paraId="10D41117"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MAPS</w:t>
            </w:r>
          </w:p>
        </w:tc>
        <w:tc>
          <w:tcPr>
            <w:tcW w:w="6075" w:type="dxa"/>
          </w:tcPr>
          <w:p w14:paraId="32A065CA"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This includes: A picture or scan of your completed MAPS.</w:t>
            </w:r>
          </w:p>
        </w:tc>
        <w:tc>
          <w:tcPr>
            <w:tcW w:w="1620" w:type="dxa"/>
          </w:tcPr>
          <w:p w14:paraId="4E6DC65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t>10 points</w:t>
            </w:r>
          </w:p>
        </w:tc>
      </w:tr>
      <w:tr w:rsidR="0028249D" w:rsidRPr="0014425E" w14:paraId="30A4996D" w14:textId="77777777" w:rsidTr="00773E66">
        <w:tc>
          <w:tcPr>
            <w:tcW w:w="2020" w:type="dxa"/>
          </w:tcPr>
          <w:p w14:paraId="17FF851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3</w:t>
            </w:r>
          </w:p>
          <w:p w14:paraId="40A079F3"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Audio/Video clip or Narrative</w:t>
            </w:r>
          </w:p>
        </w:tc>
        <w:tc>
          <w:tcPr>
            <w:tcW w:w="6075" w:type="dxa"/>
          </w:tcPr>
          <w:p w14:paraId="67732F8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 xml:space="preserve">If permitted, a </w:t>
            </w:r>
            <w:proofErr w:type="gramStart"/>
            <w:r w:rsidRPr="0014425E">
              <w:rPr>
                <w:rFonts w:asciiTheme="majorHAnsi" w:hAnsiTheme="majorHAnsi" w:cstheme="majorHAnsi"/>
                <w:sz w:val="22"/>
                <w:szCs w:val="22"/>
              </w:rPr>
              <w:t>5-10 minute</w:t>
            </w:r>
            <w:proofErr w:type="gramEnd"/>
            <w:r w:rsidRPr="0014425E">
              <w:rPr>
                <w:rFonts w:asciiTheme="majorHAnsi" w:hAnsiTheme="majorHAnsi" w:cstheme="majorHAnsi"/>
                <w:sz w:val="22"/>
                <w:szCs w:val="22"/>
              </w:rPr>
              <w:t xml:space="preserve"> video or audio clip of your interview during a moment when we can see/hear you leading the interview. If not permitted, write a narrative step-by-step description of what happened in the meeting. </w:t>
            </w:r>
            <w:r w:rsidRPr="0014425E">
              <w:rPr>
                <w:rFonts w:asciiTheme="majorHAnsi" w:hAnsiTheme="majorHAnsi" w:cstheme="majorHAnsi"/>
                <w:b/>
                <w:sz w:val="22"/>
                <w:szCs w:val="22"/>
              </w:rPr>
              <w:t>Include parent permission form.</w:t>
            </w:r>
          </w:p>
        </w:tc>
        <w:tc>
          <w:tcPr>
            <w:tcW w:w="1620" w:type="dxa"/>
          </w:tcPr>
          <w:p w14:paraId="48F3162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t>10 points</w:t>
            </w:r>
          </w:p>
        </w:tc>
      </w:tr>
      <w:tr w:rsidR="0028249D" w:rsidRPr="0014425E" w14:paraId="5DD36B72" w14:textId="77777777" w:rsidTr="00773E66">
        <w:tc>
          <w:tcPr>
            <w:tcW w:w="2020" w:type="dxa"/>
          </w:tcPr>
          <w:p w14:paraId="359EAF3C"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4</w:t>
            </w:r>
          </w:p>
          <w:p w14:paraId="23B552F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Summary &amp; reflection</w:t>
            </w:r>
          </w:p>
        </w:tc>
        <w:tc>
          <w:tcPr>
            <w:tcW w:w="6075" w:type="dxa"/>
          </w:tcPr>
          <w:p w14:paraId="7E3C69C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 xml:space="preserve">A </w:t>
            </w:r>
            <w:proofErr w:type="gramStart"/>
            <w:r w:rsidRPr="0014425E">
              <w:rPr>
                <w:rFonts w:asciiTheme="majorHAnsi" w:hAnsiTheme="majorHAnsi" w:cstheme="majorHAnsi"/>
                <w:sz w:val="22"/>
                <w:szCs w:val="22"/>
              </w:rPr>
              <w:t>2-3 page</w:t>
            </w:r>
            <w:proofErr w:type="gramEnd"/>
            <w:r w:rsidRPr="0014425E">
              <w:rPr>
                <w:rFonts w:asciiTheme="majorHAnsi" w:hAnsiTheme="majorHAnsi" w:cstheme="majorHAnsi"/>
                <w:sz w:val="22"/>
                <w:szCs w:val="22"/>
              </w:rPr>
              <w:t xml:space="preserve"> double-spaced summary of your experience engaging the family in a person-centered planning process. </w:t>
            </w:r>
          </w:p>
          <w:p w14:paraId="6EB1E867" w14:textId="77777777" w:rsidR="0028249D" w:rsidRPr="0014425E" w:rsidRDefault="0028249D" w:rsidP="00582306">
            <w:pPr>
              <w:pStyle w:val="ListParagraph"/>
              <w:widowControl w:val="0"/>
              <w:numPr>
                <w:ilvl w:val="0"/>
                <w:numId w:val="81"/>
              </w:numPr>
              <w:tabs>
                <w:tab w:val="left" w:pos="1199"/>
              </w:tabs>
              <w:autoSpaceDE w:val="0"/>
              <w:autoSpaceDN w:val="0"/>
              <w:spacing w:before="16" w:after="0" w:line="261" w:lineRule="auto"/>
              <w:ind w:right="618"/>
              <w:rPr>
                <w:rFonts w:asciiTheme="majorHAnsi" w:hAnsiTheme="majorHAnsi" w:cstheme="majorHAnsi"/>
              </w:rPr>
            </w:pPr>
            <w:r w:rsidRPr="0014425E">
              <w:rPr>
                <w:rFonts w:asciiTheme="majorHAnsi" w:hAnsiTheme="majorHAnsi" w:cstheme="majorHAnsi"/>
              </w:rPr>
              <w:t>Describe what you learned about the family through the Eco-Map interview (5 points)</w:t>
            </w:r>
          </w:p>
          <w:p w14:paraId="3A2DA8C9" w14:textId="77777777" w:rsidR="0028249D" w:rsidRPr="0014425E" w:rsidRDefault="0028249D" w:rsidP="00582306">
            <w:pPr>
              <w:pStyle w:val="ListParagraph"/>
              <w:widowControl w:val="0"/>
              <w:numPr>
                <w:ilvl w:val="0"/>
                <w:numId w:val="81"/>
              </w:numPr>
              <w:tabs>
                <w:tab w:val="left" w:pos="1199"/>
              </w:tabs>
              <w:autoSpaceDE w:val="0"/>
              <w:autoSpaceDN w:val="0"/>
              <w:spacing w:before="16" w:after="0" w:line="261" w:lineRule="auto"/>
              <w:ind w:right="618"/>
              <w:rPr>
                <w:rFonts w:asciiTheme="majorHAnsi" w:hAnsiTheme="majorHAnsi" w:cstheme="majorHAnsi"/>
              </w:rPr>
            </w:pPr>
            <w:r w:rsidRPr="0014425E">
              <w:rPr>
                <w:rFonts w:asciiTheme="majorHAnsi" w:hAnsiTheme="majorHAnsi" w:cstheme="majorHAnsi"/>
              </w:rPr>
              <w:t>Describe what you learned about the family through the MAPS interview (5 points)</w:t>
            </w:r>
          </w:p>
          <w:p w14:paraId="04B0FA1E" w14:textId="77777777" w:rsidR="0028249D" w:rsidRPr="0014425E" w:rsidRDefault="0028249D" w:rsidP="00582306">
            <w:pPr>
              <w:pStyle w:val="ListParagraph"/>
              <w:widowControl w:val="0"/>
              <w:numPr>
                <w:ilvl w:val="0"/>
                <w:numId w:val="81"/>
              </w:numPr>
              <w:tabs>
                <w:tab w:val="left" w:pos="1199"/>
              </w:tabs>
              <w:autoSpaceDE w:val="0"/>
              <w:autoSpaceDN w:val="0"/>
              <w:spacing w:before="16" w:after="0" w:line="261" w:lineRule="auto"/>
              <w:ind w:right="618"/>
              <w:rPr>
                <w:rFonts w:asciiTheme="majorHAnsi" w:hAnsiTheme="majorHAnsi" w:cstheme="majorHAnsi"/>
              </w:rPr>
            </w:pPr>
            <w:r w:rsidRPr="0014425E">
              <w:rPr>
                <w:rFonts w:asciiTheme="majorHAnsi" w:hAnsiTheme="majorHAnsi" w:cstheme="majorHAnsi"/>
              </w:rPr>
              <w:t>Reflect on the experience overall as well as compare the two types of interviews including pros and cons of both as well as the impact of this process on your understanding of the family and their child with a disability. (10 points)</w:t>
            </w:r>
          </w:p>
        </w:tc>
        <w:tc>
          <w:tcPr>
            <w:tcW w:w="1620" w:type="dxa"/>
          </w:tcPr>
          <w:p w14:paraId="1478153C"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t>20 points</w:t>
            </w:r>
          </w:p>
        </w:tc>
      </w:tr>
    </w:tbl>
    <w:p w14:paraId="12CDEDA7" w14:textId="77777777" w:rsidR="0028249D" w:rsidRPr="00595C99" w:rsidRDefault="0028249D" w:rsidP="00595C99">
      <w:pPr>
        <w:pStyle w:val="BodyText"/>
        <w:rPr>
          <w:b/>
        </w:rPr>
      </w:pPr>
      <w:r w:rsidRPr="00595C99">
        <w:rPr>
          <w:b/>
        </w:rPr>
        <w:t>Family Story Project PART 3: IFSP/IEP recommended outcomes/goals AND map/timeline of projected transitions and recommended support strategies</w:t>
      </w:r>
    </w:p>
    <w:p w14:paraId="0122CF1A" w14:textId="77777777" w:rsidR="0028249D" w:rsidRPr="0014425E" w:rsidRDefault="0028249D" w:rsidP="00595C99">
      <w:pPr>
        <w:pStyle w:val="BodyText"/>
      </w:pPr>
      <w:r w:rsidRPr="0014425E">
        <w:t>50 points total</w:t>
      </w:r>
    </w:p>
    <w:p w14:paraId="2F6FCB19"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1"/>
        </w:rPr>
      </w:pPr>
    </w:p>
    <w:p w14:paraId="6ECF4FD4" w14:textId="77777777" w:rsidR="0028249D" w:rsidRPr="0014425E" w:rsidRDefault="0028249D" w:rsidP="0028249D">
      <w:pPr>
        <w:rPr>
          <w:rFonts w:asciiTheme="majorHAnsi" w:hAnsiTheme="majorHAnsi" w:cstheme="majorHAnsi"/>
          <w:w w:val="105"/>
          <w:sz w:val="22"/>
        </w:rPr>
      </w:pPr>
      <w:r w:rsidRPr="0014425E">
        <w:rPr>
          <w:rFonts w:asciiTheme="majorHAnsi" w:hAnsiTheme="majorHAnsi" w:cstheme="majorHAnsi"/>
          <w:w w:val="105"/>
          <w:sz w:val="22"/>
        </w:rPr>
        <w:t xml:space="preserve">For this project, you may use information gleaned from Part 2 of the Family Story Project to help inform your decisions with regard to projected IFSP/IEP outcomes/goals. You will determine if you are writing IFSP outcomes or IEP goals based on the child’s age. If the child is aged birth to 2 years 11 months old, you will write recommended IFSP outcomes and if the child is 3 years or older then you will write projected IEP goals. Then you will talk to the family in person or via phone about expected transitions and goals in the child’s life up through the transition from high school graduation into adult life. Some of this information may have been shared during Project Part 2, which can be used to inform this project. Finally, you will write/draw a timeline or map of the child’s upcoming transitions from present time to graduation from high school; along with these you will include recommended support strategies. See specific expectations below. You may use the Part 3 template available on Canvas if you choose (however, it is not required to follow this format). </w:t>
      </w:r>
    </w:p>
    <w:p w14:paraId="223663E1" w14:textId="77777777" w:rsidR="0028249D" w:rsidRPr="0014425E" w:rsidRDefault="0028249D" w:rsidP="0028249D">
      <w:pPr>
        <w:rPr>
          <w:rFonts w:asciiTheme="majorHAnsi" w:hAnsiTheme="majorHAnsi" w:cstheme="majorHAnsi"/>
          <w:sz w:val="22"/>
          <w:szCs w:val="21"/>
        </w:rPr>
      </w:pPr>
    </w:p>
    <w:tbl>
      <w:tblPr>
        <w:tblStyle w:val="TableGrid"/>
        <w:tblW w:w="0" w:type="auto"/>
        <w:tblLook w:val="04A0" w:firstRow="1" w:lastRow="0" w:firstColumn="1" w:lastColumn="0" w:noHBand="0" w:noVBand="1"/>
      </w:tblPr>
      <w:tblGrid>
        <w:gridCol w:w="2444"/>
        <w:gridCol w:w="6044"/>
        <w:gridCol w:w="1438"/>
      </w:tblGrid>
      <w:tr w:rsidR="0028249D" w:rsidRPr="0014425E" w14:paraId="163CBBD7" w14:textId="77777777" w:rsidTr="00773E66">
        <w:tc>
          <w:tcPr>
            <w:tcW w:w="1494" w:type="dxa"/>
            <w:shd w:val="clear" w:color="auto" w:fill="DAEEF3" w:themeFill="accent5" w:themeFillTint="33"/>
          </w:tcPr>
          <w:p w14:paraId="1BA2612B"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Part</w:t>
            </w:r>
          </w:p>
        </w:tc>
        <w:tc>
          <w:tcPr>
            <w:tcW w:w="6418" w:type="dxa"/>
            <w:shd w:val="clear" w:color="auto" w:fill="DAEEF3" w:themeFill="accent5" w:themeFillTint="33"/>
          </w:tcPr>
          <w:p w14:paraId="3F766B77"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Description</w:t>
            </w:r>
          </w:p>
        </w:tc>
        <w:tc>
          <w:tcPr>
            <w:tcW w:w="1438" w:type="dxa"/>
            <w:shd w:val="clear" w:color="auto" w:fill="DAEEF3" w:themeFill="accent5" w:themeFillTint="33"/>
          </w:tcPr>
          <w:p w14:paraId="3D057A97"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Points</w:t>
            </w:r>
          </w:p>
        </w:tc>
      </w:tr>
      <w:tr w:rsidR="0028249D" w:rsidRPr="0014425E" w14:paraId="43E3A467" w14:textId="77777777" w:rsidTr="00773E66">
        <w:tc>
          <w:tcPr>
            <w:tcW w:w="1494" w:type="dxa"/>
          </w:tcPr>
          <w:p w14:paraId="32FED76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sz w:val="22"/>
                <w:szCs w:val="22"/>
              </w:rPr>
              <w:t>1</w:t>
            </w:r>
            <w:r w:rsidRPr="0014425E">
              <w:rPr>
                <w:rFonts w:asciiTheme="majorHAnsi" w:hAnsiTheme="majorHAnsi" w:cstheme="majorHAnsi"/>
                <w:w w:val="105"/>
                <w:sz w:val="22"/>
                <w:szCs w:val="22"/>
              </w:rPr>
              <w:t xml:space="preserve"> </w:t>
            </w:r>
          </w:p>
          <w:p w14:paraId="759B9D3B"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b/>
                <w:w w:val="105"/>
                <w:sz w:val="22"/>
                <w:szCs w:val="22"/>
              </w:rPr>
              <w:t>IFSP/IEP projected Outcomes/Goals</w:t>
            </w:r>
          </w:p>
          <w:p w14:paraId="6DEBCD74"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p>
        </w:tc>
        <w:tc>
          <w:tcPr>
            <w:tcW w:w="6418" w:type="dxa"/>
          </w:tcPr>
          <w:p w14:paraId="0A35C013"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 xml:space="preserve">Write a 1-2 sentence strengths-based statement about the child/youth’s relevant performance that would lead to an IFSP outcome or IEP goal. </w:t>
            </w:r>
          </w:p>
          <w:p w14:paraId="4B163FCA"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 xml:space="preserve">Write 2 IFSP outcomes OR 2 IEP goals in the areas of priority for the family and areas of need. </w:t>
            </w:r>
          </w:p>
        </w:tc>
        <w:tc>
          <w:tcPr>
            <w:tcW w:w="1438" w:type="dxa"/>
          </w:tcPr>
          <w:p w14:paraId="2F9A0CA3"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b/>
                <w:w w:val="105"/>
                <w:sz w:val="22"/>
                <w:szCs w:val="22"/>
              </w:rPr>
              <w:t>25 points</w:t>
            </w:r>
          </w:p>
        </w:tc>
      </w:tr>
      <w:tr w:rsidR="0028249D" w:rsidRPr="0014425E" w14:paraId="5B8CE548" w14:textId="77777777" w:rsidTr="00773E66">
        <w:tc>
          <w:tcPr>
            <w:tcW w:w="1494" w:type="dxa"/>
          </w:tcPr>
          <w:p w14:paraId="0F26DF6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2</w:t>
            </w:r>
          </w:p>
          <w:p w14:paraId="61565AE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 xml:space="preserve">Map/Timeline of </w:t>
            </w:r>
            <w:r w:rsidRPr="0014425E">
              <w:rPr>
                <w:rFonts w:asciiTheme="majorHAnsi" w:hAnsiTheme="majorHAnsi" w:cstheme="majorHAnsi"/>
                <w:b/>
                <w:sz w:val="22"/>
                <w:szCs w:val="22"/>
              </w:rPr>
              <w:lastRenderedPageBreak/>
              <w:t>Projected Transitions and support strategies</w:t>
            </w:r>
          </w:p>
        </w:tc>
        <w:tc>
          <w:tcPr>
            <w:tcW w:w="6418" w:type="dxa"/>
          </w:tcPr>
          <w:p w14:paraId="48E9FE8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lastRenderedPageBreak/>
              <w:t xml:space="preserve">Visually map out at least 2 of the expected transitions in the child’s life from present time through just after </w:t>
            </w:r>
            <w:r w:rsidRPr="0014425E">
              <w:rPr>
                <w:rFonts w:asciiTheme="majorHAnsi" w:hAnsiTheme="majorHAnsi" w:cstheme="majorHAnsi"/>
                <w:sz w:val="22"/>
                <w:szCs w:val="22"/>
              </w:rPr>
              <w:lastRenderedPageBreak/>
              <w:t xml:space="preserve">graduation from high school. For each transition, provide at least 3 recommended strategies for easing the transition for the family and child. You may present this in a table or another visually clear format. </w:t>
            </w:r>
          </w:p>
        </w:tc>
        <w:tc>
          <w:tcPr>
            <w:tcW w:w="1438" w:type="dxa"/>
          </w:tcPr>
          <w:p w14:paraId="53D633C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lastRenderedPageBreak/>
              <w:t>25 points</w:t>
            </w:r>
          </w:p>
        </w:tc>
      </w:tr>
    </w:tbl>
    <w:p w14:paraId="4744D765" w14:textId="77777777" w:rsidR="0028249D" w:rsidRPr="0014425E" w:rsidRDefault="0028249D" w:rsidP="0028249D">
      <w:pPr>
        <w:rPr>
          <w:rFonts w:asciiTheme="majorHAnsi" w:hAnsiTheme="majorHAnsi" w:cstheme="majorHAnsi"/>
          <w:sz w:val="22"/>
          <w:szCs w:val="21"/>
        </w:rPr>
      </w:pPr>
    </w:p>
    <w:p w14:paraId="3708082C" w14:textId="77777777" w:rsidR="0028249D" w:rsidRPr="0014425E" w:rsidRDefault="0028249D" w:rsidP="0028249D">
      <w:pPr>
        <w:rPr>
          <w:rFonts w:asciiTheme="majorHAnsi" w:hAnsiTheme="majorHAnsi" w:cstheme="majorHAnsi"/>
          <w:sz w:val="22"/>
          <w:szCs w:val="21"/>
        </w:rPr>
      </w:pPr>
    </w:p>
    <w:p w14:paraId="4A2E4897" w14:textId="77777777" w:rsidR="0028249D" w:rsidRPr="00595C99" w:rsidRDefault="0028249D" w:rsidP="00595C99">
      <w:pPr>
        <w:rPr>
          <w:rFonts w:asciiTheme="majorHAnsi" w:hAnsiTheme="majorHAnsi" w:cstheme="majorHAnsi"/>
          <w:b/>
          <w:szCs w:val="21"/>
        </w:rPr>
      </w:pPr>
      <w:r w:rsidRPr="00595C99">
        <w:rPr>
          <w:b/>
        </w:rPr>
        <w:t>Family Story Project PART 4: Family Story Presentation and Reflection</w:t>
      </w:r>
    </w:p>
    <w:p w14:paraId="6CA3A311" w14:textId="77777777" w:rsidR="0028249D" w:rsidRPr="0014425E" w:rsidRDefault="0028249D" w:rsidP="00595C99">
      <w:pPr>
        <w:pStyle w:val="BodyText"/>
      </w:pPr>
      <w:r w:rsidRPr="0014425E">
        <w:t>50 points total</w:t>
      </w:r>
    </w:p>
    <w:p w14:paraId="5CB3B7B0"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1"/>
        </w:rPr>
      </w:pPr>
    </w:p>
    <w:p w14:paraId="759AC628"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2"/>
        </w:rPr>
      </w:pPr>
      <w:r w:rsidRPr="0014425E">
        <w:rPr>
          <w:rFonts w:asciiTheme="majorHAnsi" w:hAnsiTheme="majorHAnsi" w:cstheme="majorHAnsi"/>
          <w:b/>
          <w:w w:val="105"/>
          <w:sz w:val="22"/>
        </w:rPr>
        <w:t>Family Story Interview</w:t>
      </w:r>
      <w:r w:rsidRPr="0014425E">
        <w:rPr>
          <w:rFonts w:asciiTheme="majorHAnsi" w:hAnsiTheme="majorHAnsi" w:cstheme="majorHAnsi"/>
          <w:w w:val="105"/>
          <w:sz w:val="22"/>
        </w:rPr>
        <w:t xml:space="preserve">. During this meeting with the family (potentially your last meeting with them), let them know you’d like to informally talk to them about their family’s story, so you can understand them better and their experiences raising a child with a disability or developmental delay. For this meeting, schedule a time and place that is relaxed for them with or without their children present (their choice). Invite them to bring artifacts like pictures, souvenirs, or memorabilia (e.g., photo album) that they would like to use to tell their family’s story (going as far back as they’d like in their family history). While you’re talking to them be sure to use open ended questions and guiding statements like “Tell me more” or “can you describe what that was like” or “what were you feeling in these moments?” You may also consider using some of the guiding questions below to help the family tell their story. Record notes as they tell their story. Then at the end of this sharing, relay back to the family a summary of what you heard to ensure you’re capturing their story accurately. Use this information to then write your Family Story Paper (see guidelines below). </w:t>
      </w:r>
    </w:p>
    <w:p w14:paraId="4DB0E9F6" w14:textId="77777777" w:rsidR="0028249D" w:rsidRPr="0014425E" w:rsidRDefault="0028249D" w:rsidP="0028249D">
      <w:pPr>
        <w:widowControl w:val="0"/>
        <w:tabs>
          <w:tab w:val="left" w:pos="395"/>
        </w:tabs>
        <w:autoSpaceDE w:val="0"/>
        <w:autoSpaceDN w:val="0"/>
        <w:rPr>
          <w:rFonts w:asciiTheme="majorHAnsi" w:hAnsiTheme="majorHAnsi" w:cstheme="majorHAnsi"/>
          <w:i/>
          <w:w w:val="105"/>
          <w:sz w:val="21"/>
        </w:rPr>
      </w:pPr>
    </w:p>
    <w:p w14:paraId="170C5EE8" w14:textId="77777777" w:rsidR="0028249D" w:rsidRPr="0014425E" w:rsidRDefault="0028249D" w:rsidP="00595C99">
      <w:pPr>
        <w:pStyle w:val="BodyText"/>
      </w:pPr>
      <w:r w:rsidRPr="0014425E">
        <w:t>On the day of the final, you will present your family story to your classmates. Consider your role as a story teller. Decide on a format that will enable you to most effectively share what you have learned. You may take a role, use artifacts, play an instrument, read a poem, share pictures, share quotes, etc. Consider how you would like your own story to be</w:t>
      </w:r>
      <w:r w:rsidRPr="0014425E">
        <w:rPr>
          <w:spacing w:val="-3"/>
        </w:rPr>
        <w:t xml:space="preserve"> </w:t>
      </w:r>
      <w:r w:rsidRPr="0014425E">
        <w:t xml:space="preserve">told. You will have 5-7 minutes to present during our final class meeting in Zoom. If you’re sharing something from your computer such as a PowerPoint or Prezi, then you can share your screen with the class. </w:t>
      </w:r>
    </w:p>
    <w:p w14:paraId="50A1AA45" w14:textId="77777777" w:rsidR="0028249D" w:rsidRPr="0014425E" w:rsidRDefault="0028249D" w:rsidP="00595C99">
      <w:pPr>
        <w:pStyle w:val="BodyText"/>
      </w:pPr>
    </w:p>
    <w:p w14:paraId="650DF78D" w14:textId="77777777" w:rsidR="0028249D" w:rsidRPr="0014425E" w:rsidRDefault="0028249D" w:rsidP="00595C99">
      <w:pPr>
        <w:pStyle w:val="BodyText"/>
      </w:pPr>
      <w:r w:rsidRPr="0014425E">
        <w:t>Potential guiding questions when interviewing the family:</w:t>
      </w:r>
    </w:p>
    <w:p w14:paraId="63DEB7EF"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What’s your favorite story or stories you like to tell about your child?</w:t>
      </w:r>
    </w:p>
    <w:p w14:paraId="72433240"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 xml:space="preserve">What’s the greatest celebration so far in your child’s life? What’s your greatest celebration since your child became a part of your life? </w:t>
      </w:r>
    </w:p>
    <w:p w14:paraId="16EBA6B5"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What’s the greatest challenge you’ve faced since your child became a part of your life?</w:t>
      </w:r>
    </w:p>
    <w:p w14:paraId="69671F21"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What’s the greatest challenge your child has faced?</w:t>
      </w:r>
    </w:p>
    <w:p w14:paraId="342229BA"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How do you feel about the word “disability” as one label or description of your child?</w:t>
      </w:r>
    </w:p>
    <w:p w14:paraId="1DA79E43"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 is one thing that you have learned as a parent raising a child with a disability?</w:t>
      </w:r>
    </w:p>
    <w:p w14:paraId="426F3413"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 has your child taught you that you find valuable?</w:t>
      </w:r>
    </w:p>
    <w:p w14:paraId="3F2D9E89"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With regard to raising your child(ren), what was the like dynamic between you and your partner as well as extended families?</w:t>
      </w:r>
    </w:p>
    <w:p w14:paraId="5427BB3F"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We know you’ve been in touch with other families raising children with disabilities, which has provided you with a great deal of perspective. In your experience, how has your experience been similar to as well as divergent from their experiences? Did any of these similarities or differences surprise you or not surprise you?</w:t>
      </w:r>
    </w:p>
    <w:p w14:paraId="134732AF"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 xml:space="preserve">In what ways do you feel your child is lucky to have you as a parent? </w:t>
      </w:r>
    </w:p>
    <w:p w14:paraId="2D703266"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lastRenderedPageBreak/>
        <w:t>In our students’ reading, chapter 5, Marci Hanson said, “Clinicians have likened parents’ responses to those of people who experience the terminal illness or death of a loved one. Parental response has been described as mourning the loss of the expected child. Using stage models, typically based on the stages of grief described in the work of Kugler-Ross (1969), clinicians have speculated that parents go through a series of responses to the traumatic event that begins with shock and disorganization or disequilibrium (including feelings of denial, anxiety, guilt, anger, depression, fear, blame, and bargaining or shopping for another option or cure) and is followed by acceptance and reorganization” (p. 99-100). Can you share your experience with grief and how it has impacted your life?</w:t>
      </w:r>
    </w:p>
    <w:p w14:paraId="444A5031"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 xml:space="preserve">While every family </w:t>
      </w:r>
      <w:proofErr w:type="gramStart"/>
      <w:r w:rsidRPr="0014425E">
        <w:rPr>
          <w:rFonts w:asciiTheme="majorHAnsi" w:hAnsiTheme="majorHAnsi" w:cstheme="majorHAnsi"/>
          <w:sz w:val="21"/>
        </w:rPr>
        <w:t>experiences</w:t>
      </w:r>
      <w:proofErr w:type="gramEnd"/>
      <w:r w:rsidRPr="0014425E">
        <w:rPr>
          <w:rFonts w:asciiTheme="majorHAnsi" w:hAnsiTheme="majorHAnsi" w:cstheme="majorHAnsi"/>
          <w:sz w:val="21"/>
        </w:rPr>
        <w:t xml:space="preserve"> some level of stress and it ebbs and flows throughout their journey, research has found that families of children with disabilities experience higher levels of stress in their relationships and greater demands in comparison to families with typically developing children. Given your family’s experience with raising a child with and maybe a child without disabilities, do you believe the stress you’ve experienced is different or of a greater magnitude?</w:t>
      </w:r>
    </w:p>
    <w:p w14:paraId="71F3392C"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You’ve spoken some about family structures influencing the experiences of those individuals within a family. Can you tell us more about how your family structure may have played a role in your family story?</w:t>
      </w:r>
    </w:p>
    <w:p w14:paraId="1AE530DE"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Can you speak about your child’s sibling’s experience with growing up with a sibling with a disability?</w:t>
      </w:r>
    </w:p>
    <w:p w14:paraId="65906D11"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Relationships are the foundation of our practice with families and central to a family-centered approach for Early Childhood Special Educators. What has your experience been like with the early interventionists and now Education specialists in his preschool? Has this been different than therapy-based services that take more of a medical model approach?</w:t>
      </w:r>
    </w:p>
    <w:p w14:paraId="70B51CC2"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 type of advice would you provide to our Early Childhood Special Education candidates with regard to working with families?</w:t>
      </w:r>
    </w:p>
    <w:p w14:paraId="6F1D3AC8"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What has empowered you as a parent? What has empowered your wife (is this different than you)? What has empowered your child? What has empowered your other children? What has empowered your family as a whole?</w:t>
      </w:r>
    </w:p>
    <w:p w14:paraId="4F64F1AF"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 xml:space="preserve">What resource has been the most beneficial to you? What resource do you wish you had earlier on? </w:t>
      </w:r>
    </w:p>
    <w:p w14:paraId="6E98971F" w14:textId="77777777" w:rsidR="0028249D" w:rsidRPr="0014425E" w:rsidRDefault="0028249D" w:rsidP="00582306">
      <w:pPr>
        <w:pStyle w:val="Body"/>
        <w:numPr>
          <w:ilvl w:val="0"/>
          <w:numId w:val="83"/>
        </w:numPr>
        <w:spacing w:line="276" w:lineRule="auto"/>
        <w:rPr>
          <w:rFonts w:asciiTheme="majorHAnsi" w:hAnsiTheme="majorHAnsi" w:cstheme="majorHAnsi"/>
          <w:sz w:val="21"/>
        </w:rPr>
      </w:pPr>
      <w:r w:rsidRPr="0014425E">
        <w:rPr>
          <w:rFonts w:asciiTheme="majorHAnsi" w:hAnsiTheme="majorHAnsi" w:cstheme="majorHAnsi"/>
          <w:sz w:val="21"/>
        </w:rPr>
        <w:t>Close your eyes and imagine someone is writing a story about your family’s life so far, what would be the theme and how would that story be told? For example, do you hear a theme song playing in the background, are there certain emotions associated with that story, is it a movie or a poem or a slideshow.</w:t>
      </w:r>
    </w:p>
    <w:p w14:paraId="6EEA6437" w14:textId="77777777" w:rsidR="0028249D" w:rsidRPr="0014425E" w:rsidRDefault="0028249D" w:rsidP="0028249D">
      <w:pPr>
        <w:widowControl w:val="0"/>
        <w:tabs>
          <w:tab w:val="left" w:pos="395"/>
        </w:tabs>
        <w:autoSpaceDE w:val="0"/>
        <w:autoSpaceDN w:val="0"/>
        <w:rPr>
          <w:rFonts w:asciiTheme="majorHAnsi" w:hAnsiTheme="majorHAnsi" w:cstheme="majorHAnsi"/>
          <w:i/>
          <w:w w:val="105"/>
          <w:sz w:val="21"/>
        </w:rPr>
      </w:pPr>
    </w:p>
    <w:p w14:paraId="311377CF"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8"/>
        </w:rPr>
      </w:pPr>
    </w:p>
    <w:p w14:paraId="52E81458"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8"/>
        </w:rPr>
      </w:pPr>
      <w:r w:rsidRPr="0014425E">
        <w:rPr>
          <w:rFonts w:asciiTheme="majorHAnsi" w:hAnsiTheme="majorHAnsi" w:cstheme="majorHAnsi"/>
          <w:b/>
          <w:i/>
          <w:w w:val="105"/>
          <w:sz w:val="28"/>
        </w:rPr>
        <w:t>Guidelines for the family story</w:t>
      </w:r>
      <w:r w:rsidRPr="0014425E">
        <w:rPr>
          <w:rFonts w:asciiTheme="majorHAnsi" w:hAnsiTheme="majorHAnsi" w:cstheme="majorHAnsi"/>
          <w:b/>
          <w:i/>
          <w:spacing w:val="-14"/>
          <w:w w:val="105"/>
          <w:sz w:val="28"/>
        </w:rPr>
        <w:t xml:space="preserve"> </w:t>
      </w:r>
      <w:r w:rsidRPr="0014425E">
        <w:rPr>
          <w:rFonts w:asciiTheme="majorHAnsi" w:hAnsiTheme="majorHAnsi" w:cstheme="majorHAnsi"/>
          <w:b/>
          <w:i/>
          <w:w w:val="105"/>
          <w:sz w:val="28"/>
        </w:rPr>
        <w:t>presentation and reflection</w:t>
      </w:r>
    </w:p>
    <w:p w14:paraId="2C614D23"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2"/>
        </w:rPr>
      </w:pPr>
    </w:p>
    <w:p w14:paraId="2BD8F109"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8"/>
        </w:rPr>
      </w:pPr>
      <w:r w:rsidRPr="0014425E">
        <w:rPr>
          <w:rFonts w:asciiTheme="majorHAnsi" w:hAnsiTheme="majorHAnsi" w:cstheme="majorHAnsi"/>
          <w:b/>
          <w:i/>
          <w:w w:val="105"/>
          <w:sz w:val="28"/>
        </w:rPr>
        <w:t>REFLECTION PAPER (35 points)</w:t>
      </w:r>
    </w:p>
    <w:p w14:paraId="3CA3BE63"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2"/>
        </w:rPr>
      </w:pPr>
      <w:r w:rsidRPr="0014425E">
        <w:rPr>
          <w:rFonts w:asciiTheme="majorHAnsi" w:hAnsiTheme="majorHAnsi" w:cstheme="majorHAnsi"/>
          <w:b/>
          <w:i/>
          <w:w w:val="105"/>
          <w:sz w:val="22"/>
        </w:rPr>
        <w:t xml:space="preserve">Submitted in Canvas in the assignment drop box.  </w:t>
      </w:r>
    </w:p>
    <w:tbl>
      <w:tblPr>
        <w:tblStyle w:val="TableGrid"/>
        <w:tblW w:w="0" w:type="auto"/>
        <w:tblLook w:val="04A0" w:firstRow="1" w:lastRow="0" w:firstColumn="1" w:lastColumn="0" w:noHBand="0" w:noVBand="1"/>
      </w:tblPr>
      <w:tblGrid>
        <w:gridCol w:w="1953"/>
        <w:gridCol w:w="6418"/>
        <w:gridCol w:w="1438"/>
      </w:tblGrid>
      <w:tr w:rsidR="0028249D" w:rsidRPr="0014425E" w14:paraId="1D61CFD0" w14:textId="77777777" w:rsidTr="00773E66">
        <w:tc>
          <w:tcPr>
            <w:tcW w:w="1494" w:type="dxa"/>
            <w:shd w:val="clear" w:color="auto" w:fill="DAEEF3" w:themeFill="accent5" w:themeFillTint="33"/>
          </w:tcPr>
          <w:p w14:paraId="70CBA6D1"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Section</w:t>
            </w:r>
          </w:p>
        </w:tc>
        <w:tc>
          <w:tcPr>
            <w:tcW w:w="6418" w:type="dxa"/>
            <w:shd w:val="clear" w:color="auto" w:fill="DAEEF3" w:themeFill="accent5" w:themeFillTint="33"/>
          </w:tcPr>
          <w:p w14:paraId="4FCB8B5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Narrative</w:t>
            </w:r>
          </w:p>
        </w:tc>
        <w:tc>
          <w:tcPr>
            <w:tcW w:w="1438" w:type="dxa"/>
            <w:shd w:val="clear" w:color="auto" w:fill="DAEEF3" w:themeFill="accent5" w:themeFillTint="33"/>
          </w:tcPr>
          <w:p w14:paraId="4EAEA7A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Points</w:t>
            </w:r>
          </w:p>
        </w:tc>
      </w:tr>
      <w:tr w:rsidR="0028249D" w:rsidRPr="0014425E" w14:paraId="504A0506" w14:textId="77777777" w:rsidTr="00773E66">
        <w:tc>
          <w:tcPr>
            <w:tcW w:w="1494" w:type="dxa"/>
          </w:tcPr>
          <w:p w14:paraId="4C6E2FDC"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sz w:val="22"/>
                <w:szCs w:val="22"/>
              </w:rPr>
              <w:t>1</w:t>
            </w:r>
            <w:r w:rsidRPr="0014425E">
              <w:rPr>
                <w:rFonts w:asciiTheme="majorHAnsi" w:hAnsiTheme="majorHAnsi" w:cstheme="majorHAnsi"/>
                <w:w w:val="105"/>
                <w:sz w:val="22"/>
                <w:szCs w:val="22"/>
              </w:rPr>
              <w:t xml:space="preserve"> </w:t>
            </w:r>
          </w:p>
          <w:p w14:paraId="3A2EE7D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b/>
                <w:w w:val="105"/>
                <w:sz w:val="22"/>
                <w:szCs w:val="22"/>
              </w:rPr>
              <w:t>The</w:t>
            </w:r>
            <w:r w:rsidRPr="0014425E">
              <w:rPr>
                <w:rFonts w:asciiTheme="majorHAnsi" w:hAnsiTheme="majorHAnsi" w:cstheme="majorHAnsi"/>
                <w:w w:val="105"/>
                <w:sz w:val="22"/>
                <w:szCs w:val="22"/>
              </w:rPr>
              <w:t xml:space="preserve"> </w:t>
            </w:r>
            <w:r w:rsidRPr="0014425E">
              <w:rPr>
                <w:rFonts w:asciiTheme="majorHAnsi" w:hAnsiTheme="majorHAnsi" w:cstheme="majorHAnsi"/>
                <w:b/>
                <w:w w:val="105"/>
                <w:sz w:val="22"/>
                <w:szCs w:val="22"/>
              </w:rPr>
              <w:t>Family’s Story</w:t>
            </w:r>
          </w:p>
          <w:p w14:paraId="3480B93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p>
        </w:tc>
        <w:tc>
          <w:tcPr>
            <w:tcW w:w="6418" w:type="dxa"/>
          </w:tcPr>
          <w:p w14:paraId="494E167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w w:val="105"/>
                <w:sz w:val="22"/>
                <w:szCs w:val="22"/>
              </w:rPr>
              <w:t>Describe</w:t>
            </w:r>
            <w:r w:rsidRPr="0014425E">
              <w:rPr>
                <w:rFonts w:asciiTheme="majorHAnsi" w:hAnsiTheme="majorHAnsi" w:cstheme="majorHAnsi"/>
                <w:spacing w:val="-11"/>
                <w:w w:val="105"/>
                <w:sz w:val="22"/>
                <w:szCs w:val="22"/>
              </w:rPr>
              <w:t xml:space="preserve"> </w:t>
            </w:r>
            <w:r w:rsidRPr="0014425E">
              <w:rPr>
                <w:rFonts w:asciiTheme="majorHAnsi" w:hAnsiTheme="majorHAnsi" w:cstheme="majorHAnsi"/>
                <w:w w:val="105"/>
                <w:sz w:val="22"/>
                <w:szCs w:val="22"/>
              </w:rPr>
              <w:t>the</w:t>
            </w:r>
            <w:r w:rsidRPr="0014425E">
              <w:rPr>
                <w:rFonts w:asciiTheme="majorHAnsi" w:hAnsiTheme="majorHAnsi" w:cstheme="majorHAnsi"/>
                <w:spacing w:val="-15"/>
                <w:w w:val="105"/>
                <w:sz w:val="22"/>
                <w:szCs w:val="22"/>
              </w:rPr>
              <w:t xml:space="preserve"> </w:t>
            </w:r>
            <w:r w:rsidRPr="0014425E">
              <w:rPr>
                <w:rFonts w:asciiTheme="majorHAnsi" w:hAnsiTheme="majorHAnsi" w:cstheme="majorHAnsi"/>
                <w:w w:val="105"/>
                <w:sz w:val="22"/>
                <w:szCs w:val="22"/>
              </w:rPr>
              <w:t>family.</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Tell</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their</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story.</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How</w:t>
            </w:r>
            <w:r w:rsidRPr="0014425E">
              <w:rPr>
                <w:rFonts w:asciiTheme="majorHAnsi" w:hAnsiTheme="majorHAnsi" w:cstheme="majorHAnsi"/>
                <w:spacing w:val="-4"/>
                <w:w w:val="105"/>
                <w:sz w:val="22"/>
                <w:szCs w:val="22"/>
              </w:rPr>
              <w:t xml:space="preserve"> </w:t>
            </w:r>
            <w:r w:rsidRPr="0014425E">
              <w:rPr>
                <w:rFonts w:asciiTheme="majorHAnsi" w:hAnsiTheme="majorHAnsi" w:cstheme="majorHAnsi"/>
                <w:w w:val="105"/>
                <w:sz w:val="22"/>
                <w:szCs w:val="22"/>
              </w:rPr>
              <w:t>did</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they</w:t>
            </w:r>
            <w:r w:rsidRPr="0014425E">
              <w:rPr>
                <w:rFonts w:asciiTheme="majorHAnsi" w:hAnsiTheme="majorHAnsi" w:cstheme="majorHAnsi"/>
                <w:spacing w:val="-2"/>
                <w:w w:val="105"/>
                <w:sz w:val="22"/>
                <w:szCs w:val="22"/>
              </w:rPr>
              <w:t xml:space="preserve"> </w:t>
            </w:r>
            <w:r w:rsidRPr="0014425E">
              <w:rPr>
                <w:rFonts w:asciiTheme="majorHAnsi" w:hAnsiTheme="majorHAnsi" w:cstheme="majorHAnsi"/>
                <w:w w:val="105"/>
                <w:sz w:val="22"/>
                <w:szCs w:val="22"/>
              </w:rPr>
              <w:t>come</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to</w:t>
            </w:r>
            <w:r w:rsidRPr="0014425E">
              <w:rPr>
                <w:rFonts w:asciiTheme="majorHAnsi" w:hAnsiTheme="majorHAnsi" w:cstheme="majorHAnsi"/>
                <w:spacing w:val="-7"/>
                <w:w w:val="105"/>
                <w:sz w:val="22"/>
                <w:szCs w:val="22"/>
              </w:rPr>
              <w:t xml:space="preserve"> </w:t>
            </w:r>
            <w:r w:rsidRPr="0014425E">
              <w:rPr>
                <w:rFonts w:asciiTheme="majorHAnsi" w:hAnsiTheme="majorHAnsi" w:cstheme="majorHAnsi"/>
                <w:w w:val="105"/>
                <w:sz w:val="22"/>
                <w:szCs w:val="22"/>
              </w:rPr>
              <w:t>be</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in</w:t>
            </w:r>
            <w:r w:rsidRPr="0014425E">
              <w:rPr>
                <w:rFonts w:asciiTheme="majorHAnsi" w:hAnsiTheme="majorHAnsi" w:cstheme="majorHAnsi"/>
                <w:spacing w:val="-11"/>
                <w:w w:val="105"/>
                <w:sz w:val="22"/>
                <w:szCs w:val="22"/>
              </w:rPr>
              <w:t xml:space="preserve"> </w:t>
            </w:r>
            <w:r w:rsidRPr="0014425E">
              <w:rPr>
                <w:rFonts w:asciiTheme="majorHAnsi" w:hAnsiTheme="majorHAnsi" w:cstheme="majorHAnsi"/>
                <w:w w:val="105"/>
                <w:sz w:val="22"/>
                <w:szCs w:val="22"/>
              </w:rPr>
              <w:t>a</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place</w:t>
            </w:r>
            <w:r w:rsidRPr="0014425E">
              <w:rPr>
                <w:rFonts w:asciiTheme="majorHAnsi" w:hAnsiTheme="majorHAnsi" w:cstheme="majorHAnsi"/>
                <w:spacing w:val="-6"/>
                <w:w w:val="105"/>
                <w:sz w:val="22"/>
                <w:szCs w:val="22"/>
              </w:rPr>
              <w:t xml:space="preserve"> </w:t>
            </w:r>
            <w:r w:rsidRPr="0014425E">
              <w:rPr>
                <w:rFonts w:asciiTheme="majorHAnsi" w:hAnsiTheme="majorHAnsi" w:cstheme="majorHAnsi"/>
                <w:w w:val="105"/>
                <w:sz w:val="22"/>
                <w:szCs w:val="22"/>
              </w:rPr>
              <w:t>where</w:t>
            </w:r>
            <w:r w:rsidRPr="0014425E">
              <w:rPr>
                <w:rFonts w:asciiTheme="majorHAnsi" w:hAnsiTheme="majorHAnsi" w:cstheme="majorHAnsi"/>
                <w:spacing w:val="-4"/>
                <w:w w:val="105"/>
                <w:sz w:val="22"/>
                <w:szCs w:val="22"/>
              </w:rPr>
              <w:t xml:space="preserve"> </w:t>
            </w:r>
            <w:r w:rsidRPr="0014425E">
              <w:rPr>
                <w:rFonts w:asciiTheme="majorHAnsi" w:hAnsiTheme="majorHAnsi" w:cstheme="majorHAnsi"/>
                <w:w w:val="105"/>
                <w:sz w:val="22"/>
                <w:szCs w:val="22"/>
              </w:rPr>
              <w:t>you</w:t>
            </w:r>
            <w:r w:rsidRPr="0014425E">
              <w:rPr>
                <w:rFonts w:asciiTheme="majorHAnsi" w:hAnsiTheme="majorHAnsi" w:cstheme="majorHAnsi"/>
                <w:spacing w:val="-9"/>
                <w:w w:val="105"/>
                <w:sz w:val="22"/>
                <w:szCs w:val="22"/>
              </w:rPr>
              <w:t xml:space="preserve"> </w:t>
            </w:r>
            <w:r w:rsidRPr="0014425E">
              <w:rPr>
                <w:rFonts w:asciiTheme="majorHAnsi" w:hAnsiTheme="majorHAnsi" w:cstheme="majorHAnsi"/>
                <w:w w:val="105"/>
                <w:sz w:val="22"/>
                <w:szCs w:val="22"/>
              </w:rPr>
              <w:t>met</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them? Consider the importance of birth stories, immigration stories, courtship stories, and intergenerational</w:t>
            </w:r>
            <w:r w:rsidRPr="0014425E">
              <w:rPr>
                <w:rFonts w:asciiTheme="majorHAnsi" w:hAnsiTheme="majorHAnsi" w:cstheme="majorHAnsi"/>
                <w:spacing w:val="1"/>
                <w:w w:val="105"/>
                <w:sz w:val="22"/>
                <w:szCs w:val="22"/>
              </w:rPr>
              <w:t xml:space="preserve"> </w:t>
            </w:r>
            <w:r w:rsidRPr="0014425E">
              <w:rPr>
                <w:rFonts w:asciiTheme="majorHAnsi" w:hAnsiTheme="majorHAnsi" w:cstheme="majorHAnsi"/>
                <w:w w:val="105"/>
                <w:sz w:val="22"/>
                <w:szCs w:val="22"/>
              </w:rPr>
              <w:t xml:space="preserve">stories. What identity did you see emerge as they shared their story? What themes were evident? What has it been like for this family to raise a child with a disability? </w:t>
            </w:r>
          </w:p>
        </w:tc>
        <w:tc>
          <w:tcPr>
            <w:tcW w:w="1438" w:type="dxa"/>
          </w:tcPr>
          <w:p w14:paraId="53C1E3B9"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b/>
                <w:w w:val="105"/>
                <w:sz w:val="22"/>
                <w:szCs w:val="22"/>
              </w:rPr>
              <w:t>20 points</w:t>
            </w:r>
          </w:p>
        </w:tc>
      </w:tr>
      <w:tr w:rsidR="0028249D" w:rsidRPr="0014425E" w14:paraId="7EAC8F61" w14:textId="77777777" w:rsidTr="00773E66">
        <w:tc>
          <w:tcPr>
            <w:tcW w:w="1494" w:type="dxa"/>
          </w:tcPr>
          <w:p w14:paraId="42AFA8B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2</w:t>
            </w:r>
          </w:p>
          <w:p w14:paraId="67E7959F"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lastRenderedPageBreak/>
              <w:t>The family’s cultural context</w:t>
            </w:r>
          </w:p>
        </w:tc>
        <w:tc>
          <w:tcPr>
            <w:tcW w:w="6418" w:type="dxa"/>
          </w:tcPr>
          <w:p w14:paraId="3A63D04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lastRenderedPageBreak/>
              <w:t>Describe</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the</w:t>
            </w:r>
            <w:r w:rsidRPr="0014425E">
              <w:rPr>
                <w:rFonts w:asciiTheme="majorHAnsi" w:hAnsiTheme="majorHAnsi" w:cstheme="majorHAnsi"/>
                <w:spacing w:val="-16"/>
                <w:w w:val="105"/>
                <w:sz w:val="22"/>
                <w:szCs w:val="22"/>
              </w:rPr>
              <w:t xml:space="preserve"> </w:t>
            </w:r>
            <w:r w:rsidRPr="0014425E">
              <w:rPr>
                <w:rFonts w:asciiTheme="majorHAnsi" w:hAnsiTheme="majorHAnsi" w:cstheme="majorHAnsi"/>
                <w:w w:val="105"/>
                <w:sz w:val="22"/>
                <w:szCs w:val="22"/>
              </w:rPr>
              <w:t>cultural</w:t>
            </w:r>
            <w:r w:rsidRPr="0014425E">
              <w:rPr>
                <w:rFonts w:asciiTheme="majorHAnsi" w:hAnsiTheme="majorHAnsi" w:cstheme="majorHAnsi"/>
                <w:spacing w:val="-7"/>
                <w:w w:val="105"/>
                <w:sz w:val="22"/>
                <w:szCs w:val="22"/>
              </w:rPr>
              <w:t xml:space="preserve"> </w:t>
            </w:r>
            <w:r w:rsidRPr="0014425E">
              <w:rPr>
                <w:rFonts w:asciiTheme="majorHAnsi" w:hAnsiTheme="majorHAnsi" w:cstheme="majorHAnsi"/>
                <w:w w:val="105"/>
                <w:sz w:val="22"/>
                <w:szCs w:val="22"/>
              </w:rPr>
              <w:t>context</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of</w:t>
            </w:r>
            <w:r w:rsidRPr="0014425E">
              <w:rPr>
                <w:rFonts w:asciiTheme="majorHAnsi" w:hAnsiTheme="majorHAnsi" w:cstheme="majorHAnsi"/>
                <w:spacing w:val="-16"/>
                <w:w w:val="105"/>
                <w:sz w:val="22"/>
                <w:szCs w:val="22"/>
              </w:rPr>
              <w:t xml:space="preserve"> </w:t>
            </w:r>
            <w:r w:rsidRPr="0014425E">
              <w:rPr>
                <w:rFonts w:asciiTheme="majorHAnsi" w:hAnsiTheme="majorHAnsi" w:cstheme="majorHAnsi"/>
                <w:w w:val="105"/>
                <w:sz w:val="22"/>
                <w:szCs w:val="22"/>
              </w:rPr>
              <w:t>the</w:t>
            </w:r>
            <w:r w:rsidRPr="0014425E">
              <w:rPr>
                <w:rFonts w:asciiTheme="majorHAnsi" w:hAnsiTheme="majorHAnsi" w:cstheme="majorHAnsi"/>
                <w:spacing w:val="-24"/>
                <w:w w:val="105"/>
                <w:sz w:val="22"/>
                <w:szCs w:val="22"/>
              </w:rPr>
              <w:t xml:space="preserve"> </w:t>
            </w:r>
            <w:r w:rsidRPr="0014425E">
              <w:rPr>
                <w:rFonts w:asciiTheme="majorHAnsi" w:hAnsiTheme="majorHAnsi" w:cstheme="majorHAnsi"/>
                <w:w w:val="105"/>
                <w:sz w:val="22"/>
                <w:szCs w:val="22"/>
              </w:rPr>
              <w:t>family,</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including</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the</w:t>
            </w:r>
            <w:r w:rsidRPr="0014425E">
              <w:rPr>
                <w:rFonts w:asciiTheme="majorHAnsi" w:hAnsiTheme="majorHAnsi" w:cstheme="majorHAnsi"/>
                <w:spacing w:val="-20"/>
                <w:w w:val="105"/>
                <w:sz w:val="22"/>
                <w:szCs w:val="22"/>
              </w:rPr>
              <w:t xml:space="preserve"> </w:t>
            </w:r>
            <w:r w:rsidRPr="0014425E">
              <w:rPr>
                <w:rFonts w:asciiTheme="majorHAnsi" w:hAnsiTheme="majorHAnsi" w:cstheme="majorHAnsi"/>
                <w:w w:val="105"/>
                <w:sz w:val="22"/>
                <w:szCs w:val="22"/>
              </w:rPr>
              <w:lastRenderedPageBreak/>
              <w:t>formal</w:t>
            </w:r>
            <w:r w:rsidRPr="0014425E">
              <w:rPr>
                <w:rFonts w:asciiTheme="majorHAnsi" w:hAnsiTheme="majorHAnsi" w:cstheme="majorHAnsi"/>
                <w:spacing w:val="-7"/>
                <w:w w:val="105"/>
                <w:sz w:val="22"/>
                <w:szCs w:val="22"/>
              </w:rPr>
              <w:t xml:space="preserve"> </w:t>
            </w:r>
            <w:r w:rsidRPr="0014425E">
              <w:rPr>
                <w:rFonts w:asciiTheme="majorHAnsi" w:hAnsiTheme="majorHAnsi" w:cstheme="majorHAnsi"/>
                <w:w w:val="105"/>
                <w:sz w:val="22"/>
                <w:szCs w:val="22"/>
              </w:rPr>
              <w:t>and</w:t>
            </w:r>
            <w:r w:rsidRPr="0014425E">
              <w:rPr>
                <w:rFonts w:asciiTheme="majorHAnsi" w:hAnsiTheme="majorHAnsi" w:cstheme="majorHAnsi"/>
                <w:spacing w:val="-9"/>
                <w:w w:val="105"/>
                <w:sz w:val="22"/>
                <w:szCs w:val="22"/>
              </w:rPr>
              <w:t xml:space="preserve"> </w:t>
            </w:r>
            <w:r w:rsidRPr="0014425E">
              <w:rPr>
                <w:rFonts w:asciiTheme="majorHAnsi" w:hAnsiTheme="majorHAnsi" w:cstheme="majorHAnsi"/>
                <w:w w:val="105"/>
                <w:sz w:val="22"/>
                <w:szCs w:val="22"/>
              </w:rPr>
              <w:t>informal</w:t>
            </w:r>
            <w:r w:rsidRPr="0014425E">
              <w:rPr>
                <w:rFonts w:asciiTheme="majorHAnsi" w:hAnsiTheme="majorHAnsi" w:cstheme="majorHAnsi"/>
                <w:spacing w:val="-5"/>
                <w:w w:val="105"/>
                <w:sz w:val="22"/>
                <w:szCs w:val="22"/>
              </w:rPr>
              <w:t xml:space="preserve"> </w:t>
            </w:r>
            <w:r w:rsidRPr="0014425E">
              <w:rPr>
                <w:rFonts w:asciiTheme="majorHAnsi" w:hAnsiTheme="majorHAnsi" w:cstheme="majorHAnsi"/>
                <w:w w:val="105"/>
                <w:sz w:val="22"/>
                <w:szCs w:val="22"/>
              </w:rPr>
              <w:t>community</w:t>
            </w:r>
            <w:r w:rsidRPr="0014425E">
              <w:rPr>
                <w:rFonts w:asciiTheme="majorHAnsi" w:hAnsiTheme="majorHAnsi" w:cstheme="majorHAnsi"/>
                <w:spacing w:val="7"/>
                <w:w w:val="105"/>
                <w:sz w:val="22"/>
                <w:szCs w:val="22"/>
              </w:rPr>
              <w:t xml:space="preserve"> </w:t>
            </w:r>
            <w:r w:rsidRPr="0014425E">
              <w:rPr>
                <w:rFonts w:asciiTheme="majorHAnsi" w:hAnsiTheme="majorHAnsi" w:cstheme="majorHAnsi"/>
                <w:w w:val="105"/>
                <w:sz w:val="22"/>
                <w:szCs w:val="22"/>
              </w:rPr>
              <w:t>network</w:t>
            </w:r>
            <w:r w:rsidRPr="0014425E">
              <w:rPr>
                <w:rFonts w:asciiTheme="majorHAnsi" w:hAnsiTheme="majorHAnsi" w:cstheme="majorHAnsi"/>
                <w:spacing w:val="-11"/>
                <w:w w:val="105"/>
                <w:sz w:val="22"/>
                <w:szCs w:val="22"/>
              </w:rPr>
              <w:t xml:space="preserve"> </w:t>
            </w:r>
            <w:r w:rsidRPr="0014425E">
              <w:rPr>
                <w:rFonts w:asciiTheme="majorHAnsi" w:hAnsiTheme="majorHAnsi" w:cstheme="majorHAnsi"/>
                <w:w w:val="105"/>
                <w:sz w:val="22"/>
                <w:szCs w:val="22"/>
              </w:rPr>
              <w:t>and</w:t>
            </w:r>
            <w:r w:rsidRPr="0014425E">
              <w:rPr>
                <w:rFonts w:asciiTheme="majorHAnsi" w:hAnsiTheme="majorHAnsi" w:cstheme="majorHAnsi"/>
                <w:spacing w:val="-15"/>
                <w:w w:val="105"/>
                <w:sz w:val="22"/>
                <w:szCs w:val="22"/>
              </w:rPr>
              <w:t xml:space="preserve"> </w:t>
            </w:r>
            <w:r w:rsidRPr="0014425E">
              <w:rPr>
                <w:rFonts w:asciiTheme="majorHAnsi" w:hAnsiTheme="majorHAnsi" w:cstheme="majorHAnsi"/>
                <w:w w:val="105"/>
                <w:sz w:val="22"/>
                <w:szCs w:val="22"/>
              </w:rPr>
              <w:t>system</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of</w:t>
            </w:r>
            <w:r w:rsidRPr="0014425E">
              <w:rPr>
                <w:rFonts w:asciiTheme="majorHAnsi" w:hAnsiTheme="majorHAnsi" w:cstheme="majorHAnsi"/>
                <w:spacing w:val="-22"/>
                <w:w w:val="105"/>
                <w:sz w:val="22"/>
                <w:szCs w:val="22"/>
              </w:rPr>
              <w:t xml:space="preserve"> </w:t>
            </w:r>
            <w:r w:rsidRPr="0014425E">
              <w:rPr>
                <w:rFonts w:asciiTheme="majorHAnsi" w:hAnsiTheme="majorHAnsi" w:cstheme="majorHAnsi"/>
                <w:w w:val="105"/>
                <w:sz w:val="22"/>
                <w:szCs w:val="22"/>
              </w:rPr>
              <w:t>supports.</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Remember</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to describe the</w:t>
            </w:r>
            <w:r w:rsidRPr="0014425E">
              <w:rPr>
                <w:rFonts w:asciiTheme="majorHAnsi" w:hAnsiTheme="majorHAnsi" w:cstheme="majorHAnsi"/>
                <w:spacing w:val="-13"/>
                <w:w w:val="105"/>
                <w:sz w:val="22"/>
                <w:szCs w:val="22"/>
              </w:rPr>
              <w:t xml:space="preserve">ir culture with regard to </w:t>
            </w:r>
            <w:r w:rsidRPr="0014425E">
              <w:rPr>
                <w:rFonts w:asciiTheme="majorHAnsi" w:hAnsiTheme="majorHAnsi" w:cstheme="majorHAnsi"/>
                <w:w w:val="105"/>
                <w:sz w:val="22"/>
                <w:szCs w:val="22"/>
              </w:rPr>
              <w:t>importance</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of</w:t>
            </w:r>
            <w:r w:rsidRPr="0014425E">
              <w:rPr>
                <w:rFonts w:asciiTheme="majorHAnsi" w:hAnsiTheme="majorHAnsi" w:cstheme="majorHAnsi"/>
                <w:spacing w:val="-20"/>
                <w:w w:val="105"/>
                <w:sz w:val="22"/>
                <w:szCs w:val="22"/>
              </w:rPr>
              <w:t xml:space="preserve"> </w:t>
            </w:r>
            <w:r w:rsidRPr="0014425E">
              <w:rPr>
                <w:rFonts w:asciiTheme="majorHAnsi" w:hAnsiTheme="majorHAnsi" w:cstheme="majorHAnsi"/>
                <w:w w:val="105"/>
                <w:sz w:val="22"/>
                <w:szCs w:val="22"/>
              </w:rPr>
              <w:t>family</w:t>
            </w:r>
            <w:r w:rsidRPr="0014425E">
              <w:rPr>
                <w:rFonts w:asciiTheme="majorHAnsi" w:hAnsiTheme="majorHAnsi" w:cstheme="majorHAnsi"/>
                <w:spacing w:val="-6"/>
                <w:w w:val="105"/>
                <w:sz w:val="22"/>
                <w:szCs w:val="22"/>
              </w:rPr>
              <w:t xml:space="preserve"> </w:t>
            </w:r>
            <w:r w:rsidRPr="0014425E">
              <w:rPr>
                <w:rFonts w:asciiTheme="majorHAnsi" w:hAnsiTheme="majorHAnsi" w:cstheme="majorHAnsi"/>
                <w:w w:val="105"/>
                <w:sz w:val="22"/>
                <w:szCs w:val="22"/>
              </w:rPr>
              <w:t>routines,</w:t>
            </w:r>
            <w:r w:rsidRPr="0014425E">
              <w:rPr>
                <w:rFonts w:asciiTheme="majorHAnsi" w:hAnsiTheme="majorHAnsi" w:cstheme="majorHAnsi"/>
                <w:spacing w:val="-11"/>
                <w:w w:val="105"/>
                <w:sz w:val="22"/>
                <w:szCs w:val="22"/>
              </w:rPr>
              <w:t xml:space="preserve"> </w:t>
            </w:r>
            <w:r w:rsidRPr="0014425E">
              <w:rPr>
                <w:rFonts w:asciiTheme="majorHAnsi" w:hAnsiTheme="majorHAnsi" w:cstheme="majorHAnsi"/>
                <w:w w:val="105"/>
                <w:sz w:val="22"/>
                <w:szCs w:val="22"/>
              </w:rPr>
              <w:t>celebrations,</w:t>
            </w:r>
            <w:r w:rsidRPr="0014425E">
              <w:rPr>
                <w:rFonts w:asciiTheme="majorHAnsi" w:hAnsiTheme="majorHAnsi" w:cstheme="majorHAnsi"/>
                <w:spacing w:val="-3"/>
                <w:w w:val="105"/>
                <w:sz w:val="22"/>
                <w:szCs w:val="22"/>
              </w:rPr>
              <w:t xml:space="preserve"> </w:t>
            </w:r>
            <w:r w:rsidRPr="0014425E">
              <w:rPr>
                <w:rFonts w:asciiTheme="majorHAnsi" w:hAnsiTheme="majorHAnsi" w:cstheme="majorHAnsi"/>
                <w:w w:val="105"/>
                <w:sz w:val="22"/>
                <w:szCs w:val="22"/>
              </w:rPr>
              <w:t>and goals. How did this help you better understand another</w:t>
            </w:r>
            <w:r w:rsidRPr="0014425E">
              <w:rPr>
                <w:rFonts w:asciiTheme="majorHAnsi" w:hAnsiTheme="majorHAnsi" w:cstheme="majorHAnsi"/>
                <w:spacing w:val="35"/>
                <w:w w:val="105"/>
                <w:sz w:val="22"/>
                <w:szCs w:val="22"/>
              </w:rPr>
              <w:t xml:space="preserve"> </w:t>
            </w:r>
            <w:r w:rsidRPr="0014425E">
              <w:rPr>
                <w:rFonts w:asciiTheme="majorHAnsi" w:hAnsiTheme="majorHAnsi" w:cstheme="majorHAnsi"/>
                <w:w w:val="105"/>
                <w:sz w:val="22"/>
                <w:szCs w:val="22"/>
              </w:rPr>
              <w:t>culture?</w:t>
            </w:r>
          </w:p>
        </w:tc>
        <w:tc>
          <w:tcPr>
            <w:tcW w:w="1438" w:type="dxa"/>
          </w:tcPr>
          <w:p w14:paraId="2238F8C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lastRenderedPageBreak/>
              <w:t xml:space="preserve">5 </w:t>
            </w:r>
            <w:r w:rsidRPr="0014425E">
              <w:rPr>
                <w:rFonts w:asciiTheme="majorHAnsi" w:hAnsiTheme="majorHAnsi" w:cstheme="majorHAnsi"/>
                <w:b/>
                <w:w w:val="105"/>
                <w:sz w:val="22"/>
                <w:szCs w:val="22"/>
              </w:rPr>
              <w:lastRenderedPageBreak/>
              <w:t>points</w:t>
            </w:r>
          </w:p>
        </w:tc>
      </w:tr>
      <w:tr w:rsidR="0028249D" w:rsidRPr="0014425E" w14:paraId="61D322D3" w14:textId="77777777" w:rsidTr="00773E66">
        <w:tc>
          <w:tcPr>
            <w:tcW w:w="1494" w:type="dxa"/>
          </w:tcPr>
          <w:p w14:paraId="3D05791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lastRenderedPageBreak/>
              <w:t>3</w:t>
            </w:r>
          </w:p>
          <w:p w14:paraId="160272B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Implications for your work with families</w:t>
            </w:r>
          </w:p>
        </w:tc>
        <w:tc>
          <w:tcPr>
            <w:tcW w:w="6418" w:type="dxa"/>
          </w:tcPr>
          <w:p w14:paraId="76F6D141"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t>Discuss</w:t>
            </w:r>
            <w:r w:rsidRPr="0014425E">
              <w:rPr>
                <w:rFonts w:asciiTheme="majorHAnsi" w:hAnsiTheme="majorHAnsi" w:cstheme="majorHAnsi"/>
                <w:spacing w:val="-5"/>
                <w:w w:val="105"/>
                <w:sz w:val="22"/>
                <w:szCs w:val="22"/>
              </w:rPr>
              <w:t xml:space="preserve"> </w:t>
            </w:r>
            <w:r w:rsidRPr="0014425E">
              <w:rPr>
                <w:rFonts w:asciiTheme="majorHAnsi" w:hAnsiTheme="majorHAnsi" w:cstheme="majorHAnsi"/>
                <w:w w:val="105"/>
                <w:sz w:val="22"/>
                <w:szCs w:val="22"/>
              </w:rPr>
              <w:t>implications</w:t>
            </w:r>
            <w:r w:rsidRPr="0014425E">
              <w:rPr>
                <w:rFonts w:asciiTheme="majorHAnsi" w:hAnsiTheme="majorHAnsi" w:cstheme="majorHAnsi"/>
                <w:spacing w:val="-5"/>
                <w:w w:val="105"/>
                <w:sz w:val="22"/>
                <w:szCs w:val="22"/>
              </w:rPr>
              <w:t xml:space="preserve"> </w:t>
            </w:r>
            <w:r w:rsidRPr="0014425E">
              <w:rPr>
                <w:rFonts w:asciiTheme="majorHAnsi" w:hAnsiTheme="majorHAnsi" w:cstheme="majorHAnsi"/>
                <w:w w:val="105"/>
                <w:sz w:val="22"/>
                <w:szCs w:val="22"/>
              </w:rPr>
              <w:t>for</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your</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work</w:t>
            </w:r>
            <w:r w:rsidRPr="0014425E">
              <w:rPr>
                <w:rFonts w:asciiTheme="majorHAnsi" w:hAnsiTheme="majorHAnsi" w:cstheme="majorHAnsi"/>
                <w:spacing w:val="-6"/>
                <w:w w:val="105"/>
                <w:sz w:val="22"/>
                <w:szCs w:val="22"/>
              </w:rPr>
              <w:t xml:space="preserve"> </w:t>
            </w:r>
            <w:r w:rsidRPr="0014425E">
              <w:rPr>
                <w:rFonts w:asciiTheme="majorHAnsi" w:hAnsiTheme="majorHAnsi" w:cstheme="majorHAnsi"/>
                <w:w w:val="105"/>
                <w:sz w:val="22"/>
                <w:szCs w:val="22"/>
              </w:rPr>
              <w:t>with</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other</w:t>
            </w:r>
            <w:r w:rsidRPr="0014425E">
              <w:rPr>
                <w:rFonts w:asciiTheme="majorHAnsi" w:hAnsiTheme="majorHAnsi" w:cstheme="majorHAnsi"/>
                <w:spacing w:val="-15"/>
                <w:w w:val="105"/>
                <w:sz w:val="22"/>
                <w:szCs w:val="22"/>
              </w:rPr>
              <w:t xml:space="preserve"> </w:t>
            </w:r>
            <w:r w:rsidRPr="0014425E">
              <w:rPr>
                <w:rFonts w:asciiTheme="majorHAnsi" w:hAnsiTheme="majorHAnsi" w:cstheme="majorHAnsi"/>
                <w:w w:val="105"/>
                <w:sz w:val="22"/>
                <w:szCs w:val="22"/>
              </w:rPr>
              <w:t>families</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of</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infants</w:t>
            </w:r>
            <w:r w:rsidRPr="0014425E">
              <w:rPr>
                <w:rFonts w:asciiTheme="majorHAnsi" w:hAnsiTheme="majorHAnsi" w:cstheme="majorHAnsi"/>
                <w:spacing w:val="-5"/>
                <w:w w:val="105"/>
                <w:sz w:val="22"/>
                <w:szCs w:val="22"/>
              </w:rPr>
              <w:t xml:space="preserve">, </w:t>
            </w:r>
            <w:r w:rsidRPr="0014425E">
              <w:rPr>
                <w:rFonts w:asciiTheme="majorHAnsi" w:hAnsiTheme="majorHAnsi" w:cstheme="majorHAnsi"/>
                <w:w w:val="105"/>
                <w:sz w:val="22"/>
                <w:szCs w:val="22"/>
              </w:rPr>
              <w:t>toddlers, and preschoolers.</w:t>
            </w:r>
            <w:r w:rsidRPr="0014425E">
              <w:rPr>
                <w:rFonts w:asciiTheme="majorHAnsi" w:hAnsiTheme="majorHAnsi" w:cstheme="majorHAnsi"/>
                <w:spacing w:val="-1"/>
                <w:w w:val="105"/>
                <w:sz w:val="22"/>
                <w:szCs w:val="22"/>
              </w:rPr>
              <w:t xml:space="preserve"> </w:t>
            </w:r>
            <w:r w:rsidRPr="0014425E">
              <w:rPr>
                <w:rFonts w:asciiTheme="majorHAnsi" w:hAnsiTheme="majorHAnsi" w:cstheme="majorHAnsi"/>
                <w:w w:val="105"/>
                <w:sz w:val="22"/>
                <w:szCs w:val="22"/>
              </w:rPr>
              <w:t>How</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can</w:t>
            </w:r>
            <w:r w:rsidRPr="0014425E">
              <w:rPr>
                <w:rFonts w:asciiTheme="majorHAnsi" w:hAnsiTheme="majorHAnsi" w:cstheme="majorHAnsi"/>
                <w:spacing w:val="-12"/>
                <w:w w:val="105"/>
                <w:sz w:val="22"/>
                <w:szCs w:val="22"/>
              </w:rPr>
              <w:t xml:space="preserve"> </w:t>
            </w:r>
            <w:r w:rsidRPr="0014425E">
              <w:rPr>
                <w:rFonts w:asciiTheme="majorHAnsi" w:hAnsiTheme="majorHAnsi" w:cstheme="majorHAnsi"/>
                <w:w w:val="105"/>
                <w:sz w:val="22"/>
                <w:szCs w:val="22"/>
              </w:rPr>
              <w:t>you support family priorities? What ways of interacting will you</w:t>
            </w:r>
            <w:r w:rsidRPr="0014425E">
              <w:rPr>
                <w:rFonts w:asciiTheme="majorHAnsi" w:hAnsiTheme="majorHAnsi" w:cstheme="majorHAnsi"/>
                <w:spacing w:val="-29"/>
                <w:w w:val="105"/>
                <w:sz w:val="22"/>
                <w:szCs w:val="22"/>
              </w:rPr>
              <w:t xml:space="preserve"> </w:t>
            </w:r>
            <w:r w:rsidRPr="0014425E">
              <w:rPr>
                <w:rFonts w:asciiTheme="majorHAnsi" w:hAnsiTheme="majorHAnsi" w:cstheme="majorHAnsi"/>
                <w:spacing w:val="-9"/>
                <w:w w:val="105"/>
                <w:sz w:val="22"/>
                <w:szCs w:val="22"/>
              </w:rPr>
              <w:t xml:space="preserve">support? In working with this family, what values might conflict with your own that you need to be sensitive to and consider suspending your judgment? </w:t>
            </w:r>
          </w:p>
        </w:tc>
        <w:tc>
          <w:tcPr>
            <w:tcW w:w="1438" w:type="dxa"/>
          </w:tcPr>
          <w:p w14:paraId="75C6AC76"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spacing w:val="-9"/>
                <w:w w:val="105"/>
                <w:sz w:val="22"/>
                <w:szCs w:val="22"/>
              </w:rPr>
              <w:t>5 points</w:t>
            </w:r>
          </w:p>
        </w:tc>
      </w:tr>
      <w:tr w:rsidR="0028249D" w:rsidRPr="0014425E" w14:paraId="44682454" w14:textId="77777777" w:rsidTr="00773E66">
        <w:tc>
          <w:tcPr>
            <w:tcW w:w="1494" w:type="dxa"/>
          </w:tcPr>
          <w:p w14:paraId="7BEBF18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4</w:t>
            </w:r>
          </w:p>
          <w:p w14:paraId="259D07E8"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Your reflection</w:t>
            </w:r>
          </w:p>
        </w:tc>
        <w:tc>
          <w:tcPr>
            <w:tcW w:w="6418" w:type="dxa"/>
          </w:tcPr>
          <w:p w14:paraId="1445168B"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t>Reflect on yourself as a gatherer/teller of a family story. What was easy,</w:t>
            </w:r>
            <w:r w:rsidRPr="0014425E">
              <w:rPr>
                <w:rFonts w:asciiTheme="majorHAnsi" w:hAnsiTheme="majorHAnsi" w:cstheme="majorHAnsi"/>
                <w:spacing w:val="-5"/>
                <w:w w:val="105"/>
                <w:sz w:val="22"/>
                <w:szCs w:val="22"/>
              </w:rPr>
              <w:t xml:space="preserve"> </w:t>
            </w:r>
            <w:r w:rsidRPr="0014425E">
              <w:rPr>
                <w:rFonts w:asciiTheme="majorHAnsi" w:hAnsiTheme="majorHAnsi" w:cstheme="majorHAnsi"/>
                <w:w w:val="105"/>
                <w:sz w:val="22"/>
                <w:szCs w:val="22"/>
              </w:rPr>
              <w:t>hard? Describe your process for learning what you</w:t>
            </w:r>
            <w:r w:rsidRPr="0014425E">
              <w:rPr>
                <w:rFonts w:asciiTheme="majorHAnsi" w:hAnsiTheme="majorHAnsi" w:cstheme="majorHAnsi"/>
                <w:spacing w:val="7"/>
                <w:w w:val="105"/>
                <w:sz w:val="22"/>
                <w:szCs w:val="22"/>
              </w:rPr>
              <w:t xml:space="preserve"> </w:t>
            </w:r>
            <w:r w:rsidRPr="0014425E">
              <w:rPr>
                <w:rFonts w:asciiTheme="majorHAnsi" w:hAnsiTheme="majorHAnsi" w:cstheme="majorHAnsi"/>
                <w:w w:val="105"/>
                <w:sz w:val="22"/>
                <w:szCs w:val="22"/>
              </w:rPr>
              <w:t>learned. How has this project impacted your perspective and understanding of families?</w:t>
            </w:r>
          </w:p>
        </w:tc>
        <w:tc>
          <w:tcPr>
            <w:tcW w:w="1438" w:type="dxa"/>
          </w:tcPr>
          <w:p w14:paraId="397E7C02"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sz w:val="22"/>
                <w:szCs w:val="22"/>
              </w:rPr>
              <w:t>5 points</w:t>
            </w:r>
          </w:p>
        </w:tc>
      </w:tr>
    </w:tbl>
    <w:p w14:paraId="6A468EEB" w14:textId="77777777" w:rsidR="0028249D" w:rsidRPr="0014425E" w:rsidRDefault="0028249D" w:rsidP="0028249D">
      <w:pPr>
        <w:widowControl w:val="0"/>
        <w:tabs>
          <w:tab w:val="left" w:pos="1199"/>
        </w:tabs>
        <w:autoSpaceDE w:val="0"/>
        <w:autoSpaceDN w:val="0"/>
        <w:spacing w:before="16" w:line="261" w:lineRule="auto"/>
        <w:ind w:right="618"/>
        <w:rPr>
          <w:rFonts w:asciiTheme="majorHAnsi" w:hAnsiTheme="majorHAnsi" w:cstheme="majorHAnsi"/>
          <w:sz w:val="21"/>
        </w:rPr>
      </w:pPr>
    </w:p>
    <w:p w14:paraId="2FE5B67F"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8"/>
        </w:rPr>
      </w:pPr>
      <w:r w:rsidRPr="0014425E">
        <w:rPr>
          <w:rFonts w:asciiTheme="majorHAnsi" w:hAnsiTheme="majorHAnsi" w:cstheme="majorHAnsi"/>
          <w:b/>
          <w:i/>
          <w:w w:val="105"/>
          <w:sz w:val="28"/>
        </w:rPr>
        <w:t>PRESENTATION (15 points)</w:t>
      </w:r>
    </w:p>
    <w:p w14:paraId="1A96F9E9" w14:textId="77777777" w:rsidR="0028249D" w:rsidRPr="0014425E" w:rsidRDefault="0028249D" w:rsidP="0028249D">
      <w:pPr>
        <w:widowControl w:val="0"/>
        <w:tabs>
          <w:tab w:val="left" w:pos="395"/>
        </w:tabs>
        <w:autoSpaceDE w:val="0"/>
        <w:autoSpaceDN w:val="0"/>
        <w:rPr>
          <w:rFonts w:asciiTheme="majorHAnsi" w:hAnsiTheme="majorHAnsi" w:cstheme="majorHAnsi"/>
          <w:b/>
          <w:i/>
          <w:w w:val="105"/>
          <w:sz w:val="22"/>
        </w:rPr>
      </w:pPr>
      <w:r w:rsidRPr="0014425E">
        <w:rPr>
          <w:rFonts w:asciiTheme="majorHAnsi" w:hAnsiTheme="majorHAnsi" w:cstheme="majorHAnsi"/>
          <w:b/>
          <w:i/>
          <w:w w:val="105"/>
          <w:sz w:val="22"/>
        </w:rPr>
        <w:t>Presented on the last class night (documents such as a PowerPoint, video, or picture submitted in Canvas in the assignment drop box with the reflection paper). Presentations are limited to 5-7 minutes.</w:t>
      </w:r>
    </w:p>
    <w:p w14:paraId="2CFE15F8"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2"/>
        </w:rPr>
      </w:pPr>
      <w:r w:rsidRPr="0014425E">
        <w:rPr>
          <w:rFonts w:asciiTheme="majorHAnsi" w:hAnsiTheme="majorHAnsi" w:cstheme="majorHAnsi"/>
          <w:w w:val="105"/>
          <w:sz w:val="22"/>
        </w:rPr>
        <w:t>Choose a presentation format that best captures the family’s story. It may be helpful to write your reflection paper and then use this information to craft their story. The presentation should focus on themes that emerged in your work with the family then creatively shared. This should not be a comprehensive explanation of your reflection paper; instead, it is a choice you’re making to focus on a single theme or idea that represents this family and their experience raising a child with a disability. The format for creating your presentation is your choice and can either be presented live or a pre-recorded video and played during class. You will be allotted 5-7 minutes to present your story; therefore, you must be choosy about what you want to share and how. Your presentation will include two parts: the family’s story and your reflection on the impact of this family’s story on you as a future/current ECSE professional. You may combine these in a single cohesive presentation or present separately (e.g., read a poem you wrote about the family’s story, then share your reflection). See the description of expectations for each part as well as examples below.</w:t>
      </w:r>
    </w:p>
    <w:tbl>
      <w:tblPr>
        <w:tblStyle w:val="TableGrid"/>
        <w:tblW w:w="0" w:type="auto"/>
        <w:tblLook w:val="04A0" w:firstRow="1" w:lastRow="0" w:firstColumn="1" w:lastColumn="0" w:noHBand="0" w:noVBand="1"/>
      </w:tblPr>
      <w:tblGrid>
        <w:gridCol w:w="1717"/>
        <w:gridCol w:w="6477"/>
        <w:gridCol w:w="1438"/>
      </w:tblGrid>
      <w:tr w:rsidR="0028249D" w:rsidRPr="0014425E" w14:paraId="6CB35C2D" w14:textId="77777777" w:rsidTr="00773E66">
        <w:tc>
          <w:tcPr>
            <w:tcW w:w="1435" w:type="dxa"/>
            <w:shd w:val="clear" w:color="auto" w:fill="DAEEF3" w:themeFill="accent5" w:themeFillTint="33"/>
          </w:tcPr>
          <w:p w14:paraId="2A9D990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Part</w:t>
            </w:r>
          </w:p>
        </w:tc>
        <w:tc>
          <w:tcPr>
            <w:tcW w:w="6477" w:type="dxa"/>
            <w:shd w:val="clear" w:color="auto" w:fill="DAEEF3" w:themeFill="accent5" w:themeFillTint="33"/>
          </w:tcPr>
          <w:p w14:paraId="7B042B0E"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Description</w:t>
            </w:r>
          </w:p>
        </w:tc>
        <w:tc>
          <w:tcPr>
            <w:tcW w:w="1438" w:type="dxa"/>
            <w:shd w:val="clear" w:color="auto" w:fill="DAEEF3" w:themeFill="accent5" w:themeFillTint="33"/>
          </w:tcPr>
          <w:p w14:paraId="69F4BAE9"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Points</w:t>
            </w:r>
          </w:p>
        </w:tc>
      </w:tr>
      <w:tr w:rsidR="0028249D" w:rsidRPr="0014425E" w14:paraId="62A96139" w14:textId="77777777" w:rsidTr="00773E66">
        <w:tc>
          <w:tcPr>
            <w:tcW w:w="1435" w:type="dxa"/>
          </w:tcPr>
          <w:p w14:paraId="37E41AE4"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sz w:val="22"/>
                <w:szCs w:val="22"/>
              </w:rPr>
              <w:t>1</w:t>
            </w:r>
            <w:r w:rsidRPr="0014425E">
              <w:rPr>
                <w:rFonts w:asciiTheme="majorHAnsi" w:hAnsiTheme="majorHAnsi" w:cstheme="majorHAnsi"/>
                <w:w w:val="105"/>
                <w:sz w:val="22"/>
                <w:szCs w:val="22"/>
              </w:rPr>
              <w:t xml:space="preserve"> </w:t>
            </w:r>
          </w:p>
          <w:p w14:paraId="44E87013"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b/>
                <w:w w:val="105"/>
                <w:sz w:val="22"/>
                <w:szCs w:val="22"/>
              </w:rPr>
              <w:t>The</w:t>
            </w:r>
            <w:r w:rsidRPr="0014425E">
              <w:rPr>
                <w:rFonts w:asciiTheme="majorHAnsi" w:hAnsiTheme="majorHAnsi" w:cstheme="majorHAnsi"/>
                <w:w w:val="105"/>
                <w:sz w:val="22"/>
                <w:szCs w:val="22"/>
              </w:rPr>
              <w:t xml:space="preserve"> </w:t>
            </w:r>
            <w:r w:rsidRPr="0014425E">
              <w:rPr>
                <w:rFonts w:asciiTheme="majorHAnsi" w:hAnsiTheme="majorHAnsi" w:cstheme="majorHAnsi"/>
                <w:b/>
                <w:w w:val="105"/>
                <w:sz w:val="22"/>
                <w:szCs w:val="22"/>
              </w:rPr>
              <w:t>Family’s Story</w:t>
            </w:r>
          </w:p>
          <w:p w14:paraId="24205B2D"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p>
        </w:tc>
        <w:tc>
          <w:tcPr>
            <w:tcW w:w="6477" w:type="dxa"/>
          </w:tcPr>
          <w:p w14:paraId="085691C3"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t>Tell</w:t>
            </w:r>
            <w:r w:rsidRPr="0014425E">
              <w:rPr>
                <w:rFonts w:asciiTheme="majorHAnsi" w:hAnsiTheme="majorHAnsi" w:cstheme="majorHAnsi"/>
                <w:spacing w:val="-10"/>
                <w:w w:val="105"/>
                <w:sz w:val="22"/>
                <w:szCs w:val="22"/>
              </w:rPr>
              <w:t xml:space="preserve"> </w:t>
            </w:r>
            <w:r w:rsidRPr="0014425E">
              <w:rPr>
                <w:rFonts w:asciiTheme="majorHAnsi" w:hAnsiTheme="majorHAnsi" w:cstheme="majorHAnsi"/>
                <w:w w:val="105"/>
                <w:sz w:val="22"/>
                <w:szCs w:val="22"/>
              </w:rPr>
              <w:t>their</w:t>
            </w:r>
            <w:r w:rsidRPr="0014425E">
              <w:rPr>
                <w:rFonts w:asciiTheme="majorHAnsi" w:hAnsiTheme="majorHAnsi" w:cstheme="majorHAnsi"/>
                <w:spacing w:val="-8"/>
                <w:w w:val="105"/>
                <w:sz w:val="22"/>
                <w:szCs w:val="22"/>
              </w:rPr>
              <w:t xml:space="preserve"> </w:t>
            </w:r>
            <w:r w:rsidRPr="0014425E">
              <w:rPr>
                <w:rFonts w:asciiTheme="majorHAnsi" w:hAnsiTheme="majorHAnsi" w:cstheme="majorHAnsi"/>
                <w:w w:val="105"/>
                <w:sz w:val="22"/>
                <w:szCs w:val="22"/>
              </w:rPr>
              <w:t>story related to raising a child with a disability.</w:t>
            </w:r>
            <w:r w:rsidRPr="0014425E">
              <w:rPr>
                <w:rFonts w:asciiTheme="majorHAnsi" w:hAnsiTheme="majorHAnsi" w:cstheme="majorHAnsi"/>
                <w:spacing w:val="-13"/>
                <w:w w:val="105"/>
                <w:sz w:val="22"/>
                <w:szCs w:val="22"/>
              </w:rPr>
              <w:t xml:space="preserve"> </w:t>
            </w:r>
            <w:r w:rsidRPr="0014425E">
              <w:rPr>
                <w:rFonts w:asciiTheme="majorHAnsi" w:hAnsiTheme="majorHAnsi" w:cstheme="majorHAnsi"/>
                <w:w w:val="105"/>
                <w:sz w:val="22"/>
                <w:szCs w:val="22"/>
              </w:rPr>
              <w:t xml:space="preserve">What identity did you see emerge as they shared their story? What themes were evident? </w:t>
            </w:r>
          </w:p>
          <w:p w14:paraId="7C229318"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p>
          <w:p w14:paraId="5571F4D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w w:val="105"/>
                <w:sz w:val="22"/>
                <w:szCs w:val="22"/>
              </w:rPr>
              <w:t>Use these ideas to craft a creative story about this family in the format of your choice: poem, song, slideshow (of quotes or pictures), video, podcast, movie trailer, etc. You may present it live or present a pre-recording of it. If it’s a poem or story, you’ll read it aloud to the group like an open-mic night.</w:t>
            </w:r>
          </w:p>
        </w:tc>
        <w:tc>
          <w:tcPr>
            <w:tcW w:w="1438" w:type="dxa"/>
          </w:tcPr>
          <w:p w14:paraId="0FCA65A0"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b/>
                <w:w w:val="105"/>
                <w:sz w:val="22"/>
                <w:szCs w:val="22"/>
              </w:rPr>
              <w:t>10 points</w:t>
            </w:r>
          </w:p>
        </w:tc>
      </w:tr>
      <w:tr w:rsidR="0028249D" w:rsidRPr="0014425E" w14:paraId="2E9C16C8" w14:textId="77777777" w:rsidTr="00773E66">
        <w:tc>
          <w:tcPr>
            <w:tcW w:w="1435" w:type="dxa"/>
          </w:tcPr>
          <w:p w14:paraId="1703A718"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sz w:val="22"/>
                <w:szCs w:val="22"/>
              </w:rPr>
            </w:pPr>
            <w:r w:rsidRPr="0014425E">
              <w:rPr>
                <w:rFonts w:asciiTheme="majorHAnsi" w:hAnsiTheme="majorHAnsi" w:cstheme="majorHAnsi"/>
                <w:sz w:val="22"/>
                <w:szCs w:val="22"/>
              </w:rPr>
              <w:t>2</w:t>
            </w:r>
          </w:p>
          <w:p w14:paraId="022DFFF7"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sz w:val="22"/>
                <w:szCs w:val="22"/>
              </w:rPr>
            </w:pPr>
            <w:r w:rsidRPr="0014425E">
              <w:rPr>
                <w:rFonts w:asciiTheme="majorHAnsi" w:hAnsiTheme="majorHAnsi" w:cstheme="majorHAnsi"/>
                <w:b/>
                <w:sz w:val="22"/>
                <w:szCs w:val="22"/>
              </w:rPr>
              <w:t>Your reflection</w:t>
            </w:r>
          </w:p>
        </w:tc>
        <w:tc>
          <w:tcPr>
            <w:tcW w:w="6477" w:type="dxa"/>
          </w:tcPr>
          <w:p w14:paraId="39C15BB5"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t>Identify and describe 1-2 ways your work with this family has impacted your perspective and understanding of families as an early childhood special education professional.</w:t>
            </w:r>
          </w:p>
          <w:p w14:paraId="49E7F257"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p>
          <w:p w14:paraId="6248DE4D"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w w:val="105"/>
                <w:sz w:val="22"/>
                <w:szCs w:val="22"/>
              </w:rPr>
            </w:pPr>
            <w:r w:rsidRPr="0014425E">
              <w:rPr>
                <w:rFonts w:asciiTheme="majorHAnsi" w:hAnsiTheme="majorHAnsi" w:cstheme="majorHAnsi"/>
                <w:w w:val="105"/>
                <w:sz w:val="22"/>
                <w:szCs w:val="22"/>
              </w:rPr>
              <w:t>This section may be separate or integrated into part 1, the family’s story.</w:t>
            </w:r>
          </w:p>
        </w:tc>
        <w:tc>
          <w:tcPr>
            <w:tcW w:w="1438" w:type="dxa"/>
          </w:tcPr>
          <w:p w14:paraId="208522FD" w14:textId="77777777" w:rsidR="0028249D" w:rsidRPr="0014425E" w:rsidRDefault="0028249D" w:rsidP="00773E66">
            <w:pPr>
              <w:widowControl w:val="0"/>
              <w:tabs>
                <w:tab w:val="left" w:pos="1199"/>
              </w:tabs>
              <w:autoSpaceDE w:val="0"/>
              <w:autoSpaceDN w:val="0"/>
              <w:spacing w:before="16" w:line="261" w:lineRule="auto"/>
              <w:ind w:right="618"/>
              <w:rPr>
                <w:rFonts w:asciiTheme="majorHAnsi" w:hAnsiTheme="majorHAnsi" w:cstheme="majorHAnsi"/>
                <w:b/>
                <w:w w:val="105"/>
                <w:sz w:val="22"/>
                <w:szCs w:val="22"/>
              </w:rPr>
            </w:pPr>
            <w:r w:rsidRPr="0014425E">
              <w:rPr>
                <w:rFonts w:asciiTheme="majorHAnsi" w:hAnsiTheme="majorHAnsi" w:cstheme="majorHAnsi"/>
                <w:b/>
                <w:w w:val="105"/>
                <w:sz w:val="22"/>
                <w:szCs w:val="22"/>
              </w:rPr>
              <w:lastRenderedPageBreak/>
              <w:t>5 points</w:t>
            </w:r>
          </w:p>
        </w:tc>
      </w:tr>
    </w:tbl>
    <w:p w14:paraId="3522CC73"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2"/>
        </w:rPr>
      </w:pPr>
    </w:p>
    <w:p w14:paraId="130A30CC" w14:textId="77777777" w:rsidR="0028249D" w:rsidRPr="0014425E" w:rsidRDefault="0028249D" w:rsidP="0028249D">
      <w:pPr>
        <w:widowControl w:val="0"/>
        <w:tabs>
          <w:tab w:val="left" w:pos="395"/>
        </w:tabs>
        <w:autoSpaceDE w:val="0"/>
        <w:autoSpaceDN w:val="0"/>
        <w:rPr>
          <w:rFonts w:asciiTheme="majorHAnsi" w:hAnsiTheme="majorHAnsi" w:cstheme="majorHAnsi"/>
          <w:w w:val="105"/>
          <w:sz w:val="22"/>
        </w:rPr>
      </w:pPr>
      <w:r w:rsidRPr="0014425E">
        <w:rPr>
          <w:rFonts w:asciiTheme="majorHAnsi" w:hAnsiTheme="majorHAnsi" w:cstheme="majorHAnsi"/>
          <w:w w:val="105"/>
          <w:sz w:val="22"/>
        </w:rPr>
        <w:t>The following are examples that could spur ideas for you in how you’ll present the family’s story (this is not exhaustive and not meant to limit your creativity- please use these ideas or come up with your own):</w:t>
      </w:r>
    </w:p>
    <w:p w14:paraId="08FEAD7F" w14:textId="77777777" w:rsidR="0028249D" w:rsidRPr="0014425E" w:rsidRDefault="0028249D" w:rsidP="00582306">
      <w:pPr>
        <w:pStyle w:val="ListParagraph"/>
        <w:widowControl w:val="0"/>
        <w:numPr>
          <w:ilvl w:val="0"/>
          <w:numId w:val="79"/>
        </w:numPr>
        <w:tabs>
          <w:tab w:val="left" w:pos="395"/>
        </w:tabs>
        <w:autoSpaceDE w:val="0"/>
        <w:autoSpaceDN w:val="0"/>
        <w:spacing w:before="0" w:after="0"/>
        <w:rPr>
          <w:rFonts w:asciiTheme="majorHAnsi" w:hAnsiTheme="majorHAnsi" w:cstheme="majorHAnsi"/>
          <w:w w:val="105"/>
        </w:rPr>
      </w:pPr>
      <w:r w:rsidRPr="0014425E">
        <w:rPr>
          <w:rFonts w:asciiTheme="majorHAnsi" w:hAnsiTheme="majorHAnsi" w:cstheme="majorHAnsi"/>
          <w:w w:val="105"/>
        </w:rPr>
        <w:t xml:space="preserve">The family may share many stories about children asking them questions about their child who has autism. This family’s story could be told in a pre-recorded Adobe Spark video with music, narration, and pictures sharing these series of conversations that highlight the family’s experience raising a child with autism. The video will be played from the candidate’s computer (presented through Zoom using “share screen”); following the video, the candidate shares 1-2 major lessons learned from this family and their experiences. </w:t>
      </w:r>
    </w:p>
    <w:p w14:paraId="2D529B22" w14:textId="77777777" w:rsidR="0028249D" w:rsidRPr="0014425E" w:rsidRDefault="0028249D" w:rsidP="00582306">
      <w:pPr>
        <w:pStyle w:val="ListParagraph"/>
        <w:widowControl w:val="0"/>
        <w:numPr>
          <w:ilvl w:val="0"/>
          <w:numId w:val="79"/>
        </w:numPr>
        <w:tabs>
          <w:tab w:val="left" w:pos="395"/>
        </w:tabs>
        <w:autoSpaceDE w:val="0"/>
        <w:autoSpaceDN w:val="0"/>
        <w:spacing w:before="0" w:after="0"/>
        <w:rPr>
          <w:rFonts w:asciiTheme="majorHAnsi" w:hAnsiTheme="majorHAnsi" w:cstheme="majorHAnsi"/>
          <w:w w:val="105"/>
        </w:rPr>
      </w:pPr>
      <w:r w:rsidRPr="0014425E">
        <w:rPr>
          <w:rFonts w:asciiTheme="majorHAnsi" w:hAnsiTheme="majorHAnsi" w:cstheme="majorHAnsi"/>
          <w:w w:val="105"/>
        </w:rPr>
        <w:t xml:space="preserve">The family focuses heavily on the roller coaster ride of emotions experienced when first learning their child had a disability and described the cycles of grief they experienced throughout the years raising their child. In this case, the family’s story could be represented in a watercolor painting or drawing of a roller coaster ride with signage along the ride indicating the different emotions and experiences they have had. When sharing with the class, a picture of the artwork will be displayed on the candidate’s computer (presented through Zoom using “share screen”) and narrated by the candidate by describing the artwork. The candidate’s reflection is integrated with this artwork as represented by a tree next to the rollercoaster constructed entirely of words indicating the impact of the family’s story on the candidate’s perspective on working with families.  </w:t>
      </w:r>
    </w:p>
    <w:p w14:paraId="55163174" w14:textId="77777777" w:rsidR="0028249D" w:rsidRPr="0014425E" w:rsidRDefault="0028249D" w:rsidP="00582306">
      <w:pPr>
        <w:pStyle w:val="ListParagraph"/>
        <w:widowControl w:val="0"/>
        <w:numPr>
          <w:ilvl w:val="0"/>
          <w:numId w:val="79"/>
        </w:numPr>
        <w:tabs>
          <w:tab w:val="left" w:pos="395"/>
        </w:tabs>
        <w:autoSpaceDE w:val="0"/>
        <w:autoSpaceDN w:val="0"/>
        <w:spacing w:before="0" w:after="0"/>
        <w:rPr>
          <w:rFonts w:asciiTheme="majorHAnsi" w:hAnsiTheme="majorHAnsi" w:cstheme="majorHAnsi"/>
          <w:w w:val="105"/>
        </w:rPr>
      </w:pPr>
      <w:r w:rsidRPr="0014425E">
        <w:rPr>
          <w:rFonts w:asciiTheme="majorHAnsi" w:hAnsiTheme="majorHAnsi" w:cstheme="majorHAnsi"/>
          <w:w w:val="105"/>
        </w:rPr>
        <w:t xml:space="preserve">The family shares repeatedly how lucky they feel to have a strong community support including their friends, neighbors, family, and early childhood related service providers. This story could be presented in a poem, read aloud in class (via Zoom). Following the poem, the candidate shares a quote from his/her work with the family that captures the shift that happened in his/her understanding of families and their experiences. </w:t>
      </w:r>
    </w:p>
    <w:p w14:paraId="4F7421A1" w14:textId="77777777" w:rsidR="003D500E" w:rsidRPr="0014425E" w:rsidRDefault="003D500E" w:rsidP="003D500E">
      <w:pPr>
        <w:jc w:val="center"/>
        <w:rPr>
          <w:rFonts w:asciiTheme="majorHAnsi" w:hAnsiTheme="majorHAnsi" w:cstheme="majorHAnsi"/>
        </w:rPr>
      </w:pPr>
    </w:p>
    <w:p w14:paraId="353B0C4F" w14:textId="77777777" w:rsidR="0028249D" w:rsidRPr="0014425E" w:rsidRDefault="0028249D">
      <w:pPr>
        <w:rPr>
          <w:rFonts w:asciiTheme="majorHAnsi" w:hAnsiTheme="majorHAnsi" w:cstheme="majorHAnsi"/>
        </w:rPr>
      </w:pPr>
      <w:r w:rsidRPr="0014425E">
        <w:rPr>
          <w:rFonts w:asciiTheme="majorHAnsi" w:hAnsiTheme="majorHAnsi" w:cstheme="majorHAnsi"/>
        </w:rPr>
        <w:br w:type="page"/>
      </w:r>
    </w:p>
    <w:p w14:paraId="3553FEFA"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lastRenderedPageBreak/>
        <w:t>California State University, Sacramento</w:t>
      </w:r>
    </w:p>
    <w:p w14:paraId="72699336"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t>College of Education</w:t>
      </w:r>
    </w:p>
    <w:p w14:paraId="57416904"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t>Teaching Credentials Department</w:t>
      </w:r>
    </w:p>
    <w:p w14:paraId="03669599" w14:textId="77777777" w:rsidR="003D500E" w:rsidRPr="0014425E" w:rsidRDefault="003D500E" w:rsidP="00593BAD">
      <w:pPr>
        <w:rPr>
          <w:rFonts w:asciiTheme="majorHAnsi" w:hAnsiTheme="majorHAnsi" w:cstheme="majorHAnsi"/>
        </w:rPr>
      </w:pPr>
    </w:p>
    <w:p w14:paraId="1185CB94" w14:textId="77777777" w:rsidR="003D500E" w:rsidRPr="00595C99" w:rsidRDefault="003D500E" w:rsidP="00593BAD">
      <w:pPr>
        <w:pStyle w:val="Heading2"/>
      </w:pPr>
      <w:bookmarkStart w:id="26" w:name="_Toc10192465"/>
      <w:r w:rsidRPr="00595C99">
        <w:t>EDSP 212: Curriculum, Intervention Strategies and Environments in ECSE: Preschoolers</w:t>
      </w:r>
      <w:bookmarkEnd w:id="26"/>
    </w:p>
    <w:p w14:paraId="54DF9AB2" w14:textId="77777777" w:rsidR="003D500E" w:rsidRPr="00595C99" w:rsidRDefault="003D500E" w:rsidP="00595C99">
      <w:pPr>
        <w:pStyle w:val="BodyText"/>
        <w:jc w:val="center"/>
        <w:rPr>
          <w:b/>
          <w:sz w:val="36"/>
        </w:rPr>
      </w:pPr>
      <w:r w:rsidRPr="00595C99">
        <w:rPr>
          <w:b/>
          <w:sz w:val="36"/>
        </w:rPr>
        <w:t>Fall 2019</w:t>
      </w:r>
    </w:p>
    <w:p w14:paraId="213E85C5" w14:textId="77777777" w:rsidR="003D500E" w:rsidRPr="00595C99" w:rsidRDefault="003D500E" w:rsidP="00595C99">
      <w:pPr>
        <w:pStyle w:val="BodyText"/>
        <w:jc w:val="center"/>
        <w:rPr>
          <w:b/>
          <w:sz w:val="36"/>
        </w:rPr>
      </w:pPr>
      <w:r w:rsidRPr="00595C99">
        <w:rPr>
          <w:b/>
          <w:sz w:val="36"/>
        </w:rPr>
        <w:t>(3 units)</w:t>
      </w:r>
    </w:p>
    <w:p w14:paraId="769E87A4" w14:textId="77777777" w:rsidR="003D500E" w:rsidRPr="00595C99" w:rsidRDefault="003D500E" w:rsidP="00595C99">
      <w:pPr>
        <w:pStyle w:val="BodyText"/>
        <w:rPr>
          <w:b/>
        </w:rPr>
      </w:pPr>
      <w:r w:rsidRPr="00595C99">
        <w:rPr>
          <w:b/>
        </w:rPr>
        <w:t>Course Description</w:t>
      </w:r>
    </w:p>
    <w:p w14:paraId="3AC69DCF" w14:textId="77777777" w:rsidR="003D500E" w:rsidRPr="0014425E" w:rsidRDefault="003D500E" w:rsidP="003D500E">
      <w:pPr>
        <w:rPr>
          <w:rFonts w:asciiTheme="majorHAnsi" w:hAnsiTheme="majorHAnsi" w:cstheme="majorHAnsi"/>
          <w:i/>
        </w:rPr>
      </w:pPr>
      <w:r w:rsidRPr="0014425E">
        <w:rPr>
          <w:rFonts w:asciiTheme="majorHAnsi" w:hAnsiTheme="majorHAnsi" w:cstheme="majorHAnsi"/>
          <w:i/>
        </w:rPr>
        <w:t>Designed to develop the skills necessary to design and implement developmentally appropriate curriculum and intervention strategies for young children with disabilities in a range of learning environments including home, center-based and community programs.</w:t>
      </w:r>
    </w:p>
    <w:p w14:paraId="70A0D228" w14:textId="77777777" w:rsidR="003D500E" w:rsidRPr="00595C99" w:rsidRDefault="003D500E" w:rsidP="00595C99">
      <w:pPr>
        <w:pStyle w:val="BodyText"/>
        <w:rPr>
          <w:b/>
        </w:rPr>
      </w:pPr>
      <w:r w:rsidRPr="00595C99">
        <w:rPr>
          <w:b/>
        </w:rPr>
        <w:t>Program Philosophy</w:t>
      </w:r>
    </w:p>
    <w:p w14:paraId="64AB3F11"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189F56CE" w14:textId="77777777" w:rsidR="003D500E" w:rsidRPr="00595C99" w:rsidRDefault="003D500E" w:rsidP="00595C99">
      <w:pPr>
        <w:pStyle w:val="BodyText"/>
        <w:rPr>
          <w:b/>
        </w:rPr>
      </w:pPr>
      <w:r w:rsidRPr="00595C99">
        <w:rPr>
          <w:b/>
        </w:rPr>
        <w:t>Course Objectives</w:t>
      </w:r>
    </w:p>
    <w:p w14:paraId="33D1D854"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This course addresses the following California Commission on Teacher Credentialing (CCTC) Special Education Preliminary Credential Program standards: 2.2, 3.3, 5.1, 5.2, 6.1-6.3, 7.3, 8.1, 9.1-9.2, 10.3, 10.6-10.13, 10.16-10.20, 11.1-11.2, 11.4, 12.1, 13.1-13.3, 14.5, 14.9. It also addresses the following Standards for the Preliminary ECSE Credential: 1, 2.1-2.2, 3.4, 5.4, 6.1-6.4, 7.1, 7.3, 8.3.</w:t>
      </w:r>
    </w:p>
    <w:p w14:paraId="1464F0E6" w14:textId="77777777" w:rsidR="003D500E" w:rsidRPr="0014425E" w:rsidRDefault="003D500E" w:rsidP="00595C99">
      <w:pPr>
        <w:pStyle w:val="BodyText"/>
      </w:pPr>
      <w:r w:rsidRPr="0014425E">
        <w:rPr>
          <w:w w:val="105"/>
        </w:rPr>
        <w:t>Each student will demonstrate all of the following:</w:t>
      </w:r>
    </w:p>
    <w:p w14:paraId="7F7A6DFC" w14:textId="77777777" w:rsidR="003D500E" w:rsidRPr="0014425E" w:rsidRDefault="003D500E" w:rsidP="00582306">
      <w:pPr>
        <w:pStyle w:val="BodyText"/>
        <w:numPr>
          <w:ilvl w:val="0"/>
          <w:numId w:val="56"/>
        </w:numPr>
      </w:pPr>
      <w:r w:rsidRPr="0014425E">
        <w:rPr>
          <w:w w:val="105"/>
        </w:rPr>
        <w:t>Knowledge of developmentally appropriate curriculum models for preschool programs</w:t>
      </w:r>
    </w:p>
    <w:p w14:paraId="16DA52DD" w14:textId="77777777" w:rsidR="003D500E" w:rsidRPr="0014425E" w:rsidRDefault="003D500E" w:rsidP="00582306">
      <w:pPr>
        <w:pStyle w:val="BodyText"/>
        <w:numPr>
          <w:ilvl w:val="0"/>
          <w:numId w:val="56"/>
        </w:numPr>
      </w:pPr>
      <w:r w:rsidRPr="0014425E">
        <w:rPr>
          <w:w w:val="105"/>
        </w:rPr>
        <w:t>Knowledge</w:t>
      </w:r>
      <w:r w:rsidRPr="0014425E">
        <w:rPr>
          <w:spacing w:val="-14"/>
          <w:w w:val="105"/>
        </w:rPr>
        <w:t xml:space="preserve"> </w:t>
      </w:r>
      <w:r w:rsidRPr="0014425E">
        <w:rPr>
          <w:w w:val="105"/>
        </w:rPr>
        <w:t>of</w:t>
      </w:r>
      <w:r w:rsidRPr="0014425E">
        <w:rPr>
          <w:spacing w:val="-14"/>
          <w:w w:val="105"/>
        </w:rPr>
        <w:t xml:space="preserve"> </w:t>
      </w:r>
      <w:r w:rsidRPr="0014425E">
        <w:rPr>
          <w:w w:val="105"/>
        </w:rPr>
        <w:t>the</w:t>
      </w:r>
      <w:r w:rsidRPr="0014425E">
        <w:rPr>
          <w:spacing w:val="-14"/>
          <w:w w:val="105"/>
        </w:rPr>
        <w:t xml:space="preserve"> </w:t>
      </w:r>
      <w:r w:rsidRPr="0014425E">
        <w:rPr>
          <w:w w:val="105"/>
        </w:rPr>
        <w:t>scope</w:t>
      </w:r>
      <w:r w:rsidRPr="0014425E">
        <w:rPr>
          <w:spacing w:val="-14"/>
          <w:w w:val="105"/>
        </w:rPr>
        <w:t xml:space="preserve"> </w:t>
      </w:r>
      <w:r w:rsidRPr="0014425E">
        <w:rPr>
          <w:w w:val="105"/>
        </w:rPr>
        <w:t>of</w:t>
      </w:r>
      <w:r w:rsidRPr="0014425E">
        <w:rPr>
          <w:spacing w:val="-14"/>
          <w:w w:val="105"/>
        </w:rPr>
        <w:t xml:space="preserve"> </w:t>
      </w:r>
      <w:r w:rsidRPr="0014425E">
        <w:rPr>
          <w:w w:val="105"/>
        </w:rPr>
        <w:t>practice</w:t>
      </w:r>
      <w:r w:rsidRPr="0014425E">
        <w:rPr>
          <w:spacing w:val="-14"/>
          <w:w w:val="105"/>
        </w:rPr>
        <w:t xml:space="preserve"> </w:t>
      </w:r>
      <w:r w:rsidRPr="0014425E">
        <w:rPr>
          <w:w w:val="105"/>
        </w:rPr>
        <w:t>of</w:t>
      </w:r>
      <w:r w:rsidRPr="0014425E">
        <w:rPr>
          <w:spacing w:val="-14"/>
          <w:w w:val="105"/>
        </w:rPr>
        <w:t xml:space="preserve"> </w:t>
      </w:r>
      <w:r w:rsidRPr="0014425E">
        <w:rPr>
          <w:w w:val="105"/>
        </w:rPr>
        <w:t>the</w:t>
      </w:r>
      <w:r w:rsidRPr="0014425E">
        <w:rPr>
          <w:spacing w:val="-14"/>
          <w:w w:val="105"/>
        </w:rPr>
        <w:t xml:space="preserve"> </w:t>
      </w:r>
      <w:r w:rsidRPr="0014425E">
        <w:rPr>
          <w:w w:val="105"/>
        </w:rPr>
        <w:t>range</w:t>
      </w:r>
      <w:r w:rsidRPr="0014425E">
        <w:rPr>
          <w:spacing w:val="-14"/>
          <w:w w:val="105"/>
        </w:rPr>
        <w:t xml:space="preserve"> </w:t>
      </w:r>
      <w:r w:rsidRPr="0014425E">
        <w:rPr>
          <w:w w:val="105"/>
        </w:rPr>
        <w:t>of</w:t>
      </w:r>
      <w:r w:rsidRPr="0014425E">
        <w:rPr>
          <w:spacing w:val="-14"/>
          <w:w w:val="105"/>
        </w:rPr>
        <w:t xml:space="preserve"> </w:t>
      </w:r>
      <w:r w:rsidRPr="0014425E">
        <w:rPr>
          <w:w w:val="105"/>
        </w:rPr>
        <w:t>disciplines</w:t>
      </w:r>
      <w:r w:rsidRPr="0014425E">
        <w:rPr>
          <w:spacing w:val="-14"/>
          <w:w w:val="105"/>
        </w:rPr>
        <w:t xml:space="preserve"> </w:t>
      </w:r>
      <w:r w:rsidRPr="0014425E">
        <w:rPr>
          <w:w w:val="105"/>
        </w:rPr>
        <w:t>involved</w:t>
      </w:r>
      <w:r w:rsidRPr="0014425E">
        <w:rPr>
          <w:spacing w:val="-14"/>
          <w:w w:val="105"/>
        </w:rPr>
        <w:t xml:space="preserve"> </w:t>
      </w:r>
      <w:r w:rsidRPr="0014425E">
        <w:rPr>
          <w:w w:val="105"/>
        </w:rPr>
        <w:t>in</w:t>
      </w:r>
      <w:r w:rsidRPr="0014425E">
        <w:rPr>
          <w:spacing w:val="-14"/>
          <w:w w:val="105"/>
        </w:rPr>
        <w:t xml:space="preserve"> </w:t>
      </w:r>
      <w:r w:rsidRPr="0014425E">
        <w:rPr>
          <w:w w:val="105"/>
        </w:rPr>
        <w:t>providing</w:t>
      </w:r>
      <w:r w:rsidRPr="0014425E">
        <w:rPr>
          <w:spacing w:val="-14"/>
          <w:w w:val="105"/>
        </w:rPr>
        <w:t xml:space="preserve"> </w:t>
      </w:r>
      <w:r w:rsidRPr="0014425E">
        <w:rPr>
          <w:w w:val="105"/>
        </w:rPr>
        <w:t>early</w:t>
      </w:r>
      <w:r w:rsidRPr="0014425E">
        <w:rPr>
          <w:spacing w:val="-14"/>
          <w:w w:val="105"/>
        </w:rPr>
        <w:t xml:space="preserve"> </w:t>
      </w:r>
      <w:r w:rsidRPr="0014425E">
        <w:rPr>
          <w:w w:val="105"/>
        </w:rPr>
        <w:t>childhood special</w:t>
      </w:r>
      <w:r w:rsidRPr="0014425E">
        <w:rPr>
          <w:spacing w:val="-6"/>
          <w:w w:val="105"/>
        </w:rPr>
        <w:t xml:space="preserve"> </w:t>
      </w:r>
      <w:r w:rsidRPr="0014425E">
        <w:rPr>
          <w:w w:val="105"/>
        </w:rPr>
        <w:t>education</w:t>
      </w:r>
      <w:r w:rsidRPr="0014425E">
        <w:rPr>
          <w:spacing w:val="-6"/>
          <w:w w:val="105"/>
        </w:rPr>
        <w:t xml:space="preserve"> </w:t>
      </w:r>
      <w:r w:rsidRPr="0014425E">
        <w:rPr>
          <w:w w:val="105"/>
        </w:rPr>
        <w:t>services</w:t>
      </w:r>
      <w:r w:rsidRPr="0014425E">
        <w:rPr>
          <w:spacing w:val="-6"/>
          <w:w w:val="105"/>
        </w:rPr>
        <w:t xml:space="preserve"> </w:t>
      </w:r>
      <w:r w:rsidRPr="0014425E">
        <w:rPr>
          <w:w w:val="105"/>
        </w:rPr>
        <w:t>to</w:t>
      </w:r>
      <w:r w:rsidRPr="0014425E">
        <w:rPr>
          <w:spacing w:val="-6"/>
          <w:w w:val="105"/>
        </w:rPr>
        <w:t xml:space="preserve"> </w:t>
      </w:r>
      <w:r w:rsidRPr="0014425E">
        <w:rPr>
          <w:w w:val="105"/>
        </w:rPr>
        <w:t>young</w:t>
      </w:r>
      <w:r w:rsidRPr="0014425E">
        <w:rPr>
          <w:spacing w:val="-6"/>
          <w:w w:val="105"/>
        </w:rPr>
        <w:t xml:space="preserve"> </w:t>
      </w:r>
      <w:r w:rsidRPr="0014425E">
        <w:rPr>
          <w:w w:val="105"/>
        </w:rPr>
        <w:t>children</w:t>
      </w:r>
      <w:r w:rsidRPr="0014425E">
        <w:rPr>
          <w:spacing w:val="-6"/>
          <w:w w:val="105"/>
        </w:rPr>
        <w:t xml:space="preserve"> </w:t>
      </w:r>
      <w:r w:rsidRPr="0014425E">
        <w:rPr>
          <w:w w:val="105"/>
        </w:rPr>
        <w:t>with</w:t>
      </w:r>
      <w:r w:rsidRPr="0014425E">
        <w:rPr>
          <w:spacing w:val="-6"/>
          <w:w w:val="105"/>
        </w:rPr>
        <w:t xml:space="preserve"> </w:t>
      </w:r>
      <w:r w:rsidRPr="0014425E">
        <w:rPr>
          <w:w w:val="105"/>
        </w:rPr>
        <w:t>disabilities</w:t>
      </w:r>
      <w:r w:rsidRPr="0014425E">
        <w:rPr>
          <w:spacing w:val="-6"/>
          <w:w w:val="105"/>
        </w:rPr>
        <w:t xml:space="preserve"> </w:t>
      </w:r>
      <w:r w:rsidRPr="0014425E">
        <w:rPr>
          <w:w w:val="105"/>
        </w:rPr>
        <w:t>and</w:t>
      </w:r>
      <w:r w:rsidRPr="0014425E">
        <w:rPr>
          <w:spacing w:val="-6"/>
          <w:w w:val="105"/>
        </w:rPr>
        <w:t xml:space="preserve"> </w:t>
      </w:r>
      <w:r w:rsidRPr="0014425E">
        <w:rPr>
          <w:w w:val="105"/>
        </w:rPr>
        <w:t>their</w:t>
      </w:r>
      <w:r w:rsidRPr="0014425E">
        <w:rPr>
          <w:spacing w:val="-6"/>
          <w:w w:val="105"/>
        </w:rPr>
        <w:t xml:space="preserve"> </w:t>
      </w:r>
      <w:r w:rsidRPr="0014425E">
        <w:rPr>
          <w:w w:val="105"/>
        </w:rPr>
        <w:t>families</w:t>
      </w:r>
    </w:p>
    <w:p w14:paraId="50A99491" w14:textId="77777777" w:rsidR="003D500E" w:rsidRPr="0014425E" w:rsidRDefault="003D500E" w:rsidP="00582306">
      <w:pPr>
        <w:pStyle w:val="BodyText"/>
        <w:numPr>
          <w:ilvl w:val="0"/>
          <w:numId w:val="56"/>
        </w:numPr>
      </w:pPr>
      <w:r w:rsidRPr="0014425E">
        <w:rPr>
          <w:w w:val="105"/>
        </w:rPr>
        <w:t>Skills</w:t>
      </w:r>
      <w:r w:rsidRPr="0014425E">
        <w:rPr>
          <w:spacing w:val="-18"/>
          <w:w w:val="105"/>
        </w:rPr>
        <w:t xml:space="preserve"> </w:t>
      </w:r>
      <w:r w:rsidRPr="0014425E">
        <w:rPr>
          <w:w w:val="105"/>
        </w:rPr>
        <w:t>in</w:t>
      </w:r>
      <w:r w:rsidRPr="0014425E">
        <w:rPr>
          <w:spacing w:val="-18"/>
          <w:w w:val="105"/>
        </w:rPr>
        <w:t xml:space="preserve"> </w:t>
      </w:r>
      <w:r w:rsidRPr="0014425E">
        <w:rPr>
          <w:w w:val="105"/>
        </w:rPr>
        <w:t>planning</w:t>
      </w:r>
      <w:r w:rsidRPr="0014425E">
        <w:rPr>
          <w:spacing w:val="-18"/>
          <w:w w:val="105"/>
        </w:rPr>
        <w:t xml:space="preserve"> </w:t>
      </w:r>
      <w:r w:rsidRPr="0014425E">
        <w:rPr>
          <w:w w:val="105"/>
        </w:rPr>
        <w:t>effective</w:t>
      </w:r>
      <w:r w:rsidRPr="0014425E">
        <w:rPr>
          <w:spacing w:val="-18"/>
          <w:w w:val="105"/>
        </w:rPr>
        <w:t xml:space="preserve"> </w:t>
      </w:r>
      <w:r w:rsidRPr="0014425E">
        <w:rPr>
          <w:w w:val="105"/>
        </w:rPr>
        <w:t>family</w:t>
      </w:r>
      <w:r w:rsidRPr="0014425E">
        <w:rPr>
          <w:spacing w:val="-18"/>
          <w:w w:val="105"/>
        </w:rPr>
        <w:t xml:space="preserve"> </w:t>
      </w:r>
      <w:r w:rsidRPr="0014425E">
        <w:rPr>
          <w:w w:val="105"/>
        </w:rPr>
        <w:t>centered,</w:t>
      </w:r>
      <w:r w:rsidRPr="0014425E">
        <w:rPr>
          <w:spacing w:val="-18"/>
          <w:w w:val="105"/>
        </w:rPr>
        <w:t xml:space="preserve"> </w:t>
      </w:r>
      <w:r w:rsidRPr="0014425E">
        <w:rPr>
          <w:w w:val="105"/>
        </w:rPr>
        <w:t>culturally</w:t>
      </w:r>
      <w:r w:rsidRPr="0014425E">
        <w:rPr>
          <w:spacing w:val="-18"/>
          <w:w w:val="105"/>
        </w:rPr>
        <w:t xml:space="preserve"> </w:t>
      </w:r>
      <w:r w:rsidRPr="0014425E">
        <w:rPr>
          <w:w w:val="105"/>
        </w:rPr>
        <w:t>sensitive</w:t>
      </w:r>
      <w:r w:rsidRPr="0014425E">
        <w:rPr>
          <w:spacing w:val="-18"/>
          <w:w w:val="105"/>
        </w:rPr>
        <w:t xml:space="preserve"> </w:t>
      </w:r>
      <w:r w:rsidRPr="0014425E">
        <w:rPr>
          <w:w w:val="105"/>
        </w:rPr>
        <w:t>intervention</w:t>
      </w:r>
      <w:r w:rsidRPr="0014425E">
        <w:rPr>
          <w:spacing w:val="-18"/>
          <w:w w:val="105"/>
        </w:rPr>
        <w:t xml:space="preserve"> </w:t>
      </w:r>
      <w:r w:rsidRPr="0014425E">
        <w:rPr>
          <w:w w:val="105"/>
        </w:rPr>
        <w:t>programs</w:t>
      </w:r>
      <w:r w:rsidRPr="0014425E">
        <w:rPr>
          <w:spacing w:val="-18"/>
          <w:w w:val="105"/>
        </w:rPr>
        <w:t xml:space="preserve"> </w:t>
      </w:r>
      <w:r w:rsidRPr="0014425E">
        <w:rPr>
          <w:w w:val="105"/>
        </w:rPr>
        <w:t>and</w:t>
      </w:r>
      <w:r w:rsidRPr="0014425E">
        <w:rPr>
          <w:spacing w:val="-18"/>
          <w:w w:val="105"/>
        </w:rPr>
        <w:t xml:space="preserve"> </w:t>
      </w:r>
      <w:r w:rsidRPr="0014425E">
        <w:rPr>
          <w:w w:val="105"/>
        </w:rPr>
        <w:t>services consistent</w:t>
      </w:r>
      <w:r w:rsidRPr="0014425E">
        <w:rPr>
          <w:spacing w:val="-10"/>
          <w:w w:val="105"/>
        </w:rPr>
        <w:t xml:space="preserve"> </w:t>
      </w:r>
      <w:r w:rsidRPr="0014425E">
        <w:rPr>
          <w:w w:val="105"/>
        </w:rPr>
        <w:t>with</w:t>
      </w:r>
      <w:r w:rsidRPr="0014425E">
        <w:rPr>
          <w:spacing w:val="-10"/>
          <w:w w:val="105"/>
        </w:rPr>
        <w:t xml:space="preserve"> </w:t>
      </w:r>
      <w:r w:rsidRPr="0014425E">
        <w:rPr>
          <w:w w:val="105"/>
        </w:rPr>
        <w:t>IEP</w:t>
      </w:r>
      <w:r w:rsidRPr="0014425E">
        <w:rPr>
          <w:spacing w:val="-10"/>
          <w:w w:val="105"/>
        </w:rPr>
        <w:t xml:space="preserve"> </w:t>
      </w:r>
      <w:r w:rsidRPr="0014425E">
        <w:rPr>
          <w:w w:val="105"/>
        </w:rPr>
        <w:t>outcomes,</w:t>
      </w:r>
      <w:r w:rsidRPr="0014425E">
        <w:rPr>
          <w:spacing w:val="-10"/>
          <w:w w:val="105"/>
        </w:rPr>
        <w:t xml:space="preserve"> </w:t>
      </w:r>
      <w:r w:rsidRPr="0014425E">
        <w:rPr>
          <w:w w:val="105"/>
        </w:rPr>
        <w:t>goals</w:t>
      </w:r>
      <w:r w:rsidRPr="0014425E">
        <w:rPr>
          <w:spacing w:val="-10"/>
          <w:w w:val="105"/>
        </w:rPr>
        <w:t xml:space="preserve"> </w:t>
      </w:r>
      <w:r w:rsidRPr="0014425E">
        <w:rPr>
          <w:w w:val="105"/>
        </w:rPr>
        <w:t>and</w:t>
      </w:r>
      <w:r w:rsidRPr="0014425E">
        <w:rPr>
          <w:spacing w:val="-10"/>
          <w:w w:val="105"/>
        </w:rPr>
        <w:t xml:space="preserve"> </w:t>
      </w:r>
      <w:r w:rsidRPr="0014425E">
        <w:rPr>
          <w:w w:val="105"/>
        </w:rPr>
        <w:t>objective</w:t>
      </w:r>
      <w:r w:rsidRPr="0014425E">
        <w:rPr>
          <w:spacing w:val="-10"/>
          <w:w w:val="105"/>
        </w:rPr>
        <w:t xml:space="preserve"> </w:t>
      </w:r>
      <w:r w:rsidRPr="0014425E">
        <w:rPr>
          <w:w w:val="105"/>
        </w:rPr>
        <w:t>relevant</w:t>
      </w:r>
      <w:r w:rsidRPr="0014425E">
        <w:rPr>
          <w:spacing w:val="-10"/>
          <w:w w:val="105"/>
        </w:rPr>
        <w:t xml:space="preserve"> </w:t>
      </w:r>
      <w:r w:rsidRPr="0014425E">
        <w:rPr>
          <w:w w:val="105"/>
        </w:rPr>
        <w:t>to</w:t>
      </w:r>
      <w:r w:rsidRPr="0014425E">
        <w:rPr>
          <w:spacing w:val="-10"/>
          <w:w w:val="105"/>
        </w:rPr>
        <w:t xml:space="preserve"> </w:t>
      </w:r>
      <w:r w:rsidRPr="0014425E">
        <w:rPr>
          <w:w w:val="105"/>
        </w:rPr>
        <w:t>family</w:t>
      </w:r>
      <w:r w:rsidRPr="0014425E">
        <w:rPr>
          <w:spacing w:val="-10"/>
          <w:w w:val="105"/>
        </w:rPr>
        <w:t xml:space="preserve"> </w:t>
      </w:r>
      <w:r w:rsidRPr="0014425E">
        <w:rPr>
          <w:w w:val="105"/>
        </w:rPr>
        <w:t>concerns</w:t>
      </w:r>
      <w:r w:rsidRPr="0014425E">
        <w:rPr>
          <w:spacing w:val="-10"/>
          <w:w w:val="105"/>
        </w:rPr>
        <w:t xml:space="preserve"> </w:t>
      </w:r>
      <w:r w:rsidRPr="0014425E">
        <w:rPr>
          <w:w w:val="105"/>
        </w:rPr>
        <w:t>and</w:t>
      </w:r>
      <w:r w:rsidRPr="0014425E">
        <w:rPr>
          <w:spacing w:val="-10"/>
          <w:w w:val="105"/>
        </w:rPr>
        <w:t xml:space="preserve"> </w:t>
      </w:r>
      <w:r w:rsidRPr="0014425E">
        <w:rPr>
          <w:w w:val="105"/>
        </w:rPr>
        <w:t>priorities</w:t>
      </w:r>
    </w:p>
    <w:p w14:paraId="14B565EE" w14:textId="77777777" w:rsidR="003D500E" w:rsidRPr="0014425E" w:rsidRDefault="003D500E" w:rsidP="00582306">
      <w:pPr>
        <w:pStyle w:val="BodyText"/>
        <w:numPr>
          <w:ilvl w:val="0"/>
          <w:numId w:val="56"/>
        </w:numPr>
        <w:rPr>
          <w:w w:val="105"/>
        </w:rPr>
      </w:pPr>
      <w:r w:rsidRPr="0014425E">
        <w:rPr>
          <w:w w:val="105"/>
        </w:rPr>
        <w:t>Skills in utilizing intervention/teaching strategies and assistive technologies appropriate to meet the</w:t>
      </w:r>
      <w:r w:rsidRPr="0014425E">
        <w:rPr>
          <w:spacing w:val="-17"/>
          <w:w w:val="105"/>
        </w:rPr>
        <w:t xml:space="preserve"> </w:t>
      </w:r>
      <w:r w:rsidRPr="0014425E">
        <w:rPr>
          <w:w w:val="105"/>
        </w:rPr>
        <w:t>learning</w:t>
      </w:r>
      <w:r w:rsidRPr="0014425E">
        <w:rPr>
          <w:spacing w:val="-17"/>
          <w:w w:val="105"/>
        </w:rPr>
        <w:t xml:space="preserve"> </w:t>
      </w:r>
      <w:r w:rsidRPr="0014425E">
        <w:rPr>
          <w:w w:val="105"/>
        </w:rPr>
        <w:t>needs</w:t>
      </w:r>
      <w:r w:rsidRPr="0014425E">
        <w:rPr>
          <w:spacing w:val="-17"/>
          <w:w w:val="105"/>
        </w:rPr>
        <w:t xml:space="preserve"> </w:t>
      </w:r>
      <w:r w:rsidRPr="0014425E">
        <w:rPr>
          <w:w w:val="105"/>
        </w:rPr>
        <w:t>of</w:t>
      </w:r>
      <w:r w:rsidRPr="0014425E">
        <w:rPr>
          <w:spacing w:val="-17"/>
          <w:w w:val="105"/>
        </w:rPr>
        <w:t xml:space="preserve"> </w:t>
      </w:r>
      <w:r w:rsidRPr="0014425E">
        <w:rPr>
          <w:w w:val="105"/>
        </w:rPr>
        <w:t>individual</w:t>
      </w:r>
      <w:r w:rsidRPr="0014425E">
        <w:rPr>
          <w:spacing w:val="-17"/>
          <w:w w:val="105"/>
        </w:rPr>
        <w:t xml:space="preserve"> </w:t>
      </w:r>
      <w:r w:rsidRPr="0014425E">
        <w:rPr>
          <w:w w:val="105"/>
        </w:rPr>
        <w:t>children</w:t>
      </w:r>
      <w:r w:rsidRPr="0014425E">
        <w:rPr>
          <w:spacing w:val="-17"/>
          <w:w w:val="105"/>
        </w:rPr>
        <w:t xml:space="preserve"> </w:t>
      </w:r>
      <w:r w:rsidRPr="0014425E">
        <w:rPr>
          <w:w w:val="105"/>
        </w:rPr>
        <w:t>with</w:t>
      </w:r>
      <w:r w:rsidRPr="0014425E">
        <w:rPr>
          <w:spacing w:val="-17"/>
          <w:w w:val="105"/>
        </w:rPr>
        <w:t xml:space="preserve"> </w:t>
      </w:r>
      <w:r w:rsidRPr="0014425E">
        <w:rPr>
          <w:w w:val="105"/>
        </w:rPr>
        <w:t>disabilities,</w:t>
      </w:r>
      <w:r w:rsidRPr="0014425E">
        <w:rPr>
          <w:spacing w:val="-17"/>
          <w:w w:val="105"/>
        </w:rPr>
        <w:t xml:space="preserve"> </w:t>
      </w:r>
      <w:r w:rsidRPr="0014425E">
        <w:rPr>
          <w:w w:val="105"/>
        </w:rPr>
        <w:t>including</w:t>
      </w:r>
      <w:r w:rsidRPr="0014425E">
        <w:rPr>
          <w:spacing w:val="-17"/>
          <w:w w:val="105"/>
        </w:rPr>
        <w:t xml:space="preserve"> </w:t>
      </w:r>
      <w:r w:rsidRPr="0014425E">
        <w:rPr>
          <w:w w:val="105"/>
        </w:rPr>
        <w:t>modifying</w:t>
      </w:r>
      <w:r w:rsidRPr="0014425E">
        <w:rPr>
          <w:spacing w:val="-17"/>
          <w:w w:val="105"/>
        </w:rPr>
        <w:t xml:space="preserve"> </w:t>
      </w:r>
      <w:r w:rsidRPr="0014425E">
        <w:rPr>
          <w:w w:val="105"/>
        </w:rPr>
        <w:t>and</w:t>
      </w:r>
      <w:r w:rsidRPr="0014425E">
        <w:rPr>
          <w:spacing w:val="-17"/>
          <w:w w:val="105"/>
        </w:rPr>
        <w:t xml:space="preserve"> </w:t>
      </w:r>
      <w:r w:rsidRPr="0014425E">
        <w:rPr>
          <w:w w:val="105"/>
        </w:rPr>
        <w:t>adapting</w:t>
      </w:r>
      <w:r w:rsidRPr="0014425E">
        <w:rPr>
          <w:spacing w:val="-17"/>
          <w:w w:val="105"/>
        </w:rPr>
        <w:t xml:space="preserve"> </w:t>
      </w:r>
      <w:r w:rsidRPr="0014425E">
        <w:rPr>
          <w:w w:val="105"/>
        </w:rPr>
        <w:t>typical preschool curriculum across all developmental domains</w:t>
      </w:r>
    </w:p>
    <w:p w14:paraId="0E141A7B" w14:textId="77777777" w:rsidR="003D500E" w:rsidRPr="0014425E" w:rsidRDefault="003D500E" w:rsidP="00582306">
      <w:pPr>
        <w:pStyle w:val="BodyText"/>
        <w:numPr>
          <w:ilvl w:val="0"/>
          <w:numId w:val="56"/>
        </w:numPr>
      </w:pPr>
      <w:r w:rsidRPr="0014425E">
        <w:rPr>
          <w:w w:val="105"/>
        </w:rPr>
        <w:t>Skills in providing intervention in home settings using non-intrusive, family-centered</w:t>
      </w:r>
      <w:r w:rsidRPr="0014425E">
        <w:rPr>
          <w:spacing w:val="-13"/>
          <w:w w:val="105"/>
        </w:rPr>
        <w:t xml:space="preserve"> </w:t>
      </w:r>
      <w:r w:rsidRPr="0014425E">
        <w:rPr>
          <w:w w:val="105"/>
        </w:rPr>
        <w:lastRenderedPageBreak/>
        <w:t>approaches</w:t>
      </w:r>
    </w:p>
    <w:p w14:paraId="34488AF2" w14:textId="77777777" w:rsidR="003D500E" w:rsidRPr="0014425E" w:rsidRDefault="003D500E" w:rsidP="00582306">
      <w:pPr>
        <w:pStyle w:val="BodyText"/>
        <w:numPr>
          <w:ilvl w:val="1"/>
          <w:numId w:val="56"/>
        </w:numPr>
      </w:pPr>
      <w:r w:rsidRPr="0014425E">
        <w:rPr>
          <w:w w:val="105"/>
        </w:rPr>
        <w:t>Ability</w:t>
      </w:r>
      <w:r w:rsidRPr="0014425E">
        <w:rPr>
          <w:spacing w:val="-16"/>
          <w:w w:val="105"/>
        </w:rPr>
        <w:t xml:space="preserve"> </w:t>
      </w:r>
      <w:r w:rsidRPr="0014425E">
        <w:rPr>
          <w:w w:val="105"/>
        </w:rPr>
        <w:t>to</w:t>
      </w:r>
      <w:r w:rsidRPr="0014425E">
        <w:rPr>
          <w:spacing w:val="-16"/>
          <w:w w:val="105"/>
        </w:rPr>
        <w:t xml:space="preserve"> </w:t>
      </w:r>
      <w:r w:rsidRPr="0014425E">
        <w:rPr>
          <w:w w:val="105"/>
        </w:rPr>
        <w:t>utilize</w:t>
      </w:r>
      <w:r w:rsidRPr="0014425E">
        <w:rPr>
          <w:spacing w:val="-16"/>
          <w:w w:val="105"/>
        </w:rPr>
        <w:t xml:space="preserve"> </w:t>
      </w:r>
      <w:r w:rsidRPr="0014425E">
        <w:rPr>
          <w:w w:val="105"/>
        </w:rPr>
        <w:t>generic</w:t>
      </w:r>
      <w:r w:rsidRPr="0014425E">
        <w:rPr>
          <w:spacing w:val="-16"/>
          <w:w w:val="105"/>
        </w:rPr>
        <w:t xml:space="preserve"> </w:t>
      </w:r>
      <w:r w:rsidRPr="0014425E">
        <w:rPr>
          <w:w w:val="105"/>
        </w:rPr>
        <w:t>teaching</w:t>
      </w:r>
      <w:r w:rsidRPr="0014425E">
        <w:rPr>
          <w:spacing w:val="-16"/>
          <w:w w:val="105"/>
        </w:rPr>
        <w:t xml:space="preserve"> </w:t>
      </w:r>
      <w:r w:rsidRPr="0014425E">
        <w:rPr>
          <w:w w:val="105"/>
        </w:rPr>
        <w:t>strategies</w:t>
      </w:r>
      <w:r w:rsidRPr="0014425E">
        <w:rPr>
          <w:spacing w:val="-16"/>
          <w:w w:val="105"/>
        </w:rPr>
        <w:t xml:space="preserve"> </w:t>
      </w:r>
      <w:r w:rsidRPr="0014425E">
        <w:rPr>
          <w:w w:val="105"/>
        </w:rPr>
        <w:t>(scaffolding,</w:t>
      </w:r>
      <w:r w:rsidRPr="0014425E">
        <w:rPr>
          <w:spacing w:val="-16"/>
          <w:w w:val="105"/>
        </w:rPr>
        <w:t xml:space="preserve"> </w:t>
      </w:r>
      <w:r w:rsidRPr="0014425E">
        <w:rPr>
          <w:w w:val="105"/>
        </w:rPr>
        <w:t>motivation,</w:t>
      </w:r>
      <w:r w:rsidRPr="0014425E">
        <w:rPr>
          <w:spacing w:val="-16"/>
          <w:w w:val="105"/>
        </w:rPr>
        <w:t xml:space="preserve"> </w:t>
      </w:r>
      <w:r w:rsidRPr="0014425E">
        <w:rPr>
          <w:w w:val="105"/>
        </w:rPr>
        <w:t>use</w:t>
      </w:r>
      <w:r w:rsidRPr="0014425E">
        <w:rPr>
          <w:spacing w:val="-16"/>
          <w:w w:val="105"/>
        </w:rPr>
        <w:t xml:space="preserve"> </w:t>
      </w:r>
      <w:r w:rsidRPr="0014425E">
        <w:rPr>
          <w:w w:val="105"/>
        </w:rPr>
        <w:t>of</w:t>
      </w:r>
      <w:r w:rsidRPr="0014425E">
        <w:rPr>
          <w:spacing w:val="-16"/>
          <w:w w:val="105"/>
        </w:rPr>
        <w:t xml:space="preserve"> </w:t>
      </w:r>
      <w:r w:rsidRPr="0014425E">
        <w:rPr>
          <w:w w:val="105"/>
        </w:rPr>
        <w:t>play</w:t>
      </w:r>
      <w:r w:rsidRPr="0014425E">
        <w:rPr>
          <w:spacing w:val="-16"/>
          <w:w w:val="105"/>
        </w:rPr>
        <w:t xml:space="preserve"> </w:t>
      </w:r>
      <w:r w:rsidRPr="0014425E">
        <w:rPr>
          <w:w w:val="105"/>
        </w:rPr>
        <w:t>as</w:t>
      </w:r>
      <w:r w:rsidRPr="0014425E">
        <w:rPr>
          <w:spacing w:val="-16"/>
          <w:w w:val="105"/>
        </w:rPr>
        <w:t xml:space="preserve"> </w:t>
      </w:r>
      <w:r w:rsidRPr="0014425E">
        <w:rPr>
          <w:w w:val="105"/>
        </w:rPr>
        <w:t>context and</w:t>
      </w:r>
      <w:r w:rsidRPr="0014425E">
        <w:rPr>
          <w:spacing w:val="-2"/>
          <w:w w:val="105"/>
        </w:rPr>
        <w:t xml:space="preserve"> </w:t>
      </w:r>
      <w:r w:rsidRPr="0014425E">
        <w:rPr>
          <w:w w:val="105"/>
        </w:rPr>
        <w:t>method)</w:t>
      </w:r>
    </w:p>
    <w:p w14:paraId="5E072A79" w14:textId="77777777" w:rsidR="003D500E" w:rsidRPr="0014425E" w:rsidRDefault="003D500E" w:rsidP="00582306">
      <w:pPr>
        <w:pStyle w:val="BodyText"/>
        <w:numPr>
          <w:ilvl w:val="1"/>
          <w:numId w:val="56"/>
        </w:numPr>
      </w:pPr>
      <w:r w:rsidRPr="0014425E">
        <w:rPr>
          <w:w w:val="105"/>
        </w:rPr>
        <w:t>Ability to facilitate development of communication skills, cognitive skills, emotional development</w:t>
      </w:r>
      <w:r w:rsidRPr="0014425E">
        <w:rPr>
          <w:spacing w:val="-21"/>
          <w:w w:val="105"/>
        </w:rPr>
        <w:t xml:space="preserve"> </w:t>
      </w:r>
      <w:r w:rsidRPr="0014425E">
        <w:rPr>
          <w:w w:val="105"/>
        </w:rPr>
        <w:t>and</w:t>
      </w:r>
      <w:r w:rsidRPr="0014425E">
        <w:rPr>
          <w:spacing w:val="-21"/>
          <w:w w:val="105"/>
        </w:rPr>
        <w:t xml:space="preserve"> </w:t>
      </w:r>
      <w:r w:rsidRPr="0014425E">
        <w:rPr>
          <w:w w:val="105"/>
        </w:rPr>
        <w:t>resiliency,</w:t>
      </w:r>
      <w:r w:rsidRPr="0014425E">
        <w:rPr>
          <w:spacing w:val="-21"/>
          <w:w w:val="105"/>
        </w:rPr>
        <w:t xml:space="preserve"> </w:t>
      </w:r>
      <w:r w:rsidRPr="0014425E">
        <w:rPr>
          <w:w w:val="105"/>
        </w:rPr>
        <w:t>social</w:t>
      </w:r>
      <w:r w:rsidRPr="0014425E">
        <w:rPr>
          <w:spacing w:val="-21"/>
          <w:w w:val="105"/>
        </w:rPr>
        <w:t xml:space="preserve"> </w:t>
      </w:r>
      <w:r w:rsidRPr="0014425E">
        <w:rPr>
          <w:w w:val="105"/>
        </w:rPr>
        <w:t>development,</w:t>
      </w:r>
      <w:r w:rsidRPr="0014425E">
        <w:rPr>
          <w:spacing w:val="-21"/>
          <w:w w:val="105"/>
        </w:rPr>
        <w:t xml:space="preserve"> </w:t>
      </w:r>
      <w:r w:rsidRPr="0014425E">
        <w:rPr>
          <w:w w:val="105"/>
        </w:rPr>
        <w:t>motor</w:t>
      </w:r>
      <w:r w:rsidRPr="0014425E">
        <w:rPr>
          <w:spacing w:val="-21"/>
          <w:w w:val="105"/>
        </w:rPr>
        <w:t xml:space="preserve"> </w:t>
      </w:r>
      <w:r w:rsidRPr="0014425E">
        <w:rPr>
          <w:w w:val="105"/>
        </w:rPr>
        <w:t>skills,</w:t>
      </w:r>
      <w:r w:rsidRPr="0014425E">
        <w:rPr>
          <w:spacing w:val="-21"/>
          <w:w w:val="105"/>
        </w:rPr>
        <w:t xml:space="preserve"> </w:t>
      </w:r>
      <w:r w:rsidRPr="0014425E">
        <w:rPr>
          <w:w w:val="105"/>
        </w:rPr>
        <w:t>behavioral</w:t>
      </w:r>
      <w:r w:rsidRPr="0014425E">
        <w:rPr>
          <w:spacing w:val="-21"/>
          <w:w w:val="105"/>
        </w:rPr>
        <w:t xml:space="preserve"> </w:t>
      </w:r>
      <w:r w:rsidRPr="0014425E">
        <w:rPr>
          <w:w w:val="105"/>
        </w:rPr>
        <w:t>regulation,</w:t>
      </w:r>
      <w:r w:rsidRPr="0014425E">
        <w:rPr>
          <w:spacing w:val="-21"/>
          <w:w w:val="105"/>
        </w:rPr>
        <w:t xml:space="preserve"> </w:t>
      </w:r>
      <w:r w:rsidRPr="0014425E">
        <w:rPr>
          <w:w w:val="105"/>
        </w:rPr>
        <w:t>sensory processing, independence/adaptive behaviors, and developmentally appropriate learning readiness</w:t>
      </w:r>
    </w:p>
    <w:p w14:paraId="53F54583" w14:textId="77777777" w:rsidR="003D500E" w:rsidRPr="0014425E" w:rsidRDefault="003D500E" w:rsidP="00582306">
      <w:pPr>
        <w:pStyle w:val="BodyText"/>
        <w:numPr>
          <w:ilvl w:val="0"/>
          <w:numId w:val="56"/>
        </w:numPr>
      </w:pPr>
      <w:r w:rsidRPr="0014425E">
        <w:rPr>
          <w:w w:val="105"/>
        </w:rPr>
        <w:t>Skills</w:t>
      </w:r>
      <w:r w:rsidRPr="0014425E">
        <w:rPr>
          <w:spacing w:val="-16"/>
          <w:w w:val="105"/>
        </w:rPr>
        <w:t xml:space="preserve"> </w:t>
      </w:r>
      <w:r w:rsidRPr="0014425E">
        <w:rPr>
          <w:w w:val="105"/>
        </w:rPr>
        <w:t>in</w:t>
      </w:r>
      <w:r w:rsidRPr="0014425E">
        <w:rPr>
          <w:spacing w:val="-16"/>
          <w:w w:val="105"/>
        </w:rPr>
        <w:t xml:space="preserve"> </w:t>
      </w:r>
      <w:r w:rsidRPr="0014425E">
        <w:rPr>
          <w:w w:val="105"/>
        </w:rPr>
        <w:t>creating</w:t>
      </w:r>
      <w:r w:rsidRPr="0014425E">
        <w:rPr>
          <w:spacing w:val="-16"/>
          <w:w w:val="105"/>
        </w:rPr>
        <w:t xml:space="preserve"> </w:t>
      </w:r>
      <w:r w:rsidRPr="0014425E">
        <w:rPr>
          <w:w w:val="105"/>
        </w:rPr>
        <w:t>and</w:t>
      </w:r>
      <w:r w:rsidRPr="0014425E">
        <w:rPr>
          <w:spacing w:val="-16"/>
          <w:w w:val="105"/>
        </w:rPr>
        <w:t xml:space="preserve"> </w:t>
      </w:r>
      <w:r w:rsidRPr="0014425E">
        <w:rPr>
          <w:w w:val="105"/>
        </w:rPr>
        <w:t>managing</w:t>
      </w:r>
      <w:r w:rsidRPr="0014425E">
        <w:rPr>
          <w:spacing w:val="-16"/>
          <w:w w:val="105"/>
        </w:rPr>
        <w:t xml:space="preserve"> </w:t>
      </w:r>
      <w:r w:rsidRPr="0014425E">
        <w:rPr>
          <w:w w:val="105"/>
        </w:rPr>
        <w:t>group</w:t>
      </w:r>
      <w:r w:rsidRPr="0014425E">
        <w:rPr>
          <w:spacing w:val="-16"/>
          <w:w w:val="105"/>
        </w:rPr>
        <w:t xml:space="preserve"> </w:t>
      </w:r>
      <w:r w:rsidRPr="0014425E">
        <w:rPr>
          <w:w w:val="105"/>
        </w:rPr>
        <w:t>learning</w:t>
      </w:r>
      <w:r w:rsidRPr="0014425E">
        <w:rPr>
          <w:spacing w:val="-16"/>
          <w:w w:val="105"/>
        </w:rPr>
        <w:t xml:space="preserve"> </w:t>
      </w:r>
      <w:r w:rsidRPr="0014425E">
        <w:rPr>
          <w:w w:val="105"/>
        </w:rPr>
        <w:t>environments</w:t>
      </w:r>
      <w:r w:rsidRPr="0014425E">
        <w:rPr>
          <w:spacing w:val="-16"/>
          <w:w w:val="105"/>
        </w:rPr>
        <w:t xml:space="preserve"> </w:t>
      </w:r>
      <w:r w:rsidRPr="0014425E">
        <w:rPr>
          <w:w w:val="105"/>
        </w:rPr>
        <w:t>that</w:t>
      </w:r>
      <w:r w:rsidRPr="0014425E">
        <w:rPr>
          <w:spacing w:val="-16"/>
          <w:w w:val="105"/>
        </w:rPr>
        <w:t xml:space="preserve"> </w:t>
      </w:r>
      <w:r w:rsidRPr="0014425E">
        <w:rPr>
          <w:w w:val="105"/>
        </w:rPr>
        <w:t>support</w:t>
      </w:r>
      <w:r w:rsidRPr="0014425E">
        <w:rPr>
          <w:spacing w:val="-16"/>
          <w:w w:val="105"/>
        </w:rPr>
        <w:t xml:space="preserve"> </w:t>
      </w:r>
      <w:r w:rsidRPr="0014425E">
        <w:rPr>
          <w:w w:val="105"/>
        </w:rPr>
        <w:t>positive</w:t>
      </w:r>
      <w:r w:rsidRPr="0014425E">
        <w:rPr>
          <w:spacing w:val="-16"/>
          <w:w w:val="105"/>
        </w:rPr>
        <w:t xml:space="preserve"> </w:t>
      </w:r>
      <w:r w:rsidRPr="0014425E">
        <w:rPr>
          <w:w w:val="105"/>
        </w:rPr>
        <w:t>self</w:t>
      </w:r>
      <w:r w:rsidRPr="0014425E">
        <w:rPr>
          <w:spacing w:val="-16"/>
          <w:w w:val="105"/>
        </w:rPr>
        <w:t>-</w:t>
      </w:r>
      <w:r w:rsidRPr="0014425E">
        <w:rPr>
          <w:w w:val="105"/>
        </w:rPr>
        <w:t>esteem</w:t>
      </w:r>
      <w:r w:rsidRPr="0014425E">
        <w:rPr>
          <w:spacing w:val="-16"/>
          <w:w w:val="105"/>
        </w:rPr>
        <w:t xml:space="preserve"> </w:t>
      </w:r>
      <w:r w:rsidRPr="0014425E">
        <w:rPr>
          <w:w w:val="105"/>
        </w:rPr>
        <w:t>and social</w:t>
      </w:r>
      <w:r w:rsidRPr="0014425E">
        <w:rPr>
          <w:spacing w:val="-2"/>
          <w:w w:val="105"/>
        </w:rPr>
        <w:t xml:space="preserve"> </w:t>
      </w:r>
      <w:r w:rsidRPr="0014425E">
        <w:rPr>
          <w:w w:val="105"/>
        </w:rPr>
        <w:t>interaction</w:t>
      </w:r>
    </w:p>
    <w:p w14:paraId="03789F77" w14:textId="77777777" w:rsidR="003D500E" w:rsidRPr="0014425E" w:rsidRDefault="003D500E" w:rsidP="00582306">
      <w:pPr>
        <w:pStyle w:val="BodyText"/>
        <w:numPr>
          <w:ilvl w:val="0"/>
          <w:numId w:val="56"/>
        </w:numPr>
      </w:pPr>
      <w:r w:rsidRPr="0014425E">
        <w:rPr>
          <w:w w:val="105"/>
        </w:rPr>
        <w:t>Skills</w:t>
      </w:r>
      <w:r w:rsidRPr="0014425E">
        <w:rPr>
          <w:spacing w:val="-16"/>
          <w:w w:val="105"/>
        </w:rPr>
        <w:t xml:space="preserve"> </w:t>
      </w:r>
      <w:r w:rsidRPr="0014425E">
        <w:rPr>
          <w:w w:val="105"/>
        </w:rPr>
        <w:t>in</w:t>
      </w:r>
      <w:r w:rsidRPr="0014425E">
        <w:rPr>
          <w:spacing w:val="-16"/>
          <w:w w:val="105"/>
        </w:rPr>
        <w:t xml:space="preserve"> </w:t>
      </w:r>
      <w:r w:rsidRPr="0014425E">
        <w:rPr>
          <w:w w:val="105"/>
        </w:rPr>
        <w:t>facilitating</w:t>
      </w:r>
      <w:r w:rsidRPr="0014425E">
        <w:rPr>
          <w:spacing w:val="-16"/>
          <w:w w:val="105"/>
        </w:rPr>
        <w:t xml:space="preserve"> </w:t>
      </w:r>
      <w:r w:rsidRPr="0014425E">
        <w:rPr>
          <w:w w:val="105"/>
        </w:rPr>
        <w:t>inclusion</w:t>
      </w:r>
      <w:r w:rsidRPr="0014425E">
        <w:rPr>
          <w:spacing w:val="-16"/>
          <w:w w:val="105"/>
        </w:rPr>
        <w:t xml:space="preserve"> </w:t>
      </w:r>
      <w:r w:rsidRPr="0014425E">
        <w:rPr>
          <w:w w:val="105"/>
        </w:rPr>
        <w:t>of</w:t>
      </w:r>
      <w:r w:rsidRPr="0014425E">
        <w:rPr>
          <w:spacing w:val="-16"/>
          <w:w w:val="105"/>
        </w:rPr>
        <w:t xml:space="preserve"> </w:t>
      </w:r>
      <w:r w:rsidRPr="0014425E">
        <w:rPr>
          <w:w w:val="105"/>
        </w:rPr>
        <w:t>young</w:t>
      </w:r>
      <w:r w:rsidRPr="0014425E">
        <w:rPr>
          <w:spacing w:val="-16"/>
          <w:w w:val="105"/>
        </w:rPr>
        <w:t xml:space="preserve"> </w:t>
      </w:r>
      <w:r w:rsidRPr="0014425E">
        <w:rPr>
          <w:w w:val="105"/>
        </w:rPr>
        <w:t>children</w:t>
      </w:r>
      <w:r w:rsidRPr="0014425E">
        <w:rPr>
          <w:spacing w:val="-16"/>
          <w:w w:val="105"/>
        </w:rPr>
        <w:t xml:space="preserve"> </w:t>
      </w:r>
      <w:r w:rsidRPr="0014425E">
        <w:rPr>
          <w:w w:val="105"/>
        </w:rPr>
        <w:t>with</w:t>
      </w:r>
      <w:r w:rsidRPr="0014425E">
        <w:rPr>
          <w:spacing w:val="-16"/>
          <w:w w:val="105"/>
        </w:rPr>
        <w:t xml:space="preserve"> </w:t>
      </w:r>
      <w:r w:rsidRPr="0014425E">
        <w:rPr>
          <w:w w:val="105"/>
        </w:rPr>
        <w:t>disabilities</w:t>
      </w:r>
      <w:r w:rsidRPr="0014425E">
        <w:rPr>
          <w:spacing w:val="-16"/>
          <w:w w:val="105"/>
        </w:rPr>
        <w:t xml:space="preserve"> </w:t>
      </w:r>
      <w:r w:rsidRPr="0014425E">
        <w:rPr>
          <w:w w:val="105"/>
        </w:rPr>
        <w:t>into</w:t>
      </w:r>
      <w:r w:rsidRPr="0014425E">
        <w:rPr>
          <w:spacing w:val="-16"/>
          <w:w w:val="105"/>
        </w:rPr>
        <w:t xml:space="preserve"> </w:t>
      </w:r>
      <w:r w:rsidRPr="0014425E">
        <w:rPr>
          <w:w w:val="105"/>
        </w:rPr>
        <w:t>typical,</w:t>
      </w:r>
      <w:r w:rsidRPr="0014425E">
        <w:rPr>
          <w:spacing w:val="-16"/>
          <w:w w:val="105"/>
        </w:rPr>
        <w:t xml:space="preserve"> </w:t>
      </w:r>
      <w:r w:rsidRPr="0014425E">
        <w:rPr>
          <w:w w:val="105"/>
        </w:rPr>
        <w:t>age-appropriate community</w:t>
      </w:r>
      <w:r w:rsidRPr="0014425E">
        <w:rPr>
          <w:spacing w:val="-23"/>
          <w:w w:val="105"/>
        </w:rPr>
        <w:t xml:space="preserve"> </w:t>
      </w:r>
      <w:r w:rsidRPr="0014425E">
        <w:rPr>
          <w:w w:val="105"/>
        </w:rPr>
        <w:t>environments,</w:t>
      </w:r>
      <w:r w:rsidRPr="0014425E">
        <w:rPr>
          <w:spacing w:val="-23"/>
          <w:w w:val="105"/>
        </w:rPr>
        <w:t xml:space="preserve"> </w:t>
      </w:r>
      <w:r w:rsidRPr="0014425E">
        <w:rPr>
          <w:w w:val="105"/>
        </w:rPr>
        <w:t>including</w:t>
      </w:r>
      <w:r w:rsidRPr="0014425E">
        <w:rPr>
          <w:spacing w:val="-23"/>
          <w:w w:val="105"/>
        </w:rPr>
        <w:t xml:space="preserve"> </w:t>
      </w:r>
      <w:r w:rsidRPr="0014425E">
        <w:rPr>
          <w:w w:val="105"/>
        </w:rPr>
        <w:t>modeling</w:t>
      </w:r>
      <w:r w:rsidRPr="0014425E">
        <w:rPr>
          <w:spacing w:val="-23"/>
          <w:w w:val="105"/>
        </w:rPr>
        <w:t xml:space="preserve"> </w:t>
      </w:r>
      <w:r w:rsidRPr="0014425E">
        <w:rPr>
          <w:w w:val="105"/>
        </w:rPr>
        <w:t>collaborative</w:t>
      </w:r>
      <w:r w:rsidRPr="0014425E">
        <w:rPr>
          <w:spacing w:val="-23"/>
          <w:w w:val="105"/>
        </w:rPr>
        <w:t xml:space="preserve"> </w:t>
      </w:r>
      <w:r w:rsidRPr="0014425E">
        <w:rPr>
          <w:w w:val="105"/>
        </w:rPr>
        <w:t>consultation</w:t>
      </w:r>
      <w:r w:rsidRPr="0014425E">
        <w:rPr>
          <w:spacing w:val="-23"/>
          <w:w w:val="105"/>
        </w:rPr>
        <w:t xml:space="preserve"> </w:t>
      </w:r>
      <w:r w:rsidRPr="0014425E">
        <w:rPr>
          <w:w w:val="105"/>
        </w:rPr>
        <w:t>skills</w:t>
      </w:r>
      <w:r w:rsidRPr="0014425E">
        <w:rPr>
          <w:spacing w:val="-23"/>
          <w:w w:val="105"/>
        </w:rPr>
        <w:t xml:space="preserve"> </w:t>
      </w:r>
      <w:r w:rsidRPr="0014425E">
        <w:rPr>
          <w:w w:val="105"/>
        </w:rPr>
        <w:t>with</w:t>
      </w:r>
      <w:r w:rsidRPr="0014425E">
        <w:rPr>
          <w:spacing w:val="-23"/>
          <w:w w:val="105"/>
        </w:rPr>
        <w:t xml:space="preserve"> </w:t>
      </w:r>
      <w:r w:rsidRPr="0014425E">
        <w:rPr>
          <w:w w:val="105"/>
        </w:rPr>
        <w:t>families, agency personnel, and community program</w:t>
      </w:r>
      <w:r w:rsidRPr="0014425E">
        <w:rPr>
          <w:spacing w:val="-14"/>
          <w:w w:val="105"/>
        </w:rPr>
        <w:t xml:space="preserve"> </w:t>
      </w:r>
      <w:r w:rsidRPr="0014425E">
        <w:rPr>
          <w:w w:val="105"/>
        </w:rPr>
        <w:t>staff</w:t>
      </w:r>
    </w:p>
    <w:p w14:paraId="458A48C9" w14:textId="77777777" w:rsidR="003D500E" w:rsidRPr="0014425E" w:rsidRDefault="003D500E" w:rsidP="00582306">
      <w:pPr>
        <w:pStyle w:val="BodyText"/>
        <w:numPr>
          <w:ilvl w:val="0"/>
          <w:numId w:val="56"/>
        </w:numPr>
      </w:pPr>
      <w:r w:rsidRPr="0014425E">
        <w:rPr>
          <w:w w:val="105"/>
        </w:rPr>
        <w:t>Skills in facilitating successful transition of child and family to next environment</w:t>
      </w:r>
    </w:p>
    <w:p w14:paraId="65171578" w14:textId="77777777" w:rsidR="003D500E" w:rsidRPr="0014425E" w:rsidRDefault="003D500E" w:rsidP="003D500E">
      <w:pPr>
        <w:rPr>
          <w:rFonts w:asciiTheme="majorHAnsi" w:hAnsiTheme="majorHAnsi" w:cstheme="majorHAnsi"/>
        </w:rPr>
      </w:pPr>
    </w:p>
    <w:p w14:paraId="419F7D40" w14:textId="77777777" w:rsidR="003D500E" w:rsidRPr="0014425E" w:rsidRDefault="003D500E" w:rsidP="003D500E">
      <w:pPr>
        <w:rPr>
          <w:rFonts w:asciiTheme="majorHAnsi" w:hAnsiTheme="majorHAnsi" w:cstheme="majorHAnsi"/>
          <w:i/>
        </w:rPr>
      </w:pPr>
      <w:r w:rsidRPr="0014425E">
        <w:rPr>
          <w:rFonts w:asciiTheme="majorHAnsi" w:hAnsiTheme="majorHAnsi" w:cstheme="majorHAnsi"/>
          <w:i/>
        </w:rPr>
        <w:t>Note About Technology Requirements:</w:t>
      </w:r>
    </w:p>
    <w:p w14:paraId="1E94E63B"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To participate successfully in this class, you must have consistent and reliable access to the Internet. Any assignments submitted electronically as attachments must be in Microsoft Word.</w:t>
      </w:r>
    </w:p>
    <w:p w14:paraId="51512113" w14:textId="77777777" w:rsidR="003D500E" w:rsidRPr="0014425E" w:rsidRDefault="003D500E" w:rsidP="003D500E">
      <w:pPr>
        <w:rPr>
          <w:rFonts w:asciiTheme="majorHAnsi" w:hAnsiTheme="majorHAnsi" w:cstheme="majorHAnsi"/>
        </w:rPr>
      </w:pPr>
    </w:p>
    <w:p w14:paraId="306EC639"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For full text of CTC standards go to: </w:t>
      </w:r>
      <w:hyperlink r:id="rId54" w:history="1">
        <w:r w:rsidRPr="0014425E">
          <w:rPr>
            <w:rStyle w:val="Hyperlink"/>
            <w:rFonts w:asciiTheme="majorHAnsi" w:hAnsiTheme="majorHAnsi" w:cstheme="majorHAnsi"/>
            <w:b/>
            <w:i/>
          </w:rPr>
          <w:t>www.ctc.ca.gov/educator-prep/STDS-prep-program.html</w:t>
        </w:r>
      </w:hyperlink>
      <w:r w:rsidRPr="0014425E">
        <w:rPr>
          <w:rFonts w:asciiTheme="majorHAnsi" w:hAnsiTheme="majorHAnsi" w:cstheme="majorHAnsi"/>
        </w:rPr>
        <w:t xml:space="preserve"> </w:t>
      </w:r>
    </w:p>
    <w:p w14:paraId="24B736E6" w14:textId="77777777" w:rsidR="003D500E" w:rsidRPr="00595C99" w:rsidRDefault="003D500E" w:rsidP="00595C99">
      <w:pPr>
        <w:pStyle w:val="BodyText"/>
        <w:rPr>
          <w:b/>
        </w:rPr>
      </w:pPr>
      <w:r w:rsidRPr="00595C99">
        <w:rPr>
          <w:b/>
        </w:rPr>
        <w:t xml:space="preserve">Required Texts &amp; Readings </w:t>
      </w:r>
    </w:p>
    <w:p w14:paraId="23C1E641" w14:textId="77777777" w:rsidR="003D500E" w:rsidRPr="0014425E" w:rsidRDefault="003D500E" w:rsidP="00582306">
      <w:pPr>
        <w:pStyle w:val="ListParagraph"/>
        <w:numPr>
          <w:ilvl w:val="0"/>
          <w:numId w:val="57"/>
        </w:numPr>
        <w:spacing w:before="0" w:after="0"/>
        <w:rPr>
          <w:rFonts w:asciiTheme="majorHAnsi" w:hAnsiTheme="majorHAnsi" w:cstheme="majorHAnsi"/>
        </w:rPr>
      </w:pPr>
      <w:r w:rsidRPr="0014425E">
        <w:rPr>
          <w:rFonts w:asciiTheme="majorHAnsi" w:hAnsiTheme="majorHAnsi" w:cstheme="majorHAnsi"/>
          <w:w w:val="105"/>
        </w:rPr>
        <w:t xml:space="preserve">Grisham-Brown, </w:t>
      </w:r>
      <w:proofErr w:type="spellStart"/>
      <w:r w:rsidRPr="0014425E">
        <w:rPr>
          <w:rFonts w:asciiTheme="majorHAnsi" w:hAnsiTheme="majorHAnsi" w:cstheme="majorHAnsi"/>
          <w:w w:val="105"/>
        </w:rPr>
        <w:t>Hemmeter</w:t>
      </w:r>
      <w:proofErr w:type="spellEnd"/>
      <w:r w:rsidRPr="0014425E">
        <w:rPr>
          <w:rFonts w:asciiTheme="majorHAnsi" w:hAnsiTheme="majorHAnsi" w:cstheme="majorHAnsi"/>
          <w:w w:val="105"/>
        </w:rPr>
        <w:t xml:space="preserve">, &amp; </w:t>
      </w:r>
      <w:proofErr w:type="spellStart"/>
      <w:r w:rsidRPr="0014425E">
        <w:rPr>
          <w:rFonts w:asciiTheme="majorHAnsi" w:hAnsiTheme="majorHAnsi" w:cstheme="majorHAnsi"/>
          <w:w w:val="105"/>
        </w:rPr>
        <w:t>Pretti-Frontczak</w:t>
      </w:r>
      <w:proofErr w:type="spellEnd"/>
      <w:r w:rsidRPr="0014425E">
        <w:rPr>
          <w:rFonts w:asciiTheme="majorHAnsi" w:hAnsiTheme="majorHAnsi" w:cstheme="majorHAnsi"/>
          <w:w w:val="105"/>
        </w:rPr>
        <w:t xml:space="preserve"> (2017). Blended practices for Teaching Young Children in Inclusive Settings (2</w:t>
      </w:r>
      <w:r w:rsidRPr="0014425E">
        <w:rPr>
          <w:rFonts w:asciiTheme="majorHAnsi" w:hAnsiTheme="majorHAnsi" w:cstheme="majorHAnsi"/>
          <w:w w:val="105"/>
          <w:vertAlign w:val="superscript"/>
        </w:rPr>
        <w:t>nd</w:t>
      </w:r>
      <w:r w:rsidRPr="0014425E">
        <w:rPr>
          <w:rFonts w:asciiTheme="majorHAnsi" w:hAnsiTheme="majorHAnsi" w:cstheme="majorHAnsi"/>
          <w:w w:val="105"/>
        </w:rPr>
        <w:t xml:space="preserve"> Ed.). Baltimore, MD: Brookes Publishing Co.</w:t>
      </w:r>
    </w:p>
    <w:p w14:paraId="60AB1724" w14:textId="77777777" w:rsidR="003D500E" w:rsidRPr="0014425E" w:rsidRDefault="003D500E" w:rsidP="003D500E">
      <w:pPr>
        <w:rPr>
          <w:rFonts w:asciiTheme="majorHAnsi" w:hAnsiTheme="majorHAnsi" w:cstheme="majorHAnsi"/>
        </w:rPr>
      </w:pPr>
    </w:p>
    <w:p w14:paraId="1EA39D84" w14:textId="77777777" w:rsidR="003D500E" w:rsidRPr="0014425E" w:rsidRDefault="003D500E" w:rsidP="00582306">
      <w:pPr>
        <w:pStyle w:val="ListParagraph"/>
        <w:numPr>
          <w:ilvl w:val="0"/>
          <w:numId w:val="57"/>
        </w:numPr>
        <w:spacing w:before="0" w:after="0"/>
        <w:rPr>
          <w:rFonts w:asciiTheme="majorHAnsi" w:hAnsiTheme="majorHAnsi" w:cstheme="majorHAnsi"/>
        </w:rPr>
      </w:pPr>
      <w:r w:rsidRPr="0014425E">
        <w:rPr>
          <w:rFonts w:asciiTheme="majorHAnsi" w:hAnsiTheme="majorHAnsi" w:cstheme="majorHAnsi"/>
        </w:rPr>
        <w:t xml:space="preserve">Sandall, S. (2008). </w:t>
      </w:r>
      <w:r w:rsidRPr="0014425E">
        <w:rPr>
          <w:rFonts w:asciiTheme="majorHAnsi" w:hAnsiTheme="majorHAnsi" w:cstheme="majorHAnsi"/>
          <w:w w:val="105"/>
        </w:rPr>
        <w:t>Building Blocks for Teaching Preschoolers with Special Needs (2</w:t>
      </w:r>
      <w:r w:rsidRPr="0014425E">
        <w:rPr>
          <w:rFonts w:asciiTheme="majorHAnsi" w:hAnsiTheme="majorHAnsi" w:cstheme="majorHAnsi"/>
          <w:w w:val="105"/>
          <w:vertAlign w:val="superscript"/>
        </w:rPr>
        <w:t>nd</w:t>
      </w:r>
      <w:r w:rsidRPr="0014425E">
        <w:rPr>
          <w:rFonts w:asciiTheme="majorHAnsi" w:hAnsiTheme="majorHAnsi" w:cstheme="majorHAnsi"/>
          <w:w w:val="105"/>
        </w:rPr>
        <w:t xml:space="preserve"> Ed.). Baltimore, MD: Brookes Publishing Co.</w:t>
      </w:r>
    </w:p>
    <w:p w14:paraId="05DE97D7" w14:textId="77777777" w:rsidR="003D500E" w:rsidRPr="0014425E" w:rsidRDefault="003D500E" w:rsidP="003D500E">
      <w:pPr>
        <w:pStyle w:val="ListParagraph"/>
        <w:rPr>
          <w:rFonts w:asciiTheme="majorHAnsi" w:hAnsiTheme="majorHAnsi" w:cstheme="majorHAnsi"/>
        </w:rPr>
      </w:pPr>
    </w:p>
    <w:p w14:paraId="4773C023" w14:textId="77777777" w:rsidR="003D500E" w:rsidRPr="0014425E" w:rsidRDefault="003D500E" w:rsidP="00582306">
      <w:pPr>
        <w:pStyle w:val="ListParagraph"/>
        <w:numPr>
          <w:ilvl w:val="0"/>
          <w:numId w:val="57"/>
        </w:numPr>
        <w:spacing w:before="0" w:after="0"/>
        <w:rPr>
          <w:rFonts w:asciiTheme="majorHAnsi" w:hAnsiTheme="majorHAnsi" w:cstheme="majorHAnsi"/>
        </w:rPr>
      </w:pPr>
      <w:r w:rsidRPr="0014425E">
        <w:rPr>
          <w:rFonts w:asciiTheme="majorHAnsi" w:hAnsiTheme="majorHAnsi" w:cstheme="majorHAnsi"/>
        </w:rPr>
        <w:t xml:space="preserve">Curriculum used in your preschool field site program. For example: Teaching Strategies GOLD or Creative Curriculum. </w:t>
      </w:r>
    </w:p>
    <w:p w14:paraId="3E9EDEEC" w14:textId="77777777" w:rsidR="003D500E" w:rsidRPr="0014425E" w:rsidRDefault="003D500E" w:rsidP="003D500E">
      <w:pPr>
        <w:rPr>
          <w:rFonts w:asciiTheme="majorHAnsi" w:hAnsiTheme="majorHAnsi" w:cstheme="majorHAnsi"/>
        </w:rPr>
      </w:pPr>
    </w:p>
    <w:p w14:paraId="6FDAE643"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Additional articles and handouts available from the instructor via Canvas course site: </w:t>
      </w:r>
      <w:hyperlink r:id="rId55" w:history="1">
        <w:r w:rsidRPr="0014425E">
          <w:rPr>
            <w:rStyle w:val="Hyperlink"/>
            <w:rFonts w:asciiTheme="majorHAnsi" w:hAnsiTheme="majorHAnsi" w:cstheme="majorHAnsi"/>
          </w:rPr>
          <w:t>www.canvas.csus.edu</w:t>
        </w:r>
      </w:hyperlink>
      <w:r w:rsidRPr="0014425E">
        <w:rPr>
          <w:rFonts w:asciiTheme="majorHAnsi" w:hAnsiTheme="majorHAnsi" w:cstheme="majorHAnsi"/>
        </w:rPr>
        <w:t xml:space="preserve">. Students are expected to check Canvas prior to class to download class handouts, etc. </w:t>
      </w:r>
    </w:p>
    <w:p w14:paraId="3BC09313" w14:textId="77777777" w:rsidR="003D500E" w:rsidRPr="00595C99" w:rsidRDefault="003D500E" w:rsidP="00595C99">
      <w:pPr>
        <w:pStyle w:val="BodyText"/>
        <w:rPr>
          <w:b/>
        </w:rPr>
      </w:pPr>
      <w:r w:rsidRPr="00595C99">
        <w:rPr>
          <w:b/>
        </w:rPr>
        <w:t>Method of Instruction</w:t>
      </w:r>
    </w:p>
    <w:p w14:paraId="65D707C2"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Class sessions will be online in a synchronous format such that candidates log on to Canvas and join the class session from their computers via Zoom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05517EBD" w14:textId="77777777" w:rsidR="003D500E" w:rsidRPr="002C737C" w:rsidRDefault="003D500E" w:rsidP="002C737C">
      <w:pPr>
        <w:pStyle w:val="BodyText"/>
        <w:ind w:firstLine="720"/>
        <w:rPr>
          <w:b/>
        </w:rPr>
      </w:pPr>
      <w:r w:rsidRPr="002C737C">
        <w:rPr>
          <w:b/>
        </w:rPr>
        <w:lastRenderedPageBreak/>
        <w:t>Course Requirements</w:t>
      </w:r>
    </w:p>
    <w:p w14:paraId="2277C34C"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Internet connection (DSL, LAN, or cable connection desirable)</w:t>
      </w:r>
    </w:p>
    <w:p w14:paraId="678BFBA5"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Access to Canvas </w:t>
      </w:r>
    </w:p>
    <w:p w14:paraId="0041DC43" w14:textId="77777777" w:rsidR="003D500E" w:rsidRPr="002C737C" w:rsidRDefault="003D500E" w:rsidP="002C737C">
      <w:pPr>
        <w:pStyle w:val="BodyText"/>
        <w:ind w:firstLine="720"/>
        <w:rPr>
          <w:b/>
        </w:rPr>
      </w:pPr>
      <w:r w:rsidRPr="002C737C">
        <w:rPr>
          <w:b/>
        </w:rPr>
        <w:t>Course Structure</w:t>
      </w:r>
    </w:p>
    <w:p w14:paraId="79AB985B"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This course is designed to provide a fully online synchronous experience, which means contact time with colleagues and the professor will be: </w:t>
      </w:r>
      <w:r w:rsidRPr="0014425E">
        <w:rPr>
          <w:rFonts w:asciiTheme="majorHAnsi" w:hAnsiTheme="majorHAnsi" w:cstheme="majorHAnsi"/>
          <w:color w:val="808000"/>
        </w:rPr>
        <w:t>100</w:t>
      </w:r>
      <w:r w:rsidRPr="0014425E">
        <w:rPr>
          <w:rFonts w:asciiTheme="majorHAnsi" w:hAnsiTheme="majorHAnsi" w:cstheme="majorHAnsi"/>
        </w:rPr>
        <w:t xml:space="preserve"> % online</w:t>
      </w:r>
    </w:p>
    <w:p w14:paraId="4700C6BB" w14:textId="77777777" w:rsidR="003D500E" w:rsidRPr="0014425E" w:rsidRDefault="003D500E" w:rsidP="003D500E">
      <w:pPr>
        <w:rPr>
          <w:rFonts w:asciiTheme="majorHAnsi" w:hAnsiTheme="majorHAnsi" w:cstheme="majorHAnsi"/>
          <w:color w:val="000000"/>
        </w:rPr>
      </w:pPr>
      <w:r w:rsidRPr="0014425E">
        <w:rPr>
          <w:rFonts w:asciiTheme="majorHAnsi" w:hAnsiTheme="majorHAnsi" w:cstheme="majorHAnsi"/>
          <w:b/>
        </w:rPr>
        <w:t>Online sessions</w:t>
      </w:r>
      <w:r w:rsidRPr="0014425E">
        <w:rPr>
          <w:rFonts w:asciiTheme="majorHAnsi" w:hAnsiTheme="majorHAnsi" w:cstheme="majorHAnsi"/>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14425E">
        <w:rPr>
          <w:rFonts w:asciiTheme="majorHAnsi" w:hAnsiTheme="majorHAnsi" w:cstheme="majorHAnsi"/>
          <w:color w:val="000000"/>
        </w:rPr>
        <w:t xml:space="preserve">To familiarize yourself with this platform, please visit the CSUS Academic Technology Center website and click on the “participant orientation” for Collaborate: </w:t>
      </w:r>
      <w:hyperlink r:id="rId56" w:history="1">
        <w:r w:rsidRPr="0014425E">
          <w:rPr>
            <w:rStyle w:val="Hyperlink"/>
            <w:rFonts w:asciiTheme="majorHAnsi" w:hAnsiTheme="majorHAnsi" w:cstheme="majorHAnsi"/>
          </w:rPr>
          <w:t>http://csus.edu/atc/tools//collaborate/index.html</w:t>
        </w:r>
      </w:hyperlink>
      <w:r w:rsidRPr="0014425E">
        <w:rPr>
          <w:rFonts w:asciiTheme="majorHAnsi" w:hAnsiTheme="majorHAnsi" w:cstheme="majorHAnsi"/>
          <w:color w:val="000000"/>
        </w:rPr>
        <w:t xml:space="preserve"> </w:t>
      </w:r>
    </w:p>
    <w:p w14:paraId="03D4DCEA" w14:textId="77777777" w:rsidR="003D500E" w:rsidRPr="00595C99" w:rsidRDefault="003D500E" w:rsidP="00595C99">
      <w:pPr>
        <w:pStyle w:val="BodyText"/>
        <w:ind w:firstLine="720"/>
        <w:rPr>
          <w:b/>
        </w:rPr>
      </w:pPr>
      <w:r w:rsidRPr="00595C99">
        <w:rPr>
          <w:b/>
        </w:rPr>
        <w:t>Canvas Access</w:t>
      </w:r>
    </w:p>
    <w:p w14:paraId="182B9C7B"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This course will be delivered online through a course management system named Canvas. </w:t>
      </w:r>
    </w:p>
    <w:p w14:paraId="5C1ED93F"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To access this course on Canvas you will need access to the Internet and a supported Web browser (Internet Explorer, Firefox, Safari).  To ensure that you are using a supported browser and have required plug-ins please run the </w:t>
      </w:r>
      <w:hyperlink r:id="rId57" w:history="1">
        <w:r w:rsidRPr="0014425E">
          <w:rPr>
            <w:rStyle w:val="Hyperlink"/>
            <w:rFonts w:asciiTheme="majorHAnsi" w:hAnsiTheme="majorHAnsi" w:cstheme="majorHAnsi"/>
          </w:rPr>
          <w:t>Check Browser</w:t>
        </w:r>
      </w:hyperlink>
      <w:r w:rsidRPr="0014425E">
        <w:rPr>
          <w:rFonts w:asciiTheme="majorHAnsi" w:hAnsiTheme="majorHAnsi" w:cstheme="majorHAnsi"/>
        </w:rPr>
        <w:t xml:space="preserve"> from your Canvas course.  Refer to the Canvas Browser Tune-up page for instructions. </w:t>
      </w:r>
      <w:r w:rsidRPr="0014425E">
        <w:rPr>
          <w:rFonts w:asciiTheme="majorHAnsi" w:hAnsiTheme="majorHAnsi" w:cstheme="majorHAnsi"/>
          <w:color w:val="000000"/>
        </w:rPr>
        <w:t>To access a course on Canvas, you must login from the Canvas Login Page (</w:t>
      </w:r>
      <w:hyperlink r:id="rId58" w:history="1">
        <w:r w:rsidRPr="0014425E">
          <w:rPr>
            <w:rStyle w:val="Hyperlink"/>
            <w:rFonts w:asciiTheme="majorHAnsi" w:hAnsiTheme="majorHAnsi" w:cstheme="majorHAnsi"/>
          </w:rPr>
          <w:t>www.canvas.csus.edu</w:t>
        </w:r>
      </w:hyperlink>
      <w:r w:rsidRPr="0014425E">
        <w:rPr>
          <w:rFonts w:asciiTheme="majorHAnsi" w:hAnsiTheme="majorHAnsi" w:cstheme="majorHAnsi"/>
          <w:color w:val="000000"/>
        </w:rPr>
        <w:t xml:space="preserve"> ). To learn more about Canvas visit the Student Resources webpage (</w:t>
      </w:r>
      <w:hyperlink r:id="rId59" w:history="1">
        <w:r w:rsidRPr="0014425E">
          <w:rPr>
            <w:rStyle w:val="Hyperlink"/>
            <w:rFonts w:asciiTheme="majorHAnsi" w:hAnsiTheme="majorHAnsi" w:cstheme="majorHAnsi"/>
          </w:rPr>
          <w:t>http://www.csus.edu/canvas/students.html</w:t>
        </w:r>
      </w:hyperlink>
      <w:r w:rsidRPr="0014425E">
        <w:rPr>
          <w:rFonts w:asciiTheme="majorHAnsi" w:hAnsiTheme="majorHAnsi" w:cstheme="majorHAnsi"/>
          <w:color w:val="000000"/>
        </w:rPr>
        <w:t>) where you can view online tutorials, FAQ’s and other help resources.</w:t>
      </w:r>
    </w:p>
    <w:p w14:paraId="2681396E" w14:textId="77777777" w:rsidR="003D500E" w:rsidRPr="00595C99" w:rsidRDefault="003D500E" w:rsidP="00595C99">
      <w:pPr>
        <w:pStyle w:val="BodyText"/>
        <w:ind w:firstLine="720"/>
        <w:rPr>
          <w:b/>
        </w:rPr>
      </w:pPr>
      <w:r w:rsidRPr="00595C99">
        <w:rPr>
          <w:b/>
        </w:rPr>
        <w:t>Technical Assistance</w:t>
      </w:r>
    </w:p>
    <w:p w14:paraId="4684E7E2" w14:textId="77777777" w:rsidR="003D500E" w:rsidRPr="0014425E" w:rsidRDefault="003D500E" w:rsidP="00595C99">
      <w:pPr>
        <w:pStyle w:val="Paragraphs"/>
        <w:rPr>
          <w:rFonts w:asciiTheme="majorHAnsi" w:hAnsiTheme="majorHAnsi" w:cstheme="majorHAnsi"/>
        </w:rPr>
      </w:pPr>
      <w:r w:rsidRPr="0014425E">
        <w:rPr>
          <w:rFonts w:asciiTheme="majorHAnsi" w:hAnsiTheme="majorHAnsi" w:cstheme="majorHAnsi"/>
        </w:rPr>
        <w:t>If you need technical assistance at any time during the course or to report a problem with Canvas you can:</w:t>
      </w:r>
    </w:p>
    <w:p w14:paraId="73C0A868"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Visit the Canvas </w:t>
      </w:r>
      <w:hyperlink r:id="rId60" w:history="1">
        <w:r w:rsidRPr="0014425E">
          <w:rPr>
            <w:rStyle w:val="Hyperlink"/>
            <w:rFonts w:asciiTheme="majorHAnsi" w:hAnsiTheme="majorHAnsi" w:cstheme="majorHAnsi"/>
          </w:rPr>
          <w:t>Student Resources Page</w:t>
        </w:r>
      </w:hyperlink>
    </w:p>
    <w:p w14:paraId="41099FC8"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Review Webpage guides: </w:t>
      </w:r>
      <w:hyperlink r:id="rId61" w:history="1">
        <w:r w:rsidRPr="0014425E">
          <w:rPr>
            <w:rStyle w:val="Hyperlink"/>
            <w:rFonts w:asciiTheme="majorHAnsi" w:hAnsiTheme="majorHAnsi" w:cstheme="majorHAnsi"/>
            <w:color w:val="004E39"/>
            <w:sz w:val="23"/>
            <w:szCs w:val="23"/>
            <w:bdr w:val="none" w:sz="0" w:space="0" w:color="auto" w:frame="1"/>
            <w:shd w:val="clear" w:color="auto" w:fill="FFFFFF"/>
          </w:rPr>
          <w:t>Canvas Student Guide</w:t>
        </w:r>
      </w:hyperlink>
    </w:p>
    <w:p w14:paraId="29439B31"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Take an Online course: </w:t>
      </w:r>
      <w:hyperlink r:id="rId62" w:history="1">
        <w:r w:rsidRPr="0014425E">
          <w:rPr>
            <w:rStyle w:val="Hyperlink"/>
            <w:rFonts w:asciiTheme="majorHAnsi" w:hAnsiTheme="majorHAnsi" w:cstheme="majorHAnsi"/>
          </w:rPr>
          <w:t>Student Canvas Orientation Course</w:t>
        </w:r>
      </w:hyperlink>
      <w:r w:rsidRPr="0014425E">
        <w:rPr>
          <w:rFonts w:asciiTheme="majorHAnsi" w:hAnsiTheme="majorHAnsi" w:cstheme="majorHAnsi"/>
        </w:rPr>
        <w:t xml:space="preserve"> </w:t>
      </w:r>
    </w:p>
    <w:p w14:paraId="21A570FB"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Review the </w:t>
      </w:r>
      <w:hyperlink r:id="rId63" w:history="1">
        <w:r w:rsidRPr="0014425E">
          <w:rPr>
            <w:rStyle w:val="Hyperlink"/>
            <w:rFonts w:asciiTheme="majorHAnsi" w:hAnsiTheme="majorHAnsi" w:cstheme="majorHAnsi"/>
          </w:rPr>
          <w:t>Get started: Student FAQs</w:t>
        </w:r>
      </w:hyperlink>
    </w:p>
    <w:p w14:paraId="62EC2047"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Contact Sac State’s </w:t>
      </w:r>
      <w:hyperlink r:id="rId64" w:history="1">
        <w:r w:rsidRPr="0014425E">
          <w:rPr>
            <w:rStyle w:val="Hyperlink"/>
            <w:rFonts w:asciiTheme="majorHAnsi" w:hAnsiTheme="majorHAnsi" w:cstheme="majorHAnsi"/>
          </w:rPr>
          <w:t>Academic Technology Center to seek help</w:t>
        </w:r>
      </w:hyperlink>
    </w:p>
    <w:p w14:paraId="179F2E7E" w14:textId="77777777" w:rsidR="003D500E" w:rsidRPr="00595C99" w:rsidRDefault="003D500E" w:rsidP="00595C99">
      <w:pPr>
        <w:pStyle w:val="BodyText"/>
        <w:ind w:firstLine="720"/>
        <w:rPr>
          <w:b/>
        </w:rPr>
      </w:pPr>
      <w:r w:rsidRPr="00595C99">
        <w:rPr>
          <w:b/>
        </w:rPr>
        <w:t>Expectations for Student Conduct</w:t>
      </w:r>
    </w:p>
    <w:p w14:paraId="50C7646D" w14:textId="77777777" w:rsidR="003D500E" w:rsidRPr="0014425E" w:rsidRDefault="003D500E" w:rsidP="00595C99">
      <w:pPr>
        <w:ind w:left="720"/>
        <w:rPr>
          <w:rFonts w:asciiTheme="majorHAnsi" w:hAnsiTheme="majorHAnsi" w:cstheme="majorHAnsi"/>
        </w:rPr>
      </w:pPr>
      <w:r w:rsidRPr="0014425E">
        <w:rPr>
          <w:rFonts w:asciiTheme="majorHAnsi" w:hAnsiTheme="majorHAnsi" w:cstheme="majorHAnsi"/>
        </w:rPr>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sidRPr="0014425E">
        <w:rPr>
          <w:rFonts w:asciiTheme="majorHAnsi" w:hAnsiTheme="majorHAnsi" w:cstheme="majorHAnsi"/>
          <w:b/>
        </w:rPr>
        <w:t>Students will be equally responsible as the instructor for contributing to class discussions and are expected to come to each class prepared to raise questions, analyze, synthesize, and respond to questions and issues regarding the content of that session.</w:t>
      </w:r>
      <w:r w:rsidRPr="0014425E">
        <w:rPr>
          <w:rFonts w:asciiTheme="majorHAnsi" w:hAnsiTheme="majorHAnsi" w:cstheme="majorHAnsi"/>
        </w:rPr>
        <w:t xml:space="preserve"> </w:t>
      </w:r>
    </w:p>
    <w:p w14:paraId="0C647C79" w14:textId="77777777" w:rsidR="003D500E" w:rsidRPr="0014425E" w:rsidRDefault="003D500E" w:rsidP="003D500E">
      <w:pPr>
        <w:rPr>
          <w:rFonts w:asciiTheme="majorHAnsi" w:hAnsiTheme="majorHAnsi" w:cstheme="majorHAnsi"/>
        </w:rPr>
      </w:pPr>
    </w:p>
    <w:p w14:paraId="0607DD64" w14:textId="77777777" w:rsidR="003D500E" w:rsidRPr="0014425E" w:rsidRDefault="003D500E" w:rsidP="003D500E">
      <w:pPr>
        <w:rPr>
          <w:rFonts w:asciiTheme="majorHAnsi" w:hAnsiTheme="majorHAnsi" w:cstheme="majorHAnsi"/>
          <w:i/>
        </w:rPr>
      </w:pPr>
      <w:r w:rsidRPr="0014425E">
        <w:rPr>
          <w:rFonts w:asciiTheme="majorHAnsi" w:hAnsiTheme="majorHAnsi" w:cstheme="majorHAnsi"/>
          <w:i/>
        </w:rPr>
        <w:lastRenderedPageBreak/>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76C4F7FA" w14:textId="77777777" w:rsidR="003D500E" w:rsidRPr="00595C99" w:rsidRDefault="003D500E" w:rsidP="00595C99">
      <w:pPr>
        <w:pStyle w:val="BodyText"/>
        <w:rPr>
          <w:b/>
        </w:rPr>
      </w:pPr>
      <w:r w:rsidRPr="00595C99">
        <w:rPr>
          <w:b/>
        </w:rPr>
        <w:t xml:space="preserve">Course Assignments </w:t>
      </w:r>
    </w:p>
    <w:p w14:paraId="7D6A29ED"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The specific course requirements are as follows. </w:t>
      </w:r>
      <w:r w:rsidRPr="0014425E">
        <w:rPr>
          <w:rFonts w:asciiTheme="majorHAnsi" w:hAnsiTheme="majorHAnsi" w:cstheme="majorHAnsi"/>
          <w:i/>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6CD76FE4" w14:textId="77777777" w:rsidR="003D500E" w:rsidRPr="0014425E" w:rsidRDefault="003D500E" w:rsidP="00582306">
      <w:pPr>
        <w:pStyle w:val="ListParagraph"/>
        <w:numPr>
          <w:ilvl w:val="0"/>
          <w:numId w:val="29"/>
        </w:numPr>
        <w:spacing w:before="0" w:after="0"/>
        <w:rPr>
          <w:rFonts w:asciiTheme="majorHAnsi" w:hAnsiTheme="majorHAnsi" w:cstheme="majorHAnsi"/>
        </w:rPr>
      </w:pPr>
      <w:r w:rsidRPr="0014425E">
        <w:rPr>
          <w:rFonts w:asciiTheme="majorHAnsi" w:hAnsiTheme="majorHAnsi" w:cstheme="majorHAnsi"/>
          <w:b/>
        </w:rPr>
        <w:t>Preschool Observation Report</w:t>
      </w:r>
      <w:r w:rsidRPr="0014425E">
        <w:rPr>
          <w:rFonts w:asciiTheme="majorHAnsi" w:hAnsiTheme="majorHAnsi" w:cstheme="majorHAnsi"/>
        </w:rPr>
        <w:t xml:space="preserve">. </w:t>
      </w:r>
      <w:r w:rsidRPr="0014425E">
        <w:rPr>
          <w:rFonts w:asciiTheme="majorHAnsi" w:hAnsiTheme="majorHAnsi" w:cstheme="majorHAnsi"/>
          <w:w w:val="105"/>
        </w:rPr>
        <w:t>The</w:t>
      </w:r>
      <w:r w:rsidRPr="0014425E">
        <w:rPr>
          <w:rFonts w:asciiTheme="majorHAnsi" w:hAnsiTheme="majorHAnsi" w:cstheme="majorHAnsi"/>
          <w:spacing w:val="-15"/>
          <w:w w:val="105"/>
        </w:rPr>
        <w:t xml:space="preserve"> </w:t>
      </w:r>
      <w:r w:rsidRPr="0014425E">
        <w:rPr>
          <w:rFonts w:asciiTheme="majorHAnsi" w:hAnsiTheme="majorHAnsi" w:cstheme="majorHAnsi"/>
          <w:w w:val="105"/>
        </w:rPr>
        <w:t>preschool</w:t>
      </w:r>
      <w:r w:rsidRPr="0014425E">
        <w:rPr>
          <w:rFonts w:asciiTheme="majorHAnsi" w:hAnsiTheme="majorHAnsi" w:cstheme="majorHAnsi"/>
          <w:spacing w:val="-15"/>
          <w:w w:val="105"/>
        </w:rPr>
        <w:t xml:space="preserve"> </w:t>
      </w:r>
      <w:r w:rsidRPr="0014425E">
        <w:rPr>
          <w:rFonts w:asciiTheme="majorHAnsi" w:hAnsiTheme="majorHAnsi" w:cstheme="majorHAnsi"/>
          <w:w w:val="105"/>
        </w:rPr>
        <w:t>observation</w:t>
      </w:r>
      <w:r w:rsidRPr="0014425E">
        <w:rPr>
          <w:rFonts w:asciiTheme="majorHAnsi" w:hAnsiTheme="majorHAnsi" w:cstheme="majorHAnsi"/>
          <w:spacing w:val="-15"/>
          <w:w w:val="105"/>
        </w:rPr>
        <w:t xml:space="preserve"> </w:t>
      </w:r>
      <w:r w:rsidRPr="0014425E">
        <w:rPr>
          <w:rFonts w:asciiTheme="majorHAnsi" w:hAnsiTheme="majorHAnsi" w:cstheme="majorHAnsi"/>
          <w:w w:val="105"/>
        </w:rPr>
        <w:t>report</w:t>
      </w:r>
      <w:r w:rsidRPr="0014425E">
        <w:rPr>
          <w:rFonts w:asciiTheme="majorHAnsi" w:hAnsiTheme="majorHAnsi" w:cstheme="majorHAnsi"/>
          <w:spacing w:val="-15"/>
          <w:w w:val="105"/>
        </w:rPr>
        <w:t xml:space="preserve"> </w:t>
      </w:r>
      <w:r w:rsidRPr="0014425E">
        <w:rPr>
          <w:rFonts w:asciiTheme="majorHAnsi" w:hAnsiTheme="majorHAnsi" w:cstheme="majorHAnsi"/>
          <w:w w:val="105"/>
        </w:rPr>
        <w:t>will</w:t>
      </w:r>
      <w:r w:rsidRPr="0014425E">
        <w:rPr>
          <w:rFonts w:asciiTheme="majorHAnsi" w:hAnsiTheme="majorHAnsi" w:cstheme="majorHAnsi"/>
          <w:spacing w:val="-15"/>
          <w:w w:val="105"/>
        </w:rPr>
        <w:t xml:space="preserve"> </w:t>
      </w:r>
      <w:r w:rsidRPr="0014425E">
        <w:rPr>
          <w:rFonts w:asciiTheme="majorHAnsi" w:hAnsiTheme="majorHAnsi" w:cstheme="majorHAnsi"/>
          <w:w w:val="105"/>
        </w:rPr>
        <w:t>be</w:t>
      </w:r>
      <w:r w:rsidRPr="0014425E">
        <w:rPr>
          <w:rFonts w:asciiTheme="majorHAnsi" w:hAnsiTheme="majorHAnsi" w:cstheme="majorHAnsi"/>
          <w:spacing w:val="-15"/>
          <w:w w:val="105"/>
        </w:rPr>
        <w:t xml:space="preserve"> </w:t>
      </w:r>
      <w:r w:rsidRPr="0014425E">
        <w:rPr>
          <w:rFonts w:asciiTheme="majorHAnsi" w:hAnsiTheme="majorHAnsi" w:cstheme="majorHAnsi"/>
          <w:w w:val="105"/>
        </w:rPr>
        <w:t>conducted</w:t>
      </w:r>
      <w:r w:rsidRPr="0014425E">
        <w:rPr>
          <w:rFonts w:asciiTheme="majorHAnsi" w:hAnsiTheme="majorHAnsi" w:cstheme="majorHAnsi"/>
          <w:spacing w:val="-15"/>
          <w:w w:val="105"/>
        </w:rPr>
        <w:t xml:space="preserve"> </w:t>
      </w:r>
      <w:r w:rsidRPr="0014425E">
        <w:rPr>
          <w:rFonts w:asciiTheme="majorHAnsi" w:hAnsiTheme="majorHAnsi" w:cstheme="majorHAnsi"/>
          <w:w w:val="105"/>
        </w:rPr>
        <w:t>in</w:t>
      </w:r>
      <w:r w:rsidRPr="0014425E">
        <w:rPr>
          <w:rFonts w:asciiTheme="majorHAnsi" w:hAnsiTheme="majorHAnsi" w:cstheme="majorHAnsi"/>
          <w:spacing w:val="-15"/>
          <w:w w:val="105"/>
        </w:rPr>
        <w:t xml:space="preserve"> </w:t>
      </w:r>
      <w:r w:rsidRPr="0014425E">
        <w:rPr>
          <w:rFonts w:asciiTheme="majorHAnsi" w:hAnsiTheme="majorHAnsi" w:cstheme="majorHAnsi"/>
          <w:w w:val="105"/>
        </w:rPr>
        <w:t>a</w:t>
      </w:r>
      <w:r w:rsidRPr="0014425E">
        <w:rPr>
          <w:rFonts w:asciiTheme="majorHAnsi" w:hAnsiTheme="majorHAnsi" w:cstheme="majorHAnsi"/>
          <w:spacing w:val="-15"/>
          <w:w w:val="105"/>
        </w:rPr>
        <w:t xml:space="preserve"> </w:t>
      </w:r>
      <w:r w:rsidRPr="0014425E">
        <w:rPr>
          <w:rFonts w:asciiTheme="majorHAnsi" w:hAnsiTheme="majorHAnsi" w:cstheme="majorHAnsi"/>
          <w:w w:val="105"/>
        </w:rPr>
        <w:t>preschool</w:t>
      </w:r>
      <w:r w:rsidRPr="0014425E">
        <w:rPr>
          <w:rFonts w:asciiTheme="majorHAnsi" w:hAnsiTheme="majorHAnsi" w:cstheme="majorHAnsi"/>
          <w:spacing w:val="-15"/>
          <w:w w:val="105"/>
        </w:rPr>
        <w:t xml:space="preserve"> </w:t>
      </w:r>
      <w:r w:rsidRPr="0014425E">
        <w:rPr>
          <w:rFonts w:asciiTheme="majorHAnsi" w:hAnsiTheme="majorHAnsi" w:cstheme="majorHAnsi"/>
          <w:w w:val="105"/>
        </w:rPr>
        <w:t>setting</w:t>
      </w:r>
      <w:r w:rsidRPr="0014425E">
        <w:rPr>
          <w:rFonts w:asciiTheme="majorHAnsi" w:hAnsiTheme="majorHAnsi" w:cstheme="majorHAnsi"/>
          <w:spacing w:val="-15"/>
          <w:w w:val="105"/>
        </w:rPr>
        <w:t xml:space="preserve"> </w:t>
      </w:r>
      <w:r w:rsidRPr="0014425E">
        <w:rPr>
          <w:rFonts w:asciiTheme="majorHAnsi" w:hAnsiTheme="majorHAnsi" w:cstheme="majorHAnsi"/>
          <w:w w:val="105"/>
        </w:rPr>
        <w:t>which</w:t>
      </w:r>
      <w:r w:rsidRPr="0014425E">
        <w:rPr>
          <w:rFonts w:asciiTheme="majorHAnsi" w:hAnsiTheme="majorHAnsi" w:cstheme="majorHAnsi"/>
          <w:spacing w:val="-15"/>
          <w:w w:val="105"/>
        </w:rPr>
        <w:t xml:space="preserve"> </w:t>
      </w:r>
      <w:r w:rsidRPr="0014425E">
        <w:rPr>
          <w:rFonts w:asciiTheme="majorHAnsi" w:hAnsiTheme="majorHAnsi" w:cstheme="majorHAnsi"/>
          <w:w w:val="105"/>
        </w:rPr>
        <w:t>includes</w:t>
      </w:r>
      <w:r w:rsidRPr="0014425E">
        <w:rPr>
          <w:rFonts w:asciiTheme="majorHAnsi" w:hAnsiTheme="majorHAnsi" w:cstheme="majorHAnsi"/>
          <w:spacing w:val="-15"/>
          <w:w w:val="105"/>
        </w:rPr>
        <w:t xml:space="preserve"> </w:t>
      </w:r>
      <w:r w:rsidRPr="0014425E">
        <w:rPr>
          <w:rFonts w:asciiTheme="majorHAnsi" w:hAnsiTheme="majorHAnsi" w:cstheme="majorHAnsi"/>
          <w:w w:val="105"/>
        </w:rPr>
        <w:t>children</w:t>
      </w:r>
      <w:r w:rsidRPr="0014425E">
        <w:rPr>
          <w:rFonts w:asciiTheme="majorHAnsi" w:hAnsiTheme="majorHAnsi" w:cstheme="majorHAnsi"/>
          <w:spacing w:val="-15"/>
          <w:w w:val="105"/>
        </w:rPr>
        <w:t xml:space="preserve"> </w:t>
      </w:r>
      <w:r w:rsidRPr="0014425E">
        <w:rPr>
          <w:rFonts w:asciiTheme="majorHAnsi" w:hAnsiTheme="majorHAnsi" w:cstheme="majorHAnsi"/>
          <w:w w:val="105"/>
        </w:rPr>
        <w:t>with disabilities.</w:t>
      </w:r>
      <w:r w:rsidRPr="0014425E">
        <w:rPr>
          <w:rFonts w:asciiTheme="majorHAnsi" w:hAnsiTheme="majorHAnsi" w:cstheme="majorHAnsi"/>
          <w:spacing w:val="-13"/>
          <w:w w:val="105"/>
        </w:rPr>
        <w:t xml:space="preserve"> </w:t>
      </w:r>
      <w:r w:rsidRPr="0014425E">
        <w:rPr>
          <w:rFonts w:asciiTheme="majorHAnsi" w:hAnsiTheme="majorHAnsi" w:cstheme="majorHAnsi"/>
          <w:w w:val="105"/>
        </w:rPr>
        <w:t>See</w:t>
      </w:r>
      <w:r w:rsidRPr="0014425E">
        <w:rPr>
          <w:rFonts w:asciiTheme="majorHAnsi" w:hAnsiTheme="majorHAnsi" w:cstheme="majorHAnsi"/>
          <w:spacing w:val="-13"/>
          <w:w w:val="105"/>
        </w:rPr>
        <w:t xml:space="preserve"> </w:t>
      </w:r>
      <w:r w:rsidRPr="0014425E">
        <w:rPr>
          <w:rFonts w:asciiTheme="majorHAnsi" w:hAnsiTheme="majorHAnsi" w:cstheme="majorHAnsi"/>
          <w:w w:val="105"/>
        </w:rPr>
        <w:t>Canvas</w:t>
      </w:r>
      <w:r w:rsidRPr="0014425E">
        <w:rPr>
          <w:rFonts w:asciiTheme="majorHAnsi" w:hAnsiTheme="majorHAnsi" w:cstheme="majorHAnsi"/>
          <w:spacing w:val="-13"/>
          <w:w w:val="105"/>
        </w:rPr>
        <w:t xml:space="preserve"> </w:t>
      </w:r>
      <w:r w:rsidRPr="0014425E">
        <w:rPr>
          <w:rFonts w:asciiTheme="majorHAnsi" w:hAnsiTheme="majorHAnsi" w:cstheme="majorHAnsi"/>
          <w:w w:val="105"/>
        </w:rPr>
        <w:t>for</w:t>
      </w:r>
      <w:r w:rsidRPr="0014425E">
        <w:rPr>
          <w:rFonts w:asciiTheme="majorHAnsi" w:hAnsiTheme="majorHAnsi" w:cstheme="majorHAnsi"/>
          <w:spacing w:val="-13"/>
          <w:w w:val="105"/>
        </w:rPr>
        <w:t xml:space="preserve"> </w:t>
      </w:r>
      <w:r w:rsidRPr="0014425E">
        <w:rPr>
          <w:rFonts w:asciiTheme="majorHAnsi" w:hAnsiTheme="majorHAnsi" w:cstheme="majorHAnsi"/>
          <w:w w:val="105"/>
        </w:rPr>
        <w:t>a</w:t>
      </w:r>
      <w:r w:rsidRPr="0014425E">
        <w:rPr>
          <w:rFonts w:asciiTheme="majorHAnsi" w:hAnsiTheme="majorHAnsi" w:cstheme="majorHAnsi"/>
          <w:spacing w:val="-13"/>
          <w:w w:val="105"/>
        </w:rPr>
        <w:t xml:space="preserve"> </w:t>
      </w:r>
      <w:r w:rsidRPr="0014425E">
        <w:rPr>
          <w:rFonts w:asciiTheme="majorHAnsi" w:hAnsiTheme="majorHAnsi" w:cstheme="majorHAnsi"/>
          <w:w w:val="105"/>
        </w:rPr>
        <w:t>full</w:t>
      </w:r>
      <w:r w:rsidRPr="0014425E">
        <w:rPr>
          <w:rFonts w:asciiTheme="majorHAnsi" w:hAnsiTheme="majorHAnsi" w:cstheme="majorHAnsi"/>
          <w:spacing w:val="-13"/>
          <w:w w:val="105"/>
        </w:rPr>
        <w:t xml:space="preserve"> </w:t>
      </w:r>
      <w:r w:rsidRPr="0014425E">
        <w:rPr>
          <w:rFonts w:asciiTheme="majorHAnsi" w:hAnsiTheme="majorHAnsi" w:cstheme="majorHAnsi"/>
          <w:w w:val="105"/>
        </w:rPr>
        <w:t>description</w:t>
      </w:r>
      <w:r w:rsidRPr="0014425E">
        <w:rPr>
          <w:rFonts w:asciiTheme="majorHAnsi" w:hAnsiTheme="majorHAnsi" w:cstheme="majorHAnsi"/>
          <w:spacing w:val="-13"/>
          <w:w w:val="105"/>
        </w:rPr>
        <w:t xml:space="preserve"> </w:t>
      </w:r>
      <w:r w:rsidRPr="0014425E">
        <w:rPr>
          <w:rFonts w:asciiTheme="majorHAnsi" w:hAnsiTheme="majorHAnsi" w:cstheme="majorHAnsi"/>
          <w:w w:val="105"/>
        </w:rPr>
        <w:t>of</w:t>
      </w:r>
      <w:r w:rsidRPr="0014425E">
        <w:rPr>
          <w:rFonts w:asciiTheme="majorHAnsi" w:hAnsiTheme="majorHAnsi" w:cstheme="majorHAnsi"/>
          <w:spacing w:val="-13"/>
          <w:w w:val="105"/>
        </w:rPr>
        <w:t xml:space="preserve"> </w:t>
      </w:r>
      <w:r w:rsidRPr="0014425E">
        <w:rPr>
          <w:rFonts w:asciiTheme="majorHAnsi" w:hAnsiTheme="majorHAnsi" w:cstheme="majorHAnsi"/>
          <w:w w:val="105"/>
        </w:rPr>
        <w:t>the</w:t>
      </w:r>
      <w:r w:rsidRPr="0014425E">
        <w:rPr>
          <w:rFonts w:asciiTheme="majorHAnsi" w:hAnsiTheme="majorHAnsi" w:cstheme="majorHAnsi"/>
          <w:spacing w:val="-13"/>
          <w:w w:val="105"/>
        </w:rPr>
        <w:t xml:space="preserve"> </w:t>
      </w:r>
      <w:r w:rsidRPr="0014425E">
        <w:rPr>
          <w:rFonts w:asciiTheme="majorHAnsi" w:hAnsiTheme="majorHAnsi" w:cstheme="majorHAnsi"/>
          <w:w w:val="105"/>
        </w:rPr>
        <w:t>assignment.</w:t>
      </w:r>
    </w:p>
    <w:p w14:paraId="1FEC7557" w14:textId="77777777" w:rsidR="003D500E" w:rsidRPr="0014425E" w:rsidRDefault="003D500E" w:rsidP="00582306">
      <w:pPr>
        <w:pStyle w:val="ListParagraph"/>
        <w:numPr>
          <w:ilvl w:val="0"/>
          <w:numId w:val="29"/>
        </w:numPr>
        <w:spacing w:before="0" w:after="0"/>
        <w:rPr>
          <w:rFonts w:asciiTheme="majorHAnsi" w:hAnsiTheme="majorHAnsi" w:cstheme="majorHAnsi"/>
        </w:rPr>
      </w:pPr>
      <w:r w:rsidRPr="0014425E">
        <w:rPr>
          <w:rFonts w:asciiTheme="majorHAnsi" w:hAnsiTheme="majorHAnsi" w:cstheme="majorHAnsi"/>
          <w:b/>
        </w:rPr>
        <w:t>Digital Images Folio</w:t>
      </w:r>
      <w:r w:rsidRPr="0014425E">
        <w:rPr>
          <w:rFonts w:asciiTheme="majorHAnsi" w:hAnsiTheme="majorHAnsi" w:cstheme="majorHAnsi"/>
        </w:rPr>
        <w:t xml:space="preserve">. </w:t>
      </w:r>
      <w:r w:rsidRPr="0014425E">
        <w:rPr>
          <w:rFonts w:asciiTheme="majorHAnsi" w:hAnsiTheme="majorHAnsi" w:cstheme="majorHAnsi"/>
          <w:w w:val="105"/>
        </w:rPr>
        <w:t>You</w:t>
      </w:r>
      <w:r w:rsidRPr="0014425E">
        <w:rPr>
          <w:rFonts w:asciiTheme="majorHAnsi" w:hAnsiTheme="majorHAnsi" w:cstheme="majorHAnsi"/>
          <w:spacing w:val="-15"/>
          <w:w w:val="105"/>
        </w:rPr>
        <w:t xml:space="preserve"> </w:t>
      </w:r>
      <w:r w:rsidRPr="0014425E">
        <w:rPr>
          <w:rFonts w:asciiTheme="majorHAnsi" w:hAnsiTheme="majorHAnsi" w:cstheme="majorHAnsi"/>
          <w:w w:val="105"/>
        </w:rPr>
        <w:t>will</w:t>
      </w:r>
      <w:r w:rsidRPr="0014425E">
        <w:rPr>
          <w:rFonts w:asciiTheme="majorHAnsi" w:hAnsiTheme="majorHAnsi" w:cstheme="majorHAnsi"/>
          <w:spacing w:val="-15"/>
          <w:w w:val="105"/>
        </w:rPr>
        <w:t xml:space="preserve"> </w:t>
      </w:r>
      <w:r w:rsidRPr="0014425E">
        <w:rPr>
          <w:rFonts w:asciiTheme="majorHAnsi" w:hAnsiTheme="majorHAnsi" w:cstheme="majorHAnsi"/>
          <w:w w:val="105"/>
        </w:rPr>
        <w:t>capture</w:t>
      </w:r>
      <w:r w:rsidRPr="0014425E">
        <w:rPr>
          <w:rFonts w:asciiTheme="majorHAnsi" w:hAnsiTheme="majorHAnsi" w:cstheme="majorHAnsi"/>
          <w:spacing w:val="-15"/>
          <w:w w:val="105"/>
        </w:rPr>
        <w:t xml:space="preserve"> </w:t>
      </w:r>
      <w:r w:rsidRPr="0014425E">
        <w:rPr>
          <w:rFonts w:asciiTheme="majorHAnsi" w:hAnsiTheme="majorHAnsi" w:cstheme="majorHAnsi"/>
          <w:w w:val="105"/>
        </w:rPr>
        <w:t>digital</w:t>
      </w:r>
      <w:r w:rsidRPr="0014425E">
        <w:rPr>
          <w:rFonts w:asciiTheme="majorHAnsi" w:hAnsiTheme="majorHAnsi" w:cstheme="majorHAnsi"/>
          <w:spacing w:val="-15"/>
          <w:w w:val="105"/>
        </w:rPr>
        <w:t xml:space="preserve"> </w:t>
      </w:r>
      <w:r w:rsidRPr="0014425E">
        <w:rPr>
          <w:rFonts w:asciiTheme="majorHAnsi" w:hAnsiTheme="majorHAnsi" w:cstheme="majorHAnsi"/>
          <w:w w:val="105"/>
        </w:rPr>
        <w:t>images</w:t>
      </w:r>
      <w:r w:rsidRPr="0014425E">
        <w:rPr>
          <w:rFonts w:asciiTheme="majorHAnsi" w:hAnsiTheme="majorHAnsi" w:cstheme="majorHAnsi"/>
          <w:spacing w:val="-15"/>
          <w:w w:val="105"/>
        </w:rPr>
        <w:t xml:space="preserve"> </w:t>
      </w:r>
      <w:r w:rsidRPr="0014425E">
        <w:rPr>
          <w:rFonts w:asciiTheme="majorHAnsi" w:hAnsiTheme="majorHAnsi" w:cstheme="majorHAnsi"/>
          <w:w w:val="105"/>
        </w:rPr>
        <w:t>that</w:t>
      </w:r>
      <w:r w:rsidRPr="0014425E">
        <w:rPr>
          <w:rFonts w:asciiTheme="majorHAnsi" w:hAnsiTheme="majorHAnsi" w:cstheme="majorHAnsi"/>
          <w:spacing w:val="-15"/>
          <w:w w:val="105"/>
        </w:rPr>
        <w:t xml:space="preserve"> </w:t>
      </w:r>
      <w:r w:rsidRPr="0014425E">
        <w:rPr>
          <w:rFonts w:asciiTheme="majorHAnsi" w:hAnsiTheme="majorHAnsi" w:cstheme="majorHAnsi"/>
          <w:w w:val="105"/>
        </w:rPr>
        <w:t>reflect</w:t>
      </w:r>
      <w:r w:rsidRPr="0014425E">
        <w:rPr>
          <w:rFonts w:asciiTheme="majorHAnsi" w:hAnsiTheme="majorHAnsi" w:cstheme="majorHAnsi"/>
          <w:spacing w:val="-15"/>
          <w:w w:val="105"/>
        </w:rPr>
        <w:t xml:space="preserve"> </w:t>
      </w:r>
      <w:r w:rsidRPr="0014425E">
        <w:rPr>
          <w:rFonts w:asciiTheme="majorHAnsi" w:hAnsiTheme="majorHAnsi" w:cstheme="majorHAnsi"/>
          <w:w w:val="105"/>
        </w:rPr>
        <w:t>and</w:t>
      </w:r>
      <w:r w:rsidRPr="0014425E">
        <w:rPr>
          <w:rFonts w:asciiTheme="majorHAnsi" w:hAnsiTheme="majorHAnsi" w:cstheme="majorHAnsi"/>
          <w:spacing w:val="-15"/>
          <w:w w:val="105"/>
        </w:rPr>
        <w:t xml:space="preserve"> </w:t>
      </w:r>
      <w:r w:rsidRPr="0014425E">
        <w:rPr>
          <w:rFonts w:asciiTheme="majorHAnsi" w:hAnsiTheme="majorHAnsi" w:cstheme="majorHAnsi"/>
          <w:w w:val="105"/>
        </w:rPr>
        <w:t>represent</w:t>
      </w:r>
      <w:r w:rsidRPr="0014425E">
        <w:rPr>
          <w:rFonts w:asciiTheme="majorHAnsi" w:hAnsiTheme="majorHAnsi" w:cstheme="majorHAnsi"/>
          <w:spacing w:val="-15"/>
          <w:w w:val="105"/>
        </w:rPr>
        <w:t xml:space="preserve"> </w:t>
      </w:r>
      <w:r w:rsidRPr="0014425E">
        <w:rPr>
          <w:rFonts w:asciiTheme="majorHAnsi" w:hAnsiTheme="majorHAnsi" w:cstheme="majorHAnsi"/>
          <w:w w:val="105"/>
        </w:rPr>
        <w:t>developmentally</w:t>
      </w:r>
      <w:r w:rsidRPr="0014425E">
        <w:rPr>
          <w:rFonts w:asciiTheme="majorHAnsi" w:hAnsiTheme="majorHAnsi" w:cstheme="majorHAnsi"/>
          <w:spacing w:val="-15"/>
          <w:w w:val="105"/>
        </w:rPr>
        <w:t xml:space="preserve"> </w:t>
      </w:r>
      <w:r w:rsidRPr="0014425E">
        <w:rPr>
          <w:rFonts w:asciiTheme="majorHAnsi" w:hAnsiTheme="majorHAnsi" w:cstheme="majorHAnsi"/>
          <w:w w:val="105"/>
        </w:rPr>
        <w:t>appropriate</w:t>
      </w:r>
      <w:r w:rsidRPr="0014425E">
        <w:rPr>
          <w:rFonts w:asciiTheme="majorHAnsi" w:hAnsiTheme="majorHAnsi" w:cstheme="majorHAnsi"/>
          <w:spacing w:val="-15"/>
          <w:w w:val="105"/>
        </w:rPr>
        <w:t xml:space="preserve"> </w:t>
      </w:r>
      <w:r w:rsidRPr="0014425E">
        <w:rPr>
          <w:rFonts w:asciiTheme="majorHAnsi" w:hAnsiTheme="majorHAnsi" w:cstheme="majorHAnsi"/>
          <w:w w:val="105"/>
        </w:rPr>
        <w:t>play</w:t>
      </w:r>
      <w:r w:rsidRPr="0014425E">
        <w:rPr>
          <w:rFonts w:asciiTheme="majorHAnsi" w:hAnsiTheme="majorHAnsi" w:cstheme="majorHAnsi"/>
          <w:spacing w:val="-15"/>
          <w:w w:val="105"/>
        </w:rPr>
        <w:t xml:space="preserve"> </w:t>
      </w:r>
      <w:r w:rsidRPr="0014425E">
        <w:rPr>
          <w:rFonts w:asciiTheme="majorHAnsi" w:hAnsiTheme="majorHAnsi" w:cstheme="majorHAnsi"/>
          <w:w w:val="105"/>
        </w:rPr>
        <w:t>in</w:t>
      </w:r>
      <w:r w:rsidRPr="0014425E">
        <w:rPr>
          <w:rFonts w:asciiTheme="majorHAnsi" w:hAnsiTheme="majorHAnsi" w:cstheme="majorHAnsi"/>
          <w:spacing w:val="-15"/>
          <w:w w:val="105"/>
        </w:rPr>
        <w:t xml:space="preserve"> </w:t>
      </w:r>
      <w:r w:rsidRPr="0014425E">
        <w:rPr>
          <w:rFonts w:asciiTheme="majorHAnsi" w:hAnsiTheme="majorHAnsi" w:cstheme="majorHAnsi"/>
          <w:w w:val="105"/>
        </w:rPr>
        <w:t>a preschool setting</w:t>
      </w:r>
    </w:p>
    <w:p w14:paraId="4D5E59A8" w14:textId="77777777" w:rsidR="003D500E" w:rsidRPr="0014425E" w:rsidRDefault="003D500E" w:rsidP="00582306">
      <w:pPr>
        <w:pStyle w:val="ListParagraph"/>
        <w:numPr>
          <w:ilvl w:val="0"/>
          <w:numId w:val="29"/>
        </w:numPr>
        <w:spacing w:before="0" w:after="0"/>
        <w:rPr>
          <w:rFonts w:asciiTheme="majorHAnsi" w:hAnsiTheme="majorHAnsi" w:cstheme="majorHAnsi"/>
        </w:rPr>
      </w:pPr>
      <w:r w:rsidRPr="0014425E">
        <w:rPr>
          <w:rFonts w:asciiTheme="majorHAnsi" w:hAnsiTheme="majorHAnsi" w:cstheme="majorHAnsi"/>
          <w:b/>
        </w:rPr>
        <w:t>Mid-term Exam</w:t>
      </w:r>
      <w:r w:rsidRPr="0014425E">
        <w:rPr>
          <w:rFonts w:asciiTheme="majorHAnsi" w:hAnsiTheme="majorHAnsi" w:cstheme="majorHAnsi"/>
        </w:rPr>
        <w:t xml:space="preserve">. </w:t>
      </w:r>
      <w:r w:rsidRPr="0014425E">
        <w:rPr>
          <w:rFonts w:asciiTheme="majorHAnsi" w:hAnsiTheme="majorHAnsi" w:cstheme="majorHAnsi"/>
          <w:w w:val="105"/>
        </w:rPr>
        <w:t>There will one essay-type exam in this course. The exam will be in Canvas</w:t>
      </w:r>
    </w:p>
    <w:p w14:paraId="37A24DB6" w14:textId="77777777" w:rsidR="003D500E" w:rsidRPr="0014425E" w:rsidRDefault="003D500E" w:rsidP="00582306">
      <w:pPr>
        <w:pStyle w:val="ListParagraph"/>
        <w:numPr>
          <w:ilvl w:val="0"/>
          <w:numId w:val="29"/>
        </w:numPr>
        <w:spacing w:before="0" w:after="0"/>
        <w:rPr>
          <w:rFonts w:asciiTheme="majorHAnsi" w:hAnsiTheme="majorHAnsi" w:cstheme="majorHAnsi"/>
        </w:rPr>
      </w:pPr>
      <w:r w:rsidRPr="0014425E">
        <w:rPr>
          <w:rFonts w:asciiTheme="majorHAnsi" w:hAnsiTheme="majorHAnsi" w:cstheme="majorHAnsi"/>
          <w:b/>
        </w:rPr>
        <w:t>Course Project.</w:t>
      </w:r>
      <w:r w:rsidRPr="0014425E">
        <w:rPr>
          <w:rFonts w:asciiTheme="majorHAnsi" w:hAnsiTheme="majorHAnsi" w:cstheme="majorHAnsi"/>
        </w:rPr>
        <w:t xml:space="preserve"> </w:t>
      </w:r>
      <w:r w:rsidRPr="0014425E">
        <w:rPr>
          <w:rFonts w:asciiTheme="majorHAnsi" w:hAnsiTheme="majorHAnsi" w:cstheme="majorHAnsi"/>
          <w:w w:val="105"/>
        </w:rPr>
        <w:t>You need to identify a preschool age child with disabilities and his/her classroom for this project. This assignment</w:t>
      </w:r>
      <w:r w:rsidRPr="0014425E">
        <w:rPr>
          <w:rFonts w:asciiTheme="majorHAnsi" w:hAnsiTheme="majorHAnsi" w:cstheme="majorHAnsi"/>
          <w:spacing w:val="-13"/>
          <w:w w:val="105"/>
        </w:rPr>
        <w:t xml:space="preserve"> </w:t>
      </w:r>
      <w:r w:rsidRPr="0014425E">
        <w:rPr>
          <w:rFonts w:asciiTheme="majorHAnsi" w:hAnsiTheme="majorHAnsi" w:cstheme="majorHAnsi"/>
          <w:w w:val="105"/>
        </w:rPr>
        <w:t>is</w:t>
      </w:r>
      <w:r w:rsidRPr="0014425E">
        <w:rPr>
          <w:rFonts w:asciiTheme="majorHAnsi" w:hAnsiTheme="majorHAnsi" w:cstheme="majorHAnsi"/>
          <w:spacing w:val="-13"/>
          <w:w w:val="105"/>
        </w:rPr>
        <w:t xml:space="preserve"> </w:t>
      </w:r>
      <w:r w:rsidRPr="0014425E">
        <w:rPr>
          <w:rFonts w:asciiTheme="majorHAnsi" w:hAnsiTheme="majorHAnsi" w:cstheme="majorHAnsi"/>
          <w:w w:val="105"/>
        </w:rPr>
        <w:t>described</w:t>
      </w:r>
      <w:r w:rsidRPr="0014425E">
        <w:rPr>
          <w:rFonts w:asciiTheme="majorHAnsi" w:hAnsiTheme="majorHAnsi" w:cstheme="majorHAnsi"/>
          <w:spacing w:val="-13"/>
          <w:w w:val="105"/>
        </w:rPr>
        <w:t xml:space="preserve"> </w:t>
      </w:r>
      <w:r w:rsidRPr="0014425E">
        <w:rPr>
          <w:rFonts w:asciiTheme="majorHAnsi" w:hAnsiTheme="majorHAnsi" w:cstheme="majorHAnsi"/>
          <w:w w:val="105"/>
        </w:rPr>
        <w:t>in</w:t>
      </w:r>
      <w:r w:rsidRPr="0014425E">
        <w:rPr>
          <w:rFonts w:asciiTheme="majorHAnsi" w:hAnsiTheme="majorHAnsi" w:cstheme="majorHAnsi"/>
          <w:spacing w:val="-13"/>
          <w:w w:val="105"/>
        </w:rPr>
        <w:t xml:space="preserve"> </w:t>
      </w:r>
      <w:r w:rsidRPr="0014425E">
        <w:rPr>
          <w:rFonts w:asciiTheme="majorHAnsi" w:hAnsiTheme="majorHAnsi" w:cstheme="majorHAnsi"/>
          <w:w w:val="105"/>
        </w:rPr>
        <w:t>a</w:t>
      </w:r>
      <w:r w:rsidRPr="0014425E">
        <w:rPr>
          <w:rFonts w:asciiTheme="majorHAnsi" w:hAnsiTheme="majorHAnsi" w:cstheme="majorHAnsi"/>
          <w:spacing w:val="-13"/>
          <w:w w:val="105"/>
        </w:rPr>
        <w:t xml:space="preserve"> </w:t>
      </w:r>
      <w:r w:rsidRPr="0014425E">
        <w:rPr>
          <w:rFonts w:asciiTheme="majorHAnsi" w:hAnsiTheme="majorHAnsi" w:cstheme="majorHAnsi"/>
          <w:w w:val="105"/>
        </w:rPr>
        <w:t>separate</w:t>
      </w:r>
      <w:r w:rsidRPr="0014425E">
        <w:rPr>
          <w:rFonts w:asciiTheme="majorHAnsi" w:hAnsiTheme="majorHAnsi" w:cstheme="majorHAnsi"/>
          <w:spacing w:val="-13"/>
          <w:w w:val="105"/>
        </w:rPr>
        <w:t xml:space="preserve"> </w:t>
      </w:r>
      <w:r w:rsidRPr="0014425E">
        <w:rPr>
          <w:rFonts w:asciiTheme="majorHAnsi" w:hAnsiTheme="majorHAnsi" w:cstheme="majorHAnsi"/>
          <w:w w:val="105"/>
        </w:rPr>
        <w:t>document on Canvas.</w:t>
      </w:r>
    </w:p>
    <w:p w14:paraId="688C0420" w14:textId="77777777" w:rsidR="003D500E" w:rsidRPr="0014425E" w:rsidRDefault="003D500E" w:rsidP="00582306">
      <w:pPr>
        <w:pStyle w:val="ListParagraph"/>
        <w:numPr>
          <w:ilvl w:val="0"/>
          <w:numId w:val="29"/>
        </w:numPr>
        <w:spacing w:before="0" w:after="0"/>
        <w:rPr>
          <w:rFonts w:asciiTheme="majorHAnsi" w:hAnsiTheme="majorHAnsi" w:cstheme="majorHAnsi"/>
        </w:rPr>
      </w:pPr>
      <w:r w:rsidRPr="0014425E">
        <w:rPr>
          <w:rFonts w:asciiTheme="majorHAnsi" w:hAnsiTheme="majorHAnsi" w:cstheme="majorHAnsi"/>
          <w:b/>
        </w:rPr>
        <w:t>Early Literacy lesson/Activity Presentation.</w:t>
      </w:r>
      <w:r w:rsidRPr="0014425E">
        <w:rPr>
          <w:rFonts w:asciiTheme="majorHAnsi" w:hAnsiTheme="majorHAnsi" w:cstheme="majorHAnsi"/>
        </w:rPr>
        <w:t xml:space="preserve"> </w:t>
      </w:r>
      <w:r w:rsidRPr="0014425E">
        <w:rPr>
          <w:rFonts w:asciiTheme="majorHAnsi" w:hAnsiTheme="majorHAnsi" w:cstheme="majorHAnsi"/>
          <w:w w:val="105"/>
        </w:rPr>
        <w:t>This</w:t>
      </w:r>
      <w:r w:rsidRPr="0014425E">
        <w:rPr>
          <w:rFonts w:asciiTheme="majorHAnsi" w:hAnsiTheme="majorHAnsi" w:cstheme="majorHAnsi"/>
          <w:spacing w:val="-15"/>
          <w:w w:val="105"/>
        </w:rPr>
        <w:t xml:space="preserve"> </w:t>
      </w:r>
      <w:r w:rsidRPr="0014425E">
        <w:rPr>
          <w:rFonts w:asciiTheme="majorHAnsi" w:hAnsiTheme="majorHAnsi" w:cstheme="majorHAnsi"/>
          <w:w w:val="105"/>
        </w:rPr>
        <w:t>brief</w:t>
      </w:r>
      <w:r w:rsidRPr="0014425E">
        <w:rPr>
          <w:rFonts w:asciiTheme="majorHAnsi" w:hAnsiTheme="majorHAnsi" w:cstheme="majorHAnsi"/>
          <w:spacing w:val="-15"/>
          <w:w w:val="105"/>
        </w:rPr>
        <w:t xml:space="preserve"> </w:t>
      </w:r>
      <w:r w:rsidRPr="0014425E">
        <w:rPr>
          <w:rFonts w:asciiTheme="majorHAnsi" w:hAnsiTheme="majorHAnsi" w:cstheme="majorHAnsi"/>
          <w:w w:val="105"/>
        </w:rPr>
        <w:t>presentation</w:t>
      </w:r>
      <w:r w:rsidRPr="0014425E">
        <w:rPr>
          <w:rFonts w:asciiTheme="majorHAnsi" w:hAnsiTheme="majorHAnsi" w:cstheme="majorHAnsi"/>
          <w:spacing w:val="-15"/>
          <w:w w:val="105"/>
        </w:rPr>
        <w:t xml:space="preserve"> </w:t>
      </w:r>
      <w:r w:rsidRPr="0014425E">
        <w:rPr>
          <w:rFonts w:asciiTheme="majorHAnsi" w:hAnsiTheme="majorHAnsi" w:cstheme="majorHAnsi"/>
          <w:w w:val="105"/>
        </w:rPr>
        <w:t>highlights</w:t>
      </w:r>
      <w:r w:rsidRPr="0014425E">
        <w:rPr>
          <w:rFonts w:asciiTheme="majorHAnsi" w:hAnsiTheme="majorHAnsi" w:cstheme="majorHAnsi"/>
          <w:spacing w:val="-15"/>
          <w:w w:val="105"/>
        </w:rPr>
        <w:t xml:space="preserve"> </w:t>
      </w:r>
      <w:r w:rsidRPr="0014425E">
        <w:rPr>
          <w:rFonts w:asciiTheme="majorHAnsi" w:hAnsiTheme="majorHAnsi" w:cstheme="majorHAnsi"/>
          <w:w w:val="105"/>
        </w:rPr>
        <w:t>the</w:t>
      </w:r>
      <w:r w:rsidRPr="0014425E">
        <w:rPr>
          <w:rFonts w:asciiTheme="majorHAnsi" w:hAnsiTheme="majorHAnsi" w:cstheme="majorHAnsi"/>
          <w:spacing w:val="-15"/>
          <w:w w:val="105"/>
        </w:rPr>
        <w:t xml:space="preserve"> </w:t>
      </w:r>
      <w:r w:rsidRPr="0014425E">
        <w:rPr>
          <w:rFonts w:asciiTheme="majorHAnsi" w:hAnsiTheme="majorHAnsi" w:cstheme="majorHAnsi"/>
          <w:w w:val="105"/>
        </w:rPr>
        <w:t>critical</w:t>
      </w:r>
      <w:r w:rsidRPr="0014425E">
        <w:rPr>
          <w:rFonts w:asciiTheme="majorHAnsi" w:hAnsiTheme="majorHAnsi" w:cstheme="majorHAnsi"/>
          <w:spacing w:val="-15"/>
          <w:w w:val="105"/>
        </w:rPr>
        <w:t xml:space="preserve"> </w:t>
      </w:r>
      <w:r w:rsidRPr="0014425E">
        <w:rPr>
          <w:rFonts w:asciiTheme="majorHAnsi" w:hAnsiTheme="majorHAnsi" w:cstheme="majorHAnsi"/>
          <w:w w:val="105"/>
        </w:rPr>
        <w:t>importance</w:t>
      </w:r>
      <w:r w:rsidRPr="0014425E">
        <w:rPr>
          <w:rFonts w:asciiTheme="majorHAnsi" w:hAnsiTheme="majorHAnsi" w:cstheme="majorHAnsi"/>
          <w:spacing w:val="-15"/>
          <w:w w:val="105"/>
        </w:rPr>
        <w:t xml:space="preserve"> </w:t>
      </w:r>
      <w:r w:rsidRPr="0014425E">
        <w:rPr>
          <w:rFonts w:asciiTheme="majorHAnsi" w:hAnsiTheme="majorHAnsi" w:cstheme="majorHAnsi"/>
          <w:w w:val="105"/>
        </w:rPr>
        <w:t>of</w:t>
      </w:r>
      <w:r w:rsidRPr="0014425E">
        <w:rPr>
          <w:rFonts w:asciiTheme="majorHAnsi" w:hAnsiTheme="majorHAnsi" w:cstheme="majorHAnsi"/>
          <w:spacing w:val="-15"/>
          <w:w w:val="105"/>
        </w:rPr>
        <w:t xml:space="preserve"> </w:t>
      </w:r>
      <w:r w:rsidRPr="0014425E">
        <w:rPr>
          <w:rFonts w:asciiTheme="majorHAnsi" w:hAnsiTheme="majorHAnsi" w:cstheme="majorHAnsi"/>
          <w:w w:val="105"/>
        </w:rPr>
        <w:t>early</w:t>
      </w:r>
      <w:r w:rsidRPr="0014425E">
        <w:rPr>
          <w:rFonts w:asciiTheme="majorHAnsi" w:hAnsiTheme="majorHAnsi" w:cstheme="majorHAnsi"/>
          <w:spacing w:val="-15"/>
          <w:w w:val="105"/>
        </w:rPr>
        <w:t xml:space="preserve"> </w:t>
      </w:r>
      <w:r w:rsidRPr="0014425E">
        <w:rPr>
          <w:rFonts w:asciiTheme="majorHAnsi" w:hAnsiTheme="majorHAnsi" w:cstheme="majorHAnsi"/>
          <w:w w:val="105"/>
        </w:rPr>
        <w:t>literacy</w:t>
      </w:r>
      <w:r w:rsidRPr="0014425E">
        <w:rPr>
          <w:rFonts w:asciiTheme="majorHAnsi" w:hAnsiTheme="majorHAnsi" w:cstheme="majorHAnsi"/>
          <w:spacing w:val="-15"/>
          <w:w w:val="105"/>
        </w:rPr>
        <w:t xml:space="preserve"> </w:t>
      </w:r>
      <w:r w:rsidRPr="0014425E">
        <w:rPr>
          <w:rFonts w:asciiTheme="majorHAnsi" w:hAnsiTheme="majorHAnsi" w:cstheme="majorHAnsi"/>
          <w:w w:val="105"/>
        </w:rPr>
        <w:t>for</w:t>
      </w:r>
      <w:r w:rsidRPr="0014425E">
        <w:rPr>
          <w:rFonts w:asciiTheme="majorHAnsi" w:hAnsiTheme="majorHAnsi" w:cstheme="majorHAnsi"/>
          <w:spacing w:val="-15"/>
          <w:w w:val="105"/>
        </w:rPr>
        <w:t xml:space="preserve"> </w:t>
      </w:r>
      <w:r w:rsidRPr="0014425E">
        <w:rPr>
          <w:rFonts w:asciiTheme="majorHAnsi" w:hAnsiTheme="majorHAnsi" w:cstheme="majorHAnsi"/>
          <w:w w:val="105"/>
        </w:rPr>
        <w:t>young</w:t>
      </w:r>
      <w:r w:rsidRPr="0014425E">
        <w:rPr>
          <w:rFonts w:asciiTheme="majorHAnsi" w:hAnsiTheme="majorHAnsi" w:cstheme="majorHAnsi"/>
          <w:spacing w:val="-15"/>
          <w:w w:val="105"/>
        </w:rPr>
        <w:t xml:space="preserve"> </w:t>
      </w:r>
      <w:r w:rsidRPr="0014425E">
        <w:rPr>
          <w:rFonts w:asciiTheme="majorHAnsi" w:hAnsiTheme="majorHAnsi" w:cstheme="majorHAnsi"/>
          <w:w w:val="105"/>
        </w:rPr>
        <w:t>children</w:t>
      </w:r>
      <w:r w:rsidRPr="0014425E">
        <w:rPr>
          <w:rFonts w:asciiTheme="majorHAnsi" w:hAnsiTheme="majorHAnsi" w:cstheme="majorHAnsi"/>
          <w:spacing w:val="-15"/>
          <w:w w:val="105"/>
        </w:rPr>
        <w:t xml:space="preserve"> </w:t>
      </w:r>
      <w:r w:rsidRPr="0014425E">
        <w:rPr>
          <w:rFonts w:asciiTheme="majorHAnsi" w:hAnsiTheme="majorHAnsi" w:cstheme="majorHAnsi"/>
          <w:w w:val="105"/>
        </w:rPr>
        <w:t>with disabilities.</w:t>
      </w:r>
      <w:r w:rsidRPr="0014425E">
        <w:rPr>
          <w:rFonts w:asciiTheme="majorHAnsi" w:hAnsiTheme="majorHAnsi" w:cstheme="majorHAnsi"/>
          <w:spacing w:val="-6"/>
          <w:w w:val="105"/>
        </w:rPr>
        <w:t xml:space="preserve"> </w:t>
      </w:r>
      <w:r w:rsidRPr="0014425E">
        <w:rPr>
          <w:rFonts w:asciiTheme="majorHAnsi" w:hAnsiTheme="majorHAnsi" w:cstheme="majorHAnsi"/>
          <w:w w:val="105"/>
        </w:rPr>
        <w:t>You'll</w:t>
      </w:r>
      <w:r w:rsidRPr="0014425E">
        <w:rPr>
          <w:rFonts w:asciiTheme="majorHAnsi" w:hAnsiTheme="majorHAnsi" w:cstheme="majorHAnsi"/>
          <w:spacing w:val="-6"/>
          <w:w w:val="105"/>
        </w:rPr>
        <w:t xml:space="preserve"> </w:t>
      </w:r>
      <w:r w:rsidRPr="0014425E">
        <w:rPr>
          <w:rFonts w:asciiTheme="majorHAnsi" w:hAnsiTheme="majorHAnsi" w:cstheme="majorHAnsi"/>
          <w:w w:val="105"/>
        </w:rPr>
        <w:t>present</w:t>
      </w:r>
      <w:r w:rsidRPr="0014425E">
        <w:rPr>
          <w:rFonts w:asciiTheme="majorHAnsi" w:hAnsiTheme="majorHAnsi" w:cstheme="majorHAnsi"/>
          <w:spacing w:val="-6"/>
          <w:w w:val="105"/>
        </w:rPr>
        <w:t xml:space="preserve"> </w:t>
      </w:r>
      <w:r w:rsidRPr="0014425E">
        <w:rPr>
          <w:rFonts w:asciiTheme="majorHAnsi" w:hAnsiTheme="majorHAnsi" w:cstheme="majorHAnsi"/>
          <w:w w:val="105"/>
        </w:rPr>
        <w:t>in</w:t>
      </w:r>
      <w:r w:rsidRPr="0014425E">
        <w:rPr>
          <w:rFonts w:asciiTheme="majorHAnsi" w:hAnsiTheme="majorHAnsi" w:cstheme="majorHAnsi"/>
          <w:spacing w:val="-6"/>
          <w:w w:val="105"/>
        </w:rPr>
        <w:t xml:space="preserve"> </w:t>
      </w:r>
      <w:r w:rsidRPr="0014425E">
        <w:rPr>
          <w:rFonts w:asciiTheme="majorHAnsi" w:hAnsiTheme="majorHAnsi" w:cstheme="majorHAnsi"/>
          <w:w w:val="105"/>
        </w:rPr>
        <w:t>class</w:t>
      </w:r>
      <w:r w:rsidRPr="0014425E">
        <w:rPr>
          <w:rFonts w:asciiTheme="majorHAnsi" w:hAnsiTheme="majorHAnsi" w:cstheme="majorHAnsi"/>
          <w:spacing w:val="-6"/>
          <w:w w:val="105"/>
        </w:rPr>
        <w:t xml:space="preserve"> </w:t>
      </w:r>
      <w:r w:rsidRPr="0014425E">
        <w:rPr>
          <w:rFonts w:asciiTheme="majorHAnsi" w:hAnsiTheme="majorHAnsi" w:cstheme="majorHAnsi"/>
          <w:w w:val="105"/>
        </w:rPr>
        <w:t>and</w:t>
      </w:r>
      <w:r w:rsidRPr="0014425E">
        <w:rPr>
          <w:rFonts w:asciiTheme="majorHAnsi" w:hAnsiTheme="majorHAnsi" w:cstheme="majorHAnsi"/>
          <w:spacing w:val="-6"/>
          <w:w w:val="105"/>
        </w:rPr>
        <w:t xml:space="preserve"> </w:t>
      </w:r>
      <w:r w:rsidRPr="0014425E">
        <w:rPr>
          <w:rFonts w:asciiTheme="majorHAnsi" w:hAnsiTheme="majorHAnsi" w:cstheme="majorHAnsi"/>
          <w:w w:val="105"/>
        </w:rPr>
        <w:t>share</w:t>
      </w:r>
      <w:r w:rsidRPr="0014425E">
        <w:rPr>
          <w:rFonts w:asciiTheme="majorHAnsi" w:hAnsiTheme="majorHAnsi" w:cstheme="majorHAnsi"/>
          <w:spacing w:val="-6"/>
          <w:w w:val="105"/>
        </w:rPr>
        <w:t xml:space="preserve"> </w:t>
      </w:r>
      <w:r w:rsidRPr="0014425E">
        <w:rPr>
          <w:rFonts w:asciiTheme="majorHAnsi" w:hAnsiTheme="majorHAnsi" w:cstheme="majorHAnsi"/>
          <w:w w:val="105"/>
        </w:rPr>
        <w:t>your</w:t>
      </w:r>
      <w:r w:rsidRPr="0014425E">
        <w:rPr>
          <w:rFonts w:asciiTheme="majorHAnsi" w:hAnsiTheme="majorHAnsi" w:cstheme="majorHAnsi"/>
          <w:spacing w:val="-6"/>
          <w:w w:val="105"/>
        </w:rPr>
        <w:t xml:space="preserve"> </w:t>
      </w:r>
      <w:r w:rsidRPr="0014425E">
        <w:rPr>
          <w:rFonts w:asciiTheme="majorHAnsi" w:hAnsiTheme="majorHAnsi" w:cstheme="majorHAnsi"/>
          <w:w w:val="105"/>
        </w:rPr>
        <w:t>work</w:t>
      </w:r>
      <w:r w:rsidRPr="0014425E">
        <w:rPr>
          <w:rFonts w:asciiTheme="majorHAnsi" w:hAnsiTheme="majorHAnsi" w:cstheme="majorHAnsi"/>
          <w:spacing w:val="-6"/>
          <w:w w:val="105"/>
        </w:rPr>
        <w:t xml:space="preserve"> </w:t>
      </w:r>
      <w:r w:rsidRPr="0014425E">
        <w:rPr>
          <w:rFonts w:asciiTheme="majorHAnsi" w:hAnsiTheme="majorHAnsi" w:cstheme="majorHAnsi"/>
          <w:w w:val="105"/>
        </w:rPr>
        <w:t>in Canvas.</w:t>
      </w:r>
    </w:p>
    <w:p w14:paraId="5E8724A0" w14:textId="77777777" w:rsidR="003D500E" w:rsidRPr="00595C99" w:rsidRDefault="003D500E" w:rsidP="00595C99">
      <w:pPr>
        <w:pStyle w:val="BodyText"/>
        <w:rPr>
          <w:b/>
        </w:rPr>
      </w:pPr>
      <w:r w:rsidRPr="00595C99">
        <w:rPr>
          <w:b/>
        </w:rPr>
        <w:t xml:space="preserve">Grading </w:t>
      </w:r>
    </w:p>
    <w:p w14:paraId="019508A3" w14:textId="77777777" w:rsidR="003D500E" w:rsidRPr="002C737C" w:rsidRDefault="003D500E" w:rsidP="002C737C">
      <w:pPr>
        <w:pStyle w:val="BodyText"/>
        <w:rPr>
          <w:b/>
          <w:i/>
        </w:rPr>
      </w:pPr>
      <w:r w:rsidRPr="002C737C">
        <w:rPr>
          <w:b/>
          <w:i/>
        </w:rPr>
        <w:t>Grade Distribution</w:t>
      </w:r>
    </w:p>
    <w:tbl>
      <w:tblPr>
        <w:tblW w:w="48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2505"/>
        <w:gridCol w:w="2503"/>
      </w:tblGrid>
      <w:tr w:rsidR="003D500E" w:rsidRPr="0014425E" w14:paraId="4240A972" w14:textId="77777777" w:rsidTr="00773E66">
        <w:trPr>
          <w:tblHeader/>
          <w:jc w:val="center"/>
        </w:trPr>
        <w:tc>
          <w:tcPr>
            <w:tcW w:w="2399" w:type="pct"/>
            <w:shd w:val="clear" w:color="auto" w:fill="DAEEF3" w:themeFill="accent5" w:themeFillTint="33"/>
          </w:tcPr>
          <w:p w14:paraId="4D790804"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Assignment</w:t>
            </w:r>
          </w:p>
        </w:tc>
        <w:tc>
          <w:tcPr>
            <w:tcW w:w="1301" w:type="pct"/>
            <w:shd w:val="clear" w:color="auto" w:fill="DAEEF3" w:themeFill="accent5" w:themeFillTint="33"/>
          </w:tcPr>
          <w:p w14:paraId="37356123"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Points</w:t>
            </w:r>
          </w:p>
        </w:tc>
        <w:tc>
          <w:tcPr>
            <w:tcW w:w="1300" w:type="pct"/>
            <w:shd w:val="clear" w:color="auto" w:fill="DAEEF3" w:themeFill="accent5" w:themeFillTint="33"/>
          </w:tcPr>
          <w:p w14:paraId="15DC5F4C"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 of Final Grade</w:t>
            </w:r>
          </w:p>
        </w:tc>
      </w:tr>
      <w:tr w:rsidR="003D500E" w:rsidRPr="0014425E" w14:paraId="619D6B4D" w14:textId="77777777" w:rsidTr="00773E66">
        <w:trPr>
          <w:tblHeader/>
          <w:jc w:val="center"/>
        </w:trPr>
        <w:tc>
          <w:tcPr>
            <w:tcW w:w="2399" w:type="pct"/>
          </w:tcPr>
          <w:p w14:paraId="45B1552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Preschool Observation Report</w:t>
            </w:r>
          </w:p>
        </w:tc>
        <w:tc>
          <w:tcPr>
            <w:tcW w:w="1301" w:type="pct"/>
          </w:tcPr>
          <w:p w14:paraId="3F1C91B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100 points</w:t>
            </w:r>
          </w:p>
        </w:tc>
        <w:tc>
          <w:tcPr>
            <w:tcW w:w="1300" w:type="pct"/>
          </w:tcPr>
          <w:p w14:paraId="460FA79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25%</w:t>
            </w:r>
          </w:p>
        </w:tc>
      </w:tr>
      <w:tr w:rsidR="003D500E" w:rsidRPr="0014425E" w14:paraId="58BE008E" w14:textId="77777777" w:rsidTr="00773E66">
        <w:trPr>
          <w:tblHeader/>
          <w:jc w:val="center"/>
        </w:trPr>
        <w:tc>
          <w:tcPr>
            <w:tcW w:w="2399" w:type="pct"/>
          </w:tcPr>
          <w:p w14:paraId="6F2A573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Digital Image Folio</w:t>
            </w:r>
          </w:p>
        </w:tc>
        <w:tc>
          <w:tcPr>
            <w:tcW w:w="1301" w:type="pct"/>
          </w:tcPr>
          <w:p w14:paraId="465FD40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40 points</w:t>
            </w:r>
          </w:p>
        </w:tc>
        <w:tc>
          <w:tcPr>
            <w:tcW w:w="1300" w:type="pct"/>
          </w:tcPr>
          <w:p w14:paraId="6557149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w:t>
            </w:r>
          </w:p>
        </w:tc>
      </w:tr>
      <w:tr w:rsidR="003D500E" w:rsidRPr="0014425E" w14:paraId="0C7A1972" w14:textId="77777777" w:rsidTr="00773E66">
        <w:trPr>
          <w:tblHeader/>
          <w:jc w:val="center"/>
        </w:trPr>
        <w:tc>
          <w:tcPr>
            <w:tcW w:w="2399" w:type="pct"/>
          </w:tcPr>
          <w:p w14:paraId="0C2832A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Mid-term Exam</w:t>
            </w:r>
          </w:p>
        </w:tc>
        <w:tc>
          <w:tcPr>
            <w:tcW w:w="1301" w:type="pct"/>
          </w:tcPr>
          <w:p w14:paraId="7D2C468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60 points</w:t>
            </w:r>
          </w:p>
        </w:tc>
        <w:tc>
          <w:tcPr>
            <w:tcW w:w="1300" w:type="pct"/>
          </w:tcPr>
          <w:p w14:paraId="269A674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15%</w:t>
            </w:r>
          </w:p>
        </w:tc>
      </w:tr>
      <w:tr w:rsidR="003D500E" w:rsidRPr="0014425E" w14:paraId="5DC1C207" w14:textId="77777777" w:rsidTr="00773E66">
        <w:trPr>
          <w:tblHeader/>
          <w:jc w:val="center"/>
        </w:trPr>
        <w:tc>
          <w:tcPr>
            <w:tcW w:w="2399" w:type="pct"/>
          </w:tcPr>
          <w:p w14:paraId="432ED26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Course Project</w:t>
            </w:r>
          </w:p>
        </w:tc>
        <w:tc>
          <w:tcPr>
            <w:tcW w:w="1301" w:type="pct"/>
          </w:tcPr>
          <w:p w14:paraId="764B794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140 points</w:t>
            </w:r>
          </w:p>
        </w:tc>
        <w:tc>
          <w:tcPr>
            <w:tcW w:w="1300" w:type="pct"/>
          </w:tcPr>
          <w:p w14:paraId="4878CF9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35%</w:t>
            </w:r>
          </w:p>
        </w:tc>
      </w:tr>
      <w:tr w:rsidR="003D500E" w:rsidRPr="0014425E" w14:paraId="6CE643BE" w14:textId="77777777" w:rsidTr="00773E66">
        <w:trPr>
          <w:tblHeader/>
          <w:jc w:val="center"/>
        </w:trPr>
        <w:tc>
          <w:tcPr>
            <w:tcW w:w="2399" w:type="pct"/>
          </w:tcPr>
          <w:p w14:paraId="6D3D7A61" w14:textId="77777777" w:rsidR="003D500E" w:rsidRPr="0014425E" w:rsidRDefault="003D500E" w:rsidP="00773E66">
            <w:pPr>
              <w:rPr>
                <w:rFonts w:asciiTheme="majorHAnsi" w:hAnsiTheme="majorHAnsi" w:cstheme="majorHAnsi"/>
              </w:rPr>
            </w:pPr>
            <w:r w:rsidRPr="0014425E">
              <w:rPr>
                <w:rFonts w:asciiTheme="majorHAnsi" w:hAnsiTheme="majorHAnsi" w:cstheme="majorHAnsi"/>
                <w:color w:val="161616"/>
                <w:spacing w:val="-3"/>
              </w:rPr>
              <w:t>Early Literacy Lesson/Presentation</w:t>
            </w:r>
          </w:p>
        </w:tc>
        <w:tc>
          <w:tcPr>
            <w:tcW w:w="1301" w:type="pct"/>
          </w:tcPr>
          <w:p w14:paraId="6A8CD46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60 points</w:t>
            </w:r>
          </w:p>
        </w:tc>
        <w:tc>
          <w:tcPr>
            <w:tcW w:w="1300" w:type="pct"/>
          </w:tcPr>
          <w:p w14:paraId="37BD1BF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15%</w:t>
            </w:r>
          </w:p>
        </w:tc>
      </w:tr>
      <w:tr w:rsidR="003D500E" w:rsidRPr="0014425E" w14:paraId="18A36490" w14:textId="77777777" w:rsidTr="00773E66">
        <w:trPr>
          <w:tblHeader/>
          <w:jc w:val="center"/>
        </w:trPr>
        <w:tc>
          <w:tcPr>
            <w:tcW w:w="2399" w:type="pct"/>
            <w:shd w:val="clear" w:color="auto" w:fill="DAEEF3" w:themeFill="accent5" w:themeFillTint="33"/>
          </w:tcPr>
          <w:p w14:paraId="58C1C3A3"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Total</w:t>
            </w:r>
          </w:p>
        </w:tc>
        <w:tc>
          <w:tcPr>
            <w:tcW w:w="1301" w:type="pct"/>
            <w:shd w:val="clear" w:color="auto" w:fill="DAEEF3" w:themeFill="accent5" w:themeFillTint="33"/>
          </w:tcPr>
          <w:p w14:paraId="1C7B288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400</w:t>
            </w:r>
          </w:p>
        </w:tc>
        <w:tc>
          <w:tcPr>
            <w:tcW w:w="1300" w:type="pct"/>
            <w:shd w:val="clear" w:color="auto" w:fill="DAEEF3" w:themeFill="accent5" w:themeFillTint="33"/>
          </w:tcPr>
          <w:p w14:paraId="3BCF3EA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100%</w:t>
            </w:r>
          </w:p>
        </w:tc>
      </w:tr>
    </w:tbl>
    <w:p w14:paraId="4F559E43" w14:textId="77777777" w:rsidR="003D500E" w:rsidRPr="0014425E" w:rsidRDefault="003D500E" w:rsidP="003D500E">
      <w:pPr>
        <w:rPr>
          <w:rFonts w:asciiTheme="majorHAnsi" w:hAnsiTheme="majorHAnsi" w:cstheme="majorHAnsi"/>
          <w:i/>
          <w:sz w:val="44"/>
          <w:u w:val="single"/>
        </w:rPr>
      </w:pPr>
      <w:r w:rsidRPr="0014425E">
        <w:rPr>
          <w:rFonts w:asciiTheme="majorHAnsi" w:hAnsiTheme="majorHAnsi" w:cstheme="majorHAnsi"/>
          <w:b/>
          <w:i/>
        </w:rPr>
        <w:t>Grading Criteria for Course Grade</w:t>
      </w:r>
    </w:p>
    <w:p w14:paraId="22A541CA"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3D500E" w:rsidRPr="0014425E" w14:paraId="308026ED" w14:textId="77777777" w:rsidTr="00773E66">
        <w:tc>
          <w:tcPr>
            <w:tcW w:w="1910" w:type="dxa"/>
            <w:shd w:val="clear" w:color="auto" w:fill="D9D9D9" w:themeFill="background1" w:themeFillShade="D9"/>
          </w:tcPr>
          <w:p w14:paraId="38D9A6DE"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Percentage</w:t>
            </w:r>
          </w:p>
        </w:tc>
        <w:tc>
          <w:tcPr>
            <w:tcW w:w="2500" w:type="dxa"/>
            <w:shd w:val="clear" w:color="auto" w:fill="D9D9D9" w:themeFill="background1" w:themeFillShade="D9"/>
          </w:tcPr>
          <w:p w14:paraId="10E36D3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Point Range</w:t>
            </w:r>
          </w:p>
        </w:tc>
        <w:tc>
          <w:tcPr>
            <w:tcW w:w="2520" w:type="dxa"/>
            <w:shd w:val="clear" w:color="auto" w:fill="D9D9D9" w:themeFill="background1" w:themeFillShade="D9"/>
          </w:tcPr>
          <w:p w14:paraId="7FE287C9"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Letter Equivalent</w:t>
            </w:r>
          </w:p>
        </w:tc>
      </w:tr>
      <w:tr w:rsidR="003D500E" w:rsidRPr="0014425E" w14:paraId="653B0233" w14:textId="77777777" w:rsidTr="00773E66">
        <w:tc>
          <w:tcPr>
            <w:tcW w:w="1910" w:type="dxa"/>
          </w:tcPr>
          <w:p w14:paraId="3F622425"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94-100%</w:t>
            </w:r>
          </w:p>
        </w:tc>
        <w:tc>
          <w:tcPr>
            <w:tcW w:w="2500" w:type="dxa"/>
          </w:tcPr>
          <w:p w14:paraId="3311754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374-400</w:t>
            </w:r>
          </w:p>
        </w:tc>
        <w:tc>
          <w:tcPr>
            <w:tcW w:w="2520" w:type="dxa"/>
          </w:tcPr>
          <w:p w14:paraId="3FCE37A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A</w:t>
            </w:r>
          </w:p>
        </w:tc>
      </w:tr>
      <w:tr w:rsidR="003D500E" w:rsidRPr="0014425E" w14:paraId="422E9817" w14:textId="77777777" w:rsidTr="00773E66">
        <w:tc>
          <w:tcPr>
            <w:tcW w:w="1910" w:type="dxa"/>
          </w:tcPr>
          <w:p w14:paraId="23D03F43"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90-93%</w:t>
            </w:r>
          </w:p>
        </w:tc>
        <w:tc>
          <w:tcPr>
            <w:tcW w:w="2500" w:type="dxa"/>
          </w:tcPr>
          <w:p w14:paraId="0717B3ED"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358-373</w:t>
            </w:r>
          </w:p>
        </w:tc>
        <w:tc>
          <w:tcPr>
            <w:tcW w:w="2520" w:type="dxa"/>
          </w:tcPr>
          <w:p w14:paraId="335E429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A-</w:t>
            </w:r>
          </w:p>
        </w:tc>
      </w:tr>
      <w:tr w:rsidR="003D500E" w:rsidRPr="0014425E" w14:paraId="420BF40B" w14:textId="77777777" w:rsidTr="00773E66">
        <w:tc>
          <w:tcPr>
            <w:tcW w:w="1910" w:type="dxa"/>
          </w:tcPr>
          <w:p w14:paraId="108D8B64"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87-89%</w:t>
            </w:r>
          </w:p>
        </w:tc>
        <w:tc>
          <w:tcPr>
            <w:tcW w:w="2500" w:type="dxa"/>
          </w:tcPr>
          <w:p w14:paraId="2129376C"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346-357</w:t>
            </w:r>
          </w:p>
        </w:tc>
        <w:tc>
          <w:tcPr>
            <w:tcW w:w="2520" w:type="dxa"/>
          </w:tcPr>
          <w:p w14:paraId="453FF7A3"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B+</w:t>
            </w:r>
          </w:p>
        </w:tc>
      </w:tr>
      <w:tr w:rsidR="003D500E" w:rsidRPr="0014425E" w14:paraId="22384C21" w14:textId="77777777" w:rsidTr="00773E66">
        <w:tc>
          <w:tcPr>
            <w:tcW w:w="1910" w:type="dxa"/>
          </w:tcPr>
          <w:p w14:paraId="5F9E1CF1"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84-86%</w:t>
            </w:r>
          </w:p>
        </w:tc>
        <w:tc>
          <w:tcPr>
            <w:tcW w:w="2500" w:type="dxa"/>
          </w:tcPr>
          <w:p w14:paraId="4FC92650"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334-345</w:t>
            </w:r>
          </w:p>
        </w:tc>
        <w:tc>
          <w:tcPr>
            <w:tcW w:w="2520" w:type="dxa"/>
          </w:tcPr>
          <w:p w14:paraId="72CF9FF4"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B</w:t>
            </w:r>
          </w:p>
        </w:tc>
      </w:tr>
      <w:tr w:rsidR="003D500E" w:rsidRPr="0014425E" w14:paraId="36560309" w14:textId="77777777" w:rsidTr="00773E66">
        <w:tc>
          <w:tcPr>
            <w:tcW w:w="1910" w:type="dxa"/>
          </w:tcPr>
          <w:p w14:paraId="64CD447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80-83%</w:t>
            </w:r>
          </w:p>
        </w:tc>
        <w:tc>
          <w:tcPr>
            <w:tcW w:w="2500" w:type="dxa"/>
          </w:tcPr>
          <w:p w14:paraId="31C83EB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318-333</w:t>
            </w:r>
          </w:p>
        </w:tc>
        <w:tc>
          <w:tcPr>
            <w:tcW w:w="2520" w:type="dxa"/>
          </w:tcPr>
          <w:p w14:paraId="6A1B59E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B-</w:t>
            </w:r>
          </w:p>
        </w:tc>
      </w:tr>
      <w:tr w:rsidR="003D500E" w:rsidRPr="0014425E" w14:paraId="7AED4A2A" w14:textId="77777777" w:rsidTr="00773E66">
        <w:tc>
          <w:tcPr>
            <w:tcW w:w="1910" w:type="dxa"/>
          </w:tcPr>
          <w:p w14:paraId="1CBF489D"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77-79%</w:t>
            </w:r>
          </w:p>
        </w:tc>
        <w:tc>
          <w:tcPr>
            <w:tcW w:w="2500" w:type="dxa"/>
          </w:tcPr>
          <w:p w14:paraId="7151686D"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306-317</w:t>
            </w:r>
          </w:p>
        </w:tc>
        <w:tc>
          <w:tcPr>
            <w:tcW w:w="2520" w:type="dxa"/>
          </w:tcPr>
          <w:p w14:paraId="5B20230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C+</w:t>
            </w:r>
          </w:p>
        </w:tc>
      </w:tr>
      <w:tr w:rsidR="003D500E" w:rsidRPr="0014425E" w14:paraId="70EA1A7A" w14:textId="77777777" w:rsidTr="00773E66">
        <w:tc>
          <w:tcPr>
            <w:tcW w:w="1910" w:type="dxa"/>
          </w:tcPr>
          <w:p w14:paraId="7C43200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74-76%</w:t>
            </w:r>
          </w:p>
        </w:tc>
        <w:tc>
          <w:tcPr>
            <w:tcW w:w="2500" w:type="dxa"/>
          </w:tcPr>
          <w:p w14:paraId="363150B0"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294-305</w:t>
            </w:r>
          </w:p>
        </w:tc>
        <w:tc>
          <w:tcPr>
            <w:tcW w:w="2520" w:type="dxa"/>
          </w:tcPr>
          <w:p w14:paraId="1CF1522C"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C</w:t>
            </w:r>
          </w:p>
        </w:tc>
      </w:tr>
      <w:tr w:rsidR="003D500E" w:rsidRPr="0014425E" w14:paraId="223115A6" w14:textId="77777777" w:rsidTr="00773E66">
        <w:tc>
          <w:tcPr>
            <w:tcW w:w="1910" w:type="dxa"/>
          </w:tcPr>
          <w:p w14:paraId="6006B8D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70-73%</w:t>
            </w:r>
          </w:p>
        </w:tc>
        <w:tc>
          <w:tcPr>
            <w:tcW w:w="2500" w:type="dxa"/>
          </w:tcPr>
          <w:p w14:paraId="7CEF3B45"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278-293</w:t>
            </w:r>
          </w:p>
        </w:tc>
        <w:tc>
          <w:tcPr>
            <w:tcW w:w="2520" w:type="dxa"/>
          </w:tcPr>
          <w:p w14:paraId="00C1B45D"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C-</w:t>
            </w:r>
          </w:p>
        </w:tc>
      </w:tr>
      <w:tr w:rsidR="003D500E" w:rsidRPr="0014425E" w14:paraId="2E02A666" w14:textId="77777777" w:rsidTr="00773E66">
        <w:tc>
          <w:tcPr>
            <w:tcW w:w="1910" w:type="dxa"/>
          </w:tcPr>
          <w:p w14:paraId="50184E2E"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67-69%</w:t>
            </w:r>
          </w:p>
        </w:tc>
        <w:tc>
          <w:tcPr>
            <w:tcW w:w="2500" w:type="dxa"/>
          </w:tcPr>
          <w:p w14:paraId="4F7C2DFD"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266-277</w:t>
            </w:r>
          </w:p>
        </w:tc>
        <w:tc>
          <w:tcPr>
            <w:tcW w:w="2520" w:type="dxa"/>
          </w:tcPr>
          <w:p w14:paraId="69FD1B0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D+</w:t>
            </w:r>
          </w:p>
        </w:tc>
      </w:tr>
      <w:tr w:rsidR="003D500E" w:rsidRPr="0014425E" w14:paraId="271C8FE9" w14:textId="77777777" w:rsidTr="00773E66">
        <w:tc>
          <w:tcPr>
            <w:tcW w:w="1910" w:type="dxa"/>
          </w:tcPr>
          <w:p w14:paraId="36B65C24"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&lt;59%</w:t>
            </w:r>
          </w:p>
        </w:tc>
        <w:tc>
          <w:tcPr>
            <w:tcW w:w="2500" w:type="dxa"/>
          </w:tcPr>
          <w:p w14:paraId="0CF996B1"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&lt;265</w:t>
            </w:r>
          </w:p>
        </w:tc>
        <w:tc>
          <w:tcPr>
            <w:tcW w:w="2520" w:type="dxa"/>
          </w:tcPr>
          <w:p w14:paraId="5E16ADF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F</w:t>
            </w:r>
          </w:p>
        </w:tc>
      </w:tr>
    </w:tbl>
    <w:p w14:paraId="0DC99372" w14:textId="77777777" w:rsidR="003D500E" w:rsidRPr="0014425E" w:rsidRDefault="003D500E" w:rsidP="003D500E">
      <w:pPr>
        <w:rPr>
          <w:rFonts w:asciiTheme="majorHAnsi" w:hAnsiTheme="majorHAnsi" w:cstheme="majorHAnsi"/>
          <w:b/>
          <w:i/>
        </w:rPr>
      </w:pPr>
      <w:r w:rsidRPr="0014425E">
        <w:rPr>
          <w:rFonts w:asciiTheme="majorHAnsi" w:hAnsiTheme="majorHAnsi" w:cstheme="majorHAnsi"/>
          <w:b/>
          <w:i/>
        </w:rPr>
        <w:t>Access to Grades</w:t>
      </w:r>
    </w:p>
    <w:p w14:paraId="092A3FEE"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lastRenderedPageBreak/>
        <w:t xml:space="preserve">The instructor manages a gradebook on Canvas to post grades online.  Students can access these via the Grades tab in their Canvas course. </w:t>
      </w:r>
    </w:p>
    <w:p w14:paraId="34E333D3" w14:textId="77777777" w:rsidR="003D500E" w:rsidRPr="00595C99" w:rsidRDefault="003D500E" w:rsidP="00595C99">
      <w:pPr>
        <w:pStyle w:val="BodyText"/>
        <w:rPr>
          <w:b/>
          <w:sz w:val="36"/>
        </w:rPr>
      </w:pPr>
      <w:r w:rsidRPr="00595C99">
        <w:rPr>
          <w:b/>
          <w:sz w:val="36"/>
        </w:rPr>
        <w:t xml:space="preserve">Course Schedule </w:t>
      </w:r>
    </w:p>
    <w:p w14:paraId="0B47FF7F" w14:textId="77777777" w:rsidR="003D500E" w:rsidRPr="0014425E" w:rsidRDefault="003D500E" w:rsidP="003D500E">
      <w:pPr>
        <w:rPr>
          <w:rFonts w:asciiTheme="majorHAnsi" w:hAnsiTheme="majorHAnsi" w:cstheme="majorHAnsi"/>
          <w:b/>
          <w:sz w:val="32"/>
        </w:rPr>
      </w:pPr>
      <w:r w:rsidRPr="0014425E">
        <w:rPr>
          <w:rFonts w:asciiTheme="majorHAnsi" w:hAnsiTheme="majorHAnsi" w:cstheme="majorHAnsi"/>
        </w:rPr>
        <w:t>(Note: this is a tentative schedule and may be changed based on instructor’s discretion)</w:t>
      </w:r>
    </w:p>
    <w:tbl>
      <w:tblPr>
        <w:tblW w:w="51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6"/>
        <w:gridCol w:w="3247"/>
        <w:gridCol w:w="2297"/>
        <w:gridCol w:w="1719"/>
        <w:gridCol w:w="1719"/>
      </w:tblGrid>
      <w:tr w:rsidR="003D500E" w:rsidRPr="0014425E" w14:paraId="69E75B8C" w14:textId="77777777" w:rsidTr="00773E66">
        <w:trPr>
          <w:trHeight w:val="197"/>
          <w:tblHeader/>
          <w:jc w:val="center"/>
        </w:trPr>
        <w:tc>
          <w:tcPr>
            <w:tcW w:w="605" w:type="pct"/>
            <w:shd w:val="clear" w:color="auto" w:fill="BFBFBF" w:themeFill="background1" w:themeFillShade="BF"/>
          </w:tcPr>
          <w:p w14:paraId="6421567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Week</w:t>
            </w:r>
          </w:p>
        </w:tc>
        <w:tc>
          <w:tcPr>
            <w:tcW w:w="1589" w:type="pct"/>
            <w:shd w:val="clear" w:color="auto" w:fill="BFBFBF" w:themeFill="background1" w:themeFillShade="BF"/>
          </w:tcPr>
          <w:p w14:paraId="6DFE2CC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Topic</w:t>
            </w:r>
          </w:p>
        </w:tc>
        <w:tc>
          <w:tcPr>
            <w:tcW w:w="1124" w:type="pct"/>
            <w:shd w:val="clear" w:color="auto" w:fill="BFBFBF" w:themeFill="background1" w:themeFillShade="BF"/>
          </w:tcPr>
          <w:p w14:paraId="4B09A91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Readings</w:t>
            </w:r>
          </w:p>
        </w:tc>
        <w:tc>
          <w:tcPr>
            <w:tcW w:w="841" w:type="pct"/>
            <w:shd w:val="clear" w:color="auto" w:fill="BFBFBF" w:themeFill="background1" w:themeFillShade="BF"/>
          </w:tcPr>
          <w:p w14:paraId="4CA7969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Activity</w:t>
            </w:r>
          </w:p>
        </w:tc>
        <w:tc>
          <w:tcPr>
            <w:tcW w:w="841" w:type="pct"/>
            <w:shd w:val="clear" w:color="auto" w:fill="BFBFBF" w:themeFill="background1" w:themeFillShade="BF"/>
          </w:tcPr>
          <w:p w14:paraId="544804A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Due Date</w:t>
            </w:r>
          </w:p>
        </w:tc>
      </w:tr>
      <w:tr w:rsidR="003D500E" w:rsidRPr="0014425E" w14:paraId="5E0BB788" w14:textId="77777777" w:rsidTr="00773E66">
        <w:trPr>
          <w:trHeight w:val="1295"/>
          <w:jc w:val="center"/>
        </w:trPr>
        <w:tc>
          <w:tcPr>
            <w:tcW w:w="605" w:type="pct"/>
            <w:shd w:val="clear" w:color="auto" w:fill="D9D9D9" w:themeFill="background1" w:themeFillShade="D9"/>
          </w:tcPr>
          <w:p w14:paraId="6BB004B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w:t>
            </w:r>
          </w:p>
          <w:p w14:paraId="5AB2C2AA" w14:textId="77777777" w:rsidR="003D500E" w:rsidRPr="0014425E" w:rsidRDefault="003D500E" w:rsidP="00773E66">
            <w:pPr>
              <w:pStyle w:val="T-ColumnRowHeaders"/>
              <w:rPr>
                <w:rFonts w:asciiTheme="majorHAnsi" w:hAnsiTheme="majorHAnsi" w:cstheme="majorHAnsi"/>
              </w:rPr>
            </w:pPr>
          </w:p>
          <w:p w14:paraId="16E2E547" w14:textId="77777777" w:rsidR="003D500E" w:rsidRPr="0014425E" w:rsidRDefault="003D500E" w:rsidP="00773E66">
            <w:pPr>
              <w:pStyle w:val="T-ColumnRowHeaders"/>
              <w:rPr>
                <w:rFonts w:asciiTheme="majorHAnsi" w:hAnsiTheme="majorHAnsi" w:cstheme="majorHAnsi"/>
              </w:rPr>
            </w:pPr>
          </w:p>
        </w:tc>
        <w:tc>
          <w:tcPr>
            <w:tcW w:w="1589" w:type="pct"/>
          </w:tcPr>
          <w:p w14:paraId="19828F6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Introductions, course overview, assignments</w:t>
            </w:r>
          </w:p>
          <w:p w14:paraId="40C3A474"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Transition from Infant to Preschool Program</w:t>
            </w:r>
          </w:p>
          <w:p w14:paraId="2C88C7AA"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The IEP as a Teaching Tool in Preschool</w:t>
            </w:r>
          </w:p>
          <w:p w14:paraId="16609037"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Curriculum Frameworks &amp; the Preschool Environment</w:t>
            </w:r>
          </w:p>
        </w:tc>
        <w:tc>
          <w:tcPr>
            <w:tcW w:w="1124" w:type="pct"/>
          </w:tcPr>
          <w:p w14:paraId="11893E1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Preschool Learning Foundations (Scan of the volume)</w:t>
            </w:r>
          </w:p>
          <w:p w14:paraId="591F9CFF" w14:textId="77777777" w:rsidR="003D500E" w:rsidRPr="0014425E" w:rsidRDefault="003D500E" w:rsidP="00773E66">
            <w:pPr>
              <w:rPr>
                <w:rFonts w:asciiTheme="majorHAnsi" w:hAnsiTheme="majorHAnsi" w:cstheme="majorHAnsi"/>
              </w:rPr>
            </w:pPr>
          </w:p>
          <w:p w14:paraId="2CD6B5A9" w14:textId="77777777" w:rsidR="003D500E" w:rsidRPr="0014425E" w:rsidRDefault="003D500E" w:rsidP="00773E66">
            <w:pPr>
              <w:rPr>
                <w:rFonts w:asciiTheme="majorHAnsi" w:hAnsiTheme="majorHAnsi" w:cstheme="majorHAnsi"/>
              </w:rPr>
            </w:pPr>
          </w:p>
        </w:tc>
        <w:tc>
          <w:tcPr>
            <w:tcW w:w="841" w:type="pct"/>
          </w:tcPr>
          <w:p w14:paraId="4403D1C3" w14:textId="77777777" w:rsidR="003D500E" w:rsidRPr="0014425E" w:rsidRDefault="003D500E" w:rsidP="00773E66">
            <w:pPr>
              <w:rPr>
                <w:rFonts w:asciiTheme="majorHAnsi" w:hAnsiTheme="majorHAnsi" w:cstheme="majorHAnsi"/>
              </w:rPr>
            </w:pPr>
          </w:p>
        </w:tc>
        <w:tc>
          <w:tcPr>
            <w:tcW w:w="841" w:type="pct"/>
          </w:tcPr>
          <w:p w14:paraId="6192F69C" w14:textId="77777777" w:rsidR="003D500E" w:rsidRPr="0014425E" w:rsidRDefault="003D500E" w:rsidP="00773E66">
            <w:pPr>
              <w:rPr>
                <w:rFonts w:asciiTheme="majorHAnsi" w:hAnsiTheme="majorHAnsi" w:cstheme="majorHAnsi"/>
              </w:rPr>
            </w:pPr>
          </w:p>
        </w:tc>
      </w:tr>
      <w:tr w:rsidR="003D500E" w:rsidRPr="0014425E" w14:paraId="49F11922" w14:textId="77777777" w:rsidTr="00773E66">
        <w:trPr>
          <w:trHeight w:val="1070"/>
          <w:jc w:val="center"/>
        </w:trPr>
        <w:tc>
          <w:tcPr>
            <w:tcW w:w="605" w:type="pct"/>
            <w:shd w:val="clear" w:color="auto" w:fill="D9D9D9" w:themeFill="background1" w:themeFillShade="D9"/>
          </w:tcPr>
          <w:p w14:paraId="028CB5BA"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2</w:t>
            </w:r>
          </w:p>
          <w:p w14:paraId="6B244176" w14:textId="77777777" w:rsidR="003D500E" w:rsidRPr="0014425E" w:rsidRDefault="003D500E" w:rsidP="00773E66">
            <w:pPr>
              <w:pStyle w:val="T-ColumnRowHeaders"/>
              <w:rPr>
                <w:rFonts w:asciiTheme="majorHAnsi" w:hAnsiTheme="majorHAnsi" w:cstheme="majorHAnsi"/>
              </w:rPr>
            </w:pPr>
          </w:p>
          <w:p w14:paraId="68F0421B" w14:textId="77777777" w:rsidR="003D500E" w:rsidRPr="0014425E" w:rsidRDefault="003D500E" w:rsidP="00773E66">
            <w:pPr>
              <w:pStyle w:val="T-ColumnRowHeaders"/>
              <w:rPr>
                <w:rFonts w:asciiTheme="majorHAnsi" w:hAnsiTheme="majorHAnsi" w:cstheme="majorHAnsi"/>
              </w:rPr>
            </w:pPr>
          </w:p>
        </w:tc>
        <w:tc>
          <w:tcPr>
            <w:tcW w:w="1589" w:type="pct"/>
          </w:tcPr>
          <w:p w14:paraId="6424E87D" w14:textId="77777777" w:rsidR="003D500E" w:rsidRPr="0014425E" w:rsidRDefault="003D500E" w:rsidP="00582306">
            <w:pPr>
              <w:pStyle w:val="ListParagraph"/>
              <w:numPr>
                <w:ilvl w:val="0"/>
                <w:numId w:val="58"/>
              </w:numPr>
              <w:spacing w:before="0" w:after="0"/>
              <w:rPr>
                <w:rFonts w:asciiTheme="majorHAnsi" w:hAnsiTheme="majorHAnsi" w:cstheme="majorHAnsi"/>
              </w:rPr>
            </w:pPr>
            <w:bookmarkStart w:id="27" w:name="EDSP21241I"/>
            <w:r w:rsidRPr="0014425E">
              <w:rPr>
                <w:rFonts w:asciiTheme="majorHAnsi" w:hAnsiTheme="majorHAnsi" w:cstheme="majorHAnsi"/>
              </w:rPr>
              <w:t>DEC Recommended Practices</w:t>
            </w:r>
          </w:p>
          <w:p w14:paraId="76F7E5B7"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 xml:space="preserve">The role of </w:t>
            </w:r>
            <w:proofErr w:type="spellStart"/>
            <w:r w:rsidRPr="0014425E">
              <w:rPr>
                <w:rFonts w:asciiTheme="majorHAnsi" w:hAnsiTheme="majorHAnsi" w:cstheme="majorHAnsi"/>
              </w:rPr>
              <w:t>Currciulum</w:t>
            </w:r>
            <w:proofErr w:type="spellEnd"/>
            <w:r w:rsidRPr="0014425E">
              <w:rPr>
                <w:rFonts w:asciiTheme="majorHAnsi" w:hAnsiTheme="majorHAnsi" w:cstheme="majorHAnsi"/>
              </w:rPr>
              <w:t xml:space="preserve"> in Preschool Classroom</w:t>
            </w:r>
          </w:p>
          <w:p w14:paraId="1F34834F"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The role of curriculum frameworks in ECSE programs</w:t>
            </w:r>
          </w:p>
          <w:p w14:paraId="3C9E41D8"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The role of the environment in ECSE programs</w:t>
            </w:r>
            <w:bookmarkEnd w:id="27"/>
          </w:p>
        </w:tc>
        <w:tc>
          <w:tcPr>
            <w:tcW w:w="1124" w:type="pct"/>
          </w:tcPr>
          <w:p w14:paraId="1E50D4A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Blended Practices Ch 1 &amp; 2</w:t>
            </w:r>
          </w:p>
          <w:p w14:paraId="1DFA2A8A" w14:textId="77777777" w:rsidR="003D500E" w:rsidRPr="0014425E" w:rsidRDefault="003D500E" w:rsidP="00773E66">
            <w:pPr>
              <w:rPr>
                <w:rFonts w:asciiTheme="majorHAnsi" w:hAnsiTheme="majorHAnsi" w:cstheme="majorHAnsi"/>
              </w:rPr>
            </w:pPr>
          </w:p>
          <w:p w14:paraId="213EA1E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Preschool Learning Foundations: Introduction, scan volume</w:t>
            </w:r>
          </w:p>
        </w:tc>
        <w:tc>
          <w:tcPr>
            <w:tcW w:w="841" w:type="pct"/>
          </w:tcPr>
          <w:p w14:paraId="7AD54C5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Eye Spy: Classroom Environment Evidence based practices</w:t>
            </w:r>
          </w:p>
        </w:tc>
        <w:tc>
          <w:tcPr>
            <w:tcW w:w="841" w:type="pct"/>
          </w:tcPr>
          <w:p w14:paraId="63DDAAD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w:t>
            </w:r>
          </w:p>
        </w:tc>
      </w:tr>
      <w:tr w:rsidR="003D500E" w:rsidRPr="0014425E" w14:paraId="1A91E4D0" w14:textId="77777777" w:rsidTr="00773E66">
        <w:trPr>
          <w:trHeight w:val="1583"/>
          <w:jc w:val="center"/>
        </w:trPr>
        <w:tc>
          <w:tcPr>
            <w:tcW w:w="605" w:type="pct"/>
            <w:shd w:val="clear" w:color="auto" w:fill="D9D9D9" w:themeFill="background1" w:themeFillShade="D9"/>
          </w:tcPr>
          <w:p w14:paraId="415E0B50"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3</w:t>
            </w:r>
          </w:p>
          <w:p w14:paraId="4FE4CD5C" w14:textId="77777777" w:rsidR="003D500E" w:rsidRPr="0014425E" w:rsidRDefault="003D500E" w:rsidP="00773E66">
            <w:pPr>
              <w:pStyle w:val="T-ColumnRowHeaders"/>
              <w:rPr>
                <w:rFonts w:asciiTheme="majorHAnsi" w:hAnsiTheme="majorHAnsi" w:cstheme="majorHAnsi"/>
              </w:rPr>
            </w:pPr>
          </w:p>
          <w:p w14:paraId="17A71F56" w14:textId="77777777" w:rsidR="003D500E" w:rsidRPr="0014425E" w:rsidRDefault="003D500E" w:rsidP="00773E66">
            <w:pPr>
              <w:pStyle w:val="T-ColumnRowHeaders"/>
              <w:rPr>
                <w:rFonts w:asciiTheme="majorHAnsi" w:hAnsiTheme="majorHAnsi" w:cstheme="majorHAnsi"/>
              </w:rPr>
            </w:pPr>
          </w:p>
        </w:tc>
        <w:tc>
          <w:tcPr>
            <w:tcW w:w="1589" w:type="pct"/>
          </w:tcPr>
          <w:p w14:paraId="0169E2B7" w14:textId="77777777" w:rsidR="003D500E" w:rsidRPr="0014425E" w:rsidRDefault="003D500E" w:rsidP="00773E66">
            <w:pPr>
              <w:rPr>
                <w:rFonts w:asciiTheme="majorHAnsi" w:hAnsiTheme="majorHAnsi" w:cstheme="majorHAnsi"/>
              </w:rPr>
            </w:pPr>
            <w:bookmarkStart w:id="28" w:name="EDSP2121344I"/>
            <w:r w:rsidRPr="0014425E">
              <w:rPr>
                <w:rFonts w:asciiTheme="majorHAnsi" w:hAnsiTheme="majorHAnsi" w:cstheme="majorHAnsi"/>
              </w:rPr>
              <w:t>Developmentally Appropriate Practice: NAEYC</w:t>
            </w:r>
          </w:p>
          <w:p w14:paraId="562B29FF"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Environments for Young children</w:t>
            </w:r>
          </w:p>
          <w:p w14:paraId="50F6F939"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Curriculum planning</w:t>
            </w:r>
          </w:p>
          <w:p w14:paraId="2DC3DFFE"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Play, the work of children</w:t>
            </w:r>
            <w:bookmarkEnd w:id="28"/>
          </w:p>
        </w:tc>
        <w:tc>
          <w:tcPr>
            <w:tcW w:w="1124" w:type="pct"/>
          </w:tcPr>
          <w:p w14:paraId="4E74D66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Blended Practices, Ch7</w:t>
            </w:r>
          </w:p>
          <w:p w14:paraId="73524A64" w14:textId="77777777" w:rsidR="003D500E" w:rsidRPr="0014425E" w:rsidRDefault="003D500E" w:rsidP="00773E66">
            <w:pPr>
              <w:rPr>
                <w:rFonts w:asciiTheme="majorHAnsi" w:hAnsiTheme="majorHAnsi" w:cstheme="majorHAnsi"/>
              </w:rPr>
            </w:pPr>
          </w:p>
          <w:p w14:paraId="36FCCCC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Building Blocks, Scan Section 1, read Ch 1-4</w:t>
            </w:r>
          </w:p>
          <w:p w14:paraId="1B4897E1" w14:textId="77777777" w:rsidR="003D500E" w:rsidRPr="0014425E" w:rsidRDefault="003D500E" w:rsidP="00773E66">
            <w:pPr>
              <w:rPr>
                <w:rFonts w:asciiTheme="majorHAnsi" w:hAnsiTheme="majorHAnsi" w:cstheme="majorHAnsi"/>
              </w:rPr>
            </w:pPr>
          </w:p>
          <w:p w14:paraId="4AF7654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Review your classroom curriculum</w:t>
            </w:r>
          </w:p>
        </w:tc>
        <w:tc>
          <w:tcPr>
            <w:tcW w:w="841" w:type="pct"/>
          </w:tcPr>
          <w:p w14:paraId="0FF667F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w:t>
            </w:r>
          </w:p>
        </w:tc>
        <w:tc>
          <w:tcPr>
            <w:tcW w:w="841" w:type="pct"/>
          </w:tcPr>
          <w:p w14:paraId="7AFFF1AE" w14:textId="77777777" w:rsidR="003D500E" w:rsidRPr="0014425E" w:rsidRDefault="003D500E" w:rsidP="00773E66">
            <w:pPr>
              <w:rPr>
                <w:rFonts w:asciiTheme="majorHAnsi" w:hAnsiTheme="majorHAnsi" w:cstheme="majorHAnsi"/>
              </w:rPr>
            </w:pPr>
          </w:p>
          <w:p w14:paraId="47E796D3" w14:textId="77777777" w:rsidR="003D500E" w:rsidRPr="0014425E" w:rsidRDefault="003D500E" w:rsidP="00773E66">
            <w:pPr>
              <w:rPr>
                <w:rFonts w:asciiTheme="majorHAnsi" w:hAnsiTheme="majorHAnsi" w:cstheme="majorHAnsi"/>
              </w:rPr>
            </w:pPr>
          </w:p>
        </w:tc>
      </w:tr>
      <w:tr w:rsidR="003D500E" w:rsidRPr="0014425E" w14:paraId="5270BE86" w14:textId="77777777" w:rsidTr="00773E66">
        <w:trPr>
          <w:trHeight w:val="917"/>
          <w:jc w:val="center"/>
        </w:trPr>
        <w:tc>
          <w:tcPr>
            <w:tcW w:w="605" w:type="pct"/>
            <w:shd w:val="clear" w:color="auto" w:fill="D9D9D9" w:themeFill="background1" w:themeFillShade="D9"/>
          </w:tcPr>
          <w:p w14:paraId="6A03AFF7"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4</w:t>
            </w:r>
          </w:p>
        </w:tc>
        <w:tc>
          <w:tcPr>
            <w:tcW w:w="1589" w:type="pct"/>
          </w:tcPr>
          <w:p w14:paraId="2A827D9C" w14:textId="77777777" w:rsidR="003D500E" w:rsidRPr="0014425E" w:rsidRDefault="003D500E" w:rsidP="00773E66">
            <w:pPr>
              <w:rPr>
                <w:rFonts w:asciiTheme="majorHAnsi" w:hAnsiTheme="majorHAnsi" w:cstheme="majorHAnsi"/>
              </w:rPr>
            </w:pPr>
            <w:bookmarkStart w:id="29" w:name="EDSP21231I"/>
            <w:r w:rsidRPr="0014425E">
              <w:rPr>
                <w:rFonts w:asciiTheme="majorHAnsi" w:hAnsiTheme="majorHAnsi" w:cstheme="majorHAnsi"/>
              </w:rPr>
              <w:t>Using Assessment data in program planning</w:t>
            </w:r>
          </w:p>
          <w:p w14:paraId="6B198C35"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Determination of individual learning objectives</w:t>
            </w:r>
          </w:p>
          <w:p w14:paraId="4E24B27B"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Writing meaningful goals and objectives</w:t>
            </w:r>
          </w:p>
          <w:p w14:paraId="70E001CE"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IDEA and the IEP process</w:t>
            </w:r>
          </w:p>
          <w:p w14:paraId="5CB235F8" w14:textId="77777777" w:rsidR="003D500E" w:rsidRPr="0014425E" w:rsidRDefault="003D500E" w:rsidP="00582306">
            <w:pPr>
              <w:pStyle w:val="ListParagraph"/>
              <w:numPr>
                <w:ilvl w:val="0"/>
                <w:numId w:val="58"/>
              </w:numPr>
              <w:spacing w:before="0" w:after="0"/>
              <w:rPr>
                <w:rFonts w:asciiTheme="majorHAnsi" w:hAnsiTheme="majorHAnsi" w:cstheme="majorHAnsi"/>
              </w:rPr>
            </w:pPr>
            <w:proofErr w:type="spellStart"/>
            <w:r w:rsidRPr="0014425E">
              <w:rPr>
                <w:rFonts w:asciiTheme="majorHAnsi" w:hAnsiTheme="majorHAnsi" w:cstheme="majorHAnsi"/>
              </w:rPr>
              <w:t>Acccess</w:t>
            </w:r>
            <w:proofErr w:type="spellEnd"/>
            <w:r w:rsidRPr="0014425E">
              <w:rPr>
                <w:rFonts w:asciiTheme="majorHAnsi" w:hAnsiTheme="majorHAnsi" w:cstheme="majorHAnsi"/>
              </w:rPr>
              <w:t xml:space="preserve"> to the Core Curriculum</w:t>
            </w:r>
            <w:bookmarkEnd w:id="29"/>
          </w:p>
        </w:tc>
        <w:tc>
          <w:tcPr>
            <w:tcW w:w="1124" w:type="pct"/>
          </w:tcPr>
          <w:p w14:paraId="3BCD47E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Blended Practices ch4</w:t>
            </w:r>
          </w:p>
          <w:p w14:paraId="4D4D5153" w14:textId="77777777" w:rsidR="003D500E" w:rsidRPr="0014425E" w:rsidRDefault="003D500E" w:rsidP="00773E66">
            <w:pPr>
              <w:rPr>
                <w:rFonts w:asciiTheme="majorHAnsi" w:hAnsiTheme="majorHAnsi" w:cstheme="majorHAnsi"/>
              </w:rPr>
            </w:pPr>
          </w:p>
          <w:p w14:paraId="2A35AB2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Building blocks, section I, Ch 1-4</w:t>
            </w:r>
          </w:p>
        </w:tc>
        <w:tc>
          <w:tcPr>
            <w:tcW w:w="841" w:type="pct"/>
          </w:tcPr>
          <w:p w14:paraId="67F3D46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Case Study Practice: Interpreting and using data for instruction</w:t>
            </w:r>
          </w:p>
        </w:tc>
        <w:tc>
          <w:tcPr>
            <w:tcW w:w="841" w:type="pct"/>
          </w:tcPr>
          <w:p w14:paraId="10276595" w14:textId="77777777" w:rsidR="003D500E" w:rsidRPr="0014425E" w:rsidRDefault="003D500E" w:rsidP="00773E66">
            <w:pPr>
              <w:rPr>
                <w:rFonts w:asciiTheme="majorHAnsi" w:hAnsiTheme="majorHAnsi" w:cstheme="majorHAnsi"/>
              </w:rPr>
            </w:pPr>
          </w:p>
        </w:tc>
      </w:tr>
      <w:tr w:rsidR="003D500E" w:rsidRPr="0014425E" w14:paraId="532527A2" w14:textId="77777777" w:rsidTr="00773E66">
        <w:trPr>
          <w:trHeight w:val="1529"/>
          <w:jc w:val="center"/>
        </w:trPr>
        <w:tc>
          <w:tcPr>
            <w:tcW w:w="605" w:type="pct"/>
            <w:shd w:val="clear" w:color="auto" w:fill="D9D9D9" w:themeFill="background1" w:themeFillShade="D9"/>
          </w:tcPr>
          <w:p w14:paraId="4A49F9C3"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lastRenderedPageBreak/>
              <w:t>5</w:t>
            </w:r>
          </w:p>
          <w:p w14:paraId="12FF9AF0" w14:textId="77777777" w:rsidR="003D500E" w:rsidRPr="0014425E" w:rsidRDefault="003D500E" w:rsidP="00773E66">
            <w:pPr>
              <w:pStyle w:val="T-ColumnRowHeaders"/>
              <w:rPr>
                <w:rFonts w:asciiTheme="majorHAnsi" w:hAnsiTheme="majorHAnsi" w:cstheme="majorHAnsi"/>
              </w:rPr>
            </w:pPr>
          </w:p>
          <w:p w14:paraId="72E7AEA5" w14:textId="77777777" w:rsidR="003D500E" w:rsidRPr="0014425E" w:rsidRDefault="003D500E" w:rsidP="00773E66">
            <w:pPr>
              <w:pStyle w:val="T-ColumnRowHeaders"/>
              <w:rPr>
                <w:rFonts w:asciiTheme="majorHAnsi" w:hAnsiTheme="majorHAnsi" w:cstheme="majorHAnsi"/>
              </w:rPr>
            </w:pPr>
          </w:p>
        </w:tc>
        <w:tc>
          <w:tcPr>
            <w:tcW w:w="1589" w:type="pct"/>
          </w:tcPr>
          <w:p w14:paraId="3D23D86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Understanding Curriculum in ECSE</w:t>
            </w:r>
          </w:p>
          <w:p w14:paraId="23315643"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Using curriculum guides</w:t>
            </w:r>
          </w:p>
          <w:p w14:paraId="36C70B54"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Regio Emilia Approach</w:t>
            </w:r>
          </w:p>
          <w:p w14:paraId="0D0A57D5"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Monitoring child progress</w:t>
            </w:r>
          </w:p>
        </w:tc>
        <w:tc>
          <w:tcPr>
            <w:tcW w:w="1124" w:type="pct"/>
          </w:tcPr>
          <w:p w14:paraId="60D8305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Blended Practices </w:t>
            </w:r>
            <w:proofErr w:type="spellStart"/>
            <w:r w:rsidRPr="0014425E">
              <w:rPr>
                <w:rFonts w:asciiTheme="majorHAnsi" w:hAnsiTheme="majorHAnsi" w:cstheme="majorHAnsi"/>
              </w:rPr>
              <w:t>ch</w:t>
            </w:r>
            <w:proofErr w:type="spellEnd"/>
            <w:r w:rsidRPr="0014425E">
              <w:rPr>
                <w:rFonts w:asciiTheme="majorHAnsi" w:hAnsiTheme="majorHAnsi" w:cstheme="majorHAnsi"/>
              </w:rPr>
              <w:t xml:space="preserve"> 2, 3, 5</w:t>
            </w:r>
          </w:p>
          <w:p w14:paraId="60C348A7" w14:textId="77777777" w:rsidR="003D500E" w:rsidRPr="0014425E" w:rsidRDefault="003D500E" w:rsidP="00773E66">
            <w:pPr>
              <w:rPr>
                <w:rFonts w:asciiTheme="majorHAnsi" w:hAnsiTheme="majorHAnsi" w:cstheme="majorHAnsi"/>
              </w:rPr>
            </w:pPr>
          </w:p>
          <w:p w14:paraId="3EC720B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CA Preschool Learning Foundations</w:t>
            </w:r>
          </w:p>
        </w:tc>
        <w:tc>
          <w:tcPr>
            <w:tcW w:w="841" w:type="pct"/>
          </w:tcPr>
          <w:p w14:paraId="783EAB1F" w14:textId="77777777" w:rsidR="003D500E" w:rsidRPr="0014425E" w:rsidRDefault="003D500E" w:rsidP="00773E66">
            <w:pPr>
              <w:rPr>
                <w:rFonts w:asciiTheme="majorHAnsi" w:hAnsiTheme="majorHAnsi" w:cstheme="majorHAnsi"/>
              </w:rPr>
            </w:pPr>
          </w:p>
        </w:tc>
        <w:tc>
          <w:tcPr>
            <w:tcW w:w="841" w:type="pct"/>
          </w:tcPr>
          <w:p w14:paraId="1737CFA2" w14:textId="77777777" w:rsidR="003D500E" w:rsidRPr="0014425E" w:rsidRDefault="003D500E" w:rsidP="00773E66">
            <w:pPr>
              <w:rPr>
                <w:rFonts w:asciiTheme="majorHAnsi" w:hAnsiTheme="majorHAnsi" w:cstheme="majorHAnsi"/>
              </w:rPr>
            </w:pPr>
          </w:p>
        </w:tc>
      </w:tr>
      <w:tr w:rsidR="003D500E" w:rsidRPr="0014425E" w14:paraId="7A419C2F" w14:textId="77777777" w:rsidTr="00773E66">
        <w:trPr>
          <w:trHeight w:val="1160"/>
          <w:jc w:val="center"/>
        </w:trPr>
        <w:tc>
          <w:tcPr>
            <w:tcW w:w="605" w:type="pct"/>
            <w:shd w:val="clear" w:color="auto" w:fill="D9D9D9" w:themeFill="background1" w:themeFillShade="D9"/>
          </w:tcPr>
          <w:p w14:paraId="536E4B04"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6</w:t>
            </w:r>
          </w:p>
          <w:p w14:paraId="4940B823" w14:textId="77777777" w:rsidR="003D500E" w:rsidRPr="0014425E" w:rsidRDefault="003D500E" w:rsidP="00773E66">
            <w:pPr>
              <w:pStyle w:val="T-ColumnRowHeaders"/>
              <w:rPr>
                <w:rFonts w:asciiTheme="majorHAnsi" w:hAnsiTheme="majorHAnsi" w:cstheme="majorHAnsi"/>
              </w:rPr>
            </w:pPr>
          </w:p>
          <w:p w14:paraId="52E4EED4" w14:textId="77777777" w:rsidR="003D500E" w:rsidRPr="0014425E" w:rsidRDefault="003D500E" w:rsidP="00773E66">
            <w:pPr>
              <w:pStyle w:val="T-ColumnRowHeaders"/>
              <w:rPr>
                <w:rFonts w:asciiTheme="majorHAnsi" w:hAnsiTheme="majorHAnsi" w:cstheme="majorHAnsi"/>
              </w:rPr>
            </w:pPr>
          </w:p>
        </w:tc>
        <w:tc>
          <w:tcPr>
            <w:tcW w:w="1589" w:type="pct"/>
          </w:tcPr>
          <w:p w14:paraId="33AB2C3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Curriculum &amp; Curriculum Planning I</w:t>
            </w:r>
          </w:p>
          <w:p w14:paraId="48CCBEE1"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Activity Settings</w:t>
            </w:r>
          </w:p>
          <w:p w14:paraId="71C3A9B5"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Determining Program Content</w:t>
            </w:r>
          </w:p>
          <w:p w14:paraId="7A527B23"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rPr>
              <w:t>Considering When Instruction occur</w:t>
            </w:r>
          </w:p>
          <w:p w14:paraId="494AED9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Emergent curriculum as a strengths-based approach to teaching: Project Approach</w:t>
            </w:r>
          </w:p>
        </w:tc>
        <w:tc>
          <w:tcPr>
            <w:tcW w:w="1124" w:type="pct"/>
          </w:tcPr>
          <w:p w14:paraId="5A8AA2A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Blended Practices: Ch 6</w:t>
            </w:r>
          </w:p>
          <w:p w14:paraId="138E11B2" w14:textId="77777777" w:rsidR="003D500E" w:rsidRPr="0014425E" w:rsidRDefault="003D500E" w:rsidP="00773E66">
            <w:pPr>
              <w:rPr>
                <w:rFonts w:asciiTheme="majorHAnsi" w:hAnsiTheme="majorHAnsi" w:cstheme="majorHAnsi"/>
              </w:rPr>
            </w:pPr>
          </w:p>
          <w:p w14:paraId="4C49A24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Curriculum review</w:t>
            </w:r>
          </w:p>
          <w:p w14:paraId="3FE30B48" w14:textId="77777777" w:rsidR="003D500E" w:rsidRPr="0014425E" w:rsidRDefault="003D500E" w:rsidP="00773E66">
            <w:pPr>
              <w:rPr>
                <w:rFonts w:asciiTheme="majorHAnsi" w:hAnsiTheme="majorHAnsi" w:cstheme="majorHAnsi"/>
              </w:rPr>
            </w:pPr>
          </w:p>
          <w:p w14:paraId="0434974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CA PK Learning Foundations- volume 1</w:t>
            </w:r>
          </w:p>
        </w:tc>
        <w:tc>
          <w:tcPr>
            <w:tcW w:w="841" w:type="pct"/>
          </w:tcPr>
          <w:p w14:paraId="709D767B" w14:textId="77777777" w:rsidR="003D500E" w:rsidRPr="0014425E" w:rsidRDefault="003D500E" w:rsidP="00773E66">
            <w:pPr>
              <w:rPr>
                <w:rFonts w:asciiTheme="majorHAnsi" w:hAnsiTheme="majorHAnsi" w:cstheme="majorHAnsi"/>
              </w:rPr>
            </w:pPr>
          </w:p>
          <w:p w14:paraId="63D74325" w14:textId="77777777" w:rsidR="003D500E" w:rsidRPr="0014425E" w:rsidRDefault="003D500E" w:rsidP="00773E66">
            <w:pPr>
              <w:rPr>
                <w:rFonts w:asciiTheme="majorHAnsi" w:hAnsiTheme="majorHAnsi" w:cstheme="majorHAnsi"/>
              </w:rPr>
            </w:pPr>
          </w:p>
        </w:tc>
        <w:tc>
          <w:tcPr>
            <w:tcW w:w="841" w:type="pct"/>
          </w:tcPr>
          <w:p w14:paraId="5437C306" w14:textId="77777777" w:rsidR="003D500E" w:rsidRPr="0014425E" w:rsidRDefault="003D500E" w:rsidP="00773E66">
            <w:pPr>
              <w:rPr>
                <w:rFonts w:asciiTheme="majorHAnsi" w:hAnsiTheme="majorHAnsi" w:cstheme="majorHAnsi"/>
              </w:rPr>
            </w:pPr>
          </w:p>
        </w:tc>
      </w:tr>
      <w:tr w:rsidR="003D500E" w:rsidRPr="0014425E" w14:paraId="2514D3EC" w14:textId="77777777" w:rsidTr="00773E66">
        <w:trPr>
          <w:trHeight w:val="1025"/>
          <w:jc w:val="center"/>
        </w:trPr>
        <w:tc>
          <w:tcPr>
            <w:tcW w:w="605" w:type="pct"/>
            <w:shd w:val="clear" w:color="auto" w:fill="D9D9D9" w:themeFill="background1" w:themeFillShade="D9"/>
          </w:tcPr>
          <w:p w14:paraId="4211C391"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7</w:t>
            </w:r>
          </w:p>
          <w:p w14:paraId="3E885B55" w14:textId="77777777" w:rsidR="003D500E" w:rsidRPr="0014425E" w:rsidRDefault="003D500E" w:rsidP="00773E66">
            <w:pPr>
              <w:pStyle w:val="T-ColumnRowHeaders"/>
              <w:rPr>
                <w:rFonts w:asciiTheme="majorHAnsi" w:hAnsiTheme="majorHAnsi" w:cstheme="majorHAnsi"/>
              </w:rPr>
            </w:pPr>
          </w:p>
          <w:p w14:paraId="10249490" w14:textId="77777777" w:rsidR="003D500E" w:rsidRPr="0014425E" w:rsidRDefault="003D500E" w:rsidP="00773E66">
            <w:pPr>
              <w:pStyle w:val="T-ColumnRowHeaders"/>
              <w:rPr>
                <w:rFonts w:asciiTheme="majorHAnsi" w:hAnsiTheme="majorHAnsi" w:cstheme="majorHAnsi"/>
              </w:rPr>
            </w:pPr>
          </w:p>
        </w:tc>
        <w:tc>
          <w:tcPr>
            <w:tcW w:w="1589" w:type="pct"/>
          </w:tcPr>
          <w:p w14:paraId="6664132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Systematic Reading Instruction for diverse learners</w:t>
            </w:r>
          </w:p>
        </w:tc>
        <w:tc>
          <w:tcPr>
            <w:tcW w:w="1124" w:type="pct"/>
          </w:tcPr>
          <w:p w14:paraId="283EC962" w14:textId="77777777" w:rsidR="003D500E" w:rsidRPr="0014425E" w:rsidRDefault="003D500E" w:rsidP="00773E66">
            <w:pPr>
              <w:rPr>
                <w:rFonts w:asciiTheme="majorHAnsi" w:hAnsiTheme="majorHAnsi" w:cstheme="majorHAnsi"/>
              </w:rPr>
            </w:pPr>
          </w:p>
          <w:p w14:paraId="0BC079C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841" w:type="pct"/>
          </w:tcPr>
          <w:p w14:paraId="720BFA6A" w14:textId="77777777" w:rsidR="003D500E" w:rsidRPr="0014425E" w:rsidRDefault="003D500E" w:rsidP="00773E66">
            <w:pPr>
              <w:rPr>
                <w:rFonts w:asciiTheme="majorHAnsi" w:hAnsiTheme="majorHAnsi" w:cstheme="majorHAnsi"/>
              </w:rPr>
            </w:pPr>
            <w:bookmarkStart w:id="30" w:name="EDSP212p32"/>
            <w:r w:rsidRPr="0014425E">
              <w:rPr>
                <w:rFonts w:asciiTheme="majorHAnsi" w:hAnsiTheme="majorHAnsi" w:cstheme="majorHAnsi"/>
              </w:rPr>
              <w:t>Practice task analysis and scaffolding instruction for Dual Language Learners</w:t>
            </w:r>
            <w:bookmarkEnd w:id="30"/>
          </w:p>
        </w:tc>
        <w:tc>
          <w:tcPr>
            <w:tcW w:w="841" w:type="pct"/>
          </w:tcPr>
          <w:p w14:paraId="5092A6C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Due: Preschool Observation Report</w:t>
            </w:r>
          </w:p>
        </w:tc>
      </w:tr>
      <w:tr w:rsidR="003D500E" w:rsidRPr="0014425E" w14:paraId="2E6E46CB" w14:textId="77777777" w:rsidTr="00773E66">
        <w:trPr>
          <w:trHeight w:val="530"/>
          <w:jc w:val="center"/>
        </w:trPr>
        <w:tc>
          <w:tcPr>
            <w:tcW w:w="605" w:type="pct"/>
            <w:shd w:val="clear" w:color="auto" w:fill="D9D9D9" w:themeFill="background1" w:themeFillShade="D9"/>
          </w:tcPr>
          <w:p w14:paraId="2B12BDFB"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8</w:t>
            </w:r>
          </w:p>
        </w:tc>
        <w:tc>
          <w:tcPr>
            <w:tcW w:w="1589" w:type="pct"/>
          </w:tcPr>
          <w:p w14:paraId="090F175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Supporting Dual Language learners in the Preschool classroom</w:t>
            </w:r>
          </w:p>
        </w:tc>
        <w:tc>
          <w:tcPr>
            <w:tcW w:w="1124" w:type="pct"/>
          </w:tcPr>
          <w:p w14:paraId="22FEE6D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841" w:type="pct"/>
          </w:tcPr>
          <w:p w14:paraId="27EB2445" w14:textId="77777777" w:rsidR="003D500E" w:rsidRPr="0014425E" w:rsidRDefault="003D500E" w:rsidP="00773E66">
            <w:pPr>
              <w:rPr>
                <w:rFonts w:asciiTheme="majorHAnsi" w:hAnsiTheme="majorHAnsi" w:cstheme="majorHAnsi"/>
              </w:rPr>
            </w:pPr>
          </w:p>
        </w:tc>
        <w:tc>
          <w:tcPr>
            <w:tcW w:w="841" w:type="pct"/>
          </w:tcPr>
          <w:p w14:paraId="02DB3433" w14:textId="77777777" w:rsidR="003D500E" w:rsidRPr="0014425E" w:rsidRDefault="003D500E" w:rsidP="00773E66">
            <w:pPr>
              <w:rPr>
                <w:rFonts w:asciiTheme="majorHAnsi" w:hAnsiTheme="majorHAnsi" w:cstheme="majorHAnsi"/>
              </w:rPr>
            </w:pPr>
          </w:p>
        </w:tc>
      </w:tr>
      <w:tr w:rsidR="003D500E" w:rsidRPr="0014425E" w14:paraId="2F06EDF5" w14:textId="77777777" w:rsidTr="00773E66">
        <w:trPr>
          <w:trHeight w:val="755"/>
          <w:jc w:val="center"/>
        </w:trPr>
        <w:tc>
          <w:tcPr>
            <w:tcW w:w="605" w:type="pct"/>
            <w:shd w:val="clear" w:color="auto" w:fill="D9D9D9" w:themeFill="background1" w:themeFillShade="D9"/>
          </w:tcPr>
          <w:p w14:paraId="579EB16A"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9</w:t>
            </w:r>
          </w:p>
        </w:tc>
        <w:tc>
          <w:tcPr>
            <w:tcW w:w="1589" w:type="pct"/>
          </w:tcPr>
          <w:p w14:paraId="7E090DEA" w14:textId="77777777" w:rsidR="003D500E" w:rsidRPr="0014425E" w:rsidRDefault="003D500E" w:rsidP="00773E66">
            <w:pPr>
              <w:rPr>
                <w:rFonts w:asciiTheme="majorHAnsi" w:hAnsiTheme="majorHAnsi" w:cstheme="majorHAnsi"/>
              </w:rPr>
            </w:pPr>
            <w:bookmarkStart w:id="31" w:name="EDSP21245I"/>
            <w:r w:rsidRPr="0014425E">
              <w:rPr>
                <w:rFonts w:asciiTheme="majorHAnsi" w:hAnsiTheme="majorHAnsi" w:cstheme="majorHAnsi"/>
              </w:rPr>
              <w:t>Curriculum &amp; Curriculum Planning II: Environments that support play and learning</w:t>
            </w:r>
            <w:bookmarkEnd w:id="31"/>
          </w:p>
        </w:tc>
        <w:tc>
          <w:tcPr>
            <w:tcW w:w="1124" w:type="pct"/>
          </w:tcPr>
          <w:p w14:paraId="3C67C51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Blended Practices </w:t>
            </w:r>
            <w:proofErr w:type="spellStart"/>
            <w:r w:rsidRPr="0014425E">
              <w:rPr>
                <w:rFonts w:asciiTheme="majorHAnsi" w:hAnsiTheme="majorHAnsi" w:cstheme="majorHAnsi"/>
              </w:rPr>
              <w:t>ch</w:t>
            </w:r>
            <w:proofErr w:type="spellEnd"/>
            <w:r w:rsidRPr="0014425E">
              <w:rPr>
                <w:rFonts w:asciiTheme="majorHAnsi" w:hAnsiTheme="majorHAnsi" w:cstheme="majorHAnsi"/>
              </w:rPr>
              <w:t xml:space="preserve"> 4-7</w:t>
            </w:r>
          </w:p>
          <w:p w14:paraId="7401D428" w14:textId="77777777" w:rsidR="003D500E" w:rsidRPr="0014425E" w:rsidRDefault="003D500E" w:rsidP="00773E66">
            <w:pPr>
              <w:rPr>
                <w:rFonts w:asciiTheme="majorHAnsi" w:hAnsiTheme="majorHAnsi" w:cstheme="majorHAnsi"/>
              </w:rPr>
            </w:pPr>
          </w:p>
          <w:p w14:paraId="0534EE9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Curriculum review</w:t>
            </w:r>
          </w:p>
          <w:p w14:paraId="5AB17AE8" w14:textId="77777777" w:rsidR="003D500E" w:rsidRPr="0014425E" w:rsidRDefault="003D500E" w:rsidP="00773E66">
            <w:pPr>
              <w:rPr>
                <w:rFonts w:asciiTheme="majorHAnsi" w:hAnsiTheme="majorHAnsi" w:cstheme="majorHAnsi"/>
              </w:rPr>
            </w:pPr>
          </w:p>
          <w:p w14:paraId="65C4F9A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CA PK Learning Foundations- volume 1</w:t>
            </w:r>
          </w:p>
        </w:tc>
        <w:tc>
          <w:tcPr>
            <w:tcW w:w="841" w:type="pct"/>
          </w:tcPr>
          <w:p w14:paraId="50A9B682" w14:textId="77777777" w:rsidR="003D500E" w:rsidRPr="0014425E" w:rsidRDefault="003D500E" w:rsidP="00773E66">
            <w:pPr>
              <w:rPr>
                <w:rFonts w:asciiTheme="majorHAnsi" w:hAnsiTheme="majorHAnsi" w:cstheme="majorHAnsi"/>
              </w:rPr>
            </w:pPr>
          </w:p>
        </w:tc>
        <w:tc>
          <w:tcPr>
            <w:tcW w:w="841" w:type="pct"/>
          </w:tcPr>
          <w:p w14:paraId="19CB8055" w14:textId="77777777" w:rsidR="003D500E" w:rsidRPr="0014425E" w:rsidRDefault="003D500E" w:rsidP="00773E66">
            <w:pPr>
              <w:rPr>
                <w:rFonts w:asciiTheme="majorHAnsi" w:hAnsiTheme="majorHAnsi" w:cstheme="majorHAnsi"/>
              </w:rPr>
            </w:pPr>
          </w:p>
        </w:tc>
      </w:tr>
      <w:tr w:rsidR="003D500E" w:rsidRPr="0014425E" w14:paraId="7C9A82EE" w14:textId="77777777" w:rsidTr="00773E66">
        <w:trPr>
          <w:trHeight w:val="152"/>
          <w:jc w:val="center"/>
        </w:trPr>
        <w:tc>
          <w:tcPr>
            <w:tcW w:w="605" w:type="pct"/>
            <w:shd w:val="clear" w:color="auto" w:fill="D9D9D9" w:themeFill="background1" w:themeFillShade="D9"/>
          </w:tcPr>
          <w:p w14:paraId="37E3A8D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 xml:space="preserve">10 </w:t>
            </w:r>
          </w:p>
          <w:p w14:paraId="33D236D3" w14:textId="77777777" w:rsidR="003D500E" w:rsidRPr="0014425E" w:rsidRDefault="003D500E" w:rsidP="00773E66">
            <w:pPr>
              <w:pStyle w:val="T-ColumnRowHeaders"/>
              <w:rPr>
                <w:rFonts w:asciiTheme="majorHAnsi" w:hAnsiTheme="majorHAnsi" w:cstheme="majorHAnsi"/>
              </w:rPr>
            </w:pPr>
          </w:p>
          <w:p w14:paraId="228DFEE4" w14:textId="77777777" w:rsidR="003D500E" w:rsidRPr="0014425E" w:rsidRDefault="003D500E" w:rsidP="00773E66">
            <w:pPr>
              <w:pStyle w:val="T-ColumnRowHeaders"/>
              <w:rPr>
                <w:rFonts w:asciiTheme="majorHAnsi" w:hAnsiTheme="majorHAnsi" w:cstheme="majorHAnsi"/>
              </w:rPr>
            </w:pPr>
          </w:p>
        </w:tc>
        <w:tc>
          <w:tcPr>
            <w:tcW w:w="1589" w:type="pct"/>
          </w:tcPr>
          <w:p w14:paraId="3C783A2F"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Activity</w:t>
            </w:r>
            <w:r w:rsidRPr="0014425E">
              <w:rPr>
                <w:rFonts w:asciiTheme="majorHAnsi" w:hAnsiTheme="majorHAnsi" w:cstheme="majorHAnsi"/>
                <w:spacing w:val="21"/>
                <w:sz w:val="21"/>
              </w:rPr>
              <w:t xml:space="preserve"> </w:t>
            </w:r>
            <w:r w:rsidRPr="0014425E">
              <w:rPr>
                <w:rFonts w:asciiTheme="majorHAnsi" w:hAnsiTheme="majorHAnsi" w:cstheme="majorHAnsi"/>
                <w:sz w:val="21"/>
              </w:rPr>
              <w:t>Settings</w:t>
            </w:r>
          </w:p>
          <w:p w14:paraId="6B5CF03E"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Schedules</w:t>
            </w:r>
          </w:p>
          <w:p w14:paraId="67796C30" w14:textId="77777777" w:rsidR="003D500E" w:rsidRPr="0014425E" w:rsidRDefault="003D500E" w:rsidP="00773E66">
            <w:pPr>
              <w:rPr>
                <w:rFonts w:asciiTheme="majorHAnsi" w:hAnsiTheme="majorHAnsi" w:cstheme="majorHAnsi"/>
              </w:rPr>
            </w:pPr>
            <w:r w:rsidRPr="0014425E">
              <w:rPr>
                <w:rFonts w:asciiTheme="majorHAnsi" w:hAnsiTheme="majorHAnsi" w:cstheme="majorHAnsi"/>
                <w:sz w:val="21"/>
              </w:rPr>
              <w:t>Lesson Plans (CHIME lesson plan example)</w:t>
            </w:r>
          </w:p>
        </w:tc>
        <w:tc>
          <w:tcPr>
            <w:tcW w:w="1124" w:type="pct"/>
          </w:tcPr>
          <w:p w14:paraId="38385C68"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 xml:space="preserve">Blended Practices: </w:t>
            </w:r>
            <w:r w:rsidRPr="0014425E">
              <w:rPr>
                <w:rFonts w:asciiTheme="majorHAnsi" w:hAnsiTheme="majorHAnsi" w:cstheme="majorHAnsi"/>
                <w:sz w:val="21"/>
              </w:rPr>
              <w:t>Chapter 6 &amp; 7</w:t>
            </w:r>
          </w:p>
          <w:p w14:paraId="653DDBFE" w14:textId="77777777" w:rsidR="003D500E" w:rsidRPr="0014425E" w:rsidRDefault="003D500E" w:rsidP="00773E66">
            <w:pPr>
              <w:rPr>
                <w:rFonts w:asciiTheme="majorHAnsi" w:hAnsiTheme="majorHAnsi" w:cstheme="majorHAnsi"/>
                <w:b/>
                <w:sz w:val="21"/>
              </w:rPr>
            </w:pPr>
          </w:p>
          <w:p w14:paraId="112D93CA" w14:textId="77777777" w:rsidR="003D500E" w:rsidRPr="0014425E" w:rsidRDefault="003D500E" w:rsidP="00773E66">
            <w:pPr>
              <w:rPr>
                <w:rFonts w:asciiTheme="majorHAnsi" w:hAnsiTheme="majorHAnsi" w:cstheme="majorHAnsi"/>
                <w:b/>
                <w:sz w:val="21"/>
              </w:rPr>
            </w:pPr>
            <w:r w:rsidRPr="0014425E">
              <w:rPr>
                <w:rFonts w:asciiTheme="majorHAnsi" w:hAnsiTheme="majorHAnsi" w:cstheme="majorHAnsi"/>
                <w:b/>
                <w:sz w:val="21"/>
              </w:rPr>
              <w:t>Curriculum Review</w:t>
            </w:r>
          </w:p>
          <w:p w14:paraId="1C8B712B" w14:textId="77777777" w:rsidR="003D500E" w:rsidRPr="0014425E" w:rsidRDefault="003D500E" w:rsidP="00773E66">
            <w:pPr>
              <w:rPr>
                <w:rFonts w:asciiTheme="majorHAnsi" w:hAnsiTheme="majorHAnsi" w:cstheme="majorHAnsi"/>
                <w:b/>
                <w:sz w:val="21"/>
              </w:rPr>
            </w:pPr>
          </w:p>
          <w:p w14:paraId="2C814EB9"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CA PK Foundations- Vol 1</w:t>
            </w:r>
          </w:p>
          <w:p w14:paraId="77B5C959" w14:textId="77777777" w:rsidR="003D500E" w:rsidRPr="0014425E" w:rsidRDefault="003D500E" w:rsidP="00773E66">
            <w:pPr>
              <w:rPr>
                <w:rFonts w:asciiTheme="majorHAnsi" w:hAnsiTheme="majorHAnsi" w:cstheme="majorHAnsi"/>
              </w:rPr>
            </w:pPr>
          </w:p>
        </w:tc>
        <w:tc>
          <w:tcPr>
            <w:tcW w:w="841" w:type="pct"/>
          </w:tcPr>
          <w:p w14:paraId="13FA59BD" w14:textId="77777777" w:rsidR="003D500E" w:rsidRPr="0014425E" w:rsidRDefault="003D500E" w:rsidP="00773E66">
            <w:pPr>
              <w:rPr>
                <w:rFonts w:asciiTheme="majorHAnsi" w:hAnsiTheme="majorHAnsi" w:cstheme="majorHAnsi"/>
              </w:rPr>
            </w:pPr>
          </w:p>
        </w:tc>
        <w:tc>
          <w:tcPr>
            <w:tcW w:w="841" w:type="pct"/>
          </w:tcPr>
          <w:p w14:paraId="06516BA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Midterm available on Canvas</w:t>
            </w:r>
          </w:p>
        </w:tc>
      </w:tr>
      <w:tr w:rsidR="003D500E" w:rsidRPr="0014425E" w14:paraId="630BF3BF" w14:textId="77777777" w:rsidTr="00773E66">
        <w:trPr>
          <w:trHeight w:val="1520"/>
          <w:jc w:val="center"/>
        </w:trPr>
        <w:tc>
          <w:tcPr>
            <w:tcW w:w="605" w:type="pct"/>
            <w:shd w:val="clear" w:color="auto" w:fill="D9D9D9" w:themeFill="background1" w:themeFillShade="D9"/>
          </w:tcPr>
          <w:p w14:paraId="4E9DF24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lastRenderedPageBreak/>
              <w:t>11</w:t>
            </w:r>
          </w:p>
          <w:p w14:paraId="1C6547F8" w14:textId="77777777" w:rsidR="003D500E" w:rsidRPr="0014425E" w:rsidRDefault="003D500E" w:rsidP="00773E66">
            <w:pPr>
              <w:pStyle w:val="T-ColumnRowHeaders"/>
              <w:rPr>
                <w:rFonts w:asciiTheme="majorHAnsi" w:hAnsiTheme="majorHAnsi" w:cstheme="majorHAnsi"/>
              </w:rPr>
            </w:pPr>
          </w:p>
          <w:p w14:paraId="7486C052" w14:textId="77777777" w:rsidR="003D500E" w:rsidRPr="0014425E" w:rsidRDefault="003D500E" w:rsidP="00773E66">
            <w:pPr>
              <w:pStyle w:val="T-ColumnRowHeaders"/>
              <w:rPr>
                <w:rFonts w:asciiTheme="majorHAnsi" w:hAnsiTheme="majorHAnsi" w:cstheme="majorHAnsi"/>
              </w:rPr>
            </w:pPr>
          </w:p>
        </w:tc>
        <w:tc>
          <w:tcPr>
            <w:tcW w:w="1589" w:type="pct"/>
          </w:tcPr>
          <w:p w14:paraId="708CF1B6" w14:textId="77777777" w:rsidR="003D500E" w:rsidRPr="0014425E" w:rsidRDefault="003D500E" w:rsidP="00773E66">
            <w:pPr>
              <w:rPr>
                <w:rFonts w:asciiTheme="majorHAnsi" w:hAnsiTheme="majorHAnsi" w:cstheme="majorHAnsi"/>
                <w:sz w:val="21"/>
              </w:rPr>
            </w:pPr>
            <w:bookmarkStart w:id="32" w:name="EDSP2123436I"/>
            <w:r w:rsidRPr="0014425E">
              <w:rPr>
                <w:rFonts w:asciiTheme="majorHAnsi" w:hAnsiTheme="majorHAnsi" w:cstheme="majorHAnsi"/>
                <w:sz w:val="21"/>
              </w:rPr>
              <w:t>Building Blocks Approach to Preschool</w:t>
            </w:r>
            <w:r w:rsidRPr="0014425E">
              <w:rPr>
                <w:rFonts w:asciiTheme="majorHAnsi" w:hAnsiTheme="majorHAnsi" w:cstheme="majorHAnsi"/>
                <w:spacing w:val="2"/>
                <w:sz w:val="21"/>
              </w:rPr>
              <w:t xml:space="preserve"> </w:t>
            </w:r>
            <w:r w:rsidRPr="0014425E">
              <w:rPr>
                <w:rFonts w:asciiTheme="majorHAnsi" w:hAnsiTheme="majorHAnsi" w:cstheme="majorHAnsi"/>
                <w:sz w:val="21"/>
              </w:rPr>
              <w:t>Intervention</w:t>
            </w:r>
          </w:p>
          <w:p w14:paraId="6A21D0EB" w14:textId="77777777" w:rsidR="003D500E" w:rsidRPr="0014425E" w:rsidRDefault="003D500E" w:rsidP="00773E66">
            <w:pPr>
              <w:rPr>
                <w:rFonts w:asciiTheme="majorHAnsi" w:hAnsiTheme="majorHAnsi" w:cstheme="majorHAnsi"/>
                <w:sz w:val="21"/>
              </w:rPr>
            </w:pPr>
          </w:p>
          <w:p w14:paraId="2E58C6AD" w14:textId="77777777" w:rsidR="003D500E" w:rsidRPr="0014425E" w:rsidRDefault="003D500E" w:rsidP="00773E66">
            <w:pPr>
              <w:rPr>
                <w:rFonts w:asciiTheme="majorHAnsi" w:hAnsiTheme="majorHAnsi" w:cstheme="majorHAnsi"/>
              </w:rPr>
            </w:pPr>
            <w:r w:rsidRPr="0014425E">
              <w:rPr>
                <w:rFonts w:asciiTheme="majorHAnsi" w:hAnsiTheme="majorHAnsi" w:cstheme="majorHAnsi"/>
                <w:sz w:val="21"/>
              </w:rPr>
              <w:t>Instructional Strategies to Enhance Child Participation in Developmentally Appropriate Activities I: Curriculum Modifications</w:t>
            </w:r>
            <w:bookmarkEnd w:id="32"/>
          </w:p>
        </w:tc>
        <w:tc>
          <w:tcPr>
            <w:tcW w:w="1124" w:type="pct"/>
          </w:tcPr>
          <w:p w14:paraId="1ECAA5A1"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Building blocks</w:t>
            </w:r>
            <w:r w:rsidRPr="0014425E">
              <w:rPr>
                <w:rFonts w:asciiTheme="majorHAnsi" w:hAnsiTheme="majorHAnsi" w:cstheme="majorHAnsi"/>
              </w:rPr>
              <w:t>: All</w:t>
            </w:r>
          </w:p>
          <w:p w14:paraId="5F40CF9A" w14:textId="77777777" w:rsidR="003D500E" w:rsidRPr="0014425E" w:rsidRDefault="003D500E" w:rsidP="00773E66">
            <w:pPr>
              <w:rPr>
                <w:rFonts w:asciiTheme="majorHAnsi" w:hAnsiTheme="majorHAnsi" w:cstheme="majorHAnsi"/>
              </w:rPr>
            </w:pPr>
          </w:p>
          <w:p w14:paraId="5469370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Curriculum Review</w:t>
            </w:r>
          </w:p>
        </w:tc>
        <w:tc>
          <w:tcPr>
            <w:tcW w:w="841" w:type="pct"/>
          </w:tcPr>
          <w:p w14:paraId="63714A4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Practice: Integrating self-determination into instructional strategies</w:t>
            </w:r>
          </w:p>
        </w:tc>
        <w:tc>
          <w:tcPr>
            <w:tcW w:w="841" w:type="pct"/>
          </w:tcPr>
          <w:p w14:paraId="0C3B8938" w14:textId="77777777" w:rsidR="003D500E" w:rsidRPr="0014425E" w:rsidRDefault="003D500E" w:rsidP="00773E66">
            <w:pPr>
              <w:rPr>
                <w:rFonts w:asciiTheme="majorHAnsi" w:hAnsiTheme="majorHAnsi" w:cstheme="majorHAnsi"/>
              </w:rPr>
            </w:pPr>
          </w:p>
        </w:tc>
      </w:tr>
      <w:tr w:rsidR="003D500E" w:rsidRPr="0014425E" w14:paraId="6CD992B2" w14:textId="77777777" w:rsidTr="00773E66">
        <w:trPr>
          <w:trHeight w:val="1853"/>
          <w:jc w:val="center"/>
        </w:trPr>
        <w:tc>
          <w:tcPr>
            <w:tcW w:w="605" w:type="pct"/>
            <w:shd w:val="clear" w:color="auto" w:fill="D9D9D9" w:themeFill="background1" w:themeFillShade="D9"/>
          </w:tcPr>
          <w:p w14:paraId="5C92CE63"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12</w:t>
            </w:r>
          </w:p>
          <w:p w14:paraId="07048A4E" w14:textId="77777777" w:rsidR="003D500E" w:rsidRPr="0014425E" w:rsidRDefault="003D500E" w:rsidP="00773E66">
            <w:pPr>
              <w:pStyle w:val="T-ColumnRowHeaders"/>
              <w:rPr>
                <w:rFonts w:asciiTheme="majorHAnsi" w:hAnsiTheme="majorHAnsi" w:cstheme="majorHAnsi"/>
              </w:rPr>
            </w:pPr>
          </w:p>
          <w:p w14:paraId="543A79BF" w14:textId="77777777" w:rsidR="003D500E" w:rsidRPr="0014425E" w:rsidRDefault="003D500E" w:rsidP="00773E66">
            <w:pPr>
              <w:pStyle w:val="T-ColumnRowHeaders"/>
              <w:rPr>
                <w:rFonts w:asciiTheme="majorHAnsi" w:hAnsiTheme="majorHAnsi" w:cstheme="majorHAnsi"/>
              </w:rPr>
            </w:pPr>
          </w:p>
        </w:tc>
        <w:tc>
          <w:tcPr>
            <w:tcW w:w="1589" w:type="pct"/>
          </w:tcPr>
          <w:p w14:paraId="625D830E" w14:textId="77777777" w:rsidR="003D500E" w:rsidRPr="0014425E" w:rsidRDefault="003D500E" w:rsidP="00773E66">
            <w:pPr>
              <w:rPr>
                <w:rFonts w:asciiTheme="majorHAnsi" w:hAnsiTheme="majorHAnsi" w:cstheme="majorHAnsi"/>
                <w:sz w:val="21"/>
              </w:rPr>
            </w:pPr>
            <w:bookmarkStart w:id="33" w:name="EDSP21235I"/>
            <w:r w:rsidRPr="0014425E">
              <w:rPr>
                <w:rFonts w:asciiTheme="majorHAnsi" w:hAnsiTheme="majorHAnsi" w:cstheme="majorHAnsi"/>
                <w:sz w:val="21"/>
              </w:rPr>
              <w:t>Building Blocks Approach to Preschool</w:t>
            </w:r>
            <w:r w:rsidRPr="0014425E">
              <w:rPr>
                <w:rFonts w:asciiTheme="majorHAnsi" w:hAnsiTheme="majorHAnsi" w:cstheme="majorHAnsi"/>
                <w:spacing w:val="2"/>
                <w:sz w:val="21"/>
              </w:rPr>
              <w:t xml:space="preserve"> </w:t>
            </w:r>
            <w:r w:rsidRPr="0014425E">
              <w:rPr>
                <w:rFonts w:asciiTheme="majorHAnsi" w:hAnsiTheme="majorHAnsi" w:cstheme="majorHAnsi"/>
                <w:sz w:val="21"/>
              </w:rPr>
              <w:t>Intervention</w:t>
            </w:r>
          </w:p>
          <w:p w14:paraId="387994CA" w14:textId="77777777" w:rsidR="003D500E" w:rsidRPr="0014425E" w:rsidRDefault="003D500E" w:rsidP="00773E66">
            <w:pPr>
              <w:rPr>
                <w:rFonts w:asciiTheme="majorHAnsi" w:hAnsiTheme="majorHAnsi" w:cstheme="majorHAnsi"/>
                <w:sz w:val="21"/>
              </w:rPr>
            </w:pPr>
          </w:p>
          <w:p w14:paraId="2B4DE805" w14:textId="77777777" w:rsidR="003D500E" w:rsidRPr="0014425E" w:rsidRDefault="003D500E" w:rsidP="00773E66">
            <w:pPr>
              <w:rPr>
                <w:rFonts w:asciiTheme="majorHAnsi" w:hAnsiTheme="majorHAnsi" w:cstheme="majorHAnsi"/>
              </w:rPr>
            </w:pPr>
            <w:r w:rsidRPr="0014425E">
              <w:rPr>
                <w:rFonts w:asciiTheme="majorHAnsi" w:hAnsiTheme="majorHAnsi" w:cstheme="majorHAnsi"/>
                <w:sz w:val="21"/>
              </w:rPr>
              <w:t>Instructional Strategies to Enhance Child Participation in Developmentally Appropriate Activities II: Embedding Individualized Objectives into Developmentally Appropriate Activities</w:t>
            </w:r>
            <w:bookmarkEnd w:id="33"/>
          </w:p>
        </w:tc>
        <w:tc>
          <w:tcPr>
            <w:tcW w:w="1124" w:type="pct"/>
          </w:tcPr>
          <w:p w14:paraId="66CACB1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Curriculum review</w:t>
            </w:r>
          </w:p>
          <w:p w14:paraId="0CDE82A2" w14:textId="77777777" w:rsidR="003D500E" w:rsidRPr="0014425E" w:rsidRDefault="003D500E" w:rsidP="00773E66">
            <w:pPr>
              <w:rPr>
                <w:rFonts w:asciiTheme="majorHAnsi" w:hAnsiTheme="majorHAnsi" w:cstheme="majorHAnsi"/>
              </w:rPr>
            </w:pPr>
          </w:p>
          <w:p w14:paraId="4F4640B1" w14:textId="77777777" w:rsidR="003D500E" w:rsidRPr="0014425E" w:rsidRDefault="003D500E" w:rsidP="00773E66">
            <w:pPr>
              <w:rPr>
                <w:rFonts w:asciiTheme="majorHAnsi" w:hAnsiTheme="majorHAnsi" w:cstheme="majorHAnsi"/>
              </w:rPr>
            </w:pPr>
            <w:r w:rsidRPr="0014425E">
              <w:rPr>
                <w:rFonts w:asciiTheme="majorHAnsi" w:hAnsiTheme="majorHAnsi" w:cstheme="majorHAnsi"/>
                <w:b/>
                <w:sz w:val="21"/>
              </w:rPr>
              <w:t xml:space="preserve">Building Blocks: </w:t>
            </w:r>
            <w:r w:rsidRPr="0014425E">
              <w:rPr>
                <w:rFonts w:asciiTheme="majorHAnsi" w:hAnsiTheme="majorHAnsi" w:cstheme="majorHAnsi"/>
                <w:sz w:val="21"/>
              </w:rPr>
              <w:t>All chapters</w:t>
            </w:r>
          </w:p>
        </w:tc>
        <w:tc>
          <w:tcPr>
            <w:tcW w:w="841" w:type="pct"/>
          </w:tcPr>
          <w:p w14:paraId="552C96D9" w14:textId="77777777" w:rsidR="003D500E" w:rsidRPr="0014425E" w:rsidRDefault="003D500E" w:rsidP="00773E66">
            <w:pPr>
              <w:rPr>
                <w:rFonts w:asciiTheme="majorHAnsi" w:hAnsiTheme="majorHAnsi" w:cstheme="majorHAnsi"/>
              </w:rPr>
            </w:pPr>
            <w:bookmarkStart w:id="34" w:name="EDSP21213P"/>
            <w:r w:rsidRPr="0014425E">
              <w:rPr>
                <w:rFonts w:asciiTheme="majorHAnsi" w:hAnsiTheme="majorHAnsi" w:cstheme="majorHAnsi"/>
              </w:rPr>
              <w:t>Practice: Developing an ELO plan</w:t>
            </w:r>
            <w:bookmarkEnd w:id="34"/>
          </w:p>
        </w:tc>
        <w:tc>
          <w:tcPr>
            <w:tcW w:w="841" w:type="pct"/>
          </w:tcPr>
          <w:p w14:paraId="2AA3E6C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Due: Digital Images Folio</w:t>
            </w:r>
          </w:p>
        </w:tc>
      </w:tr>
      <w:tr w:rsidR="003D500E" w:rsidRPr="0014425E" w14:paraId="6CB3B2AB" w14:textId="77777777" w:rsidTr="00773E66">
        <w:trPr>
          <w:trHeight w:val="51"/>
          <w:jc w:val="center"/>
        </w:trPr>
        <w:tc>
          <w:tcPr>
            <w:tcW w:w="605" w:type="pct"/>
            <w:shd w:val="clear" w:color="auto" w:fill="D9D9D9" w:themeFill="background1" w:themeFillShade="D9"/>
          </w:tcPr>
          <w:p w14:paraId="71DDA328"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13</w:t>
            </w:r>
          </w:p>
          <w:p w14:paraId="5EC93655" w14:textId="77777777" w:rsidR="003D500E" w:rsidRPr="0014425E" w:rsidRDefault="003D500E" w:rsidP="00773E66">
            <w:pPr>
              <w:pStyle w:val="T-ColumnRowHeaders"/>
              <w:rPr>
                <w:rFonts w:asciiTheme="majorHAnsi" w:hAnsiTheme="majorHAnsi" w:cstheme="majorHAnsi"/>
              </w:rPr>
            </w:pPr>
          </w:p>
        </w:tc>
        <w:tc>
          <w:tcPr>
            <w:tcW w:w="1589" w:type="pct"/>
            <w:shd w:val="clear" w:color="auto" w:fill="auto"/>
          </w:tcPr>
          <w:p w14:paraId="68363E0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Thanksgiving Holiday- no class</w:t>
            </w:r>
          </w:p>
        </w:tc>
        <w:tc>
          <w:tcPr>
            <w:tcW w:w="1124" w:type="pct"/>
            <w:shd w:val="clear" w:color="auto" w:fill="auto"/>
          </w:tcPr>
          <w:p w14:paraId="03F5B87C" w14:textId="77777777" w:rsidR="003D500E" w:rsidRPr="0014425E" w:rsidRDefault="003D500E" w:rsidP="00773E66">
            <w:pPr>
              <w:rPr>
                <w:rFonts w:asciiTheme="majorHAnsi" w:hAnsiTheme="majorHAnsi" w:cstheme="majorHAnsi"/>
              </w:rPr>
            </w:pPr>
          </w:p>
        </w:tc>
        <w:tc>
          <w:tcPr>
            <w:tcW w:w="841" w:type="pct"/>
            <w:shd w:val="clear" w:color="auto" w:fill="auto"/>
          </w:tcPr>
          <w:p w14:paraId="04B313CA" w14:textId="77777777" w:rsidR="003D500E" w:rsidRPr="0014425E" w:rsidRDefault="003D500E" w:rsidP="00773E66">
            <w:pPr>
              <w:rPr>
                <w:rFonts w:asciiTheme="majorHAnsi" w:hAnsiTheme="majorHAnsi" w:cstheme="majorHAnsi"/>
              </w:rPr>
            </w:pPr>
          </w:p>
        </w:tc>
        <w:tc>
          <w:tcPr>
            <w:tcW w:w="841" w:type="pct"/>
            <w:shd w:val="clear" w:color="auto" w:fill="auto"/>
          </w:tcPr>
          <w:p w14:paraId="650ADC56" w14:textId="77777777" w:rsidR="003D500E" w:rsidRPr="0014425E" w:rsidRDefault="003D500E" w:rsidP="00773E66">
            <w:pPr>
              <w:rPr>
                <w:rFonts w:asciiTheme="majorHAnsi" w:hAnsiTheme="majorHAnsi" w:cstheme="majorHAnsi"/>
              </w:rPr>
            </w:pPr>
          </w:p>
        </w:tc>
      </w:tr>
      <w:tr w:rsidR="003D500E" w:rsidRPr="0014425E" w14:paraId="51E98DA8" w14:textId="77777777" w:rsidTr="00773E66">
        <w:trPr>
          <w:jc w:val="center"/>
        </w:trPr>
        <w:tc>
          <w:tcPr>
            <w:tcW w:w="605" w:type="pct"/>
            <w:shd w:val="clear" w:color="auto" w:fill="D9D9D9" w:themeFill="background1" w:themeFillShade="D9"/>
          </w:tcPr>
          <w:p w14:paraId="44DA4BB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14</w:t>
            </w:r>
          </w:p>
          <w:p w14:paraId="0598C185" w14:textId="77777777" w:rsidR="003D500E" w:rsidRPr="0014425E" w:rsidRDefault="003D500E" w:rsidP="00773E66">
            <w:pPr>
              <w:pStyle w:val="T-ColumnRowHeaders"/>
              <w:rPr>
                <w:rFonts w:asciiTheme="majorHAnsi" w:hAnsiTheme="majorHAnsi" w:cstheme="majorHAnsi"/>
              </w:rPr>
            </w:pPr>
          </w:p>
          <w:p w14:paraId="5044CAB4" w14:textId="77777777" w:rsidR="003D500E" w:rsidRPr="0014425E" w:rsidRDefault="003D500E" w:rsidP="00773E66">
            <w:pPr>
              <w:pStyle w:val="T-ColumnRowHeaders"/>
              <w:rPr>
                <w:rFonts w:asciiTheme="majorHAnsi" w:hAnsiTheme="majorHAnsi" w:cstheme="majorHAnsi"/>
              </w:rPr>
            </w:pPr>
          </w:p>
        </w:tc>
        <w:tc>
          <w:tcPr>
            <w:tcW w:w="1589" w:type="pct"/>
          </w:tcPr>
          <w:p w14:paraId="7A214EDA"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Pre-Literacy &amp; Literacy in Preschool</w:t>
            </w:r>
          </w:p>
          <w:p w14:paraId="6ADAFDE0"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sz w:val="21"/>
              </w:rPr>
              <w:t>Promoting Print Awareness and Phonemic Awareness</w:t>
            </w:r>
          </w:p>
          <w:p w14:paraId="6E4A5DCD" w14:textId="77777777" w:rsidR="003D500E" w:rsidRPr="0014425E" w:rsidRDefault="003D500E" w:rsidP="00582306">
            <w:pPr>
              <w:pStyle w:val="ListParagraph"/>
              <w:numPr>
                <w:ilvl w:val="0"/>
                <w:numId w:val="58"/>
              </w:numPr>
              <w:spacing w:before="0" w:after="0"/>
              <w:rPr>
                <w:rFonts w:asciiTheme="majorHAnsi" w:hAnsiTheme="majorHAnsi" w:cstheme="majorHAnsi"/>
              </w:rPr>
            </w:pPr>
            <w:r w:rsidRPr="0014425E">
              <w:rPr>
                <w:rFonts w:asciiTheme="majorHAnsi" w:hAnsiTheme="majorHAnsi" w:cstheme="majorHAnsi"/>
                <w:sz w:val="21"/>
              </w:rPr>
              <w:t>Creating &amp; Implementing Culturally Responsive Literacy Experiences</w:t>
            </w:r>
          </w:p>
        </w:tc>
        <w:tc>
          <w:tcPr>
            <w:tcW w:w="1124" w:type="pct"/>
          </w:tcPr>
          <w:p w14:paraId="35FD832D"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 xml:space="preserve">Blended Practices: </w:t>
            </w:r>
            <w:r w:rsidRPr="0014425E">
              <w:rPr>
                <w:rFonts w:asciiTheme="majorHAnsi" w:hAnsiTheme="majorHAnsi" w:cstheme="majorHAnsi"/>
                <w:sz w:val="21"/>
              </w:rPr>
              <w:t>Chapter 8</w:t>
            </w:r>
          </w:p>
          <w:p w14:paraId="599E1902" w14:textId="77777777" w:rsidR="003D500E" w:rsidRPr="0014425E" w:rsidRDefault="003D500E" w:rsidP="00773E66">
            <w:pPr>
              <w:rPr>
                <w:rFonts w:asciiTheme="majorHAnsi" w:hAnsiTheme="majorHAnsi" w:cstheme="majorHAnsi"/>
                <w:sz w:val="21"/>
              </w:rPr>
            </w:pPr>
          </w:p>
          <w:p w14:paraId="21323C64"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 xml:space="preserve">Building Blocks: </w:t>
            </w:r>
            <w:r w:rsidRPr="0014425E">
              <w:rPr>
                <w:rFonts w:asciiTheme="majorHAnsi" w:hAnsiTheme="majorHAnsi" w:cstheme="majorHAnsi"/>
                <w:sz w:val="21"/>
              </w:rPr>
              <w:t>Chapter 9, 10</w:t>
            </w:r>
          </w:p>
          <w:p w14:paraId="1F4399ED" w14:textId="77777777" w:rsidR="003D500E" w:rsidRPr="0014425E" w:rsidRDefault="003D500E" w:rsidP="00773E66">
            <w:pPr>
              <w:rPr>
                <w:rFonts w:asciiTheme="majorHAnsi" w:hAnsiTheme="majorHAnsi" w:cstheme="majorHAnsi"/>
                <w:sz w:val="21"/>
              </w:rPr>
            </w:pPr>
          </w:p>
          <w:p w14:paraId="7F74EB84" w14:textId="77777777" w:rsidR="003D500E" w:rsidRPr="0014425E" w:rsidRDefault="003D500E" w:rsidP="00773E66">
            <w:pPr>
              <w:rPr>
                <w:rFonts w:asciiTheme="majorHAnsi" w:hAnsiTheme="majorHAnsi" w:cstheme="majorHAnsi"/>
                <w:b/>
                <w:sz w:val="21"/>
              </w:rPr>
            </w:pPr>
            <w:r w:rsidRPr="0014425E">
              <w:rPr>
                <w:rFonts w:asciiTheme="majorHAnsi" w:hAnsiTheme="majorHAnsi" w:cstheme="majorHAnsi"/>
                <w:b/>
                <w:sz w:val="21"/>
              </w:rPr>
              <w:t>Curriculum Review</w:t>
            </w:r>
          </w:p>
          <w:p w14:paraId="437C1FAA" w14:textId="77777777" w:rsidR="003D500E" w:rsidRPr="0014425E" w:rsidRDefault="003D500E" w:rsidP="00773E66">
            <w:pPr>
              <w:rPr>
                <w:rFonts w:asciiTheme="majorHAnsi" w:hAnsiTheme="majorHAnsi" w:cstheme="majorHAnsi"/>
                <w:b/>
                <w:sz w:val="21"/>
              </w:rPr>
            </w:pPr>
          </w:p>
          <w:p w14:paraId="0BD78837" w14:textId="77777777" w:rsidR="003D500E" w:rsidRPr="0014425E" w:rsidRDefault="003D500E" w:rsidP="00773E66">
            <w:pPr>
              <w:rPr>
                <w:rFonts w:asciiTheme="majorHAnsi" w:hAnsiTheme="majorHAnsi" w:cstheme="majorHAnsi"/>
              </w:rPr>
            </w:pPr>
            <w:r w:rsidRPr="0014425E">
              <w:rPr>
                <w:rFonts w:asciiTheme="majorHAnsi" w:hAnsiTheme="majorHAnsi" w:cstheme="majorHAnsi"/>
                <w:b/>
                <w:sz w:val="21"/>
              </w:rPr>
              <w:t>CA PK Foundations- Vol 1</w:t>
            </w:r>
          </w:p>
        </w:tc>
        <w:tc>
          <w:tcPr>
            <w:tcW w:w="841" w:type="pct"/>
          </w:tcPr>
          <w:p w14:paraId="66915615" w14:textId="77777777" w:rsidR="003D500E" w:rsidRPr="0014425E" w:rsidRDefault="003D500E" w:rsidP="00773E66">
            <w:pPr>
              <w:rPr>
                <w:rFonts w:asciiTheme="majorHAnsi" w:hAnsiTheme="majorHAnsi" w:cstheme="majorHAnsi"/>
              </w:rPr>
            </w:pPr>
          </w:p>
        </w:tc>
        <w:tc>
          <w:tcPr>
            <w:tcW w:w="841" w:type="pct"/>
          </w:tcPr>
          <w:p w14:paraId="70A054FE" w14:textId="77777777" w:rsidR="003D500E" w:rsidRPr="0014425E" w:rsidRDefault="003D500E" w:rsidP="00773E66">
            <w:pPr>
              <w:rPr>
                <w:rFonts w:asciiTheme="majorHAnsi" w:hAnsiTheme="majorHAnsi" w:cstheme="majorHAnsi"/>
              </w:rPr>
            </w:pPr>
          </w:p>
        </w:tc>
      </w:tr>
      <w:tr w:rsidR="003D500E" w:rsidRPr="0014425E" w14:paraId="690C0F1C" w14:textId="77777777" w:rsidTr="00773E66">
        <w:trPr>
          <w:jc w:val="center"/>
        </w:trPr>
        <w:tc>
          <w:tcPr>
            <w:tcW w:w="605" w:type="pct"/>
            <w:shd w:val="clear" w:color="auto" w:fill="D9D9D9" w:themeFill="background1" w:themeFillShade="D9"/>
          </w:tcPr>
          <w:p w14:paraId="07EC49C4"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15</w:t>
            </w:r>
          </w:p>
          <w:p w14:paraId="0ED68E9E" w14:textId="77777777" w:rsidR="003D500E" w:rsidRPr="0014425E" w:rsidRDefault="003D500E" w:rsidP="00773E66">
            <w:pPr>
              <w:pStyle w:val="T-ColumnRowHeaders"/>
              <w:rPr>
                <w:rFonts w:asciiTheme="majorHAnsi" w:hAnsiTheme="majorHAnsi" w:cstheme="majorHAnsi"/>
              </w:rPr>
            </w:pPr>
          </w:p>
          <w:p w14:paraId="5829EF88" w14:textId="77777777" w:rsidR="003D500E" w:rsidRPr="0014425E" w:rsidRDefault="003D500E" w:rsidP="00773E66">
            <w:pPr>
              <w:pStyle w:val="T-ColumnRowHeaders"/>
              <w:rPr>
                <w:rFonts w:asciiTheme="majorHAnsi" w:hAnsiTheme="majorHAnsi" w:cstheme="majorHAnsi"/>
              </w:rPr>
            </w:pPr>
          </w:p>
        </w:tc>
        <w:tc>
          <w:tcPr>
            <w:tcW w:w="1589" w:type="pct"/>
          </w:tcPr>
          <w:p w14:paraId="5BD70DB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Developing &amp; Implementing Inclusive Practices in</w:t>
            </w:r>
            <w:r w:rsidRPr="0014425E">
              <w:rPr>
                <w:rFonts w:asciiTheme="majorHAnsi" w:hAnsiTheme="majorHAnsi" w:cstheme="majorHAnsi"/>
                <w:spacing w:val="5"/>
              </w:rPr>
              <w:t xml:space="preserve"> </w:t>
            </w:r>
            <w:r w:rsidRPr="0014425E">
              <w:rPr>
                <w:rFonts w:asciiTheme="majorHAnsi" w:hAnsiTheme="majorHAnsi" w:cstheme="majorHAnsi"/>
              </w:rPr>
              <w:t>ECSE</w:t>
            </w:r>
          </w:p>
        </w:tc>
        <w:tc>
          <w:tcPr>
            <w:tcW w:w="1124" w:type="pct"/>
          </w:tcPr>
          <w:p w14:paraId="64363976"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 xml:space="preserve">Blended Practices: </w:t>
            </w:r>
            <w:r w:rsidRPr="0014425E">
              <w:rPr>
                <w:rFonts w:asciiTheme="majorHAnsi" w:hAnsiTheme="majorHAnsi" w:cstheme="majorHAnsi"/>
                <w:sz w:val="21"/>
              </w:rPr>
              <w:t>Chapters 1,</w:t>
            </w:r>
            <w:r w:rsidRPr="0014425E">
              <w:rPr>
                <w:rFonts w:asciiTheme="majorHAnsi" w:hAnsiTheme="majorHAnsi" w:cstheme="majorHAnsi"/>
                <w:spacing w:val="42"/>
                <w:sz w:val="21"/>
              </w:rPr>
              <w:t xml:space="preserve"> </w:t>
            </w:r>
            <w:r w:rsidRPr="0014425E">
              <w:rPr>
                <w:rFonts w:asciiTheme="majorHAnsi" w:hAnsiTheme="majorHAnsi" w:cstheme="majorHAnsi"/>
                <w:sz w:val="21"/>
              </w:rPr>
              <w:t>8</w:t>
            </w:r>
          </w:p>
          <w:p w14:paraId="0F475A1B" w14:textId="77777777" w:rsidR="003D500E" w:rsidRPr="0014425E" w:rsidRDefault="003D500E" w:rsidP="00773E66">
            <w:pPr>
              <w:rPr>
                <w:rFonts w:asciiTheme="majorHAnsi" w:hAnsiTheme="majorHAnsi" w:cstheme="majorHAnsi"/>
                <w:sz w:val="21"/>
              </w:rPr>
            </w:pPr>
          </w:p>
          <w:p w14:paraId="3F588969" w14:textId="77777777" w:rsidR="003D500E" w:rsidRPr="0014425E" w:rsidRDefault="003D500E" w:rsidP="00773E66">
            <w:pPr>
              <w:rPr>
                <w:rFonts w:asciiTheme="majorHAnsi" w:hAnsiTheme="majorHAnsi" w:cstheme="majorHAnsi"/>
              </w:rPr>
            </w:pPr>
            <w:r w:rsidRPr="0014425E">
              <w:rPr>
                <w:rFonts w:asciiTheme="majorHAnsi" w:hAnsiTheme="majorHAnsi" w:cstheme="majorHAnsi"/>
                <w:b/>
                <w:sz w:val="21"/>
              </w:rPr>
              <w:t xml:space="preserve">Building Blocks: </w:t>
            </w:r>
            <w:r w:rsidRPr="0014425E">
              <w:rPr>
                <w:rFonts w:asciiTheme="majorHAnsi" w:hAnsiTheme="majorHAnsi" w:cstheme="majorHAnsi"/>
                <w:sz w:val="21"/>
              </w:rPr>
              <w:t>Chapters 3, 8, 10</w:t>
            </w:r>
          </w:p>
        </w:tc>
        <w:tc>
          <w:tcPr>
            <w:tcW w:w="841" w:type="pct"/>
          </w:tcPr>
          <w:p w14:paraId="429C658C" w14:textId="77777777" w:rsidR="003D500E" w:rsidRPr="0014425E" w:rsidRDefault="003D500E" w:rsidP="00773E66">
            <w:pPr>
              <w:rPr>
                <w:rFonts w:asciiTheme="majorHAnsi" w:hAnsiTheme="majorHAnsi" w:cstheme="majorHAnsi"/>
              </w:rPr>
            </w:pPr>
          </w:p>
        </w:tc>
        <w:tc>
          <w:tcPr>
            <w:tcW w:w="841" w:type="pct"/>
          </w:tcPr>
          <w:p w14:paraId="04F094F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Literacy Presentations </w:t>
            </w:r>
          </w:p>
          <w:p w14:paraId="1C905B52" w14:textId="77777777" w:rsidR="003D500E" w:rsidRPr="0014425E" w:rsidRDefault="003D500E" w:rsidP="00773E66">
            <w:pPr>
              <w:rPr>
                <w:rFonts w:asciiTheme="majorHAnsi" w:hAnsiTheme="majorHAnsi" w:cstheme="majorHAnsi"/>
              </w:rPr>
            </w:pPr>
          </w:p>
        </w:tc>
      </w:tr>
      <w:tr w:rsidR="003D500E" w:rsidRPr="0014425E" w14:paraId="4665F782" w14:textId="77777777" w:rsidTr="00773E66">
        <w:trPr>
          <w:jc w:val="center"/>
        </w:trPr>
        <w:tc>
          <w:tcPr>
            <w:tcW w:w="605" w:type="pct"/>
            <w:shd w:val="clear" w:color="auto" w:fill="D9D9D9" w:themeFill="background1" w:themeFillShade="D9"/>
          </w:tcPr>
          <w:p w14:paraId="0EAC9977"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Finals Week</w:t>
            </w:r>
          </w:p>
          <w:p w14:paraId="0E881A1D" w14:textId="77777777" w:rsidR="003D500E" w:rsidRPr="0014425E" w:rsidRDefault="003D500E" w:rsidP="00773E66">
            <w:pPr>
              <w:pStyle w:val="T-ColumnRowHeaders"/>
              <w:rPr>
                <w:rFonts w:asciiTheme="majorHAnsi" w:hAnsiTheme="majorHAnsi" w:cstheme="majorHAnsi"/>
              </w:rPr>
            </w:pPr>
          </w:p>
        </w:tc>
        <w:tc>
          <w:tcPr>
            <w:tcW w:w="1589" w:type="pct"/>
          </w:tcPr>
          <w:p w14:paraId="165E80A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No class </w:t>
            </w:r>
          </w:p>
          <w:p w14:paraId="4279A63C" w14:textId="77777777" w:rsidR="003D500E" w:rsidRPr="0014425E" w:rsidRDefault="003D500E" w:rsidP="00773E66">
            <w:pPr>
              <w:rPr>
                <w:rFonts w:asciiTheme="majorHAnsi" w:hAnsiTheme="majorHAnsi" w:cstheme="majorHAnsi"/>
              </w:rPr>
            </w:pPr>
          </w:p>
        </w:tc>
        <w:tc>
          <w:tcPr>
            <w:tcW w:w="1124" w:type="pct"/>
          </w:tcPr>
          <w:p w14:paraId="4FEB2E67" w14:textId="77777777" w:rsidR="003D500E" w:rsidRPr="0014425E" w:rsidRDefault="003D500E" w:rsidP="00773E66">
            <w:pPr>
              <w:rPr>
                <w:rFonts w:asciiTheme="majorHAnsi" w:hAnsiTheme="majorHAnsi" w:cstheme="majorHAnsi"/>
              </w:rPr>
            </w:pPr>
          </w:p>
        </w:tc>
        <w:tc>
          <w:tcPr>
            <w:tcW w:w="841" w:type="pct"/>
          </w:tcPr>
          <w:p w14:paraId="0C6000C2" w14:textId="77777777" w:rsidR="003D500E" w:rsidRPr="0014425E" w:rsidRDefault="003D500E" w:rsidP="00773E66">
            <w:pPr>
              <w:rPr>
                <w:rFonts w:asciiTheme="majorHAnsi" w:hAnsiTheme="majorHAnsi" w:cstheme="majorHAnsi"/>
              </w:rPr>
            </w:pPr>
          </w:p>
        </w:tc>
        <w:tc>
          <w:tcPr>
            <w:tcW w:w="841" w:type="pct"/>
          </w:tcPr>
          <w:p w14:paraId="5A09D61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Course Project due</w:t>
            </w:r>
          </w:p>
        </w:tc>
      </w:tr>
    </w:tbl>
    <w:p w14:paraId="50D50BF2" w14:textId="77777777" w:rsidR="003D500E" w:rsidRPr="0014425E" w:rsidRDefault="003D500E" w:rsidP="003D500E">
      <w:pPr>
        <w:rPr>
          <w:rFonts w:asciiTheme="majorHAnsi" w:hAnsiTheme="majorHAnsi" w:cstheme="majorHAnsi"/>
        </w:rPr>
      </w:pPr>
    </w:p>
    <w:p w14:paraId="183814F7" w14:textId="77777777" w:rsidR="003D500E" w:rsidRPr="0014425E" w:rsidRDefault="003D500E" w:rsidP="003D500E">
      <w:pPr>
        <w:rPr>
          <w:rFonts w:asciiTheme="majorHAnsi" w:hAnsiTheme="majorHAnsi" w:cstheme="majorHAnsi"/>
        </w:rPr>
      </w:pPr>
    </w:p>
    <w:p w14:paraId="3A88F73C" w14:textId="77777777" w:rsidR="003D500E" w:rsidRPr="0014425E" w:rsidRDefault="003D500E" w:rsidP="00595C99">
      <w:pPr>
        <w:pStyle w:val="BodyText"/>
        <w:rPr>
          <w:w w:val="105"/>
        </w:rPr>
      </w:pPr>
    </w:p>
    <w:p w14:paraId="338198C8" w14:textId="77777777" w:rsidR="003D500E" w:rsidRPr="0014425E" w:rsidRDefault="003D500E" w:rsidP="00595C99">
      <w:pPr>
        <w:pStyle w:val="BodyText"/>
        <w:rPr>
          <w:w w:val="105"/>
        </w:rPr>
      </w:pPr>
    </w:p>
    <w:p w14:paraId="0DCEFE49" w14:textId="77777777" w:rsidR="003D500E" w:rsidRPr="0014425E" w:rsidRDefault="003D500E" w:rsidP="003D500E">
      <w:pPr>
        <w:rPr>
          <w:rFonts w:asciiTheme="majorHAnsi" w:hAnsiTheme="majorHAnsi" w:cstheme="majorHAnsi"/>
          <w:sz w:val="32"/>
          <w:szCs w:val="32"/>
        </w:rPr>
      </w:pPr>
      <w:r w:rsidRPr="0014425E">
        <w:rPr>
          <w:rFonts w:asciiTheme="majorHAnsi" w:hAnsiTheme="majorHAnsi" w:cstheme="majorHAnsi"/>
          <w:sz w:val="32"/>
          <w:szCs w:val="32"/>
        </w:rPr>
        <w:br w:type="page"/>
      </w:r>
    </w:p>
    <w:p w14:paraId="58FDF0E3" w14:textId="77777777" w:rsidR="003D500E" w:rsidRPr="00595C99" w:rsidRDefault="003D500E" w:rsidP="00595C99">
      <w:pPr>
        <w:shd w:val="clear" w:color="auto" w:fill="E5DFEC" w:themeFill="accent4" w:themeFillTint="33"/>
        <w:jc w:val="center"/>
        <w:rPr>
          <w:rFonts w:asciiTheme="majorHAnsi" w:hAnsiTheme="majorHAnsi" w:cstheme="majorHAnsi"/>
          <w:b/>
          <w:sz w:val="32"/>
          <w:szCs w:val="32"/>
        </w:rPr>
      </w:pPr>
      <w:bookmarkStart w:id="35" w:name="EDSP21245A"/>
      <w:r w:rsidRPr="00595C99">
        <w:rPr>
          <w:rFonts w:asciiTheme="majorHAnsi" w:hAnsiTheme="majorHAnsi" w:cstheme="majorHAnsi"/>
          <w:b/>
          <w:sz w:val="32"/>
          <w:szCs w:val="32"/>
        </w:rPr>
        <w:lastRenderedPageBreak/>
        <w:t>212 Curriculum and Intervention in Early Childhood Special Education</w:t>
      </w:r>
    </w:p>
    <w:bookmarkEnd w:id="35"/>
    <w:p w14:paraId="210F216A"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t>Course Project – Fall 2019</w:t>
      </w:r>
    </w:p>
    <w:p w14:paraId="5C819707" w14:textId="77777777" w:rsidR="003D500E" w:rsidRPr="0014425E" w:rsidRDefault="003D500E" w:rsidP="003D500E">
      <w:pPr>
        <w:rPr>
          <w:rFonts w:asciiTheme="majorHAnsi" w:hAnsiTheme="majorHAnsi" w:cstheme="majorHAnsi"/>
          <w:b/>
        </w:rPr>
      </w:pPr>
    </w:p>
    <w:p w14:paraId="728BD83B" w14:textId="77777777" w:rsidR="003D500E" w:rsidRPr="0014425E" w:rsidRDefault="003D500E" w:rsidP="003D500E">
      <w:pPr>
        <w:rPr>
          <w:rFonts w:asciiTheme="majorHAnsi" w:hAnsiTheme="majorHAnsi" w:cstheme="majorHAnsi"/>
          <w:b/>
        </w:rPr>
      </w:pPr>
      <w:r w:rsidRPr="0014425E">
        <w:rPr>
          <w:rFonts w:asciiTheme="majorHAnsi" w:hAnsiTheme="majorHAnsi" w:cstheme="majorHAnsi"/>
          <w:b/>
        </w:rPr>
        <w:t>Project Requirements</w:t>
      </w:r>
    </w:p>
    <w:p w14:paraId="79F356D3" w14:textId="77777777" w:rsidR="003D500E" w:rsidRPr="0014425E" w:rsidRDefault="003D500E" w:rsidP="003D500E">
      <w:pPr>
        <w:rPr>
          <w:rFonts w:asciiTheme="majorHAnsi" w:hAnsiTheme="majorHAnsi" w:cstheme="majorHAnsi"/>
          <w:b/>
        </w:rPr>
      </w:pPr>
      <w:bookmarkStart w:id="36" w:name="EDSP2121112P"/>
      <w:r w:rsidRPr="0014425E">
        <w:rPr>
          <w:rFonts w:asciiTheme="majorHAnsi" w:hAnsiTheme="majorHAnsi" w:cstheme="majorHAnsi"/>
          <w:b/>
        </w:rPr>
        <w:t>Part One: Planning Curriculum-Driven Activities for a group of young children</w:t>
      </w:r>
    </w:p>
    <w:bookmarkEnd w:id="36"/>
    <w:p w14:paraId="0756E58D" w14:textId="77777777" w:rsidR="003D500E" w:rsidRPr="0014425E" w:rsidRDefault="003D500E" w:rsidP="00582306">
      <w:pPr>
        <w:pStyle w:val="ListParagraph"/>
        <w:numPr>
          <w:ilvl w:val="0"/>
          <w:numId w:val="59"/>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Select a curriculum area from the Creative Curriculum as the focus of your curriculum activity.</w:t>
      </w:r>
    </w:p>
    <w:p w14:paraId="2BB1004E" w14:textId="77777777" w:rsidR="003D500E" w:rsidRPr="0014425E" w:rsidRDefault="003D500E" w:rsidP="003D500E">
      <w:pPr>
        <w:pStyle w:val="ListParagraph"/>
        <w:rPr>
          <w:rFonts w:asciiTheme="majorHAnsi" w:hAnsiTheme="majorHAnsi" w:cstheme="majorHAnsi"/>
          <w:sz w:val="24"/>
          <w:szCs w:val="24"/>
        </w:rPr>
      </w:pPr>
    </w:p>
    <w:p w14:paraId="40657F03" w14:textId="77777777" w:rsidR="003D500E" w:rsidRPr="0014425E" w:rsidRDefault="003D500E" w:rsidP="00582306">
      <w:pPr>
        <w:pStyle w:val="ListParagraph"/>
        <w:numPr>
          <w:ilvl w:val="0"/>
          <w:numId w:val="59"/>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Creative Curriculum provides a description of the importance of each curricular area. Briefly describe (one to two pages) how activities in your chosen curricular area will contribute to the overall growth and development of the children with disabilities served in your (or any) preschool program.</w:t>
      </w:r>
    </w:p>
    <w:p w14:paraId="10C6654B" w14:textId="77777777" w:rsidR="003D500E" w:rsidRPr="0014425E" w:rsidRDefault="003D500E" w:rsidP="003D500E">
      <w:pPr>
        <w:pStyle w:val="ListParagraph"/>
        <w:rPr>
          <w:rFonts w:asciiTheme="majorHAnsi" w:hAnsiTheme="majorHAnsi" w:cstheme="majorHAnsi"/>
          <w:sz w:val="24"/>
          <w:szCs w:val="24"/>
        </w:rPr>
      </w:pPr>
    </w:p>
    <w:p w14:paraId="2628A180" w14:textId="77777777" w:rsidR="003D500E" w:rsidRPr="0014425E" w:rsidRDefault="003D500E" w:rsidP="003D500E">
      <w:pPr>
        <w:pStyle w:val="ListParagraph"/>
        <w:rPr>
          <w:rFonts w:asciiTheme="majorHAnsi" w:hAnsiTheme="majorHAnsi" w:cstheme="majorHAnsi"/>
          <w:sz w:val="24"/>
          <w:szCs w:val="24"/>
        </w:rPr>
      </w:pPr>
    </w:p>
    <w:p w14:paraId="7FC86843" w14:textId="77777777" w:rsidR="003D500E" w:rsidRPr="0014425E" w:rsidRDefault="003D500E" w:rsidP="00582306">
      <w:pPr>
        <w:pStyle w:val="ListParagraph"/>
        <w:numPr>
          <w:ilvl w:val="0"/>
          <w:numId w:val="59"/>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 xml:space="preserve">Create five activities/lessons in your chosen curriculum area that can be used with young children with disabilities in a preschool program. Each activity must be separate and distinct. Review and use or adapt lesson plan format provided - find the icon in </w:t>
      </w:r>
      <w:proofErr w:type="spellStart"/>
      <w:r w:rsidRPr="0014425E">
        <w:rPr>
          <w:rFonts w:asciiTheme="majorHAnsi" w:hAnsiTheme="majorHAnsi" w:cstheme="majorHAnsi"/>
          <w:sz w:val="24"/>
          <w:szCs w:val="24"/>
        </w:rPr>
        <w:t>SacCT</w:t>
      </w:r>
      <w:proofErr w:type="spellEnd"/>
      <w:r w:rsidRPr="0014425E">
        <w:rPr>
          <w:rFonts w:asciiTheme="majorHAnsi" w:hAnsiTheme="majorHAnsi" w:cstheme="majorHAnsi"/>
          <w:sz w:val="24"/>
          <w:szCs w:val="24"/>
        </w:rPr>
        <w:t xml:space="preserve"> for this form.</w:t>
      </w:r>
    </w:p>
    <w:p w14:paraId="4654DE75" w14:textId="77777777" w:rsidR="003D500E" w:rsidRPr="0014425E" w:rsidRDefault="003D500E" w:rsidP="003D500E">
      <w:pPr>
        <w:pStyle w:val="ListParagraph"/>
        <w:rPr>
          <w:rFonts w:asciiTheme="majorHAnsi" w:hAnsiTheme="majorHAnsi" w:cstheme="majorHAnsi"/>
          <w:sz w:val="24"/>
          <w:szCs w:val="24"/>
        </w:rPr>
      </w:pPr>
    </w:p>
    <w:p w14:paraId="40E6FBC1" w14:textId="77777777" w:rsidR="003D500E" w:rsidRPr="0014425E" w:rsidRDefault="003D500E" w:rsidP="00582306">
      <w:pPr>
        <w:pStyle w:val="ListParagraph"/>
        <w:numPr>
          <w:ilvl w:val="0"/>
          <w:numId w:val="59"/>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Your Curriculum Activities must include each of the following elements:</w:t>
      </w:r>
    </w:p>
    <w:p w14:paraId="7854FF5D"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Curriculum Area - Sand/Water, Creative/Dramatic, Art, or Toys &amp; Games - or others as you like, from Creative Curriculum.</w:t>
      </w:r>
    </w:p>
    <w:p w14:paraId="6FD59455"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Goal - briefly describe the purpose in this activity. Why are you bringing this activity to these children today? What will they learn?</w:t>
      </w:r>
    </w:p>
    <w:p w14:paraId="6FA88354"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Location - Where will this activity be conducted? How will you need to change the room to accommodate this activity? Describe the activity setting.</w:t>
      </w:r>
    </w:p>
    <w:p w14:paraId="2EC3107F"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Materials - List and describe the equipment, materials, and supplies needed to conduct this activity.</w:t>
      </w:r>
    </w:p>
    <w:p w14:paraId="0C5CB008"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 xml:space="preserve">Procedures - Describe the activity step-by-step.  Include description of the overall procedure (singing a song), general procedures (showing pictures, one at a time), and anticipated individual accommodations needed (show picture to </w:t>
      </w:r>
      <w:proofErr w:type="spellStart"/>
      <w:r w:rsidRPr="0014425E">
        <w:rPr>
          <w:rFonts w:asciiTheme="majorHAnsi" w:hAnsiTheme="majorHAnsi" w:cstheme="majorHAnsi"/>
          <w:sz w:val="24"/>
          <w:szCs w:val="24"/>
        </w:rPr>
        <w:t>Keneesha</w:t>
      </w:r>
      <w:proofErr w:type="spellEnd"/>
      <w:r w:rsidRPr="0014425E">
        <w:rPr>
          <w:rFonts w:asciiTheme="majorHAnsi" w:hAnsiTheme="majorHAnsi" w:cstheme="majorHAnsi"/>
          <w:sz w:val="24"/>
          <w:szCs w:val="24"/>
        </w:rPr>
        <w:t xml:space="preserve"> several times as she may be having seizures).</w:t>
      </w:r>
    </w:p>
    <w:p w14:paraId="5AD9D8DA"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Adaptation - How adaptations or accommodations will be needed to make this activity accessible to the group of children with whom you are working?</w:t>
      </w:r>
    </w:p>
    <w:p w14:paraId="72611B01" w14:textId="77777777" w:rsidR="003D500E" w:rsidRPr="0014425E" w:rsidRDefault="003D500E" w:rsidP="00582306">
      <w:pPr>
        <w:pStyle w:val="ListParagraph"/>
        <w:numPr>
          <w:ilvl w:val="0"/>
          <w:numId w:val="60"/>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Evaluation - How will you know if the activity was a success for each child?</w:t>
      </w:r>
    </w:p>
    <w:p w14:paraId="1255E037" w14:textId="77777777" w:rsidR="003D500E" w:rsidRPr="0014425E" w:rsidRDefault="003D500E" w:rsidP="003D500E">
      <w:pPr>
        <w:rPr>
          <w:rFonts w:asciiTheme="majorHAnsi" w:hAnsiTheme="majorHAnsi" w:cstheme="majorHAnsi"/>
        </w:rPr>
      </w:pPr>
    </w:p>
    <w:p w14:paraId="0387525C" w14:textId="77777777" w:rsidR="003D500E" w:rsidRPr="0014425E" w:rsidRDefault="003D500E" w:rsidP="003D500E">
      <w:pPr>
        <w:ind w:left="360"/>
        <w:rPr>
          <w:rFonts w:asciiTheme="majorHAnsi" w:hAnsiTheme="majorHAnsi" w:cstheme="majorHAnsi"/>
        </w:rPr>
      </w:pPr>
      <w:r w:rsidRPr="0014425E">
        <w:rPr>
          <w:rFonts w:asciiTheme="majorHAnsi" w:hAnsiTheme="majorHAnsi" w:cstheme="majorHAnsi"/>
        </w:rPr>
        <w:t>You may use the form provided (Microsoft Word Format) or you may develop your own form, making sure to include required elements.</w:t>
      </w:r>
    </w:p>
    <w:p w14:paraId="796F459F" w14:textId="77777777" w:rsidR="003D500E" w:rsidRPr="0014425E" w:rsidRDefault="003D500E" w:rsidP="003D500E">
      <w:pPr>
        <w:ind w:left="360"/>
        <w:rPr>
          <w:rFonts w:asciiTheme="majorHAnsi" w:hAnsiTheme="majorHAnsi" w:cstheme="majorHAnsi"/>
          <w:b/>
        </w:rPr>
      </w:pPr>
      <w:bookmarkStart w:id="37" w:name="EDSP21231A"/>
      <w:r w:rsidRPr="0014425E">
        <w:rPr>
          <w:rFonts w:asciiTheme="majorHAnsi" w:hAnsiTheme="majorHAnsi" w:cstheme="majorHAnsi"/>
          <w:b/>
        </w:rPr>
        <w:t>Part Two - Building Blocks Approach for planning and implementation of services for individual children into regularly occurring preschool activities</w:t>
      </w:r>
    </w:p>
    <w:bookmarkEnd w:id="37"/>
    <w:p w14:paraId="3CCED96D" w14:textId="77777777" w:rsidR="003D500E" w:rsidRPr="0014425E" w:rsidRDefault="003D500E" w:rsidP="00582306">
      <w:pPr>
        <w:pStyle w:val="ListParagraph"/>
        <w:numPr>
          <w:ilvl w:val="0"/>
          <w:numId w:val="61"/>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The purpose in this part of the project is to demonstrate your ability to implement the Building Blocks framework for an individual child who has disabilities in a preschool classroom setting.</w:t>
      </w:r>
    </w:p>
    <w:p w14:paraId="6677FD64" w14:textId="77777777" w:rsidR="003D500E" w:rsidRPr="0014425E" w:rsidRDefault="003D500E" w:rsidP="003D500E">
      <w:pPr>
        <w:pStyle w:val="ListParagraph"/>
        <w:ind w:left="1080"/>
        <w:rPr>
          <w:rFonts w:asciiTheme="majorHAnsi" w:hAnsiTheme="majorHAnsi" w:cstheme="majorHAnsi"/>
          <w:sz w:val="24"/>
          <w:szCs w:val="24"/>
        </w:rPr>
      </w:pPr>
    </w:p>
    <w:p w14:paraId="2440DA85" w14:textId="77777777" w:rsidR="003D500E" w:rsidRPr="0014425E" w:rsidRDefault="003D500E" w:rsidP="00582306">
      <w:pPr>
        <w:pStyle w:val="ListParagraph"/>
        <w:numPr>
          <w:ilvl w:val="0"/>
          <w:numId w:val="61"/>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Identify a child who has significant disabilities for this part of the project. This should be a child about whom you know well, or come to know through file review &amp; observation.</w:t>
      </w:r>
    </w:p>
    <w:p w14:paraId="670BD716" w14:textId="77777777" w:rsidR="003D500E" w:rsidRPr="0014425E" w:rsidRDefault="003D500E" w:rsidP="003D500E">
      <w:pPr>
        <w:pStyle w:val="ListParagraph"/>
        <w:rPr>
          <w:rFonts w:asciiTheme="majorHAnsi" w:hAnsiTheme="majorHAnsi" w:cstheme="majorHAnsi"/>
          <w:sz w:val="24"/>
          <w:szCs w:val="24"/>
        </w:rPr>
      </w:pPr>
    </w:p>
    <w:p w14:paraId="4C475EBA" w14:textId="77777777" w:rsidR="003D500E" w:rsidRPr="0014425E" w:rsidRDefault="003D500E" w:rsidP="00582306">
      <w:pPr>
        <w:pStyle w:val="ListParagraph"/>
        <w:numPr>
          <w:ilvl w:val="0"/>
          <w:numId w:val="61"/>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Complete the full set of activities described in Chapter 4 of the Building Blocks Text. Complete Quality Classroom Assessment Form, Classroom Schedule, Classroom Action Worksheet, Child Assessment Worksheet, Planning Worksheet: Section 1, Planning Worksheet: Section II, Child Activity Matrix, Classroom Activity Matrix, and Evaluation Worksheet.</w:t>
      </w:r>
    </w:p>
    <w:p w14:paraId="6909E973" w14:textId="77777777" w:rsidR="003D500E" w:rsidRPr="0014425E" w:rsidRDefault="003D500E" w:rsidP="003D500E">
      <w:pPr>
        <w:pStyle w:val="ListParagraph"/>
        <w:rPr>
          <w:rFonts w:asciiTheme="majorHAnsi" w:hAnsiTheme="majorHAnsi" w:cstheme="majorHAnsi"/>
          <w:sz w:val="24"/>
          <w:szCs w:val="24"/>
        </w:rPr>
      </w:pPr>
    </w:p>
    <w:p w14:paraId="3C4DBF7D"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Use the forms provided in the text/cd rom. There is no form for the Classroom Schedule.</w:t>
      </w:r>
    </w:p>
    <w:p w14:paraId="0DB7E8AB" w14:textId="77777777" w:rsidR="003D500E" w:rsidRPr="0014425E" w:rsidRDefault="003D500E" w:rsidP="003D500E">
      <w:pPr>
        <w:rPr>
          <w:rFonts w:asciiTheme="majorHAnsi" w:hAnsiTheme="majorHAnsi" w:cstheme="majorHAnsi"/>
        </w:rPr>
      </w:pPr>
    </w:p>
    <w:p w14:paraId="63659BD2" w14:textId="77777777" w:rsidR="003D500E" w:rsidRPr="0014425E" w:rsidRDefault="003D500E" w:rsidP="003D500E">
      <w:pPr>
        <w:rPr>
          <w:rFonts w:asciiTheme="majorHAnsi" w:hAnsiTheme="majorHAnsi" w:cstheme="majorHAnsi"/>
          <w:b/>
        </w:rPr>
      </w:pPr>
      <w:bookmarkStart w:id="38" w:name="EDSP21235A"/>
      <w:r w:rsidRPr="0014425E">
        <w:rPr>
          <w:rFonts w:asciiTheme="majorHAnsi" w:hAnsiTheme="majorHAnsi" w:cstheme="majorHAnsi"/>
          <w:b/>
        </w:rPr>
        <w:t>Part Three - Embedded Learning Opportunities (ELO)</w:t>
      </w:r>
    </w:p>
    <w:bookmarkEnd w:id="38"/>
    <w:p w14:paraId="4C17ADDE" w14:textId="77777777" w:rsidR="003D500E" w:rsidRPr="0014425E" w:rsidRDefault="003D500E" w:rsidP="00582306">
      <w:pPr>
        <w:pStyle w:val="ListParagraph"/>
        <w:numPr>
          <w:ilvl w:val="0"/>
          <w:numId w:val="62"/>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The purpose in this part of the project is to demonstrate your ability to fine tune and to use embedded learning opportunities in your work with young children who have disabilities.</w:t>
      </w:r>
    </w:p>
    <w:p w14:paraId="4375EAAD" w14:textId="77777777" w:rsidR="003D500E" w:rsidRPr="0014425E" w:rsidRDefault="003D500E" w:rsidP="003D500E">
      <w:pPr>
        <w:pStyle w:val="ListParagraph"/>
        <w:ind w:left="1080"/>
        <w:rPr>
          <w:rFonts w:asciiTheme="majorHAnsi" w:hAnsiTheme="majorHAnsi" w:cstheme="majorHAnsi"/>
          <w:sz w:val="24"/>
          <w:szCs w:val="24"/>
        </w:rPr>
      </w:pPr>
    </w:p>
    <w:p w14:paraId="1DB8BE33" w14:textId="77777777" w:rsidR="003D500E" w:rsidRPr="0014425E" w:rsidRDefault="003D500E" w:rsidP="00582306">
      <w:pPr>
        <w:pStyle w:val="ListParagraph"/>
        <w:numPr>
          <w:ilvl w:val="0"/>
          <w:numId w:val="62"/>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Plan and Implement ELO's with a child who has disabilities within the context of regularly occurring activities in a preschool setting. Follow the sequence of activities outlined in Building Blocks, items 1-7 on pages 136-137.</w:t>
      </w:r>
    </w:p>
    <w:p w14:paraId="53656BB7" w14:textId="77777777" w:rsidR="003D500E" w:rsidRPr="0014425E" w:rsidRDefault="003D500E" w:rsidP="003D500E">
      <w:pPr>
        <w:rPr>
          <w:rFonts w:asciiTheme="majorHAnsi" w:hAnsiTheme="majorHAnsi" w:cstheme="majorHAnsi"/>
          <w:b/>
        </w:rPr>
      </w:pPr>
      <w:bookmarkStart w:id="39" w:name="EDSP21212P3436A"/>
      <w:r w:rsidRPr="0014425E">
        <w:rPr>
          <w:rFonts w:asciiTheme="majorHAnsi" w:hAnsiTheme="majorHAnsi" w:cstheme="majorHAnsi"/>
          <w:b/>
        </w:rPr>
        <w:t>Part Four - Child Focused Instructional Strategies (CFIS)</w:t>
      </w:r>
    </w:p>
    <w:bookmarkEnd w:id="39"/>
    <w:p w14:paraId="74E2265E" w14:textId="77777777" w:rsidR="003D500E" w:rsidRPr="0014425E" w:rsidRDefault="003D500E" w:rsidP="00582306">
      <w:pPr>
        <w:pStyle w:val="ListParagraph"/>
        <w:numPr>
          <w:ilvl w:val="0"/>
          <w:numId w:val="63"/>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The purpose in this part of the project is to demonstrate your ability to plan and deliver directed, explicit instruction.</w:t>
      </w:r>
    </w:p>
    <w:p w14:paraId="22E6CAA7" w14:textId="77777777" w:rsidR="003D500E" w:rsidRPr="0014425E" w:rsidRDefault="003D500E" w:rsidP="003D500E">
      <w:pPr>
        <w:pStyle w:val="ListParagraph"/>
        <w:ind w:left="1080"/>
        <w:rPr>
          <w:rFonts w:asciiTheme="majorHAnsi" w:hAnsiTheme="majorHAnsi" w:cstheme="majorHAnsi"/>
          <w:sz w:val="24"/>
          <w:szCs w:val="24"/>
        </w:rPr>
      </w:pPr>
    </w:p>
    <w:p w14:paraId="0AF92EBB" w14:textId="77777777" w:rsidR="003D500E" w:rsidRPr="0014425E" w:rsidRDefault="003D500E" w:rsidP="00582306">
      <w:pPr>
        <w:pStyle w:val="ListParagraph"/>
        <w:numPr>
          <w:ilvl w:val="0"/>
          <w:numId w:val="63"/>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 xml:space="preserve">Identify two distinctly separate targets for CFIS with the child you're working with. </w:t>
      </w:r>
    </w:p>
    <w:p w14:paraId="1482690B" w14:textId="77777777" w:rsidR="003D500E" w:rsidRPr="0014425E" w:rsidRDefault="003D500E" w:rsidP="003D500E">
      <w:pPr>
        <w:pStyle w:val="ListParagraph"/>
        <w:rPr>
          <w:rFonts w:asciiTheme="majorHAnsi" w:hAnsiTheme="majorHAnsi" w:cstheme="majorHAnsi"/>
          <w:sz w:val="24"/>
          <w:szCs w:val="24"/>
        </w:rPr>
      </w:pPr>
    </w:p>
    <w:p w14:paraId="6A048BCF" w14:textId="77777777" w:rsidR="003D500E" w:rsidRPr="0014425E" w:rsidRDefault="003D500E" w:rsidP="00582306">
      <w:pPr>
        <w:pStyle w:val="ListParagraph"/>
        <w:numPr>
          <w:ilvl w:val="0"/>
          <w:numId w:val="63"/>
        </w:numPr>
        <w:spacing w:before="0" w:after="160" w:line="259" w:lineRule="auto"/>
        <w:rPr>
          <w:rFonts w:asciiTheme="majorHAnsi" w:hAnsiTheme="majorHAnsi" w:cstheme="majorHAnsi"/>
          <w:sz w:val="24"/>
          <w:szCs w:val="24"/>
        </w:rPr>
      </w:pPr>
      <w:r w:rsidRPr="0014425E">
        <w:rPr>
          <w:rFonts w:asciiTheme="majorHAnsi" w:hAnsiTheme="majorHAnsi" w:cstheme="majorHAnsi"/>
          <w:sz w:val="24"/>
          <w:szCs w:val="24"/>
        </w:rPr>
        <w:t>Complete the Instruction-at-a-Glance forms for these two separate targets (</w:t>
      </w:r>
      <w:proofErr w:type="spellStart"/>
      <w:r w:rsidRPr="0014425E">
        <w:rPr>
          <w:rFonts w:asciiTheme="majorHAnsi" w:hAnsiTheme="majorHAnsi" w:cstheme="majorHAnsi"/>
          <w:sz w:val="24"/>
          <w:szCs w:val="24"/>
        </w:rPr>
        <w:t>ie</w:t>
      </w:r>
      <w:proofErr w:type="spellEnd"/>
      <w:r w:rsidRPr="0014425E">
        <w:rPr>
          <w:rFonts w:asciiTheme="majorHAnsi" w:hAnsiTheme="majorHAnsi" w:cstheme="majorHAnsi"/>
          <w:sz w:val="24"/>
          <w:szCs w:val="24"/>
        </w:rPr>
        <w:t>. 2 separate forms).</w:t>
      </w:r>
    </w:p>
    <w:p w14:paraId="4B74629C" w14:textId="77777777" w:rsidR="003D500E" w:rsidRPr="0014425E" w:rsidRDefault="003D500E" w:rsidP="003D500E">
      <w:pPr>
        <w:pStyle w:val="ListParagraph"/>
        <w:rPr>
          <w:rFonts w:asciiTheme="majorHAnsi" w:hAnsiTheme="majorHAnsi" w:cstheme="majorHAnsi"/>
          <w:sz w:val="24"/>
          <w:szCs w:val="24"/>
        </w:rPr>
      </w:pPr>
    </w:p>
    <w:p w14:paraId="4AF7CF6A" w14:textId="77777777" w:rsidR="003D500E" w:rsidRPr="0014425E" w:rsidRDefault="003D500E">
      <w:pPr>
        <w:rPr>
          <w:rFonts w:asciiTheme="majorHAnsi" w:hAnsiTheme="majorHAnsi" w:cstheme="majorHAnsi"/>
        </w:rPr>
      </w:pPr>
      <w:r w:rsidRPr="0014425E">
        <w:rPr>
          <w:rFonts w:asciiTheme="majorHAnsi" w:hAnsiTheme="majorHAnsi" w:cstheme="majorHAnsi"/>
        </w:rPr>
        <w:br w:type="page"/>
      </w:r>
    </w:p>
    <w:p w14:paraId="1FDD000F"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lastRenderedPageBreak/>
        <w:t>California State University, Sacramento</w:t>
      </w:r>
    </w:p>
    <w:p w14:paraId="7C57FE29"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t>College of Education</w:t>
      </w:r>
    </w:p>
    <w:p w14:paraId="56BE6C5F" w14:textId="77777777" w:rsidR="003D500E" w:rsidRPr="0014425E" w:rsidRDefault="003D500E" w:rsidP="003D500E">
      <w:pPr>
        <w:jc w:val="center"/>
        <w:rPr>
          <w:rFonts w:asciiTheme="majorHAnsi" w:hAnsiTheme="majorHAnsi" w:cstheme="majorHAnsi"/>
        </w:rPr>
      </w:pPr>
      <w:r w:rsidRPr="0014425E">
        <w:rPr>
          <w:rFonts w:asciiTheme="majorHAnsi" w:hAnsiTheme="majorHAnsi" w:cstheme="majorHAnsi"/>
        </w:rPr>
        <w:t>Teaching Credentials Department</w:t>
      </w:r>
    </w:p>
    <w:p w14:paraId="62504D8E" w14:textId="77777777" w:rsidR="003D500E" w:rsidRPr="0014425E" w:rsidRDefault="003D500E" w:rsidP="003D500E">
      <w:pPr>
        <w:rPr>
          <w:rFonts w:asciiTheme="majorHAnsi" w:hAnsiTheme="majorHAnsi" w:cstheme="majorHAnsi"/>
        </w:rPr>
      </w:pPr>
    </w:p>
    <w:p w14:paraId="3DBC20A5" w14:textId="77777777" w:rsidR="003D500E" w:rsidRPr="00595C99" w:rsidRDefault="003D500E" w:rsidP="00593BAD">
      <w:pPr>
        <w:pStyle w:val="Heading2"/>
      </w:pPr>
      <w:bookmarkStart w:id="40" w:name="_Toc10192466"/>
      <w:r w:rsidRPr="00595C99">
        <w:t>EDSP 211: Curriculum, Intervention Strategies and Environments in ECSE: Infants &amp; Toddlers</w:t>
      </w:r>
      <w:bookmarkEnd w:id="40"/>
    </w:p>
    <w:p w14:paraId="753D2E88" w14:textId="77777777" w:rsidR="003D500E" w:rsidRPr="00595C99" w:rsidRDefault="003D500E" w:rsidP="00595C99">
      <w:pPr>
        <w:pStyle w:val="BodyText"/>
        <w:jc w:val="center"/>
        <w:rPr>
          <w:b/>
          <w:sz w:val="32"/>
        </w:rPr>
      </w:pPr>
      <w:r w:rsidRPr="00595C99">
        <w:rPr>
          <w:b/>
          <w:sz w:val="32"/>
        </w:rPr>
        <w:t>Summer 2019</w:t>
      </w:r>
    </w:p>
    <w:p w14:paraId="472F1A61" w14:textId="77777777" w:rsidR="003D500E" w:rsidRPr="00595C99" w:rsidRDefault="003D500E" w:rsidP="00595C99">
      <w:pPr>
        <w:pStyle w:val="BodyText"/>
        <w:jc w:val="center"/>
        <w:rPr>
          <w:b/>
          <w:sz w:val="32"/>
        </w:rPr>
      </w:pPr>
      <w:r w:rsidRPr="00595C99">
        <w:rPr>
          <w:b/>
          <w:sz w:val="32"/>
        </w:rPr>
        <w:t>(3 units)</w:t>
      </w:r>
    </w:p>
    <w:tbl>
      <w:tblPr>
        <w:tblW w:w="5000" w:type="pct"/>
        <w:tblLook w:val="01E0" w:firstRow="1" w:lastRow="1" w:firstColumn="1" w:lastColumn="1" w:noHBand="0" w:noVBand="0"/>
      </w:tblPr>
      <w:tblGrid>
        <w:gridCol w:w="2961"/>
        <w:gridCol w:w="6975"/>
      </w:tblGrid>
      <w:tr w:rsidR="003D500E" w:rsidRPr="0014425E" w14:paraId="4426294D" w14:textId="77777777" w:rsidTr="0084695D">
        <w:trPr>
          <w:trHeight w:val="545"/>
        </w:trPr>
        <w:tc>
          <w:tcPr>
            <w:tcW w:w="1490" w:type="pct"/>
          </w:tcPr>
          <w:p w14:paraId="7513E88E"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Instructor:</w:t>
            </w:r>
          </w:p>
        </w:tc>
        <w:tc>
          <w:tcPr>
            <w:tcW w:w="3510" w:type="pct"/>
            <w:shd w:val="clear" w:color="auto" w:fill="000000" w:themeFill="text1"/>
          </w:tcPr>
          <w:p w14:paraId="17CD9051" w14:textId="77777777" w:rsidR="003D500E" w:rsidRPr="0014425E" w:rsidRDefault="003D500E" w:rsidP="00773E66">
            <w:pPr>
              <w:rPr>
                <w:rFonts w:asciiTheme="majorHAnsi" w:hAnsiTheme="majorHAnsi" w:cstheme="majorHAnsi"/>
              </w:rPr>
            </w:pPr>
            <w:r w:rsidRPr="0084695D">
              <w:rPr>
                <w:rFonts w:asciiTheme="majorHAnsi" w:hAnsiTheme="majorHAnsi" w:cstheme="majorHAnsi"/>
                <w:color w:val="000000" w:themeColor="text1"/>
              </w:rPr>
              <w:t xml:space="preserve">Dr. Matt </w:t>
            </w:r>
            <w:proofErr w:type="spellStart"/>
            <w:r w:rsidRPr="0084695D">
              <w:rPr>
                <w:rFonts w:asciiTheme="majorHAnsi" w:hAnsiTheme="majorHAnsi" w:cstheme="majorHAnsi"/>
                <w:color w:val="000000" w:themeColor="text1"/>
              </w:rPr>
              <w:t>Chesnut</w:t>
            </w:r>
            <w:proofErr w:type="spellEnd"/>
          </w:p>
        </w:tc>
      </w:tr>
      <w:tr w:rsidR="003D500E" w:rsidRPr="0014425E" w14:paraId="7FC389BE" w14:textId="77777777" w:rsidTr="00773E66">
        <w:trPr>
          <w:trHeight w:val="545"/>
        </w:trPr>
        <w:tc>
          <w:tcPr>
            <w:tcW w:w="1490" w:type="pct"/>
          </w:tcPr>
          <w:p w14:paraId="070B3975"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Office &amp; Hours:</w:t>
            </w:r>
          </w:p>
        </w:tc>
        <w:tc>
          <w:tcPr>
            <w:tcW w:w="3510" w:type="pct"/>
          </w:tcPr>
          <w:p w14:paraId="54A7DFBF" w14:textId="77777777" w:rsidR="003D500E" w:rsidRPr="0014425E" w:rsidRDefault="003D500E" w:rsidP="00773E66">
            <w:pPr>
              <w:ind w:right="-90"/>
              <w:rPr>
                <w:rFonts w:asciiTheme="majorHAnsi" w:hAnsiTheme="majorHAnsi" w:cstheme="majorHAnsi"/>
              </w:rPr>
            </w:pPr>
            <w:r w:rsidRPr="0014425E">
              <w:rPr>
                <w:rFonts w:asciiTheme="majorHAnsi" w:hAnsiTheme="majorHAnsi" w:cstheme="majorHAnsi"/>
              </w:rPr>
              <w:t>N/A</w:t>
            </w:r>
          </w:p>
          <w:p w14:paraId="473F7C9A" w14:textId="77777777" w:rsidR="003D500E" w:rsidRPr="0014425E" w:rsidRDefault="003D500E" w:rsidP="00773E66">
            <w:pPr>
              <w:ind w:right="-90"/>
              <w:rPr>
                <w:rFonts w:asciiTheme="majorHAnsi" w:hAnsiTheme="majorHAnsi" w:cstheme="majorHAnsi"/>
                <w:b/>
              </w:rPr>
            </w:pPr>
          </w:p>
          <w:p w14:paraId="699BEE18" w14:textId="77777777" w:rsidR="003D500E" w:rsidRPr="0014425E" w:rsidRDefault="003D500E" w:rsidP="00773E66">
            <w:pPr>
              <w:ind w:right="-90"/>
              <w:rPr>
                <w:rFonts w:asciiTheme="majorHAnsi" w:hAnsiTheme="majorHAnsi" w:cstheme="majorHAnsi"/>
              </w:rPr>
            </w:pPr>
            <w:r w:rsidRPr="0014425E">
              <w:rPr>
                <w:rFonts w:asciiTheme="majorHAnsi" w:hAnsiTheme="majorHAnsi" w:cstheme="majorHAnsi"/>
                <w:b/>
              </w:rPr>
              <w:t>Office Hours</w:t>
            </w:r>
            <w:r w:rsidRPr="0014425E">
              <w:rPr>
                <w:rFonts w:asciiTheme="majorHAnsi" w:hAnsiTheme="majorHAnsi" w:cstheme="majorHAnsi"/>
              </w:rPr>
              <w:t>: by appointment</w:t>
            </w:r>
          </w:p>
          <w:p w14:paraId="1E09F9DE" w14:textId="77777777" w:rsidR="003D500E" w:rsidRPr="0014425E" w:rsidRDefault="003D500E" w:rsidP="00773E66">
            <w:pPr>
              <w:ind w:right="-90"/>
              <w:rPr>
                <w:rFonts w:asciiTheme="majorHAnsi" w:hAnsiTheme="majorHAnsi" w:cstheme="majorHAnsi"/>
                <w:i/>
                <w:sz w:val="21"/>
                <w:szCs w:val="21"/>
              </w:rPr>
            </w:pPr>
            <w:r w:rsidRPr="0014425E">
              <w:rPr>
                <w:rFonts w:asciiTheme="majorHAnsi" w:hAnsiTheme="majorHAnsi" w:cstheme="majorHAnsi"/>
                <w:i/>
                <w:sz w:val="21"/>
                <w:szCs w:val="21"/>
              </w:rPr>
              <w:t xml:space="preserve">NOTE: to meet with me during office hours, you can visit me in person in my office or join online via Zoom. During these hours I will be available online at this zoom </w:t>
            </w:r>
            <w:r w:rsidRPr="0084695D">
              <w:rPr>
                <w:rFonts w:asciiTheme="majorHAnsi" w:hAnsiTheme="majorHAnsi" w:cstheme="majorHAnsi"/>
                <w:i/>
                <w:color w:val="000000" w:themeColor="text1"/>
                <w:sz w:val="21"/>
                <w:szCs w:val="21"/>
                <w:shd w:val="clear" w:color="auto" w:fill="000000" w:themeFill="text1"/>
              </w:rPr>
              <w:t xml:space="preserve">link: </w:t>
            </w:r>
            <w:hyperlink r:id="rId65" w:history="1">
              <w:r w:rsidRPr="0084695D">
                <w:rPr>
                  <w:rStyle w:val="Hyperlink"/>
                  <w:rFonts w:asciiTheme="majorHAnsi" w:hAnsiTheme="majorHAnsi" w:cstheme="majorHAnsi"/>
                  <w:i/>
                  <w:color w:val="000000" w:themeColor="text1"/>
                  <w:sz w:val="21"/>
                  <w:szCs w:val="21"/>
                  <w:shd w:val="clear" w:color="auto" w:fill="000000" w:themeFill="text1"/>
                </w:rPr>
                <w:t>https://csus.zoom.us/j/860884060</w:t>
              </w:r>
            </w:hyperlink>
            <w:r w:rsidRPr="0014425E">
              <w:rPr>
                <w:rFonts w:asciiTheme="majorHAnsi" w:hAnsiTheme="majorHAnsi" w:cstheme="majorHAnsi"/>
                <w:i/>
                <w:sz w:val="21"/>
                <w:szCs w:val="21"/>
              </w:rPr>
              <w:t xml:space="preserve"> </w:t>
            </w:r>
          </w:p>
        </w:tc>
      </w:tr>
      <w:tr w:rsidR="003D500E" w:rsidRPr="0014425E" w14:paraId="49296B5F" w14:textId="77777777" w:rsidTr="00773E66">
        <w:trPr>
          <w:trHeight w:val="545"/>
        </w:trPr>
        <w:tc>
          <w:tcPr>
            <w:tcW w:w="1490" w:type="pct"/>
          </w:tcPr>
          <w:p w14:paraId="0B8844E6" w14:textId="77777777" w:rsidR="003D500E" w:rsidRPr="0014425E" w:rsidRDefault="003D500E" w:rsidP="00773E66">
            <w:pPr>
              <w:pStyle w:val="T-ColumnRowHeaders"/>
              <w:ind w:left="0"/>
              <w:jc w:val="left"/>
              <w:rPr>
                <w:rFonts w:asciiTheme="majorHAnsi" w:hAnsiTheme="majorHAnsi" w:cstheme="majorHAnsi"/>
              </w:rPr>
            </w:pPr>
          </w:p>
          <w:p w14:paraId="05C7DD3C"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Class Time &amp; Location:</w:t>
            </w:r>
          </w:p>
        </w:tc>
        <w:tc>
          <w:tcPr>
            <w:tcW w:w="3510" w:type="pct"/>
          </w:tcPr>
          <w:p w14:paraId="5F7F0AAE" w14:textId="77777777" w:rsidR="003D500E" w:rsidRPr="0014425E" w:rsidRDefault="003D500E" w:rsidP="00773E66">
            <w:pPr>
              <w:rPr>
                <w:rFonts w:asciiTheme="majorHAnsi" w:hAnsiTheme="majorHAnsi" w:cstheme="majorHAnsi"/>
              </w:rPr>
            </w:pPr>
          </w:p>
          <w:p w14:paraId="27C9A4C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Tuesdays &amp; Thursdays, 4:30-7:20p, Zoom: </w:t>
            </w:r>
            <w:hyperlink r:id="rId66" w:tgtFrame="_blank" w:history="1">
              <w:r w:rsidRPr="0084695D">
                <w:rPr>
                  <w:rStyle w:val="Hyperlink"/>
                  <w:rFonts w:asciiTheme="majorHAnsi" w:hAnsiTheme="majorHAnsi" w:cstheme="majorHAnsi"/>
                  <w:color w:val="000000" w:themeColor="text1"/>
                  <w:shd w:val="clear" w:color="auto" w:fill="000000" w:themeFill="text1"/>
                </w:rPr>
                <w:t>https://csus.zoom.us/j/661197411</w:t>
              </w:r>
            </w:hyperlink>
          </w:p>
          <w:p w14:paraId="7DC351E3" w14:textId="77777777" w:rsidR="003D500E" w:rsidRPr="0014425E" w:rsidRDefault="003D500E" w:rsidP="00773E66">
            <w:pPr>
              <w:rPr>
                <w:rFonts w:asciiTheme="majorHAnsi" w:hAnsiTheme="majorHAnsi" w:cstheme="majorHAnsi"/>
              </w:rPr>
            </w:pPr>
          </w:p>
        </w:tc>
      </w:tr>
      <w:tr w:rsidR="003D500E" w:rsidRPr="0014425E" w14:paraId="31F724CD" w14:textId="77777777" w:rsidTr="00773E66">
        <w:trPr>
          <w:trHeight w:val="545"/>
        </w:trPr>
        <w:tc>
          <w:tcPr>
            <w:tcW w:w="1490" w:type="pct"/>
          </w:tcPr>
          <w:p w14:paraId="550909B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Office Phone:</w:t>
            </w:r>
          </w:p>
        </w:tc>
        <w:tc>
          <w:tcPr>
            <w:tcW w:w="3510" w:type="pct"/>
          </w:tcPr>
          <w:p w14:paraId="56C72C30" w14:textId="77777777" w:rsidR="003D500E" w:rsidRPr="0014425E" w:rsidRDefault="003D500E" w:rsidP="00773E66">
            <w:pPr>
              <w:rPr>
                <w:rFonts w:asciiTheme="majorHAnsi" w:hAnsiTheme="majorHAnsi" w:cstheme="majorHAnsi"/>
              </w:rPr>
            </w:pPr>
          </w:p>
        </w:tc>
      </w:tr>
      <w:tr w:rsidR="003D500E" w:rsidRPr="0014425E" w14:paraId="64DFB429" w14:textId="77777777" w:rsidTr="00773E66">
        <w:trPr>
          <w:trHeight w:val="545"/>
        </w:trPr>
        <w:tc>
          <w:tcPr>
            <w:tcW w:w="1490" w:type="pct"/>
          </w:tcPr>
          <w:p w14:paraId="714B8D8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Email:</w:t>
            </w:r>
          </w:p>
          <w:p w14:paraId="7A80A78A" w14:textId="77777777" w:rsidR="003D500E" w:rsidRPr="0014425E" w:rsidRDefault="003D500E" w:rsidP="00773E66">
            <w:pPr>
              <w:pStyle w:val="T-ColumnRowHeaders"/>
              <w:jc w:val="left"/>
              <w:rPr>
                <w:rFonts w:asciiTheme="majorHAnsi" w:hAnsiTheme="majorHAnsi" w:cstheme="majorHAnsi"/>
              </w:rPr>
            </w:pPr>
          </w:p>
          <w:p w14:paraId="34A847F4"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LMS (Learning Management System):</w:t>
            </w:r>
          </w:p>
          <w:p w14:paraId="36DD27FE" w14:textId="77777777" w:rsidR="003D500E" w:rsidRPr="0014425E" w:rsidRDefault="003D500E" w:rsidP="00773E66">
            <w:pPr>
              <w:pStyle w:val="T-ColumnRowHeaders"/>
              <w:ind w:left="0"/>
              <w:jc w:val="left"/>
              <w:rPr>
                <w:rFonts w:asciiTheme="majorHAnsi" w:hAnsiTheme="majorHAnsi" w:cstheme="majorHAnsi"/>
              </w:rPr>
            </w:pPr>
          </w:p>
          <w:p w14:paraId="5D5418A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Communication preferences:</w:t>
            </w:r>
          </w:p>
        </w:tc>
        <w:tc>
          <w:tcPr>
            <w:tcW w:w="3510" w:type="pct"/>
          </w:tcPr>
          <w:p w14:paraId="7E41E520" w14:textId="77777777" w:rsidR="003D500E" w:rsidRPr="0084695D" w:rsidRDefault="003D500E" w:rsidP="0084695D">
            <w:pPr>
              <w:shd w:val="clear" w:color="auto" w:fill="000000" w:themeFill="text1"/>
              <w:tabs>
                <w:tab w:val="left" w:pos="5773"/>
              </w:tabs>
              <w:rPr>
                <w:rFonts w:asciiTheme="majorHAnsi" w:hAnsiTheme="majorHAnsi" w:cstheme="majorHAnsi"/>
                <w:color w:val="000000" w:themeColor="text1"/>
              </w:rPr>
            </w:pPr>
            <w:r w:rsidRPr="0084695D">
              <w:rPr>
                <w:rStyle w:val="Hyperlink"/>
                <w:rFonts w:asciiTheme="majorHAnsi" w:hAnsiTheme="majorHAnsi" w:cstheme="majorHAnsi"/>
                <w:color w:val="000000" w:themeColor="text1"/>
              </w:rPr>
              <w:t>Matthew.chesnut@csus.edu</w:t>
            </w:r>
          </w:p>
          <w:p w14:paraId="40FFFA81" w14:textId="77777777" w:rsidR="003D500E" w:rsidRPr="0014425E" w:rsidRDefault="003D500E" w:rsidP="00773E66">
            <w:pPr>
              <w:tabs>
                <w:tab w:val="left" w:pos="5773"/>
              </w:tabs>
              <w:rPr>
                <w:rFonts w:asciiTheme="majorHAnsi" w:hAnsiTheme="majorHAnsi" w:cstheme="majorHAnsi"/>
              </w:rPr>
            </w:pPr>
          </w:p>
          <w:p w14:paraId="373A06B3" w14:textId="77777777" w:rsidR="003D500E" w:rsidRPr="0014425E" w:rsidRDefault="003D500E" w:rsidP="00773E66">
            <w:pPr>
              <w:tabs>
                <w:tab w:val="left" w:pos="5773"/>
              </w:tabs>
              <w:rPr>
                <w:rFonts w:asciiTheme="majorHAnsi" w:hAnsiTheme="majorHAnsi" w:cstheme="majorHAnsi"/>
              </w:rPr>
            </w:pPr>
          </w:p>
          <w:p w14:paraId="481FC0B7" w14:textId="77777777" w:rsidR="003D500E" w:rsidRPr="0014425E" w:rsidRDefault="003D500E" w:rsidP="00773E66">
            <w:pPr>
              <w:tabs>
                <w:tab w:val="left" w:pos="5773"/>
              </w:tabs>
              <w:rPr>
                <w:rFonts w:asciiTheme="majorHAnsi" w:hAnsiTheme="majorHAnsi" w:cstheme="majorHAnsi"/>
              </w:rPr>
            </w:pPr>
            <w:r w:rsidRPr="0014425E">
              <w:rPr>
                <w:rFonts w:asciiTheme="majorHAnsi" w:hAnsiTheme="majorHAnsi" w:cstheme="majorHAnsi"/>
              </w:rPr>
              <w:t>Canvas (</w:t>
            </w:r>
            <w:hyperlink r:id="rId67" w:history="1">
              <w:r w:rsidRPr="0014425E">
                <w:rPr>
                  <w:rStyle w:val="Hyperlink"/>
                  <w:rFonts w:asciiTheme="majorHAnsi" w:hAnsiTheme="majorHAnsi" w:cstheme="majorHAnsi"/>
                </w:rPr>
                <w:t>http://canvas.csus.edu</w:t>
              </w:r>
            </w:hyperlink>
            <w:r w:rsidRPr="0014425E">
              <w:rPr>
                <w:rFonts w:asciiTheme="majorHAnsi" w:hAnsiTheme="majorHAnsi" w:cstheme="majorHAnsi"/>
              </w:rPr>
              <w:t>)</w:t>
            </w:r>
          </w:p>
          <w:p w14:paraId="05311575" w14:textId="77777777" w:rsidR="003D500E" w:rsidRPr="0014425E" w:rsidRDefault="003D500E" w:rsidP="00773E66">
            <w:pPr>
              <w:tabs>
                <w:tab w:val="left" w:pos="5773"/>
              </w:tabs>
              <w:rPr>
                <w:rFonts w:asciiTheme="majorHAnsi" w:hAnsiTheme="majorHAnsi" w:cstheme="majorHAnsi"/>
              </w:rPr>
            </w:pPr>
          </w:p>
          <w:p w14:paraId="4710EF5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Best way to contact me is via your CSUS email or via Canvas messages. If you’d like to speak with me, call my office phone number and/or set up an appointment to meet in person or via Zoom video conferencing.</w:t>
            </w:r>
          </w:p>
          <w:p w14:paraId="6FBA9B2B" w14:textId="77777777" w:rsidR="003D500E" w:rsidRPr="0014425E" w:rsidRDefault="003D500E" w:rsidP="00773E66">
            <w:pPr>
              <w:tabs>
                <w:tab w:val="left" w:pos="5773"/>
              </w:tabs>
              <w:rPr>
                <w:rFonts w:asciiTheme="majorHAnsi" w:hAnsiTheme="majorHAnsi" w:cstheme="majorHAnsi"/>
                <w:b/>
              </w:rPr>
            </w:pPr>
            <w:r w:rsidRPr="0014425E">
              <w:rPr>
                <w:rFonts w:asciiTheme="majorHAnsi" w:hAnsiTheme="majorHAnsi" w:cstheme="majorHAnsi"/>
                <w:b/>
                <w:color w:val="1F497D" w:themeColor="text2"/>
              </w:rPr>
              <w:t xml:space="preserve">NOTE: The program expects that you will </w:t>
            </w:r>
            <w:r w:rsidRPr="0014425E">
              <w:rPr>
                <w:rFonts w:asciiTheme="majorHAnsi" w:hAnsiTheme="majorHAnsi" w:cstheme="majorHAnsi"/>
                <w:b/>
                <w:color w:val="1F497D" w:themeColor="text2"/>
                <w:u w:val="single"/>
              </w:rPr>
              <w:t>use your Sac State email</w:t>
            </w:r>
            <w:r w:rsidRPr="0014425E">
              <w:rPr>
                <w:rFonts w:asciiTheme="majorHAnsi" w:hAnsiTheme="majorHAnsi" w:cstheme="majorHAnsi"/>
                <w:b/>
                <w:color w:val="1F497D" w:themeColor="text2"/>
              </w:rPr>
              <w:t xml:space="preserve"> for all professional email communication (i.e., with professors, supervisors, school staff, etc.).</w:t>
            </w:r>
          </w:p>
        </w:tc>
      </w:tr>
    </w:tbl>
    <w:p w14:paraId="750F6654" w14:textId="77777777" w:rsidR="003D500E" w:rsidRPr="00595C99" w:rsidRDefault="003D500E" w:rsidP="00595C99">
      <w:pPr>
        <w:pStyle w:val="BodyText"/>
        <w:rPr>
          <w:b/>
        </w:rPr>
      </w:pPr>
      <w:r w:rsidRPr="00595C99">
        <w:rPr>
          <w:b/>
        </w:rPr>
        <w:t>Course Description</w:t>
      </w:r>
    </w:p>
    <w:p w14:paraId="6AD591C2"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The focus of this course is acquisition of knowledge and skills to support families and other caregivers in facilitating development for infants and toddlers at risk or with disabilities. Students will collaboratively plan and implement curriculum and intervention strategies for infants, toddlers and families. These strategies may be utilized in a range of natural learning environments including home, childcare, and community programs.</w:t>
      </w:r>
    </w:p>
    <w:p w14:paraId="1E45B963" w14:textId="77777777" w:rsidR="00595C99" w:rsidRDefault="00595C99" w:rsidP="00595C99">
      <w:pPr>
        <w:pStyle w:val="BodyText"/>
        <w:rPr>
          <w:b/>
        </w:rPr>
      </w:pPr>
    </w:p>
    <w:p w14:paraId="73E5D2D1" w14:textId="77777777" w:rsidR="003D500E" w:rsidRPr="00595C99" w:rsidRDefault="003D500E" w:rsidP="00595C99">
      <w:pPr>
        <w:pStyle w:val="BodyText"/>
        <w:rPr>
          <w:b/>
        </w:rPr>
      </w:pPr>
      <w:r w:rsidRPr="00595C99">
        <w:rPr>
          <w:b/>
        </w:rPr>
        <w:lastRenderedPageBreak/>
        <w:t>Program Philosophy</w:t>
      </w:r>
    </w:p>
    <w:p w14:paraId="52D5A38C"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68F00301" w14:textId="77777777" w:rsidR="003D500E" w:rsidRPr="00595C99" w:rsidRDefault="003D500E" w:rsidP="00595C99">
      <w:pPr>
        <w:pStyle w:val="BodyText"/>
        <w:rPr>
          <w:b/>
        </w:rPr>
      </w:pPr>
      <w:r w:rsidRPr="00595C99">
        <w:rPr>
          <w:b/>
        </w:rPr>
        <w:t>Course Objectives</w:t>
      </w:r>
    </w:p>
    <w:p w14:paraId="5AB032B3"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This course addresses the following California Commission on Teacher Credentialing (CCTC) Special Education Preliminary Credential Program standards: 2.2, 4.1, 4.2, 6.1-6.2, 7.1-7.2, 8.1, 10.4-10.5, 10.8-10.13, 10.16-10.20, 11.1, 12.1, 13.1-13.3, 14.6-14.7, 14.9. It also addresses the following Standards for the Preliminary ECSE Credential: 1, 2.1-2.3, 3.1-3.2, 3.4, 4.1, 5.1-5.4, 6.1-6.3, 7.1-7.4, 8.2-8.3, 9.1-9.3.</w:t>
      </w:r>
    </w:p>
    <w:p w14:paraId="3495E81A"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The learner outcomes included in this course are drawn from the CCTC standards for the ECSE preliminary credential and the California </w:t>
      </w:r>
      <w:proofErr w:type="spellStart"/>
      <w:r w:rsidRPr="0014425E">
        <w:rPr>
          <w:rFonts w:asciiTheme="majorHAnsi" w:hAnsiTheme="majorHAnsi" w:cstheme="majorHAnsi"/>
        </w:rPr>
        <w:t>lnteragency</w:t>
      </w:r>
      <w:proofErr w:type="spellEnd"/>
      <w:r w:rsidRPr="0014425E">
        <w:rPr>
          <w:rFonts w:asciiTheme="majorHAnsi" w:hAnsiTheme="majorHAnsi" w:cstheme="majorHAnsi"/>
        </w:rPr>
        <w:t xml:space="preserve"> Coordinating Council (ICC) Recommended Early Start Personnel Manual foundational principles, core knowledge, and specific competencies for the Early Intervention Specialist (Nov 2010). Expected outcomes also reflect DEC recommended practices and evidence-based practice literature in early intervention/ ECSE</w:t>
      </w:r>
    </w:p>
    <w:p w14:paraId="75F5F693" w14:textId="77777777" w:rsidR="003D500E" w:rsidRPr="0014425E" w:rsidRDefault="003D500E" w:rsidP="003D500E">
      <w:pPr>
        <w:rPr>
          <w:rFonts w:asciiTheme="majorHAnsi" w:hAnsiTheme="majorHAnsi" w:cstheme="majorHAnsi"/>
        </w:rPr>
      </w:pPr>
    </w:p>
    <w:p w14:paraId="78014A07"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Upon completion of this course, students will be able to: </w:t>
      </w:r>
    </w:p>
    <w:p w14:paraId="6481ECA5"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Critique developmentally appropriate curriculum approaches for early intervention.</w:t>
      </w:r>
    </w:p>
    <w:p w14:paraId="67606AC1"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Integrate laws and regulations governing early intervention services in California into their professional practice as Early Intervention Providers.</w:t>
      </w:r>
    </w:p>
    <w:p w14:paraId="78EC4EC5" w14:textId="77777777" w:rsidR="003D500E" w:rsidRPr="0014425E" w:rsidRDefault="003D500E" w:rsidP="00582306">
      <w:pPr>
        <w:pStyle w:val="ListParagraph"/>
        <w:numPr>
          <w:ilvl w:val="0"/>
          <w:numId w:val="30"/>
        </w:numPr>
        <w:spacing w:before="0" w:after="0"/>
        <w:rPr>
          <w:rFonts w:asciiTheme="majorHAnsi" w:hAnsiTheme="majorHAnsi" w:cstheme="majorHAnsi"/>
        </w:rPr>
      </w:pPr>
      <w:proofErr w:type="gramStart"/>
      <w:r w:rsidRPr="0014425E">
        <w:rPr>
          <w:rFonts w:asciiTheme="majorHAnsi" w:hAnsiTheme="majorHAnsi" w:cstheme="majorHAnsi"/>
        </w:rPr>
        <w:t>Describe  the</w:t>
      </w:r>
      <w:proofErr w:type="gramEnd"/>
      <w:r w:rsidRPr="0014425E">
        <w:rPr>
          <w:rFonts w:asciiTheme="majorHAnsi" w:hAnsiTheme="majorHAnsi" w:cstheme="majorHAnsi"/>
        </w:rPr>
        <w:t xml:space="preserve"> scope of practice of the range of disciplines involved in providing early intervention services to infants and toddlers at risk or with disabilities and their families.</w:t>
      </w:r>
    </w:p>
    <w:p w14:paraId="1C96C18C"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 xml:space="preserve">Implement </w:t>
      </w:r>
      <w:proofErr w:type="gramStart"/>
      <w:r w:rsidRPr="0014425E">
        <w:rPr>
          <w:rFonts w:asciiTheme="majorHAnsi" w:hAnsiTheme="majorHAnsi" w:cstheme="majorHAnsi"/>
        </w:rPr>
        <w:t>evidence based</w:t>
      </w:r>
      <w:proofErr w:type="gramEnd"/>
      <w:r w:rsidRPr="0014425E">
        <w:rPr>
          <w:rFonts w:asciiTheme="majorHAnsi" w:hAnsiTheme="majorHAnsi" w:cstheme="majorHAnsi"/>
        </w:rPr>
        <w:t xml:space="preserve"> practices for infants/toddlers and their families</w:t>
      </w:r>
    </w:p>
    <w:p w14:paraId="5E8BD393"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Choose practices that are responsive to developmental risk and protective factors including practices for newborns and young infants at risk due to conditions such as low birth weight, prematurity, prenatal substance exposure, etc.</w:t>
      </w:r>
    </w:p>
    <w:p w14:paraId="3540A5B0"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Explain their relationship based and culturally appropriate early intervention supports and services.</w:t>
      </w:r>
    </w:p>
    <w:p w14:paraId="0C213160"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Describe home visiting models and techniques.</w:t>
      </w:r>
    </w:p>
    <w:p w14:paraId="706FDA95"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Implement practices for facilitating successful transition of child and family to the next environment.</w:t>
      </w:r>
    </w:p>
    <w:p w14:paraId="0E217480"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Plan effective family centered, culturally appropriate early intervention supports and services consistent with IFSP outcomes and relevant to family concerns and priorities.</w:t>
      </w:r>
    </w:p>
    <w:p w14:paraId="347F1B68"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Link evaluation and assessment results to planning curriculum and intervention strategies.</w:t>
      </w:r>
    </w:p>
    <w:p w14:paraId="0B4B3482"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Write child and family outcomes for IFSPs.</w:t>
      </w:r>
    </w:p>
    <w:p w14:paraId="5F2A1CE4"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 xml:space="preserve">Plan, </w:t>
      </w:r>
      <w:proofErr w:type="gramStart"/>
      <w:r w:rsidRPr="0014425E">
        <w:rPr>
          <w:rFonts w:asciiTheme="majorHAnsi" w:hAnsiTheme="majorHAnsi" w:cstheme="majorHAnsi"/>
        </w:rPr>
        <w:t>implement  and</w:t>
      </w:r>
      <w:proofErr w:type="gramEnd"/>
      <w:r w:rsidRPr="0014425E">
        <w:rPr>
          <w:rFonts w:asciiTheme="majorHAnsi" w:hAnsiTheme="majorHAnsi" w:cstheme="majorHAnsi"/>
        </w:rPr>
        <w:t xml:space="preserve"> evaluate intervention strategies in collaboration with the family that are appropriate to meet the development and learning needs of individual infants/toddlers with disabilities across all developmental domains, adjusting developmental expectations where appropriate.</w:t>
      </w:r>
    </w:p>
    <w:p w14:paraId="6DA34379"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Apply knowledge of typical and atypical developmental patterns in intervention planning and implementation.</w:t>
      </w:r>
    </w:p>
    <w:p w14:paraId="2B606155"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lastRenderedPageBreak/>
        <w:t>Provide ecologically valid intervention supports and services in home settings using non-intrusive, family-centered approaches.</w:t>
      </w:r>
    </w:p>
    <w:p w14:paraId="2B82D4C5"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Effectively engage in teaming and collaboration with families, appropriate agency personnel, and community partners.</w:t>
      </w:r>
    </w:p>
    <w:p w14:paraId="552949B4"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Additional Skills:</w:t>
      </w:r>
    </w:p>
    <w:p w14:paraId="2BFD6AD0"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Use of Canvas for course activities:</w:t>
      </w:r>
    </w:p>
    <w:p w14:paraId="33F78109"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ability to communicate effectively with peers and instructor via email and discussions</w:t>
      </w:r>
    </w:p>
    <w:p w14:paraId="391DF715"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ability to post assignments in Canvas (including MS Word attachments)</w:t>
      </w:r>
    </w:p>
    <w:p w14:paraId="4D9CBF0A" w14:textId="77777777" w:rsidR="003D500E" w:rsidRPr="0014425E" w:rsidRDefault="003D500E" w:rsidP="00582306">
      <w:pPr>
        <w:pStyle w:val="ListParagraph"/>
        <w:numPr>
          <w:ilvl w:val="0"/>
          <w:numId w:val="30"/>
        </w:numPr>
        <w:spacing w:before="0" w:after="0"/>
        <w:rPr>
          <w:rFonts w:asciiTheme="majorHAnsi" w:hAnsiTheme="majorHAnsi" w:cstheme="majorHAnsi"/>
        </w:rPr>
      </w:pPr>
      <w:r w:rsidRPr="0014425E">
        <w:rPr>
          <w:rFonts w:asciiTheme="majorHAnsi" w:hAnsiTheme="majorHAnsi" w:cstheme="majorHAnsi"/>
        </w:rPr>
        <w:t>Use of the Internet to gather information for families and colleagues</w:t>
      </w:r>
    </w:p>
    <w:p w14:paraId="1159B761" w14:textId="77777777" w:rsidR="003D500E" w:rsidRPr="0014425E" w:rsidRDefault="003D500E" w:rsidP="003D500E">
      <w:pPr>
        <w:rPr>
          <w:rFonts w:asciiTheme="majorHAnsi" w:hAnsiTheme="majorHAnsi" w:cstheme="majorHAnsi"/>
        </w:rPr>
      </w:pPr>
    </w:p>
    <w:p w14:paraId="39DCC86C"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Note About Technology Requirements:</w:t>
      </w:r>
    </w:p>
    <w:p w14:paraId="6601BC50"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To participate successfully in this class, you must have consistent and reliable access to the Internet. Any assignments submitted electronically as attachments must be in Microsoft Word.</w:t>
      </w:r>
    </w:p>
    <w:p w14:paraId="6BA2242C" w14:textId="77777777" w:rsidR="003D500E" w:rsidRPr="0014425E" w:rsidRDefault="003D500E" w:rsidP="003D500E">
      <w:pPr>
        <w:rPr>
          <w:rFonts w:asciiTheme="majorHAnsi" w:hAnsiTheme="majorHAnsi" w:cstheme="majorHAnsi"/>
        </w:rPr>
      </w:pPr>
    </w:p>
    <w:p w14:paraId="4652A764"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For full text of CTC standards go to: </w:t>
      </w:r>
      <w:hyperlink r:id="rId68" w:history="1">
        <w:r w:rsidRPr="0014425E">
          <w:rPr>
            <w:rStyle w:val="Hyperlink"/>
            <w:rFonts w:asciiTheme="majorHAnsi" w:hAnsiTheme="majorHAnsi" w:cstheme="majorHAnsi"/>
            <w:b/>
            <w:i/>
          </w:rPr>
          <w:t>www.ctc.ca.gov/educator-prep/STDS-prep-program.html</w:t>
        </w:r>
      </w:hyperlink>
      <w:r w:rsidRPr="0014425E">
        <w:rPr>
          <w:rFonts w:asciiTheme="majorHAnsi" w:hAnsiTheme="majorHAnsi" w:cstheme="majorHAnsi"/>
        </w:rPr>
        <w:t xml:space="preserve"> </w:t>
      </w:r>
    </w:p>
    <w:p w14:paraId="6BEC8775" w14:textId="77777777" w:rsidR="003D500E" w:rsidRPr="00595C99" w:rsidRDefault="003D500E" w:rsidP="00595C99">
      <w:pPr>
        <w:pStyle w:val="BodyText"/>
        <w:rPr>
          <w:b/>
        </w:rPr>
      </w:pPr>
      <w:r w:rsidRPr="00595C99">
        <w:rPr>
          <w:b/>
        </w:rPr>
        <w:t xml:space="preserve">Required Texts &amp; Readings </w:t>
      </w:r>
    </w:p>
    <w:p w14:paraId="6C15956D" w14:textId="77777777" w:rsidR="003D500E" w:rsidRPr="0014425E" w:rsidRDefault="003D500E" w:rsidP="00582306">
      <w:pPr>
        <w:pStyle w:val="ListParagraph"/>
        <w:numPr>
          <w:ilvl w:val="0"/>
          <w:numId w:val="49"/>
        </w:numPr>
        <w:spacing w:before="0" w:after="0"/>
        <w:ind w:left="360"/>
        <w:rPr>
          <w:rFonts w:asciiTheme="majorHAnsi" w:hAnsiTheme="majorHAnsi" w:cstheme="majorHAnsi"/>
        </w:rPr>
      </w:pPr>
      <w:r w:rsidRPr="0014425E">
        <w:rPr>
          <w:rFonts w:asciiTheme="majorHAnsi" w:hAnsiTheme="majorHAnsi" w:cstheme="majorHAnsi"/>
        </w:rPr>
        <w:t>Articles shared in Canvas</w:t>
      </w:r>
    </w:p>
    <w:p w14:paraId="1312759B" w14:textId="77777777" w:rsidR="003D500E" w:rsidRPr="0014425E" w:rsidRDefault="003D500E" w:rsidP="003D500E">
      <w:pPr>
        <w:rPr>
          <w:rFonts w:asciiTheme="majorHAnsi" w:hAnsiTheme="majorHAnsi" w:cstheme="majorHAnsi"/>
        </w:rPr>
      </w:pPr>
    </w:p>
    <w:p w14:paraId="46366A4A" w14:textId="77777777" w:rsidR="003D500E" w:rsidRPr="0014425E" w:rsidRDefault="003D500E" w:rsidP="00582306">
      <w:pPr>
        <w:pStyle w:val="ListParagraph"/>
        <w:numPr>
          <w:ilvl w:val="0"/>
          <w:numId w:val="49"/>
        </w:numPr>
        <w:spacing w:before="0" w:after="0"/>
        <w:ind w:left="360"/>
        <w:rPr>
          <w:rFonts w:asciiTheme="majorHAnsi" w:hAnsiTheme="majorHAnsi" w:cstheme="majorHAnsi"/>
        </w:rPr>
      </w:pPr>
      <w:r w:rsidRPr="0014425E">
        <w:rPr>
          <w:rFonts w:asciiTheme="majorHAnsi" w:hAnsiTheme="majorHAnsi" w:cstheme="majorHAnsi"/>
        </w:rPr>
        <w:t>CA Dept of Education (2009). Infant/Toddler Learning &amp; Development Foundations. Sacramento: CA Dept of Education. THIS BOOK WILL BE PROVIDED TO EACH STUDENT IN CLASS.</w:t>
      </w:r>
    </w:p>
    <w:p w14:paraId="30986E74" w14:textId="77777777" w:rsidR="003D500E" w:rsidRPr="0014425E" w:rsidRDefault="003D500E" w:rsidP="003D500E">
      <w:pPr>
        <w:rPr>
          <w:rFonts w:asciiTheme="majorHAnsi" w:hAnsiTheme="majorHAnsi" w:cstheme="majorHAnsi"/>
        </w:rPr>
      </w:pPr>
    </w:p>
    <w:p w14:paraId="62D21C40"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Additional articles and handouts available from the instructor via Canvas course site: </w:t>
      </w:r>
      <w:hyperlink r:id="rId69" w:history="1">
        <w:r w:rsidRPr="0014425E">
          <w:rPr>
            <w:rStyle w:val="Hyperlink"/>
            <w:rFonts w:asciiTheme="majorHAnsi" w:hAnsiTheme="majorHAnsi" w:cstheme="majorHAnsi"/>
          </w:rPr>
          <w:t>www.canvas.csus.edu</w:t>
        </w:r>
      </w:hyperlink>
      <w:r w:rsidRPr="0014425E">
        <w:rPr>
          <w:rFonts w:asciiTheme="majorHAnsi" w:hAnsiTheme="majorHAnsi" w:cstheme="majorHAnsi"/>
        </w:rPr>
        <w:t xml:space="preserve">. Students are expected to check Canvas prior to class to download class handouts, etc. </w:t>
      </w:r>
    </w:p>
    <w:p w14:paraId="3192A15C" w14:textId="77777777" w:rsidR="003D500E" w:rsidRPr="00595C99" w:rsidRDefault="003D500E" w:rsidP="003D500E">
      <w:pPr>
        <w:rPr>
          <w:rFonts w:asciiTheme="majorHAnsi" w:hAnsiTheme="majorHAnsi" w:cstheme="majorHAnsi"/>
          <w:b/>
        </w:rPr>
      </w:pPr>
      <w:proofErr w:type="gramStart"/>
      <w:r w:rsidRPr="00595C99">
        <w:rPr>
          <w:rFonts w:asciiTheme="majorHAnsi" w:hAnsiTheme="majorHAnsi" w:cstheme="majorHAnsi"/>
          <w:b/>
        </w:rPr>
        <w:t>RECOMMENDED  RESOURCES</w:t>
      </w:r>
      <w:proofErr w:type="gramEnd"/>
      <w:r w:rsidRPr="00595C99">
        <w:rPr>
          <w:rFonts w:asciiTheme="majorHAnsi" w:hAnsiTheme="majorHAnsi" w:cstheme="majorHAnsi"/>
          <w:b/>
        </w:rPr>
        <w:t xml:space="preserve"> :</w:t>
      </w:r>
    </w:p>
    <w:p w14:paraId="614525A7" w14:textId="77777777" w:rsidR="003D500E" w:rsidRPr="0014425E" w:rsidRDefault="003D500E" w:rsidP="00582306">
      <w:pPr>
        <w:pStyle w:val="ListParagraph"/>
        <w:numPr>
          <w:ilvl w:val="0"/>
          <w:numId w:val="47"/>
        </w:numPr>
        <w:spacing w:before="0" w:after="0"/>
        <w:rPr>
          <w:rFonts w:asciiTheme="majorHAnsi" w:hAnsiTheme="majorHAnsi" w:cstheme="majorHAnsi"/>
        </w:rPr>
      </w:pPr>
      <w:r w:rsidRPr="0014425E">
        <w:rPr>
          <w:rFonts w:asciiTheme="majorHAnsi" w:hAnsiTheme="majorHAnsi" w:cstheme="majorHAnsi"/>
        </w:rPr>
        <w:t>CA Dept of Education (2006). Infant/Toddler Learning &amp; Development Program Guidelines. Sacramento: CA Dept of ED. To order: 1-800-9954099. Item # 1619 (19.95) ISBN 978-0-8011 -1619-3</w:t>
      </w:r>
    </w:p>
    <w:p w14:paraId="34C272B4" w14:textId="77777777" w:rsidR="003D500E" w:rsidRPr="0014425E" w:rsidRDefault="003D500E" w:rsidP="003D500E">
      <w:pPr>
        <w:rPr>
          <w:rFonts w:asciiTheme="majorHAnsi" w:hAnsiTheme="majorHAnsi" w:cstheme="majorHAnsi"/>
        </w:rPr>
      </w:pPr>
    </w:p>
    <w:p w14:paraId="22B7209C" w14:textId="77777777" w:rsidR="003D500E" w:rsidRPr="0014425E" w:rsidRDefault="003D500E" w:rsidP="00582306">
      <w:pPr>
        <w:pStyle w:val="ListParagraph"/>
        <w:numPr>
          <w:ilvl w:val="0"/>
          <w:numId w:val="47"/>
        </w:numPr>
        <w:spacing w:before="0" w:after="0"/>
        <w:rPr>
          <w:rFonts w:asciiTheme="majorHAnsi" w:hAnsiTheme="majorHAnsi" w:cstheme="majorHAnsi"/>
        </w:rPr>
      </w:pPr>
      <w:r w:rsidRPr="0014425E">
        <w:rPr>
          <w:rFonts w:asciiTheme="majorHAnsi" w:hAnsiTheme="majorHAnsi" w:cstheme="majorHAnsi"/>
        </w:rPr>
        <w:t xml:space="preserve">Dodge, D.T., </w:t>
      </w:r>
      <w:proofErr w:type="spellStart"/>
      <w:r w:rsidRPr="0014425E">
        <w:rPr>
          <w:rFonts w:asciiTheme="majorHAnsi" w:hAnsiTheme="majorHAnsi" w:cstheme="majorHAnsi"/>
        </w:rPr>
        <w:t>Rudick</w:t>
      </w:r>
      <w:proofErr w:type="spellEnd"/>
      <w:r w:rsidRPr="0014425E">
        <w:rPr>
          <w:rFonts w:asciiTheme="majorHAnsi" w:hAnsiTheme="majorHAnsi" w:cstheme="majorHAnsi"/>
        </w:rPr>
        <w:t xml:space="preserve">, S., &amp; </w:t>
      </w:r>
      <w:proofErr w:type="spellStart"/>
      <w:r w:rsidRPr="0014425E">
        <w:rPr>
          <w:rFonts w:asciiTheme="majorHAnsi" w:hAnsiTheme="majorHAnsi" w:cstheme="majorHAnsi"/>
        </w:rPr>
        <w:t>Berke</w:t>
      </w:r>
      <w:proofErr w:type="spellEnd"/>
      <w:r w:rsidRPr="0014425E">
        <w:rPr>
          <w:rFonts w:asciiTheme="majorHAnsi" w:hAnsiTheme="majorHAnsi" w:cstheme="majorHAnsi"/>
        </w:rPr>
        <w:t>, K. (2006).</w:t>
      </w:r>
      <w:r w:rsidRPr="0014425E">
        <w:rPr>
          <w:rFonts w:asciiTheme="majorHAnsi" w:hAnsiTheme="majorHAnsi" w:cstheme="majorHAnsi"/>
        </w:rPr>
        <w:tab/>
        <w:t xml:space="preserve">The Creative Curriculum for Infants, Toddlers &amp; Twos (2"1 ed). Washington, </w:t>
      </w:r>
      <w:proofErr w:type="spellStart"/>
      <w:proofErr w:type="gramStart"/>
      <w:r w:rsidRPr="0014425E">
        <w:rPr>
          <w:rFonts w:asciiTheme="majorHAnsi" w:hAnsiTheme="majorHAnsi" w:cstheme="majorHAnsi"/>
        </w:rPr>
        <w:t>DC:Teaching</w:t>
      </w:r>
      <w:proofErr w:type="spellEnd"/>
      <w:proofErr w:type="gramEnd"/>
      <w:r w:rsidRPr="0014425E">
        <w:rPr>
          <w:rFonts w:asciiTheme="majorHAnsi" w:hAnsiTheme="majorHAnsi" w:cstheme="majorHAnsi"/>
        </w:rPr>
        <w:t xml:space="preserve"> Strategies, Inc. ISBN -13:978-1- 8879537-99-6. IBSN-10: 1-879537-99-0. </w:t>
      </w:r>
      <w:proofErr w:type="gramStart"/>
      <w:r w:rsidRPr="0014425E">
        <w:rPr>
          <w:rFonts w:asciiTheme="majorHAnsi" w:hAnsiTheme="majorHAnsi" w:cstheme="majorHAnsi"/>
        </w:rPr>
        <w:t>www .Teaching</w:t>
      </w:r>
      <w:proofErr w:type="gramEnd"/>
      <w:r w:rsidRPr="0014425E">
        <w:rPr>
          <w:rFonts w:asciiTheme="majorHAnsi" w:hAnsiTheme="majorHAnsi" w:cstheme="majorHAnsi"/>
        </w:rPr>
        <w:t xml:space="preserve"> Strategies.com.</w:t>
      </w:r>
    </w:p>
    <w:p w14:paraId="666AC382" w14:textId="77777777" w:rsidR="003D500E" w:rsidRPr="0014425E" w:rsidRDefault="003D500E" w:rsidP="003D500E">
      <w:pPr>
        <w:rPr>
          <w:rFonts w:asciiTheme="majorHAnsi" w:hAnsiTheme="majorHAnsi" w:cstheme="majorHAnsi"/>
        </w:rPr>
      </w:pPr>
    </w:p>
    <w:p w14:paraId="28DB2CF7" w14:textId="77777777" w:rsidR="003D500E" w:rsidRPr="0014425E" w:rsidRDefault="003D500E" w:rsidP="00582306">
      <w:pPr>
        <w:pStyle w:val="ListParagraph"/>
        <w:numPr>
          <w:ilvl w:val="0"/>
          <w:numId w:val="47"/>
        </w:numPr>
        <w:spacing w:before="0" w:after="0"/>
        <w:rPr>
          <w:rFonts w:asciiTheme="majorHAnsi" w:hAnsiTheme="majorHAnsi" w:cstheme="majorHAnsi"/>
        </w:rPr>
      </w:pPr>
      <w:proofErr w:type="spellStart"/>
      <w:proofErr w:type="gramStart"/>
      <w:r w:rsidRPr="0014425E">
        <w:rPr>
          <w:rFonts w:asciiTheme="majorHAnsi" w:hAnsiTheme="majorHAnsi" w:cstheme="majorHAnsi"/>
        </w:rPr>
        <w:t>Widerstom,A</w:t>
      </w:r>
      <w:proofErr w:type="spellEnd"/>
      <w:r w:rsidRPr="0014425E">
        <w:rPr>
          <w:rFonts w:asciiTheme="majorHAnsi" w:hAnsiTheme="majorHAnsi" w:cstheme="majorHAnsi"/>
        </w:rPr>
        <w:t>.</w:t>
      </w:r>
      <w:proofErr w:type="gramEnd"/>
      <w:r w:rsidRPr="0014425E">
        <w:rPr>
          <w:rFonts w:asciiTheme="majorHAnsi" w:hAnsiTheme="majorHAnsi" w:cstheme="majorHAnsi"/>
        </w:rPr>
        <w:t xml:space="preserve"> (2005)  Achieving Learning Goals  Through Play (2"1 ed). Baltimore: Paul Brookes.  ISBN  1557666989.</w:t>
      </w:r>
    </w:p>
    <w:p w14:paraId="7B58D84B" w14:textId="77777777" w:rsidR="003D500E" w:rsidRPr="0014425E" w:rsidRDefault="003D500E" w:rsidP="003D500E">
      <w:pPr>
        <w:rPr>
          <w:rFonts w:asciiTheme="majorHAnsi" w:hAnsiTheme="majorHAnsi" w:cstheme="majorHAnsi"/>
        </w:rPr>
      </w:pPr>
    </w:p>
    <w:p w14:paraId="1A6EA9E9" w14:textId="77777777" w:rsidR="003D500E" w:rsidRPr="0014425E" w:rsidRDefault="003D500E" w:rsidP="00582306">
      <w:pPr>
        <w:pStyle w:val="ListParagraph"/>
        <w:numPr>
          <w:ilvl w:val="0"/>
          <w:numId w:val="47"/>
        </w:numPr>
        <w:spacing w:before="0" w:after="0"/>
        <w:rPr>
          <w:rFonts w:asciiTheme="majorHAnsi" w:hAnsiTheme="majorHAnsi" w:cstheme="majorHAnsi"/>
        </w:rPr>
      </w:pPr>
      <w:r w:rsidRPr="0014425E">
        <w:rPr>
          <w:rFonts w:asciiTheme="majorHAnsi" w:hAnsiTheme="majorHAnsi" w:cstheme="majorHAnsi"/>
        </w:rPr>
        <w:t>Butterfield, Martin, &amp; Prairie (2004).</w:t>
      </w:r>
      <w:r w:rsidRPr="0014425E">
        <w:rPr>
          <w:rFonts w:asciiTheme="majorHAnsi" w:hAnsiTheme="majorHAnsi" w:cstheme="majorHAnsi"/>
        </w:rPr>
        <w:tab/>
        <w:t>Emotional Connections: How Relationships Guide Early Learning. Zero to Three Press. ISBN 0-943657-64-4</w:t>
      </w:r>
    </w:p>
    <w:p w14:paraId="22792271" w14:textId="77777777" w:rsidR="003D500E" w:rsidRPr="0014425E" w:rsidRDefault="003D500E" w:rsidP="003D500E">
      <w:pPr>
        <w:rPr>
          <w:rFonts w:asciiTheme="majorHAnsi" w:hAnsiTheme="majorHAnsi" w:cstheme="majorHAnsi"/>
        </w:rPr>
      </w:pPr>
    </w:p>
    <w:p w14:paraId="1C2B17E1" w14:textId="77777777" w:rsidR="003D500E" w:rsidRPr="0014425E" w:rsidRDefault="003D500E" w:rsidP="00582306">
      <w:pPr>
        <w:pStyle w:val="ListParagraph"/>
        <w:numPr>
          <w:ilvl w:val="0"/>
          <w:numId w:val="47"/>
        </w:numPr>
        <w:spacing w:before="0" w:after="0"/>
        <w:rPr>
          <w:rFonts w:asciiTheme="majorHAnsi" w:hAnsiTheme="majorHAnsi" w:cstheme="majorHAnsi"/>
        </w:rPr>
      </w:pPr>
      <w:r w:rsidRPr="0014425E">
        <w:rPr>
          <w:rFonts w:asciiTheme="majorHAnsi" w:hAnsiTheme="majorHAnsi" w:cstheme="majorHAnsi"/>
        </w:rPr>
        <w:t xml:space="preserve">Sandall, </w:t>
      </w:r>
      <w:proofErr w:type="spellStart"/>
      <w:r w:rsidRPr="0014425E">
        <w:rPr>
          <w:rFonts w:asciiTheme="majorHAnsi" w:hAnsiTheme="majorHAnsi" w:cstheme="majorHAnsi"/>
        </w:rPr>
        <w:t>Hemmeter</w:t>
      </w:r>
      <w:proofErr w:type="spellEnd"/>
      <w:r w:rsidRPr="0014425E">
        <w:rPr>
          <w:rFonts w:asciiTheme="majorHAnsi" w:hAnsiTheme="majorHAnsi" w:cstheme="majorHAnsi"/>
        </w:rPr>
        <w:t xml:space="preserve">, Smith &amp; </w:t>
      </w:r>
      <w:proofErr w:type="spellStart"/>
      <w:r w:rsidRPr="0014425E">
        <w:rPr>
          <w:rFonts w:asciiTheme="majorHAnsi" w:hAnsiTheme="majorHAnsi" w:cstheme="majorHAnsi"/>
        </w:rPr>
        <w:t>MCLean</w:t>
      </w:r>
      <w:proofErr w:type="spellEnd"/>
      <w:r w:rsidRPr="0014425E">
        <w:rPr>
          <w:rFonts w:asciiTheme="majorHAnsi" w:hAnsiTheme="majorHAnsi" w:cstheme="majorHAnsi"/>
        </w:rPr>
        <w:t xml:space="preserve">. (2005). DEC Recommended Practices in El/ECSE. </w:t>
      </w:r>
      <w:proofErr w:type="spellStart"/>
      <w:r w:rsidRPr="0014425E">
        <w:rPr>
          <w:rFonts w:asciiTheme="majorHAnsi" w:hAnsiTheme="majorHAnsi" w:cstheme="majorHAnsi"/>
        </w:rPr>
        <w:t>Sopris</w:t>
      </w:r>
      <w:proofErr w:type="spellEnd"/>
      <w:r w:rsidRPr="0014425E">
        <w:rPr>
          <w:rFonts w:asciiTheme="majorHAnsi" w:hAnsiTheme="majorHAnsi" w:cstheme="majorHAnsi"/>
        </w:rPr>
        <w:t xml:space="preserve"> West. ISBN-13:978-0-9773772-2-0; ISBN-10:0-9773772-2-9</w:t>
      </w:r>
    </w:p>
    <w:p w14:paraId="3C3FC983" w14:textId="77777777" w:rsidR="003D500E" w:rsidRPr="0014425E" w:rsidRDefault="003D500E" w:rsidP="003D500E">
      <w:pPr>
        <w:rPr>
          <w:rFonts w:asciiTheme="majorHAnsi" w:hAnsiTheme="majorHAnsi" w:cstheme="majorHAnsi"/>
        </w:rPr>
      </w:pPr>
    </w:p>
    <w:p w14:paraId="762277F6" w14:textId="77777777" w:rsidR="003D500E" w:rsidRPr="0014425E" w:rsidRDefault="003D500E" w:rsidP="00582306">
      <w:pPr>
        <w:pStyle w:val="ListParagraph"/>
        <w:numPr>
          <w:ilvl w:val="0"/>
          <w:numId w:val="47"/>
        </w:numPr>
        <w:spacing w:before="0" w:after="0"/>
        <w:rPr>
          <w:rFonts w:asciiTheme="majorHAnsi" w:hAnsiTheme="majorHAnsi" w:cstheme="majorHAnsi"/>
        </w:rPr>
      </w:pPr>
      <w:proofErr w:type="spellStart"/>
      <w:proofErr w:type="gramStart"/>
      <w:r w:rsidRPr="0014425E">
        <w:rPr>
          <w:rFonts w:asciiTheme="majorHAnsi" w:hAnsiTheme="majorHAnsi" w:cstheme="majorHAnsi"/>
        </w:rPr>
        <w:t>Sandall,Ostroskly</w:t>
      </w:r>
      <w:proofErr w:type="spellEnd"/>
      <w:proofErr w:type="gramEnd"/>
      <w:r w:rsidRPr="0014425E">
        <w:rPr>
          <w:rFonts w:asciiTheme="majorHAnsi" w:hAnsiTheme="majorHAnsi" w:cstheme="majorHAnsi"/>
        </w:rPr>
        <w:t xml:space="preserve">, Horn &amp; Jones (1999-2007).  Young Exceptional Children Monograph Series. </w:t>
      </w:r>
      <w:proofErr w:type="spellStart"/>
      <w:r w:rsidRPr="0014425E">
        <w:rPr>
          <w:rFonts w:asciiTheme="majorHAnsi" w:hAnsiTheme="majorHAnsi" w:cstheme="majorHAnsi"/>
        </w:rPr>
        <w:t>Sopris</w:t>
      </w:r>
      <w:proofErr w:type="spellEnd"/>
      <w:r w:rsidRPr="0014425E">
        <w:rPr>
          <w:rFonts w:asciiTheme="majorHAnsi" w:hAnsiTheme="majorHAnsi" w:cstheme="majorHAnsi"/>
        </w:rPr>
        <w:t xml:space="preserve"> </w:t>
      </w:r>
      <w:proofErr w:type="gramStart"/>
      <w:r w:rsidRPr="0014425E">
        <w:rPr>
          <w:rFonts w:asciiTheme="majorHAnsi" w:hAnsiTheme="majorHAnsi" w:cstheme="majorHAnsi"/>
        </w:rPr>
        <w:t>West  (</w:t>
      </w:r>
      <w:proofErr w:type="gramEnd"/>
      <w:r w:rsidRPr="0014425E">
        <w:rPr>
          <w:rFonts w:asciiTheme="majorHAnsi" w:hAnsiTheme="majorHAnsi" w:cstheme="majorHAnsi"/>
        </w:rPr>
        <w:t>particularly Supporting Early Literacy Development in Young Children ISBN 1-59318-600-2)</w:t>
      </w:r>
    </w:p>
    <w:p w14:paraId="2360FC40" w14:textId="77777777" w:rsidR="003D500E" w:rsidRPr="00595C99" w:rsidRDefault="003D500E" w:rsidP="00595C99">
      <w:pPr>
        <w:pStyle w:val="BodyText"/>
        <w:rPr>
          <w:b/>
        </w:rPr>
      </w:pPr>
      <w:r w:rsidRPr="00595C99">
        <w:rPr>
          <w:b/>
        </w:rPr>
        <w:lastRenderedPageBreak/>
        <w:t>Method of Instruction</w:t>
      </w:r>
    </w:p>
    <w:p w14:paraId="5AB9DBAB"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Class sessions will be online in a synchronous format such that candidates log on to Canvas and join the class session from their computers via Zoom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272D26B5" w14:textId="77777777" w:rsidR="003D500E" w:rsidRPr="002C737C" w:rsidRDefault="003D500E" w:rsidP="002C737C">
      <w:pPr>
        <w:pStyle w:val="BodyText"/>
        <w:ind w:firstLine="720"/>
        <w:rPr>
          <w:b/>
        </w:rPr>
      </w:pPr>
      <w:r w:rsidRPr="002C737C">
        <w:rPr>
          <w:b/>
        </w:rPr>
        <w:t>Course Requirements</w:t>
      </w:r>
    </w:p>
    <w:p w14:paraId="0A32C3B3"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Internet connection (DSL, LAN, or cable connection desirable)</w:t>
      </w:r>
    </w:p>
    <w:p w14:paraId="588A6A9D"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Access to Canvas </w:t>
      </w:r>
    </w:p>
    <w:p w14:paraId="5128F8E7" w14:textId="77777777" w:rsidR="003D500E" w:rsidRPr="002C737C" w:rsidRDefault="003D500E" w:rsidP="002C737C">
      <w:pPr>
        <w:pStyle w:val="BodyText"/>
        <w:ind w:firstLine="720"/>
        <w:rPr>
          <w:b/>
        </w:rPr>
      </w:pPr>
      <w:r w:rsidRPr="002C737C">
        <w:rPr>
          <w:b/>
        </w:rPr>
        <w:t>Course Structure</w:t>
      </w:r>
    </w:p>
    <w:p w14:paraId="2BE19707"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This course is designed to provide a fully online synchronous experience, which means contact time with colleagues and the professor will be: </w:t>
      </w:r>
      <w:r w:rsidRPr="0014425E">
        <w:rPr>
          <w:rFonts w:asciiTheme="majorHAnsi" w:hAnsiTheme="majorHAnsi" w:cstheme="majorHAnsi"/>
          <w:color w:val="808000"/>
        </w:rPr>
        <w:t>100</w:t>
      </w:r>
      <w:r w:rsidRPr="0014425E">
        <w:rPr>
          <w:rFonts w:asciiTheme="majorHAnsi" w:hAnsiTheme="majorHAnsi" w:cstheme="majorHAnsi"/>
        </w:rPr>
        <w:t xml:space="preserve"> % online</w:t>
      </w:r>
    </w:p>
    <w:p w14:paraId="086BAA9C" w14:textId="77777777" w:rsidR="003D500E" w:rsidRPr="0014425E" w:rsidRDefault="003D500E" w:rsidP="002C737C">
      <w:pPr>
        <w:ind w:left="720"/>
        <w:rPr>
          <w:rFonts w:asciiTheme="majorHAnsi" w:hAnsiTheme="majorHAnsi" w:cstheme="majorHAnsi"/>
          <w:color w:val="000000"/>
        </w:rPr>
      </w:pPr>
      <w:r w:rsidRPr="0014425E">
        <w:rPr>
          <w:rFonts w:asciiTheme="majorHAnsi" w:hAnsiTheme="majorHAnsi" w:cstheme="majorHAnsi"/>
          <w:b/>
        </w:rPr>
        <w:t>Online sessions</w:t>
      </w:r>
      <w:r w:rsidRPr="0014425E">
        <w:rPr>
          <w:rFonts w:asciiTheme="majorHAnsi" w:hAnsiTheme="majorHAnsi" w:cstheme="majorHAnsi"/>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14425E">
        <w:rPr>
          <w:rFonts w:asciiTheme="majorHAnsi" w:hAnsiTheme="majorHAnsi" w:cstheme="majorHAnsi"/>
          <w:color w:val="000000"/>
        </w:rPr>
        <w:t xml:space="preserve">To familiarize yourself with this platform, please visit the CSUS Academic Technology Center website and click on the “participant orientation” for Collaborate: </w:t>
      </w:r>
      <w:hyperlink r:id="rId70" w:history="1">
        <w:r w:rsidRPr="0014425E">
          <w:rPr>
            <w:rStyle w:val="Hyperlink"/>
            <w:rFonts w:asciiTheme="majorHAnsi" w:hAnsiTheme="majorHAnsi" w:cstheme="majorHAnsi"/>
          </w:rPr>
          <w:t>http://csus.edu/atc/tools//collaborate/index.html</w:t>
        </w:r>
      </w:hyperlink>
      <w:r w:rsidRPr="0014425E">
        <w:rPr>
          <w:rFonts w:asciiTheme="majorHAnsi" w:hAnsiTheme="majorHAnsi" w:cstheme="majorHAnsi"/>
          <w:color w:val="000000"/>
        </w:rPr>
        <w:t xml:space="preserve"> </w:t>
      </w:r>
    </w:p>
    <w:p w14:paraId="257CC597" w14:textId="77777777" w:rsidR="003D500E" w:rsidRPr="002C737C" w:rsidRDefault="003D500E" w:rsidP="002C737C">
      <w:pPr>
        <w:pStyle w:val="BodyText"/>
        <w:ind w:firstLine="720"/>
        <w:rPr>
          <w:b/>
        </w:rPr>
      </w:pPr>
      <w:r w:rsidRPr="002C737C">
        <w:rPr>
          <w:b/>
        </w:rPr>
        <w:t>Canvas Access</w:t>
      </w:r>
    </w:p>
    <w:p w14:paraId="3EB4FE0F"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This course will be delivered online through a course management system named Canvas. </w:t>
      </w:r>
    </w:p>
    <w:p w14:paraId="408354E0"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To access this course on Canvas you will need access to the Internet and a supported Web browser (Internet Explorer, Firefox, Safari).  To ensure that you are using a supported browser and have required plug-ins please run the </w:t>
      </w:r>
      <w:hyperlink r:id="rId71" w:history="1">
        <w:r w:rsidRPr="0014425E">
          <w:rPr>
            <w:rStyle w:val="Hyperlink"/>
            <w:rFonts w:asciiTheme="majorHAnsi" w:hAnsiTheme="majorHAnsi" w:cstheme="majorHAnsi"/>
          </w:rPr>
          <w:t>Check Browser</w:t>
        </w:r>
      </w:hyperlink>
      <w:r w:rsidRPr="0014425E">
        <w:rPr>
          <w:rFonts w:asciiTheme="majorHAnsi" w:hAnsiTheme="majorHAnsi" w:cstheme="majorHAnsi"/>
        </w:rPr>
        <w:t xml:space="preserve"> from your Canvas course.  Refer to the Canvas Browser Tune-up page for instructions. </w:t>
      </w:r>
      <w:r w:rsidRPr="0014425E">
        <w:rPr>
          <w:rFonts w:asciiTheme="majorHAnsi" w:hAnsiTheme="majorHAnsi" w:cstheme="majorHAnsi"/>
          <w:color w:val="000000"/>
        </w:rPr>
        <w:t>To access a course on Canvas, you must login from the Canvas Login Page (</w:t>
      </w:r>
      <w:hyperlink r:id="rId72" w:history="1">
        <w:r w:rsidRPr="0014425E">
          <w:rPr>
            <w:rStyle w:val="Hyperlink"/>
            <w:rFonts w:asciiTheme="majorHAnsi" w:hAnsiTheme="majorHAnsi" w:cstheme="majorHAnsi"/>
          </w:rPr>
          <w:t>www.canvas.csus.edu</w:t>
        </w:r>
      </w:hyperlink>
      <w:r w:rsidRPr="0014425E">
        <w:rPr>
          <w:rFonts w:asciiTheme="majorHAnsi" w:hAnsiTheme="majorHAnsi" w:cstheme="majorHAnsi"/>
          <w:color w:val="000000"/>
        </w:rPr>
        <w:t xml:space="preserve"> ). To learn more about Canvas visit the Student Resources webpage (</w:t>
      </w:r>
      <w:hyperlink r:id="rId73" w:history="1">
        <w:r w:rsidRPr="0014425E">
          <w:rPr>
            <w:rStyle w:val="Hyperlink"/>
            <w:rFonts w:asciiTheme="majorHAnsi" w:hAnsiTheme="majorHAnsi" w:cstheme="majorHAnsi"/>
          </w:rPr>
          <w:t>http://www.csus.edu/canvas/students.html</w:t>
        </w:r>
      </w:hyperlink>
      <w:r w:rsidRPr="0014425E">
        <w:rPr>
          <w:rFonts w:asciiTheme="majorHAnsi" w:hAnsiTheme="majorHAnsi" w:cstheme="majorHAnsi"/>
          <w:color w:val="000000"/>
        </w:rPr>
        <w:t>) where you can view online tutorials, FAQ’s and other help resources.</w:t>
      </w:r>
    </w:p>
    <w:p w14:paraId="095BDD89" w14:textId="77777777" w:rsidR="003D500E" w:rsidRPr="00595C99" w:rsidRDefault="003D500E" w:rsidP="00595C99">
      <w:pPr>
        <w:pStyle w:val="BodyText"/>
        <w:rPr>
          <w:b/>
        </w:rPr>
      </w:pPr>
      <w:r w:rsidRPr="00595C99">
        <w:rPr>
          <w:b/>
        </w:rPr>
        <w:t>Technical Assistance</w:t>
      </w:r>
    </w:p>
    <w:p w14:paraId="244E812D" w14:textId="77777777" w:rsidR="003D500E" w:rsidRPr="0014425E" w:rsidRDefault="003D500E" w:rsidP="003D500E">
      <w:pPr>
        <w:pStyle w:val="Paragraphs"/>
        <w:ind w:left="0"/>
        <w:rPr>
          <w:rFonts w:asciiTheme="majorHAnsi" w:hAnsiTheme="majorHAnsi" w:cstheme="majorHAnsi"/>
        </w:rPr>
      </w:pPr>
      <w:r w:rsidRPr="0014425E">
        <w:rPr>
          <w:rFonts w:asciiTheme="majorHAnsi" w:hAnsiTheme="majorHAnsi" w:cstheme="majorHAnsi"/>
        </w:rPr>
        <w:t>If you need technical assistance at any time during the course or to report a problem with Canvas you can:</w:t>
      </w:r>
    </w:p>
    <w:p w14:paraId="72BE5BDC"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Visit the Canvas </w:t>
      </w:r>
      <w:hyperlink r:id="rId74" w:history="1">
        <w:r w:rsidRPr="0014425E">
          <w:rPr>
            <w:rStyle w:val="Hyperlink"/>
            <w:rFonts w:asciiTheme="majorHAnsi" w:hAnsiTheme="majorHAnsi" w:cstheme="majorHAnsi"/>
          </w:rPr>
          <w:t>Student Resources Page</w:t>
        </w:r>
      </w:hyperlink>
    </w:p>
    <w:p w14:paraId="0BD6EFD3"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Review Webpage guides: </w:t>
      </w:r>
      <w:hyperlink r:id="rId75" w:history="1">
        <w:r w:rsidRPr="0014425E">
          <w:rPr>
            <w:rStyle w:val="Hyperlink"/>
            <w:rFonts w:asciiTheme="majorHAnsi" w:hAnsiTheme="majorHAnsi" w:cstheme="majorHAnsi"/>
            <w:color w:val="004E39"/>
            <w:sz w:val="23"/>
            <w:szCs w:val="23"/>
            <w:bdr w:val="none" w:sz="0" w:space="0" w:color="auto" w:frame="1"/>
            <w:shd w:val="clear" w:color="auto" w:fill="FFFFFF"/>
          </w:rPr>
          <w:t>Canvas Student Guide</w:t>
        </w:r>
      </w:hyperlink>
    </w:p>
    <w:p w14:paraId="4FBB3084"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Take an Online course: </w:t>
      </w:r>
      <w:hyperlink r:id="rId76" w:history="1">
        <w:r w:rsidRPr="0014425E">
          <w:rPr>
            <w:rStyle w:val="Hyperlink"/>
            <w:rFonts w:asciiTheme="majorHAnsi" w:hAnsiTheme="majorHAnsi" w:cstheme="majorHAnsi"/>
          </w:rPr>
          <w:t>Student Canvas Orientation Course</w:t>
        </w:r>
      </w:hyperlink>
      <w:r w:rsidRPr="0014425E">
        <w:rPr>
          <w:rFonts w:asciiTheme="majorHAnsi" w:hAnsiTheme="majorHAnsi" w:cstheme="majorHAnsi"/>
        </w:rPr>
        <w:t xml:space="preserve"> </w:t>
      </w:r>
    </w:p>
    <w:p w14:paraId="5B412100"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Review the </w:t>
      </w:r>
      <w:hyperlink r:id="rId77" w:history="1">
        <w:r w:rsidRPr="0014425E">
          <w:rPr>
            <w:rStyle w:val="Hyperlink"/>
            <w:rFonts w:asciiTheme="majorHAnsi" w:hAnsiTheme="majorHAnsi" w:cstheme="majorHAnsi"/>
          </w:rPr>
          <w:t>Get started: Student FAQs</w:t>
        </w:r>
      </w:hyperlink>
    </w:p>
    <w:p w14:paraId="6C9BF02A" w14:textId="77777777" w:rsidR="003D500E" w:rsidRPr="0014425E" w:rsidRDefault="003D500E" w:rsidP="00582306">
      <w:pPr>
        <w:pStyle w:val="ListParagraph"/>
        <w:numPr>
          <w:ilvl w:val="0"/>
          <w:numId w:val="7"/>
        </w:numPr>
        <w:spacing w:before="0" w:after="0"/>
        <w:rPr>
          <w:rFonts w:asciiTheme="majorHAnsi" w:hAnsiTheme="majorHAnsi" w:cstheme="majorHAnsi"/>
        </w:rPr>
      </w:pPr>
      <w:r w:rsidRPr="0014425E">
        <w:rPr>
          <w:rFonts w:asciiTheme="majorHAnsi" w:hAnsiTheme="majorHAnsi" w:cstheme="majorHAnsi"/>
        </w:rPr>
        <w:t xml:space="preserve">Contact Sac State’s </w:t>
      </w:r>
      <w:hyperlink r:id="rId78" w:history="1">
        <w:r w:rsidRPr="0014425E">
          <w:rPr>
            <w:rStyle w:val="Hyperlink"/>
            <w:rFonts w:asciiTheme="majorHAnsi" w:hAnsiTheme="majorHAnsi" w:cstheme="majorHAnsi"/>
          </w:rPr>
          <w:t>Academic Technology Center to seek help</w:t>
        </w:r>
      </w:hyperlink>
    </w:p>
    <w:p w14:paraId="35595C11" w14:textId="77777777" w:rsidR="003D500E" w:rsidRPr="00595C99" w:rsidRDefault="003D500E" w:rsidP="00595C99">
      <w:pPr>
        <w:pStyle w:val="BodyText"/>
        <w:rPr>
          <w:b/>
        </w:rPr>
      </w:pPr>
      <w:r w:rsidRPr="00595C99">
        <w:rPr>
          <w:b/>
        </w:rPr>
        <w:t>Expectations for Student Conduct</w:t>
      </w:r>
    </w:p>
    <w:p w14:paraId="402DC5BA"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lastRenderedPageBreak/>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sidRPr="0014425E">
        <w:rPr>
          <w:rFonts w:asciiTheme="majorHAnsi" w:hAnsiTheme="majorHAnsi" w:cstheme="majorHAnsi"/>
          <w:b/>
        </w:rPr>
        <w:t>Students will be equally responsible as the instructor for contributing to class discussions and are expected to come to each class prepared to raise questions, analyze, synthesize, and respond to questions and issues regarding the content of that session.</w:t>
      </w:r>
      <w:r w:rsidRPr="0014425E">
        <w:rPr>
          <w:rFonts w:asciiTheme="majorHAnsi" w:hAnsiTheme="majorHAnsi" w:cstheme="majorHAnsi"/>
        </w:rPr>
        <w:t xml:space="preserve"> </w:t>
      </w:r>
    </w:p>
    <w:p w14:paraId="37074A56" w14:textId="77777777" w:rsidR="003D500E" w:rsidRPr="0014425E" w:rsidRDefault="003D500E" w:rsidP="003D500E">
      <w:pPr>
        <w:rPr>
          <w:rFonts w:asciiTheme="majorHAnsi" w:hAnsiTheme="majorHAnsi" w:cstheme="majorHAnsi"/>
        </w:rPr>
      </w:pPr>
    </w:p>
    <w:p w14:paraId="2DBB8FF2" w14:textId="77777777" w:rsidR="003D500E" w:rsidRPr="0014425E" w:rsidRDefault="003D500E" w:rsidP="003D500E">
      <w:pPr>
        <w:rPr>
          <w:rFonts w:asciiTheme="majorHAnsi" w:hAnsiTheme="majorHAnsi" w:cstheme="majorHAnsi"/>
          <w:i/>
        </w:rPr>
      </w:pPr>
      <w:r w:rsidRPr="0014425E">
        <w:rPr>
          <w:rFonts w:asciiTheme="majorHAnsi" w:hAnsiTheme="majorHAnsi" w:cstheme="majorHAnsi"/>
          <w:i/>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0F8E146E" w14:textId="77777777" w:rsidR="003D500E" w:rsidRPr="00595C99" w:rsidRDefault="003D500E" w:rsidP="00595C99">
      <w:pPr>
        <w:pStyle w:val="BodyText"/>
        <w:rPr>
          <w:b/>
        </w:rPr>
      </w:pPr>
      <w:r w:rsidRPr="00595C99">
        <w:rPr>
          <w:b/>
        </w:rPr>
        <w:t xml:space="preserve">Course Assignments </w:t>
      </w:r>
    </w:p>
    <w:p w14:paraId="58B26772"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The specific course requirements are as follows. </w:t>
      </w:r>
      <w:r w:rsidRPr="0014425E">
        <w:rPr>
          <w:rFonts w:asciiTheme="majorHAnsi" w:hAnsiTheme="majorHAnsi" w:cstheme="majorHAnsi"/>
          <w:i/>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4F37760D" w14:textId="77777777" w:rsidR="003D500E" w:rsidRPr="0014425E" w:rsidRDefault="003D500E" w:rsidP="00582306">
      <w:pPr>
        <w:pStyle w:val="ListParagraph"/>
        <w:numPr>
          <w:ilvl w:val="0"/>
          <w:numId w:val="54"/>
        </w:numPr>
        <w:spacing w:before="0" w:after="0"/>
        <w:rPr>
          <w:rFonts w:asciiTheme="majorHAnsi" w:hAnsiTheme="majorHAnsi" w:cstheme="majorHAnsi"/>
          <w:b/>
          <w:color w:val="4BACC6" w:themeColor="accent5"/>
        </w:rPr>
      </w:pPr>
      <w:r w:rsidRPr="0014425E">
        <w:rPr>
          <w:rFonts w:asciiTheme="majorHAnsi" w:hAnsiTheme="majorHAnsi" w:cstheme="majorHAnsi"/>
          <w:b/>
          <w:color w:val="4BACC6" w:themeColor="accent5"/>
        </w:rPr>
        <w:t xml:space="preserve">Family Project </w:t>
      </w:r>
      <w:r w:rsidRPr="0014425E">
        <w:rPr>
          <w:rFonts w:asciiTheme="majorHAnsi" w:hAnsiTheme="majorHAnsi" w:cstheme="majorHAnsi"/>
          <w:b/>
          <w:color w:val="4BACC6" w:themeColor="accent5"/>
          <w:sz w:val="21"/>
        </w:rPr>
        <w:t>(ELOs 1-6)</w:t>
      </w:r>
    </w:p>
    <w:p w14:paraId="1DB8B14F" w14:textId="77777777" w:rsidR="003D500E" w:rsidRPr="0014425E" w:rsidRDefault="003D500E" w:rsidP="00582306">
      <w:pPr>
        <w:pStyle w:val="ListParagraph"/>
        <w:numPr>
          <w:ilvl w:val="1"/>
          <w:numId w:val="54"/>
        </w:numPr>
        <w:spacing w:before="0" w:after="0"/>
        <w:rPr>
          <w:rFonts w:asciiTheme="majorHAnsi" w:hAnsiTheme="majorHAnsi" w:cstheme="majorHAnsi"/>
          <w:b/>
          <w:color w:val="4BACC6" w:themeColor="accent5"/>
        </w:rPr>
      </w:pPr>
      <w:r w:rsidRPr="0014425E">
        <w:rPr>
          <w:rFonts w:asciiTheme="majorHAnsi" w:hAnsiTheme="majorHAnsi" w:cstheme="majorHAnsi"/>
          <w:b/>
          <w:color w:val="4BACC6" w:themeColor="accent5"/>
        </w:rPr>
        <w:t xml:space="preserve">Early Intervention </w:t>
      </w:r>
      <w:r w:rsidRPr="0014425E">
        <w:rPr>
          <w:rFonts w:asciiTheme="majorHAnsi" w:hAnsiTheme="majorHAnsi" w:cstheme="majorHAnsi"/>
          <w:b/>
          <w:color w:val="4BACC6" w:themeColor="accent5"/>
          <w:u w:val="single"/>
        </w:rPr>
        <w:t>Assessment</w:t>
      </w:r>
      <w:r w:rsidRPr="0014425E">
        <w:rPr>
          <w:rFonts w:asciiTheme="majorHAnsi" w:hAnsiTheme="majorHAnsi" w:cstheme="majorHAnsi"/>
          <w:b/>
          <w:color w:val="4BACC6" w:themeColor="accent5"/>
        </w:rPr>
        <w:t xml:space="preserve"> Project </w:t>
      </w:r>
    </w:p>
    <w:p w14:paraId="5176DC58" w14:textId="77777777" w:rsidR="003D500E" w:rsidRPr="0014425E" w:rsidRDefault="003D500E" w:rsidP="003D500E">
      <w:pPr>
        <w:pStyle w:val="ListParagraph"/>
        <w:ind w:left="1080"/>
        <w:rPr>
          <w:rFonts w:asciiTheme="majorHAnsi" w:hAnsiTheme="majorHAnsi" w:cstheme="majorHAnsi"/>
        </w:rPr>
      </w:pPr>
      <w:r w:rsidRPr="0014425E">
        <w:rPr>
          <w:rFonts w:asciiTheme="majorHAnsi" w:hAnsiTheme="majorHAnsi" w:cstheme="majorHAnsi"/>
        </w:rPr>
        <w:t>Observe, participate, and reflect on your experience as a team member in at least one assessment process: Initial eligibility, IFSP meeting OR transition plan. This includes being a part of reviewing information and planning with the family before each meeting as well as shared responsibility with taking the lead on developing/writing a portion of the document your team is working on such as a section of the IFSP (under the guidance of your mentor teacher). Write up your notes and describe how the family and team prepared for these meetings.  Reflect on what went well and what could be improved upon.</w:t>
      </w:r>
    </w:p>
    <w:p w14:paraId="57F00218" w14:textId="77777777" w:rsidR="003D500E" w:rsidRPr="0014425E" w:rsidRDefault="003D500E" w:rsidP="00582306">
      <w:pPr>
        <w:pStyle w:val="ListParagraph"/>
        <w:numPr>
          <w:ilvl w:val="1"/>
          <w:numId w:val="54"/>
        </w:numPr>
        <w:spacing w:before="0" w:after="0"/>
        <w:rPr>
          <w:rFonts w:asciiTheme="majorHAnsi" w:hAnsiTheme="majorHAnsi" w:cstheme="majorHAnsi"/>
          <w:b/>
          <w:color w:val="4BACC6" w:themeColor="accent5"/>
        </w:rPr>
      </w:pPr>
      <w:r w:rsidRPr="0014425E">
        <w:rPr>
          <w:rFonts w:asciiTheme="majorHAnsi" w:hAnsiTheme="majorHAnsi" w:cstheme="majorHAnsi"/>
          <w:b/>
          <w:color w:val="4BACC6" w:themeColor="accent5"/>
        </w:rPr>
        <w:t xml:space="preserve">Early Intervention </w:t>
      </w:r>
      <w:r w:rsidRPr="0014425E">
        <w:rPr>
          <w:rFonts w:asciiTheme="majorHAnsi" w:hAnsiTheme="majorHAnsi" w:cstheme="majorHAnsi"/>
          <w:b/>
          <w:color w:val="4BACC6" w:themeColor="accent5"/>
          <w:u w:val="single"/>
        </w:rPr>
        <w:t>Interview</w:t>
      </w:r>
      <w:r w:rsidRPr="0014425E">
        <w:rPr>
          <w:rFonts w:asciiTheme="majorHAnsi" w:hAnsiTheme="majorHAnsi" w:cstheme="majorHAnsi"/>
          <w:b/>
          <w:color w:val="4BACC6" w:themeColor="accent5"/>
        </w:rPr>
        <w:t xml:space="preserve"> Project</w:t>
      </w:r>
    </w:p>
    <w:p w14:paraId="2D8D42AA" w14:textId="77777777" w:rsidR="003D500E" w:rsidRPr="0014425E" w:rsidRDefault="003D500E" w:rsidP="003D500E">
      <w:pPr>
        <w:pStyle w:val="ListParagraph"/>
        <w:ind w:left="1080"/>
        <w:rPr>
          <w:rFonts w:asciiTheme="majorHAnsi" w:hAnsiTheme="majorHAnsi" w:cstheme="majorHAnsi"/>
        </w:rPr>
      </w:pPr>
      <w:r w:rsidRPr="0014425E">
        <w:rPr>
          <w:rFonts w:asciiTheme="majorHAnsi" w:hAnsiTheme="majorHAnsi" w:cstheme="majorHAnsi"/>
        </w:rPr>
        <w:t>Observe one RBI and then plan an RBI with a family and complete it with a team member.  Review the information with the family and in partnership pick several outcomes they would like to work on during their day. Discuss with the family how these outcomes could be practiced within their daily routines.</w:t>
      </w:r>
    </w:p>
    <w:p w14:paraId="1F433579" w14:textId="77777777" w:rsidR="003D500E" w:rsidRPr="0014425E" w:rsidRDefault="003D500E" w:rsidP="00582306">
      <w:pPr>
        <w:pStyle w:val="ListParagraph"/>
        <w:numPr>
          <w:ilvl w:val="1"/>
          <w:numId w:val="54"/>
        </w:numPr>
        <w:spacing w:before="0" w:after="0"/>
        <w:ind w:left="1080" w:firstLine="0"/>
        <w:rPr>
          <w:rFonts w:asciiTheme="majorHAnsi" w:hAnsiTheme="majorHAnsi" w:cstheme="majorHAnsi"/>
          <w:b/>
          <w:color w:val="4BACC6" w:themeColor="accent5"/>
        </w:rPr>
      </w:pPr>
      <w:r w:rsidRPr="0014425E">
        <w:rPr>
          <w:rFonts w:asciiTheme="majorHAnsi" w:hAnsiTheme="majorHAnsi" w:cstheme="majorHAnsi"/>
          <w:b/>
          <w:color w:val="4BACC6" w:themeColor="accent5"/>
        </w:rPr>
        <w:t xml:space="preserve">Early Intervention Family </w:t>
      </w:r>
      <w:r w:rsidRPr="0014425E">
        <w:rPr>
          <w:rFonts w:asciiTheme="majorHAnsi" w:hAnsiTheme="majorHAnsi" w:cstheme="majorHAnsi"/>
          <w:b/>
          <w:color w:val="4BACC6" w:themeColor="accent5"/>
          <w:u w:val="single"/>
        </w:rPr>
        <w:t>Coaching</w:t>
      </w:r>
      <w:r w:rsidRPr="0014425E">
        <w:rPr>
          <w:rFonts w:asciiTheme="majorHAnsi" w:hAnsiTheme="majorHAnsi" w:cstheme="majorHAnsi"/>
          <w:b/>
          <w:color w:val="4BACC6" w:themeColor="accent5"/>
        </w:rPr>
        <w:t xml:space="preserve"> project</w:t>
      </w:r>
    </w:p>
    <w:p w14:paraId="706721E5" w14:textId="77777777" w:rsidR="003D500E" w:rsidRPr="0014425E" w:rsidRDefault="003D500E" w:rsidP="003D500E">
      <w:pPr>
        <w:pStyle w:val="ListParagraph"/>
        <w:ind w:left="1080"/>
        <w:rPr>
          <w:rFonts w:asciiTheme="majorHAnsi" w:hAnsiTheme="majorHAnsi" w:cstheme="majorHAnsi"/>
        </w:rPr>
      </w:pPr>
      <w:r w:rsidRPr="0014425E">
        <w:rPr>
          <w:rFonts w:asciiTheme="majorHAnsi" w:hAnsiTheme="majorHAnsi" w:cstheme="majorHAnsi"/>
        </w:rPr>
        <w:t>Observe coaching techniques used during the home visits by the team members then implement these techniques in at least 3 sessions.</w:t>
      </w:r>
    </w:p>
    <w:p w14:paraId="3F8C3E36" w14:textId="77777777" w:rsidR="003D500E" w:rsidRPr="0014425E" w:rsidRDefault="00E63AD7" w:rsidP="00582306">
      <w:pPr>
        <w:pStyle w:val="ListParagraph"/>
        <w:numPr>
          <w:ilvl w:val="0"/>
          <w:numId w:val="54"/>
        </w:numPr>
        <w:spacing w:before="0" w:after="0"/>
        <w:rPr>
          <w:rFonts w:asciiTheme="majorHAnsi" w:hAnsiTheme="majorHAnsi" w:cstheme="majorHAnsi"/>
        </w:rPr>
      </w:pPr>
      <w:r>
        <w:rPr>
          <w:rFonts w:asciiTheme="majorHAnsi" w:hAnsiTheme="majorHAnsi" w:cstheme="majorHAnsi"/>
          <w:b/>
          <w:color w:val="4BACC6" w:themeColor="accent5"/>
        </w:rPr>
        <w:t>Attendance &amp; Participation, including four</w:t>
      </w:r>
      <w:r w:rsidR="003D500E" w:rsidRPr="0014425E">
        <w:rPr>
          <w:rFonts w:asciiTheme="majorHAnsi" w:hAnsiTheme="majorHAnsi" w:cstheme="majorHAnsi"/>
          <w:b/>
          <w:color w:val="4BACC6" w:themeColor="accent5"/>
        </w:rPr>
        <w:t xml:space="preserve"> online discussion board Class Reflections with one response to a colleague</w:t>
      </w:r>
      <w:r w:rsidR="003D500E" w:rsidRPr="0014425E">
        <w:rPr>
          <w:rFonts w:asciiTheme="majorHAnsi" w:hAnsiTheme="majorHAnsi" w:cstheme="majorHAnsi"/>
        </w:rPr>
        <w:t>: Prompts from end of class or their work with families started at end of face to Face class and posted by next class.</w:t>
      </w:r>
      <w:r>
        <w:rPr>
          <w:rFonts w:asciiTheme="majorHAnsi" w:hAnsiTheme="majorHAnsi" w:cstheme="majorHAnsi"/>
        </w:rPr>
        <w:t xml:space="preserve"> </w:t>
      </w:r>
    </w:p>
    <w:p w14:paraId="023B6660" w14:textId="77777777" w:rsidR="003D500E" w:rsidRPr="0014425E" w:rsidRDefault="003D500E" w:rsidP="00582306">
      <w:pPr>
        <w:pStyle w:val="ListParagraph"/>
        <w:numPr>
          <w:ilvl w:val="0"/>
          <w:numId w:val="54"/>
        </w:numPr>
        <w:spacing w:before="0" w:after="0"/>
        <w:rPr>
          <w:rFonts w:asciiTheme="majorHAnsi" w:hAnsiTheme="majorHAnsi" w:cstheme="majorHAnsi"/>
        </w:rPr>
      </w:pPr>
      <w:r w:rsidRPr="0014425E">
        <w:rPr>
          <w:rFonts w:asciiTheme="majorHAnsi" w:hAnsiTheme="majorHAnsi" w:cstheme="majorHAnsi"/>
          <w:b/>
          <w:color w:val="4BACC6" w:themeColor="accent5"/>
          <w:u w:val="single"/>
        </w:rPr>
        <w:t>One Seminar Video for Discussion</w:t>
      </w:r>
      <w:r w:rsidRPr="0014425E">
        <w:rPr>
          <w:rFonts w:asciiTheme="majorHAnsi" w:hAnsiTheme="majorHAnsi" w:cstheme="majorHAnsi"/>
          <w:b/>
          <w:color w:val="4BACC6" w:themeColor="accent5"/>
        </w:rPr>
        <w:t xml:space="preserve">: Self-reflection/analysis of a critical incident/current challenge, and/or accomplishment. </w:t>
      </w:r>
      <w:r w:rsidRPr="0014425E">
        <w:rPr>
          <w:rFonts w:asciiTheme="majorHAnsi" w:hAnsiTheme="majorHAnsi" w:cstheme="majorHAnsi"/>
          <w:b/>
          <w:color w:val="4BACC6" w:themeColor="accent5"/>
          <w:sz w:val="21"/>
        </w:rPr>
        <w:t>(ELOs 1-6)</w:t>
      </w:r>
    </w:p>
    <w:p w14:paraId="3BD332AA" w14:textId="77777777" w:rsidR="003D500E" w:rsidRPr="0014425E" w:rsidRDefault="003D500E" w:rsidP="003D500E">
      <w:pPr>
        <w:pStyle w:val="ListParagraph"/>
        <w:rPr>
          <w:rFonts w:asciiTheme="majorHAnsi" w:hAnsiTheme="majorHAnsi" w:cstheme="majorHAnsi"/>
          <w:b/>
          <w:sz w:val="21"/>
        </w:rPr>
      </w:pPr>
      <w:r w:rsidRPr="0014425E">
        <w:rPr>
          <w:rFonts w:asciiTheme="majorHAnsi" w:hAnsiTheme="majorHAnsi" w:cstheme="majorHAnsi"/>
          <w:sz w:val="21"/>
        </w:rPr>
        <w:t>DUE: Two postings are due over the course of the semester. Post two reflections in Canvas Discussions. Use your last name and number of posting in the subject line (</w:t>
      </w:r>
      <w:proofErr w:type="gramStart"/>
      <w:r w:rsidRPr="0014425E">
        <w:rPr>
          <w:rFonts w:asciiTheme="majorHAnsi" w:hAnsiTheme="majorHAnsi" w:cstheme="majorHAnsi"/>
          <w:sz w:val="21"/>
        </w:rPr>
        <w:t>e.g.,SED</w:t>
      </w:r>
      <w:proofErr w:type="gramEnd"/>
      <w:r w:rsidRPr="0014425E">
        <w:rPr>
          <w:rFonts w:asciiTheme="majorHAnsi" w:hAnsiTheme="majorHAnsi" w:cstheme="majorHAnsi"/>
          <w:sz w:val="21"/>
        </w:rPr>
        <w:t>#3)</w:t>
      </w:r>
    </w:p>
    <w:p w14:paraId="304B69AB" w14:textId="67E4783B" w:rsidR="003D500E" w:rsidRPr="0014425E" w:rsidRDefault="003D500E" w:rsidP="00582306">
      <w:pPr>
        <w:pStyle w:val="ListParagraph"/>
        <w:numPr>
          <w:ilvl w:val="0"/>
          <w:numId w:val="55"/>
        </w:numPr>
        <w:spacing w:before="0" w:after="0"/>
        <w:rPr>
          <w:rFonts w:asciiTheme="majorHAnsi" w:hAnsiTheme="majorHAnsi" w:cstheme="majorHAnsi"/>
          <w:sz w:val="21"/>
        </w:rPr>
      </w:pPr>
      <w:r w:rsidRPr="0014425E">
        <w:rPr>
          <w:rFonts w:asciiTheme="majorHAnsi" w:hAnsiTheme="majorHAnsi" w:cstheme="majorHAnsi"/>
          <w:sz w:val="21"/>
        </w:rPr>
        <w:t>1 Journal Reflection</w:t>
      </w:r>
    </w:p>
    <w:p w14:paraId="5821A1A8" w14:textId="77777777" w:rsidR="003D500E" w:rsidRPr="0014425E" w:rsidRDefault="003D500E" w:rsidP="00582306">
      <w:pPr>
        <w:pStyle w:val="ListParagraph"/>
        <w:numPr>
          <w:ilvl w:val="0"/>
          <w:numId w:val="55"/>
        </w:numPr>
        <w:spacing w:before="0" w:after="0"/>
        <w:rPr>
          <w:rFonts w:asciiTheme="majorHAnsi" w:hAnsiTheme="majorHAnsi" w:cstheme="majorHAnsi"/>
          <w:sz w:val="21"/>
        </w:rPr>
      </w:pPr>
      <w:r w:rsidRPr="0014425E">
        <w:rPr>
          <w:rFonts w:asciiTheme="majorHAnsi" w:hAnsiTheme="majorHAnsi" w:cstheme="majorHAnsi"/>
          <w:b/>
          <w:sz w:val="21"/>
        </w:rPr>
        <w:t>1 VIDEO</w:t>
      </w:r>
      <w:r w:rsidRPr="0014425E">
        <w:rPr>
          <w:rFonts w:asciiTheme="majorHAnsi" w:hAnsiTheme="majorHAnsi" w:cstheme="majorHAnsi"/>
          <w:sz w:val="21"/>
        </w:rPr>
        <w:t xml:space="preserve">: candidates will choose </w:t>
      </w:r>
      <w:r w:rsidRPr="0014425E">
        <w:rPr>
          <w:rFonts w:asciiTheme="majorHAnsi" w:hAnsiTheme="majorHAnsi" w:cstheme="majorHAnsi"/>
          <w:b/>
          <w:sz w:val="21"/>
        </w:rPr>
        <w:t>one of the topics below</w:t>
      </w:r>
      <w:r w:rsidRPr="0014425E">
        <w:rPr>
          <w:rFonts w:asciiTheme="majorHAnsi" w:hAnsiTheme="majorHAnsi" w:cstheme="majorHAnsi"/>
          <w:sz w:val="21"/>
        </w:rPr>
        <w:t xml:space="preserve"> to record a video of themselves engaging in that practice. The video should be a </w:t>
      </w:r>
      <w:proofErr w:type="gramStart"/>
      <w:r w:rsidRPr="0014425E">
        <w:rPr>
          <w:rFonts w:asciiTheme="majorHAnsi" w:hAnsiTheme="majorHAnsi" w:cstheme="majorHAnsi"/>
          <w:sz w:val="21"/>
        </w:rPr>
        <w:t>3-5 minute</w:t>
      </w:r>
      <w:proofErr w:type="gramEnd"/>
      <w:r w:rsidRPr="0014425E">
        <w:rPr>
          <w:rFonts w:asciiTheme="majorHAnsi" w:hAnsiTheme="majorHAnsi" w:cstheme="majorHAnsi"/>
          <w:sz w:val="21"/>
        </w:rPr>
        <w:t xml:space="preserve"> snippet and allow candidates to reflect on the moment in their Canvas Discussion board post. Within this post, include the video and reflection for colleagues to provide constructive peer feedback. </w:t>
      </w:r>
    </w:p>
    <w:p w14:paraId="1D439063" w14:textId="77777777" w:rsidR="003D500E" w:rsidRPr="0014425E" w:rsidRDefault="003D500E" w:rsidP="00582306">
      <w:pPr>
        <w:pStyle w:val="ListParagraph"/>
        <w:numPr>
          <w:ilvl w:val="0"/>
          <w:numId w:val="53"/>
        </w:numPr>
        <w:spacing w:before="0" w:after="0"/>
        <w:rPr>
          <w:rFonts w:asciiTheme="majorHAnsi" w:hAnsiTheme="majorHAnsi" w:cstheme="majorHAnsi"/>
          <w:sz w:val="21"/>
        </w:rPr>
      </w:pPr>
      <w:r w:rsidRPr="0014425E">
        <w:rPr>
          <w:rFonts w:asciiTheme="majorHAnsi" w:hAnsiTheme="majorHAnsi" w:cstheme="majorHAnsi"/>
          <w:b/>
          <w:sz w:val="21"/>
        </w:rPr>
        <w:t>For each posting</w:t>
      </w:r>
      <w:r w:rsidRPr="0014425E">
        <w:rPr>
          <w:rFonts w:asciiTheme="majorHAnsi" w:hAnsiTheme="majorHAnsi" w:cstheme="majorHAnsi"/>
          <w:sz w:val="21"/>
        </w:rPr>
        <w:t xml:space="preserve"> describe, analyze, and reflect on at least one critical incident, challenge, or accomplishment in your student teaching:</w:t>
      </w:r>
    </w:p>
    <w:p w14:paraId="4406DE16"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lastRenderedPageBreak/>
        <w:t>What happened and how did you respond?</w:t>
      </w:r>
    </w:p>
    <w:p w14:paraId="5682CDB4"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What questions do you have about your role and possible alternative strategies and/or outcomes?</w:t>
      </w:r>
    </w:p>
    <w:p w14:paraId="731A58D1"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How has this experience contributed to your demonstration of professional competency (What did you learn)?</w:t>
      </w:r>
    </w:p>
    <w:p w14:paraId="54CE2F61"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Definition of a critical incident: Critical incidents are important occurrences (positive or negative) that create an emotional reaction or stimulate you to think about the situation, your work, practices, or policies related to early intervention.</w:t>
      </w:r>
    </w:p>
    <w:p w14:paraId="04FC73FC" w14:textId="77777777" w:rsidR="003D500E" w:rsidRPr="0014425E" w:rsidRDefault="003D500E" w:rsidP="00582306">
      <w:pPr>
        <w:pStyle w:val="ListParagraph"/>
        <w:numPr>
          <w:ilvl w:val="0"/>
          <w:numId w:val="53"/>
        </w:numPr>
        <w:spacing w:before="0" w:after="0"/>
        <w:rPr>
          <w:rFonts w:asciiTheme="majorHAnsi" w:hAnsiTheme="majorHAnsi" w:cstheme="majorHAnsi"/>
          <w:b/>
          <w:sz w:val="21"/>
        </w:rPr>
      </w:pPr>
      <w:r w:rsidRPr="0014425E">
        <w:rPr>
          <w:rFonts w:asciiTheme="majorHAnsi" w:hAnsiTheme="majorHAnsi" w:cstheme="majorHAnsi"/>
          <w:b/>
          <w:sz w:val="21"/>
        </w:rPr>
        <w:t>Experiences/topics to choose from for reflection:</w:t>
      </w:r>
    </w:p>
    <w:p w14:paraId="63FA328F"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Assessment</w:t>
      </w:r>
    </w:p>
    <w:p w14:paraId="107271A4"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Coaching</w:t>
      </w:r>
    </w:p>
    <w:p w14:paraId="117E6451"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sz w:val="21"/>
        </w:rPr>
        <w:t>Interview</w:t>
      </w:r>
    </w:p>
    <w:p w14:paraId="38DB32B2"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b/>
          <w:sz w:val="21"/>
        </w:rPr>
        <w:t>Transition planning meeting from EI to PreK</w:t>
      </w:r>
      <w:r w:rsidRPr="0014425E">
        <w:rPr>
          <w:rFonts w:asciiTheme="majorHAnsi" w:hAnsiTheme="majorHAnsi" w:cstheme="majorHAnsi"/>
          <w:sz w:val="21"/>
        </w:rPr>
        <w:t>: communicating with business community, public and non-public agencies, to provide the cohesive delivery of services and bridge transitional stages across life span</w:t>
      </w:r>
    </w:p>
    <w:p w14:paraId="4C34A424" w14:textId="77777777" w:rsidR="003D500E" w:rsidRPr="0014425E" w:rsidRDefault="003D500E" w:rsidP="00582306">
      <w:pPr>
        <w:pStyle w:val="ListParagraph"/>
        <w:numPr>
          <w:ilvl w:val="2"/>
          <w:numId w:val="53"/>
        </w:numPr>
        <w:spacing w:before="0" w:after="0"/>
        <w:rPr>
          <w:rFonts w:asciiTheme="majorHAnsi" w:hAnsiTheme="majorHAnsi" w:cstheme="majorHAnsi"/>
          <w:sz w:val="21"/>
        </w:rPr>
      </w:pPr>
      <w:r w:rsidRPr="0014425E">
        <w:rPr>
          <w:rFonts w:asciiTheme="majorHAnsi" w:hAnsiTheme="majorHAnsi" w:cstheme="majorHAnsi"/>
          <w:b/>
          <w:sz w:val="21"/>
        </w:rPr>
        <w:t>Coaching diverse families</w:t>
      </w:r>
      <w:r w:rsidRPr="0014425E">
        <w:rPr>
          <w:rFonts w:asciiTheme="majorHAnsi" w:hAnsiTheme="majorHAnsi" w:cstheme="majorHAnsi"/>
          <w:sz w:val="21"/>
        </w:rPr>
        <w:t>: meeting the needs of an English Language learner during instruction</w:t>
      </w:r>
    </w:p>
    <w:p w14:paraId="1A89CBE0" w14:textId="77777777" w:rsidR="003D500E" w:rsidRPr="0014425E" w:rsidRDefault="003D500E" w:rsidP="00582306">
      <w:pPr>
        <w:pStyle w:val="ListParagraph"/>
        <w:numPr>
          <w:ilvl w:val="2"/>
          <w:numId w:val="53"/>
        </w:numPr>
        <w:spacing w:before="0" w:after="0"/>
        <w:rPr>
          <w:rFonts w:asciiTheme="majorHAnsi" w:hAnsiTheme="majorHAnsi" w:cstheme="majorHAnsi"/>
          <w:b/>
          <w:sz w:val="21"/>
        </w:rPr>
      </w:pPr>
      <w:r w:rsidRPr="0014425E">
        <w:rPr>
          <w:rFonts w:asciiTheme="majorHAnsi" w:hAnsiTheme="majorHAnsi" w:cstheme="majorHAnsi"/>
          <w:b/>
          <w:sz w:val="21"/>
        </w:rPr>
        <w:t>Conducting assessments that lead to intervention &amp; understanding of students</w:t>
      </w:r>
    </w:p>
    <w:p w14:paraId="335F1F33" w14:textId="77777777" w:rsidR="003D500E" w:rsidRPr="0014425E" w:rsidRDefault="003D500E" w:rsidP="00582306">
      <w:pPr>
        <w:pStyle w:val="ListParagraph"/>
        <w:numPr>
          <w:ilvl w:val="2"/>
          <w:numId w:val="53"/>
        </w:numPr>
        <w:spacing w:before="0" w:after="0"/>
        <w:rPr>
          <w:rFonts w:asciiTheme="majorHAnsi" w:hAnsiTheme="majorHAnsi" w:cstheme="majorHAnsi"/>
          <w:b/>
          <w:sz w:val="21"/>
        </w:rPr>
      </w:pPr>
      <w:r w:rsidRPr="0014425E">
        <w:rPr>
          <w:rFonts w:asciiTheme="majorHAnsi" w:hAnsiTheme="majorHAnsi" w:cstheme="majorHAnsi"/>
          <w:sz w:val="21"/>
        </w:rPr>
        <w:t xml:space="preserve">Engaging with a student with his/her family by </w:t>
      </w:r>
      <w:r w:rsidRPr="0014425E">
        <w:rPr>
          <w:rFonts w:asciiTheme="majorHAnsi" w:hAnsiTheme="majorHAnsi" w:cstheme="majorHAnsi"/>
          <w:b/>
          <w:sz w:val="21"/>
        </w:rPr>
        <w:t>embedding learning opportunities</w:t>
      </w:r>
      <w:r w:rsidRPr="0014425E">
        <w:rPr>
          <w:rFonts w:asciiTheme="majorHAnsi" w:hAnsiTheme="majorHAnsi" w:cstheme="majorHAnsi"/>
          <w:sz w:val="21"/>
        </w:rPr>
        <w:t xml:space="preserve"> in family routines based on IEP goals</w:t>
      </w:r>
    </w:p>
    <w:p w14:paraId="633CC4A9" w14:textId="77777777" w:rsidR="003D500E" w:rsidRPr="00595C99" w:rsidRDefault="003D500E" w:rsidP="00595C99">
      <w:pPr>
        <w:pStyle w:val="BodyText"/>
        <w:rPr>
          <w:b/>
        </w:rPr>
      </w:pPr>
      <w:r w:rsidRPr="00595C99">
        <w:rPr>
          <w:b/>
        </w:rPr>
        <w:t xml:space="preserve">Grading </w:t>
      </w:r>
    </w:p>
    <w:p w14:paraId="2D517F22"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Grade Distribution</w:t>
      </w:r>
    </w:p>
    <w:tbl>
      <w:tblPr>
        <w:tblW w:w="48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2505"/>
        <w:gridCol w:w="2503"/>
      </w:tblGrid>
      <w:tr w:rsidR="003D500E" w:rsidRPr="0014425E" w14:paraId="181380EA" w14:textId="77777777" w:rsidTr="00773E66">
        <w:trPr>
          <w:tblHeader/>
          <w:jc w:val="center"/>
        </w:trPr>
        <w:tc>
          <w:tcPr>
            <w:tcW w:w="2399" w:type="pct"/>
            <w:shd w:val="clear" w:color="auto" w:fill="DAEEF3" w:themeFill="accent5" w:themeFillTint="33"/>
          </w:tcPr>
          <w:p w14:paraId="2A86F8D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Assignment</w:t>
            </w:r>
          </w:p>
        </w:tc>
        <w:tc>
          <w:tcPr>
            <w:tcW w:w="1301" w:type="pct"/>
            <w:shd w:val="clear" w:color="auto" w:fill="DAEEF3" w:themeFill="accent5" w:themeFillTint="33"/>
          </w:tcPr>
          <w:p w14:paraId="17063B5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Points</w:t>
            </w:r>
          </w:p>
        </w:tc>
        <w:tc>
          <w:tcPr>
            <w:tcW w:w="1300" w:type="pct"/>
            <w:shd w:val="clear" w:color="auto" w:fill="DAEEF3" w:themeFill="accent5" w:themeFillTint="33"/>
          </w:tcPr>
          <w:p w14:paraId="652002A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of Final Grade</w:t>
            </w:r>
          </w:p>
        </w:tc>
      </w:tr>
      <w:tr w:rsidR="003D500E" w:rsidRPr="0014425E" w14:paraId="22E9B47F" w14:textId="77777777" w:rsidTr="00773E66">
        <w:trPr>
          <w:tblHeader/>
          <w:jc w:val="center"/>
        </w:trPr>
        <w:tc>
          <w:tcPr>
            <w:tcW w:w="2399" w:type="pct"/>
          </w:tcPr>
          <w:p w14:paraId="3F45513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Family project</w:t>
            </w:r>
          </w:p>
        </w:tc>
        <w:tc>
          <w:tcPr>
            <w:tcW w:w="1301" w:type="pct"/>
          </w:tcPr>
          <w:p w14:paraId="6149C4B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200 points</w:t>
            </w:r>
          </w:p>
        </w:tc>
        <w:tc>
          <w:tcPr>
            <w:tcW w:w="1300" w:type="pct"/>
          </w:tcPr>
          <w:p w14:paraId="660D2FA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50%</w:t>
            </w:r>
          </w:p>
        </w:tc>
      </w:tr>
      <w:tr w:rsidR="003D500E" w:rsidRPr="0014425E" w14:paraId="5D29E494" w14:textId="77777777" w:rsidTr="00773E66">
        <w:trPr>
          <w:tblHeader/>
          <w:jc w:val="center"/>
        </w:trPr>
        <w:tc>
          <w:tcPr>
            <w:tcW w:w="2399" w:type="pct"/>
          </w:tcPr>
          <w:p w14:paraId="7ABE20A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One Seminar Video for in-class discussion</w:t>
            </w:r>
          </w:p>
        </w:tc>
        <w:tc>
          <w:tcPr>
            <w:tcW w:w="1301" w:type="pct"/>
          </w:tcPr>
          <w:p w14:paraId="6AF7D9E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100 points</w:t>
            </w:r>
          </w:p>
        </w:tc>
        <w:tc>
          <w:tcPr>
            <w:tcW w:w="1300" w:type="pct"/>
          </w:tcPr>
          <w:p w14:paraId="416F129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25%</w:t>
            </w:r>
          </w:p>
        </w:tc>
      </w:tr>
      <w:tr w:rsidR="003D500E" w:rsidRPr="0014425E" w14:paraId="2C468494" w14:textId="77777777" w:rsidTr="00773E66">
        <w:trPr>
          <w:tblHeader/>
          <w:jc w:val="center"/>
        </w:trPr>
        <w:tc>
          <w:tcPr>
            <w:tcW w:w="2399" w:type="pct"/>
          </w:tcPr>
          <w:p w14:paraId="2B32EFE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Attendance and participation</w:t>
            </w:r>
            <w:r w:rsidR="00E63AD7">
              <w:rPr>
                <w:rFonts w:asciiTheme="majorHAnsi" w:hAnsiTheme="majorHAnsi" w:cstheme="majorHAnsi"/>
              </w:rPr>
              <w:t>, including four online discussion board posts</w:t>
            </w:r>
          </w:p>
        </w:tc>
        <w:tc>
          <w:tcPr>
            <w:tcW w:w="1301" w:type="pct"/>
          </w:tcPr>
          <w:p w14:paraId="5C2A97E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100 points</w:t>
            </w:r>
          </w:p>
        </w:tc>
        <w:tc>
          <w:tcPr>
            <w:tcW w:w="1300" w:type="pct"/>
          </w:tcPr>
          <w:p w14:paraId="691380F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25%</w:t>
            </w:r>
          </w:p>
        </w:tc>
      </w:tr>
      <w:tr w:rsidR="003D500E" w:rsidRPr="0014425E" w14:paraId="2CF91448" w14:textId="77777777" w:rsidTr="00773E66">
        <w:trPr>
          <w:tblHeader/>
          <w:jc w:val="center"/>
        </w:trPr>
        <w:tc>
          <w:tcPr>
            <w:tcW w:w="2399" w:type="pct"/>
            <w:shd w:val="clear" w:color="auto" w:fill="DAEEF3" w:themeFill="accent5" w:themeFillTint="33"/>
          </w:tcPr>
          <w:p w14:paraId="2858F23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Total</w:t>
            </w:r>
          </w:p>
        </w:tc>
        <w:tc>
          <w:tcPr>
            <w:tcW w:w="1301" w:type="pct"/>
            <w:shd w:val="clear" w:color="auto" w:fill="DAEEF3" w:themeFill="accent5" w:themeFillTint="33"/>
          </w:tcPr>
          <w:p w14:paraId="7751EB2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400</w:t>
            </w:r>
          </w:p>
        </w:tc>
        <w:tc>
          <w:tcPr>
            <w:tcW w:w="1300" w:type="pct"/>
            <w:shd w:val="clear" w:color="auto" w:fill="DAEEF3" w:themeFill="accent5" w:themeFillTint="33"/>
          </w:tcPr>
          <w:p w14:paraId="1CB6D43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100%</w:t>
            </w:r>
          </w:p>
        </w:tc>
      </w:tr>
    </w:tbl>
    <w:p w14:paraId="6A8BEC1D" w14:textId="77777777" w:rsidR="003D500E" w:rsidRPr="0014425E" w:rsidRDefault="003D500E" w:rsidP="003D500E">
      <w:pPr>
        <w:rPr>
          <w:rFonts w:asciiTheme="majorHAnsi" w:hAnsiTheme="majorHAnsi" w:cstheme="majorHAnsi"/>
        </w:rPr>
      </w:pPr>
    </w:p>
    <w:p w14:paraId="14EE0C33" w14:textId="77777777" w:rsidR="003D500E" w:rsidRPr="0014425E" w:rsidRDefault="003D500E" w:rsidP="003D500E">
      <w:pPr>
        <w:rPr>
          <w:rFonts w:asciiTheme="majorHAnsi" w:hAnsiTheme="majorHAnsi" w:cstheme="majorHAnsi"/>
          <w:i/>
          <w:sz w:val="44"/>
          <w:u w:val="single"/>
        </w:rPr>
      </w:pPr>
      <w:r w:rsidRPr="0014425E">
        <w:rPr>
          <w:rFonts w:asciiTheme="majorHAnsi" w:hAnsiTheme="majorHAnsi" w:cstheme="majorHAnsi"/>
          <w:b/>
          <w:i/>
        </w:rPr>
        <w:t>Grading Criteria for Course Grade</w:t>
      </w:r>
    </w:p>
    <w:p w14:paraId="0B56B714"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3D500E" w:rsidRPr="0014425E" w14:paraId="6CEC28A4" w14:textId="77777777" w:rsidTr="00773E66">
        <w:tc>
          <w:tcPr>
            <w:tcW w:w="1910" w:type="dxa"/>
            <w:shd w:val="clear" w:color="auto" w:fill="D9D9D9" w:themeFill="background1" w:themeFillShade="D9"/>
          </w:tcPr>
          <w:p w14:paraId="18BA36BC"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Percentage</w:t>
            </w:r>
          </w:p>
        </w:tc>
        <w:tc>
          <w:tcPr>
            <w:tcW w:w="2500" w:type="dxa"/>
            <w:shd w:val="clear" w:color="auto" w:fill="D9D9D9" w:themeFill="background1" w:themeFillShade="D9"/>
          </w:tcPr>
          <w:p w14:paraId="3AD2942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Point Range</w:t>
            </w:r>
          </w:p>
        </w:tc>
        <w:tc>
          <w:tcPr>
            <w:tcW w:w="2520" w:type="dxa"/>
            <w:shd w:val="clear" w:color="auto" w:fill="D9D9D9" w:themeFill="background1" w:themeFillShade="D9"/>
          </w:tcPr>
          <w:p w14:paraId="3B8B5FE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Letter Equivalent</w:t>
            </w:r>
          </w:p>
        </w:tc>
      </w:tr>
      <w:tr w:rsidR="003D500E" w:rsidRPr="0014425E" w14:paraId="3FF308A8" w14:textId="77777777" w:rsidTr="00773E66">
        <w:tc>
          <w:tcPr>
            <w:tcW w:w="1910" w:type="dxa"/>
          </w:tcPr>
          <w:p w14:paraId="3AE00D18"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94-100%</w:t>
            </w:r>
          </w:p>
        </w:tc>
        <w:tc>
          <w:tcPr>
            <w:tcW w:w="2500" w:type="dxa"/>
          </w:tcPr>
          <w:p w14:paraId="406332C0"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374-400</w:t>
            </w:r>
          </w:p>
        </w:tc>
        <w:tc>
          <w:tcPr>
            <w:tcW w:w="2520" w:type="dxa"/>
          </w:tcPr>
          <w:p w14:paraId="389ED235"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A</w:t>
            </w:r>
          </w:p>
        </w:tc>
      </w:tr>
      <w:tr w:rsidR="003D500E" w:rsidRPr="0014425E" w14:paraId="45F9880A" w14:textId="77777777" w:rsidTr="00773E66">
        <w:tc>
          <w:tcPr>
            <w:tcW w:w="1910" w:type="dxa"/>
          </w:tcPr>
          <w:p w14:paraId="699FE0D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90-93%</w:t>
            </w:r>
          </w:p>
        </w:tc>
        <w:tc>
          <w:tcPr>
            <w:tcW w:w="2500" w:type="dxa"/>
          </w:tcPr>
          <w:p w14:paraId="35822ADE"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358-373</w:t>
            </w:r>
          </w:p>
        </w:tc>
        <w:tc>
          <w:tcPr>
            <w:tcW w:w="2520" w:type="dxa"/>
          </w:tcPr>
          <w:p w14:paraId="5DB36368"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A-</w:t>
            </w:r>
          </w:p>
        </w:tc>
      </w:tr>
      <w:tr w:rsidR="003D500E" w:rsidRPr="0014425E" w14:paraId="30D24614" w14:textId="77777777" w:rsidTr="00773E66">
        <w:tc>
          <w:tcPr>
            <w:tcW w:w="1910" w:type="dxa"/>
          </w:tcPr>
          <w:p w14:paraId="10E4B9C2"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87-89%</w:t>
            </w:r>
          </w:p>
        </w:tc>
        <w:tc>
          <w:tcPr>
            <w:tcW w:w="2500" w:type="dxa"/>
          </w:tcPr>
          <w:p w14:paraId="31B6FDF3"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346-357</w:t>
            </w:r>
          </w:p>
        </w:tc>
        <w:tc>
          <w:tcPr>
            <w:tcW w:w="2520" w:type="dxa"/>
          </w:tcPr>
          <w:p w14:paraId="54392F23"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B+</w:t>
            </w:r>
          </w:p>
        </w:tc>
      </w:tr>
      <w:tr w:rsidR="003D500E" w:rsidRPr="0014425E" w14:paraId="3E99D041" w14:textId="77777777" w:rsidTr="00773E66">
        <w:tc>
          <w:tcPr>
            <w:tcW w:w="1910" w:type="dxa"/>
          </w:tcPr>
          <w:p w14:paraId="0DD74A7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84-86%</w:t>
            </w:r>
          </w:p>
        </w:tc>
        <w:tc>
          <w:tcPr>
            <w:tcW w:w="2500" w:type="dxa"/>
          </w:tcPr>
          <w:p w14:paraId="175102AA"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334-345</w:t>
            </w:r>
          </w:p>
        </w:tc>
        <w:tc>
          <w:tcPr>
            <w:tcW w:w="2520" w:type="dxa"/>
          </w:tcPr>
          <w:p w14:paraId="19DFED28"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B</w:t>
            </w:r>
          </w:p>
        </w:tc>
      </w:tr>
      <w:tr w:rsidR="003D500E" w:rsidRPr="0014425E" w14:paraId="7DCBBD28" w14:textId="77777777" w:rsidTr="00773E66">
        <w:tc>
          <w:tcPr>
            <w:tcW w:w="1910" w:type="dxa"/>
          </w:tcPr>
          <w:p w14:paraId="2DD71459"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80-83%</w:t>
            </w:r>
          </w:p>
        </w:tc>
        <w:tc>
          <w:tcPr>
            <w:tcW w:w="2500" w:type="dxa"/>
          </w:tcPr>
          <w:p w14:paraId="2F345FC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318-333</w:t>
            </w:r>
          </w:p>
        </w:tc>
        <w:tc>
          <w:tcPr>
            <w:tcW w:w="2520" w:type="dxa"/>
          </w:tcPr>
          <w:p w14:paraId="074BB0D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B-</w:t>
            </w:r>
          </w:p>
        </w:tc>
      </w:tr>
      <w:tr w:rsidR="003D500E" w:rsidRPr="0014425E" w14:paraId="0B25F6AF" w14:textId="77777777" w:rsidTr="00773E66">
        <w:tc>
          <w:tcPr>
            <w:tcW w:w="1910" w:type="dxa"/>
          </w:tcPr>
          <w:p w14:paraId="0C24A94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77-79%</w:t>
            </w:r>
          </w:p>
        </w:tc>
        <w:tc>
          <w:tcPr>
            <w:tcW w:w="2500" w:type="dxa"/>
          </w:tcPr>
          <w:p w14:paraId="75800640"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306-317</w:t>
            </w:r>
          </w:p>
        </w:tc>
        <w:tc>
          <w:tcPr>
            <w:tcW w:w="2520" w:type="dxa"/>
          </w:tcPr>
          <w:p w14:paraId="4B7CBB30"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C+</w:t>
            </w:r>
          </w:p>
        </w:tc>
      </w:tr>
      <w:tr w:rsidR="003D500E" w:rsidRPr="0014425E" w14:paraId="583FD1F3" w14:textId="77777777" w:rsidTr="00773E66">
        <w:tc>
          <w:tcPr>
            <w:tcW w:w="1910" w:type="dxa"/>
          </w:tcPr>
          <w:p w14:paraId="4A754DAC"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74-76%</w:t>
            </w:r>
          </w:p>
        </w:tc>
        <w:tc>
          <w:tcPr>
            <w:tcW w:w="2500" w:type="dxa"/>
          </w:tcPr>
          <w:p w14:paraId="11319EDF"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294-305</w:t>
            </w:r>
          </w:p>
        </w:tc>
        <w:tc>
          <w:tcPr>
            <w:tcW w:w="2520" w:type="dxa"/>
          </w:tcPr>
          <w:p w14:paraId="37A88D41"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C</w:t>
            </w:r>
          </w:p>
        </w:tc>
      </w:tr>
      <w:tr w:rsidR="003D500E" w:rsidRPr="0014425E" w14:paraId="065CFCC9" w14:textId="77777777" w:rsidTr="00773E66">
        <w:tc>
          <w:tcPr>
            <w:tcW w:w="1910" w:type="dxa"/>
          </w:tcPr>
          <w:p w14:paraId="2366413A"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70-73%</w:t>
            </w:r>
          </w:p>
        </w:tc>
        <w:tc>
          <w:tcPr>
            <w:tcW w:w="2500" w:type="dxa"/>
          </w:tcPr>
          <w:p w14:paraId="24E121C4"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278-293</w:t>
            </w:r>
          </w:p>
        </w:tc>
        <w:tc>
          <w:tcPr>
            <w:tcW w:w="2520" w:type="dxa"/>
          </w:tcPr>
          <w:p w14:paraId="6BD931EB"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C-</w:t>
            </w:r>
          </w:p>
        </w:tc>
      </w:tr>
      <w:tr w:rsidR="003D500E" w:rsidRPr="0014425E" w14:paraId="34F1019D" w14:textId="77777777" w:rsidTr="00773E66">
        <w:tc>
          <w:tcPr>
            <w:tcW w:w="1910" w:type="dxa"/>
          </w:tcPr>
          <w:p w14:paraId="385A5A9A"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67-69%</w:t>
            </w:r>
          </w:p>
        </w:tc>
        <w:tc>
          <w:tcPr>
            <w:tcW w:w="2500" w:type="dxa"/>
          </w:tcPr>
          <w:p w14:paraId="7D528688"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266-277</w:t>
            </w:r>
          </w:p>
        </w:tc>
        <w:tc>
          <w:tcPr>
            <w:tcW w:w="2520" w:type="dxa"/>
          </w:tcPr>
          <w:p w14:paraId="61FFFF4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 xml:space="preserve">  D+</w:t>
            </w:r>
          </w:p>
        </w:tc>
      </w:tr>
      <w:tr w:rsidR="003D500E" w:rsidRPr="0014425E" w14:paraId="3A74D631" w14:textId="77777777" w:rsidTr="00773E66">
        <w:tc>
          <w:tcPr>
            <w:tcW w:w="1910" w:type="dxa"/>
          </w:tcPr>
          <w:p w14:paraId="1CD7AE11"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&lt;59%</w:t>
            </w:r>
          </w:p>
        </w:tc>
        <w:tc>
          <w:tcPr>
            <w:tcW w:w="2500" w:type="dxa"/>
          </w:tcPr>
          <w:p w14:paraId="193D8756"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&lt;265</w:t>
            </w:r>
          </w:p>
        </w:tc>
        <w:tc>
          <w:tcPr>
            <w:tcW w:w="2520" w:type="dxa"/>
          </w:tcPr>
          <w:p w14:paraId="687DBAD1" w14:textId="77777777" w:rsidR="003D500E" w:rsidRPr="0014425E" w:rsidRDefault="003D500E" w:rsidP="00773E66">
            <w:pPr>
              <w:jc w:val="center"/>
              <w:rPr>
                <w:rFonts w:asciiTheme="majorHAnsi" w:hAnsiTheme="majorHAnsi" w:cstheme="majorHAnsi"/>
              </w:rPr>
            </w:pPr>
            <w:r w:rsidRPr="0014425E">
              <w:rPr>
                <w:rFonts w:asciiTheme="majorHAnsi" w:hAnsiTheme="majorHAnsi" w:cstheme="majorHAnsi"/>
              </w:rPr>
              <w:t>F</w:t>
            </w:r>
          </w:p>
        </w:tc>
      </w:tr>
    </w:tbl>
    <w:p w14:paraId="2F49EFB7" w14:textId="77777777" w:rsidR="003D500E" w:rsidRPr="0014425E" w:rsidRDefault="003D500E" w:rsidP="003D500E">
      <w:pPr>
        <w:rPr>
          <w:rFonts w:asciiTheme="majorHAnsi" w:hAnsiTheme="majorHAnsi" w:cstheme="majorHAnsi"/>
          <w:b/>
          <w:i/>
        </w:rPr>
      </w:pPr>
      <w:r w:rsidRPr="0014425E">
        <w:rPr>
          <w:rFonts w:asciiTheme="majorHAnsi" w:hAnsiTheme="majorHAnsi" w:cstheme="majorHAnsi"/>
          <w:b/>
          <w:i/>
        </w:rPr>
        <w:t>Access to Grades</w:t>
      </w:r>
    </w:p>
    <w:p w14:paraId="427E181F"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lastRenderedPageBreak/>
        <w:t xml:space="preserve">The instructor manages a gradebook on Canvas to post grades online.  Students can access these via the Grades tab in their Canvas course. </w:t>
      </w:r>
    </w:p>
    <w:p w14:paraId="7A703287" w14:textId="77777777" w:rsidR="00595C99" w:rsidRDefault="00595C99" w:rsidP="00595C99">
      <w:pPr>
        <w:pStyle w:val="BodyText"/>
        <w:rPr>
          <w:b/>
          <w:sz w:val="36"/>
        </w:rPr>
      </w:pPr>
    </w:p>
    <w:p w14:paraId="3D4F5A02" w14:textId="77777777" w:rsidR="003D500E" w:rsidRPr="00595C99" w:rsidRDefault="003D500E" w:rsidP="00595C99">
      <w:pPr>
        <w:pStyle w:val="BodyText"/>
        <w:rPr>
          <w:b/>
          <w:sz w:val="36"/>
        </w:rPr>
      </w:pPr>
      <w:r w:rsidRPr="00595C99">
        <w:rPr>
          <w:b/>
          <w:sz w:val="36"/>
        </w:rPr>
        <w:t xml:space="preserve">Course Schedule </w:t>
      </w:r>
    </w:p>
    <w:p w14:paraId="283CC709" w14:textId="77777777" w:rsidR="003D500E" w:rsidRPr="0014425E" w:rsidRDefault="003D500E" w:rsidP="003D500E">
      <w:pPr>
        <w:rPr>
          <w:rFonts w:asciiTheme="majorHAnsi" w:hAnsiTheme="majorHAnsi" w:cstheme="majorHAnsi"/>
          <w:b/>
          <w:sz w:val="32"/>
        </w:rPr>
      </w:pPr>
      <w:r w:rsidRPr="0014425E">
        <w:rPr>
          <w:rFonts w:asciiTheme="majorHAnsi" w:hAnsiTheme="majorHAnsi" w:cstheme="majorHAnsi"/>
        </w:rPr>
        <w:t>(Note: this is a tentative schedule and may be changed based on instructor’s discretion)</w:t>
      </w:r>
    </w:p>
    <w:tbl>
      <w:tblPr>
        <w:tblW w:w="51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3247"/>
        <w:gridCol w:w="2009"/>
        <w:gridCol w:w="1910"/>
        <w:gridCol w:w="1910"/>
      </w:tblGrid>
      <w:tr w:rsidR="003D500E" w:rsidRPr="0014425E" w14:paraId="74A70DE9" w14:textId="77777777" w:rsidTr="00773E66">
        <w:trPr>
          <w:trHeight w:val="197"/>
          <w:tblHeader/>
          <w:jc w:val="center"/>
        </w:trPr>
        <w:tc>
          <w:tcPr>
            <w:tcW w:w="600" w:type="pct"/>
            <w:shd w:val="clear" w:color="auto" w:fill="BFBFBF" w:themeFill="background1" w:themeFillShade="BF"/>
          </w:tcPr>
          <w:p w14:paraId="3EAC629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Session</w:t>
            </w:r>
          </w:p>
        </w:tc>
        <w:tc>
          <w:tcPr>
            <w:tcW w:w="1574" w:type="pct"/>
            <w:shd w:val="clear" w:color="auto" w:fill="BFBFBF" w:themeFill="background1" w:themeFillShade="BF"/>
          </w:tcPr>
          <w:p w14:paraId="764FD94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Topic</w:t>
            </w:r>
          </w:p>
        </w:tc>
        <w:tc>
          <w:tcPr>
            <w:tcW w:w="974" w:type="pct"/>
            <w:shd w:val="clear" w:color="auto" w:fill="BFBFBF" w:themeFill="background1" w:themeFillShade="BF"/>
          </w:tcPr>
          <w:p w14:paraId="70506EF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Readings</w:t>
            </w:r>
          </w:p>
        </w:tc>
        <w:tc>
          <w:tcPr>
            <w:tcW w:w="926" w:type="pct"/>
            <w:shd w:val="clear" w:color="auto" w:fill="BFBFBF" w:themeFill="background1" w:themeFillShade="BF"/>
          </w:tcPr>
          <w:p w14:paraId="58BE97E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Activity</w:t>
            </w:r>
          </w:p>
        </w:tc>
        <w:tc>
          <w:tcPr>
            <w:tcW w:w="926" w:type="pct"/>
            <w:shd w:val="clear" w:color="auto" w:fill="BFBFBF" w:themeFill="background1" w:themeFillShade="BF"/>
          </w:tcPr>
          <w:p w14:paraId="22D586F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Due Date</w:t>
            </w:r>
          </w:p>
        </w:tc>
      </w:tr>
      <w:tr w:rsidR="003D500E" w:rsidRPr="0014425E" w14:paraId="381641F1" w14:textId="77777777" w:rsidTr="00773E66">
        <w:trPr>
          <w:trHeight w:val="539"/>
          <w:jc w:val="center"/>
        </w:trPr>
        <w:tc>
          <w:tcPr>
            <w:tcW w:w="5000" w:type="pct"/>
            <w:gridSpan w:val="5"/>
            <w:shd w:val="clear" w:color="auto" w:fill="DAEEF3" w:themeFill="accent5" w:themeFillTint="33"/>
          </w:tcPr>
          <w:p w14:paraId="47CDAA97" w14:textId="77777777" w:rsidR="003D500E" w:rsidRPr="0014425E" w:rsidRDefault="003D500E" w:rsidP="00773E66">
            <w:pPr>
              <w:rPr>
                <w:rFonts w:asciiTheme="majorHAnsi" w:hAnsiTheme="majorHAnsi" w:cstheme="majorHAnsi"/>
                <w:b/>
              </w:rPr>
            </w:pPr>
            <w:r w:rsidRPr="0014425E">
              <w:rPr>
                <w:rFonts w:asciiTheme="majorHAnsi" w:hAnsiTheme="majorHAnsi" w:cstheme="majorHAnsi"/>
                <w:b/>
                <w:sz w:val="28"/>
              </w:rPr>
              <w:t>BI-WEEKLY MEETINGS (Tues-Zoom, Thurs-Online module)</w:t>
            </w:r>
          </w:p>
        </w:tc>
      </w:tr>
      <w:tr w:rsidR="003D500E" w:rsidRPr="0014425E" w14:paraId="5DE47117" w14:textId="77777777" w:rsidTr="00773E66">
        <w:trPr>
          <w:trHeight w:val="1295"/>
          <w:jc w:val="center"/>
        </w:trPr>
        <w:tc>
          <w:tcPr>
            <w:tcW w:w="600" w:type="pct"/>
            <w:shd w:val="clear" w:color="auto" w:fill="D9D9D9" w:themeFill="background1" w:themeFillShade="D9"/>
          </w:tcPr>
          <w:p w14:paraId="48EC8148"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w:t>
            </w:r>
          </w:p>
          <w:p w14:paraId="342892F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139B6946"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May 28</w:t>
            </w:r>
          </w:p>
          <w:p w14:paraId="4C225DD9"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p w14:paraId="5D77293E" w14:textId="77777777" w:rsidR="003D500E" w:rsidRPr="0014425E" w:rsidRDefault="003D500E" w:rsidP="00773E66">
            <w:pPr>
              <w:pStyle w:val="T-ColumnRowHeaders"/>
              <w:jc w:val="left"/>
              <w:rPr>
                <w:rFonts w:asciiTheme="majorHAnsi" w:hAnsiTheme="majorHAnsi" w:cstheme="majorHAnsi"/>
              </w:rPr>
            </w:pPr>
          </w:p>
        </w:tc>
        <w:tc>
          <w:tcPr>
            <w:tcW w:w="1574" w:type="pct"/>
          </w:tcPr>
          <w:p w14:paraId="3F762071" w14:textId="77777777" w:rsidR="003D500E" w:rsidRPr="0014425E" w:rsidRDefault="003D500E" w:rsidP="00773E66">
            <w:pPr>
              <w:rPr>
                <w:rFonts w:asciiTheme="majorHAnsi" w:hAnsiTheme="majorHAnsi" w:cstheme="majorHAnsi"/>
              </w:rPr>
            </w:pPr>
            <w:bookmarkStart w:id="41" w:name="EDSP2114146I"/>
            <w:r w:rsidRPr="0014425E">
              <w:rPr>
                <w:rFonts w:asciiTheme="majorHAnsi" w:hAnsiTheme="majorHAnsi" w:cstheme="majorHAnsi"/>
              </w:rPr>
              <w:t>Introduction, Course Overview</w:t>
            </w:r>
          </w:p>
          <w:p w14:paraId="31C75EA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Laws, Regulations and Early Intervention Service Providers</w:t>
            </w:r>
          </w:p>
          <w:p w14:paraId="4885F638" w14:textId="77777777" w:rsidR="003D500E" w:rsidRPr="0014425E" w:rsidRDefault="003D500E" w:rsidP="00773E66">
            <w:pPr>
              <w:rPr>
                <w:rFonts w:asciiTheme="majorHAnsi" w:hAnsiTheme="majorHAnsi" w:cstheme="majorHAnsi"/>
              </w:rPr>
            </w:pPr>
          </w:p>
          <w:p w14:paraId="564390D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Being a reflective practitioner (how to write a reflection journal entry)</w:t>
            </w:r>
            <w:bookmarkEnd w:id="41"/>
          </w:p>
        </w:tc>
        <w:tc>
          <w:tcPr>
            <w:tcW w:w="974" w:type="pct"/>
          </w:tcPr>
          <w:p w14:paraId="79197C45" w14:textId="77777777" w:rsidR="003D500E" w:rsidRPr="0014425E" w:rsidRDefault="003D500E" w:rsidP="00773E66">
            <w:pPr>
              <w:rPr>
                <w:rFonts w:asciiTheme="majorHAnsi" w:hAnsiTheme="majorHAnsi" w:cstheme="majorHAnsi"/>
              </w:rPr>
            </w:pPr>
          </w:p>
        </w:tc>
        <w:tc>
          <w:tcPr>
            <w:tcW w:w="926" w:type="pct"/>
          </w:tcPr>
          <w:p w14:paraId="61C16B4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Practice: Reflective practice and writing a journal entry</w:t>
            </w:r>
          </w:p>
        </w:tc>
        <w:tc>
          <w:tcPr>
            <w:tcW w:w="926" w:type="pct"/>
          </w:tcPr>
          <w:p w14:paraId="543DB20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Submit your calendar plan for completing the assignments in collaboration with your student teaching mentor.</w:t>
            </w:r>
          </w:p>
        </w:tc>
      </w:tr>
      <w:tr w:rsidR="003D500E" w:rsidRPr="0014425E" w14:paraId="6030D5AB" w14:textId="77777777" w:rsidTr="00773E66">
        <w:trPr>
          <w:trHeight w:val="1070"/>
          <w:jc w:val="center"/>
        </w:trPr>
        <w:tc>
          <w:tcPr>
            <w:tcW w:w="600" w:type="pct"/>
            <w:shd w:val="clear" w:color="auto" w:fill="D9D9D9" w:themeFill="background1" w:themeFillShade="D9"/>
          </w:tcPr>
          <w:p w14:paraId="1FD36D6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2</w:t>
            </w:r>
          </w:p>
          <w:p w14:paraId="0D19C1EC"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Thurs</w:t>
            </w:r>
          </w:p>
          <w:p w14:paraId="30312D9D"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May 30</w:t>
            </w:r>
          </w:p>
          <w:p w14:paraId="69AFA05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ONLINE</w:t>
            </w:r>
          </w:p>
          <w:p w14:paraId="11A66426" w14:textId="77777777" w:rsidR="003D500E" w:rsidRPr="0014425E" w:rsidRDefault="003D500E" w:rsidP="00773E66">
            <w:pPr>
              <w:pStyle w:val="T-ColumnRowHeaders"/>
              <w:rPr>
                <w:rFonts w:asciiTheme="majorHAnsi" w:hAnsiTheme="majorHAnsi" w:cstheme="majorHAnsi"/>
              </w:rPr>
            </w:pPr>
          </w:p>
          <w:p w14:paraId="375CD109" w14:textId="77777777" w:rsidR="003D500E" w:rsidRPr="0014425E" w:rsidRDefault="003D500E" w:rsidP="00773E66">
            <w:pPr>
              <w:pStyle w:val="T-ColumnRowHeaders"/>
              <w:rPr>
                <w:rFonts w:asciiTheme="majorHAnsi" w:hAnsiTheme="majorHAnsi" w:cstheme="majorHAnsi"/>
              </w:rPr>
            </w:pPr>
          </w:p>
        </w:tc>
        <w:tc>
          <w:tcPr>
            <w:tcW w:w="1574" w:type="pct"/>
          </w:tcPr>
          <w:p w14:paraId="7ECC07D4" w14:textId="77777777" w:rsidR="003D500E" w:rsidRPr="0014425E" w:rsidRDefault="003D500E" w:rsidP="00773E66">
            <w:pPr>
              <w:rPr>
                <w:rFonts w:asciiTheme="majorHAnsi" w:hAnsiTheme="majorHAnsi" w:cstheme="majorHAnsi"/>
              </w:rPr>
            </w:pPr>
            <w:bookmarkStart w:id="42" w:name="EDSP2111143i"/>
            <w:r w:rsidRPr="0014425E">
              <w:rPr>
                <w:rFonts w:asciiTheme="majorHAnsi" w:hAnsiTheme="majorHAnsi" w:cstheme="majorHAnsi"/>
              </w:rPr>
              <w:t>Evidence Based Early Intervention Practice:</w:t>
            </w:r>
          </w:p>
          <w:p w14:paraId="74554DB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Natural Environments for El Services and Supports</w:t>
            </w:r>
          </w:p>
          <w:p w14:paraId="07946A70" w14:textId="77777777" w:rsidR="003D500E" w:rsidRPr="0014425E" w:rsidRDefault="003D500E" w:rsidP="00773E66">
            <w:pPr>
              <w:rPr>
                <w:rFonts w:asciiTheme="majorHAnsi" w:hAnsiTheme="majorHAnsi" w:cstheme="majorHAnsi"/>
              </w:rPr>
            </w:pPr>
          </w:p>
          <w:p w14:paraId="63C3FA4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Infant and Toddler development and learning standards</w:t>
            </w:r>
            <w:bookmarkEnd w:id="42"/>
          </w:p>
        </w:tc>
        <w:tc>
          <w:tcPr>
            <w:tcW w:w="974" w:type="pct"/>
          </w:tcPr>
          <w:p w14:paraId="7064E9A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6A649B89" w14:textId="77777777" w:rsidR="003D500E" w:rsidRPr="0014425E" w:rsidRDefault="00E63AD7" w:rsidP="00773E66">
            <w:pPr>
              <w:rPr>
                <w:rFonts w:asciiTheme="majorHAnsi" w:hAnsiTheme="majorHAnsi" w:cstheme="majorHAnsi"/>
              </w:rPr>
            </w:pPr>
            <w:bookmarkStart w:id="43" w:name="EDSP21112p"/>
            <w:r>
              <w:rPr>
                <w:rFonts w:asciiTheme="majorHAnsi" w:hAnsiTheme="majorHAnsi" w:cstheme="majorHAnsi"/>
              </w:rPr>
              <w:t>Case Study: Exploring the development of Infants and toddlers with disabilities</w:t>
            </w:r>
            <w:bookmarkEnd w:id="43"/>
          </w:p>
        </w:tc>
        <w:tc>
          <w:tcPr>
            <w:tcW w:w="926" w:type="pct"/>
          </w:tcPr>
          <w:p w14:paraId="30AFB7F4" w14:textId="77777777" w:rsidR="003D500E" w:rsidRPr="00E63AD7" w:rsidRDefault="00E63AD7" w:rsidP="00773E66">
            <w:pPr>
              <w:rPr>
                <w:rFonts w:asciiTheme="majorHAnsi" w:hAnsiTheme="majorHAnsi" w:cstheme="majorHAnsi"/>
                <w:i/>
              </w:rPr>
            </w:pPr>
            <w:r w:rsidRPr="00E63AD7">
              <w:rPr>
                <w:rFonts w:asciiTheme="majorHAnsi" w:hAnsiTheme="majorHAnsi" w:cstheme="majorHAnsi"/>
                <w:i/>
              </w:rPr>
              <w:t>Due: #1 Online discussion board reflection</w:t>
            </w:r>
          </w:p>
        </w:tc>
      </w:tr>
      <w:tr w:rsidR="003D500E" w:rsidRPr="0014425E" w14:paraId="7B9EE16B" w14:textId="77777777" w:rsidTr="00773E66">
        <w:trPr>
          <w:trHeight w:val="1583"/>
          <w:jc w:val="center"/>
        </w:trPr>
        <w:tc>
          <w:tcPr>
            <w:tcW w:w="600" w:type="pct"/>
            <w:shd w:val="clear" w:color="auto" w:fill="D9D9D9" w:themeFill="background1" w:themeFillShade="D9"/>
          </w:tcPr>
          <w:p w14:paraId="4C81ECA5" w14:textId="77777777" w:rsidR="003D500E" w:rsidRPr="0014425E" w:rsidRDefault="003D500E" w:rsidP="00773E66">
            <w:pPr>
              <w:pStyle w:val="T-ColumnRowHeaders"/>
              <w:rPr>
                <w:rFonts w:asciiTheme="majorHAnsi" w:hAnsiTheme="majorHAnsi" w:cstheme="majorHAnsi"/>
              </w:rPr>
            </w:pPr>
            <w:bookmarkStart w:id="44" w:name="EDSP2112122p" w:colFirst="3" w:colLast="3"/>
            <w:r w:rsidRPr="0014425E">
              <w:rPr>
                <w:rFonts w:asciiTheme="majorHAnsi" w:hAnsiTheme="majorHAnsi" w:cstheme="majorHAnsi"/>
              </w:rPr>
              <w:t>3</w:t>
            </w:r>
          </w:p>
          <w:p w14:paraId="2F604285"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1AE4B439"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4</w:t>
            </w:r>
          </w:p>
          <w:p w14:paraId="52E2A24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tc>
        <w:tc>
          <w:tcPr>
            <w:tcW w:w="1574" w:type="pct"/>
          </w:tcPr>
          <w:p w14:paraId="5B77969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Building relationships with families that are culturally responsive</w:t>
            </w:r>
          </w:p>
        </w:tc>
        <w:tc>
          <w:tcPr>
            <w:tcW w:w="974" w:type="pct"/>
          </w:tcPr>
          <w:p w14:paraId="15DA00A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67586EB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Case Study practice: </w:t>
            </w:r>
            <w:r w:rsidR="00E63AD7">
              <w:rPr>
                <w:rFonts w:asciiTheme="majorHAnsi" w:hAnsiTheme="majorHAnsi" w:cstheme="majorHAnsi"/>
              </w:rPr>
              <w:t xml:space="preserve">building relationships &amp; </w:t>
            </w:r>
            <w:r w:rsidRPr="0014425E">
              <w:rPr>
                <w:rFonts w:asciiTheme="majorHAnsi" w:hAnsiTheme="majorHAnsi" w:cstheme="majorHAnsi"/>
              </w:rPr>
              <w:t>communicating with families in challenging situations</w:t>
            </w:r>
          </w:p>
        </w:tc>
        <w:tc>
          <w:tcPr>
            <w:tcW w:w="926" w:type="pct"/>
          </w:tcPr>
          <w:p w14:paraId="469C7770" w14:textId="77777777" w:rsidR="003D500E" w:rsidRPr="0014425E" w:rsidRDefault="003D500E" w:rsidP="00773E66">
            <w:pPr>
              <w:rPr>
                <w:rFonts w:asciiTheme="majorHAnsi" w:hAnsiTheme="majorHAnsi" w:cstheme="majorHAnsi"/>
              </w:rPr>
            </w:pPr>
          </w:p>
        </w:tc>
      </w:tr>
      <w:tr w:rsidR="003D500E" w:rsidRPr="0014425E" w14:paraId="227B9D25" w14:textId="77777777" w:rsidTr="00773E66">
        <w:trPr>
          <w:trHeight w:val="917"/>
          <w:jc w:val="center"/>
        </w:trPr>
        <w:tc>
          <w:tcPr>
            <w:tcW w:w="600" w:type="pct"/>
            <w:shd w:val="clear" w:color="auto" w:fill="D9D9D9" w:themeFill="background1" w:themeFillShade="D9"/>
          </w:tcPr>
          <w:p w14:paraId="193ACEFE" w14:textId="77777777" w:rsidR="003D500E" w:rsidRPr="0014425E" w:rsidRDefault="003D500E" w:rsidP="00773E66">
            <w:pPr>
              <w:pStyle w:val="T-ColumnRowHeaders"/>
              <w:rPr>
                <w:rFonts w:asciiTheme="majorHAnsi" w:hAnsiTheme="majorHAnsi" w:cstheme="majorHAnsi"/>
              </w:rPr>
            </w:pPr>
            <w:bookmarkStart w:id="45" w:name="EDSP21125i" w:colFirst="1" w:colLast="1"/>
            <w:bookmarkStart w:id="46" w:name="EDSP21131p" w:colFirst="3" w:colLast="3"/>
            <w:bookmarkEnd w:id="44"/>
            <w:r w:rsidRPr="0014425E">
              <w:rPr>
                <w:rFonts w:asciiTheme="majorHAnsi" w:hAnsiTheme="majorHAnsi" w:cstheme="majorHAnsi"/>
              </w:rPr>
              <w:t>4</w:t>
            </w:r>
          </w:p>
          <w:p w14:paraId="0023A957"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Thurs</w:t>
            </w:r>
          </w:p>
          <w:p w14:paraId="73241185"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6</w:t>
            </w:r>
          </w:p>
          <w:p w14:paraId="49C10DE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ONLINE</w:t>
            </w:r>
          </w:p>
        </w:tc>
        <w:tc>
          <w:tcPr>
            <w:tcW w:w="1574" w:type="pct"/>
          </w:tcPr>
          <w:p w14:paraId="0E3E74F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Coaching families in a routines-based model</w:t>
            </w:r>
          </w:p>
        </w:tc>
        <w:tc>
          <w:tcPr>
            <w:tcW w:w="974" w:type="pct"/>
          </w:tcPr>
          <w:p w14:paraId="0D1AD83E"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59E67D3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Practice: </w:t>
            </w:r>
            <w:r w:rsidR="00E63AD7">
              <w:rPr>
                <w:rFonts w:asciiTheme="majorHAnsi" w:hAnsiTheme="majorHAnsi" w:cstheme="majorHAnsi"/>
              </w:rPr>
              <w:t>Interviewing and a</w:t>
            </w:r>
            <w:r w:rsidRPr="0014425E">
              <w:rPr>
                <w:rFonts w:asciiTheme="majorHAnsi" w:hAnsiTheme="majorHAnsi" w:cstheme="majorHAnsi"/>
              </w:rPr>
              <w:t>dapting to the needs of families</w:t>
            </w:r>
          </w:p>
        </w:tc>
        <w:tc>
          <w:tcPr>
            <w:tcW w:w="926" w:type="pct"/>
          </w:tcPr>
          <w:p w14:paraId="7A5DA341" w14:textId="77777777" w:rsidR="003D500E" w:rsidRPr="0014425E" w:rsidRDefault="00E63AD7" w:rsidP="00773E66">
            <w:pPr>
              <w:rPr>
                <w:rFonts w:asciiTheme="majorHAnsi" w:hAnsiTheme="majorHAnsi" w:cstheme="majorHAnsi"/>
              </w:rPr>
            </w:pPr>
            <w:r w:rsidRPr="00E63AD7">
              <w:rPr>
                <w:rFonts w:asciiTheme="majorHAnsi" w:hAnsiTheme="majorHAnsi" w:cstheme="majorHAnsi"/>
                <w:i/>
              </w:rPr>
              <w:t>Due: #</w:t>
            </w:r>
            <w:r>
              <w:rPr>
                <w:rFonts w:asciiTheme="majorHAnsi" w:hAnsiTheme="majorHAnsi" w:cstheme="majorHAnsi"/>
                <w:i/>
              </w:rPr>
              <w:t>2</w:t>
            </w:r>
            <w:r w:rsidRPr="00E63AD7">
              <w:rPr>
                <w:rFonts w:asciiTheme="majorHAnsi" w:hAnsiTheme="majorHAnsi" w:cstheme="majorHAnsi"/>
                <w:i/>
              </w:rPr>
              <w:t xml:space="preserve"> Online discussion board reflection</w:t>
            </w:r>
          </w:p>
          <w:p w14:paraId="754CE860" w14:textId="77777777" w:rsidR="003D500E" w:rsidRPr="0014425E" w:rsidRDefault="003D500E" w:rsidP="00773E66">
            <w:pPr>
              <w:rPr>
                <w:rFonts w:asciiTheme="majorHAnsi" w:hAnsiTheme="majorHAnsi" w:cstheme="majorHAnsi"/>
              </w:rPr>
            </w:pPr>
          </w:p>
        </w:tc>
      </w:tr>
      <w:bookmarkEnd w:id="45"/>
      <w:bookmarkEnd w:id="46"/>
      <w:tr w:rsidR="003D500E" w:rsidRPr="0014425E" w14:paraId="087E6D1C" w14:textId="77777777" w:rsidTr="00E63AD7">
        <w:trPr>
          <w:trHeight w:val="580"/>
          <w:jc w:val="center"/>
        </w:trPr>
        <w:tc>
          <w:tcPr>
            <w:tcW w:w="600" w:type="pct"/>
            <w:shd w:val="clear" w:color="auto" w:fill="D9D9D9" w:themeFill="background1" w:themeFillShade="D9"/>
          </w:tcPr>
          <w:p w14:paraId="7B484810"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5</w:t>
            </w:r>
          </w:p>
          <w:p w14:paraId="1F0193C9"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1A8F572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11</w:t>
            </w:r>
          </w:p>
          <w:p w14:paraId="080FDB99"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p w14:paraId="6368414A" w14:textId="77777777" w:rsidR="003D500E" w:rsidRPr="0014425E" w:rsidRDefault="003D500E" w:rsidP="00773E66">
            <w:pPr>
              <w:pStyle w:val="T-ColumnRowHeaders"/>
              <w:rPr>
                <w:rFonts w:asciiTheme="majorHAnsi" w:hAnsiTheme="majorHAnsi" w:cstheme="majorHAnsi"/>
              </w:rPr>
            </w:pPr>
          </w:p>
        </w:tc>
        <w:tc>
          <w:tcPr>
            <w:tcW w:w="1574" w:type="pct"/>
          </w:tcPr>
          <w:p w14:paraId="319DA361" w14:textId="77777777" w:rsidR="003D500E" w:rsidRPr="0014425E" w:rsidRDefault="003D500E" w:rsidP="00773E66">
            <w:pPr>
              <w:rPr>
                <w:rFonts w:asciiTheme="majorHAnsi" w:hAnsiTheme="majorHAnsi" w:cstheme="majorHAnsi"/>
              </w:rPr>
            </w:pPr>
            <w:bookmarkStart w:id="47" w:name="EDSP2111335i"/>
            <w:r w:rsidRPr="0014425E">
              <w:rPr>
                <w:rFonts w:asciiTheme="majorHAnsi" w:hAnsiTheme="majorHAnsi" w:cstheme="majorHAnsi"/>
              </w:rPr>
              <w:t>Curriculum Approaches in Early Intervention</w:t>
            </w:r>
          </w:p>
          <w:p w14:paraId="07917E8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Intervention Strategies to Facilitate Child and Family Outcomes: Supporting </w:t>
            </w:r>
            <w:bookmarkEnd w:id="47"/>
            <w:r w:rsidRPr="0014425E">
              <w:rPr>
                <w:rFonts w:asciiTheme="majorHAnsi" w:hAnsiTheme="majorHAnsi" w:cstheme="majorHAnsi"/>
              </w:rPr>
              <w:lastRenderedPageBreak/>
              <w:t>Cognitive Development in first and second languages</w:t>
            </w:r>
          </w:p>
        </w:tc>
        <w:tc>
          <w:tcPr>
            <w:tcW w:w="974" w:type="pct"/>
          </w:tcPr>
          <w:p w14:paraId="73AEF28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lastRenderedPageBreak/>
              <w:t>TBD</w:t>
            </w:r>
          </w:p>
        </w:tc>
        <w:tc>
          <w:tcPr>
            <w:tcW w:w="926" w:type="pct"/>
          </w:tcPr>
          <w:p w14:paraId="199B12D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Case study practice: Evidence based practices for supporting Infant and Toddler Dual </w:t>
            </w:r>
            <w:r w:rsidRPr="0014425E">
              <w:rPr>
                <w:rFonts w:asciiTheme="majorHAnsi" w:hAnsiTheme="majorHAnsi" w:cstheme="majorHAnsi"/>
              </w:rPr>
              <w:lastRenderedPageBreak/>
              <w:t>Language Learners</w:t>
            </w:r>
          </w:p>
        </w:tc>
        <w:tc>
          <w:tcPr>
            <w:tcW w:w="926" w:type="pct"/>
          </w:tcPr>
          <w:p w14:paraId="6D2D9372" w14:textId="77777777" w:rsidR="003D500E" w:rsidRPr="0014425E" w:rsidRDefault="003D500E" w:rsidP="00773E66">
            <w:pPr>
              <w:rPr>
                <w:rFonts w:asciiTheme="majorHAnsi" w:hAnsiTheme="majorHAnsi" w:cstheme="majorHAnsi"/>
              </w:rPr>
            </w:pPr>
          </w:p>
        </w:tc>
      </w:tr>
      <w:tr w:rsidR="003D500E" w:rsidRPr="0014425E" w14:paraId="2A7F2D1C" w14:textId="77777777" w:rsidTr="00773E66">
        <w:trPr>
          <w:trHeight w:val="638"/>
          <w:jc w:val="center"/>
        </w:trPr>
        <w:tc>
          <w:tcPr>
            <w:tcW w:w="600" w:type="pct"/>
            <w:shd w:val="clear" w:color="auto" w:fill="D9D9D9" w:themeFill="background1" w:themeFillShade="D9"/>
          </w:tcPr>
          <w:p w14:paraId="752C85D6"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6</w:t>
            </w:r>
          </w:p>
          <w:p w14:paraId="48176B90"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Thurs</w:t>
            </w:r>
          </w:p>
          <w:p w14:paraId="458640DD"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 xml:space="preserve">June 13 </w:t>
            </w:r>
          </w:p>
          <w:p w14:paraId="4A73380D"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ONLINE</w:t>
            </w:r>
          </w:p>
          <w:p w14:paraId="413A156D" w14:textId="77777777" w:rsidR="003D500E" w:rsidRPr="0014425E" w:rsidRDefault="003D500E" w:rsidP="00773E66">
            <w:pPr>
              <w:pStyle w:val="T-ColumnRowHeaders"/>
              <w:rPr>
                <w:rFonts w:asciiTheme="majorHAnsi" w:hAnsiTheme="majorHAnsi" w:cstheme="majorHAnsi"/>
              </w:rPr>
            </w:pPr>
          </w:p>
        </w:tc>
        <w:tc>
          <w:tcPr>
            <w:tcW w:w="1574" w:type="pct"/>
          </w:tcPr>
          <w:p w14:paraId="6C54D41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Positive Support for Families: Applying the Teaching Pyramid to families when supporting Early Social and Emotional Development, Play</w:t>
            </w:r>
          </w:p>
        </w:tc>
        <w:tc>
          <w:tcPr>
            <w:tcW w:w="974" w:type="pct"/>
          </w:tcPr>
          <w:p w14:paraId="0D5A040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51592987" w14:textId="77777777" w:rsidR="003D500E" w:rsidRPr="0014425E" w:rsidRDefault="003D500E" w:rsidP="00773E66">
            <w:pPr>
              <w:rPr>
                <w:rFonts w:asciiTheme="majorHAnsi" w:hAnsiTheme="majorHAnsi" w:cstheme="majorHAnsi"/>
              </w:rPr>
            </w:pPr>
            <w:r w:rsidRPr="0014425E">
              <w:rPr>
                <w:rFonts w:asciiTheme="majorHAnsi" w:hAnsiTheme="majorHAnsi" w:cstheme="majorHAnsi"/>
                <w:color w:val="000000"/>
              </w:rPr>
              <w:t xml:space="preserve">Review information from the Teaching Pyramid website.  Choose a child and look through the Teaching Pyramid family materials to find a few items to share with the family.  Plan how to provide this information to the family. </w:t>
            </w:r>
          </w:p>
        </w:tc>
        <w:tc>
          <w:tcPr>
            <w:tcW w:w="926" w:type="pct"/>
          </w:tcPr>
          <w:p w14:paraId="649B0798" w14:textId="77777777" w:rsidR="003D500E" w:rsidRPr="0014425E" w:rsidRDefault="00E63AD7" w:rsidP="00773E66">
            <w:pPr>
              <w:rPr>
                <w:rFonts w:asciiTheme="majorHAnsi" w:hAnsiTheme="majorHAnsi" w:cstheme="majorHAnsi"/>
              </w:rPr>
            </w:pPr>
            <w:r w:rsidRPr="00E63AD7">
              <w:rPr>
                <w:rFonts w:asciiTheme="majorHAnsi" w:hAnsiTheme="majorHAnsi" w:cstheme="majorHAnsi"/>
                <w:i/>
              </w:rPr>
              <w:t>Due: #</w:t>
            </w:r>
            <w:r>
              <w:rPr>
                <w:rFonts w:asciiTheme="majorHAnsi" w:hAnsiTheme="majorHAnsi" w:cstheme="majorHAnsi"/>
                <w:i/>
              </w:rPr>
              <w:t>3</w:t>
            </w:r>
            <w:r w:rsidRPr="00E63AD7">
              <w:rPr>
                <w:rFonts w:asciiTheme="majorHAnsi" w:hAnsiTheme="majorHAnsi" w:cstheme="majorHAnsi"/>
                <w:i/>
              </w:rPr>
              <w:t xml:space="preserve"> Online discussion board reflection</w:t>
            </w:r>
          </w:p>
        </w:tc>
      </w:tr>
      <w:tr w:rsidR="003D500E" w:rsidRPr="0014425E" w14:paraId="285EAED0" w14:textId="77777777" w:rsidTr="00773E66">
        <w:trPr>
          <w:trHeight w:val="1025"/>
          <w:jc w:val="center"/>
        </w:trPr>
        <w:tc>
          <w:tcPr>
            <w:tcW w:w="600" w:type="pct"/>
            <w:shd w:val="clear" w:color="auto" w:fill="D9D9D9" w:themeFill="background1" w:themeFillShade="D9"/>
          </w:tcPr>
          <w:p w14:paraId="6BF24B4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7</w:t>
            </w:r>
          </w:p>
          <w:p w14:paraId="4940021F"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379E32CF"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18</w:t>
            </w:r>
          </w:p>
          <w:p w14:paraId="4B0FF6F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tc>
        <w:tc>
          <w:tcPr>
            <w:tcW w:w="1574" w:type="pct"/>
          </w:tcPr>
          <w:p w14:paraId="3E82D579" w14:textId="77777777" w:rsidR="003D500E" w:rsidRPr="0014425E" w:rsidRDefault="003D500E" w:rsidP="00773E66">
            <w:pPr>
              <w:rPr>
                <w:rFonts w:asciiTheme="majorHAnsi" w:hAnsiTheme="majorHAnsi" w:cstheme="majorHAnsi"/>
              </w:rPr>
            </w:pPr>
            <w:bookmarkStart w:id="48" w:name="EDSP211i34"/>
            <w:r w:rsidRPr="0014425E">
              <w:rPr>
                <w:rFonts w:asciiTheme="majorHAnsi" w:hAnsiTheme="majorHAnsi" w:cstheme="majorHAnsi"/>
              </w:rPr>
              <w:t xml:space="preserve">Intervention Strategies (cont.): High risk infants, Sensory/Motor </w:t>
            </w:r>
            <w:proofErr w:type="gramStart"/>
            <w:r w:rsidRPr="0014425E">
              <w:rPr>
                <w:rFonts w:asciiTheme="majorHAnsi" w:hAnsiTheme="majorHAnsi" w:cstheme="majorHAnsi"/>
              </w:rPr>
              <w:t>Issues ,</w:t>
            </w:r>
            <w:proofErr w:type="gramEnd"/>
            <w:r w:rsidRPr="0014425E">
              <w:rPr>
                <w:rFonts w:asciiTheme="majorHAnsi" w:hAnsiTheme="majorHAnsi" w:cstheme="majorHAnsi"/>
              </w:rPr>
              <w:t xml:space="preserve"> Enhancing Communication and Early Literacy , Assistive Technology</w:t>
            </w:r>
            <w:bookmarkEnd w:id="48"/>
          </w:p>
        </w:tc>
        <w:tc>
          <w:tcPr>
            <w:tcW w:w="974" w:type="pct"/>
          </w:tcPr>
          <w:p w14:paraId="3C44581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24F3B7EE" w14:textId="77777777" w:rsidR="00E63AD7" w:rsidRPr="0014425E" w:rsidRDefault="00E63AD7" w:rsidP="00773E66">
            <w:pPr>
              <w:rPr>
                <w:rFonts w:asciiTheme="majorHAnsi" w:hAnsiTheme="majorHAnsi" w:cstheme="majorHAnsi"/>
              </w:rPr>
            </w:pPr>
            <w:r>
              <w:rPr>
                <w:rFonts w:asciiTheme="majorHAnsi" w:hAnsiTheme="majorHAnsi" w:cstheme="majorHAnsi"/>
              </w:rPr>
              <w:t>Case Study: Designing and implementing intervention and instructional strategies to address the needs of young children and their families</w:t>
            </w:r>
          </w:p>
        </w:tc>
        <w:tc>
          <w:tcPr>
            <w:tcW w:w="926" w:type="pct"/>
          </w:tcPr>
          <w:p w14:paraId="34E3F5EF" w14:textId="77777777" w:rsidR="003D500E" w:rsidRPr="0014425E" w:rsidRDefault="003D500E" w:rsidP="00773E66">
            <w:pPr>
              <w:rPr>
                <w:rFonts w:asciiTheme="majorHAnsi" w:hAnsiTheme="majorHAnsi" w:cstheme="majorHAnsi"/>
              </w:rPr>
            </w:pPr>
          </w:p>
        </w:tc>
      </w:tr>
      <w:tr w:rsidR="003D500E" w:rsidRPr="0014425E" w14:paraId="2D12FC1A" w14:textId="77777777" w:rsidTr="00773E66">
        <w:trPr>
          <w:trHeight w:val="530"/>
          <w:jc w:val="center"/>
        </w:trPr>
        <w:tc>
          <w:tcPr>
            <w:tcW w:w="600" w:type="pct"/>
            <w:shd w:val="clear" w:color="auto" w:fill="D9D9D9" w:themeFill="background1" w:themeFillShade="D9"/>
          </w:tcPr>
          <w:p w14:paraId="536524F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8</w:t>
            </w:r>
          </w:p>
          <w:p w14:paraId="6A4936C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Thurs</w:t>
            </w:r>
          </w:p>
          <w:p w14:paraId="15C68E71"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20</w:t>
            </w:r>
          </w:p>
          <w:p w14:paraId="7D532FF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ONLINE</w:t>
            </w:r>
          </w:p>
        </w:tc>
        <w:tc>
          <w:tcPr>
            <w:tcW w:w="1574" w:type="pct"/>
          </w:tcPr>
          <w:p w14:paraId="7B64B37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Relationship Based Early Intervention Home Visiting: Models, </w:t>
            </w:r>
            <w:proofErr w:type="gramStart"/>
            <w:r w:rsidRPr="0014425E">
              <w:rPr>
                <w:rFonts w:asciiTheme="majorHAnsi" w:hAnsiTheme="majorHAnsi" w:cstheme="majorHAnsi"/>
              </w:rPr>
              <w:t>Issues ,</w:t>
            </w:r>
            <w:proofErr w:type="gramEnd"/>
            <w:r w:rsidRPr="0014425E">
              <w:rPr>
                <w:rFonts w:asciiTheme="majorHAnsi" w:hAnsiTheme="majorHAnsi" w:cstheme="majorHAnsi"/>
              </w:rPr>
              <w:t xml:space="preserve"> Challenges</w:t>
            </w:r>
          </w:p>
          <w:p w14:paraId="61457255" w14:textId="77777777" w:rsidR="00E63AD7" w:rsidRPr="0014425E" w:rsidRDefault="003D500E" w:rsidP="00773E66">
            <w:pPr>
              <w:rPr>
                <w:rFonts w:asciiTheme="majorHAnsi" w:hAnsiTheme="majorHAnsi" w:cstheme="majorHAnsi"/>
              </w:rPr>
            </w:pPr>
            <w:r w:rsidRPr="0014425E">
              <w:rPr>
                <w:rFonts w:asciiTheme="majorHAnsi" w:hAnsiTheme="majorHAnsi" w:cstheme="majorHAnsi"/>
              </w:rPr>
              <w:t>Development and Implementation of the IFSP</w:t>
            </w:r>
          </w:p>
        </w:tc>
        <w:tc>
          <w:tcPr>
            <w:tcW w:w="974" w:type="pct"/>
          </w:tcPr>
          <w:p w14:paraId="4040173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75C6BDB7" w14:textId="77777777" w:rsidR="003D500E" w:rsidRPr="0014425E" w:rsidRDefault="003D500E" w:rsidP="00773E66">
            <w:pPr>
              <w:rPr>
                <w:rFonts w:asciiTheme="majorHAnsi" w:hAnsiTheme="majorHAnsi" w:cstheme="majorHAnsi"/>
              </w:rPr>
            </w:pPr>
          </w:p>
        </w:tc>
        <w:tc>
          <w:tcPr>
            <w:tcW w:w="926" w:type="pct"/>
          </w:tcPr>
          <w:p w14:paraId="64690C8A" w14:textId="77777777" w:rsidR="003D500E" w:rsidRPr="0014425E" w:rsidRDefault="00E63AD7" w:rsidP="00773E66">
            <w:pPr>
              <w:rPr>
                <w:rFonts w:asciiTheme="majorHAnsi" w:hAnsiTheme="majorHAnsi" w:cstheme="majorHAnsi"/>
              </w:rPr>
            </w:pPr>
            <w:r w:rsidRPr="00E63AD7">
              <w:rPr>
                <w:rFonts w:asciiTheme="majorHAnsi" w:hAnsiTheme="majorHAnsi" w:cstheme="majorHAnsi"/>
                <w:i/>
              </w:rPr>
              <w:t>Due: #</w:t>
            </w:r>
            <w:r>
              <w:rPr>
                <w:rFonts w:asciiTheme="majorHAnsi" w:hAnsiTheme="majorHAnsi" w:cstheme="majorHAnsi"/>
                <w:i/>
              </w:rPr>
              <w:t>4</w:t>
            </w:r>
            <w:r w:rsidRPr="00E63AD7">
              <w:rPr>
                <w:rFonts w:asciiTheme="majorHAnsi" w:hAnsiTheme="majorHAnsi" w:cstheme="majorHAnsi"/>
                <w:i/>
              </w:rPr>
              <w:t xml:space="preserve"> Online discussion board reflection</w:t>
            </w:r>
          </w:p>
        </w:tc>
      </w:tr>
      <w:tr w:rsidR="003D500E" w:rsidRPr="0014425E" w14:paraId="5450912C" w14:textId="77777777" w:rsidTr="00773E66">
        <w:trPr>
          <w:trHeight w:val="494"/>
          <w:jc w:val="center"/>
        </w:trPr>
        <w:tc>
          <w:tcPr>
            <w:tcW w:w="5000" w:type="pct"/>
            <w:gridSpan w:val="5"/>
            <w:shd w:val="clear" w:color="auto" w:fill="DAEEF3" w:themeFill="accent5" w:themeFillTint="33"/>
          </w:tcPr>
          <w:p w14:paraId="4C5E2F7C" w14:textId="77777777" w:rsidR="003D500E" w:rsidRPr="0014425E" w:rsidRDefault="003D500E" w:rsidP="00773E66">
            <w:pPr>
              <w:rPr>
                <w:rFonts w:asciiTheme="majorHAnsi" w:hAnsiTheme="majorHAnsi" w:cstheme="majorHAnsi"/>
              </w:rPr>
            </w:pPr>
            <w:r w:rsidRPr="0014425E">
              <w:rPr>
                <w:rFonts w:asciiTheme="majorHAnsi" w:hAnsiTheme="majorHAnsi" w:cstheme="majorHAnsi"/>
                <w:b/>
                <w:sz w:val="28"/>
              </w:rPr>
              <w:t>WEEKLY MEETINGS (Tues-Zoom)</w:t>
            </w:r>
          </w:p>
        </w:tc>
      </w:tr>
      <w:tr w:rsidR="003D500E" w:rsidRPr="0014425E" w14:paraId="43B47980" w14:textId="77777777" w:rsidTr="00773E66">
        <w:trPr>
          <w:trHeight w:val="1385"/>
          <w:jc w:val="center"/>
        </w:trPr>
        <w:tc>
          <w:tcPr>
            <w:tcW w:w="600" w:type="pct"/>
            <w:shd w:val="clear" w:color="auto" w:fill="D9D9D9" w:themeFill="background1" w:themeFillShade="D9"/>
          </w:tcPr>
          <w:p w14:paraId="31DE18C1"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9</w:t>
            </w:r>
          </w:p>
          <w:p w14:paraId="306880CD"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34220666"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June 25</w:t>
            </w:r>
          </w:p>
          <w:p w14:paraId="185C4D4D"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tc>
        <w:tc>
          <w:tcPr>
            <w:tcW w:w="1574" w:type="pct"/>
          </w:tcPr>
          <w:p w14:paraId="280E391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Interdisciplinary Collaboration and Teaming Service Coordination &amp; Transitions to Group Settings</w:t>
            </w:r>
          </w:p>
        </w:tc>
        <w:tc>
          <w:tcPr>
            <w:tcW w:w="974" w:type="pct"/>
          </w:tcPr>
          <w:p w14:paraId="44B046E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TBD</w:t>
            </w:r>
          </w:p>
        </w:tc>
        <w:tc>
          <w:tcPr>
            <w:tcW w:w="926" w:type="pct"/>
          </w:tcPr>
          <w:p w14:paraId="399DAE5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w:t>
            </w:r>
            <w:bookmarkStart w:id="49" w:name="EDSP211p2433"/>
            <w:r w:rsidRPr="0014425E">
              <w:rPr>
                <w:rFonts w:asciiTheme="majorHAnsi" w:hAnsiTheme="majorHAnsi" w:cstheme="majorHAnsi"/>
              </w:rPr>
              <w:t>Case study practice: Teaming</w:t>
            </w:r>
            <w:r w:rsidR="00E63AD7">
              <w:rPr>
                <w:rFonts w:asciiTheme="majorHAnsi" w:hAnsiTheme="majorHAnsi" w:cstheme="majorHAnsi"/>
              </w:rPr>
              <w:t xml:space="preserve"> and advocating for families</w:t>
            </w:r>
            <w:bookmarkEnd w:id="49"/>
          </w:p>
        </w:tc>
        <w:tc>
          <w:tcPr>
            <w:tcW w:w="926" w:type="pct"/>
          </w:tcPr>
          <w:p w14:paraId="71361AF1" w14:textId="77777777" w:rsidR="003D500E" w:rsidRPr="0014425E" w:rsidRDefault="003D500E" w:rsidP="00773E66">
            <w:pPr>
              <w:rPr>
                <w:rFonts w:asciiTheme="majorHAnsi" w:hAnsiTheme="majorHAnsi" w:cstheme="majorHAnsi"/>
              </w:rPr>
            </w:pPr>
          </w:p>
        </w:tc>
      </w:tr>
      <w:tr w:rsidR="003D500E" w:rsidRPr="0014425E" w14:paraId="0287C3A1" w14:textId="77777777" w:rsidTr="00773E66">
        <w:trPr>
          <w:trHeight w:val="152"/>
          <w:jc w:val="center"/>
        </w:trPr>
        <w:tc>
          <w:tcPr>
            <w:tcW w:w="600" w:type="pct"/>
            <w:shd w:val="clear" w:color="auto" w:fill="D9D9D9" w:themeFill="background1" w:themeFillShade="D9"/>
          </w:tcPr>
          <w:p w14:paraId="7DA5F757"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10</w:t>
            </w:r>
          </w:p>
          <w:p w14:paraId="630ECE9F"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Tues</w:t>
            </w:r>
          </w:p>
          <w:p w14:paraId="4A199A14"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July 2</w:t>
            </w:r>
          </w:p>
          <w:p w14:paraId="5338D5D2"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lastRenderedPageBreak/>
              <w:t>ZOOM</w:t>
            </w:r>
          </w:p>
        </w:tc>
        <w:tc>
          <w:tcPr>
            <w:tcW w:w="1574" w:type="pct"/>
          </w:tcPr>
          <w:p w14:paraId="466FA9F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lastRenderedPageBreak/>
              <w:t xml:space="preserve">Seminar discussion: </w:t>
            </w:r>
          </w:p>
          <w:p w14:paraId="44D91A70"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57D8181F"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lastRenderedPageBreak/>
              <w:t xml:space="preserve">Meeting your </w:t>
            </w:r>
            <w:proofErr w:type="spellStart"/>
            <w:r w:rsidRPr="0014425E">
              <w:rPr>
                <w:rFonts w:asciiTheme="majorHAnsi" w:hAnsiTheme="majorHAnsi" w:cstheme="majorHAnsi"/>
              </w:rPr>
              <w:t>transdiciplinary</w:t>
            </w:r>
            <w:proofErr w:type="spellEnd"/>
            <w:r w:rsidRPr="0014425E">
              <w:rPr>
                <w:rFonts w:asciiTheme="majorHAnsi" w:hAnsiTheme="majorHAnsi" w:cstheme="majorHAnsi"/>
              </w:rPr>
              <w:t xml:space="preserve"> team and your families</w:t>
            </w:r>
          </w:p>
        </w:tc>
        <w:tc>
          <w:tcPr>
            <w:tcW w:w="974" w:type="pct"/>
          </w:tcPr>
          <w:p w14:paraId="18224A83" w14:textId="77777777" w:rsidR="003D500E" w:rsidRPr="0014425E" w:rsidRDefault="003D500E" w:rsidP="00773E66">
            <w:pPr>
              <w:rPr>
                <w:rFonts w:asciiTheme="majorHAnsi" w:hAnsiTheme="majorHAnsi" w:cstheme="majorHAnsi"/>
              </w:rPr>
            </w:pPr>
          </w:p>
        </w:tc>
        <w:tc>
          <w:tcPr>
            <w:tcW w:w="926" w:type="pct"/>
          </w:tcPr>
          <w:p w14:paraId="7691309E" w14:textId="77777777" w:rsidR="003D500E" w:rsidRPr="0014425E" w:rsidRDefault="003D500E" w:rsidP="00773E66">
            <w:pPr>
              <w:rPr>
                <w:rFonts w:asciiTheme="majorHAnsi" w:hAnsiTheme="majorHAnsi" w:cstheme="majorHAnsi"/>
              </w:rPr>
            </w:pPr>
          </w:p>
        </w:tc>
        <w:tc>
          <w:tcPr>
            <w:tcW w:w="926" w:type="pct"/>
          </w:tcPr>
          <w:p w14:paraId="3B0323F8" w14:textId="77777777" w:rsidR="003D500E" w:rsidRPr="0014425E" w:rsidRDefault="003D500E" w:rsidP="00773E66">
            <w:pPr>
              <w:rPr>
                <w:rFonts w:asciiTheme="majorHAnsi" w:hAnsiTheme="majorHAnsi" w:cstheme="majorHAnsi"/>
              </w:rPr>
            </w:pPr>
            <w:bookmarkStart w:id="50" w:name="EDSP211p46"/>
            <w:r w:rsidRPr="0014425E">
              <w:rPr>
                <w:rFonts w:asciiTheme="majorHAnsi" w:hAnsiTheme="majorHAnsi" w:cstheme="majorHAnsi"/>
              </w:rPr>
              <w:t>*Two Students sign up to share: Seminar Video for Discussion</w:t>
            </w:r>
            <w:bookmarkEnd w:id="50"/>
          </w:p>
        </w:tc>
      </w:tr>
      <w:tr w:rsidR="003D500E" w:rsidRPr="0014425E" w14:paraId="779161D4" w14:textId="77777777" w:rsidTr="00773E66">
        <w:trPr>
          <w:trHeight w:val="1520"/>
          <w:jc w:val="center"/>
        </w:trPr>
        <w:tc>
          <w:tcPr>
            <w:tcW w:w="600" w:type="pct"/>
            <w:shd w:val="clear" w:color="auto" w:fill="D9D9D9" w:themeFill="background1" w:themeFillShade="D9"/>
          </w:tcPr>
          <w:p w14:paraId="2D68A57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11</w:t>
            </w:r>
          </w:p>
          <w:p w14:paraId="22A1C0D9"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Tues</w:t>
            </w:r>
          </w:p>
          <w:p w14:paraId="327008CB"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July 9</w:t>
            </w:r>
          </w:p>
          <w:p w14:paraId="0F0E23EC"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ZOOM</w:t>
            </w:r>
          </w:p>
        </w:tc>
        <w:tc>
          <w:tcPr>
            <w:tcW w:w="1574" w:type="pct"/>
          </w:tcPr>
          <w:p w14:paraId="2C84D5D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Seminar discussion: </w:t>
            </w:r>
          </w:p>
          <w:p w14:paraId="7F0CB9C0"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263EE560"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Conducting Eco-mapping and Routines-based Interviews</w:t>
            </w:r>
          </w:p>
        </w:tc>
        <w:tc>
          <w:tcPr>
            <w:tcW w:w="974" w:type="pct"/>
          </w:tcPr>
          <w:p w14:paraId="55F259A2" w14:textId="77777777" w:rsidR="003D500E" w:rsidRPr="0014425E" w:rsidRDefault="003D500E" w:rsidP="00773E66">
            <w:pPr>
              <w:rPr>
                <w:rFonts w:asciiTheme="majorHAnsi" w:hAnsiTheme="majorHAnsi" w:cstheme="majorHAnsi"/>
              </w:rPr>
            </w:pPr>
          </w:p>
        </w:tc>
        <w:tc>
          <w:tcPr>
            <w:tcW w:w="926" w:type="pct"/>
          </w:tcPr>
          <w:p w14:paraId="4D6579D0" w14:textId="77777777" w:rsidR="003D500E" w:rsidRPr="0014425E" w:rsidRDefault="003D500E" w:rsidP="00773E66">
            <w:pPr>
              <w:rPr>
                <w:rFonts w:asciiTheme="majorHAnsi" w:hAnsiTheme="majorHAnsi" w:cstheme="majorHAnsi"/>
              </w:rPr>
            </w:pPr>
          </w:p>
        </w:tc>
        <w:tc>
          <w:tcPr>
            <w:tcW w:w="926" w:type="pct"/>
          </w:tcPr>
          <w:p w14:paraId="48FEF1DC" w14:textId="77777777" w:rsidR="003D500E" w:rsidRPr="0014425E" w:rsidRDefault="003D500E" w:rsidP="00773E66">
            <w:pPr>
              <w:rPr>
                <w:rFonts w:asciiTheme="majorHAnsi" w:hAnsiTheme="majorHAnsi" w:cstheme="majorHAnsi"/>
              </w:rPr>
            </w:pPr>
            <w:bookmarkStart w:id="51" w:name="EDSP211p43"/>
            <w:r w:rsidRPr="0014425E">
              <w:rPr>
                <w:rFonts w:asciiTheme="majorHAnsi" w:hAnsiTheme="majorHAnsi" w:cstheme="majorHAnsi"/>
              </w:rPr>
              <w:t>*Two Students sign up to share: Seminar Video for Discussion</w:t>
            </w:r>
            <w:bookmarkEnd w:id="51"/>
          </w:p>
        </w:tc>
      </w:tr>
      <w:tr w:rsidR="003D500E" w:rsidRPr="0014425E" w14:paraId="02CE4AEA" w14:textId="77777777" w:rsidTr="00773E66">
        <w:trPr>
          <w:trHeight w:val="1853"/>
          <w:jc w:val="center"/>
        </w:trPr>
        <w:tc>
          <w:tcPr>
            <w:tcW w:w="600" w:type="pct"/>
            <w:shd w:val="clear" w:color="auto" w:fill="D9D9D9" w:themeFill="background1" w:themeFillShade="D9"/>
          </w:tcPr>
          <w:p w14:paraId="1F630B36"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12</w:t>
            </w:r>
          </w:p>
          <w:p w14:paraId="35B1E093"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04012599"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July 16</w:t>
            </w:r>
          </w:p>
          <w:p w14:paraId="3B0C08EB"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ZOOM</w:t>
            </w:r>
          </w:p>
        </w:tc>
        <w:tc>
          <w:tcPr>
            <w:tcW w:w="1574" w:type="pct"/>
          </w:tcPr>
          <w:p w14:paraId="57BEEAE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Seminar discussion: </w:t>
            </w:r>
          </w:p>
          <w:p w14:paraId="524656FD"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6F841527"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Understanding, honoring, and responding to cultural differences</w:t>
            </w:r>
          </w:p>
        </w:tc>
        <w:tc>
          <w:tcPr>
            <w:tcW w:w="974" w:type="pct"/>
          </w:tcPr>
          <w:p w14:paraId="392C72ED" w14:textId="77777777" w:rsidR="003D500E" w:rsidRPr="0014425E" w:rsidRDefault="003D500E" w:rsidP="00773E66">
            <w:pPr>
              <w:rPr>
                <w:rFonts w:asciiTheme="majorHAnsi" w:hAnsiTheme="majorHAnsi" w:cstheme="majorHAnsi"/>
              </w:rPr>
            </w:pPr>
          </w:p>
        </w:tc>
        <w:tc>
          <w:tcPr>
            <w:tcW w:w="926" w:type="pct"/>
          </w:tcPr>
          <w:p w14:paraId="7941CE61" w14:textId="77777777" w:rsidR="003D500E" w:rsidRPr="0014425E" w:rsidRDefault="003D500E" w:rsidP="00773E66">
            <w:pPr>
              <w:rPr>
                <w:rFonts w:asciiTheme="majorHAnsi" w:hAnsiTheme="majorHAnsi" w:cstheme="majorHAnsi"/>
              </w:rPr>
            </w:pPr>
          </w:p>
        </w:tc>
        <w:tc>
          <w:tcPr>
            <w:tcW w:w="926" w:type="pct"/>
          </w:tcPr>
          <w:p w14:paraId="6C9748B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w:t>
            </w:r>
            <w:bookmarkStart w:id="52" w:name="EDSP211p42"/>
            <w:r w:rsidRPr="0014425E">
              <w:rPr>
                <w:rFonts w:asciiTheme="majorHAnsi" w:hAnsiTheme="majorHAnsi" w:cstheme="majorHAnsi"/>
              </w:rPr>
              <w:t>*Two Students sign up to share: Seminar Video for Discussion</w:t>
            </w:r>
            <w:bookmarkEnd w:id="52"/>
          </w:p>
        </w:tc>
      </w:tr>
      <w:tr w:rsidR="003D500E" w:rsidRPr="0014425E" w14:paraId="1A8D0B3C" w14:textId="77777777" w:rsidTr="00773E66">
        <w:trPr>
          <w:trHeight w:val="51"/>
          <w:jc w:val="center"/>
        </w:trPr>
        <w:tc>
          <w:tcPr>
            <w:tcW w:w="600" w:type="pct"/>
            <w:shd w:val="clear" w:color="auto" w:fill="D9D9D9" w:themeFill="background1" w:themeFillShade="D9"/>
          </w:tcPr>
          <w:p w14:paraId="3F1C94C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13</w:t>
            </w:r>
          </w:p>
          <w:p w14:paraId="4685533E"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Tues</w:t>
            </w:r>
          </w:p>
          <w:p w14:paraId="03D7490B"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July 23</w:t>
            </w:r>
          </w:p>
          <w:p w14:paraId="7519E477"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ZOOM</w:t>
            </w:r>
          </w:p>
        </w:tc>
        <w:tc>
          <w:tcPr>
            <w:tcW w:w="1574" w:type="pct"/>
            <w:shd w:val="clear" w:color="auto" w:fill="auto"/>
          </w:tcPr>
          <w:p w14:paraId="7D5E8F4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Seminar discussion: </w:t>
            </w:r>
          </w:p>
          <w:p w14:paraId="2FABA648"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6716EC00"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Implementing evidence-based interventions</w:t>
            </w:r>
          </w:p>
        </w:tc>
        <w:tc>
          <w:tcPr>
            <w:tcW w:w="974" w:type="pct"/>
            <w:shd w:val="clear" w:color="auto" w:fill="auto"/>
          </w:tcPr>
          <w:p w14:paraId="75689FA7" w14:textId="77777777" w:rsidR="003D500E" w:rsidRPr="0014425E" w:rsidRDefault="003D500E" w:rsidP="00773E66">
            <w:pPr>
              <w:rPr>
                <w:rFonts w:asciiTheme="majorHAnsi" w:hAnsiTheme="majorHAnsi" w:cstheme="majorHAnsi"/>
              </w:rPr>
            </w:pPr>
          </w:p>
        </w:tc>
        <w:tc>
          <w:tcPr>
            <w:tcW w:w="926" w:type="pct"/>
            <w:shd w:val="clear" w:color="auto" w:fill="auto"/>
          </w:tcPr>
          <w:p w14:paraId="49C1B9D6" w14:textId="77777777" w:rsidR="003D500E" w:rsidRPr="0014425E" w:rsidRDefault="003D500E" w:rsidP="00773E66">
            <w:pPr>
              <w:rPr>
                <w:rFonts w:asciiTheme="majorHAnsi" w:hAnsiTheme="majorHAnsi" w:cstheme="majorHAnsi"/>
              </w:rPr>
            </w:pPr>
          </w:p>
        </w:tc>
        <w:tc>
          <w:tcPr>
            <w:tcW w:w="926" w:type="pct"/>
            <w:shd w:val="clear" w:color="auto" w:fill="auto"/>
          </w:tcPr>
          <w:p w14:paraId="28031D70" w14:textId="77777777" w:rsidR="003D500E" w:rsidRPr="0014425E" w:rsidRDefault="003D500E" w:rsidP="00773E66">
            <w:pPr>
              <w:rPr>
                <w:rFonts w:asciiTheme="majorHAnsi" w:hAnsiTheme="majorHAnsi" w:cstheme="majorHAnsi"/>
              </w:rPr>
            </w:pPr>
            <w:bookmarkStart w:id="53" w:name="EDSP211p3435"/>
            <w:r w:rsidRPr="0014425E">
              <w:rPr>
                <w:rFonts w:asciiTheme="majorHAnsi" w:hAnsiTheme="majorHAnsi" w:cstheme="majorHAnsi"/>
              </w:rPr>
              <w:t>*Two Students sign up to share: Seminar Video for Discussion</w:t>
            </w:r>
            <w:bookmarkEnd w:id="53"/>
          </w:p>
        </w:tc>
      </w:tr>
      <w:tr w:rsidR="003D500E" w:rsidRPr="0014425E" w14:paraId="35875B53" w14:textId="77777777" w:rsidTr="00773E66">
        <w:trPr>
          <w:jc w:val="center"/>
        </w:trPr>
        <w:tc>
          <w:tcPr>
            <w:tcW w:w="600" w:type="pct"/>
            <w:shd w:val="clear" w:color="auto" w:fill="D9D9D9" w:themeFill="background1" w:themeFillShade="D9"/>
          </w:tcPr>
          <w:p w14:paraId="2FF4C375"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14</w:t>
            </w:r>
          </w:p>
          <w:p w14:paraId="5BFB1DFE"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Tues</w:t>
            </w:r>
          </w:p>
          <w:p w14:paraId="4BBA85D8"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July 30</w:t>
            </w:r>
          </w:p>
          <w:p w14:paraId="4DAD90E0"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ZOOM</w:t>
            </w:r>
          </w:p>
        </w:tc>
        <w:tc>
          <w:tcPr>
            <w:tcW w:w="1574" w:type="pct"/>
          </w:tcPr>
          <w:p w14:paraId="169BC05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Seminar discussion: </w:t>
            </w:r>
          </w:p>
          <w:p w14:paraId="702D75DB"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1B0F46A0"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Addressing the needs of families</w:t>
            </w:r>
          </w:p>
        </w:tc>
        <w:tc>
          <w:tcPr>
            <w:tcW w:w="974" w:type="pct"/>
          </w:tcPr>
          <w:p w14:paraId="3415298A" w14:textId="77777777" w:rsidR="003D500E" w:rsidRPr="0014425E" w:rsidRDefault="003D500E" w:rsidP="00773E66">
            <w:pPr>
              <w:rPr>
                <w:rFonts w:asciiTheme="majorHAnsi" w:hAnsiTheme="majorHAnsi" w:cstheme="majorHAnsi"/>
              </w:rPr>
            </w:pPr>
          </w:p>
        </w:tc>
        <w:tc>
          <w:tcPr>
            <w:tcW w:w="926" w:type="pct"/>
          </w:tcPr>
          <w:p w14:paraId="2AE75C90" w14:textId="77777777" w:rsidR="003D500E" w:rsidRPr="0014425E" w:rsidRDefault="003D500E" w:rsidP="00773E66">
            <w:pPr>
              <w:rPr>
                <w:rFonts w:asciiTheme="majorHAnsi" w:hAnsiTheme="majorHAnsi" w:cstheme="majorHAnsi"/>
              </w:rPr>
            </w:pPr>
          </w:p>
        </w:tc>
        <w:tc>
          <w:tcPr>
            <w:tcW w:w="926" w:type="pct"/>
          </w:tcPr>
          <w:p w14:paraId="08D6DA7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*Two Students sign up to share: Seminar Video for Discussion</w:t>
            </w:r>
          </w:p>
        </w:tc>
      </w:tr>
      <w:tr w:rsidR="003D500E" w:rsidRPr="0014425E" w14:paraId="795B51A0" w14:textId="77777777" w:rsidTr="00773E66">
        <w:trPr>
          <w:jc w:val="center"/>
        </w:trPr>
        <w:tc>
          <w:tcPr>
            <w:tcW w:w="600" w:type="pct"/>
            <w:shd w:val="clear" w:color="auto" w:fill="D9D9D9" w:themeFill="background1" w:themeFillShade="D9"/>
          </w:tcPr>
          <w:p w14:paraId="24C7480F"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15</w:t>
            </w:r>
          </w:p>
          <w:p w14:paraId="0C24372D"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Tues</w:t>
            </w:r>
          </w:p>
          <w:p w14:paraId="64657703"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Aug 6</w:t>
            </w:r>
          </w:p>
          <w:p w14:paraId="23939ABD"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ZOOM</w:t>
            </w:r>
          </w:p>
        </w:tc>
        <w:tc>
          <w:tcPr>
            <w:tcW w:w="1574" w:type="pct"/>
          </w:tcPr>
          <w:p w14:paraId="70A406AB"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Seminar discussion: </w:t>
            </w:r>
          </w:p>
          <w:p w14:paraId="5FA0CF4C"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 xml:space="preserve">current experiences in the field </w:t>
            </w:r>
          </w:p>
          <w:p w14:paraId="373D7625" w14:textId="77777777" w:rsidR="003D500E" w:rsidRPr="0014425E" w:rsidRDefault="003D500E" w:rsidP="00582306">
            <w:pPr>
              <w:pStyle w:val="ListParagraph"/>
              <w:numPr>
                <w:ilvl w:val="0"/>
                <w:numId w:val="48"/>
              </w:numPr>
              <w:spacing w:before="0" w:after="0"/>
              <w:rPr>
                <w:rFonts w:asciiTheme="majorHAnsi" w:hAnsiTheme="majorHAnsi" w:cstheme="majorHAnsi"/>
              </w:rPr>
            </w:pPr>
            <w:r w:rsidRPr="0014425E">
              <w:rPr>
                <w:rFonts w:asciiTheme="majorHAnsi" w:hAnsiTheme="majorHAnsi" w:cstheme="majorHAnsi"/>
              </w:rPr>
              <w:t>Self-care as professionals</w:t>
            </w:r>
          </w:p>
        </w:tc>
        <w:tc>
          <w:tcPr>
            <w:tcW w:w="974" w:type="pct"/>
          </w:tcPr>
          <w:p w14:paraId="4BEA339F" w14:textId="77777777" w:rsidR="003D500E" w:rsidRPr="0014425E" w:rsidRDefault="003D500E" w:rsidP="00773E66">
            <w:pPr>
              <w:rPr>
                <w:rFonts w:asciiTheme="majorHAnsi" w:hAnsiTheme="majorHAnsi" w:cstheme="majorHAnsi"/>
              </w:rPr>
            </w:pPr>
          </w:p>
        </w:tc>
        <w:tc>
          <w:tcPr>
            <w:tcW w:w="926" w:type="pct"/>
          </w:tcPr>
          <w:p w14:paraId="72CB2DDB" w14:textId="77777777" w:rsidR="003D500E" w:rsidRPr="0014425E" w:rsidRDefault="003D500E" w:rsidP="00773E66">
            <w:pPr>
              <w:rPr>
                <w:rFonts w:asciiTheme="majorHAnsi" w:hAnsiTheme="majorHAnsi" w:cstheme="majorHAnsi"/>
              </w:rPr>
            </w:pPr>
          </w:p>
        </w:tc>
        <w:tc>
          <w:tcPr>
            <w:tcW w:w="926" w:type="pct"/>
          </w:tcPr>
          <w:p w14:paraId="77AB154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 *Two Students sign up to share: Seminar Video for Discussion</w:t>
            </w:r>
          </w:p>
        </w:tc>
      </w:tr>
      <w:tr w:rsidR="003D500E" w:rsidRPr="0014425E" w14:paraId="2512B7C7" w14:textId="77777777" w:rsidTr="00773E66">
        <w:trPr>
          <w:trHeight w:val="269"/>
          <w:jc w:val="center"/>
        </w:trPr>
        <w:tc>
          <w:tcPr>
            <w:tcW w:w="600" w:type="pct"/>
            <w:shd w:val="clear" w:color="auto" w:fill="D9D9D9" w:themeFill="background1" w:themeFillShade="D9"/>
          </w:tcPr>
          <w:p w14:paraId="3F57606F"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Finals Week</w:t>
            </w:r>
          </w:p>
          <w:p w14:paraId="161B5F2A"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Aug 13</w:t>
            </w:r>
          </w:p>
        </w:tc>
        <w:tc>
          <w:tcPr>
            <w:tcW w:w="1574" w:type="pct"/>
          </w:tcPr>
          <w:p w14:paraId="331E83C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No class </w:t>
            </w:r>
          </w:p>
          <w:p w14:paraId="34B1777A" w14:textId="77777777" w:rsidR="003D500E" w:rsidRPr="0014425E" w:rsidRDefault="003D500E" w:rsidP="00773E66">
            <w:pPr>
              <w:rPr>
                <w:rFonts w:asciiTheme="majorHAnsi" w:hAnsiTheme="majorHAnsi" w:cstheme="majorHAnsi"/>
              </w:rPr>
            </w:pPr>
          </w:p>
        </w:tc>
        <w:tc>
          <w:tcPr>
            <w:tcW w:w="974" w:type="pct"/>
          </w:tcPr>
          <w:p w14:paraId="17416089" w14:textId="77777777" w:rsidR="003D500E" w:rsidRPr="0014425E" w:rsidRDefault="003D500E" w:rsidP="00773E66">
            <w:pPr>
              <w:rPr>
                <w:rFonts w:asciiTheme="majorHAnsi" w:hAnsiTheme="majorHAnsi" w:cstheme="majorHAnsi"/>
              </w:rPr>
            </w:pPr>
          </w:p>
        </w:tc>
        <w:tc>
          <w:tcPr>
            <w:tcW w:w="926" w:type="pct"/>
          </w:tcPr>
          <w:p w14:paraId="422119BF" w14:textId="77777777" w:rsidR="003D500E" w:rsidRPr="0014425E" w:rsidRDefault="003D500E" w:rsidP="00773E66">
            <w:pPr>
              <w:rPr>
                <w:rFonts w:asciiTheme="majorHAnsi" w:hAnsiTheme="majorHAnsi" w:cstheme="majorHAnsi"/>
              </w:rPr>
            </w:pPr>
          </w:p>
        </w:tc>
        <w:tc>
          <w:tcPr>
            <w:tcW w:w="926" w:type="pct"/>
          </w:tcPr>
          <w:p w14:paraId="0AE5942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*Family project final date due</w:t>
            </w:r>
          </w:p>
          <w:p w14:paraId="24712E8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*Student teaching Program Description and Field log hours due on the shared google doc</w:t>
            </w:r>
          </w:p>
        </w:tc>
      </w:tr>
    </w:tbl>
    <w:p w14:paraId="5A2112C0" w14:textId="77777777" w:rsidR="003D500E" w:rsidRPr="0014425E" w:rsidRDefault="003D500E" w:rsidP="003D500E">
      <w:pPr>
        <w:rPr>
          <w:rFonts w:asciiTheme="majorHAnsi" w:hAnsiTheme="majorHAnsi" w:cstheme="majorHAnsi"/>
        </w:rPr>
      </w:pPr>
    </w:p>
    <w:p w14:paraId="41D93833" w14:textId="77777777" w:rsidR="003D500E" w:rsidRPr="0014425E" w:rsidRDefault="003D500E" w:rsidP="003D500E">
      <w:pPr>
        <w:rPr>
          <w:rFonts w:asciiTheme="majorHAnsi" w:eastAsia="Arial" w:hAnsiTheme="majorHAnsi" w:cstheme="majorHAnsi"/>
          <w:color w:val="232323"/>
          <w:w w:val="105"/>
        </w:rPr>
      </w:pPr>
    </w:p>
    <w:p w14:paraId="454DDE4F" w14:textId="77777777" w:rsidR="00E70370" w:rsidRDefault="00E70370" w:rsidP="00E70370">
      <w:pPr>
        <w:pStyle w:val="BodyText"/>
        <w:rPr>
          <w:w w:val="105"/>
        </w:rPr>
      </w:pPr>
    </w:p>
    <w:p w14:paraId="5756581C" w14:textId="77777777" w:rsidR="00E70370" w:rsidRPr="0014425E" w:rsidRDefault="00E70370" w:rsidP="00E70370">
      <w:pPr>
        <w:pStyle w:val="BodyText"/>
      </w:pPr>
      <w:r w:rsidRPr="0014425E">
        <w:rPr>
          <w:w w:val="105"/>
        </w:rPr>
        <w:lastRenderedPageBreak/>
        <w:t>EDSP</w:t>
      </w:r>
      <w:r w:rsidRPr="0014425E">
        <w:rPr>
          <w:spacing w:val="8"/>
          <w:w w:val="105"/>
        </w:rPr>
        <w:t xml:space="preserve"> </w:t>
      </w:r>
      <w:r w:rsidRPr="0014425E">
        <w:rPr>
          <w:spacing w:val="2"/>
          <w:w w:val="105"/>
        </w:rPr>
        <w:t>211</w:t>
      </w:r>
    </w:p>
    <w:p w14:paraId="267F1B17" w14:textId="77777777" w:rsidR="003D500E" w:rsidRPr="0014425E" w:rsidRDefault="003D500E" w:rsidP="00595C99">
      <w:pPr>
        <w:shd w:val="clear" w:color="auto" w:fill="E5DFEC" w:themeFill="accent4" w:themeFillTint="33"/>
        <w:spacing w:before="17"/>
        <w:ind w:left="90"/>
        <w:jc w:val="center"/>
        <w:rPr>
          <w:rFonts w:asciiTheme="majorHAnsi" w:eastAsia="Arial" w:hAnsiTheme="majorHAnsi" w:cstheme="majorHAnsi"/>
        </w:rPr>
      </w:pPr>
      <w:bookmarkStart w:id="54" w:name="EDSP211a2223"/>
      <w:r w:rsidRPr="0014425E">
        <w:rPr>
          <w:rFonts w:asciiTheme="majorHAnsi" w:hAnsiTheme="majorHAnsi" w:cstheme="majorHAnsi"/>
          <w:b/>
          <w:color w:val="232323"/>
          <w:w w:val="105"/>
        </w:rPr>
        <w:t>Family Project</w:t>
      </w:r>
    </w:p>
    <w:bookmarkEnd w:id="54"/>
    <w:p w14:paraId="753F10ED" w14:textId="77777777" w:rsidR="003D500E" w:rsidRPr="0014425E" w:rsidRDefault="003D500E" w:rsidP="00595C99">
      <w:pPr>
        <w:pStyle w:val="BodyText"/>
      </w:pPr>
      <w:r w:rsidRPr="0014425E">
        <w:rPr>
          <w:w w:val="110"/>
        </w:rPr>
        <w:t>Guide</w:t>
      </w:r>
      <w:r w:rsidRPr="0014425E">
        <w:rPr>
          <w:spacing w:val="3"/>
          <w:w w:val="110"/>
        </w:rPr>
        <w:t>l</w:t>
      </w:r>
      <w:r w:rsidRPr="0014425E">
        <w:rPr>
          <w:spacing w:val="-18"/>
          <w:w w:val="110"/>
        </w:rPr>
        <w:t>i</w:t>
      </w:r>
      <w:r w:rsidRPr="0014425E">
        <w:rPr>
          <w:w w:val="110"/>
        </w:rPr>
        <w:t>nes</w:t>
      </w:r>
    </w:p>
    <w:p w14:paraId="0F79508F" w14:textId="77777777" w:rsidR="003D500E" w:rsidRPr="0014425E" w:rsidRDefault="003D500E" w:rsidP="00595C99">
      <w:pPr>
        <w:pStyle w:val="BodyText"/>
      </w:pPr>
      <w:r w:rsidRPr="0014425E">
        <w:rPr>
          <w:spacing w:val="-27"/>
          <w:w w:val="105"/>
        </w:rPr>
        <w:t>I</w:t>
      </w:r>
      <w:r w:rsidRPr="0014425E">
        <w:rPr>
          <w:w w:val="105"/>
        </w:rPr>
        <w:t>dent</w:t>
      </w:r>
      <w:r w:rsidRPr="0014425E">
        <w:rPr>
          <w:spacing w:val="-3"/>
          <w:w w:val="105"/>
        </w:rPr>
        <w:t>i</w:t>
      </w:r>
      <w:r w:rsidRPr="0014425E">
        <w:rPr>
          <w:w w:val="105"/>
        </w:rPr>
        <w:t>fy</w:t>
      </w:r>
      <w:r w:rsidRPr="0014425E">
        <w:rPr>
          <w:spacing w:val="14"/>
          <w:w w:val="105"/>
        </w:rPr>
        <w:t xml:space="preserve"> </w:t>
      </w:r>
      <w:r w:rsidRPr="0014425E">
        <w:rPr>
          <w:color w:val="313131"/>
          <w:w w:val="105"/>
        </w:rPr>
        <w:t>2</w:t>
      </w:r>
      <w:r w:rsidRPr="0014425E">
        <w:rPr>
          <w:color w:val="313131"/>
          <w:spacing w:val="-2"/>
          <w:w w:val="105"/>
        </w:rPr>
        <w:t xml:space="preserve"> </w:t>
      </w:r>
      <w:r w:rsidRPr="0014425E">
        <w:rPr>
          <w:w w:val="105"/>
        </w:rPr>
        <w:t>fam</w:t>
      </w:r>
      <w:r w:rsidRPr="0014425E">
        <w:rPr>
          <w:spacing w:val="6"/>
          <w:w w:val="105"/>
        </w:rPr>
        <w:t>i</w:t>
      </w:r>
      <w:r w:rsidRPr="0014425E">
        <w:rPr>
          <w:spacing w:val="-24"/>
          <w:w w:val="105"/>
        </w:rPr>
        <w:t>l</w:t>
      </w:r>
      <w:r w:rsidRPr="0014425E">
        <w:rPr>
          <w:w w:val="105"/>
        </w:rPr>
        <w:t>ies that</w:t>
      </w:r>
      <w:r w:rsidRPr="0014425E">
        <w:rPr>
          <w:spacing w:val="15"/>
          <w:w w:val="105"/>
        </w:rPr>
        <w:t xml:space="preserve"> </w:t>
      </w:r>
      <w:r w:rsidRPr="0014425E">
        <w:rPr>
          <w:w w:val="105"/>
        </w:rPr>
        <w:t>has</w:t>
      </w:r>
      <w:r w:rsidRPr="0014425E">
        <w:rPr>
          <w:spacing w:val="-4"/>
          <w:w w:val="105"/>
        </w:rPr>
        <w:t xml:space="preserve"> </w:t>
      </w:r>
      <w:r w:rsidRPr="0014425E">
        <w:rPr>
          <w:w w:val="105"/>
        </w:rPr>
        <w:t>as</w:t>
      </w:r>
      <w:r w:rsidRPr="0014425E">
        <w:rPr>
          <w:spacing w:val="-1"/>
          <w:w w:val="105"/>
        </w:rPr>
        <w:t xml:space="preserve"> </w:t>
      </w:r>
      <w:r w:rsidRPr="0014425E">
        <w:rPr>
          <w:w w:val="105"/>
        </w:rPr>
        <w:t>a</w:t>
      </w:r>
      <w:r w:rsidRPr="0014425E">
        <w:rPr>
          <w:spacing w:val="7"/>
          <w:w w:val="105"/>
        </w:rPr>
        <w:t xml:space="preserve"> </w:t>
      </w:r>
      <w:r w:rsidRPr="0014425E">
        <w:rPr>
          <w:w w:val="105"/>
        </w:rPr>
        <w:t>member</w:t>
      </w:r>
      <w:r w:rsidRPr="0014425E">
        <w:rPr>
          <w:spacing w:val="9"/>
          <w:w w:val="105"/>
        </w:rPr>
        <w:t xml:space="preserve"> </w:t>
      </w:r>
      <w:r w:rsidRPr="0014425E">
        <w:rPr>
          <w:w w:val="105"/>
        </w:rPr>
        <w:t>an</w:t>
      </w:r>
      <w:r w:rsidRPr="0014425E">
        <w:rPr>
          <w:spacing w:val="26"/>
          <w:w w:val="105"/>
        </w:rPr>
        <w:t xml:space="preserve"> </w:t>
      </w:r>
      <w:r w:rsidRPr="0014425E">
        <w:rPr>
          <w:spacing w:val="-24"/>
          <w:w w:val="105"/>
        </w:rPr>
        <w:t>i</w:t>
      </w:r>
      <w:r w:rsidRPr="0014425E">
        <w:rPr>
          <w:w w:val="105"/>
        </w:rPr>
        <w:t>nfant</w:t>
      </w:r>
      <w:r w:rsidRPr="0014425E">
        <w:rPr>
          <w:spacing w:val="4"/>
          <w:w w:val="105"/>
        </w:rPr>
        <w:t xml:space="preserve"> </w:t>
      </w:r>
      <w:r w:rsidRPr="0014425E">
        <w:rPr>
          <w:w w:val="105"/>
        </w:rPr>
        <w:t>or</w:t>
      </w:r>
      <w:r w:rsidRPr="0014425E">
        <w:rPr>
          <w:spacing w:val="-7"/>
          <w:w w:val="105"/>
        </w:rPr>
        <w:t xml:space="preserve"> </w:t>
      </w:r>
      <w:r w:rsidRPr="0014425E">
        <w:rPr>
          <w:w w:val="105"/>
        </w:rPr>
        <w:t>toddler</w:t>
      </w:r>
      <w:r w:rsidRPr="0014425E">
        <w:rPr>
          <w:spacing w:val="16"/>
          <w:w w:val="105"/>
        </w:rPr>
        <w:t xml:space="preserve"> </w:t>
      </w:r>
      <w:r w:rsidRPr="0014425E">
        <w:rPr>
          <w:w w:val="105"/>
        </w:rPr>
        <w:t>(b</w:t>
      </w:r>
      <w:r w:rsidRPr="0014425E">
        <w:rPr>
          <w:spacing w:val="-8"/>
          <w:w w:val="105"/>
        </w:rPr>
        <w:t>i</w:t>
      </w:r>
      <w:r w:rsidRPr="0014425E">
        <w:rPr>
          <w:w w:val="105"/>
        </w:rPr>
        <w:t>rth</w:t>
      </w:r>
      <w:r w:rsidRPr="0014425E">
        <w:rPr>
          <w:spacing w:val="-16"/>
          <w:w w:val="105"/>
        </w:rPr>
        <w:t xml:space="preserve"> </w:t>
      </w:r>
      <w:r w:rsidRPr="0014425E">
        <w:rPr>
          <w:w w:val="105"/>
        </w:rPr>
        <w:t>to</w:t>
      </w:r>
      <w:r w:rsidRPr="0014425E">
        <w:rPr>
          <w:spacing w:val="-6"/>
          <w:w w:val="105"/>
        </w:rPr>
        <w:t xml:space="preserve"> </w:t>
      </w:r>
      <w:r w:rsidRPr="0014425E">
        <w:rPr>
          <w:w w:val="105"/>
        </w:rPr>
        <w:t>three</w:t>
      </w:r>
      <w:r w:rsidRPr="0014425E">
        <w:rPr>
          <w:spacing w:val="10"/>
          <w:w w:val="105"/>
        </w:rPr>
        <w:t xml:space="preserve"> </w:t>
      </w:r>
      <w:r w:rsidRPr="0014425E">
        <w:rPr>
          <w:w w:val="105"/>
        </w:rPr>
        <w:t>years</w:t>
      </w:r>
      <w:r w:rsidRPr="0014425E">
        <w:rPr>
          <w:spacing w:val="24"/>
          <w:w w:val="105"/>
        </w:rPr>
        <w:t xml:space="preserve"> </w:t>
      </w:r>
      <w:r w:rsidRPr="0014425E">
        <w:rPr>
          <w:w w:val="105"/>
        </w:rPr>
        <w:t>of</w:t>
      </w:r>
      <w:r w:rsidRPr="0014425E">
        <w:rPr>
          <w:w w:val="106"/>
        </w:rPr>
        <w:t xml:space="preserve"> </w:t>
      </w:r>
      <w:r w:rsidRPr="0014425E">
        <w:rPr>
          <w:color w:val="313131"/>
          <w:w w:val="105"/>
        </w:rPr>
        <w:t>age)</w:t>
      </w:r>
      <w:r w:rsidRPr="0014425E">
        <w:rPr>
          <w:color w:val="313131"/>
          <w:spacing w:val="-2"/>
          <w:w w:val="105"/>
        </w:rPr>
        <w:t xml:space="preserve"> </w:t>
      </w:r>
      <w:r w:rsidRPr="0014425E">
        <w:rPr>
          <w:w w:val="105"/>
        </w:rPr>
        <w:t>with a</w:t>
      </w:r>
      <w:r w:rsidRPr="0014425E">
        <w:rPr>
          <w:spacing w:val="-10"/>
          <w:w w:val="105"/>
        </w:rPr>
        <w:t xml:space="preserve"> </w:t>
      </w:r>
      <w:r w:rsidRPr="0014425E">
        <w:rPr>
          <w:w w:val="105"/>
        </w:rPr>
        <w:t>disability</w:t>
      </w:r>
      <w:r w:rsidRPr="0014425E">
        <w:rPr>
          <w:spacing w:val="18"/>
          <w:w w:val="105"/>
        </w:rPr>
        <w:t xml:space="preserve"> </w:t>
      </w:r>
      <w:r w:rsidRPr="0014425E">
        <w:rPr>
          <w:w w:val="105"/>
        </w:rPr>
        <w:t>or</w:t>
      </w:r>
      <w:r w:rsidRPr="0014425E">
        <w:rPr>
          <w:spacing w:val="7"/>
          <w:w w:val="105"/>
        </w:rPr>
        <w:t xml:space="preserve"> </w:t>
      </w:r>
      <w:r w:rsidRPr="0014425E">
        <w:rPr>
          <w:spacing w:val="-2"/>
          <w:w w:val="105"/>
        </w:rPr>
        <w:t>signi</w:t>
      </w:r>
      <w:r w:rsidRPr="0014425E">
        <w:rPr>
          <w:spacing w:val="-3"/>
          <w:w w:val="105"/>
        </w:rPr>
        <w:t>ficant</w:t>
      </w:r>
      <w:r w:rsidRPr="0014425E">
        <w:rPr>
          <w:spacing w:val="15"/>
          <w:w w:val="105"/>
        </w:rPr>
        <w:t xml:space="preserve"> </w:t>
      </w:r>
      <w:r w:rsidRPr="0014425E">
        <w:rPr>
          <w:w w:val="105"/>
        </w:rPr>
        <w:t>developmental</w:t>
      </w:r>
      <w:r w:rsidRPr="0014425E">
        <w:rPr>
          <w:spacing w:val="28"/>
          <w:w w:val="105"/>
        </w:rPr>
        <w:t xml:space="preserve"> </w:t>
      </w:r>
      <w:r w:rsidRPr="0014425E">
        <w:rPr>
          <w:w w:val="105"/>
        </w:rPr>
        <w:t>delay with whom you will work on these practices.</w:t>
      </w:r>
      <w:r w:rsidRPr="0014425E">
        <w:rPr>
          <w:spacing w:val="9"/>
          <w:w w:val="105"/>
        </w:rPr>
        <w:t xml:space="preserve"> You will naturally be engaging these two families in these practices. However, for ONE of those families, you will submit your work according to the guidelines of this project. This will also give you some leeway for the reality of working with families while needing to complete course assignments. </w:t>
      </w:r>
      <w:r w:rsidRPr="0014425E">
        <w:rPr>
          <w:spacing w:val="-1"/>
          <w:w w:val="105"/>
        </w:rPr>
        <w:t>Establish</w:t>
      </w:r>
      <w:r w:rsidRPr="0014425E">
        <w:rPr>
          <w:spacing w:val="-8"/>
          <w:w w:val="105"/>
        </w:rPr>
        <w:t xml:space="preserve"> </w:t>
      </w:r>
      <w:r w:rsidRPr="0014425E">
        <w:rPr>
          <w:w w:val="105"/>
        </w:rPr>
        <w:t xml:space="preserve">a </w:t>
      </w:r>
      <w:r w:rsidRPr="0014425E">
        <w:rPr>
          <w:spacing w:val="-1"/>
          <w:w w:val="105"/>
        </w:rPr>
        <w:t>relationship</w:t>
      </w:r>
      <w:r w:rsidRPr="0014425E">
        <w:rPr>
          <w:spacing w:val="27"/>
          <w:w w:val="120"/>
        </w:rPr>
        <w:t xml:space="preserve"> </w:t>
      </w:r>
      <w:r w:rsidRPr="0014425E">
        <w:rPr>
          <w:spacing w:val="-1"/>
          <w:w w:val="105"/>
        </w:rPr>
        <w:t>with</w:t>
      </w:r>
      <w:r w:rsidRPr="0014425E">
        <w:rPr>
          <w:spacing w:val="4"/>
          <w:w w:val="105"/>
        </w:rPr>
        <w:t xml:space="preserve"> </w:t>
      </w:r>
      <w:r w:rsidRPr="0014425E">
        <w:rPr>
          <w:w w:val="105"/>
        </w:rPr>
        <w:t>each</w:t>
      </w:r>
      <w:r w:rsidRPr="0014425E">
        <w:rPr>
          <w:spacing w:val="6"/>
          <w:w w:val="105"/>
        </w:rPr>
        <w:t xml:space="preserve"> </w:t>
      </w:r>
      <w:r w:rsidRPr="0014425E">
        <w:rPr>
          <w:spacing w:val="1"/>
          <w:w w:val="105"/>
        </w:rPr>
        <w:t>fami</w:t>
      </w:r>
      <w:r w:rsidRPr="0014425E">
        <w:rPr>
          <w:w w:val="105"/>
        </w:rPr>
        <w:t>ly</w:t>
      </w:r>
      <w:r w:rsidRPr="0014425E">
        <w:rPr>
          <w:spacing w:val="-4"/>
          <w:w w:val="105"/>
        </w:rPr>
        <w:t xml:space="preserve"> </w:t>
      </w:r>
      <w:r w:rsidRPr="0014425E">
        <w:rPr>
          <w:w w:val="105"/>
        </w:rPr>
        <w:t>and</w:t>
      </w:r>
      <w:r w:rsidRPr="0014425E">
        <w:rPr>
          <w:spacing w:val="5"/>
          <w:w w:val="105"/>
        </w:rPr>
        <w:t xml:space="preserve"> </w:t>
      </w:r>
      <w:r w:rsidRPr="0014425E">
        <w:rPr>
          <w:w w:val="105"/>
        </w:rPr>
        <w:t>ask</w:t>
      </w:r>
      <w:r w:rsidRPr="0014425E">
        <w:rPr>
          <w:spacing w:val="8"/>
          <w:w w:val="105"/>
        </w:rPr>
        <w:t xml:space="preserve"> </w:t>
      </w:r>
      <w:r w:rsidRPr="0014425E">
        <w:rPr>
          <w:w w:val="105"/>
        </w:rPr>
        <w:t>for</w:t>
      </w:r>
      <w:r w:rsidRPr="0014425E">
        <w:rPr>
          <w:spacing w:val="9"/>
          <w:w w:val="105"/>
        </w:rPr>
        <w:t xml:space="preserve"> </w:t>
      </w:r>
      <w:r w:rsidRPr="0014425E">
        <w:rPr>
          <w:w w:val="105"/>
        </w:rPr>
        <w:t>their</w:t>
      </w:r>
      <w:r w:rsidRPr="0014425E">
        <w:rPr>
          <w:spacing w:val="11"/>
          <w:w w:val="105"/>
        </w:rPr>
        <w:t xml:space="preserve"> </w:t>
      </w:r>
      <w:r w:rsidRPr="0014425E">
        <w:rPr>
          <w:w w:val="105"/>
        </w:rPr>
        <w:t>agreement</w:t>
      </w:r>
      <w:r w:rsidRPr="0014425E">
        <w:rPr>
          <w:spacing w:val="15"/>
          <w:w w:val="105"/>
        </w:rPr>
        <w:t xml:space="preserve"> </w:t>
      </w:r>
      <w:r w:rsidRPr="0014425E">
        <w:rPr>
          <w:w w:val="105"/>
        </w:rPr>
        <w:t>to</w:t>
      </w:r>
      <w:r w:rsidRPr="0014425E">
        <w:rPr>
          <w:spacing w:val="13"/>
          <w:w w:val="105"/>
        </w:rPr>
        <w:t xml:space="preserve"> </w:t>
      </w:r>
      <w:r w:rsidRPr="0014425E">
        <w:rPr>
          <w:spacing w:val="-2"/>
          <w:w w:val="105"/>
        </w:rPr>
        <w:t>participate</w:t>
      </w:r>
      <w:r w:rsidRPr="0014425E">
        <w:rPr>
          <w:spacing w:val="6"/>
          <w:w w:val="105"/>
        </w:rPr>
        <w:t xml:space="preserve"> </w:t>
      </w:r>
      <w:r w:rsidRPr="0014425E">
        <w:rPr>
          <w:spacing w:val="-9"/>
          <w:w w:val="105"/>
        </w:rPr>
        <w:t>i</w:t>
      </w:r>
      <w:r w:rsidRPr="0014425E">
        <w:rPr>
          <w:spacing w:val="-11"/>
          <w:w w:val="105"/>
        </w:rPr>
        <w:t>n</w:t>
      </w:r>
      <w:r w:rsidRPr="0014425E">
        <w:rPr>
          <w:spacing w:val="-23"/>
          <w:w w:val="105"/>
        </w:rPr>
        <w:t xml:space="preserve"> </w:t>
      </w:r>
      <w:r w:rsidRPr="0014425E">
        <w:rPr>
          <w:spacing w:val="-2"/>
          <w:w w:val="105"/>
        </w:rPr>
        <w:t>this</w:t>
      </w:r>
      <w:r w:rsidRPr="0014425E">
        <w:rPr>
          <w:spacing w:val="-5"/>
          <w:w w:val="105"/>
        </w:rPr>
        <w:t xml:space="preserve"> </w:t>
      </w:r>
      <w:r w:rsidRPr="0014425E">
        <w:rPr>
          <w:w w:val="105"/>
        </w:rPr>
        <w:t>project</w:t>
      </w:r>
      <w:r w:rsidRPr="0014425E">
        <w:rPr>
          <w:spacing w:val="6"/>
          <w:w w:val="105"/>
        </w:rPr>
        <w:t xml:space="preserve"> </w:t>
      </w:r>
      <w:r w:rsidRPr="0014425E">
        <w:rPr>
          <w:spacing w:val="-1"/>
          <w:w w:val="105"/>
        </w:rPr>
        <w:t>with</w:t>
      </w:r>
      <w:r w:rsidRPr="0014425E">
        <w:rPr>
          <w:spacing w:val="5"/>
          <w:w w:val="105"/>
        </w:rPr>
        <w:t xml:space="preserve"> </w:t>
      </w:r>
      <w:r w:rsidRPr="0014425E">
        <w:rPr>
          <w:color w:val="313131"/>
          <w:w w:val="105"/>
        </w:rPr>
        <w:t>you</w:t>
      </w:r>
      <w:r w:rsidRPr="0014425E">
        <w:rPr>
          <w:color w:val="313131"/>
          <w:spacing w:val="23"/>
          <w:w w:val="106"/>
        </w:rPr>
        <w:t xml:space="preserve"> </w:t>
      </w:r>
      <w:r w:rsidRPr="0014425E">
        <w:rPr>
          <w:w w:val="105"/>
        </w:rPr>
        <w:t>(Use</w:t>
      </w:r>
      <w:r w:rsidRPr="0014425E">
        <w:rPr>
          <w:spacing w:val="15"/>
          <w:w w:val="105"/>
        </w:rPr>
        <w:t xml:space="preserve"> </w:t>
      </w:r>
      <w:r w:rsidRPr="0014425E">
        <w:rPr>
          <w:w w:val="105"/>
        </w:rPr>
        <w:t>permission</w:t>
      </w:r>
      <w:r w:rsidRPr="0014425E">
        <w:rPr>
          <w:spacing w:val="21"/>
          <w:w w:val="105"/>
        </w:rPr>
        <w:t xml:space="preserve"> </w:t>
      </w:r>
      <w:r w:rsidRPr="0014425E">
        <w:rPr>
          <w:spacing w:val="-1"/>
          <w:w w:val="105"/>
        </w:rPr>
        <w:t>slip</w:t>
      </w:r>
      <w:r w:rsidRPr="0014425E">
        <w:rPr>
          <w:spacing w:val="4"/>
          <w:w w:val="105"/>
        </w:rPr>
        <w:t xml:space="preserve"> </w:t>
      </w:r>
      <w:r w:rsidRPr="0014425E">
        <w:rPr>
          <w:spacing w:val="-2"/>
          <w:w w:val="105"/>
        </w:rPr>
        <w:t>provided</w:t>
      </w:r>
      <w:r w:rsidRPr="0014425E">
        <w:rPr>
          <w:spacing w:val="11"/>
          <w:w w:val="105"/>
        </w:rPr>
        <w:t xml:space="preserve"> </w:t>
      </w:r>
      <w:r w:rsidRPr="0014425E">
        <w:rPr>
          <w:spacing w:val="-9"/>
          <w:w w:val="105"/>
        </w:rPr>
        <w:t>i</w:t>
      </w:r>
      <w:r w:rsidRPr="0014425E">
        <w:rPr>
          <w:spacing w:val="-11"/>
          <w:w w:val="105"/>
        </w:rPr>
        <w:t>n</w:t>
      </w:r>
      <w:r w:rsidRPr="0014425E">
        <w:rPr>
          <w:spacing w:val="-6"/>
          <w:w w:val="105"/>
        </w:rPr>
        <w:t xml:space="preserve"> </w:t>
      </w:r>
      <w:r w:rsidRPr="0014425E">
        <w:rPr>
          <w:w w:val="105"/>
        </w:rPr>
        <w:t>Course</w:t>
      </w:r>
      <w:r w:rsidRPr="0014425E">
        <w:rPr>
          <w:spacing w:val="20"/>
          <w:w w:val="105"/>
        </w:rPr>
        <w:t xml:space="preserve"> </w:t>
      </w:r>
      <w:r w:rsidRPr="0014425E">
        <w:rPr>
          <w:spacing w:val="1"/>
          <w:w w:val="105"/>
        </w:rPr>
        <w:t>Materials)</w:t>
      </w:r>
      <w:r w:rsidRPr="0014425E">
        <w:rPr>
          <w:color w:val="464646"/>
          <w:w w:val="105"/>
        </w:rPr>
        <w:t>.</w:t>
      </w:r>
    </w:p>
    <w:p w14:paraId="3C142630" w14:textId="77777777" w:rsidR="003D500E" w:rsidRPr="0014425E" w:rsidRDefault="003D500E" w:rsidP="00595C99">
      <w:pPr>
        <w:pStyle w:val="BodyText"/>
      </w:pPr>
      <w:r w:rsidRPr="0014425E">
        <w:rPr>
          <w:w w:val="105"/>
        </w:rPr>
        <w:t>Through</w:t>
      </w:r>
      <w:r w:rsidRPr="0014425E">
        <w:rPr>
          <w:spacing w:val="6"/>
          <w:w w:val="105"/>
        </w:rPr>
        <w:t xml:space="preserve"> </w:t>
      </w:r>
      <w:r w:rsidRPr="0014425E">
        <w:rPr>
          <w:w w:val="105"/>
        </w:rPr>
        <w:t>a</w:t>
      </w:r>
      <w:r w:rsidRPr="0014425E">
        <w:rPr>
          <w:spacing w:val="-3"/>
          <w:w w:val="105"/>
        </w:rPr>
        <w:t xml:space="preserve"> </w:t>
      </w:r>
      <w:r w:rsidRPr="0014425E">
        <w:rPr>
          <w:w w:val="105"/>
        </w:rPr>
        <w:t>series</w:t>
      </w:r>
      <w:r w:rsidRPr="0014425E">
        <w:rPr>
          <w:spacing w:val="-2"/>
          <w:w w:val="105"/>
        </w:rPr>
        <w:t xml:space="preserve"> </w:t>
      </w:r>
      <w:r w:rsidRPr="0014425E">
        <w:rPr>
          <w:w w:val="105"/>
        </w:rPr>
        <w:t>of</w:t>
      </w:r>
      <w:r w:rsidRPr="0014425E">
        <w:rPr>
          <w:spacing w:val="9"/>
          <w:w w:val="105"/>
        </w:rPr>
        <w:t xml:space="preserve"> </w:t>
      </w:r>
      <w:r w:rsidRPr="0014425E">
        <w:rPr>
          <w:w w:val="105"/>
        </w:rPr>
        <w:t>meet</w:t>
      </w:r>
      <w:r w:rsidRPr="0014425E">
        <w:rPr>
          <w:spacing w:val="-2"/>
          <w:w w:val="105"/>
        </w:rPr>
        <w:t>i</w:t>
      </w:r>
      <w:r w:rsidRPr="0014425E">
        <w:rPr>
          <w:w w:val="105"/>
        </w:rPr>
        <w:t>ngs/</w:t>
      </w:r>
      <w:r w:rsidRPr="0014425E">
        <w:rPr>
          <w:spacing w:val="-4"/>
          <w:w w:val="105"/>
        </w:rPr>
        <w:t>i</w:t>
      </w:r>
      <w:r w:rsidRPr="0014425E">
        <w:rPr>
          <w:w w:val="105"/>
        </w:rPr>
        <w:t>nteractions/observat</w:t>
      </w:r>
      <w:r w:rsidRPr="0014425E">
        <w:rPr>
          <w:spacing w:val="11"/>
          <w:w w:val="105"/>
        </w:rPr>
        <w:t>i</w:t>
      </w:r>
      <w:r w:rsidRPr="0014425E">
        <w:rPr>
          <w:w w:val="105"/>
        </w:rPr>
        <w:t>ons</w:t>
      </w:r>
      <w:r w:rsidRPr="0014425E">
        <w:rPr>
          <w:spacing w:val="-6"/>
          <w:w w:val="105"/>
        </w:rPr>
        <w:t xml:space="preserve"> </w:t>
      </w:r>
      <w:r w:rsidRPr="0014425E">
        <w:rPr>
          <w:w w:val="105"/>
        </w:rPr>
        <w:t>gather</w:t>
      </w:r>
      <w:r w:rsidRPr="0014425E">
        <w:rPr>
          <w:spacing w:val="3"/>
          <w:w w:val="105"/>
        </w:rPr>
        <w:t xml:space="preserve"> </w:t>
      </w:r>
      <w:r w:rsidRPr="0014425E">
        <w:rPr>
          <w:color w:val="313131"/>
          <w:spacing w:val="-20"/>
          <w:w w:val="105"/>
        </w:rPr>
        <w:t>i</w:t>
      </w:r>
      <w:r w:rsidRPr="0014425E">
        <w:rPr>
          <w:color w:val="313131"/>
          <w:w w:val="105"/>
        </w:rPr>
        <w:t xml:space="preserve">nformation </w:t>
      </w:r>
      <w:r w:rsidRPr="0014425E">
        <w:rPr>
          <w:w w:val="105"/>
        </w:rPr>
        <w:t>about the</w:t>
      </w:r>
      <w:r w:rsidRPr="0014425E">
        <w:rPr>
          <w:spacing w:val="5"/>
          <w:w w:val="105"/>
        </w:rPr>
        <w:t xml:space="preserve"> </w:t>
      </w:r>
      <w:r w:rsidRPr="0014425E">
        <w:rPr>
          <w:color w:val="313131"/>
          <w:w w:val="105"/>
        </w:rPr>
        <w:t>child</w:t>
      </w:r>
      <w:r w:rsidRPr="0014425E">
        <w:rPr>
          <w:color w:val="313131"/>
          <w:spacing w:val="-9"/>
          <w:w w:val="105"/>
        </w:rPr>
        <w:t xml:space="preserve"> </w:t>
      </w:r>
      <w:r w:rsidRPr="0014425E">
        <w:rPr>
          <w:w w:val="105"/>
        </w:rPr>
        <w:t>and</w:t>
      </w:r>
      <w:r w:rsidRPr="0014425E">
        <w:rPr>
          <w:spacing w:val="-5"/>
          <w:w w:val="105"/>
        </w:rPr>
        <w:t xml:space="preserve"> </w:t>
      </w:r>
      <w:r w:rsidRPr="0014425E">
        <w:rPr>
          <w:w w:val="105"/>
        </w:rPr>
        <w:t>fam</w:t>
      </w:r>
      <w:r w:rsidRPr="0014425E">
        <w:rPr>
          <w:spacing w:val="6"/>
          <w:w w:val="105"/>
        </w:rPr>
        <w:t>i</w:t>
      </w:r>
      <w:r w:rsidRPr="0014425E">
        <w:rPr>
          <w:spacing w:val="-24"/>
          <w:w w:val="105"/>
        </w:rPr>
        <w:t>l</w:t>
      </w:r>
      <w:r w:rsidRPr="0014425E">
        <w:rPr>
          <w:w w:val="105"/>
        </w:rPr>
        <w:t xml:space="preserve">y. </w:t>
      </w:r>
      <w:r w:rsidRPr="0014425E">
        <w:rPr>
          <w:spacing w:val="15"/>
          <w:w w:val="105"/>
        </w:rPr>
        <w:t xml:space="preserve"> </w:t>
      </w:r>
      <w:r w:rsidRPr="0014425E">
        <w:rPr>
          <w:w w:val="105"/>
        </w:rPr>
        <w:t>Comp</w:t>
      </w:r>
      <w:r w:rsidRPr="0014425E">
        <w:rPr>
          <w:spacing w:val="-4"/>
          <w:w w:val="105"/>
        </w:rPr>
        <w:t>l</w:t>
      </w:r>
      <w:r w:rsidRPr="0014425E">
        <w:rPr>
          <w:w w:val="105"/>
        </w:rPr>
        <w:t>ete</w:t>
      </w:r>
      <w:r w:rsidRPr="0014425E">
        <w:rPr>
          <w:spacing w:val="-2"/>
          <w:w w:val="105"/>
        </w:rPr>
        <w:t xml:space="preserve"> </w:t>
      </w:r>
      <w:r w:rsidRPr="0014425E">
        <w:rPr>
          <w:w w:val="105"/>
        </w:rPr>
        <w:t>a</w:t>
      </w:r>
      <w:r w:rsidRPr="0014425E">
        <w:rPr>
          <w:spacing w:val="7"/>
          <w:w w:val="105"/>
        </w:rPr>
        <w:t xml:space="preserve"> </w:t>
      </w:r>
      <w:r w:rsidRPr="0014425E">
        <w:rPr>
          <w:w w:val="105"/>
        </w:rPr>
        <w:t>report</w:t>
      </w:r>
      <w:r w:rsidRPr="0014425E">
        <w:rPr>
          <w:spacing w:val="-3"/>
          <w:w w:val="105"/>
        </w:rPr>
        <w:t xml:space="preserve"> </w:t>
      </w:r>
      <w:r w:rsidRPr="0014425E">
        <w:rPr>
          <w:w w:val="105"/>
        </w:rPr>
        <w:t>w</w:t>
      </w:r>
      <w:r w:rsidRPr="0014425E">
        <w:rPr>
          <w:spacing w:val="-4"/>
          <w:w w:val="105"/>
        </w:rPr>
        <w:t>i</w:t>
      </w:r>
      <w:r w:rsidRPr="0014425E">
        <w:rPr>
          <w:w w:val="105"/>
        </w:rPr>
        <w:t>th</w:t>
      </w:r>
      <w:r w:rsidRPr="0014425E">
        <w:rPr>
          <w:spacing w:val="6"/>
          <w:w w:val="105"/>
        </w:rPr>
        <w:t xml:space="preserve"> </w:t>
      </w:r>
      <w:r w:rsidRPr="0014425E">
        <w:rPr>
          <w:w w:val="105"/>
        </w:rPr>
        <w:t>the</w:t>
      </w:r>
      <w:r w:rsidRPr="0014425E">
        <w:rPr>
          <w:spacing w:val="8"/>
          <w:w w:val="105"/>
        </w:rPr>
        <w:t xml:space="preserve"> </w:t>
      </w:r>
      <w:r w:rsidRPr="0014425E">
        <w:rPr>
          <w:w w:val="105"/>
        </w:rPr>
        <w:t>follow</w:t>
      </w:r>
      <w:r w:rsidRPr="0014425E">
        <w:rPr>
          <w:spacing w:val="11"/>
          <w:w w:val="105"/>
        </w:rPr>
        <w:t>i</w:t>
      </w:r>
      <w:r w:rsidRPr="0014425E">
        <w:rPr>
          <w:w w:val="105"/>
        </w:rPr>
        <w:t>ng</w:t>
      </w:r>
      <w:r w:rsidRPr="0014425E">
        <w:rPr>
          <w:spacing w:val="-7"/>
          <w:w w:val="105"/>
        </w:rPr>
        <w:t xml:space="preserve"> </w:t>
      </w:r>
      <w:r w:rsidRPr="0014425E">
        <w:rPr>
          <w:w w:val="105"/>
        </w:rPr>
        <w:t>components:</w:t>
      </w:r>
    </w:p>
    <w:p w14:paraId="6C09C7AA" w14:textId="77777777" w:rsidR="003D500E" w:rsidRPr="0014425E" w:rsidRDefault="003D500E" w:rsidP="003D500E">
      <w:pPr>
        <w:spacing w:before="7"/>
        <w:rPr>
          <w:rFonts w:asciiTheme="majorHAnsi" w:eastAsia="Arial" w:hAnsiTheme="majorHAnsi" w:cstheme="majorHAnsi"/>
          <w:b/>
          <w:sz w:val="28"/>
        </w:rPr>
      </w:pPr>
      <w:r w:rsidRPr="0014425E">
        <w:rPr>
          <w:rFonts w:asciiTheme="majorHAnsi" w:eastAsia="Arial" w:hAnsiTheme="majorHAnsi" w:cstheme="majorHAnsi"/>
          <w:b/>
          <w:sz w:val="28"/>
        </w:rPr>
        <w:t>Part 1: Assessment (50 points)</w:t>
      </w:r>
    </w:p>
    <w:p w14:paraId="4E3DC8DB" w14:textId="77777777" w:rsidR="003D500E" w:rsidRPr="0014425E" w:rsidRDefault="003D500E" w:rsidP="00582306">
      <w:pPr>
        <w:pStyle w:val="BodyText"/>
        <w:numPr>
          <w:ilvl w:val="0"/>
          <w:numId w:val="50"/>
        </w:numPr>
      </w:pPr>
      <w:r w:rsidRPr="0014425E">
        <w:rPr>
          <w:w w:val="105"/>
        </w:rPr>
        <w:t>A</w:t>
      </w:r>
      <w:r w:rsidRPr="0014425E">
        <w:rPr>
          <w:spacing w:val="5"/>
          <w:w w:val="105"/>
        </w:rPr>
        <w:t xml:space="preserve"> </w:t>
      </w:r>
      <w:r w:rsidRPr="0014425E">
        <w:rPr>
          <w:w w:val="105"/>
        </w:rPr>
        <w:t>wr</w:t>
      </w:r>
      <w:r w:rsidRPr="0014425E">
        <w:rPr>
          <w:spacing w:val="-1"/>
          <w:w w:val="105"/>
        </w:rPr>
        <w:t>i</w:t>
      </w:r>
      <w:r w:rsidRPr="0014425E">
        <w:rPr>
          <w:w w:val="105"/>
        </w:rPr>
        <w:t>te-up</w:t>
      </w:r>
      <w:r w:rsidRPr="0014425E">
        <w:rPr>
          <w:spacing w:val="8"/>
          <w:w w:val="105"/>
        </w:rPr>
        <w:t xml:space="preserve"> </w:t>
      </w:r>
      <w:r w:rsidRPr="0014425E">
        <w:rPr>
          <w:w w:val="105"/>
        </w:rPr>
        <w:t>of</w:t>
      </w:r>
      <w:r w:rsidRPr="0014425E">
        <w:rPr>
          <w:spacing w:val="7"/>
          <w:w w:val="105"/>
        </w:rPr>
        <w:t xml:space="preserve"> </w:t>
      </w:r>
      <w:r w:rsidRPr="0014425E">
        <w:rPr>
          <w:spacing w:val="-17"/>
          <w:w w:val="105"/>
        </w:rPr>
        <w:t>i</w:t>
      </w:r>
      <w:r w:rsidRPr="0014425E">
        <w:rPr>
          <w:w w:val="105"/>
        </w:rPr>
        <w:t>nformat</w:t>
      </w:r>
      <w:r w:rsidRPr="0014425E">
        <w:rPr>
          <w:spacing w:val="-7"/>
          <w:w w:val="105"/>
        </w:rPr>
        <w:t>i</w:t>
      </w:r>
      <w:r w:rsidRPr="0014425E">
        <w:rPr>
          <w:w w:val="105"/>
        </w:rPr>
        <w:t>on</w:t>
      </w:r>
      <w:r w:rsidRPr="0014425E">
        <w:rPr>
          <w:spacing w:val="1"/>
          <w:w w:val="105"/>
        </w:rPr>
        <w:t xml:space="preserve"> </w:t>
      </w:r>
      <w:r w:rsidRPr="0014425E">
        <w:rPr>
          <w:w w:val="105"/>
        </w:rPr>
        <w:t>gathered from your work with the family or information gathered by the members from the transdisciplinary team,</w:t>
      </w:r>
      <w:r w:rsidRPr="0014425E">
        <w:rPr>
          <w:spacing w:val="22"/>
          <w:w w:val="105"/>
        </w:rPr>
        <w:t xml:space="preserve"> </w:t>
      </w:r>
      <w:r w:rsidRPr="0014425E">
        <w:rPr>
          <w:w w:val="105"/>
        </w:rPr>
        <w:t>to</w:t>
      </w:r>
      <w:r w:rsidRPr="0014425E">
        <w:rPr>
          <w:spacing w:val="15"/>
          <w:w w:val="105"/>
        </w:rPr>
        <w:t xml:space="preserve"> </w:t>
      </w:r>
      <w:r w:rsidRPr="0014425E">
        <w:rPr>
          <w:spacing w:val="-17"/>
          <w:w w:val="105"/>
        </w:rPr>
        <w:t>i</w:t>
      </w:r>
      <w:r w:rsidRPr="0014425E">
        <w:rPr>
          <w:w w:val="105"/>
        </w:rPr>
        <w:t>nc</w:t>
      </w:r>
      <w:r w:rsidRPr="0014425E">
        <w:rPr>
          <w:spacing w:val="-8"/>
          <w:w w:val="105"/>
        </w:rPr>
        <w:t>l</w:t>
      </w:r>
      <w:r w:rsidRPr="0014425E">
        <w:rPr>
          <w:w w:val="105"/>
        </w:rPr>
        <w:t>ude:</w:t>
      </w:r>
    </w:p>
    <w:p w14:paraId="334F5C64" w14:textId="77777777" w:rsidR="003D500E" w:rsidRPr="0014425E" w:rsidRDefault="003D500E" w:rsidP="00582306">
      <w:pPr>
        <w:pStyle w:val="BodyText"/>
        <w:numPr>
          <w:ilvl w:val="0"/>
          <w:numId w:val="51"/>
        </w:numPr>
      </w:pPr>
      <w:r w:rsidRPr="0014425E">
        <w:t>Fam</w:t>
      </w:r>
      <w:r w:rsidRPr="0014425E">
        <w:rPr>
          <w:spacing w:val="-6"/>
        </w:rPr>
        <w:t>i</w:t>
      </w:r>
      <w:r w:rsidRPr="0014425E">
        <w:t>ly</w:t>
      </w:r>
      <w:r w:rsidRPr="0014425E">
        <w:rPr>
          <w:spacing w:val="26"/>
        </w:rPr>
        <w:t xml:space="preserve"> </w:t>
      </w:r>
      <w:r w:rsidRPr="0014425E">
        <w:rPr>
          <w:spacing w:val="-16"/>
        </w:rPr>
        <w:t>i</w:t>
      </w:r>
      <w:r w:rsidRPr="0014425E">
        <w:t>nformation</w:t>
      </w:r>
      <w:r w:rsidRPr="0014425E">
        <w:rPr>
          <w:spacing w:val="27"/>
        </w:rPr>
        <w:t xml:space="preserve"> </w:t>
      </w:r>
      <w:r w:rsidRPr="0014425E">
        <w:rPr>
          <w:color w:val="313131"/>
        </w:rPr>
        <w:t>(s</w:t>
      </w:r>
      <w:r w:rsidRPr="0014425E">
        <w:rPr>
          <w:color w:val="313131"/>
          <w:spacing w:val="-3"/>
        </w:rPr>
        <w:t>t</w:t>
      </w:r>
      <w:r w:rsidRPr="0014425E">
        <w:rPr>
          <w:color w:val="131313"/>
        </w:rPr>
        <w:t>ructure,</w:t>
      </w:r>
      <w:r w:rsidRPr="0014425E">
        <w:rPr>
          <w:color w:val="131313"/>
          <w:spacing w:val="36"/>
        </w:rPr>
        <w:t xml:space="preserve"> </w:t>
      </w:r>
      <w:r w:rsidRPr="0014425E">
        <w:t>function</w:t>
      </w:r>
      <w:r w:rsidRPr="0014425E">
        <w:rPr>
          <w:spacing w:val="17"/>
        </w:rPr>
        <w:t>s</w:t>
      </w:r>
      <w:r w:rsidRPr="0014425E">
        <w:rPr>
          <w:color w:val="464646"/>
        </w:rPr>
        <w:t>,</w:t>
      </w:r>
      <w:r w:rsidRPr="0014425E">
        <w:rPr>
          <w:color w:val="464646"/>
          <w:spacing w:val="-3"/>
        </w:rPr>
        <w:t xml:space="preserve"> </w:t>
      </w:r>
      <w:r w:rsidRPr="0014425E">
        <w:rPr>
          <w:spacing w:val="-16"/>
        </w:rPr>
        <w:t>i</w:t>
      </w:r>
      <w:r w:rsidRPr="0014425E">
        <w:t>nteract</w:t>
      </w:r>
      <w:r w:rsidRPr="0014425E">
        <w:rPr>
          <w:spacing w:val="-10"/>
        </w:rPr>
        <w:t>i</w:t>
      </w:r>
      <w:r w:rsidRPr="0014425E">
        <w:t>ons,</w:t>
      </w:r>
      <w:r w:rsidRPr="0014425E">
        <w:rPr>
          <w:spacing w:val="30"/>
        </w:rPr>
        <w:t xml:space="preserve"> </w:t>
      </w:r>
      <w:r w:rsidRPr="0014425E">
        <w:t>etc.)</w:t>
      </w:r>
    </w:p>
    <w:p w14:paraId="06983236" w14:textId="499FF16A" w:rsidR="003D500E" w:rsidRPr="0014425E" w:rsidRDefault="00D510DA" w:rsidP="00582306">
      <w:pPr>
        <w:pStyle w:val="BodyText"/>
        <w:numPr>
          <w:ilvl w:val="0"/>
          <w:numId w:val="51"/>
        </w:numPr>
      </w:pPr>
      <w:r>
        <w:rPr>
          <w:noProof/>
        </w:rPr>
        <mc:AlternateContent>
          <mc:Choice Requires="wpg">
            <w:drawing>
              <wp:anchor distT="0" distB="0" distL="114300" distR="114300" simplePos="0" relativeHeight="251667456" behindDoc="0" locked="0" layoutInCell="1" allowOverlap="1" wp14:anchorId="5A979849" wp14:editId="47BA1AB8">
                <wp:simplePos x="0" y="0"/>
                <wp:positionH relativeFrom="page">
                  <wp:posOffset>7738745</wp:posOffset>
                </wp:positionH>
                <wp:positionV relativeFrom="paragraph">
                  <wp:posOffset>44450</wp:posOffset>
                </wp:positionV>
                <wp:extent cx="1270" cy="6626860"/>
                <wp:effectExtent l="13970" t="21590" r="13335" b="190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26860"/>
                          <a:chOff x="12187" y="70"/>
                          <a:chExt cx="2" cy="10436"/>
                        </a:xfrm>
                      </wpg:grpSpPr>
                      <wps:wsp>
                        <wps:cNvPr id="7" name="Freeform 3"/>
                        <wps:cNvSpPr>
                          <a:spLocks/>
                        </wps:cNvSpPr>
                        <wps:spPr bwMode="auto">
                          <a:xfrm>
                            <a:off x="12187" y="70"/>
                            <a:ext cx="2" cy="10436"/>
                          </a:xfrm>
                          <a:custGeom>
                            <a:avLst/>
                            <a:gdLst>
                              <a:gd name="T0" fmla="*/ 0 w 2"/>
                              <a:gd name="T1" fmla="*/ 10505 h 10436"/>
                              <a:gd name="T2" fmla="*/ 0 w 2"/>
                              <a:gd name="T3" fmla="*/ 70 h 10436"/>
                              <a:gd name="T4" fmla="*/ 0 60000 65536"/>
                              <a:gd name="T5" fmla="*/ 0 60000 65536"/>
                            </a:gdLst>
                            <a:ahLst/>
                            <a:cxnLst>
                              <a:cxn ang="T4">
                                <a:pos x="T0" y="T1"/>
                              </a:cxn>
                              <a:cxn ang="T5">
                                <a:pos x="T2" y="T3"/>
                              </a:cxn>
                            </a:cxnLst>
                            <a:rect l="0" t="0" r="r" b="b"/>
                            <a:pathLst>
                              <a:path w="2" h="10436">
                                <a:moveTo>
                                  <a:pt x="0" y="10435"/>
                                </a:moveTo>
                                <a:lnTo>
                                  <a:pt x="0" y="0"/>
                                </a:lnTo>
                              </a:path>
                            </a:pathLst>
                          </a:custGeom>
                          <a:noFill/>
                          <a:ln w="24384">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0FC1" id="Group 2" o:spid="_x0000_s1026" style="position:absolute;margin-left:609.35pt;margin-top:3.5pt;width:.1pt;height:521.8pt;z-index:251667456;mso-position-horizontal-relative:page" coordorigin="12187,70" coordsize="2,1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">
                <v:shape id="Freeform 3" o:spid="_x0000_s1027" style="position:absolute;left:12187;top:70;width:2;height:10436;visibility:visible;mso-wrap-style:square;v-text-anchor:top" coordsize="2,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" path="m,10435l,e" filled="f" strokecolor="#a8a8a8" strokeweight="1.92pt">
                  <v:path arrowok="t" o:connecttype="custom" o:connectlocs="0,10505;0,70" o:connectangles="0,0"/>
                </v:shape>
                <w10:wrap anchorx="page"/>
              </v:group>
            </w:pict>
          </mc:Fallback>
        </mc:AlternateContent>
      </w:r>
      <w:r w:rsidR="003D500E" w:rsidRPr="0014425E">
        <w:t>Ch</w:t>
      </w:r>
      <w:r w:rsidR="003D500E" w:rsidRPr="0014425E">
        <w:rPr>
          <w:spacing w:val="-2"/>
        </w:rPr>
        <w:t>i</w:t>
      </w:r>
      <w:r w:rsidR="003D500E" w:rsidRPr="0014425E">
        <w:rPr>
          <w:spacing w:val="-23"/>
        </w:rPr>
        <w:t>l</w:t>
      </w:r>
      <w:r w:rsidR="003D500E" w:rsidRPr="0014425E">
        <w:t>d</w:t>
      </w:r>
      <w:r w:rsidR="003D500E" w:rsidRPr="0014425E">
        <w:rPr>
          <w:spacing w:val="10"/>
        </w:rPr>
        <w:t xml:space="preserve"> </w:t>
      </w:r>
      <w:r w:rsidR="003D500E" w:rsidRPr="0014425E">
        <w:rPr>
          <w:spacing w:val="-16"/>
        </w:rPr>
        <w:t>i</w:t>
      </w:r>
      <w:r w:rsidR="003D500E" w:rsidRPr="0014425E">
        <w:t>nformat</w:t>
      </w:r>
      <w:r w:rsidR="003D500E" w:rsidRPr="0014425E">
        <w:rPr>
          <w:spacing w:val="-7"/>
        </w:rPr>
        <w:t>i</w:t>
      </w:r>
      <w:r w:rsidR="003D500E" w:rsidRPr="0014425E">
        <w:t>on</w:t>
      </w:r>
      <w:r w:rsidR="003D500E" w:rsidRPr="0014425E">
        <w:rPr>
          <w:spacing w:val="29"/>
        </w:rPr>
        <w:t xml:space="preserve"> </w:t>
      </w:r>
      <w:r w:rsidR="003D500E" w:rsidRPr="0014425E">
        <w:t>(i.e.</w:t>
      </w:r>
      <w:r w:rsidR="003D500E" w:rsidRPr="0014425E">
        <w:rPr>
          <w:spacing w:val="10"/>
        </w:rPr>
        <w:t xml:space="preserve"> </w:t>
      </w:r>
      <w:r w:rsidR="003D500E" w:rsidRPr="0014425E">
        <w:t>age,</w:t>
      </w:r>
      <w:r w:rsidR="003D500E" w:rsidRPr="0014425E">
        <w:rPr>
          <w:spacing w:val="17"/>
        </w:rPr>
        <w:t xml:space="preserve"> </w:t>
      </w:r>
      <w:r w:rsidR="003D500E" w:rsidRPr="0014425E">
        <w:t>gender,</w:t>
      </w:r>
      <w:r w:rsidR="003D500E" w:rsidRPr="0014425E">
        <w:rPr>
          <w:spacing w:val="25"/>
        </w:rPr>
        <w:t xml:space="preserve"> </w:t>
      </w:r>
      <w:r w:rsidR="003D500E" w:rsidRPr="0014425E">
        <w:t>special</w:t>
      </w:r>
      <w:r w:rsidR="003D500E" w:rsidRPr="0014425E">
        <w:rPr>
          <w:spacing w:val="46"/>
        </w:rPr>
        <w:t xml:space="preserve"> </w:t>
      </w:r>
      <w:r w:rsidR="003D500E" w:rsidRPr="0014425E">
        <w:t>needs)</w:t>
      </w:r>
    </w:p>
    <w:p w14:paraId="17CAF8D8" w14:textId="77777777" w:rsidR="003D500E" w:rsidRPr="0014425E" w:rsidRDefault="003D500E" w:rsidP="00582306">
      <w:pPr>
        <w:pStyle w:val="BodyText"/>
        <w:numPr>
          <w:ilvl w:val="0"/>
          <w:numId w:val="51"/>
        </w:numPr>
      </w:pPr>
      <w:r w:rsidRPr="0014425E">
        <w:rPr>
          <w:spacing w:val="-1"/>
        </w:rPr>
        <w:t>Family's</w:t>
      </w:r>
      <w:r w:rsidRPr="0014425E">
        <w:rPr>
          <w:spacing w:val="5"/>
        </w:rPr>
        <w:t xml:space="preserve"> </w:t>
      </w:r>
      <w:r w:rsidRPr="0014425E">
        <w:t>concerns</w:t>
      </w:r>
      <w:r w:rsidRPr="0014425E">
        <w:rPr>
          <w:spacing w:val="29"/>
        </w:rPr>
        <w:t xml:space="preserve"> </w:t>
      </w:r>
      <w:r w:rsidRPr="0014425E">
        <w:t>and</w:t>
      </w:r>
      <w:r w:rsidRPr="0014425E">
        <w:rPr>
          <w:spacing w:val="22"/>
        </w:rPr>
        <w:t xml:space="preserve"> </w:t>
      </w:r>
      <w:r w:rsidRPr="0014425E">
        <w:rPr>
          <w:spacing w:val="-2"/>
        </w:rPr>
        <w:t>priorities</w:t>
      </w:r>
      <w:r w:rsidRPr="0014425E">
        <w:rPr>
          <w:spacing w:val="25"/>
        </w:rPr>
        <w:t xml:space="preserve"> </w:t>
      </w:r>
      <w:r w:rsidRPr="0014425E">
        <w:t>for</w:t>
      </w:r>
      <w:r w:rsidRPr="0014425E">
        <w:rPr>
          <w:spacing w:val="27"/>
        </w:rPr>
        <w:t xml:space="preserve"> </w:t>
      </w:r>
      <w:r w:rsidRPr="0014425E">
        <w:t>their</w:t>
      </w:r>
      <w:r w:rsidRPr="0014425E">
        <w:rPr>
          <w:spacing w:val="1"/>
        </w:rPr>
        <w:t xml:space="preserve"> </w:t>
      </w:r>
      <w:r w:rsidRPr="0014425E">
        <w:t>child</w:t>
      </w:r>
      <w:r w:rsidRPr="0014425E">
        <w:rPr>
          <w:spacing w:val="5"/>
        </w:rPr>
        <w:t xml:space="preserve"> </w:t>
      </w:r>
      <w:r w:rsidRPr="0014425E">
        <w:t>and</w:t>
      </w:r>
      <w:r w:rsidRPr="0014425E">
        <w:rPr>
          <w:spacing w:val="22"/>
        </w:rPr>
        <w:t xml:space="preserve"> </w:t>
      </w:r>
      <w:r w:rsidRPr="0014425E">
        <w:t>family</w:t>
      </w:r>
    </w:p>
    <w:p w14:paraId="60B924EC" w14:textId="77777777" w:rsidR="003D500E" w:rsidRPr="0014425E" w:rsidRDefault="003D500E" w:rsidP="00582306">
      <w:pPr>
        <w:pStyle w:val="BodyText"/>
        <w:numPr>
          <w:ilvl w:val="0"/>
          <w:numId w:val="51"/>
        </w:numPr>
      </w:pPr>
      <w:r w:rsidRPr="0014425E">
        <w:t>Fam</w:t>
      </w:r>
      <w:r w:rsidRPr="0014425E">
        <w:rPr>
          <w:spacing w:val="-5"/>
        </w:rPr>
        <w:t>i</w:t>
      </w:r>
      <w:r w:rsidRPr="0014425E">
        <w:t>ly strengths</w:t>
      </w:r>
      <w:r w:rsidRPr="0014425E">
        <w:rPr>
          <w:spacing w:val="22"/>
        </w:rPr>
        <w:t xml:space="preserve"> </w:t>
      </w:r>
      <w:r w:rsidRPr="0014425E">
        <w:t>&amp;</w:t>
      </w:r>
      <w:r w:rsidRPr="0014425E">
        <w:rPr>
          <w:spacing w:val="3"/>
        </w:rPr>
        <w:t xml:space="preserve"> </w:t>
      </w:r>
      <w:r w:rsidRPr="0014425E">
        <w:rPr>
          <w:color w:val="313131"/>
          <w:spacing w:val="-19"/>
        </w:rPr>
        <w:t>i</w:t>
      </w:r>
      <w:r w:rsidRPr="0014425E">
        <w:rPr>
          <w:color w:val="313131"/>
        </w:rPr>
        <w:t>nterests</w:t>
      </w:r>
    </w:p>
    <w:p w14:paraId="39CA6340" w14:textId="77777777" w:rsidR="003D500E" w:rsidRPr="0014425E" w:rsidRDefault="003D500E" w:rsidP="00582306">
      <w:pPr>
        <w:pStyle w:val="BodyText"/>
        <w:numPr>
          <w:ilvl w:val="0"/>
          <w:numId w:val="51"/>
        </w:numPr>
      </w:pPr>
      <w:r w:rsidRPr="0014425E">
        <w:t>Ch</w:t>
      </w:r>
      <w:r w:rsidRPr="0014425E">
        <w:rPr>
          <w:spacing w:val="-2"/>
        </w:rPr>
        <w:t>i</w:t>
      </w:r>
      <w:r w:rsidRPr="0014425E">
        <w:t>ld</w:t>
      </w:r>
      <w:r w:rsidRPr="0014425E">
        <w:rPr>
          <w:spacing w:val="8"/>
        </w:rPr>
        <w:t xml:space="preserve"> </w:t>
      </w:r>
      <w:r w:rsidRPr="0014425E">
        <w:t>strengths,</w:t>
      </w:r>
      <w:r w:rsidRPr="0014425E">
        <w:rPr>
          <w:spacing w:val="51"/>
        </w:rPr>
        <w:t xml:space="preserve"> </w:t>
      </w:r>
      <w:r w:rsidRPr="0014425E">
        <w:rPr>
          <w:spacing w:val="-16"/>
        </w:rPr>
        <w:t>i</w:t>
      </w:r>
      <w:r w:rsidRPr="0014425E">
        <w:t>nterests,</w:t>
      </w:r>
      <w:r w:rsidRPr="0014425E">
        <w:rPr>
          <w:spacing w:val="23"/>
        </w:rPr>
        <w:t xml:space="preserve"> </w:t>
      </w:r>
      <w:r w:rsidRPr="0014425E">
        <w:t>skills/ab</w:t>
      </w:r>
      <w:r w:rsidRPr="0014425E">
        <w:rPr>
          <w:spacing w:val="-3"/>
        </w:rPr>
        <w:t>i</w:t>
      </w:r>
      <w:r w:rsidRPr="0014425E">
        <w:rPr>
          <w:spacing w:val="-16"/>
        </w:rPr>
        <w:t>l</w:t>
      </w:r>
      <w:r w:rsidRPr="0014425E">
        <w:rPr>
          <w:spacing w:val="-23"/>
        </w:rPr>
        <w:t>i</w:t>
      </w:r>
      <w:r w:rsidRPr="0014425E">
        <w:t>ties</w:t>
      </w:r>
    </w:p>
    <w:p w14:paraId="244E6F36" w14:textId="77777777" w:rsidR="003D500E" w:rsidRPr="0014425E" w:rsidRDefault="003D500E" w:rsidP="00582306">
      <w:pPr>
        <w:pStyle w:val="BodyText"/>
        <w:numPr>
          <w:ilvl w:val="0"/>
          <w:numId w:val="51"/>
        </w:numPr>
      </w:pPr>
      <w:r w:rsidRPr="0014425E">
        <w:t>Fam</w:t>
      </w:r>
      <w:r w:rsidRPr="0014425E">
        <w:rPr>
          <w:spacing w:val="-5"/>
        </w:rPr>
        <w:t>i</w:t>
      </w:r>
      <w:r w:rsidRPr="0014425E">
        <w:rPr>
          <w:spacing w:val="-23"/>
        </w:rPr>
        <w:t>l</w:t>
      </w:r>
      <w:r w:rsidRPr="0014425E">
        <w:t>y</w:t>
      </w:r>
      <w:r w:rsidRPr="0014425E">
        <w:rPr>
          <w:spacing w:val="16"/>
        </w:rPr>
        <w:t xml:space="preserve"> </w:t>
      </w:r>
      <w:r w:rsidRPr="0014425E">
        <w:t>resources</w:t>
      </w:r>
      <w:r w:rsidRPr="0014425E">
        <w:rPr>
          <w:spacing w:val="11"/>
        </w:rPr>
        <w:t xml:space="preserve"> </w:t>
      </w:r>
      <w:r w:rsidRPr="0014425E">
        <w:t>and</w:t>
      </w:r>
      <w:r w:rsidRPr="0014425E">
        <w:rPr>
          <w:spacing w:val="13"/>
        </w:rPr>
        <w:t xml:space="preserve"> </w:t>
      </w:r>
      <w:r w:rsidRPr="0014425E">
        <w:t>supports</w:t>
      </w:r>
    </w:p>
    <w:p w14:paraId="700D1FBD" w14:textId="77777777" w:rsidR="003D500E" w:rsidRPr="0014425E" w:rsidRDefault="003D500E" w:rsidP="00582306">
      <w:pPr>
        <w:pStyle w:val="BodyText"/>
        <w:numPr>
          <w:ilvl w:val="0"/>
          <w:numId w:val="51"/>
        </w:numPr>
      </w:pPr>
      <w:r w:rsidRPr="0014425E">
        <w:rPr>
          <w:w w:val="105"/>
        </w:rPr>
        <w:t>Family</w:t>
      </w:r>
      <w:r w:rsidRPr="0014425E">
        <w:rPr>
          <w:spacing w:val="-1"/>
          <w:w w:val="105"/>
        </w:rPr>
        <w:t xml:space="preserve"> activities</w:t>
      </w:r>
      <w:r w:rsidRPr="0014425E">
        <w:rPr>
          <w:spacing w:val="10"/>
          <w:w w:val="105"/>
        </w:rPr>
        <w:t xml:space="preserve"> </w:t>
      </w:r>
      <w:r w:rsidRPr="0014425E">
        <w:rPr>
          <w:spacing w:val="-9"/>
          <w:w w:val="105"/>
        </w:rPr>
        <w:t>i</w:t>
      </w:r>
      <w:r w:rsidRPr="0014425E">
        <w:rPr>
          <w:spacing w:val="-11"/>
          <w:w w:val="105"/>
        </w:rPr>
        <w:t>n</w:t>
      </w:r>
      <w:r w:rsidRPr="0014425E">
        <w:rPr>
          <w:spacing w:val="-27"/>
          <w:w w:val="105"/>
        </w:rPr>
        <w:t xml:space="preserve"> </w:t>
      </w:r>
      <w:r w:rsidRPr="0014425E">
        <w:rPr>
          <w:w w:val="105"/>
        </w:rPr>
        <w:t>which</w:t>
      </w:r>
      <w:r w:rsidRPr="0014425E">
        <w:rPr>
          <w:spacing w:val="-2"/>
          <w:w w:val="105"/>
        </w:rPr>
        <w:t xml:space="preserve"> </w:t>
      </w:r>
      <w:r w:rsidRPr="0014425E">
        <w:rPr>
          <w:w w:val="105"/>
        </w:rPr>
        <w:t>the</w:t>
      </w:r>
      <w:r w:rsidRPr="0014425E">
        <w:rPr>
          <w:spacing w:val="-3"/>
          <w:w w:val="105"/>
        </w:rPr>
        <w:t xml:space="preserve"> </w:t>
      </w:r>
      <w:r w:rsidRPr="0014425E">
        <w:rPr>
          <w:w w:val="105"/>
        </w:rPr>
        <w:t>child</w:t>
      </w:r>
      <w:r w:rsidRPr="0014425E">
        <w:rPr>
          <w:spacing w:val="-6"/>
          <w:w w:val="105"/>
        </w:rPr>
        <w:t xml:space="preserve"> </w:t>
      </w:r>
      <w:r w:rsidRPr="0014425E">
        <w:rPr>
          <w:spacing w:val="-2"/>
          <w:w w:val="105"/>
        </w:rPr>
        <w:t>participates</w:t>
      </w:r>
    </w:p>
    <w:p w14:paraId="42878D8C" w14:textId="77777777" w:rsidR="003D500E" w:rsidRPr="0014425E" w:rsidRDefault="003D500E" w:rsidP="00582306">
      <w:pPr>
        <w:pStyle w:val="BodyText"/>
        <w:numPr>
          <w:ilvl w:val="0"/>
          <w:numId w:val="51"/>
        </w:numPr>
      </w:pPr>
      <w:r w:rsidRPr="0014425E">
        <w:rPr>
          <w:spacing w:val="-1"/>
        </w:rPr>
        <w:t>Community</w:t>
      </w:r>
      <w:r w:rsidRPr="0014425E">
        <w:rPr>
          <w:spacing w:val="29"/>
        </w:rPr>
        <w:t xml:space="preserve"> </w:t>
      </w:r>
      <w:r w:rsidRPr="0014425E">
        <w:rPr>
          <w:spacing w:val="-1"/>
        </w:rPr>
        <w:t>activities</w:t>
      </w:r>
      <w:r w:rsidRPr="0014425E">
        <w:rPr>
          <w:spacing w:val="34"/>
        </w:rPr>
        <w:t xml:space="preserve"> </w:t>
      </w:r>
      <w:r w:rsidRPr="0014425E">
        <w:rPr>
          <w:spacing w:val="-8"/>
        </w:rPr>
        <w:t>i</w:t>
      </w:r>
      <w:r w:rsidRPr="0014425E">
        <w:rPr>
          <w:spacing w:val="-12"/>
        </w:rPr>
        <w:t>n</w:t>
      </w:r>
      <w:r w:rsidRPr="0014425E">
        <w:rPr>
          <w:spacing w:val="4"/>
        </w:rPr>
        <w:t xml:space="preserve"> </w:t>
      </w:r>
      <w:r w:rsidRPr="0014425E">
        <w:t>which</w:t>
      </w:r>
      <w:r w:rsidRPr="0014425E">
        <w:rPr>
          <w:spacing w:val="34"/>
        </w:rPr>
        <w:t xml:space="preserve"> </w:t>
      </w:r>
      <w:r w:rsidRPr="0014425E">
        <w:t>the</w:t>
      </w:r>
      <w:r w:rsidRPr="0014425E">
        <w:rPr>
          <w:spacing w:val="21"/>
        </w:rPr>
        <w:t xml:space="preserve"> </w:t>
      </w:r>
      <w:r w:rsidRPr="0014425E">
        <w:t>child</w:t>
      </w:r>
      <w:r w:rsidRPr="0014425E">
        <w:rPr>
          <w:spacing w:val="5"/>
        </w:rPr>
        <w:t xml:space="preserve"> </w:t>
      </w:r>
      <w:r w:rsidRPr="0014425E">
        <w:t>participates</w:t>
      </w:r>
    </w:p>
    <w:p w14:paraId="654DFF4F" w14:textId="77777777" w:rsidR="003D500E" w:rsidRPr="0014425E" w:rsidRDefault="003D500E" w:rsidP="00582306">
      <w:pPr>
        <w:pStyle w:val="BodyText"/>
        <w:numPr>
          <w:ilvl w:val="0"/>
          <w:numId w:val="51"/>
        </w:numPr>
      </w:pPr>
      <w:r w:rsidRPr="0014425E">
        <w:rPr>
          <w:w w:val="105"/>
        </w:rPr>
        <w:t>Commun</w:t>
      </w:r>
      <w:r w:rsidRPr="0014425E">
        <w:rPr>
          <w:spacing w:val="-3"/>
          <w:w w:val="105"/>
        </w:rPr>
        <w:t>i</w:t>
      </w:r>
      <w:r w:rsidRPr="0014425E">
        <w:rPr>
          <w:w w:val="105"/>
        </w:rPr>
        <w:t>ty</w:t>
      </w:r>
      <w:r w:rsidRPr="0014425E">
        <w:rPr>
          <w:spacing w:val="3"/>
          <w:w w:val="105"/>
        </w:rPr>
        <w:t xml:space="preserve"> </w:t>
      </w:r>
      <w:r w:rsidRPr="0014425E">
        <w:rPr>
          <w:w w:val="105"/>
        </w:rPr>
        <w:t>resources</w:t>
      </w:r>
      <w:r w:rsidRPr="0014425E">
        <w:rPr>
          <w:spacing w:val="-3"/>
          <w:w w:val="105"/>
        </w:rPr>
        <w:t xml:space="preserve"> </w:t>
      </w:r>
      <w:r w:rsidRPr="0014425E">
        <w:rPr>
          <w:w w:val="105"/>
        </w:rPr>
        <w:t>the</w:t>
      </w:r>
      <w:r w:rsidRPr="0014425E">
        <w:rPr>
          <w:spacing w:val="9"/>
          <w:w w:val="105"/>
        </w:rPr>
        <w:t xml:space="preserve"> </w:t>
      </w:r>
      <w:r w:rsidRPr="0014425E">
        <w:rPr>
          <w:w w:val="105"/>
        </w:rPr>
        <w:t>fam</w:t>
      </w:r>
      <w:r w:rsidRPr="0014425E">
        <w:rPr>
          <w:spacing w:val="6"/>
          <w:w w:val="105"/>
        </w:rPr>
        <w:t>i</w:t>
      </w:r>
      <w:r w:rsidRPr="0014425E">
        <w:rPr>
          <w:spacing w:val="-24"/>
          <w:w w:val="105"/>
        </w:rPr>
        <w:t>l</w:t>
      </w:r>
      <w:r w:rsidRPr="0014425E">
        <w:rPr>
          <w:w w:val="105"/>
        </w:rPr>
        <w:t>y</w:t>
      </w:r>
      <w:r w:rsidRPr="0014425E">
        <w:rPr>
          <w:spacing w:val="1"/>
          <w:w w:val="105"/>
        </w:rPr>
        <w:t xml:space="preserve"> </w:t>
      </w:r>
      <w:r w:rsidRPr="0014425E">
        <w:rPr>
          <w:w w:val="105"/>
        </w:rPr>
        <w:t>uses and/or</w:t>
      </w:r>
      <w:r w:rsidRPr="0014425E">
        <w:rPr>
          <w:spacing w:val="14"/>
          <w:w w:val="105"/>
        </w:rPr>
        <w:t xml:space="preserve"> </w:t>
      </w:r>
      <w:r w:rsidRPr="0014425E">
        <w:rPr>
          <w:spacing w:val="-24"/>
          <w:w w:val="105"/>
        </w:rPr>
        <w:t>i</w:t>
      </w:r>
      <w:r w:rsidRPr="0014425E">
        <w:rPr>
          <w:w w:val="105"/>
        </w:rPr>
        <w:t>s</w:t>
      </w:r>
      <w:r w:rsidRPr="0014425E">
        <w:rPr>
          <w:spacing w:val="-1"/>
          <w:w w:val="105"/>
        </w:rPr>
        <w:t xml:space="preserve"> </w:t>
      </w:r>
      <w:r w:rsidRPr="0014425E">
        <w:rPr>
          <w:spacing w:val="-17"/>
          <w:w w:val="105"/>
        </w:rPr>
        <w:t>i</w:t>
      </w:r>
      <w:r w:rsidRPr="0014425E">
        <w:rPr>
          <w:w w:val="105"/>
        </w:rPr>
        <w:t>nterested</w:t>
      </w:r>
      <w:r w:rsidRPr="0014425E">
        <w:rPr>
          <w:spacing w:val="-1"/>
          <w:w w:val="105"/>
        </w:rPr>
        <w:t xml:space="preserve"> </w:t>
      </w:r>
      <w:r w:rsidRPr="0014425E">
        <w:rPr>
          <w:spacing w:val="-17"/>
          <w:w w:val="105"/>
        </w:rPr>
        <w:t>i</w:t>
      </w:r>
      <w:r w:rsidRPr="0014425E">
        <w:rPr>
          <w:w w:val="105"/>
        </w:rPr>
        <w:t>n</w:t>
      </w:r>
    </w:p>
    <w:p w14:paraId="7C487687" w14:textId="77777777" w:rsidR="003D500E" w:rsidRPr="0014425E" w:rsidRDefault="003D500E" w:rsidP="003D500E">
      <w:pPr>
        <w:spacing w:before="1"/>
        <w:rPr>
          <w:rFonts w:asciiTheme="majorHAnsi" w:eastAsia="Arial" w:hAnsiTheme="majorHAnsi" w:cstheme="majorHAnsi"/>
        </w:rPr>
      </w:pPr>
    </w:p>
    <w:p w14:paraId="02F80A6A" w14:textId="77777777" w:rsidR="003D500E" w:rsidRPr="0014425E" w:rsidRDefault="003D500E" w:rsidP="003D500E">
      <w:pPr>
        <w:spacing w:before="1"/>
        <w:rPr>
          <w:rFonts w:asciiTheme="majorHAnsi" w:eastAsia="Arial" w:hAnsiTheme="majorHAnsi" w:cstheme="majorHAnsi"/>
          <w:b/>
          <w:sz w:val="28"/>
        </w:rPr>
      </w:pPr>
      <w:r w:rsidRPr="0014425E">
        <w:rPr>
          <w:rFonts w:asciiTheme="majorHAnsi" w:eastAsia="Arial" w:hAnsiTheme="majorHAnsi" w:cstheme="majorHAnsi"/>
          <w:b/>
          <w:sz w:val="28"/>
        </w:rPr>
        <w:t>Part 2: Interviewing (routines-based interview) (50 points)</w:t>
      </w:r>
    </w:p>
    <w:p w14:paraId="00B4313F" w14:textId="77777777" w:rsidR="003D500E" w:rsidRPr="0014425E" w:rsidRDefault="003D500E" w:rsidP="00582306">
      <w:pPr>
        <w:pStyle w:val="BodyText"/>
        <w:numPr>
          <w:ilvl w:val="0"/>
          <w:numId w:val="50"/>
        </w:numPr>
      </w:pPr>
      <w:r w:rsidRPr="0014425E">
        <w:rPr>
          <w:w w:val="105"/>
        </w:rPr>
        <w:t>A</w:t>
      </w:r>
      <w:r w:rsidRPr="0014425E">
        <w:rPr>
          <w:spacing w:val="20"/>
          <w:w w:val="105"/>
        </w:rPr>
        <w:t xml:space="preserve"> </w:t>
      </w:r>
      <w:r w:rsidRPr="0014425E">
        <w:rPr>
          <w:spacing w:val="-4"/>
          <w:w w:val="105"/>
        </w:rPr>
        <w:t>l</w:t>
      </w:r>
      <w:r w:rsidRPr="0014425E">
        <w:rPr>
          <w:spacing w:val="-5"/>
          <w:w w:val="105"/>
        </w:rPr>
        <w:t>isting</w:t>
      </w:r>
      <w:r w:rsidRPr="0014425E">
        <w:rPr>
          <w:spacing w:val="-3"/>
          <w:w w:val="105"/>
        </w:rPr>
        <w:t xml:space="preserve"> </w:t>
      </w:r>
      <w:r w:rsidRPr="0014425E">
        <w:rPr>
          <w:w w:val="105"/>
        </w:rPr>
        <w:t>of</w:t>
      </w:r>
      <w:r w:rsidRPr="0014425E">
        <w:rPr>
          <w:spacing w:val="11"/>
          <w:w w:val="105"/>
        </w:rPr>
        <w:t xml:space="preserve"> </w:t>
      </w:r>
      <w:r w:rsidRPr="0014425E">
        <w:rPr>
          <w:w w:val="105"/>
        </w:rPr>
        <w:t>current</w:t>
      </w:r>
      <w:r w:rsidRPr="0014425E">
        <w:rPr>
          <w:spacing w:val="19"/>
          <w:w w:val="105"/>
        </w:rPr>
        <w:t xml:space="preserve"> </w:t>
      </w:r>
      <w:r w:rsidRPr="0014425E">
        <w:rPr>
          <w:spacing w:val="-1"/>
          <w:w w:val="105"/>
        </w:rPr>
        <w:t>activity</w:t>
      </w:r>
      <w:r w:rsidRPr="0014425E">
        <w:rPr>
          <w:spacing w:val="8"/>
          <w:w w:val="105"/>
        </w:rPr>
        <w:t xml:space="preserve"> </w:t>
      </w:r>
      <w:r w:rsidRPr="0014425E">
        <w:rPr>
          <w:w w:val="105"/>
        </w:rPr>
        <w:t>settings/learning</w:t>
      </w:r>
      <w:r w:rsidRPr="0014425E">
        <w:rPr>
          <w:spacing w:val="-15"/>
          <w:w w:val="105"/>
        </w:rPr>
        <w:t xml:space="preserve"> </w:t>
      </w:r>
      <w:r w:rsidRPr="0014425E">
        <w:rPr>
          <w:w w:val="105"/>
        </w:rPr>
        <w:t>opportunities</w:t>
      </w:r>
      <w:r w:rsidRPr="0014425E">
        <w:rPr>
          <w:spacing w:val="-2"/>
          <w:w w:val="105"/>
        </w:rPr>
        <w:t xml:space="preserve"> </w:t>
      </w:r>
      <w:r w:rsidRPr="0014425E">
        <w:rPr>
          <w:w w:val="105"/>
        </w:rPr>
        <w:t>for</w:t>
      </w:r>
      <w:r w:rsidRPr="0014425E">
        <w:rPr>
          <w:spacing w:val="14"/>
          <w:w w:val="105"/>
        </w:rPr>
        <w:t xml:space="preserve"> </w:t>
      </w:r>
      <w:r w:rsidRPr="0014425E">
        <w:rPr>
          <w:w w:val="105"/>
        </w:rPr>
        <w:t>child</w:t>
      </w:r>
      <w:r w:rsidRPr="0014425E">
        <w:rPr>
          <w:spacing w:val="-9"/>
          <w:w w:val="105"/>
        </w:rPr>
        <w:t xml:space="preserve"> </w:t>
      </w:r>
      <w:r w:rsidRPr="0014425E">
        <w:rPr>
          <w:w w:val="105"/>
        </w:rPr>
        <w:t>and</w:t>
      </w:r>
      <w:r w:rsidRPr="0014425E">
        <w:rPr>
          <w:spacing w:val="34"/>
          <w:w w:val="106"/>
        </w:rPr>
        <w:t xml:space="preserve"> </w:t>
      </w:r>
      <w:r w:rsidRPr="0014425E">
        <w:rPr>
          <w:w w:val="105"/>
        </w:rPr>
        <w:t>family</w:t>
      </w:r>
      <w:r w:rsidRPr="0014425E">
        <w:rPr>
          <w:color w:val="464646"/>
          <w:w w:val="105"/>
        </w:rPr>
        <w:t>.</w:t>
      </w:r>
    </w:p>
    <w:p w14:paraId="1BD1DBDD" w14:textId="77777777" w:rsidR="003D500E" w:rsidRPr="0014425E" w:rsidRDefault="003D500E" w:rsidP="00582306">
      <w:pPr>
        <w:pStyle w:val="BodyText"/>
        <w:numPr>
          <w:ilvl w:val="0"/>
          <w:numId w:val="50"/>
        </w:numPr>
      </w:pPr>
      <w:r w:rsidRPr="0014425E">
        <w:rPr>
          <w:w w:val="105"/>
        </w:rPr>
        <w:t>Two</w:t>
      </w:r>
      <w:r w:rsidRPr="0014425E">
        <w:rPr>
          <w:spacing w:val="1"/>
          <w:w w:val="105"/>
        </w:rPr>
        <w:t xml:space="preserve"> </w:t>
      </w:r>
      <w:r w:rsidRPr="0014425E">
        <w:rPr>
          <w:w w:val="105"/>
        </w:rPr>
        <w:t>suggested</w:t>
      </w:r>
      <w:r w:rsidRPr="0014425E">
        <w:rPr>
          <w:spacing w:val="10"/>
          <w:w w:val="105"/>
        </w:rPr>
        <w:t xml:space="preserve"> </w:t>
      </w:r>
      <w:r w:rsidRPr="0014425E">
        <w:rPr>
          <w:w w:val="105"/>
        </w:rPr>
        <w:t>outcomes</w:t>
      </w:r>
      <w:r w:rsidRPr="0014425E">
        <w:rPr>
          <w:spacing w:val="14"/>
          <w:w w:val="105"/>
        </w:rPr>
        <w:t xml:space="preserve"> </w:t>
      </w:r>
      <w:r w:rsidRPr="0014425E">
        <w:rPr>
          <w:w w:val="105"/>
        </w:rPr>
        <w:t>for</w:t>
      </w:r>
      <w:r w:rsidRPr="0014425E">
        <w:rPr>
          <w:spacing w:val="16"/>
          <w:w w:val="105"/>
        </w:rPr>
        <w:t xml:space="preserve"> </w:t>
      </w:r>
      <w:r w:rsidRPr="0014425E">
        <w:rPr>
          <w:color w:val="313131"/>
          <w:spacing w:val="-1"/>
          <w:w w:val="105"/>
        </w:rPr>
        <w:t>chi</w:t>
      </w:r>
      <w:r w:rsidRPr="0014425E">
        <w:rPr>
          <w:color w:val="131313"/>
          <w:spacing w:val="-1"/>
          <w:w w:val="105"/>
        </w:rPr>
        <w:t>ld</w:t>
      </w:r>
      <w:r w:rsidRPr="0014425E">
        <w:rPr>
          <w:color w:val="313131"/>
          <w:spacing w:val="-1"/>
          <w:w w:val="105"/>
        </w:rPr>
        <w:t>/family</w:t>
      </w:r>
      <w:r w:rsidRPr="0014425E">
        <w:rPr>
          <w:color w:val="313131"/>
          <w:spacing w:val="4"/>
          <w:w w:val="105"/>
        </w:rPr>
        <w:t xml:space="preserve"> </w:t>
      </w:r>
      <w:r w:rsidRPr="0014425E">
        <w:rPr>
          <w:color w:val="313131"/>
          <w:spacing w:val="-5"/>
          <w:w w:val="105"/>
        </w:rPr>
        <w:t>(inc</w:t>
      </w:r>
      <w:r w:rsidRPr="0014425E">
        <w:rPr>
          <w:color w:val="131313"/>
          <w:spacing w:val="-4"/>
          <w:w w:val="105"/>
        </w:rPr>
        <w:t>l</w:t>
      </w:r>
      <w:r w:rsidRPr="0014425E">
        <w:rPr>
          <w:color w:val="131313"/>
          <w:spacing w:val="-5"/>
          <w:w w:val="105"/>
        </w:rPr>
        <w:t>ude</w:t>
      </w:r>
      <w:r w:rsidRPr="0014425E">
        <w:rPr>
          <w:color w:val="131313"/>
          <w:spacing w:val="2"/>
          <w:w w:val="105"/>
        </w:rPr>
        <w:t xml:space="preserve"> </w:t>
      </w:r>
      <w:r w:rsidRPr="0014425E">
        <w:rPr>
          <w:w w:val="105"/>
        </w:rPr>
        <w:t>rationale)</w:t>
      </w:r>
    </w:p>
    <w:p w14:paraId="5CEC6A92" w14:textId="77777777" w:rsidR="003D500E" w:rsidRPr="0014425E" w:rsidRDefault="003D500E" w:rsidP="00582306">
      <w:pPr>
        <w:pStyle w:val="BodyText"/>
        <w:numPr>
          <w:ilvl w:val="0"/>
          <w:numId w:val="50"/>
        </w:numPr>
      </w:pPr>
      <w:r w:rsidRPr="0014425E">
        <w:rPr>
          <w:w w:val="110"/>
        </w:rPr>
        <w:t>Complete</w:t>
      </w:r>
      <w:r w:rsidRPr="0014425E">
        <w:rPr>
          <w:spacing w:val="-22"/>
          <w:w w:val="110"/>
        </w:rPr>
        <w:t xml:space="preserve"> </w:t>
      </w:r>
      <w:r w:rsidRPr="0014425E">
        <w:rPr>
          <w:w w:val="110"/>
        </w:rPr>
        <w:t>the</w:t>
      </w:r>
      <w:r w:rsidRPr="0014425E">
        <w:rPr>
          <w:spacing w:val="-25"/>
          <w:w w:val="110"/>
        </w:rPr>
        <w:t xml:space="preserve"> </w:t>
      </w:r>
      <w:r w:rsidRPr="0014425E">
        <w:rPr>
          <w:spacing w:val="1"/>
          <w:w w:val="110"/>
        </w:rPr>
        <w:t>following</w:t>
      </w:r>
      <w:r w:rsidRPr="0014425E">
        <w:rPr>
          <w:spacing w:val="-24"/>
          <w:w w:val="110"/>
        </w:rPr>
        <w:t xml:space="preserve"> </w:t>
      </w:r>
      <w:r w:rsidRPr="0014425E">
        <w:rPr>
          <w:spacing w:val="-6"/>
          <w:w w:val="110"/>
        </w:rPr>
        <w:t>I</w:t>
      </w:r>
      <w:r w:rsidRPr="0014425E">
        <w:rPr>
          <w:spacing w:val="-8"/>
          <w:w w:val="110"/>
        </w:rPr>
        <w:t>FSP</w:t>
      </w:r>
      <w:r w:rsidRPr="0014425E">
        <w:rPr>
          <w:spacing w:val="-27"/>
          <w:w w:val="110"/>
        </w:rPr>
        <w:t xml:space="preserve"> </w:t>
      </w:r>
      <w:r w:rsidRPr="0014425E">
        <w:rPr>
          <w:w w:val="110"/>
        </w:rPr>
        <w:t>pages</w:t>
      </w:r>
      <w:r w:rsidRPr="0014425E">
        <w:rPr>
          <w:spacing w:val="-21"/>
          <w:w w:val="110"/>
        </w:rPr>
        <w:t xml:space="preserve"> </w:t>
      </w:r>
      <w:r w:rsidRPr="0014425E">
        <w:rPr>
          <w:spacing w:val="-2"/>
          <w:w w:val="110"/>
        </w:rPr>
        <w:t>(available</w:t>
      </w:r>
      <w:r w:rsidRPr="0014425E">
        <w:rPr>
          <w:spacing w:val="-23"/>
          <w:w w:val="110"/>
        </w:rPr>
        <w:t xml:space="preserve"> </w:t>
      </w:r>
      <w:r w:rsidRPr="0014425E">
        <w:rPr>
          <w:spacing w:val="-9"/>
          <w:w w:val="110"/>
        </w:rPr>
        <w:t>i</w:t>
      </w:r>
      <w:r w:rsidRPr="0014425E">
        <w:rPr>
          <w:spacing w:val="-12"/>
          <w:w w:val="110"/>
        </w:rPr>
        <w:t>n</w:t>
      </w:r>
      <w:r w:rsidRPr="0014425E">
        <w:rPr>
          <w:spacing w:val="-34"/>
          <w:w w:val="110"/>
        </w:rPr>
        <w:t xml:space="preserve"> </w:t>
      </w:r>
      <w:r w:rsidRPr="0014425E">
        <w:rPr>
          <w:w w:val="110"/>
        </w:rPr>
        <w:t>course</w:t>
      </w:r>
      <w:r w:rsidRPr="0014425E">
        <w:rPr>
          <w:spacing w:val="-17"/>
          <w:w w:val="110"/>
        </w:rPr>
        <w:t xml:space="preserve"> </w:t>
      </w:r>
      <w:r w:rsidRPr="0014425E">
        <w:rPr>
          <w:spacing w:val="2"/>
          <w:w w:val="110"/>
        </w:rPr>
        <w:t>materials</w:t>
      </w:r>
      <w:proofErr w:type="gramStart"/>
      <w:r w:rsidRPr="0014425E">
        <w:rPr>
          <w:spacing w:val="2"/>
          <w:w w:val="110"/>
        </w:rPr>
        <w:t>)</w:t>
      </w:r>
      <w:r w:rsidRPr="0014425E">
        <w:rPr>
          <w:color w:val="464646"/>
          <w:spacing w:val="1"/>
          <w:w w:val="110"/>
        </w:rPr>
        <w:t>,</w:t>
      </w:r>
      <w:r w:rsidRPr="0014425E">
        <w:rPr>
          <w:spacing w:val="2"/>
          <w:w w:val="110"/>
        </w:rPr>
        <w:t>or</w:t>
      </w:r>
      <w:proofErr w:type="gramEnd"/>
      <w:r w:rsidRPr="0014425E">
        <w:rPr>
          <w:spacing w:val="-20"/>
          <w:w w:val="110"/>
        </w:rPr>
        <w:t xml:space="preserve"> </w:t>
      </w:r>
      <w:r w:rsidRPr="0014425E">
        <w:rPr>
          <w:w w:val="110"/>
        </w:rPr>
        <w:t>use</w:t>
      </w:r>
      <w:r w:rsidRPr="0014425E">
        <w:rPr>
          <w:spacing w:val="25"/>
          <w:w w:val="107"/>
        </w:rPr>
        <w:t xml:space="preserve"> </w:t>
      </w:r>
      <w:r w:rsidRPr="0014425E">
        <w:rPr>
          <w:w w:val="110"/>
        </w:rPr>
        <w:t>comparable</w:t>
      </w:r>
      <w:r w:rsidRPr="0014425E">
        <w:rPr>
          <w:spacing w:val="-30"/>
          <w:w w:val="110"/>
        </w:rPr>
        <w:t xml:space="preserve"> </w:t>
      </w:r>
      <w:r w:rsidRPr="0014425E">
        <w:rPr>
          <w:w w:val="110"/>
        </w:rPr>
        <w:t>forms</w:t>
      </w:r>
      <w:r w:rsidRPr="0014425E">
        <w:rPr>
          <w:spacing w:val="-29"/>
          <w:w w:val="110"/>
        </w:rPr>
        <w:t xml:space="preserve"> </w:t>
      </w:r>
      <w:r w:rsidRPr="0014425E">
        <w:rPr>
          <w:w w:val="110"/>
        </w:rPr>
        <w:t>from</w:t>
      </w:r>
      <w:r w:rsidRPr="0014425E">
        <w:rPr>
          <w:spacing w:val="-29"/>
          <w:w w:val="110"/>
        </w:rPr>
        <w:t xml:space="preserve"> </w:t>
      </w:r>
      <w:r w:rsidRPr="0014425E">
        <w:rPr>
          <w:w w:val="110"/>
        </w:rPr>
        <w:t>your</w:t>
      </w:r>
      <w:r w:rsidRPr="0014425E">
        <w:rPr>
          <w:spacing w:val="-25"/>
          <w:w w:val="110"/>
        </w:rPr>
        <w:t xml:space="preserve"> </w:t>
      </w:r>
      <w:r w:rsidRPr="0014425E">
        <w:rPr>
          <w:color w:val="131313"/>
          <w:spacing w:val="-25"/>
          <w:w w:val="110"/>
        </w:rPr>
        <w:t>l</w:t>
      </w:r>
      <w:r w:rsidRPr="0014425E">
        <w:rPr>
          <w:color w:val="131313"/>
          <w:w w:val="110"/>
        </w:rPr>
        <w:t>ocal</w:t>
      </w:r>
      <w:r w:rsidRPr="0014425E">
        <w:rPr>
          <w:color w:val="131313"/>
          <w:spacing w:val="-27"/>
          <w:w w:val="110"/>
        </w:rPr>
        <w:t xml:space="preserve"> </w:t>
      </w:r>
      <w:r w:rsidRPr="0014425E">
        <w:rPr>
          <w:w w:val="110"/>
        </w:rPr>
        <w:t>Ear</w:t>
      </w:r>
      <w:r w:rsidRPr="0014425E">
        <w:rPr>
          <w:spacing w:val="-18"/>
          <w:w w:val="110"/>
        </w:rPr>
        <w:t>l</w:t>
      </w:r>
      <w:r w:rsidRPr="0014425E">
        <w:rPr>
          <w:w w:val="110"/>
        </w:rPr>
        <w:t>y</w:t>
      </w:r>
      <w:r w:rsidRPr="0014425E">
        <w:rPr>
          <w:spacing w:val="-27"/>
          <w:w w:val="110"/>
        </w:rPr>
        <w:t xml:space="preserve"> </w:t>
      </w:r>
      <w:r w:rsidRPr="0014425E">
        <w:rPr>
          <w:w w:val="110"/>
        </w:rPr>
        <w:t>Start</w:t>
      </w:r>
      <w:r w:rsidRPr="0014425E">
        <w:rPr>
          <w:spacing w:val="-32"/>
          <w:w w:val="110"/>
        </w:rPr>
        <w:t xml:space="preserve"> </w:t>
      </w:r>
      <w:r w:rsidRPr="0014425E">
        <w:rPr>
          <w:w w:val="110"/>
        </w:rPr>
        <w:t>program:</w:t>
      </w:r>
    </w:p>
    <w:p w14:paraId="74C1400F" w14:textId="77777777" w:rsidR="003D500E" w:rsidRPr="0014425E" w:rsidRDefault="003D500E" w:rsidP="00582306">
      <w:pPr>
        <w:pStyle w:val="ListParagraph"/>
        <w:widowControl w:val="0"/>
        <w:numPr>
          <w:ilvl w:val="0"/>
          <w:numId w:val="52"/>
        </w:numPr>
        <w:spacing w:before="0" w:after="0" w:line="232" w:lineRule="exact"/>
        <w:contextualSpacing w:val="0"/>
        <w:rPr>
          <w:rFonts w:asciiTheme="majorHAnsi" w:eastAsia="Arial" w:hAnsiTheme="majorHAnsi" w:cstheme="majorHAnsi"/>
          <w:sz w:val="24"/>
          <w:szCs w:val="24"/>
        </w:rPr>
      </w:pPr>
      <w:r w:rsidRPr="0014425E">
        <w:rPr>
          <w:rFonts w:asciiTheme="majorHAnsi" w:hAnsiTheme="majorHAnsi" w:cstheme="majorHAnsi"/>
          <w:color w:val="232323"/>
          <w:sz w:val="24"/>
          <w:szCs w:val="24"/>
        </w:rPr>
        <w:t>All</w:t>
      </w:r>
      <w:r w:rsidRPr="0014425E">
        <w:rPr>
          <w:rFonts w:asciiTheme="majorHAnsi" w:hAnsiTheme="majorHAnsi" w:cstheme="majorHAnsi"/>
          <w:color w:val="232323"/>
          <w:spacing w:val="5"/>
          <w:sz w:val="24"/>
          <w:szCs w:val="24"/>
        </w:rPr>
        <w:t xml:space="preserve"> </w:t>
      </w:r>
      <w:r w:rsidRPr="0014425E">
        <w:rPr>
          <w:rFonts w:asciiTheme="majorHAnsi" w:hAnsiTheme="majorHAnsi" w:cstheme="majorHAnsi"/>
          <w:color w:val="232323"/>
          <w:sz w:val="24"/>
          <w:szCs w:val="24"/>
        </w:rPr>
        <w:t>about</w:t>
      </w:r>
      <w:r w:rsidRPr="0014425E">
        <w:rPr>
          <w:rFonts w:asciiTheme="majorHAnsi" w:hAnsiTheme="majorHAnsi" w:cstheme="majorHAnsi"/>
          <w:color w:val="232323"/>
          <w:spacing w:val="29"/>
          <w:sz w:val="24"/>
          <w:szCs w:val="24"/>
        </w:rPr>
        <w:t xml:space="preserve"> </w:t>
      </w:r>
      <w:r w:rsidRPr="0014425E">
        <w:rPr>
          <w:rFonts w:asciiTheme="majorHAnsi" w:hAnsiTheme="majorHAnsi" w:cstheme="majorHAnsi"/>
          <w:color w:val="232323"/>
          <w:sz w:val="24"/>
          <w:szCs w:val="24"/>
        </w:rPr>
        <w:t>me</w:t>
      </w:r>
      <w:r w:rsidRPr="0014425E">
        <w:rPr>
          <w:rFonts w:asciiTheme="majorHAnsi" w:hAnsiTheme="majorHAnsi" w:cstheme="majorHAnsi"/>
          <w:color w:val="232323"/>
          <w:spacing w:val="8"/>
          <w:sz w:val="24"/>
          <w:szCs w:val="24"/>
        </w:rPr>
        <w:t xml:space="preserve"> </w:t>
      </w:r>
      <w:r w:rsidRPr="0014425E">
        <w:rPr>
          <w:rFonts w:asciiTheme="majorHAnsi" w:hAnsiTheme="majorHAnsi" w:cstheme="majorHAnsi"/>
          <w:color w:val="232323"/>
          <w:sz w:val="24"/>
          <w:szCs w:val="24"/>
        </w:rPr>
        <w:t>&amp;</w:t>
      </w:r>
      <w:r w:rsidRPr="0014425E">
        <w:rPr>
          <w:rFonts w:asciiTheme="majorHAnsi" w:hAnsiTheme="majorHAnsi" w:cstheme="majorHAnsi"/>
          <w:color w:val="232323"/>
          <w:spacing w:val="16"/>
          <w:sz w:val="24"/>
          <w:szCs w:val="24"/>
        </w:rPr>
        <w:t xml:space="preserve"> </w:t>
      </w:r>
      <w:r w:rsidRPr="0014425E">
        <w:rPr>
          <w:rFonts w:asciiTheme="majorHAnsi" w:hAnsiTheme="majorHAnsi" w:cstheme="majorHAnsi"/>
          <w:color w:val="232323"/>
          <w:sz w:val="24"/>
          <w:szCs w:val="24"/>
        </w:rPr>
        <w:t>my</w:t>
      </w:r>
      <w:r w:rsidRPr="0014425E">
        <w:rPr>
          <w:rFonts w:asciiTheme="majorHAnsi" w:hAnsiTheme="majorHAnsi" w:cstheme="majorHAnsi"/>
          <w:color w:val="232323"/>
          <w:spacing w:val="-7"/>
          <w:sz w:val="24"/>
          <w:szCs w:val="24"/>
        </w:rPr>
        <w:t xml:space="preserve"> </w:t>
      </w:r>
      <w:r w:rsidRPr="0014425E">
        <w:rPr>
          <w:rFonts w:asciiTheme="majorHAnsi" w:hAnsiTheme="majorHAnsi" w:cstheme="majorHAnsi"/>
          <w:color w:val="232323"/>
          <w:sz w:val="24"/>
          <w:szCs w:val="24"/>
        </w:rPr>
        <w:t>fa</w:t>
      </w:r>
      <w:r w:rsidRPr="0014425E">
        <w:rPr>
          <w:rFonts w:asciiTheme="majorHAnsi" w:hAnsiTheme="majorHAnsi" w:cstheme="majorHAnsi"/>
          <w:color w:val="232323"/>
          <w:spacing w:val="8"/>
          <w:sz w:val="24"/>
          <w:szCs w:val="24"/>
        </w:rPr>
        <w:t>m</w:t>
      </w:r>
      <w:r w:rsidRPr="0014425E">
        <w:rPr>
          <w:rFonts w:asciiTheme="majorHAnsi" w:hAnsiTheme="majorHAnsi" w:cstheme="majorHAnsi"/>
          <w:color w:val="464646"/>
          <w:spacing w:val="-16"/>
          <w:sz w:val="24"/>
          <w:szCs w:val="24"/>
        </w:rPr>
        <w:t>i</w:t>
      </w:r>
      <w:r w:rsidRPr="0014425E">
        <w:rPr>
          <w:rFonts w:asciiTheme="majorHAnsi" w:hAnsiTheme="majorHAnsi" w:cstheme="majorHAnsi"/>
          <w:color w:val="232323"/>
          <w:spacing w:val="-23"/>
          <w:sz w:val="24"/>
          <w:szCs w:val="24"/>
        </w:rPr>
        <w:t>l</w:t>
      </w:r>
      <w:r w:rsidRPr="0014425E">
        <w:rPr>
          <w:rFonts w:asciiTheme="majorHAnsi" w:hAnsiTheme="majorHAnsi" w:cstheme="majorHAnsi"/>
          <w:color w:val="232323"/>
          <w:sz w:val="24"/>
          <w:szCs w:val="24"/>
        </w:rPr>
        <w:t>y,</w:t>
      </w:r>
    </w:p>
    <w:p w14:paraId="34C37FE1" w14:textId="77777777" w:rsidR="003D500E" w:rsidRPr="0014425E" w:rsidRDefault="003D500E" w:rsidP="00582306">
      <w:pPr>
        <w:pStyle w:val="BodyText"/>
        <w:numPr>
          <w:ilvl w:val="0"/>
          <w:numId w:val="52"/>
        </w:numPr>
      </w:pPr>
      <w:r w:rsidRPr="0014425E">
        <w:rPr>
          <w:spacing w:val="-1"/>
        </w:rPr>
        <w:t>Family</w:t>
      </w:r>
      <w:r w:rsidRPr="0014425E">
        <w:rPr>
          <w:spacing w:val="21"/>
        </w:rPr>
        <w:t xml:space="preserve"> </w:t>
      </w:r>
      <w:r w:rsidRPr="0014425E">
        <w:t>Information</w:t>
      </w:r>
      <w:r w:rsidRPr="0014425E">
        <w:rPr>
          <w:spacing w:val="30"/>
        </w:rPr>
        <w:t xml:space="preserve"> </w:t>
      </w:r>
      <w:r w:rsidRPr="0014425E">
        <w:t>(resources,</w:t>
      </w:r>
      <w:r w:rsidRPr="0014425E">
        <w:rPr>
          <w:spacing w:val="32"/>
        </w:rPr>
        <w:t xml:space="preserve"> </w:t>
      </w:r>
      <w:r w:rsidRPr="0014425E">
        <w:t>concerns,</w:t>
      </w:r>
      <w:r w:rsidRPr="0014425E">
        <w:rPr>
          <w:spacing w:val="34"/>
        </w:rPr>
        <w:t xml:space="preserve"> </w:t>
      </w:r>
      <w:r w:rsidRPr="0014425E">
        <w:rPr>
          <w:spacing w:val="-2"/>
        </w:rPr>
        <w:t>priorities)</w:t>
      </w:r>
    </w:p>
    <w:p w14:paraId="4B0D9B1A" w14:textId="77777777" w:rsidR="003D500E" w:rsidRPr="0014425E" w:rsidRDefault="003D500E" w:rsidP="00582306">
      <w:pPr>
        <w:pStyle w:val="BodyText"/>
        <w:numPr>
          <w:ilvl w:val="0"/>
          <w:numId w:val="52"/>
        </w:numPr>
      </w:pPr>
      <w:r w:rsidRPr="0014425E">
        <w:rPr>
          <w:color w:val="131313"/>
          <w:w w:val="105"/>
        </w:rPr>
        <w:t xml:space="preserve">Early </w:t>
      </w:r>
      <w:r w:rsidRPr="0014425E">
        <w:rPr>
          <w:spacing w:val="-2"/>
          <w:w w:val="105"/>
        </w:rPr>
        <w:t>Intervention</w:t>
      </w:r>
      <w:r w:rsidRPr="0014425E">
        <w:rPr>
          <w:spacing w:val="-6"/>
          <w:w w:val="105"/>
        </w:rPr>
        <w:t xml:space="preserve"> </w:t>
      </w:r>
      <w:r w:rsidRPr="0014425E">
        <w:rPr>
          <w:w w:val="105"/>
        </w:rPr>
        <w:t>Outcomes</w:t>
      </w:r>
      <w:r w:rsidRPr="0014425E">
        <w:rPr>
          <w:spacing w:val="16"/>
          <w:w w:val="105"/>
        </w:rPr>
        <w:t xml:space="preserve"> </w:t>
      </w:r>
      <w:r w:rsidRPr="0014425E">
        <w:rPr>
          <w:w w:val="105"/>
        </w:rPr>
        <w:t>(as</w:t>
      </w:r>
      <w:r w:rsidRPr="0014425E">
        <w:rPr>
          <w:spacing w:val="-14"/>
          <w:w w:val="105"/>
        </w:rPr>
        <w:t xml:space="preserve"> </w:t>
      </w:r>
      <w:r w:rsidRPr="0014425E">
        <w:rPr>
          <w:w w:val="105"/>
        </w:rPr>
        <w:t>described</w:t>
      </w:r>
      <w:r w:rsidRPr="0014425E">
        <w:rPr>
          <w:spacing w:val="-3"/>
          <w:w w:val="105"/>
        </w:rPr>
        <w:t xml:space="preserve"> </w:t>
      </w:r>
      <w:r w:rsidRPr="0014425E">
        <w:rPr>
          <w:spacing w:val="-9"/>
          <w:w w:val="105"/>
        </w:rPr>
        <w:t>i</w:t>
      </w:r>
      <w:r w:rsidRPr="0014425E">
        <w:rPr>
          <w:spacing w:val="-11"/>
          <w:w w:val="105"/>
        </w:rPr>
        <w:t>n</w:t>
      </w:r>
      <w:r w:rsidRPr="0014425E">
        <w:rPr>
          <w:spacing w:val="-18"/>
          <w:w w:val="105"/>
        </w:rPr>
        <w:t xml:space="preserve"> </w:t>
      </w:r>
      <w:r w:rsidRPr="0014425E">
        <w:rPr>
          <w:w w:val="105"/>
        </w:rPr>
        <w:t>c</w:t>
      </w:r>
      <w:r w:rsidRPr="0014425E">
        <w:rPr>
          <w:spacing w:val="-6"/>
          <w:w w:val="105"/>
        </w:rPr>
        <w:t xml:space="preserve"> </w:t>
      </w:r>
      <w:r w:rsidRPr="0014425E">
        <w:rPr>
          <w:w w:val="105"/>
        </w:rPr>
        <w:t>and</w:t>
      </w:r>
      <w:r w:rsidRPr="0014425E">
        <w:rPr>
          <w:spacing w:val="-3"/>
          <w:w w:val="105"/>
        </w:rPr>
        <w:t xml:space="preserve"> </w:t>
      </w:r>
      <w:r w:rsidRPr="0014425E">
        <w:rPr>
          <w:w w:val="105"/>
        </w:rPr>
        <w:t>d</w:t>
      </w:r>
      <w:r w:rsidRPr="0014425E">
        <w:rPr>
          <w:spacing w:val="-10"/>
          <w:w w:val="105"/>
        </w:rPr>
        <w:t xml:space="preserve"> </w:t>
      </w:r>
      <w:r w:rsidRPr="0014425E">
        <w:rPr>
          <w:w w:val="105"/>
        </w:rPr>
        <w:t>above)</w:t>
      </w:r>
    </w:p>
    <w:p w14:paraId="64040F68" w14:textId="77777777" w:rsidR="003D500E" w:rsidRPr="0014425E" w:rsidRDefault="003D500E" w:rsidP="00582306">
      <w:pPr>
        <w:pStyle w:val="ListParagraph"/>
        <w:widowControl w:val="0"/>
        <w:numPr>
          <w:ilvl w:val="0"/>
          <w:numId w:val="52"/>
        </w:numPr>
        <w:spacing w:before="8" w:after="0"/>
        <w:contextualSpacing w:val="0"/>
        <w:rPr>
          <w:rFonts w:asciiTheme="majorHAnsi" w:eastAsia="Arial" w:hAnsiTheme="majorHAnsi" w:cstheme="majorHAnsi"/>
          <w:sz w:val="24"/>
          <w:szCs w:val="24"/>
        </w:rPr>
      </w:pPr>
      <w:r w:rsidRPr="0014425E">
        <w:rPr>
          <w:rFonts w:asciiTheme="majorHAnsi" w:hAnsiTheme="majorHAnsi" w:cstheme="majorHAnsi"/>
          <w:color w:val="232323"/>
          <w:sz w:val="24"/>
          <w:szCs w:val="24"/>
        </w:rPr>
        <w:t>Early</w:t>
      </w:r>
      <w:r w:rsidRPr="0014425E">
        <w:rPr>
          <w:rFonts w:asciiTheme="majorHAnsi" w:hAnsiTheme="majorHAnsi" w:cstheme="majorHAnsi"/>
          <w:color w:val="232323"/>
          <w:spacing w:val="13"/>
          <w:sz w:val="24"/>
          <w:szCs w:val="24"/>
        </w:rPr>
        <w:t xml:space="preserve"> </w:t>
      </w:r>
      <w:r w:rsidRPr="0014425E">
        <w:rPr>
          <w:rFonts w:asciiTheme="majorHAnsi" w:hAnsiTheme="majorHAnsi" w:cstheme="majorHAnsi"/>
          <w:color w:val="232323"/>
          <w:spacing w:val="-2"/>
          <w:sz w:val="24"/>
          <w:szCs w:val="24"/>
        </w:rPr>
        <w:t>Intervention</w:t>
      </w:r>
      <w:r w:rsidRPr="0014425E">
        <w:rPr>
          <w:rFonts w:asciiTheme="majorHAnsi" w:hAnsiTheme="majorHAnsi" w:cstheme="majorHAnsi"/>
          <w:color w:val="232323"/>
          <w:spacing w:val="7"/>
          <w:sz w:val="24"/>
          <w:szCs w:val="24"/>
        </w:rPr>
        <w:t xml:space="preserve"> </w:t>
      </w:r>
      <w:r w:rsidRPr="0014425E">
        <w:rPr>
          <w:rFonts w:asciiTheme="majorHAnsi" w:hAnsiTheme="majorHAnsi" w:cstheme="majorHAnsi"/>
          <w:color w:val="232323"/>
          <w:spacing w:val="-1"/>
          <w:sz w:val="24"/>
          <w:szCs w:val="24"/>
        </w:rPr>
        <w:t>Services</w:t>
      </w:r>
    </w:p>
    <w:p w14:paraId="0ACFF641" w14:textId="77777777" w:rsidR="003D500E" w:rsidRPr="0014425E" w:rsidRDefault="003D500E" w:rsidP="003D500E">
      <w:pPr>
        <w:spacing w:before="3"/>
        <w:rPr>
          <w:rFonts w:asciiTheme="majorHAnsi" w:eastAsia="Arial" w:hAnsiTheme="majorHAnsi" w:cstheme="majorHAnsi"/>
          <w:b/>
          <w:sz w:val="28"/>
        </w:rPr>
      </w:pPr>
      <w:r w:rsidRPr="0014425E">
        <w:rPr>
          <w:rFonts w:asciiTheme="majorHAnsi" w:eastAsia="Arial" w:hAnsiTheme="majorHAnsi" w:cstheme="majorHAnsi"/>
          <w:b/>
          <w:sz w:val="28"/>
        </w:rPr>
        <w:lastRenderedPageBreak/>
        <w:t>Part 3: Family Coaching (50 points)</w:t>
      </w:r>
    </w:p>
    <w:p w14:paraId="6726DD8C" w14:textId="77777777" w:rsidR="003D500E" w:rsidRPr="0014425E" w:rsidRDefault="003D500E" w:rsidP="00582306">
      <w:pPr>
        <w:pStyle w:val="BodyText"/>
        <w:numPr>
          <w:ilvl w:val="0"/>
          <w:numId w:val="50"/>
        </w:numPr>
      </w:pPr>
      <w:r w:rsidRPr="0014425E">
        <w:rPr>
          <w:w w:val="105"/>
        </w:rPr>
        <w:t>Discuss how</w:t>
      </w:r>
      <w:r w:rsidRPr="0014425E">
        <w:rPr>
          <w:spacing w:val="3"/>
          <w:w w:val="105"/>
        </w:rPr>
        <w:t xml:space="preserve"> </w:t>
      </w:r>
      <w:r w:rsidRPr="0014425E">
        <w:rPr>
          <w:w w:val="105"/>
        </w:rPr>
        <w:t>the</w:t>
      </w:r>
      <w:r w:rsidRPr="0014425E">
        <w:rPr>
          <w:spacing w:val="18"/>
          <w:w w:val="105"/>
        </w:rPr>
        <w:t xml:space="preserve"> </w:t>
      </w:r>
      <w:r w:rsidRPr="0014425E">
        <w:rPr>
          <w:w w:val="105"/>
        </w:rPr>
        <w:t>outcomes</w:t>
      </w:r>
      <w:r w:rsidRPr="0014425E">
        <w:rPr>
          <w:spacing w:val="28"/>
          <w:w w:val="105"/>
        </w:rPr>
        <w:t xml:space="preserve"> </w:t>
      </w:r>
      <w:r w:rsidRPr="0014425E">
        <w:rPr>
          <w:spacing w:val="-9"/>
          <w:w w:val="105"/>
        </w:rPr>
        <w:t>i</w:t>
      </w:r>
      <w:r w:rsidRPr="0014425E">
        <w:rPr>
          <w:spacing w:val="-11"/>
          <w:w w:val="105"/>
        </w:rPr>
        <w:t>n</w:t>
      </w:r>
      <w:r w:rsidRPr="0014425E">
        <w:rPr>
          <w:spacing w:val="-10"/>
          <w:w w:val="105"/>
        </w:rPr>
        <w:t xml:space="preserve"> </w:t>
      </w:r>
      <w:r w:rsidRPr="0014425E">
        <w:rPr>
          <w:w w:val="105"/>
        </w:rPr>
        <w:t>c</w:t>
      </w:r>
      <w:r w:rsidRPr="0014425E">
        <w:rPr>
          <w:spacing w:val="3"/>
          <w:w w:val="105"/>
        </w:rPr>
        <w:t xml:space="preserve"> </w:t>
      </w:r>
      <w:r w:rsidRPr="0014425E">
        <w:rPr>
          <w:w w:val="105"/>
        </w:rPr>
        <w:t>(above)</w:t>
      </w:r>
      <w:r w:rsidRPr="0014425E">
        <w:rPr>
          <w:spacing w:val="7"/>
          <w:w w:val="105"/>
        </w:rPr>
        <w:t xml:space="preserve"> </w:t>
      </w:r>
      <w:r w:rsidRPr="0014425E">
        <w:rPr>
          <w:w w:val="105"/>
        </w:rPr>
        <w:t>can</w:t>
      </w:r>
      <w:r w:rsidRPr="0014425E">
        <w:rPr>
          <w:spacing w:val="5"/>
          <w:w w:val="105"/>
        </w:rPr>
        <w:t xml:space="preserve"> </w:t>
      </w:r>
      <w:r w:rsidRPr="0014425E">
        <w:rPr>
          <w:w w:val="105"/>
        </w:rPr>
        <w:t>be met</w:t>
      </w:r>
      <w:r w:rsidRPr="0014425E">
        <w:rPr>
          <w:spacing w:val="14"/>
          <w:w w:val="105"/>
        </w:rPr>
        <w:t xml:space="preserve"> </w:t>
      </w:r>
      <w:r w:rsidRPr="0014425E">
        <w:rPr>
          <w:spacing w:val="-9"/>
          <w:w w:val="105"/>
        </w:rPr>
        <w:t>i</w:t>
      </w:r>
      <w:r w:rsidRPr="0014425E">
        <w:rPr>
          <w:spacing w:val="-11"/>
          <w:w w:val="105"/>
        </w:rPr>
        <w:t>n</w:t>
      </w:r>
      <w:r w:rsidRPr="0014425E">
        <w:rPr>
          <w:spacing w:val="-22"/>
          <w:w w:val="105"/>
        </w:rPr>
        <w:t xml:space="preserve"> </w:t>
      </w:r>
      <w:r w:rsidRPr="0014425E">
        <w:rPr>
          <w:w w:val="105"/>
        </w:rPr>
        <w:t>two</w:t>
      </w:r>
      <w:r w:rsidRPr="0014425E">
        <w:rPr>
          <w:spacing w:val="5"/>
          <w:w w:val="105"/>
        </w:rPr>
        <w:t xml:space="preserve"> </w:t>
      </w:r>
      <w:r w:rsidRPr="0014425E">
        <w:rPr>
          <w:w w:val="105"/>
        </w:rPr>
        <w:t>of</w:t>
      </w:r>
      <w:r w:rsidRPr="0014425E">
        <w:rPr>
          <w:spacing w:val="-2"/>
          <w:w w:val="105"/>
        </w:rPr>
        <w:t xml:space="preserve"> </w:t>
      </w:r>
      <w:r w:rsidRPr="0014425E">
        <w:rPr>
          <w:color w:val="313131"/>
          <w:w w:val="105"/>
        </w:rPr>
        <w:t>the</w:t>
      </w:r>
      <w:r w:rsidRPr="0014425E">
        <w:rPr>
          <w:color w:val="313131"/>
          <w:spacing w:val="15"/>
          <w:w w:val="105"/>
        </w:rPr>
        <w:t xml:space="preserve"> </w:t>
      </w:r>
      <w:r w:rsidRPr="0014425E">
        <w:rPr>
          <w:w w:val="105"/>
        </w:rPr>
        <w:t>activity</w:t>
      </w:r>
      <w:r w:rsidRPr="0014425E">
        <w:rPr>
          <w:spacing w:val="21"/>
          <w:w w:val="105"/>
        </w:rPr>
        <w:t xml:space="preserve"> </w:t>
      </w:r>
      <w:r w:rsidRPr="0014425E">
        <w:rPr>
          <w:w w:val="105"/>
        </w:rPr>
        <w:t>sett</w:t>
      </w:r>
      <w:r w:rsidRPr="0014425E">
        <w:rPr>
          <w:spacing w:val="5"/>
          <w:w w:val="105"/>
        </w:rPr>
        <w:t>i</w:t>
      </w:r>
      <w:r w:rsidRPr="0014425E">
        <w:rPr>
          <w:w w:val="105"/>
        </w:rPr>
        <w:t>ngs</w:t>
      </w:r>
      <w:r w:rsidRPr="0014425E">
        <w:rPr>
          <w:spacing w:val="9"/>
          <w:w w:val="105"/>
        </w:rPr>
        <w:t xml:space="preserve"> </w:t>
      </w:r>
      <w:r w:rsidRPr="0014425E">
        <w:rPr>
          <w:w w:val="105"/>
        </w:rPr>
        <w:t>l</w:t>
      </w:r>
      <w:r w:rsidRPr="0014425E">
        <w:rPr>
          <w:spacing w:val="-21"/>
          <w:w w:val="105"/>
        </w:rPr>
        <w:t>i</w:t>
      </w:r>
      <w:r w:rsidRPr="0014425E">
        <w:rPr>
          <w:w w:val="105"/>
        </w:rPr>
        <w:t>sted</w:t>
      </w:r>
      <w:r w:rsidRPr="0014425E">
        <w:rPr>
          <w:spacing w:val="19"/>
          <w:w w:val="105"/>
        </w:rPr>
        <w:t xml:space="preserve"> </w:t>
      </w:r>
      <w:r w:rsidRPr="0014425E">
        <w:rPr>
          <w:spacing w:val="-17"/>
          <w:w w:val="105"/>
        </w:rPr>
        <w:t>i</w:t>
      </w:r>
      <w:r w:rsidRPr="0014425E">
        <w:rPr>
          <w:w w:val="105"/>
        </w:rPr>
        <w:t>n</w:t>
      </w:r>
      <w:r w:rsidRPr="0014425E">
        <w:rPr>
          <w:spacing w:val="-8"/>
          <w:w w:val="105"/>
        </w:rPr>
        <w:t xml:space="preserve"> </w:t>
      </w:r>
      <w:r w:rsidRPr="0014425E">
        <w:rPr>
          <w:w w:val="105"/>
        </w:rPr>
        <w:t>b</w:t>
      </w:r>
      <w:r w:rsidRPr="0014425E">
        <w:rPr>
          <w:spacing w:val="-1"/>
          <w:w w:val="105"/>
        </w:rPr>
        <w:t xml:space="preserve"> </w:t>
      </w:r>
      <w:r w:rsidRPr="0014425E">
        <w:rPr>
          <w:w w:val="105"/>
        </w:rPr>
        <w:t>(above).</w:t>
      </w:r>
      <w:r w:rsidRPr="0014425E">
        <w:rPr>
          <w:spacing w:val="11"/>
          <w:w w:val="105"/>
        </w:rPr>
        <w:t xml:space="preserve"> </w:t>
      </w:r>
      <w:r w:rsidRPr="0014425E">
        <w:rPr>
          <w:w w:val="105"/>
        </w:rPr>
        <w:t>Out</w:t>
      </w:r>
      <w:r w:rsidRPr="0014425E">
        <w:rPr>
          <w:spacing w:val="1"/>
          <w:w w:val="105"/>
        </w:rPr>
        <w:t>l</w:t>
      </w:r>
      <w:r w:rsidRPr="0014425E">
        <w:rPr>
          <w:spacing w:val="-17"/>
          <w:w w:val="105"/>
        </w:rPr>
        <w:t>i</w:t>
      </w:r>
      <w:r w:rsidRPr="0014425E">
        <w:rPr>
          <w:w w:val="105"/>
        </w:rPr>
        <w:t>ne</w:t>
      </w:r>
      <w:r w:rsidRPr="0014425E">
        <w:rPr>
          <w:spacing w:val="5"/>
          <w:w w:val="105"/>
        </w:rPr>
        <w:t xml:space="preserve"> </w:t>
      </w:r>
      <w:r w:rsidRPr="0014425E">
        <w:rPr>
          <w:w w:val="105"/>
        </w:rPr>
        <w:t>the</w:t>
      </w:r>
      <w:r w:rsidRPr="0014425E">
        <w:rPr>
          <w:spacing w:val="19"/>
          <w:w w:val="105"/>
        </w:rPr>
        <w:t xml:space="preserve"> </w:t>
      </w:r>
      <w:r w:rsidRPr="0014425E">
        <w:rPr>
          <w:spacing w:val="-17"/>
          <w:w w:val="105"/>
        </w:rPr>
        <w:t>i</w:t>
      </w:r>
      <w:r w:rsidRPr="0014425E">
        <w:rPr>
          <w:w w:val="105"/>
        </w:rPr>
        <w:t>ntervention</w:t>
      </w:r>
      <w:r w:rsidRPr="0014425E">
        <w:rPr>
          <w:spacing w:val="22"/>
          <w:w w:val="105"/>
        </w:rPr>
        <w:t xml:space="preserve"> </w:t>
      </w:r>
      <w:r w:rsidRPr="0014425E">
        <w:rPr>
          <w:w w:val="105"/>
        </w:rPr>
        <w:t>strategies</w:t>
      </w:r>
      <w:r w:rsidRPr="0014425E">
        <w:rPr>
          <w:spacing w:val="2"/>
          <w:w w:val="105"/>
        </w:rPr>
        <w:t xml:space="preserve"> </w:t>
      </w:r>
      <w:r w:rsidRPr="0014425E">
        <w:rPr>
          <w:w w:val="105"/>
        </w:rPr>
        <w:t>to</w:t>
      </w:r>
      <w:r w:rsidRPr="0014425E">
        <w:rPr>
          <w:spacing w:val="19"/>
          <w:w w:val="105"/>
        </w:rPr>
        <w:t xml:space="preserve"> </w:t>
      </w:r>
      <w:r w:rsidRPr="0014425E">
        <w:rPr>
          <w:w w:val="105"/>
        </w:rPr>
        <w:t>be</w:t>
      </w:r>
      <w:r w:rsidRPr="0014425E">
        <w:rPr>
          <w:spacing w:val="4"/>
          <w:w w:val="105"/>
        </w:rPr>
        <w:t xml:space="preserve"> </w:t>
      </w:r>
      <w:r w:rsidRPr="0014425E">
        <w:rPr>
          <w:w w:val="105"/>
        </w:rPr>
        <w:t>used</w:t>
      </w:r>
      <w:r w:rsidRPr="0014425E">
        <w:rPr>
          <w:w w:val="108"/>
        </w:rPr>
        <w:t xml:space="preserve"> </w:t>
      </w:r>
      <w:r w:rsidRPr="0014425E">
        <w:rPr>
          <w:w w:val="105"/>
        </w:rPr>
        <w:t>(Assume</w:t>
      </w:r>
      <w:r w:rsidRPr="0014425E">
        <w:rPr>
          <w:spacing w:val="7"/>
          <w:w w:val="105"/>
        </w:rPr>
        <w:t xml:space="preserve"> </w:t>
      </w:r>
      <w:r w:rsidRPr="0014425E">
        <w:rPr>
          <w:w w:val="105"/>
        </w:rPr>
        <w:t>you</w:t>
      </w:r>
      <w:r w:rsidRPr="0014425E">
        <w:rPr>
          <w:spacing w:val="10"/>
          <w:w w:val="105"/>
        </w:rPr>
        <w:t xml:space="preserve"> </w:t>
      </w:r>
      <w:r w:rsidRPr="0014425E">
        <w:rPr>
          <w:w w:val="105"/>
        </w:rPr>
        <w:t>are</w:t>
      </w:r>
      <w:r w:rsidRPr="0014425E">
        <w:rPr>
          <w:spacing w:val="1"/>
          <w:w w:val="105"/>
        </w:rPr>
        <w:t xml:space="preserve"> </w:t>
      </w:r>
      <w:r w:rsidRPr="0014425E">
        <w:rPr>
          <w:w w:val="105"/>
        </w:rPr>
        <w:t>prov</w:t>
      </w:r>
      <w:r w:rsidRPr="0014425E">
        <w:rPr>
          <w:spacing w:val="-12"/>
          <w:w w:val="105"/>
        </w:rPr>
        <w:t>i</w:t>
      </w:r>
      <w:r w:rsidRPr="0014425E">
        <w:rPr>
          <w:w w:val="105"/>
        </w:rPr>
        <w:t>d</w:t>
      </w:r>
      <w:r w:rsidRPr="0014425E">
        <w:rPr>
          <w:spacing w:val="-3"/>
          <w:w w:val="105"/>
        </w:rPr>
        <w:t>i</w:t>
      </w:r>
      <w:r w:rsidRPr="0014425E">
        <w:rPr>
          <w:w w:val="105"/>
        </w:rPr>
        <w:t>ng</w:t>
      </w:r>
      <w:r w:rsidRPr="0014425E">
        <w:rPr>
          <w:spacing w:val="-3"/>
          <w:w w:val="105"/>
        </w:rPr>
        <w:t xml:space="preserve"> </w:t>
      </w:r>
      <w:r w:rsidRPr="0014425E">
        <w:rPr>
          <w:w w:val="105"/>
        </w:rPr>
        <w:t>ear</w:t>
      </w:r>
      <w:r w:rsidRPr="0014425E">
        <w:rPr>
          <w:spacing w:val="-7"/>
          <w:w w:val="105"/>
        </w:rPr>
        <w:t>l</w:t>
      </w:r>
      <w:r w:rsidRPr="0014425E">
        <w:rPr>
          <w:w w:val="105"/>
        </w:rPr>
        <w:t>y</w:t>
      </w:r>
      <w:r w:rsidRPr="0014425E">
        <w:rPr>
          <w:spacing w:val="9"/>
          <w:w w:val="105"/>
        </w:rPr>
        <w:t xml:space="preserve"> </w:t>
      </w:r>
      <w:r w:rsidRPr="0014425E">
        <w:rPr>
          <w:spacing w:val="-17"/>
          <w:w w:val="105"/>
        </w:rPr>
        <w:t>i</w:t>
      </w:r>
      <w:r w:rsidRPr="0014425E">
        <w:rPr>
          <w:w w:val="105"/>
        </w:rPr>
        <w:t>ntervention</w:t>
      </w:r>
      <w:r w:rsidRPr="0014425E">
        <w:rPr>
          <w:spacing w:val="17"/>
          <w:w w:val="105"/>
        </w:rPr>
        <w:t xml:space="preserve"> </w:t>
      </w:r>
      <w:r w:rsidRPr="0014425E">
        <w:rPr>
          <w:w w:val="105"/>
        </w:rPr>
        <w:t>serv</w:t>
      </w:r>
      <w:r w:rsidRPr="0014425E">
        <w:rPr>
          <w:spacing w:val="-4"/>
          <w:w w:val="105"/>
        </w:rPr>
        <w:t>i</w:t>
      </w:r>
      <w:r w:rsidRPr="0014425E">
        <w:rPr>
          <w:w w:val="105"/>
        </w:rPr>
        <w:t>ces).</w:t>
      </w:r>
      <w:r w:rsidRPr="0014425E">
        <w:rPr>
          <w:spacing w:val="11"/>
          <w:w w:val="105"/>
        </w:rPr>
        <w:t xml:space="preserve"> </w:t>
      </w:r>
      <w:r w:rsidRPr="0014425E">
        <w:rPr>
          <w:w w:val="105"/>
        </w:rPr>
        <w:t>(Refer</w:t>
      </w:r>
      <w:r w:rsidRPr="0014425E">
        <w:rPr>
          <w:spacing w:val="6"/>
          <w:w w:val="105"/>
        </w:rPr>
        <w:t xml:space="preserve"> </w:t>
      </w:r>
      <w:r w:rsidRPr="0014425E">
        <w:rPr>
          <w:w w:val="105"/>
        </w:rPr>
        <w:t>to</w:t>
      </w:r>
      <w:r w:rsidRPr="0014425E">
        <w:rPr>
          <w:spacing w:val="15"/>
          <w:w w:val="105"/>
        </w:rPr>
        <w:t xml:space="preserve"> </w:t>
      </w:r>
      <w:r w:rsidRPr="0014425E">
        <w:rPr>
          <w:w w:val="105"/>
        </w:rPr>
        <w:t>class</w:t>
      </w:r>
      <w:r w:rsidRPr="0014425E">
        <w:rPr>
          <w:w w:val="106"/>
        </w:rPr>
        <w:t xml:space="preserve"> </w:t>
      </w:r>
      <w:r w:rsidRPr="0014425E">
        <w:rPr>
          <w:w w:val="105"/>
        </w:rPr>
        <w:t>notes</w:t>
      </w:r>
      <w:r w:rsidRPr="0014425E">
        <w:rPr>
          <w:spacing w:val="-8"/>
          <w:w w:val="105"/>
        </w:rPr>
        <w:t xml:space="preserve"> </w:t>
      </w:r>
      <w:r w:rsidRPr="0014425E">
        <w:rPr>
          <w:w w:val="105"/>
        </w:rPr>
        <w:t>and</w:t>
      </w:r>
      <w:r w:rsidRPr="0014425E">
        <w:rPr>
          <w:spacing w:val="6"/>
          <w:w w:val="105"/>
        </w:rPr>
        <w:t xml:space="preserve"> </w:t>
      </w:r>
      <w:r w:rsidRPr="0014425E">
        <w:rPr>
          <w:spacing w:val="-1"/>
          <w:w w:val="105"/>
        </w:rPr>
        <w:t>readings</w:t>
      </w:r>
      <w:r w:rsidRPr="0014425E">
        <w:rPr>
          <w:spacing w:val="-13"/>
          <w:w w:val="105"/>
        </w:rPr>
        <w:t xml:space="preserve"> </w:t>
      </w:r>
      <w:r w:rsidRPr="0014425E">
        <w:rPr>
          <w:w w:val="105"/>
        </w:rPr>
        <w:t>for</w:t>
      </w:r>
      <w:r w:rsidRPr="0014425E">
        <w:rPr>
          <w:spacing w:val="2"/>
          <w:w w:val="105"/>
        </w:rPr>
        <w:t xml:space="preserve"> </w:t>
      </w:r>
      <w:r w:rsidRPr="0014425E">
        <w:rPr>
          <w:w w:val="105"/>
        </w:rPr>
        <w:t>specific</w:t>
      </w:r>
      <w:r w:rsidRPr="0014425E">
        <w:rPr>
          <w:spacing w:val="-2"/>
          <w:w w:val="105"/>
        </w:rPr>
        <w:t xml:space="preserve"> </w:t>
      </w:r>
      <w:r w:rsidRPr="0014425E">
        <w:rPr>
          <w:w w:val="105"/>
        </w:rPr>
        <w:t>strategies).</w:t>
      </w:r>
    </w:p>
    <w:p w14:paraId="590E3E11" w14:textId="77777777" w:rsidR="003D500E" w:rsidRPr="0014425E" w:rsidRDefault="003D500E" w:rsidP="003D500E">
      <w:pPr>
        <w:spacing w:before="1"/>
        <w:rPr>
          <w:rFonts w:asciiTheme="majorHAnsi" w:eastAsia="Arial" w:hAnsiTheme="majorHAnsi" w:cstheme="majorHAnsi"/>
          <w:b/>
          <w:sz w:val="28"/>
        </w:rPr>
      </w:pPr>
      <w:r w:rsidRPr="0014425E">
        <w:rPr>
          <w:rFonts w:asciiTheme="majorHAnsi" w:eastAsia="Arial" w:hAnsiTheme="majorHAnsi" w:cstheme="majorHAnsi"/>
          <w:b/>
          <w:sz w:val="28"/>
        </w:rPr>
        <w:t>Part 4: Reflection (50 points)</w:t>
      </w:r>
    </w:p>
    <w:p w14:paraId="126FF5D5" w14:textId="77777777" w:rsidR="003D500E" w:rsidRPr="0014425E" w:rsidRDefault="003D500E" w:rsidP="00582306">
      <w:pPr>
        <w:pStyle w:val="BodyText"/>
        <w:numPr>
          <w:ilvl w:val="0"/>
          <w:numId w:val="50"/>
        </w:numPr>
      </w:pPr>
      <w:r w:rsidRPr="0014425E">
        <w:rPr>
          <w:w w:val="105"/>
        </w:rPr>
        <w:t>Prov</w:t>
      </w:r>
      <w:r w:rsidRPr="0014425E">
        <w:rPr>
          <w:spacing w:val="-13"/>
          <w:w w:val="105"/>
        </w:rPr>
        <w:t>i</w:t>
      </w:r>
      <w:r w:rsidRPr="0014425E">
        <w:rPr>
          <w:w w:val="105"/>
        </w:rPr>
        <w:t>de</w:t>
      </w:r>
      <w:r w:rsidRPr="0014425E">
        <w:rPr>
          <w:spacing w:val="10"/>
          <w:w w:val="105"/>
        </w:rPr>
        <w:t xml:space="preserve"> </w:t>
      </w:r>
      <w:r w:rsidRPr="0014425E">
        <w:rPr>
          <w:w w:val="105"/>
        </w:rPr>
        <w:t>reflection</w:t>
      </w:r>
      <w:r w:rsidRPr="0014425E">
        <w:rPr>
          <w:spacing w:val="12"/>
          <w:w w:val="105"/>
        </w:rPr>
        <w:t xml:space="preserve"> </w:t>
      </w:r>
      <w:r w:rsidRPr="0014425E">
        <w:rPr>
          <w:w w:val="105"/>
        </w:rPr>
        <w:t>on</w:t>
      </w:r>
      <w:r w:rsidRPr="0014425E">
        <w:rPr>
          <w:spacing w:val="2"/>
          <w:w w:val="105"/>
        </w:rPr>
        <w:t xml:space="preserve"> </w:t>
      </w:r>
      <w:r w:rsidRPr="0014425E">
        <w:rPr>
          <w:w w:val="105"/>
        </w:rPr>
        <w:t>this</w:t>
      </w:r>
      <w:r w:rsidRPr="0014425E">
        <w:rPr>
          <w:spacing w:val="16"/>
          <w:w w:val="105"/>
        </w:rPr>
        <w:t xml:space="preserve"> </w:t>
      </w:r>
      <w:r w:rsidRPr="0014425E">
        <w:rPr>
          <w:w w:val="105"/>
        </w:rPr>
        <w:t>exper</w:t>
      </w:r>
      <w:r w:rsidRPr="0014425E">
        <w:rPr>
          <w:spacing w:val="-6"/>
          <w:w w:val="105"/>
        </w:rPr>
        <w:t>i</w:t>
      </w:r>
      <w:r w:rsidRPr="0014425E">
        <w:rPr>
          <w:w w:val="105"/>
        </w:rPr>
        <w:t>ence</w:t>
      </w:r>
      <w:proofErr w:type="gramStart"/>
      <w:r w:rsidRPr="0014425E">
        <w:rPr>
          <w:w w:val="105"/>
        </w:rPr>
        <w:t xml:space="preserve">: </w:t>
      </w:r>
      <w:r w:rsidRPr="0014425E">
        <w:rPr>
          <w:spacing w:val="20"/>
          <w:w w:val="105"/>
        </w:rPr>
        <w:t xml:space="preserve"> </w:t>
      </w:r>
      <w:r w:rsidRPr="0014425E">
        <w:rPr>
          <w:w w:val="105"/>
        </w:rPr>
        <w:t>(</w:t>
      </w:r>
      <w:proofErr w:type="gramEnd"/>
      <w:r w:rsidRPr="0014425E">
        <w:rPr>
          <w:spacing w:val="-2"/>
          <w:w w:val="105"/>
        </w:rPr>
        <w:t>e</w:t>
      </w:r>
      <w:r w:rsidRPr="0014425E">
        <w:rPr>
          <w:color w:val="464646"/>
          <w:spacing w:val="-34"/>
          <w:w w:val="105"/>
        </w:rPr>
        <w:t>.</w:t>
      </w:r>
      <w:r w:rsidRPr="0014425E">
        <w:rPr>
          <w:spacing w:val="5"/>
          <w:w w:val="105"/>
        </w:rPr>
        <w:t>g</w:t>
      </w:r>
      <w:r w:rsidRPr="0014425E">
        <w:rPr>
          <w:color w:val="464646"/>
          <w:spacing w:val="-17"/>
          <w:w w:val="105"/>
        </w:rPr>
        <w:t>.</w:t>
      </w:r>
      <w:r w:rsidRPr="0014425E">
        <w:rPr>
          <w:w w:val="105"/>
        </w:rPr>
        <w:t>,</w:t>
      </w:r>
      <w:r w:rsidRPr="0014425E">
        <w:rPr>
          <w:spacing w:val="-26"/>
          <w:w w:val="105"/>
        </w:rPr>
        <w:t xml:space="preserve"> </w:t>
      </w:r>
      <w:r w:rsidRPr="0014425E">
        <w:rPr>
          <w:w w:val="105"/>
        </w:rPr>
        <w:t>what</w:t>
      </w:r>
      <w:r w:rsidRPr="0014425E">
        <w:rPr>
          <w:spacing w:val="18"/>
          <w:w w:val="105"/>
        </w:rPr>
        <w:t xml:space="preserve"> </w:t>
      </w:r>
      <w:r w:rsidRPr="0014425E">
        <w:rPr>
          <w:w w:val="105"/>
        </w:rPr>
        <w:t>you</w:t>
      </w:r>
      <w:r w:rsidRPr="0014425E">
        <w:rPr>
          <w:spacing w:val="10"/>
          <w:w w:val="105"/>
        </w:rPr>
        <w:t xml:space="preserve"> </w:t>
      </w:r>
      <w:r w:rsidRPr="0014425E">
        <w:rPr>
          <w:w w:val="105"/>
        </w:rPr>
        <w:t>did,</w:t>
      </w:r>
      <w:r w:rsidRPr="0014425E">
        <w:rPr>
          <w:spacing w:val="13"/>
          <w:w w:val="105"/>
        </w:rPr>
        <w:t xml:space="preserve"> </w:t>
      </w:r>
      <w:r w:rsidRPr="0014425E">
        <w:rPr>
          <w:w w:val="105"/>
        </w:rPr>
        <w:t>ease</w:t>
      </w:r>
      <w:r w:rsidRPr="0014425E">
        <w:rPr>
          <w:spacing w:val="5"/>
          <w:w w:val="105"/>
        </w:rPr>
        <w:t xml:space="preserve"> </w:t>
      </w:r>
      <w:r w:rsidRPr="0014425E">
        <w:rPr>
          <w:w w:val="105"/>
        </w:rPr>
        <w:t>of</w:t>
      </w:r>
      <w:r w:rsidRPr="0014425E">
        <w:rPr>
          <w:w w:val="106"/>
        </w:rPr>
        <w:t xml:space="preserve"> </w:t>
      </w:r>
      <w:r w:rsidRPr="0014425E">
        <w:rPr>
          <w:spacing w:val="1"/>
          <w:w w:val="105"/>
        </w:rPr>
        <w:t>gathering</w:t>
      </w:r>
      <w:r w:rsidRPr="0014425E">
        <w:rPr>
          <w:spacing w:val="11"/>
          <w:w w:val="105"/>
        </w:rPr>
        <w:t xml:space="preserve"> </w:t>
      </w:r>
      <w:r w:rsidRPr="0014425E">
        <w:rPr>
          <w:spacing w:val="-4"/>
          <w:w w:val="105"/>
        </w:rPr>
        <w:t>i</w:t>
      </w:r>
      <w:r w:rsidRPr="0014425E">
        <w:rPr>
          <w:spacing w:val="-5"/>
          <w:w w:val="105"/>
        </w:rPr>
        <w:t>nfo,</w:t>
      </w:r>
      <w:r w:rsidRPr="0014425E">
        <w:rPr>
          <w:spacing w:val="7"/>
          <w:w w:val="105"/>
        </w:rPr>
        <w:t xml:space="preserve"> </w:t>
      </w:r>
      <w:r w:rsidRPr="0014425E">
        <w:rPr>
          <w:spacing w:val="-1"/>
          <w:w w:val="105"/>
        </w:rPr>
        <w:t>relationship</w:t>
      </w:r>
      <w:r w:rsidRPr="0014425E">
        <w:rPr>
          <w:spacing w:val="-9"/>
          <w:w w:val="105"/>
        </w:rPr>
        <w:t xml:space="preserve"> </w:t>
      </w:r>
      <w:r w:rsidRPr="0014425E">
        <w:rPr>
          <w:spacing w:val="-1"/>
          <w:w w:val="105"/>
        </w:rPr>
        <w:t xml:space="preserve">with </w:t>
      </w:r>
      <w:r w:rsidRPr="0014425E">
        <w:rPr>
          <w:w w:val="105"/>
        </w:rPr>
        <w:t>family,</w:t>
      </w:r>
      <w:r w:rsidRPr="0014425E">
        <w:rPr>
          <w:spacing w:val="29"/>
          <w:w w:val="105"/>
        </w:rPr>
        <w:t xml:space="preserve"> </w:t>
      </w:r>
      <w:r w:rsidRPr="0014425E">
        <w:rPr>
          <w:w w:val="105"/>
        </w:rPr>
        <w:t>how</w:t>
      </w:r>
      <w:r w:rsidRPr="0014425E">
        <w:rPr>
          <w:spacing w:val="-4"/>
          <w:w w:val="105"/>
        </w:rPr>
        <w:t xml:space="preserve"> </w:t>
      </w:r>
      <w:r w:rsidRPr="0014425E">
        <w:rPr>
          <w:w w:val="105"/>
        </w:rPr>
        <w:t>things</w:t>
      </w:r>
      <w:r w:rsidRPr="0014425E">
        <w:rPr>
          <w:spacing w:val="-13"/>
          <w:w w:val="105"/>
        </w:rPr>
        <w:t xml:space="preserve"> </w:t>
      </w:r>
      <w:r w:rsidRPr="0014425E">
        <w:rPr>
          <w:w w:val="105"/>
        </w:rPr>
        <w:t>were</w:t>
      </w:r>
      <w:r w:rsidRPr="0014425E">
        <w:rPr>
          <w:spacing w:val="27"/>
          <w:w w:val="105"/>
        </w:rPr>
        <w:t xml:space="preserve"> </w:t>
      </w:r>
      <w:r w:rsidRPr="0014425E">
        <w:rPr>
          <w:w w:val="105"/>
        </w:rPr>
        <w:t>left,</w:t>
      </w:r>
      <w:r w:rsidRPr="0014425E">
        <w:rPr>
          <w:spacing w:val="-5"/>
          <w:w w:val="105"/>
        </w:rPr>
        <w:t xml:space="preserve"> </w:t>
      </w:r>
      <w:proofErr w:type="spellStart"/>
      <w:r w:rsidRPr="0014425E">
        <w:rPr>
          <w:w w:val="105"/>
        </w:rPr>
        <w:t>etc</w:t>
      </w:r>
      <w:proofErr w:type="spellEnd"/>
      <w:r w:rsidRPr="0014425E">
        <w:rPr>
          <w:w w:val="105"/>
        </w:rPr>
        <w:t>)</w:t>
      </w:r>
    </w:p>
    <w:p w14:paraId="6C36B62E" w14:textId="77777777" w:rsidR="002C2E50" w:rsidRPr="0014425E" w:rsidRDefault="002C2E50">
      <w:pPr>
        <w:rPr>
          <w:rFonts w:asciiTheme="majorHAnsi" w:hAnsiTheme="majorHAnsi" w:cstheme="majorHAnsi"/>
          <w:b/>
        </w:rPr>
      </w:pPr>
    </w:p>
    <w:p w14:paraId="09F7FFB2" w14:textId="77777777" w:rsidR="00814126" w:rsidRDefault="00814126">
      <w:pPr>
        <w:rPr>
          <w:rFonts w:asciiTheme="majorHAnsi" w:hAnsiTheme="majorHAnsi" w:cstheme="majorHAnsi"/>
          <w:b/>
        </w:rPr>
      </w:pPr>
      <w:r>
        <w:rPr>
          <w:rFonts w:asciiTheme="majorHAnsi" w:hAnsiTheme="majorHAnsi" w:cstheme="majorHAnsi"/>
          <w:b/>
        </w:rPr>
        <w:br w:type="page"/>
      </w:r>
    </w:p>
    <w:p w14:paraId="0A19023F"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lastRenderedPageBreak/>
        <w:t>California State University, Sacramento</w:t>
      </w:r>
    </w:p>
    <w:p w14:paraId="7C77CF4C"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College of Education</w:t>
      </w:r>
    </w:p>
    <w:p w14:paraId="1B58A174"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Teaching Credentials Department</w:t>
      </w:r>
    </w:p>
    <w:p w14:paraId="3236A8F2" w14:textId="77777777" w:rsidR="003D500E" w:rsidRPr="0014425E" w:rsidRDefault="003D500E" w:rsidP="003D500E">
      <w:pPr>
        <w:jc w:val="center"/>
        <w:rPr>
          <w:rFonts w:asciiTheme="majorHAnsi" w:hAnsiTheme="majorHAnsi" w:cstheme="majorHAnsi"/>
          <w:b/>
        </w:rPr>
      </w:pPr>
    </w:p>
    <w:p w14:paraId="75FC2287" w14:textId="77777777" w:rsidR="003D500E" w:rsidRPr="00595C99" w:rsidRDefault="003D500E" w:rsidP="00593BAD">
      <w:pPr>
        <w:pStyle w:val="Heading2"/>
      </w:pPr>
      <w:bookmarkStart w:id="55" w:name="_Toc10192467"/>
      <w:r w:rsidRPr="00595C99">
        <w:t>EDSP 210: Assessment and Evaluation in Early Childhood Special Education</w:t>
      </w:r>
      <w:bookmarkEnd w:id="55"/>
    </w:p>
    <w:p w14:paraId="64C59458" w14:textId="77777777" w:rsidR="003D500E" w:rsidRPr="00595C99" w:rsidRDefault="003D500E" w:rsidP="00595C99">
      <w:pPr>
        <w:pStyle w:val="BodyText"/>
        <w:jc w:val="center"/>
        <w:rPr>
          <w:b/>
          <w:sz w:val="32"/>
        </w:rPr>
      </w:pPr>
      <w:r w:rsidRPr="00595C99">
        <w:rPr>
          <w:b/>
          <w:sz w:val="32"/>
        </w:rPr>
        <w:t>SPRING 2019</w:t>
      </w:r>
    </w:p>
    <w:p w14:paraId="0AD8E530" w14:textId="77777777" w:rsidR="003D500E" w:rsidRPr="00595C99" w:rsidRDefault="003D500E" w:rsidP="00595C99">
      <w:pPr>
        <w:pStyle w:val="BodyText"/>
        <w:jc w:val="center"/>
        <w:rPr>
          <w:b/>
          <w:sz w:val="32"/>
        </w:rPr>
      </w:pPr>
      <w:r w:rsidRPr="00595C99">
        <w:rPr>
          <w:b/>
          <w:sz w:val="32"/>
        </w:rPr>
        <w:t>(3 units)</w:t>
      </w:r>
    </w:p>
    <w:tbl>
      <w:tblPr>
        <w:tblW w:w="5000" w:type="pct"/>
        <w:tblLook w:val="01E0" w:firstRow="1" w:lastRow="1" w:firstColumn="1" w:lastColumn="1" w:noHBand="0" w:noVBand="0"/>
      </w:tblPr>
      <w:tblGrid>
        <w:gridCol w:w="2961"/>
        <w:gridCol w:w="6975"/>
      </w:tblGrid>
      <w:tr w:rsidR="003D500E" w:rsidRPr="0014425E" w14:paraId="47D1B7E8" w14:textId="77777777" w:rsidTr="0084695D">
        <w:trPr>
          <w:trHeight w:val="545"/>
        </w:trPr>
        <w:tc>
          <w:tcPr>
            <w:tcW w:w="1490" w:type="pct"/>
          </w:tcPr>
          <w:p w14:paraId="3DDD2786"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Instructor:</w:t>
            </w:r>
          </w:p>
        </w:tc>
        <w:tc>
          <w:tcPr>
            <w:tcW w:w="3510" w:type="pct"/>
            <w:shd w:val="clear" w:color="auto" w:fill="000000" w:themeFill="text1"/>
          </w:tcPr>
          <w:p w14:paraId="68420549" w14:textId="77777777" w:rsidR="003D500E" w:rsidRPr="0084695D" w:rsidRDefault="003D500E" w:rsidP="00773E66">
            <w:pPr>
              <w:rPr>
                <w:rFonts w:asciiTheme="majorHAnsi" w:hAnsiTheme="majorHAnsi" w:cstheme="majorHAnsi"/>
                <w:color w:val="000000" w:themeColor="text1"/>
              </w:rPr>
            </w:pPr>
            <w:r w:rsidRPr="0084695D">
              <w:rPr>
                <w:rFonts w:asciiTheme="majorHAnsi" w:hAnsiTheme="majorHAnsi" w:cstheme="majorHAnsi"/>
                <w:color w:val="000000" w:themeColor="text1"/>
              </w:rPr>
              <w:t>Dr. Cindy Collado</w:t>
            </w:r>
          </w:p>
        </w:tc>
      </w:tr>
      <w:tr w:rsidR="003D500E" w:rsidRPr="0014425E" w14:paraId="3233EF14" w14:textId="77777777" w:rsidTr="0084695D">
        <w:trPr>
          <w:trHeight w:val="545"/>
        </w:trPr>
        <w:tc>
          <w:tcPr>
            <w:tcW w:w="1490" w:type="pct"/>
          </w:tcPr>
          <w:p w14:paraId="538918D2"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Office &amp; Hours:</w:t>
            </w:r>
          </w:p>
        </w:tc>
        <w:tc>
          <w:tcPr>
            <w:tcW w:w="3510" w:type="pct"/>
            <w:shd w:val="clear" w:color="auto" w:fill="auto"/>
          </w:tcPr>
          <w:p w14:paraId="4D8A0C73" w14:textId="77777777" w:rsidR="003D500E" w:rsidRPr="0084695D" w:rsidRDefault="003D500E" w:rsidP="0084695D">
            <w:pPr>
              <w:shd w:val="clear" w:color="auto" w:fill="000000" w:themeFill="text1"/>
              <w:ind w:right="-90"/>
              <w:rPr>
                <w:rFonts w:asciiTheme="majorHAnsi" w:hAnsiTheme="majorHAnsi" w:cstheme="majorHAnsi"/>
                <w:color w:val="000000" w:themeColor="text1"/>
              </w:rPr>
            </w:pPr>
            <w:r w:rsidRPr="0084695D">
              <w:rPr>
                <w:rFonts w:asciiTheme="majorHAnsi" w:hAnsiTheme="majorHAnsi" w:cstheme="majorHAnsi"/>
                <w:color w:val="000000" w:themeColor="text1"/>
              </w:rPr>
              <w:t>Eureka 322</w:t>
            </w:r>
          </w:p>
          <w:p w14:paraId="440C81A7" w14:textId="77777777" w:rsidR="003D500E" w:rsidRPr="0084695D" w:rsidRDefault="003D500E" w:rsidP="00773E66">
            <w:pPr>
              <w:ind w:right="-90"/>
              <w:rPr>
                <w:rFonts w:asciiTheme="majorHAnsi" w:hAnsiTheme="majorHAnsi" w:cstheme="majorHAnsi"/>
                <w:b/>
                <w:color w:val="000000" w:themeColor="text1"/>
              </w:rPr>
            </w:pPr>
          </w:p>
          <w:p w14:paraId="2ED6B065" w14:textId="77777777" w:rsidR="003D500E" w:rsidRPr="0084695D" w:rsidRDefault="003D500E" w:rsidP="00773E66">
            <w:pPr>
              <w:ind w:right="-90"/>
              <w:rPr>
                <w:rFonts w:asciiTheme="majorHAnsi" w:hAnsiTheme="majorHAnsi" w:cstheme="majorHAnsi"/>
                <w:color w:val="000000" w:themeColor="text1"/>
              </w:rPr>
            </w:pPr>
            <w:r w:rsidRPr="0084695D">
              <w:rPr>
                <w:rFonts w:asciiTheme="majorHAnsi" w:hAnsiTheme="majorHAnsi" w:cstheme="majorHAnsi"/>
                <w:b/>
                <w:color w:val="000000" w:themeColor="text1"/>
              </w:rPr>
              <w:t>Office Hours</w:t>
            </w:r>
            <w:r w:rsidRPr="0084695D">
              <w:rPr>
                <w:rFonts w:asciiTheme="majorHAnsi" w:hAnsiTheme="majorHAnsi" w:cstheme="majorHAnsi"/>
                <w:color w:val="000000" w:themeColor="text1"/>
              </w:rPr>
              <w:t>: Tuesdays, 7:00-8:30p; Thursdays, 2:45-4:15p; and by appointment</w:t>
            </w:r>
          </w:p>
          <w:p w14:paraId="7D39EC87" w14:textId="77777777" w:rsidR="003D500E" w:rsidRPr="0084695D" w:rsidRDefault="003D500E" w:rsidP="00773E66">
            <w:pPr>
              <w:ind w:right="-90"/>
              <w:rPr>
                <w:rFonts w:asciiTheme="majorHAnsi" w:hAnsiTheme="majorHAnsi" w:cstheme="majorHAnsi"/>
                <w:i/>
                <w:color w:val="000000" w:themeColor="text1"/>
                <w:sz w:val="21"/>
                <w:szCs w:val="21"/>
              </w:rPr>
            </w:pPr>
            <w:r w:rsidRPr="0084695D">
              <w:rPr>
                <w:rFonts w:asciiTheme="majorHAnsi" w:hAnsiTheme="majorHAnsi" w:cstheme="majorHAnsi"/>
                <w:i/>
                <w:color w:val="000000" w:themeColor="text1"/>
                <w:sz w:val="21"/>
                <w:szCs w:val="21"/>
              </w:rPr>
              <w:t xml:space="preserve">NOTE: to meet with me during office hours, you can visit me in person in my office or join online via Zoom. During these hours I will be available online at this zoom link: </w:t>
            </w:r>
            <w:r w:rsidR="00C82EF0" w:rsidRPr="0084695D">
              <w:rPr>
                <w:color w:val="000000" w:themeColor="text1"/>
              </w:rPr>
              <w:fldChar w:fldCharType="begin"/>
            </w:r>
            <w:r w:rsidR="00C82EF0" w:rsidRPr="0084695D">
              <w:rPr>
                <w:color w:val="000000" w:themeColor="text1"/>
              </w:rPr>
              <w:instrText xml:space="preserve"> HYPERLINK "https://csus.zoom.us/j/860884060" </w:instrText>
            </w:r>
            <w:r w:rsidR="00C82EF0" w:rsidRPr="0084695D">
              <w:rPr>
                <w:color w:val="000000" w:themeColor="text1"/>
              </w:rPr>
              <w:fldChar w:fldCharType="separate"/>
            </w:r>
            <w:r w:rsidRPr="0084695D">
              <w:rPr>
                <w:rStyle w:val="Hyperlink"/>
                <w:rFonts w:asciiTheme="majorHAnsi" w:hAnsiTheme="majorHAnsi" w:cstheme="majorHAnsi"/>
                <w:i/>
                <w:color w:val="000000" w:themeColor="text1"/>
                <w:sz w:val="21"/>
                <w:szCs w:val="21"/>
              </w:rPr>
              <w:t>https://csus.zoom.us/j/860884060</w:t>
            </w:r>
            <w:r w:rsidR="00C82EF0" w:rsidRPr="0084695D">
              <w:rPr>
                <w:rStyle w:val="Hyperlink"/>
                <w:rFonts w:asciiTheme="majorHAnsi" w:hAnsiTheme="majorHAnsi" w:cstheme="majorHAnsi"/>
                <w:i/>
                <w:color w:val="000000" w:themeColor="text1"/>
                <w:sz w:val="21"/>
                <w:szCs w:val="21"/>
              </w:rPr>
              <w:fldChar w:fldCharType="end"/>
            </w:r>
            <w:r w:rsidRPr="0084695D">
              <w:rPr>
                <w:rFonts w:asciiTheme="majorHAnsi" w:hAnsiTheme="majorHAnsi" w:cstheme="majorHAnsi"/>
                <w:i/>
                <w:color w:val="000000" w:themeColor="text1"/>
                <w:sz w:val="21"/>
                <w:szCs w:val="21"/>
              </w:rPr>
              <w:t xml:space="preserve"> </w:t>
            </w:r>
          </w:p>
        </w:tc>
      </w:tr>
      <w:tr w:rsidR="003D500E" w:rsidRPr="0014425E" w14:paraId="1C7B1261" w14:textId="77777777" w:rsidTr="0084695D">
        <w:trPr>
          <w:trHeight w:val="545"/>
        </w:trPr>
        <w:tc>
          <w:tcPr>
            <w:tcW w:w="1490" w:type="pct"/>
          </w:tcPr>
          <w:p w14:paraId="0D67ABCF" w14:textId="77777777" w:rsidR="003D500E" w:rsidRPr="0014425E" w:rsidRDefault="003D500E" w:rsidP="00773E66">
            <w:pPr>
              <w:pStyle w:val="T-ColumnRowHeaders"/>
              <w:ind w:left="0"/>
              <w:jc w:val="left"/>
              <w:rPr>
                <w:rFonts w:asciiTheme="majorHAnsi" w:hAnsiTheme="majorHAnsi" w:cstheme="majorHAnsi"/>
              </w:rPr>
            </w:pPr>
          </w:p>
          <w:p w14:paraId="5D36D9FF"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Class Time &amp; Location:</w:t>
            </w:r>
          </w:p>
        </w:tc>
        <w:tc>
          <w:tcPr>
            <w:tcW w:w="3510" w:type="pct"/>
            <w:shd w:val="clear" w:color="auto" w:fill="auto"/>
          </w:tcPr>
          <w:p w14:paraId="1C55F583" w14:textId="77777777" w:rsidR="003D500E" w:rsidRPr="0084695D" w:rsidRDefault="003D500E" w:rsidP="00773E66">
            <w:pPr>
              <w:rPr>
                <w:rFonts w:asciiTheme="majorHAnsi" w:hAnsiTheme="majorHAnsi" w:cstheme="majorHAnsi"/>
                <w:color w:val="000000" w:themeColor="text1"/>
              </w:rPr>
            </w:pPr>
          </w:p>
          <w:p w14:paraId="28B86F51" w14:textId="77777777" w:rsidR="003D500E" w:rsidRPr="0084695D" w:rsidRDefault="003D500E" w:rsidP="00773E66">
            <w:pPr>
              <w:rPr>
                <w:rFonts w:asciiTheme="majorHAnsi" w:hAnsiTheme="majorHAnsi" w:cstheme="majorHAnsi"/>
                <w:color w:val="000000" w:themeColor="text1"/>
              </w:rPr>
            </w:pPr>
            <w:r w:rsidRPr="0084695D">
              <w:rPr>
                <w:rFonts w:asciiTheme="majorHAnsi" w:hAnsiTheme="majorHAnsi" w:cstheme="majorHAnsi"/>
                <w:color w:val="000000" w:themeColor="text1"/>
              </w:rPr>
              <w:t>Thursdays, 4:30-7:20p, Zoom</w:t>
            </w:r>
            <w:r w:rsidRPr="0084695D">
              <w:rPr>
                <w:rFonts w:asciiTheme="majorHAnsi" w:hAnsiTheme="majorHAnsi" w:cstheme="majorHAnsi"/>
                <w:color w:val="000000" w:themeColor="text1"/>
                <w:shd w:val="clear" w:color="auto" w:fill="000000" w:themeFill="text1"/>
              </w:rPr>
              <w:t xml:space="preserve">: </w:t>
            </w:r>
            <w:hyperlink r:id="rId79" w:tgtFrame="_blank" w:history="1">
              <w:r w:rsidRPr="0084695D">
                <w:rPr>
                  <w:rStyle w:val="Hyperlink"/>
                  <w:rFonts w:asciiTheme="majorHAnsi" w:hAnsiTheme="majorHAnsi" w:cstheme="majorHAnsi"/>
                  <w:color w:val="000000" w:themeColor="text1"/>
                  <w:shd w:val="clear" w:color="auto" w:fill="000000" w:themeFill="text1"/>
                </w:rPr>
                <w:t>https://csus.zoom.us/j/661197411</w:t>
              </w:r>
            </w:hyperlink>
          </w:p>
          <w:p w14:paraId="46935044" w14:textId="77777777" w:rsidR="003D500E" w:rsidRPr="0084695D" w:rsidRDefault="003D500E" w:rsidP="00773E66">
            <w:pPr>
              <w:rPr>
                <w:rFonts w:asciiTheme="majorHAnsi" w:hAnsiTheme="majorHAnsi" w:cstheme="majorHAnsi"/>
                <w:color w:val="000000" w:themeColor="text1"/>
              </w:rPr>
            </w:pPr>
          </w:p>
        </w:tc>
      </w:tr>
      <w:tr w:rsidR="003D500E" w:rsidRPr="0014425E" w14:paraId="0E643237" w14:textId="77777777" w:rsidTr="0084695D">
        <w:trPr>
          <w:trHeight w:val="545"/>
        </w:trPr>
        <w:tc>
          <w:tcPr>
            <w:tcW w:w="1490" w:type="pct"/>
          </w:tcPr>
          <w:p w14:paraId="387CC644"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Office Phone:</w:t>
            </w:r>
          </w:p>
        </w:tc>
        <w:tc>
          <w:tcPr>
            <w:tcW w:w="3510" w:type="pct"/>
            <w:shd w:val="clear" w:color="auto" w:fill="auto"/>
          </w:tcPr>
          <w:p w14:paraId="25CEECEE" w14:textId="77777777" w:rsidR="003D500E" w:rsidRPr="0084695D" w:rsidRDefault="003D500E" w:rsidP="00773E66">
            <w:pPr>
              <w:rPr>
                <w:rFonts w:asciiTheme="majorHAnsi" w:hAnsiTheme="majorHAnsi" w:cstheme="majorHAnsi"/>
                <w:color w:val="000000" w:themeColor="text1"/>
              </w:rPr>
            </w:pPr>
            <w:r w:rsidRPr="0084695D">
              <w:rPr>
                <w:rFonts w:asciiTheme="majorHAnsi" w:hAnsiTheme="majorHAnsi" w:cstheme="majorHAnsi"/>
                <w:color w:val="000000" w:themeColor="text1"/>
              </w:rPr>
              <w:t>(</w:t>
            </w:r>
            <w:r w:rsidRPr="0084695D">
              <w:rPr>
                <w:rFonts w:asciiTheme="majorHAnsi" w:hAnsiTheme="majorHAnsi" w:cstheme="majorHAnsi"/>
                <w:color w:val="000000" w:themeColor="text1"/>
                <w:shd w:val="clear" w:color="auto" w:fill="000000" w:themeFill="text1"/>
              </w:rPr>
              <w:t>916) 278-4616</w:t>
            </w:r>
          </w:p>
        </w:tc>
      </w:tr>
      <w:tr w:rsidR="003D500E" w:rsidRPr="0014425E" w14:paraId="50362978" w14:textId="77777777" w:rsidTr="0084695D">
        <w:trPr>
          <w:trHeight w:val="545"/>
        </w:trPr>
        <w:tc>
          <w:tcPr>
            <w:tcW w:w="1490" w:type="pct"/>
          </w:tcPr>
          <w:p w14:paraId="34E733F5"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Email:</w:t>
            </w:r>
          </w:p>
          <w:p w14:paraId="24C11EE3" w14:textId="77777777" w:rsidR="003D500E" w:rsidRPr="0014425E" w:rsidRDefault="003D500E" w:rsidP="00773E66">
            <w:pPr>
              <w:pStyle w:val="T-ColumnRowHeaders"/>
              <w:jc w:val="left"/>
              <w:rPr>
                <w:rFonts w:asciiTheme="majorHAnsi" w:hAnsiTheme="majorHAnsi" w:cstheme="majorHAnsi"/>
              </w:rPr>
            </w:pPr>
          </w:p>
          <w:p w14:paraId="1FCABEFC"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LMS (Learning Management System):</w:t>
            </w:r>
          </w:p>
          <w:p w14:paraId="400D9F31" w14:textId="77777777" w:rsidR="003D500E" w:rsidRPr="0014425E" w:rsidRDefault="003D500E" w:rsidP="00773E66">
            <w:pPr>
              <w:pStyle w:val="T-ColumnRowHeaders"/>
              <w:ind w:left="0"/>
              <w:jc w:val="left"/>
              <w:rPr>
                <w:rFonts w:asciiTheme="majorHAnsi" w:hAnsiTheme="majorHAnsi" w:cstheme="majorHAnsi"/>
              </w:rPr>
            </w:pPr>
          </w:p>
          <w:p w14:paraId="65A0E5E1" w14:textId="77777777" w:rsidR="003D500E" w:rsidRPr="0014425E" w:rsidRDefault="003D500E" w:rsidP="00773E66">
            <w:pPr>
              <w:pStyle w:val="T-ColumnRowHeaders"/>
              <w:ind w:left="0"/>
              <w:jc w:val="left"/>
              <w:rPr>
                <w:rFonts w:asciiTheme="majorHAnsi" w:hAnsiTheme="majorHAnsi" w:cstheme="majorHAnsi"/>
              </w:rPr>
            </w:pPr>
            <w:r w:rsidRPr="0014425E">
              <w:rPr>
                <w:rFonts w:asciiTheme="majorHAnsi" w:hAnsiTheme="majorHAnsi" w:cstheme="majorHAnsi"/>
              </w:rPr>
              <w:t>Communication preferences:</w:t>
            </w:r>
          </w:p>
        </w:tc>
        <w:tc>
          <w:tcPr>
            <w:tcW w:w="3510" w:type="pct"/>
            <w:shd w:val="clear" w:color="auto" w:fill="auto"/>
          </w:tcPr>
          <w:p w14:paraId="689FC2BA" w14:textId="77777777" w:rsidR="003D500E" w:rsidRPr="0084695D" w:rsidRDefault="00C82EF0" w:rsidP="0084695D">
            <w:pPr>
              <w:shd w:val="clear" w:color="auto" w:fill="000000" w:themeFill="text1"/>
              <w:tabs>
                <w:tab w:val="left" w:pos="5773"/>
              </w:tabs>
              <w:rPr>
                <w:rFonts w:asciiTheme="majorHAnsi" w:hAnsiTheme="majorHAnsi" w:cstheme="majorHAnsi"/>
                <w:color w:val="000000" w:themeColor="text1"/>
              </w:rPr>
            </w:pPr>
            <w:hyperlink r:id="rId80" w:history="1">
              <w:r w:rsidR="003D500E" w:rsidRPr="0084695D">
                <w:rPr>
                  <w:rStyle w:val="Hyperlink"/>
                  <w:rFonts w:asciiTheme="majorHAnsi" w:hAnsiTheme="majorHAnsi" w:cstheme="majorHAnsi"/>
                  <w:color w:val="000000" w:themeColor="text1"/>
                </w:rPr>
                <w:t>cindy.collado@csus.edu</w:t>
              </w:r>
            </w:hyperlink>
            <w:r w:rsidR="003D500E" w:rsidRPr="0084695D">
              <w:rPr>
                <w:rFonts w:asciiTheme="majorHAnsi" w:hAnsiTheme="majorHAnsi" w:cstheme="majorHAnsi"/>
                <w:color w:val="000000" w:themeColor="text1"/>
              </w:rPr>
              <w:t xml:space="preserve"> </w:t>
            </w:r>
          </w:p>
          <w:p w14:paraId="53FE392E" w14:textId="77777777" w:rsidR="003D500E" w:rsidRPr="0084695D" w:rsidRDefault="003D500E" w:rsidP="00773E66">
            <w:pPr>
              <w:tabs>
                <w:tab w:val="left" w:pos="5773"/>
              </w:tabs>
              <w:rPr>
                <w:rFonts w:asciiTheme="majorHAnsi" w:hAnsiTheme="majorHAnsi" w:cstheme="majorHAnsi"/>
                <w:color w:val="000000" w:themeColor="text1"/>
              </w:rPr>
            </w:pPr>
          </w:p>
          <w:p w14:paraId="5AE46ADB" w14:textId="77777777" w:rsidR="003D500E" w:rsidRPr="0084695D" w:rsidRDefault="003D500E" w:rsidP="00773E66">
            <w:pPr>
              <w:tabs>
                <w:tab w:val="left" w:pos="5773"/>
              </w:tabs>
              <w:rPr>
                <w:rFonts w:asciiTheme="majorHAnsi" w:hAnsiTheme="majorHAnsi" w:cstheme="majorHAnsi"/>
                <w:color w:val="000000" w:themeColor="text1"/>
              </w:rPr>
            </w:pPr>
          </w:p>
          <w:p w14:paraId="07E448E6" w14:textId="77777777" w:rsidR="003D500E" w:rsidRPr="0084695D" w:rsidRDefault="003D500E" w:rsidP="00773E66">
            <w:pPr>
              <w:tabs>
                <w:tab w:val="left" w:pos="5773"/>
              </w:tabs>
              <w:rPr>
                <w:rFonts w:asciiTheme="majorHAnsi" w:hAnsiTheme="majorHAnsi" w:cstheme="majorHAnsi"/>
                <w:color w:val="000000" w:themeColor="text1"/>
              </w:rPr>
            </w:pPr>
            <w:r w:rsidRPr="0084695D">
              <w:rPr>
                <w:rFonts w:asciiTheme="majorHAnsi" w:hAnsiTheme="majorHAnsi" w:cstheme="majorHAnsi"/>
                <w:color w:val="000000" w:themeColor="text1"/>
              </w:rPr>
              <w:t>Canvas (</w:t>
            </w:r>
            <w:hyperlink r:id="rId81" w:history="1">
              <w:r w:rsidRPr="0084695D">
                <w:rPr>
                  <w:rStyle w:val="Hyperlink"/>
                  <w:rFonts w:asciiTheme="majorHAnsi" w:hAnsiTheme="majorHAnsi" w:cstheme="majorHAnsi"/>
                  <w:color w:val="000000" w:themeColor="text1"/>
                </w:rPr>
                <w:t>http://canvas.csus.edu</w:t>
              </w:r>
            </w:hyperlink>
            <w:r w:rsidRPr="0084695D">
              <w:rPr>
                <w:rFonts w:asciiTheme="majorHAnsi" w:hAnsiTheme="majorHAnsi" w:cstheme="majorHAnsi"/>
                <w:color w:val="000000" w:themeColor="text1"/>
              </w:rPr>
              <w:t>)</w:t>
            </w:r>
          </w:p>
          <w:p w14:paraId="5BCD6443" w14:textId="77777777" w:rsidR="003D500E" w:rsidRPr="0084695D" w:rsidRDefault="003D500E" w:rsidP="00773E66">
            <w:pPr>
              <w:tabs>
                <w:tab w:val="left" w:pos="5773"/>
              </w:tabs>
              <w:rPr>
                <w:rFonts w:asciiTheme="majorHAnsi" w:hAnsiTheme="majorHAnsi" w:cstheme="majorHAnsi"/>
                <w:color w:val="000000" w:themeColor="text1"/>
              </w:rPr>
            </w:pPr>
          </w:p>
          <w:p w14:paraId="718C4DD5" w14:textId="77777777" w:rsidR="003D500E" w:rsidRPr="0084695D" w:rsidRDefault="003D500E" w:rsidP="00773E66">
            <w:pPr>
              <w:rPr>
                <w:rFonts w:asciiTheme="majorHAnsi" w:hAnsiTheme="majorHAnsi" w:cstheme="majorHAnsi"/>
                <w:color w:val="000000" w:themeColor="text1"/>
              </w:rPr>
            </w:pPr>
            <w:r w:rsidRPr="0084695D">
              <w:rPr>
                <w:rFonts w:asciiTheme="majorHAnsi" w:hAnsiTheme="majorHAnsi" w:cstheme="majorHAnsi"/>
                <w:color w:val="000000" w:themeColor="text1"/>
              </w:rPr>
              <w:t>Best way to contact me is via your CSUS email or via Canvas messages. If you’d like to speak with me, call my office phone number and/or set up an appointment to meet in person or via Zoom video conferencing.</w:t>
            </w:r>
          </w:p>
          <w:p w14:paraId="2E92C902" w14:textId="77777777" w:rsidR="003D500E" w:rsidRPr="0084695D" w:rsidRDefault="003D500E" w:rsidP="00773E66">
            <w:pPr>
              <w:tabs>
                <w:tab w:val="left" w:pos="5773"/>
              </w:tabs>
              <w:rPr>
                <w:rFonts w:asciiTheme="majorHAnsi" w:hAnsiTheme="majorHAnsi" w:cstheme="majorHAnsi"/>
                <w:b/>
                <w:color w:val="000000" w:themeColor="text1"/>
              </w:rPr>
            </w:pPr>
            <w:r w:rsidRPr="0084695D">
              <w:rPr>
                <w:rFonts w:asciiTheme="majorHAnsi" w:hAnsiTheme="majorHAnsi" w:cstheme="majorHAnsi"/>
                <w:b/>
                <w:color w:val="000000" w:themeColor="text1"/>
              </w:rPr>
              <w:t xml:space="preserve">NOTE: The program expects that you will </w:t>
            </w:r>
            <w:r w:rsidRPr="0084695D">
              <w:rPr>
                <w:rFonts w:asciiTheme="majorHAnsi" w:hAnsiTheme="majorHAnsi" w:cstheme="majorHAnsi"/>
                <w:b/>
                <w:color w:val="000000" w:themeColor="text1"/>
                <w:u w:val="single"/>
              </w:rPr>
              <w:t>use your Sac State email</w:t>
            </w:r>
            <w:r w:rsidRPr="0084695D">
              <w:rPr>
                <w:rFonts w:asciiTheme="majorHAnsi" w:hAnsiTheme="majorHAnsi" w:cstheme="majorHAnsi"/>
                <w:b/>
                <w:color w:val="000000" w:themeColor="text1"/>
              </w:rPr>
              <w:t xml:space="preserve"> for all professional email communication (i.e., with professors, supervisors, school staff, etc.).</w:t>
            </w:r>
          </w:p>
        </w:tc>
      </w:tr>
    </w:tbl>
    <w:p w14:paraId="48E1AEF8" w14:textId="77777777" w:rsidR="003D500E" w:rsidRPr="00595C99" w:rsidRDefault="003D500E" w:rsidP="00595C99">
      <w:pPr>
        <w:pStyle w:val="BodyText"/>
        <w:rPr>
          <w:b/>
        </w:rPr>
      </w:pPr>
      <w:r w:rsidRPr="00595C99">
        <w:rPr>
          <w:b/>
        </w:rPr>
        <w:t>Course Description</w:t>
      </w:r>
    </w:p>
    <w:p w14:paraId="150239C9" w14:textId="77777777" w:rsidR="003D500E" w:rsidRPr="0014425E" w:rsidRDefault="003D500E" w:rsidP="003D500E">
      <w:pPr>
        <w:rPr>
          <w:rFonts w:asciiTheme="majorHAnsi" w:hAnsiTheme="majorHAnsi" w:cstheme="majorHAnsi"/>
          <w:color w:val="333333"/>
          <w:sz w:val="22"/>
          <w:szCs w:val="22"/>
          <w:shd w:val="clear" w:color="auto" w:fill="FFFFFF"/>
        </w:rPr>
      </w:pPr>
      <w:r w:rsidRPr="0014425E">
        <w:rPr>
          <w:rFonts w:asciiTheme="majorHAnsi" w:hAnsiTheme="majorHAnsi" w:cstheme="majorHAnsi"/>
          <w:color w:val="333333"/>
          <w:sz w:val="22"/>
          <w:szCs w:val="22"/>
          <w:shd w:val="clear" w:color="auto" w:fill="FFFFFF"/>
        </w:rPr>
        <w:t>Quality practices in early childhood assessment using a range of culturally appropriate tools and techniques, parent-professional-collaboration, transdisciplinary team assessment, assessment reporting and translating results into intervention planning. Participants will demonstrate skills in planning, carrying out and reporting results of assessments/evaluations for eligibility determination, program planning, and monitoring ongoing progress for infants, young children and their families.</w:t>
      </w:r>
    </w:p>
    <w:p w14:paraId="116F97C2" w14:textId="77777777" w:rsidR="003D500E" w:rsidRPr="0014425E" w:rsidRDefault="003D500E" w:rsidP="003D500E">
      <w:pPr>
        <w:rPr>
          <w:rFonts w:asciiTheme="majorHAnsi" w:hAnsiTheme="majorHAnsi" w:cstheme="majorHAnsi"/>
          <w:color w:val="333333"/>
          <w:sz w:val="22"/>
          <w:szCs w:val="22"/>
          <w:shd w:val="clear" w:color="auto" w:fill="FFFFFF"/>
        </w:rPr>
      </w:pPr>
    </w:p>
    <w:p w14:paraId="011DA8C0"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is designed to enable participants to effectively assess infants and young children who have </w:t>
      </w:r>
      <w:r w:rsidRPr="0014425E">
        <w:rPr>
          <w:rFonts w:asciiTheme="majorHAnsi" w:hAnsiTheme="majorHAnsi" w:cstheme="majorHAnsi"/>
          <w:color w:val="000000"/>
          <w:sz w:val="22"/>
        </w:rPr>
        <w:lastRenderedPageBreak/>
        <w:t>disabilities. Content will focus on quality practices in early childhood assessment including using a range of culturally appropriate tools and techniques, parent­ professional collaboration, transdisciplinary team assessment, assessment reporting, and translating results into intervention planning. Participants will demonstrate skills in planning, carrying out, and reporting results of assessments/evaluations for determination of eligibility, program planning, and monitoring ongoing progress for infants, young children, and their families.</w:t>
      </w:r>
    </w:p>
    <w:p w14:paraId="69DF74DC" w14:textId="77777777" w:rsidR="003D500E" w:rsidRPr="00595C99" w:rsidRDefault="003D500E" w:rsidP="00595C99">
      <w:pPr>
        <w:pStyle w:val="BodyText"/>
        <w:rPr>
          <w:b/>
        </w:rPr>
      </w:pPr>
      <w:r w:rsidRPr="00595C99">
        <w:rPr>
          <w:b/>
        </w:rPr>
        <w:t>Program Philosophy</w:t>
      </w:r>
    </w:p>
    <w:p w14:paraId="3C931515"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719CA0EA" w14:textId="77777777" w:rsidR="003D500E" w:rsidRPr="00595C99" w:rsidRDefault="003D500E" w:rsidP="00595C99">
      <w:pPr>
        <w:pStyle w:val="BodyText"/>
        <w:rPr>
          <w:b/>
        </w:rPr>
      </w:pPr>
      <w:r w:rsidRPr="00595C99">
        <w:rPr>
          <w:b/>
        </w:rPr>
        <w:t>Student Learning Outcomes</w:t>
      </w:r>
    </w:p>
    <w:p w14:paraId="20D62C7E" w14:textId="77777777" w:rsidR="003D500E" w:rsidRPr="0014425E" w:rsidRDefault="003D500E" w:rsidP="003D500E">
      <w:pPr>
        <w:widowControl w:val="0"/>
        <w:autoSpaceDE w:val="0"/>
        <w:autoSpaceDN w:val="0"/>
        <w:adjustRightInd w:val="0"/>
        <w:spacing w:after="240"/>
        <w:rPr>
          <w:rFonts w:asciiTheme="majorHAnsi" w:hAnsiTheme="majorHAnsi" w:cstheme="majorHAnsi"/>
          <w:b/>
          <w:color w:val="000000"/>
        </w:rPr>
      </w:pPr>
      <w:r w:rsidRPr="0014425E">
        <w:rPr>
          <w:rFonts w:asciiTheme="majorHAnsi" w:hAnsiTheme="majorHAnsi" w:cstheme="majorHAnsi"/>
          <w:b/>
          <w:color w:val="000000"/>
        </w:rPr>
        <w:t>California Commission on Teaching Credentials Standards Addressed in EDSP 210</w:t>
      </w:r>
    </w:p>
    <w:p w14:paraId="53759E70" w14:textId="77777777" w:rsidR="003D500E" w:rsidRPr="0014425E" w:rsidRDefault="003D500E" w:rsidP="003D500E">
      <w:pPr>
        <w:widowControl w:val="0"/>
        <w:autoSpaceDE w:val="0"/>
        <w:autoSpaceDN w:val="0"/>
        <w:adjustRightInd w:val="0"/>
        <w:spacing w:after="240"/>
        <w:ind w:left="720"/>
        <w:rPr>
          <w:rFonts w:asciiTheme="majorHAnsi" w:hAnsiTheme="majorHAnsi" w:cstheme="majorHAnsi"/>
          <w:color w:val="000000"/>
          <w:sz w:val="22"/>
          <w:szCs w:val="22"/>
        </w:rPr>
      </w:pPr>
      <w:r w:rsidRPr="0014425E">
        <w:rPr>
          <w:rFonts w:asciiTheme="majorHAnsi" w:hAnsiTheme="majorHAnsi" w:cstheme="majorHAnsi"/>
          <w:color w:val="000000"/>
          <w:sz w:val="22"/>
          <w:szCs w:val="22"/>
        </w:rPr>
        <w:t xml:space="preserve">Program Standards for Education Specialist Teaching Credentials: 2.2, 4.2, 4.3, 5.1-5.4, 6.2, 8.1, 9.1-9.2, 10.14-10.17, 14.4, </w:t>
      </w:r>
    </w:p>
    <w:p w14:paraId="624BFF29" w14:textId="77777777" w:rsidR="003D500E" w:rsidRPr="0014425E" w:rsidRDefault="003D500E" w:rsidP="003D500E">
      <w:pPr>
        <w:widowControl w:val="0"/>
        <w:autoSpaceDE w:val="0"/>
        <w:autoSpaceDN w:val="0"/>
        <w:adjustRightInd w:val="0"/>
        <w:spacing w:after="240"/>
        <w:ind w:left="720"/>
        <w:rPr>
          <w:rFonts w:asciiTheme="majorHAnsi" w:hAnsiTheme="majorHAnsi" w:cstheme="majorHAnsi"/>
          <w:color w:val="000000"/>
          <w:sz w:val="22"/>
          <w:szCs w:val="22"/>
        </w:rPr>
      </w:pPr>
      <w:r w:rsidRPr="0014425E">
        <w:rPr>
          <w:rFonts w:asciiTheme="majorHAnsi" w:hAnsiTheme="majorHAnsi" w:cstheme="majorHAnsi"/>
          <w:color w:val="000000"/>
          <w:sz w:val="22"/>
          <w:szCs w:val="22"/>
        </w:rPr>
        <w:t>Program Standards ECSE Teaching Credential: 1, 2.1-2.3, 3.1-3.3, 4.1-4.2, 5.1-5.2, 5.4, 6.1, 6.4, 9.4</w:t>
      </w:r>
    </w:p>
    <w:p w14:paraId="1888A4E2" w14:textId="77777777" w:rsidR="003D500E" w:rsidRPr="0014425E" w:rsidRDefault="003D500E" w:rsidP="003D500E">
      <w:pPr>
        <w:widowControl w:val="0"/>
        <w:autoSpaceDE w:val="0"/>
        <w:autoSpaceDN w:val="0"/>
        <w:adjustRightInd w:val="0"/>
        <w:spacing w:after="240"/>
        <w:rPr>
          <w:rFonts w:asciiTheme="majorHAnsi" w:hAnsiTheme="majorHAnsi" w:cstheme="majorHAnsi"/>
          <w:i/>
          <w:color w:val="000000"/>
          <w:u w:val="single"/>
        </w:rPr>
      </w:pPr>
      <w:r w:rsidRPr="0014425E">
        <w:rPr>
          <w:rFonts w:asciiTheme="majorHAnsi" w:hAnsiTheme="majorHAnsi" w:cstheme="majorHAnsi"/>
          <w:i/>
          <w:color w:val="000000"/>
          <w:u w:val="single"/>
        </w:rPr>
        <w:t xml:space="preserve">Upon completion of this course, students will be able to: </w:t>
      </w:r>
    </w:p>
    <w:p w14:paraId="4D2A3589"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of current recommended practices in assessment and evaluation of infants and young children with disabilities and their families.</w:t>
      </w:r>
    </w:p>
    <w:p w14:paraId="6754B4E4"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of current California eligibility criteria and requirements for early intervention and special education services as well as the foundations for these criteria.</w:t>
      </w:r>
    </w:p>
    <w:p w14:paraId="37AC6CCA"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of psychometric properties of measurement tools, including screening, assessment, reliability and validity, standardization, criterion-referenced measures, and informal assessment parameters and guidelines.</w:t>
      </w:r>
    </w:p>
    <w:p w14:paraId="6CD652AD"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effectively utilize a variety of formal and informal screening, assessment, interview, and evaluation techniques, including observation, play-based assessment, family interviewing, curriculum-based assessment, and selected norm-referenced instruments.</w:t>
      </w:r>
    </w:p>
    <w:p w14:paraId="752EBA1E"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of the multiple purposes of assessment and evaluation and ability to select tools and procedures appropriate for each specific purpose.</w:t>
      </w:r>
    </w:p>
    <w:p w14:paraId="1CA71A18"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 xml:space="preserve">Students will demonstrate knowledge, disposition, and skills to select and carry out </w:t>
      </w:r>
      <w:r w:rsidRPr="0014425E">
        <w:rPr>
          <w:rFonts w:asciiTheme="majorHAnsi" w:hAnsiTheme="majorHAnsi" w:cstheme="majorHAnsi"/>
          <w:color w:val="000000"/>
        </w:rPr>
        <w:lastRenderedPageBreak/>
        <w:t>assessment and evaluation procedures that are appropriate to the culture &amp; language of the child and family.</w:t>
      </w:r>
    </w:p>
    <w:p w14:paraId="51A0D4AC"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develop an assessment plan that reflects the family's priorities, concerns, priorities, and questions.</w:t>
      </w:r>
    </w:p>
    <w:p w14:paraId="220BAF0A"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modify assessment procedures, when appropriate, to accommodate or compensate for the impact of the child's disability on performance, in a variety of developmentally appropriate learning environments.</w:t>
      </w:r>
    </w:p>
    <w:p w14:paraId="3546E355"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work as a member of a transdisciplinary team including parents and professionals to plan, carry out, and review assessments.</w:t>
      </w:r>
    </w:p>
    <w:p w14:paraId="7B8BFF67"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communicate assessment and evaluation findings verbally and in writing, accurately, sensitively, and in jargon-free language.</w:t>
      </w:r>
    </w:p>
    <w:p w14:paraId="44D21638"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incorporate appropriate behavioral, social, and environmental considerations as a critical component of the context for administering assessment processes and interpreting assessment findings.</w:t>
      </w:r>
    </w:p>
    <w:p w14:paraId="4AAB294D"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use assessment and evaluation information in collaborative development of IFSP and IEP documents to guide planning and implementation of appropriate intervention strategies.</w:t>
      </w:r>
    </w:p>
    <w:p w14:paraId="235C4957"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in application of professional standards of confidentiality, objectivity, and non-judgmental attitudes in all assessment and evaluation activities.</w:t>
      </w:r>
    </w:p>
    <w:p w14:paraId="26764455"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in use of a variety of current technology applications for learning, teaching, collaborating, and communicating as professionals in a variety of developmentally appropriate environments.</w:t>
      </w:r>
    </w:p>
    <w:p w14:paraId="22282D6C"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in creating and maintaining healthy learning environments for diverse learners in home, school, clinical, and community settings.</w:t>
      </w:r>
    </w:p>
    <w:p w14:paraId="7A635914" w14:textId="77777777" w:rsidR="003D500E" w:rsidRPr="0014425E" w:rsidRDefault="003D500E" w:rsidP="00582306">
      <w:pPr>
        <w:widowControl w:val="0"/>
        <w:numPr>
          <w:ilvl w:val="0"/>
          <w:numId w:val="30"/>
        </w:numPr>
        <w:tabs>
          <w:tab w:val="left" w:pos="220"/>
          <w:tab w:val="left" w:pos="720"/>
        </w:tabs>
        <w:autoSpaceDE w:val="0"/>
        <w:autoSpaceDN w:val="0"/>
        <w:adjustRightInd w:val="0"/>
        <w:spacing w:after="320"/>
        <w:rPr>
          <w:rFonts w:asciiTheme="majorHAnsi" w:hAnsiTheme="majorHAnsi" w:cstheme="majorHAnsi"/>
          <w:color w:val="000000"/>
        </w:rPr>
      </w:pPr>
      <w:r w:rsidRPr="0014425E">
        <w:rPr>
          <w:rFonts w:asciiTheme="majorHAnsi" w:hAnsiTheme="majorHAnsi" w:cstheme="majorHAnsi"/>
          <w:color w:val="000000"/>
        </w:rPr>
        <w:t>Students will demonstrate knowledge, dispositions, and skills to work effectively with diverse learners in home, school, clinical, and community settings.</w:t>
      </w:r>
    </w:p>
    <w:p w14:paraId="505D5418" w14:textId="77777777" w:rsidR="003D500E" w:rsidRPr="0014425E" w:rsidRDefault="003D500E" w:rsidP="003D500E">
      <w:pPr>
        <w:widowControl w:val="0"/>
        <w:tabs>
          <w:tab w:val="left" w:pos="220"/>
          <w:tab w:val="left" w:pos="720"/>
        </w:tabs>
        <w:autoSpaceDE w:val="0"/>
        <w:autoSpaceDN w:val="0"/>
        <w:adjustRightInd w:val="0"/>
        <w:spacing w:after="320"/>
        <w:rPr>
          <w:rFonts w:asciiTheme="majorHAnsi" w:hAnsiTheme="majorHAnsi" w:cstheme="majorHAnsi"/>
          <w:b/>
          <w:i/>
          <w:sz w:val="22"/>
        </w:rPr>
      </w:pPr>
      <w:r w:rsidRPr="0014425E">
        <w:rPr>
          <w:rFonts w:asciiTheme="majorHAnsi" w:hAnsiTheme="majorHAnsi" w:cstheme="majorHAnsi"/>
          <w:b/>
          <w:i/>
          <w:sz w:val="22"/>
        </w:rPr>
        <w:t xml:space="preserve">For full text of CTC standards go to: </w:t>
      </w:r>
      <w:hyperlink r:id="rId82" w:history="1">
        <w:r w:rsidRPr="0014425E">
          <w:rPr>
            <w:rStyle w:val="Hyperlink"/>
            <w:rFonts w:asciiTheme="majorHAnsi" w:hAnsiTheme="majorHAnsi" w:cstheme="majorHAnsi"/>
            <w:b/>
            <w:i/>
            <w:sz w:val="22"/>
          </w:rPr>
          <w:t>www.ctc.ca.gov/educator-prep/STDS-prep-program.html</w:t>
        </w:r>
      </w:hyperlink>
      <w:r w:rsidRPr="0014425E">
        <w:rPr>
          <w:rFonts w:asciiTheme="majorHAnsi" w:hAnsiTheme="majorHAnsi" w:cstheme="majorHAnsi"/>
          <w:b/>
          <w:i/>
          <w:sz w:val="22"/>
        </w:rPr>
        <w:t xml:space="preserve"> </w:t>
      </w:r>
    </w:p>
    <w:p w14:paraId="276FF210" w14:textId="77777777" w:rsidR="00595C99" w:rsidRDefault="00595C99" w:rsidP="00595C99">
      <w:pPr>
        <w:pStyle w:val="BodyText"/>
        <w:rPr>
          <w:b/>
        </w:rPr>
      </w:pPr>
    </w:p>
    <w:p w14:paraId="0CA62562" w14:textId="77777777" w:rsidR="003D500E" w:rsidRPr="00595C99" w:rsidRDefault="003D500E" w:rsidP="00595C99">
      <w:pPr>
        <w:pStyle w:val="BodyText"/>
        <w:rPr>
          <w:b/>
        </w:rPr>
      </w:pPr>
      <w:r w:rsidRPr="00595C99">
        <w:rPr>
          <w:b/>
        </w:rPr>
        <w:lastRenderedPageBreak/>
        <w:t xml:space="preserve">Required Texts &amp; Readings </w:t>
      </w:r>
    </w:p>
    <w:p w14:paraId="5CF4E4B6" w14:textId="77777777" w:rsidR="003D500E" w:rsidRPr="0014425E" w:rsidRDefault="003D500E" w:rsidP="003D500E">
      <w:pPr>
        <w:widowControl w:val="0"/>
        <w:autoSpaceDE w:val="0"/>
        <w:autoSpaceDN w:val="0"/>
        <w:adjustRightInd w:val="0"/>
        <w:spacing w:after="240"/>
        <w:rPr>
          <w:rFonts w:asciiTheme="majorHAnsi" w:hAnsiTheme="majorHAnsi" w:cstheme="majorHAnsi"/>
          <w:b/>
          <w:i/>
          <w:color w:val="000000"/>
        </w:rPr>
      </w:pPr>
      <w:r w:rsidRPr="0014425E">
        <w:rPr>
          <w:rFonts w:asciiTheme="majorHAnsi" w:hAnsiTheme="majorHAnsi" w:cstheme="majorHAnsi"/>
          <w:b/>
          <w:i/>
          <w:color w:val="000000"/>
        </w:rPr>
        <w:t>Required textbooks (these are great resources for you in the future)</w:t>
      </w:r>
    </w:p>
    <w:p w14:paraId="39F6F83A"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color w:val="000000"/>
        </w:rPr>
        <w:t xml:space="preserve">Grisham-Brown, J. &amp; </w:t>
      </w:r>
      <w:proofErr w:type="spellStart"/>
      <w:r w:rsidRPr="0014425E">
        <w:rPr>
          <w:rFonts w:asciiTheme="majorHAnsi" w:hAnsiTheme="majorHAnsi" w:cstheme="majorHAnsi"/>
          <w:color w:val="000000"/>
        </w:rPr>
        <w:t>Pretti-Frontczak</w:t>
      </w:r>
      <w:proofErr w:type="spellEnd"/>
      <w:r w:rsidRPr="0014425E">
        <w:rPr>
          <w:rFonts w:asciiTheme="majorHAnsi" w:hAnsiTheme="majorHAnsi" w:cstheme="majorHAnsi"/>
          <w:color w:val="000000"/>
        </w:rPr>
        <w:t xml:space="preserve">, K. (2011). </w:t>
      </w:r>
      <w:r w:rsidRPr="0014425E">
        <w:rPr>
          <w:rFonts w:asciiTheme="majorHAnsi" w:hAnsiTheme="majorHAnsi" w:cstheme="majorHAnsi"/>
          <w:i/>
          <w:color w:val="000000"/>
        </w:rPr>
        <w:t xml:space="preserve">Assessing young children in inclusive settings: The blended practices approach. </w:t>
      </w:r>
      <w:r w:rsidRPr="0014425E">
        <w:rPr>
          <w:rFonts w:asciiTheme="majorHAnsi" w:hAnsiTheme="majorHAnsi" w:cstheme="majorHAnsi"/>
          <w:color w:val="000000"/>
        </w:rPr>
        <w:t>Brookes Publishing.</w:t>
      </w:r>
    </w:p>
    <w:p w14:paraId="529DA84E"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i/>
          <w:color w:val="000000"/>
        </w:rPr>
      </w:pPr>
      <w:r w:rsidRPr="0014425E">
        <w:rPr>
          <w:rFonts w:asciiTheme="majorHAnsi" w:hAnsiTheme="majorHAnsi" w:cstheme="majorHAnsi"/>
          <w:color w:val="000000"/>
        </w:rPr>
        <w:t xml:space="preserve">Grisham-Brown, J. &amp; </w:t>
      </w:r>
      <w:proofErr w:type="spellStart"/>
      <w:r w:rsidRPr="0014425E">
        <w:rPr>
          <w:rFonts w:asciiTheme="majorHAnsi" w:hAnsiTheme="majorHAnsi" w:cstheme="majorHAnsi"/>
          <w:color w:val="000000"/>
        </w:rPr>
        <w:t>Hemmeter</w:t>
      </w:r>
      <w:proofErr w:type="spellEnd"/>
      <w:r w:rsidRPr="0014425E">
        <w:rPr>
          <w:rFonts w:asciiTheme="majorHAnsi" w:hAnsiTheme="majorHAnsi" w:cstheme="majorHAnsi"/>
          <w:color w:val="000000"/>
        </w:rPr>
        <w:t xml:space="preserve">, M. L. (2017). </w:t>
      </w:r>
      <w:r w:rsidRPr="0014425E">
        <w:rPr>
          <w:rFonts w:asciiTheme="majorHAnsi" w:hAnsiTheme="majorHAnsi" w:cstheme="majorHAnsi"/>
          <w:i/>
          <w:color w:val="000000"/>
        </w:rPr>
        <w:t>Blended practices for teaching young children in inclusive settings (2</w:t>
      </w:r>
      <w:r w:rsidRPr="0014425E">
        <w:rPr>
          <w:rFonts w:asciiTheme="majorHAnsi" w:hAnsiTheme="majorHAnsi" w:cstheme="majorHAnsi"/>
          <w:i/>
          <w:color w:val="000000"/>
          <w:vertAlign w:val="superscript"/>
        </w:rPr>
        <w:t>nd</w:t>
      </w:r>
      <w:r w:rsidRPr="0014425E">
        <w:rPr>
          <w:rFonts w:asciiTheme="majorHAnsi" w:hAnsiTheme="majorHAnsi" w:cstheme="majorHAnsi"/>
          <w:i/>
          <w:color w:val="000000"/>
        </w:rPr>
        <w:t xml:space="preserve"> Ed.). </w:t>
      </w:r>
      <w:r w:rsidRPr="0014425E">
        <w:rPr>
          <w:rFonts w:asciiTheme="majorHAnsi" w:hAnsiTheme="majorHAnsi" w:cstheme="majorHAnsi"/>
          <w:color w:val="000000"/>
        </w:rPr>
        <w:t xml:space="preserve">Brookes Publishing. </w:t>
      </w:r>
      <w:r w:rsidRPr="0014425E">
        <w:rPr>
          <w:rFonts w:asciiTheme="majorHAnsi" w:hAnsiTheme="majorHAnsi" w:cstheme="majorHAnsi"/>
          <w:i/>
          <w:color w:val="000000"/>
        </w:rPr>
        <w:t>(selected chapters are read in EDSP 201 and EDSP 212)</w:t>
      </w:r>
    </w:p>
    <w:p w14:paraId="054E8D02"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color w:val="000000"/>
        </w:rPr>
        <w:t xml:space="preserve">Barrera, I., Kramer, L., &amp; Macpherson, T. D. (2012). </w:t>
      </w:r>
      <w:r w:rsidRPr="0014425E">
        <w:rPr>
          <w:rFonts w:asciiTheme="majorHAnsi" w:hAnsiTheme="majorHAnsi" w:cstheme="majorHAnsi"/>
          <w:i/>
          <w:color w:val="000000"/>
        </w:rPr>
        <w:t>Skilled dialogue: Strategies for responding to cultural diversity in early childhood (2</w:t>
      </w:r>
      <w:r w:rsidRPr="0014425E">
        <w:rPr>
          <w:rFonts w:asciiTheme="majorHAnsi" w:hAnsiTheme="majorHAnsi" w:cstheme="majorHAnsi"/>
          <w:i/>
          <w:color w:val="000000"/>
          <w:vertAlign w:val="superscript"/>
        </w:rPr>
        <w:t>nd</w:t>
      </w:r>
      <w:r w:rsidRPr="0014425E">
        <w:rPr>
          <w:rFonts w:asciiTheme="majorHAnsi" w:hAnsiTheme="majorHAnsi" w:cstheme="majorHAnsi"/>
          <w:i/>
          <w:color w:val="000000"/>
        </w:rPr>
        <w:t xml:space="preserve"> Ed.). </w:t>
      </w:r>
      <w:r w:rsidRPr="0014425E">
        <w:rPr>
          <w:rFonts w:asciiTheme="majorHAnsi" w:hAnsiTheme="majorHAnsi" w:cstheme="majorHAnsi"/>
          <w:color w:val="000000"/>
        </w:rPr>
        <w:t xml:space="preserve">Brookes Publishing. </w:t>
      </w:r>
      <w:r w:rsidRPr="0014425E">
        <w:rPr>
          <w:rFonts w:asciiTheme="majorHAnsi" w:hAnsiTheme="majorHAnsi" w:cstheme="majorHAnsi"/>
          <w:i/>
          <w:color w:val="000000"/>
        </w:rPr>
        <w:t>(selected chapters are read in EDSP 201 and EDSP 212)</w:t>
      </w:r>
    </w:p>
    <w:p w14:paraId="318442F2"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color w:val="000000"/>
        </w:rPr>
        <w:t>Find the curriculum-based assessment tool used at your fieldwork site such as HELP, AEPS, Carolina.</w:t>
      </w:r>
    </w:p>
    <w:p w14:paraId="3A0900C0"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color w:val="000000"/>
        </w:rPr>
      </w:pPr>
      <w:r w:rsidRPr="0014425E">
        <w:rPr>
          <w:rFonts w:asciiTheme="majorHAnsi" w:hAnsiTheme="majorHAnsi" w:cstheme="majorHAnsi"/>
          <w:color w:val="000000"/>
        </w:rPr>
        <w:t xml:space="preserve">Additional articles and handouts available from the instructor via Canvas course site: </w:t>
      </w:r>
      <w:hyperlink r:id="rId83" w:history="1">
        <w:r w:rsidRPr="0014425E">
          <w:rPr>
            <w:rStyle w:val="Hyperlink"/>
            <w:rFonts w:asciiTheme="majorHAnsi" w:hAnsiTheme="majorHAnsi" w:cstheme="majorHAnsi"/>
          </w:rPr>
          <w:t>www.canvas.csus.edu</w:t>
        </w:r>
      </w:hyperlink>
      <w:r w:rsidRPr="0014425E">
        <w:rPr>
          <w:rFonts w:asciiTheme="majorHAnsi" w:hAnsiTheme="majorHAnsi" w:cstheme="majorHAnsi"/>
          <w:color w:val="000000"/>
        </w:rPr>
        <w:t xml:space="preserve">. Students are expected to check Canvas prior to class to download class handouts, etc. </w:t>
      </w:r>
    </w:p>
    <w:p w14:paraId="066EA07E" w14:textId="77777777" w:rsidR="003D500E" w:rsidRPr="0014425E" w:rsidRDefault="003D500E" w:rsidP="003D500E">
      <w:pPr>
        <w:widowControl w:val="0"/>
        <w:autoSpaceDE w:val="0"/>
        <w:autoSpaceDN w:val="0"/>
        <w:adjustRightInd w:val="0"/>
        <w:spacing w:after="240"/>
        <w:ind w:left="720" w:hanging="720"/>
        <w:rPr>
          <w:rFonts w:asciiTheme="majorHAnsi" w:hAnsiTheme="majorHAnsi" w:cstheme="majorHAnsi"/>
          <w:color w:val="000000"/>
        </w:rPr>
      </w:pPr>
      <w:r w:rsidRPr="0014425E">
        <w:rPr>
          <w:rFonts w:asciiTheme="majorHAnsi" w:hAnsiTheme="majorHAnsi" w:cstheme="majorHAnsi"/>
          <w:color w:val="000000"/>
        </w:rPr>
        <w:t>Recommended Texts</w:t>
      </w:r>
    </w:p>
    <w:p w14:paraId="5D0FB3F9" w14:textId="77777777" w:rsidR="003D500E" w:rsidRPr="0014425E" w:rsidRDefault="003D500E" w:rsidP="00582306">
      <w:pPr>
        <w:pStyle w:val="ListParagraph"/>
        <w:widowControl w:val="0"/>
        <w:numPr>
          <w:ilvl w:val="0"/>
          <w:numId w:val="31"/>
        </w:numPr>
        <w:autoSpaceDE w:val="0"/>
        <w:autoSpaceDN w:val="0"/>
        <w:adjustRightInd w:val="0"/>
        <w:spacing w:before="0" w:after="240"/>
        <w:rPr>
          <w:rFonts w:asciiTheme="majorHAnsi" w:hAnsiTheme="majorHAnsi" w:cstheme="majorHAnsi"/>
          <w:color w:val="000000"/>
        </w:rPr>
      </w:pPr>
      <w:proofErr w:type="spellStart"/>
      <w:r w:rsidRPr="0014425E">
        <w:rPr>
          <w:rFonts w:asciiTheme="majorHAnsi" w:hAnsiTheme="majorHAnsi" w:cstheme="majorHAnsi"/>
          <w:color w:val="000000"/>
        </w:rPr>
        <w:t>Mindes</w:t>
      </w:r>
      <w:proofErr w:type="spellEnd"/>
      <w:r w:rsidRPr="0014425E">
        <w:rPr>
          <w:rFonts w:asciiTheme="majorHAnsi" w:hAnsiTheme="majorHAnsi" w:cstheme="majorHAnsi"/>
          <w:color w:val="000000"/>
        </w:rPr>
        <w:t xml:space="preserve">, G. (2015). </w:t>
      </w:r>
      <w:r w:rsidRPr="0014425E">
        <w:rPr>
          <w:rFonts w:asciiTheme="majorHAnsi" w:hAnsiTheme="majorHAnsi" w:cstheme="majorHAnsi"/>
          <w:i/>
          <w:color w:val="000000"/>
        </w:rPr>
        <w:t>Assessing young children</w:t>
      </w:r>
      <w:r w:rsidRPr="0014425E">
        <w:rPr>
          <w:rFonts w:asciiTheme="majorHAnsi" w:hAnsiTheme="majorHAnsi" w:cstheme="majorHAnsi"/>
          <w:color w:val="000000"/>
        </w:rPr>
        <w:t xml:space="preserve"> (5th ed). Pearson.</w:t>
      </w:r>
    </w:p>
    <w:p w14:paraId="3E784C1F" w14:textId="77777777" w:rsidR="003D500E" w:rsidRPr="00595C99" w:rsidRDefault="003D500E" w:rsidP="00595C99">
      <w:pPr>
        <w:pStyle w:val="BodyText"/>
        <w:rPr>
          <w:b/>
        </w:rPr>
      </w:pPr>
      <w:r w:rsidRPr="00595C99">
        <w:rPr>
          <w:b/>
        </w:rPr>
        <w:t>Method of Instruction</w:t>
      </w:r>
    </w:p>
    <w:p w14:paraId="280D13FC"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Class sessions will be online in a synchronous format such that candidates log on to Canvas and join the class session from their computers via Blackboard Collaborate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18C47268" w14:textId="77777777" w:rsidR="003D500E" w:rsidRPr="00595C99" w:rsidRDefault="003D500E" w:rsidP="00595C99">
      <w:pPr>
        <w:pStyle w:val="BodyText"/>
        <w:ind w:left="720"/>
        <w:rPr>
          <w:b/>
        </w:rPr>
      </w:pPr>
      <w:r w:rsidRPr="00595C99">
        <w:rPr>
          <w:b/>
        </w:rPr>
        <w:t>Online Component</w:t>
      </w:r>
    </w:p>
    <w:p w14:paraId="4365BAAD" w14:textId="77777777" w:rsidR="003D500E" w:rsidRPr="00595C99" w:rsidRDefault="003D500E" w:rsidP="00595C99">
      <w:pPr>
        <w:pStyle w:val="BodyText"/>
        <w:ind w:left="720"/>
        <w:rPr>
          <w:b/>
        </w:rPr>
      </w:pPr>
      <w:r w:rsidRPr="00595C99">
        <w:rPr>
          <w:b/>
        </w:rPr>
        <w:t>Course Requirements</w:t>
      </w:r>
    </w:p>
    <w:p w14:paraId="30B74FD9"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rPr>
      </w:pPr>
      <w:r w:rsidRPr="0014425E">
        <w:rPr>
          <w:rFonts w:asciiTheme="majorHAnsi" w:hAnsiTheme="majorHAnsi" w:cstheme="majorHAnsi"/>
        </w:rPr>
        <w:t>Internet connection (DSL, LAN, or cable connection desirable)</w:t>
      </w:r>
    </w:p>
    <w:p w14:paraId="037EF8E0"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rPr>
      </w:pPr>
      <w:r w:rsidRPr="0014425E">
        <w:rPr>
          <w:rFonts w:asciiTheme="majorHAnsi" w:hAnsiTheme="majorHAnsi" w:cstheme="majorHAnsi"/>
        </w:rPr>
        <w:t xml:space="preserve">Access to Canvas </w:t>
      </w:r>
    </w:p>
    <w:p w14:paraId="391E4FF7" w14:textId="77777777" w:rsidR="003D500E" w:rsidRPr="00595C99" w:rsidRDefault="003D500E" w:rsidP="00595C99">
      <w:pPr>
        <w:pStyle w:val="BodyText"/>
        <w:ind w:firstLine="720"/>
        <w:rPr>
          <w:b/>
        </w:rPr>
      </w:pPr>
      <w:r w:rsidRPr="00595C99">
        <w:rPr>
          <w:b/>
        </w:rPr>
        <w:t>Course Structure</w:t>
      </w:r>
    </w:p>
    <w:p w14:paraId="5AEE7F1C"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This course is designed to provide a fully online asynchronous experience, which means contact time with colleagues and the professor will be: </w:t>
      </w:r>
      <w:r w:rsidRPr="0014425E">
        <w:rPr>
          <w:rFonts w:asciiTheme="majorHAnsi" w:hAnsiTheme="majorHAnsi" w:cstheme="majorHAnsi"/>
          <w:color w:val="808000"/>
        </w:rPr>
        <w:t>100</w:t>
      </w:r>
      <w:r w:rsidRPr="0014425E">
        <w:rPr>
          <w:rFonts w:asciiTheme="majorHAnsi" w:hAnsiTheme="majorHAnsi" w:cstheme="majorHAnsi"/>
        </w:rPr>
        <w:t xml:space="preserve"> % online</w:t>
      </w:r>
    </w:p>
    <w:p w14:paraId="0A8F40D9" w14:textId="77777777" w:rsidR="003D500E" w:rsidRPr="0014425E" w:rsidRDefault="003D500E" w:rsidP="003D500E">
      <w:pPr>
        <w:widowControl w:val="0"/>
        <w:autoSpaceDE w:val="0"/>
        <w:autoSpaceDN w:val="0"/>
        <w:adjustRightInd w:val="0"/>
        <w:spacing w:after="240"/>
        <w:ind w:left="720"/>
        <w:rPr>
          <w:rFonts w:asciiTheme="majorHAnsi" w:hAnsiTheme="majorHAnsi" w:cstheme="majorHAnsi"/>
          <w:color w:val="000000"/>
          <w:sz w:val="22"/>
          <w:szCs w:val="22"/>
        </w:rPr>
      </w:pPr>
      <w:r w:rsidRPr="0014425E">
        <w:rPr>
          <w:rFonts w:asciiTheme="majorHAnsi" w:hAnsiTheme="majorHAnsi" w:cstheme="majorHAnsi"/>
          <w:b/>
          <w:sz w:val="22"/>
          <w:szCs w:val="22"/>
        </w:rPr>
        <w:t>Online sessions</w:t>
      </w:r>
      <w:r w:rsidRPr="0014425E">
        <w:rPr>
          <w:rFonts w:asciiTheme="majorHAnsi" w:hAnsiTheme="majorHAnsi" w:cstheme="majorHAnsi"/>
          <w:sz w:val="22"/>
          <w:szCs w:val="22"/>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14425E">
        <w:rPr>
          <w:rFonts w:asciiTheme="majorHAnsi" w:hAnsiTheme="majorHAnsi" w:cstheme="majorHAnsi"/>
          <w:color w:val="000000"/>
          <w:sz w:val="22"/>
          <w:szCs w:val="22"/>
        </w:rPr>
        <w:t xml:space="preserve">To familiarize yourself with this platform, please visit the CSUS Academic Technology Center website and click on the “participant orientation” for Collaborate: </w:t>
      </w:r>
      <w:hyperlink r:id="rId84" w:history="1">
        <w:r w:rsidRPr="0014425E">
          <w:rPr>
            <w:rStyle w:val="Hyperlink"/>
            <w:rFonts w:asciiTheme="majorHAnsi" w:hAnsiTheme="majorHAnsi" w:cstheme="majorHAnsi"/>
            <w:sz w:val="22"/>
            <w:szCs w:val="22"/>
          </w:rPr>
          <w:t>http://csus.edu/atc/tools//collaborate/index.html</w:t>
        </w:r>
      </w:hyperlink>
      <w:r w:rsidRPr="0014425E">
        <w:rPr>
          <w:rFonts w:asciiTheme="majorHAnsi" w:hAnsiTheme="majorHAnsi" w:cstheme="majorHAnsi"/>
          <w:color w:val="000000"/>
          <w:sz w:val="22"/>
          <w:szCs w:val="22"/>
        </w:rPr>
        <w:t xml:space="preserve"> </w:t>
      </w:r>
    </w:p>
    <w:p w14:paraId="34B778FC" w14:textId="77777777" w:rsidR="003D500E" w:rsidRPr="00595C99" w:rsidRDefault="003D500E" w:rsidP="00595C99">
      <w:pPr>
        <w:pStyle w:val="BodyText"/>
        <w:ind w:firstLine="720"/>
        <w:rPr>
          <w:b/>
        </w:rPr>
      </w:pPr>
      <w:r w:rsidRPr="00595C99">
        <w:rPr>
          <w:b/>
        </w:rPr>
        <w:t>Canvas Access</w:t>
      </w:r>
    </w:p>
    <w:p w14:paraId="7DA91F34"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lastRenderedPageBreak/>
        <w:t xml:space="preserve">This course will be delivered online through a course management system named Canvas. </w:t>
      </w:r>
    </w:p>
    <w:p w14:paraId="5C1F0EEA"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To access this course on Canvas you will need access to the Internet and a supported Web browser (Internet Explorer, Firefox, Safari).  To ensure that you are using a supported browser and have required plug-ins please run the </w:t>
      </w:r>
      <w:hyperlink r:id="rId85" w:history="1">
        <w:r w:rsidRPr="0014425E">
          <w:rPr>
            <w:rStyle w:val="Hyperlink"/>
            <w:rFonts w:asciiTheme="majorHAnsi" w:hAnsiTheme="majorHAnsi" w:cstheme="majorHAnsi"/>
          </w:rPr>
          <w:t>Check Browser</w:t>
        </w:r>
      </w:hyperlink>
      <w:r w:rsidRPr="0014425E">
        <w:rPr>
          <w:rFonts w:asciiTheme="majorHAnsi" w:hAnsiTheme="majorHAnsi" w:cstheme="majorHAnsi"/>
        </w:rPr>
        <w:t xml:space="preserve"> from your Canvas course.  Refer to the Canvas Browser Tune-up page for instructions. </w:t>
      </w:r>
      <w:r w:rsidRPr="0014425E">
        <w:rPr>
          <w:rFonts w:asciiTheme="majorHAnsi" w:hAnsiTheme="majorHAnsi" w:cstheme="majorHAnsi"/>
          <w:color w:val="000000"/>
        </w:rPr>
        <w:t>To access a course on Canvas, you must login from the Canvas Login Page (</w:t>
      </w:r>
      <w:hyperlink r:id="rId86" w:history="1">
        <w:r w:rsidRPr="0014425E">
          <w:rPr>
            <w:rStyle w:val="Hyperlink"/>
            <w:rFonts w:asciiTheme="majorHAnsi" w:hAnsiTheme="majorHAnsi" w:cstheme="majorHAnsi"/>
          </w:rPr>
          <w:t>www.canvas.csus.edu</w:t>
        </w:r>
      </w:hyperlink>
      <w:r w:rsidRPr="0014425E">
        <w:rPr>
          <w:rFonts w:asciiTheme="majorHAnsi" w:hAnsiTheme="majorHAnsi" w:cstheme="majorHAnsi"/>
          <w:color w:val="000000"/>
        </w:rPr>
        <w:t xml:space="preserve"> ). To learn more about Canvas visit the Student Resources webpage (</w:t>
      </w:r>
      <w:hyperlink r:id="rId87" w:history="1">
        <w:r w:rsidRPr="0014425E">
          <w:rPr>
            <w:rStyle w:val="Hyperlink"/>
            <w:rFonts w:asciiTheme="majorHAnsi" w:hAnsiTheme="majorHAnsi" w:cstheme="majorHAnsi"/>
          </w:rPr>
          <w:t>http://www.csus.edu/canvas/students.html</w:t>
        </w:r>
      </w:hyperlink>
      <w:r w:rsidRPr="0014425E">
        <w:rPr>
          <w:rFonts w:asciiTheme="majorHAnsi" w:hAnsiTheme="majorHAnsi" w:cstheme="majorHAnsi"/>
          <w:color w:val="000000"/>
        </w:rPr>
        <w:t>) where you can view online tutorials, FAQ’s and other help resources.</w:t>
      </w:r>
    </w:p>
    <w:p w14:paraId="2E8C1F1F" w14:textId="77777777" w:rsidR="003D500E" w:rsidRPr="00595C99" w:rsidRDefault="003D500E" w:rsidP="00595C99">
      <w:pPr>
        <w:pStyle w:val="BodyText"/>
        <w:ind w:firstLine="720"/>
        <w:rPr>
          <w:b/>
        </w:rPr>
      </w:pPr>
      <w:r w:rsidRPr="00595C99">
        <w:rPr>
          <w:b/>
        </w:rPr>
        <w:t>Technical Assistance</w:t>
      </w:r>
    </w:p>
    <w:p w14:paraId="5092A241" w14:textId="77777777" w:rsidR="003D500E" w:rsidRPr="0014425E" w:rsidRDefault="003D500E" w:rsidP="003D500E">
      <w:pPr>
        <w:pStyle w:val="Paragraphs"/>
        <w:rPr>
          <w:rFonts w:asciiTheme="majorHAnsi" w:hAnsiTheme="majorHAnsi" w:cstheme="majorHAnsi"/>
          <w:szCs w:val="22"/>
        </w:rPr>
      </w:pPr>
      <w:r w:rsidRPr="0014425E">
        <w:rPr>
          <w:rFonts w:asciiTheme="majorHAnsi" w:hAnsiTheme="majorHAnsi" w:cstheme="majorHAnsi"/>
          <w:szCs w:val="22"/>
        </w:rPr>
        <w:t>If you need technical assistance at any time during the course or to report a problem with Canvas you can:</w:t>
      </w:r>
    </w:p>
    <w:p w14:paraId="24678815"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Visit the Canvas </w:t>
      </w:r>
      <w:hyperlink r:id="rId88" w:history="1">
        <w:r w:rsidRPr="0014425E">
          <w:rPr>
            <w:rStyle w:val="Hyperlink"/>
            <w:rFonts w:asciiTheme="majorHAnsi" w:hAnsiTheme="majorHAnsi" w:cstheme="majorHAnsi"/>
            <w:sz w:val="22"/>
            <w:szCs w:val="22"/>
          </w:rPr>
          <w:t>Student Resources Page</w:t>
        </w:r>
      </w:hyperlink>
    </w:p>
    <w:p w14:paraId="32DC59C2"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Review Webpage guides: </w:t>
      </w:r>
      <w:hyperlink r:id="rId89" w:history="1">
        <w:r w:rsidRPr="0014425E">
          <w:rPr>
            <w:rStyle w:val="Hyperlink"/>
            <w:rFonts w:asciiTheme="majorHAnsi" w:hAnsiTheme="majorHAnsi" w:cstheme="majorHAnsi"/>
            <w:color w:val="004E39"/>
            <w:sz w:val="23"/>
            <w:szCs w:val="23"/>
            <w:bdr w:val="none" w:sz="0" w:space="0" w:color="auto" w:frame="1"/>
            <w:shd w:val="clear" w:color="auto" w:fill="FFFFFF"/>
          </w:rPr>
          <w:t>Canvas Student Guide</w:t>
        </w:r>
      </w:hyperlink>
    </w:p>
    <w:p w14:paraId="4A6C2FEF"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Take an Online course: </w:t>
      </w:r>
      <w:hyperlink r:id="rId90" w:history="1">
        <w:r w:rsidRPr="0014425E">
          <w:rPr>
            <w:rStyle w:val="Hyperlink"/>
            <w:rFonts w:asciiTheme="majorHAnsi" w:hAnsiTheme="majorHAnsi" w:cstheme="majorHAnsi"/>
            <w:sz w:val="22"/>
            <w:szCs w:val="22"/>
          </w:rPr>
          <w:t>Student Canvas Orientation Course</w:t>
        </w:r>
      </w:hyperlink>
      <w:r w:rsidRPr="0014425E">
        <w:rPr>
          <w:rFonts w:asciiTheme="majorHAnsi" w:hAnsiTheme="majorHAnsi" w:cstheme="majorHAnsi"/>
          <w:sz w:val="22"/>
          <w:szCs w:val="22"/>
        </w:rPr>
        <w:t xml:space="preserve"> </w:t>
      </w:r>
    </w:p>
    <w:p w14:paraId="3377B01A"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Review the </w:t>
      </w:r>
      <w:hyperlink r:id="rId91" w:history="1">
        <w:r w:rsidRPr="0014425E">
          <w:rPr>
            <w:rStyle w:val="Hyperlink"/>
            <w:rFonts w:asciiTheme="majorHAnsi" w:hAnsiTheme="majorHAnsi" w:cstheme="majorHAnsi"/>
            <w:sz w:val="22"/>
            <w:szCs w:val="22"/>
          </w:rPr>
          <w:t>Get started: Student FAQs</w:t>
        </w:r>
      </w:hyperlink>
    </w:p>
    <w:p w14:paraId="11ABABD7" w14:textId="77777777" w:rsidR="003D500E" w:rsidRPr="0014425E" w:rsidRDefault="003D500E" w:rsidP="00582306">
      <w:pPr>
        <w:widowControl w:val="0"/>
        <w:numPr>
          <w:ilvl w:val="0"/>
          <w:numId w:val="7"/>
        </w:numPr>
        <w:autoSpaceDE w:val="0"/>
        <w:autoSpaceDN w:val="0"/>
        <w:adjustRightInd w:val="0"/>
        <w:spacing w:after="120"/>
        <w:ind w:left="1440"/>
        <w:rPr>
          <w:rFonts w:asciiTheme="majorHAnsi" w:hAnsiTheme="majorHAnsi" w:cstheme="majorHAnsi"/>
          <w:sz w:val="22"/>
          <w:szCs w:val="22"/>
        </w:rPr>
      </w:pPr>
      <w:r w:rsidRPr="0014425E">
        <w:rPr>
          <w:rFonts w:asciiTheme="majorHAnsi" w:hAnsiTheme="majorHAnsi" w:cstheme="majorHAnsi"/>
          <w:sz w:val="22"/>
          <w:szCs w:val="22"/>
        </w:rPr>
        <w:t xml:space="preserve">Contact Sac State’s </w:t>
      </w:r>
      <w:hyperlink r:id="rId92" w:history="1">
        <w:r w:rsidRPr="0014425E">
          <w:rPr>
            <w:rStyle w:val="Hyperlink"/>
            <w:rFonts w:asciiTheme="majorHAnsi" w:hAnsiTheme="majorHAnsi" w:cstheme="majorHAnsi"/>
            <w:sz w:val="22"/>
            <w:szCs w:val="22"/>
          </w:rPr>
          <w:t>Academic Technology Center to seek help</w:t>
        </w:r>
      </w:hyperlink>
    </w:p>
    <w:p w14:paraId="01EC1B25" w14:textId="77777777" w:rsidR="003D500E" w:rsidRPr="00595C99" w:rsidRDefault="003D500E" w:rsidP="00595C99">
      <w:pPr>
        <w:pStyle w:val="BodyText"/>
        <w:rPr>
          <w:b/>
        </w:rPr>
      </w:pPr>
      <w:r w:rsidRPr="00595C99">
        <w:rPr>
          <w:b/>
        </w:rPr>
        <w:t>Expectations for Student Conduct</w:t>
      </w:r>
    </w:p>
    <w:p w14:paraId="59DA0B38"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 xml:space="preserve">Online activities and field assignments are designed to connect theory presented in the course readings and lecture to practical application.  The intent of the instructor is to assist students in learning how to collaboratively assess and develop curriculum and programs for children and students with disabilities.  </w:t>
      </w:r>
      <w:r w:rsidRPr="0014425E">
        <w:rPr>
          <w:rFonts w:asciiTheme="majorHAnsi" w:hAnsiTheme="majorHAnsi" w:cstheme="majorHAnsi"/>
          <w:b/>
          <w:sz w:val="22"/>
          <w:szCs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4425E">
        <w:rPr>
          <w:rFonts w:asciiTheme="majorHAnsi" w:hAnsiTheme="majorHAnsi" w:cstheme="majorHAnsi"/>
          <w:sz w:val="22"/>
          <w:szCs w:val="22"/>
        </w:rPr>
        <w:t xml:space="preserve"> </w:t>
      </w:r>
    </w:p>
    <w:p w14:paraId="1CED46B4" w14:textId="77777777" w:rsidR="003D500E" w:rsidRPr="0014425E" w:rsidRDefault="003D500E" w:rsidP="003D500E">
      <w:pPr>
        <w:rPr>
          <w:rFonts w:asciiTheme="majorHAnsi" w:hAnsiTheme="majorHAnsi" w:cstheme="majorHAnsi"/>
          <w:sz w:val="22"/>
        </w:rPr>
      </w:pPr>
    </w:p>
    <w:p w14:paraId="55BE2C53" w14:textId="77777777" w:rsidR="003D500E" w:rsidRPr="0014425E" w:rsidRDefault="003D500E" w:rsidP="003D500E">
      <w:pPr>
        <w:rPr>
          <w:rFonts w:asciiTheme="majorHAnsi" w:hAnsiTheme="majorHAnsi" w:cstheme="majorHAnsi"/>
          <w:i/>
          <w:sz w:val="22"/>
        </w:rPr>
      </w:pPr>
      <w:r w:rsidRPr="0014425E">
        <w:rPr>
          <w:rFonts w:asciiTheme="majorHAnsi" w:hAnsiTheme="majorHAnsi" w:cstheme="majorHAnsi"/>
          <w:i/>
          <w:sz w:val="22"/>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7BB74A2F" w14:textId="77777777" w:rsidR="003D500E" w:rsidRPr="00595C99" w:rsidRDefault="003D500E" w:rsidP="00595C99">
      <w:pPr>
        <w:pStyle w:val="BodyText"/>
        <w:rPr>
          <w:b/>
        </w:rPr>
      </w:pPr>
      <w:r w:rsidRPr="00595C99">
        <w:rPr>
          <w:b/>
        </w:rPr>
        <w:t xml:space="preserve">Course Assignments </w:t>
      </w:r>
    </w:p>
    <w:p w14:paraId="41A5EBB4"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Classroom activities and field-based assignments are designed to connect theory presented in the course readings and lecture to practical application. The intent of the instructor is to assist students in developing a solid understanding of early development while considering the many factors influencing the family and child including disability, culture, family values, family system, socioeconomic status, race, and language. </w:t>
      </w:r>
      <w:r w:rsidRPr="0014425E">
        <w:rPr>
          <w:rFonts w:asciiTheme="majorHAnsi" w:hAnsiTheme="majorHAnsi" w:cstheme="majorHAnsi"/>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4425E">
        <w:rPr>
          <w:rFonts w:asciiTheme="majorHAnsi" w:hAnsiTheme="majorHAnsi" w:cstheme="majorHAnsi"/>
          <w:color w:val="000000"/>
          <w:sz w:val="22"/>
        </w:rPr>
        <w:t xml:space="preserve">The specific course requirements are as follows. </w:t>
      </w:r>
    </w:p>
    <w:p w14:paraId="15503155" w14:textId="77777777" w:rsidR="003D500E" w:rsidRPr="0014425E" w:rsidRDefault="003D500E" w:rsidP="003D500E">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i/>
          <w:color w:val="000000"/>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408154A8" w14:textId="77777777" w:rsidR="003D500E" w:rsidRPr="0014425E" w:rsidRDefault="003D500E" w:rsidP="00582306">
      <w:pPr>
        <w:pStyle w:val="ListParagraph"/>
        <w:widowControl w:val="0"/>
        <w:numPr>
          <w:ilvl w:val="0"/>
          <w:numId w:val="29"/>
        </w:numPr>
        <w:autoSpaceDE w:val="0"/>
        <w:autoSpaceDN w:val="0"/>
        <w:adjustRightInd w:val="0"/>
        <w:spacing w:before="0" w:after="0"/>
        <w:rPr>
          <w:rFonts w:asciiTheme="majorHAnsi" w:hAnsiTheme="majorHAnsi" w:cstheme="majorHAnsi"/>
          <w:color w:val="000000"/>
        </w:rPr>
      </w:pPr>
      <w:r w:rsidRPr="0014425E">
        <w:rPr>
          <w:rFonts w:asciiTheme="majorHAnsi" w:hAnsiTheme="majorHAnsi" w:cstheme="majorHAnsi"/>
          <w:b/>
          <w:bCs/>
          <w:color w:val="000000"/>
        </w:rPr>
        <w:t>Systematic Instructional plan (150 points). This is the main focus of your work with one specific focus student or child in the field.</w:t>
      </w:r>
    </w:p>
    <w:p w14:paraId="3C999583" w14:textId="77777777" w:rsidR="003D500E" w:rsidRPr="0014425E" w:rsidRDefault="003D500E" w:rsidP="00582306">
      <w:pPr>
        <w:pStyle w:val="ListParagraph"/>
        <w:widowControl w:val="0"/>
        <w:numPr>
          <w:ilvl w:val="1"/>
          <w:numId w:val="29"/>
        </w:numPr>
        <w:autoSpaceDE w:val="0"/>
        <w:autoSpaceDN w:val="0"/>
        <w:adjustRightInd w:val="0"/>
        <w:spacing w:before="0" w:after="0"/>
        <w:rPr>
          <w:rFonts w:asciiTheme="majorHAnsi" w:hAnsiTheme="majorHAnsi" w:cstheme="majorHAnsi"/>
          <w:color w:val="000000" w:themeColor="text1"/>
          <w:sz w:val="28"/>
        </w:rPr>
      </w:pPr>
      <w:r w:rsidRPr="0014425E">
        <w:rPr>
          <w:rFonts w:asciiTheme="majorHAnsi" w:hAnsiTheme="majorHAnsi" w:cstheme="majorHAnsi"/>
          <w:color w:val="000000" w:themeColor="text1"/>
          <w:w w:val="110"/>
        </w:rPr>
        <w:lastRenderedPageBreak/>
        <w:t xml:space="preserve">Guideline. You should work with one </w:t>
      </w:r>
      <w:proofErr w:type="gramStart"/>
      <w:r w:rsidRPr="0014425E">
        <w:rPr>
          <w:rFonts w:asciiTheme="majorHAnsi" w:hAnsiTheme="majorHAnsi" w:cstheme="majorHAnsi"/>
          <w:color w:val="000000" w:themeColor="text1"/>
          <w:w w:val="110"/>
        </w:rPr>
        <w:t>students</w:t>
      </w:r>
      <w:proofErr w:type="gramEnd"/>
      <w:r w:rsidRPr="0014425E">
        <w:rPr>
          <w:rFonts w:asciiTheme="majorHAnsi" w:hAnsiTheme="majorHAnsi" w:cstheme="majorHAnsi"/>
          <w:color w:val="000000" w:themeColor="text1"/>
          <w:w w:val="110"/>
        </w:rPr>
        <w:t xml:space="preserve"> on these assignments (this could be the same student for your EDSP 209 or EDSP 230 projects). A much more detailed description and rubric will be provided as we move through the material necessary for your implementation. </w:t>
      </w:r>
    </w:p>
    <w:p w14:paraId="6B098C51" w14:textId="77777777" w:rsidR="003D500E" w:rsidRPr="0014425E" w:rsidRDefault="003D500E" w:rsidP="00582306">
      <w:pPr>
        <w:pStyle w:val="ListParagraph"/>
        <w:widowControl w:val="0"/>
        <w:numPr>
          <w:ilvl w:val="1"/>
          <w:numId w:val="29"/>
        </w:numPr>
        <w:autoSpaceDE w:val="0"/>
        <w:autoSpaceDN w:val="0"/>
        <w:adjustRightInd w:val="0"/>
        <w:spacing w:before="0" w:after="0"/>
        <w:rPr>
          <w:rFonts w:asciiTheme="majorHAnsi" w:hAnsiTheme="majorHAnsi" w:cstheme="majorHAnsi"/>
          <w:color w:val="000000" w:themeColor="text1"/>
          <w:sz w:val="28"/>
        </w:rPr>
      </w:pPr>
      <w:r w:rsidRPr="0014425E">
        <w:rPr>
          <w:rFonts w:asciiTheme="majorHAnsi" w:hAnsiTheme="majorHAnsi" w:cstheme="majorHAnsi"/>
          <w:color w:val="000000" w:themeColor="text1"/>
          <w:w w:val="110"/>
        </w:rPr>
        <w:t>The following are the components for the focus student:</w:t>
      </w:r>
    </w:p>
    <w:p w14:paraId="6858F570" w14:textId="77777777" w:rsidR="003D500E" w:rsidRPr="0014425E" w:rsidRDefault="003D500E" w:rsidP="00582306">
      <w:pPr>
        <w:pStyle w:val="ListParagraph"/>
        <w:widowControl w:val="0"/>
        <w:numPr>
          <w:ilvl w:val="0"/>
          <w:numId w:val="41"/>
        </w:numPr>
        <w:autoSpaceDE w:val="0"/>
        <w:autoSpaceDN w:val="0"/>
        <w:adjustRightInd w:val="0"/>
        <w:spacing w:before="0" w:after="0"/>
        <w:ind w:left="1890"/>
        <w:rPr>
          <w:rFonts w:asciiTheme="majorHAnsi" w:hAnsiTheme="majorHAnsi" w:cstheme="majorHAnsi"/>
          <w:color w:val="000000" w:themeColor="text1"/>
        </w:rPr>
      </w:pPr>
      <w:r w:rsidRPr="0014425E">
        <w:rPr>
          <w:rFonts w:asciiTheme="majorHAnsi" w:hAnsiTheme="majorHAnsi" w:cstheme="majorHAnsi"/>
          <w:color w:val="000000" w:themeColor="text1"/>
        </w:rPr>
        <w:t xml:space="preserve">Strengths-based summary of the student or child you will be working with and a copy of 2 IFSP/IEP goals for the student that you will be getting baseline on and writing instructional plans for </w:t>
      </w:r>
    </w:p>
    <w:p w14:paraId="37CCA6D3" w14:textId="77777777" w:rsidR="003D500E" w:rsidRPr="0014425E" w:rsidRDefault="003D500E" w:rsidP="00582306">
      <w:pPr>
        <w:pStyle w:val="ListParagraph"/>
        <w:widowControl w:val="0"/>
        <w:numPr>
          <w:ilvl w:val="0"/>
          <w:numId w:val="41"/>
        </w:numPr>
        <w:autoSpaceDE w:val="0"/>
        <w:autoSpaceDN w:val="0"/>
        <w:adjustRightInd w:val="0"/>
        <w:spacing w:before="0" w:after="0"/>
        <w:ind w:left="1890"/>
        <w:rPr>
          <w:rFonts w:asciiTheme="majorHAnsi" w:hAnsiTheme="majorHAnsi" w:cstheme="majorHAnsi"/>
          <w:color w:val="000000" w:themeColor="text1"/>
        </w:rPr>
      </w:pPr>
      <w:r w:rsidRPr="0014425E">
        <w:rPr>
          <w:rFonts w:asciiTheme="majorHAnsi" w:hAnsiTheme="majorHAnsi" w:cstheme="majorHAnsi"/>
          <w:color w:val="000000" w:themeColor="text1"/>
        </w:rPr>
        <w:t>3 sessions of baseline assessments, and summary for 2 instructional goals for your student</w:t>
      </w:r>
    </w:p>
    <w:p w14:paraId="4128BE06" w14:textId="77777777" w:rsidR="003D500E" w:rsidRPr="0014425E" w:rsidRDefault="003D500E" w:rsidP="00582306">
      <w:pPr>
        <w:pStyle w:val="ListParagraph"/>
        <w:widowControl w:val="0"/>
        <w:numPr>
          <w:ilvl w:val="0"/>
          <w:numId w:val="41"/>
        </w:numPr>
        <w:autoSpaceDE w:val="0"/>
        <w:autoSpaceDN w:val="0"/>
        <w:adjustRightInd w:val="0"/>
        <w:spacing w:before="0" w:after="0"/>
        <w:ind w:left="1890"/>
        <w:rPr>
          <w:rFonts w:asciiTheme="majorHAnsi" w:hAnsiTheme="majorHAnsi" w:cstheme="majorHAnsi"/>
          <w:color w:val="000000" w:themeColor="text1"/>
        </w:rPr>
      </w:pPr>
      <w:r w:rsidRPr="0014425E">
        <w:rPr>
          <w:rFonts w:asciiTheme="majorHAnsi" w:hAnsiTheme="majorHAnsi" w:cstheme="majorHAnsi"/>
          <w:color w:val="000000" w:themeColor="text1"/>
        </w:rPr>
        <w:t>4 instructional plans for the two goals identified</w:t>
      </w:r>
    </w:p>
    <w:p w14:paraId="530ED00F" w14:textId="77777777" w:rsidR="003D500E" w:rsidRPr="0014425E" w:rsidRDefault="003D500E" w:rsidP="00582306">
      <w:pPr>
        <w:pStyle w:val="ListParagraph"/>
        <w:widowControl w:val="0"/>
        <w:numPr>
          <w:ilvl w:val="0"/>
          <w:numId w:val="41"/>
        </w:numPr>
        <w:autoSpaceDE w:val="0"/>
        <w:autoSpaceDN w:val="0"/>
        <w:adjustRightInd w:val="0"/>
        <w:spacing w:before="0" w:after="0"/>
        <w:ind w:left="1890"/>
        <w:rPr>
          <w:rFonts w:asciiTheme="majorHAnsi" w:hAnsiTheme="majorHAnsi" w:cstheme="majorHAnsi"/>
          <w:color w:val="000000" w:themeColor="text1"/>
        </w:rPr>
      </w:pPr>
      <w:r w:rsidRPr="0014425E">
        <w:rPr>
          <w:rFonts w:asciiTheme="majorHAnsi" w:hAnsiTheme="majorHAnsi" w:cstheme="majorHAnsi"/>
          <w:color w:val="000000" w:themeColor="text1"/>
        </w:rPr>
        <w:t>Implementation and data collection over the rest of the semester on the intervention.</w:t>
      </w:r>
    </w:p>
    <w:p w14:paraId="7A50AE28" w14:textId="77777777" w:rsidR="003D500E" w:rsidRPr="0014425E" w:rsidRDefault="003D500E" w:rsidP="003D500E">
      <w:pPr>
        <w:pStyle w:val="ListNumber"/>
        <w:numPr>
          <w:ilvl w:val="0"/>
          <w:numId w:val="0"/>
        </w:numPr>
        <w:spacing w:line="240" w:lineRule="auto"/>
        <w:rPr>
          <w:rFonts w:asciiTheme="majorHAnsi" w:hAnsiTheme="majorHAnsi" w:cstheme="majorHAnsi"/>
        </w:rPr>
      </w:pPr>
    </w:p>
    <w:p w14:paraId="04362527" w14:textId="77777777" w:rsidR="003D500E" w:rsidRPr="0014425E" w:rsidRDefault="003D500E" w:rsidP="00582306">
      <w:pPr>
        <w:pStyle w:val="ListParagraph"/>
        <w:widowControl w:val="0"/>
        <w:numPr>
          <w:ilvl w:val="0"/>
          <w:numId w:val="29"/>
        </w:numPr>
        <w:autoSpaceDE w:val="0"/>
        <w:autoSpaceDN w:val="0"/>
        <w:adjustRightInd w:val="0"/>
        <w:spacing w:before="0" w:after="0"/>
        <w:rPr>
          <w:rFonts w:asciiTheme="majorHAnsi" w:hAnsiTheme="majorHAnsi" w:cstheme="majorHAnsi"/>
          <w:color w:val="000000"/>
        </w:rPr>
      </w:pPr>
      <w:r w:rsidRPr="0014425E">
        <w:rPr>
          <w:rFonts w:asciiTheme="majorHAnsi" w:hAnsiTheme="majorHAnsi" w:cstheme="majorHAnsi"/>
          <w:b/>
          <w:bCs/>
          <w:color w:val="000000"/>
        </w:rPr>
        <w:t>Assessment Interview and Plan (75 points)</w:t>
      </w:r>
    </w:p>
    <w:p w14:paraId="2C3BFCF2" w14:textId="77777777" w:rsidR="003D500E" w:rsidRPr="0014425E" w:rsidRDefault="003D500E" w:rsidP="00582306">
      <w:pPr>
        <w:pStyle w:val="ListParagraph"/>
        <w:widowControl w:val="0"/>
        <w:numPr>
          <w:ilvl w:val="1"/>
          <w:numId w:val="29"/>
        </w:numPr>
        <w:autoSpaceDE w:val="0"/>
        <w:autoSpaceDN w:val="0"/>
        <w:adjustRightInd w:val="0"/>
        <w:spacing w:before="0" w:after="0"/>
        <w:rPr>
          <w:rFonts w:asciiTheme="majorHAnsi" w:eastAsia="MS Mincho" w:hAnsiTheme="majorHAnsi" w:cstheme="majorHAnsi"/>
          <w:color w:val="000000"/>
        </w:rPr>
      </w:pPr>
      <w:r w:rsidRPr="0014425E">
        <w:rPr>
          <w:rFonts w:asciiTheme="majorHAnsi" w:hAnsiTheme="majorHAnsi" w:cstheme="majorHAnsi"/>
          <w:color w:val="000000" w:themeColor="text1"/>
          <w:spacing w:val="-1"/>
          <w:w w:val="105"/>
        </w:rPr>
        <w:t xml:space="preserve">Guidelines. You need to identify an infant, toddler, or preschool age child who has disabilities for the purpose of ongoing, informal and formal assessment. You will begin this assignment by gaining a sense of how your program or district conducts evaluations in your district for determining eligibility. This </w:t>
      </w:r>
      <w:proofErr w:type="gramStart"/>
      <w:r w:rsidRPr="0014425E">
        <w:rPr>
          <w:rFonts w:asciiTheme="majorHAnsi" w:hAnsiTheme="majorHAnsi" w:cstheme="majorHAnsi"/>
          <w:color w:val="000000" w:themeColor="text1"/>
          <w:spacing w:val="-1"/>
          <w:w w:val="105"/>
        </w:rPr>
        <w:t>20-30 minute</w:t>
      </w:r>
      <w:proofErr w:type="gramEnd"/>
      <w:r w:rsidRPr="0014425E">
        <w:rPr>
          <w:rFonts w:asciiTheme="majorHAnsi" w:hAnsiTheme="majorHAnsi" w:cstheme="majorHAnsi"/>
          <w:color w:val="000000" w:themeColor="text1"/>
          <w:spacing w:val="-1"/>
          <w:w w:val="105"/>
        </w:rPr>
        <w:t xml:space="preserve"> interview with an ECSE provider in your district or program will give you critical information to draft your Assessment Plan for the Comprehensive Assessment Report (CAR) assignment (see below). You will then devise an Assessment Plan and post the draft to Canvas for peer review. In addition</w:t>
      </w:r>
      <w:r w:rsidRPr="0014425E">
        <w:rPr>
          <w:rFonts w:asciiTheme="majorHAnsi" w:hAnsiTheme="majorHAnsi" w:cstheme="majorHAnsi"/>
          <w:color w:val="000000" w:themeColor="text1"/>
          <w:spacing w:val="17"/>
          <w:w w:val="105"/>
        </w:rPr>
        <w:t xml:space="preserve"> </w:t>
      </w:r>
      <w:r w:rsidRPr="0014425E">
        <w:rPr>
          <w:rFonts w:asciiTheme="majorHAnsi" w:hAnsiTheme="majorHAnsi" w:cstheme="majorHAnsi"/>
          <w:color w:val="000000" w:themeColor="text1"/>
          <w:w w:val="105"/>
        </w:rPr>
        <w:t>to</w:t>
      </w:r>
      <w:r w:rsidRPr="0014425E">
        <w:rPr>
          <w:rFonts w:asciiTheme="majorHAnsi" w:hAnsiTheme="majorHAnsi" w:cstheme="majorHAnsi"/>
          <w:color w:val="000000" w:themeColor="text1"/>
          <w:spacing w:val="40"/>
          <w:w w:val="105"/>
        </w:rPr>
        <w:t xml:space="preserve"> </w:t>
      </w:r>
      <w:r w:rsidRPr="0014425E">
        <w:rPr>
          <w:rFonts w:asciiTheme="majorHAnsi" w:hAnsiTheme="majorHAnsi" w:cstheme="majorHAnsi"/>
          <w:color w:val="000000" w:themeColor="text1"/>
          <w:w w:val="105"/>
        </w:rPr>
        <w:t>posting</w:t>
      </w:r>
      <w:r w:rsidRPr="0014425E">
        <w:rPr>
          <w:rFonts w:asciiTheme="majorHAnsi" w:hAnsiTheme="majorHAnsi" w:cstheme="majorHAnsi"/>
          <w:color w:val="000000" w:themeColor="text1"/>
          <w:spacing w:val="17"/>
          <w:w w:val="105"/>
        </w:rPr>
        <w:t xml:space="preserve"> </w:t>
      </w:r>
      <w:r w:rsidRPr="0014425E">
        <w:rPr>
          <w:rFonts w:asciiTheme="majorHAnsi" w:hAnsiTheme="majorHAnsi" w:cstheme="majorHAnsi"/>
          <w:color w:val="000000" w:themeColor="text1"/>
          <w:w w:val="105"/>
        </w:rPr>
        <w:t>your</w:t>
      </w:r>
      <w:r w:rsidRPr="0014425E">
        <w:rPr>
          <w:rFonts w:asciiTheme="majorHAnsi" w:hAnsiTheme="majorHAnsi" w:cstheme="majorHAnsi"/>
          <w:color w:val="000000" w:themeColor="text1"/>
          <w:spacing w:val="37"/>
          <w:w w:val="105"/>
        </w:rPr>
        <w:t xml:space="preserve"> </w:t>
      </w:r>
      <w:r w:rsidRPr="0014425E">
        <w:rPr>
          <w:rFonts w:asciiTheme="majorHAnsi" w:hAnsiTheme="majorHAnsi" w:cstheme="majorHAnsi"/>
          <w:color w:val="000000" w:themeColor="text1"/>
          <w:w w:val="105"/>
        </w:rPr>
        <w:t>own</w:t>
      </w:r>
      <w:r w:rsidRPr="0014425E">
        <w:rPr>
          <w:rFonts w:asciiTheme="majorHAnsi" w:hAnsiTheme="majorHAnsi" w:cstheme="majorHAnsi"/>
          <w:color w:val="000000" w:themeColor="text1"/>
          <w:spacing w:val="8"/>
          <w:w w:val="105"/>
        </w:rPr>
        <w:t xml:space="preserve"> </w:t>
      </w:r>
      <w:r w:rsidRPr="0014425E">
        <w:rPr>
          <w:rFonts w:asciiTheme="majorHAnsi" w:hAnsiTheme="majorHAnsi" w:cstheme="majorHAnsi"/>
          <w:color w:val="000000" w:themeColor="text1"/>
          <w:w w:val="105"/>
        </w:rPr>
        <w:t>Assessment</w:t>
      </w:r>
      <w:r w:rsidRPr="0014425E">
        <w:rPr>
          <w:rFonts w:asciiTheme="majorHAnsi" w:hAnsiTheme="majorHAnsi" w:cstheme="majorHAnsi"/>
          <w:color w:val="000000" w:themeColor="text1"/>
          <w:spacing w:val="60"/>
          <w:w w:val="105"/>
        </w:rPr>
        <w:t xml:space="preserve"> </w:t>
      </w:r>
      <w:r w:rsidRPr="0014425E">
        <w:rPr>
          <w:rFonts w:asciiTheme="majorHAnsi" w:hAnsiTheme="majorHAnsi" w:cstheme="majorHAnsi"/>
          <w:color w:val="000000" w:themeColor="text1"/>
          <w:w w:val="105"/>
        </w:rPr>
        <w:t>Plan,</w:t>
      </w:r>
      <w:r w:rsidRPr="0014425E">
        <w:rPr>
          <w:rFonts w:asciiTheme="majorHAnsi" w:hAnsiTheme="majorHAnsi" w:cstheme="majorHAnsi"/>
          <w:color w:val="000000" w:themeColor="text1"/>
          <w:spacing w:val="19"/>
          <w:w w:val="105"/>
        </w:rPr>
        <w:t xml:space="preserve"> </w:t>
      </w:r>
      <w:r w:rsidRPr="0014425E">
        <w:rPr>
          <w:rFonts w:asciiTheme="majorHAnsi" w:hAnsiTheme="majorHAnsi" w:cstheme="majorHAnsi"/>
          <w:color w:val="000000" w:themeColor="text1"/>
          <w:w w:val="105"/>
        </w:rPr>
        <w:t>you</w:t>
      </w:r>
      <w:r w:rsidRPr="0014425E">
        <w:rPr>
          <w:rFonts w:asciiTheme="majorHAnsi" w:hAnsiTheme="majorHAnsi" w:cstheme="majorHAnsi"/>
          <w:color w:val="000000" w:themeColor="text1"/>
          <w:spacing w:val="21"/>
          <w:w w:val="108"/>
        </w:rPr>
        <w:t xml:space="preserve"> </w:t>
      </w:r>
      <w:r w:rsidRPr="0014425E">
        <w:rPr>
          <w:rFonts w:asciiTheme="majorHAnsi" w:hAnsiTheme="majorHAnsi" w:cstheme="majorHAnsi"/>
          <w:color w:val="000000" w:themeColor="text1"/>
          <w:w w:val="105"/>
        </w:rPr>
        <w:t>will</w:t>
      </w:r>
      <w:r w:rsidRPr="0014425E">
        <w:rPr>
          <w:rFonts w:asciiTheme="majorHAnsi" w:hAnsiTheme="majorHAnsi" w:cstheme="majorHAnsi"/>
          <w:color w:val="000000" w:themeColor="text1"/>
          <w:spacing w:val="15"/>
          <w:w w:val="105"/>
        </w:rPr>
        <w:t xml:space="preserve"> </w:t>
      </w:r>
      <w:r w:rsidRPr="0014425E">
        <w:rPr>
          <w:rFonts w:asciiTheme="majorHAnsi" w:hAnsiTheme="majorHAnsi" w:cstheme="majorHAnsi"/>
          <w:color w:val="000000" w:themeColor="text1"/>
          <w:w w:val="105"/>
        </w:rPr>
        <w:t>compose</w:t>
      </w:r>
      <w:r w:rsidRPr="0014425E">
        <w:rPr>
          <w:rFonts w:asciiTheme="majorHAnsi" w:hAnsiTheme="majorHAnsi" w:cstheme="majorHAnsi"/>
          <w:color w:val="000000" w:themeColor="text1"/>
          <w:spacing w:val="28"/>
          <w:w w:val="105"/>
        </w:rPr>
        <w:t xml:space="preserve"> </w:t>
      </w:r>
      <w:r w:rsidRPr="0014425E">
        <w:rPr>
          <w:rFonts w:asciiTheme="majorHAnsi" w:hAnsiTheme="majorHAnsi" w:cstheme="majorHAnsi"/>
          <w:color w:val="000000" w:themeColor="text1"/>
          <w:w w:val="105"/>
        </w:rPr>
        <w:t>and</w:t>
      </w:r>
      <w:r w:rsidRPr="0014425E">
        <w:rPr>
          <w:rFonts w:asciiTheme="majorHAnsi" w:hAnsiTheme="majorHAnsi" w:cstheme="majorHAnsi"/>
          <w:color w:val="000000" w:themeColor="text1"/>
          <w:spacing w:val="32"/>
          <w:w w:val="105"/>
        </w:rPr>
        <w:t xml:space="preserve"> </w:t>
      </w:r>
      <w:r w:rsidRPr="0014425E">
        <w:rPr>
          <w:rFonts w:asciiTheme="majorHAnsi" w:hAnsiTheme="majorHAnsi" w:cstheme="majorHAnsi"/>
          <w:color w:val="000000" w:themeColor="text1"/>
          <w:w w:val="105"/>
        </w:rPr>
        <w:t>post</w:t>
      </w:r>
      <w:r w:rsidRPr="0014425E">
        <w:rPr>
          <w:rFonts w:asciiTheme="majorHAnsi" w:hAnsiTheme="majorHAnsi" w:cstheme="majorHAnsi"/>
          <w:color w:val="000000" w:themeColor="text1"/>
          <w:spacing w:val="8"/>
          <w:w w:val="105"/>
        </w:rPr>
        <w:t xml:space="preserve"> </w:t>
      </w:r>
      <w:r w:rsidRPr="0014425E">
        <w:rPr>
          <w:rFonts w:asciiTheme="majorHAnsi" w:hAnsiTheme="majorHAnsi" w:cstheme="majorHAnsi"/>
          <w:color w:val="000000" w:themeColor="text1"/>
          <w:w w:val="105"/>
        </w:rPr>
        <w:t>a</w:t>
      </w:r>
      <w:r w:rsidRPr="0014425E">
        <w:rPr>
          <w:rFonts w:asciiTheme="majorHAnsi" w:hAnsiTheme="majorHAnsi" w:cstheme="majorHAnsi"/>
          <w:color w:val="000000" w:themeColor="text1"/>
          <w:spacing w:val="24"/>
          <w:w w:val="105"/>
        </w:rPr>
        <w:t xml:space="preserve"> </w:t>
      </w:r>
      <w:r w:rsidRPr="0014425E">
        <w:rPr>
          <w:rFonts w:asciiTheme="majorHAnsi" w:hAnsiTheme="majorHAnsi" w:cstheme="majorHAnsi"/>
          <w:color w:val="000000" w:themeColor="text1"/>
          <w:w w:val="105"/>
        </w:rPr>
        <w:t>review</w:t>
      </w:r>
      <w:r w:rsidRPr="0014425E">
        <w:rPr>
          <w:rFonts w:asciiTheme="majorHAnsi" w:hAnsiTheme="majorHAnsi" w:cstheme="majorHAnsi"/>
          <w:color w:val="000000" w:themeColor="text1"/>
          <w:spacing w:val="16"/>
          <w:w w:val="105"/>
        </w:rPr>
        <w:t xml:space="preserve"> </w:t>
      </w:r>
      <w:r w:rsidRPr="0014425E">
        <w:rPr>
          <w:rFonts w:asciiTheme="majorHAnsi" w:hAnsiTheme="majorHAnsi" w:cstheme="majorHAnsi"/>
          <w:color w:val="000000" w:themeColor="text1"/>
          <w:w w:val="105"/>
        </w:rPr>
        <w:t>of</w:t>
      </w:r>
      <w:r w:rsidRPr="0014425E">
        <w:rPr>
          <w:rFonts w:asciiTheme="majorHAnsi" w:hAnsiTheme="majorHAnsi" w:cstheme="majorHAnsi"/>
          <w:color w:val="000000" w:themeColor="text1"/>
          <w:spacing w:val="12"/>
          <w:w w:val="105"/>
        </w:rPr>
        <w:t xml:space="preserve"> </w:t>
      </w:r>
      <w:r w:rsidRPr="0014425E">
        <w:rPr>
          <w:rFonts w:asciiTheme="majorHAnsi" w:hAnsiTheme="majorHAnsi" w:cstheme="majorHAnsi"/>
          <w:color w:val="000000" w:themeColor="text1"/>
          <w:w w:val="105"/>
        </w:rPr>
        <w:t>an</w:t>
      </w:r>
      <w:r w:rsidRPr="0014425E">
        <w:rPr>
          <w:rFonts w:asciiTheme="majorHAnsi" w:hAnsiTheme="majorHAnsi" w:cstheme="majorHAnsi"/>
          <w:color w:val="000000" w:themeColor="text1"/>
          <w:spacing w:val="19"/>
          <w:w w:val="105"/>
        </w:rPr>
        <w:t xml:space="preserve"> </w:t>
      </w:r>
      <w:r w:rsidRPr="0014425E">
        <w:rPr>
          <w:rFonts w:asciiTheme="majorHAnsi" w:hAnsiTheme="majorHAnsi" w:cstheme="majorHAnsi"/>
          <w:color w:val="000000" w:themeColor="text1"/>
          <w:w w:val="105"/>
        </w:rPr>
        <w:t>assessment</w:t>
      </w:r>
      <w:r w:rsidRPr="0014425E">
        <w:rPr>
          <w:rFonts w:asciiTheme="majorHAnsi" w:hAnsiTheme="majorHAnsi" w:cstheme="majorHAnsi"/>
          <w:color w:val="000000" w:themeColor="text1"/>
          <w:w w:val="104"/>
        </w:rPr>
        <w:t xml:space="preserve"> </w:t>
      </w:r>
      <w:r w:rsidRPr="0014425E">
        <w:rPr>
          <w:rFonts w:asciiTheme="majorHAnsi" w:hAnsiTheme="majorHAnsi" w:cstheme="majorHAnsi"/>
          <w:color w:val="000000" w:themeColor="text1"/>
          <w:spacing w:val="-7"/>
          <w:w w:val="105"/>
        </w:rPr>
        <w:t>p</w:t>
      </w:r>
      <w:r w:rsidRPr="0014425E">
        <w:rPr>
          <w:rFonts w:asciiTheme="majorHAnsi" w:hAnsiTheme="majorHAnsi" w:cstheme="majorHAnsi"/>
          <w:color w:val="000000" w:themeColor="text1"/>
          <w:spacing w:val="-5"/>
          <w:w w:val="105"/>
        </w:rPr>
        <w:t>l</w:t>
      </w:r>
      <w:r w:rsidRPr="0014425E">
        <w:rPr>
          <w:rFonts w:asciiTheme="majorHAnsi" w:hAnsiTheme="majorHAnsi" w:cstheme="majorHAnsi"/>
          <w:color w:val="000000" w:themeColor="text1"/>
          <w:spacing w:val="-7"/>
          <w:w w:val="105"/>
        </w:rPr>
        <w:t>an</w:t>
      </w:r>
      <w:r w:rsidRPr="0014425E">
        <w:rPr>
          <w:rFonts w:asciiTheme="majorHAnsi" w:hAnsiTheme="majorHAnsi" w:cstheme="majorHAnsi"/>
          <w:color w:val="000000" w:themeColor="text1"/>
          <w:spacing w:val="43"/>
          <w:w w:val="105"/>
        </w:rPr>
        <w:t xml:space="preserve"> </w:t>
      </w:r>
      <w:r w:rsidRPr="0014425E">
        <w:rPr>
          <w:rFonts w:asciiTheme="majorHAnsi" w:hAnsiTheme="majorHAnsi" w:cstheme="majorHAnsi"/>
          <w:color w:val="000000" w:themeColor="text1"/>
          <w:w w:val="105"/>
        </w:rPr>
        <w:t>posted</w:t>
      </w:r>
      <w:r w:rsidRPr="0014425E">
        <w:rPr>
          <w:rFonts w:asciiTheme="majorHAnsi" w:hAnsiTheme="majorHAnsi" w:cstheme="majorHAnsi"/>
          <w:color w:val="000000" w:themeColor="text1"/>
          <w:spacing w:val="33"/>
          <w:w w:val="105"/>
        </w:rPr>
        <w:t xml:space="preserve"> </w:t>
      </w:r>
      <w:r w:rsidRPr="0014425E">
        <w:rPr>
          <w:rFonts w:asciiTheme="majorHAnsi" w:hAnsiTheme="majorHAnsi" w:cstheme="majorHAnsi"/>
          <w:color w:val="000000" w:themeColor="text1"/>
          <w:w w:val="105"/>
        </w:rPr>
        <w:t>by</w:t>
      </w:r>
      <w:r w:rsidRPr="0014425E">
        <w:rPr>
          <w:rFonts w:asciiTheme="majorHAnsi" w:hAnsiTheme="majorHAnsi" w:cstheme="majorHAnsi"/>
          <w:color w:val="000000" w:themeColor="text1"/>
          <w:spacing w:val="27"/>
          <w:w w:val="105"/>
        </w:rPr>
        <w:t xml:space="preserve"> </w:t>
      </w:r>
      <w:r w:rsidRPr="0014425E">
        <w:rPr>
          <w:rFonts w:asciiTheme="majorHAnsi" w:hAnsiTheme="majorHAnsi" w:cstheme="majorHAnsi"/>
          <w:color w:val="000000" w:themeColor="text1"/>
          <w:w w:val="105"/>
        </w:rPr>
        <w:t>another</w:t>
      </w:r>
      <w:r w:rsidRPr="0014425E">
        <w:rPr>
          <w:rFonts w:asciiTheme="majorHAnsi" w:hAnsiTheme="majorHAnsi" w:cstheme="majorHAnsi"/>
          <w:color w:val="000000" w:themeColor="text1"/>
          <w:spacing w:val="58"/>
          <w:w w:val="105"/>
        </w:rPr>
        <w:t xml:space="preserve"> </w:t>
      </w:r>
      <w:r w:rsidRPr="0014425E">
        <w:rPr>
          <w:rFonts w:asciiTheme="majorHAnsi" w:hAnsiTheme="majorHAnsi" w:cstheme="majorHAnsi"/>
          <w:color w:val="000000" w:themeColor="text1"/>
          <w:w w:val="105"/>
        </w:rPr>
        <w:t xml:space="preserve">member of the class. </w:t>
      </w:r>
    </w:p>
    <w:p w14:paraId="14639719" w14:textId="77777777" w:rsidR="003D500E" w:rsidRPr="0014425E" w:rsidRDefault="003D500E" w:rsidP="00582306">
      <w:pPr>
        <w:pStyle w:val="ListParagraph"/>
        <w:widowControl w:val="0"/>
        <w:numPr>
          <w:ilvl w:val="1"/>
          <w:numId w:val="29"/>
        </w:numPr>
        <w:autoSpaceDE w:val="0"/>
        <w:autoSpaceDN w:val="0"/>
        <w:adjustRightInd w:val="0"/>
        <w:spacing w:before="0" w:after="0"/>
        <w:rPr>
          <w:rFonts w:asciiTheme="majorHAnsi" w:eastAsia="MS Mincho" w:hAnsiTheme="majorHAnsi" w:cstheme="majorHAnsi"/>
          <w:color w:val="000000"/>
        </w:rPr>
      </w:pPr>
      <w:r w:rsidRPr="0014425E">
        <w:rPr>
          <w:rFonts w:asciiTheme="majorHAnsi" w:hAnsiTheme="majorHAnsi" w:cstheme="majorHAnsi"/>
          <w:color w:val="000000" w:themeColor="text1"/>
          <w:w w:val="105"/>
        </w:rPr>
        <w:t>Your final Assessment Interview and plan will include:</w:t>
      </w:r>
    </w:p>
    <w:p w14:paraId="4BA862FD" w14:textId="77777777" w:rsidR="003D500E" w:rsidRPr="0014425E" w:rsidRDefault="003D500E" w:rsidP="00582306">
      <w:pPr>
        <w:pStyle w:val="ListParagraph"/>
        <w:widowControl w:val="0"/>
        <w:numPr>
          <w:ilvl w:val="0"/>
          <w:numId w:val="39"/>
        </w:numPr>
        <w:autoSpaceDE w:val="0"/>
        <w:autoSpaceDN w:val="0"/>
        <w:adjustRightInd w:val="0"/>
        <w:spacing w:before="0" w:after="0"/>
        <w:rPr>
          <w:rFonts w:asciiTheme="majorHAnsi" w:eastAsia="MS Mincho" w:hAnsiTheme="majorHAnsi" w:cstheme="majorHAnsi"/>
          <w:color w:val="000000"/>
        </w:rPr>
      </w:pPr>
      <w:r w:rsidRPr="0014425E">
        <w:rPr>
          <w:rFonts w:asciiTheme="majorHAnsi" w:eastAsia="MS Mincho" w:hAnsiTheme="majorHAnsi" w:cstheme="majorHAnsi"/>
          <w:color w:val="000000"/>
        </w:rPr>
        <w:t>Interview notes (scanned written notes is acceptable)</w:t>
      </w:r>
    </w:p>
    <w:p w14:paraId="15EA53A3" w14:textId="77777777" w:rsidR="003D500E" w:rsidRPr="0014425E" w:rsidRDefault="003D500E" w:rsidP="00582306">
      <w:pPr>
        <w:pStyle w:val="ListParagraph"/>
        <w:widowControl w:val="0"/>
        <w:numPr>
          <w:ilvl w:val="0"/>
          <w:numId w:val="39"/>
        </w:numPr>
        <w:autoSpaceDE w:val="0"/>
        <w:autoSpaceDN w:val="0"/>
        <w:adjustRightInd w:val="0"/>
        <w:spacing w:before="0" w:after="0"/>
        <w:rPr>
          <w:rFonts w:asciiTheme="majorHAnsi" w:eastAsia="MS Mincho" w:hAnsiTheme="majorHAnsi" w:cstheme="majorHAnsi"/>
          <w:color w:val="000000"/>
        </w:rPr>
      </w:pPr>
      <w:r w:rsidRPr="0014425E">
        <w:rPr>
          <w:rFonts w:asciiTheme="majorHAnsi" w:eastAsia="MS Mincho" w:hAnsiTheme="majorHAnsi" w:cstheme="majorHAnsi"/>
          <w:color w:val="000000"/>
        </w:rPr>
        <w:t xml:space="preserve">Interview Summary </w:t>
      </w:r>
    </w:p>
    <w:p w14:paraId="599751E1" w14:textId="77777777" w:rsidR="003D500E" w:rsidRPr="0014425E" w:rsidRDefault="003D500E" w:rsidP="00582306">
      <w:pPr>
        <w:pStyle w:val="ListParagraph"/>
        <w:widowControl w:val="0"/>
        <w:numPr>
          <w:ilvl w:val="0"/>
          <w:numId w:val="39"/>
        </w:numPr>
        <w:autoSpaceDE w:val="0"/>
        <w:autoSpaceDN w:val="0"/>
        <w:adjustRightInd w:val="0"/>
        <w:spacing w:before="0" w:after="0"/>
        <w:rPr>
          <w:rFonts w:asciiTheme="majorHAnsi" w:eastAsia="MS Mincho" w:hAnsiTheme="majorHAnsi" w:cstheme="majorHAnsi"/>
          <w:color w:val="000000"/>
        </w:rPr>
      </w:pPr>
      <w:r w:rsidRPr="0014425E">
        <w:rPr>
          <w:rFonts w:asciiTheme="majorHAnsi" w:eastAsia="MS Mincho" w:hAnsiTheme="majorHAnsi" w:cstheme="majorHAnsi"/>
          <w:color w:val="000000"/>
        </w:rPr>
        <w:t>Final Assessment Plan</w:t>
      </w:r>
    </w:p>
    <w:p w14:paraId="1D2D1163" w14:textId="77777777" w:rsidR="003D500E" w:rsidRPr="0014425E" w:rsidRDefault="003D500E" w:rsidP="003D500E">
      <w:pPr>
        <w:pStyle w:val="ListNumber"/>
        <w:numPr>
          <w:ilvl w:val="0"/>
          <w:numId w:val="0"/>
        </w:numPr>
        <w:spacing w:line="240" w:lineRule="auto"/>
        <w:ind w:left="720"/>
        <w:rPr>
          <w:rFonts w:asciiTheme="majorHAnsi" w:hAnsiTheme="majorHAnsi" w:cstheme="majorHAnsi"/>
        </w:rPr>
      </w:pPr>
    </w:p>
    <w:p w14:paraId="6500C4FA" w14:textId="77777777" w:rsidR="003D500E" w:rsidRPr="0014425E" w:rsidRDefault="003D500E" w:rsidP="00582306">
      <w:pPr>
        <w:widowControl w:val="0"/>
        <w:numPr>
          <w:ilvl w:val="0"/>
          <w:numId w:val="29"/>
        </w:numPr>
        <w:tabs>
          <w:tab w:val="left" w:pos="220"/>
          <w:tab w:val="left" w:pos="720"/>
        </w:tabs>
        <w:autoSpaceDE w:val="0"/>
        <w:autoSpaceDN w:val="0"/>
        <w:adjustRightInd w:val="0"/>
        <w:rPr>
          <w:rFonts w:asciiTheme="majorHAnsi" w:hAnsiTheme="majorHAnsi" w:cstheme="majorHAnsi"/>
          <w:color w:val="000000"/>
        </w:rPr>
      </w:pPr>
      <w:r w:rsidRPr="0014425E">
        <w:rPr>
          <w:rFonts w:asciiTheme="majorHAnsi" w:hAnsiTheme="majorHAnsi" w:cstheme="majorHAnsi"/>
          <w:b/>
          <w:bCs/>
          <w:color w:val="000000"/>
        </w:rPr>
        <w:t xml:space="preserve"> Comprehensive Assessment Report (CAR) (150 points)</w:t>
      </w:r>
    </w:p>
    <w:p w14:paraId="699185A2" w14:textId="77777777" w:rsidR="003D500E" w:rsidRPr="0014425E" w:rsidRDefault="003D500E" w:rsidP="00582306">
      <w:pPr>
        <w:widowControl w:val="0"/>
        <w:numPr>
          <w:ilvl w:val="1"/>
          <w:numId w:val="29"/>
        </w:numPr>
        <w:tabs>
          <w:tab w:val="left" w:pos="220"/>
          <w:tab w:val="left" w:pos="720"/>
        </w:tabs>
        <w:autoSpaceDE w:val="0"/>
        <w:autoSpaceDN w:val="0"/>
        <w:adjustRightInd w:val="0"/>
        <w:rPr>
          <w:rFonts w:asciiTheme="majorHAnsi" w:hAnsiTheme="majorHAnsi" w:cstheme="majorHAnsi"/>
          <w:color w:val="000000"/>
          <w:sz w:val="22"/>
          <w:szCs w:val="22"/>
        </w:rPr>
      </w:pPr>
      <w:r w:rsidRPr="0014425E">
        <w:rPr>
          <w:rFonts w:asciiTheme="majorHAnsi" w:hAnsiTheme="majorHAnsi" w:cstheme="majorHAnsi"/>
          <w:sz w:val="22"/>
          <w:szCs w:val="22"/>
        </w:rPr>
        <w:t>Guidelines.</w:t>
      </w:r>
      <w:r w:rsidRPr="0014425E">
        <w:rPr>
          <w:rFonts w:asciiTheme="majorHAnsi" w:hAnsiTheme="majorHAnsi" w:cstheme="majorHAnsi"/>
          <w:color w:val="000000"/>
          <w:sz w:val="22"/>
          <w:szCs w:val="22"/>
        </w:rPr>
        <w:t xml:space="preserve"> </w:t>
      </w:r>
      <w:r w:rsidRPr="0014425E">
        <w:rPr>
          <w:rFonts w:asciiTheme="majorHAnsi" w:hAnsiTheme="majorHAnsi" w:cstheme="majorHAnsi"/>
          <w:sz w:val="22"/>
          <w:szCs w:val="22"/>
        </w:rPr>
        <w:t>You are required to assess an infant or young child with disabilities in a</w:t>
      </w:r>
      <w:r w:rsidRPr="0014425E">
        <w:rPr>
          <w:rFonts w:asciiTheme="majorHAnsi" w:hAnsiTheme="majorHAnsi" w:cstheme="majorHAnsi"/>
          <w:spacing w:val="2"/>
          <w:sz w:val="22"/>
          <w:szCs w:val="22"/>
        </w:rPr>
        <w:t xml:space="preserve"> </w:t>
      </w:r>
      <w:r w:rsidRPr="0014425E">
        <w:rPr>
          <w:rFonts w:asciiTheme="majorHAnsi" w:hAnsiTheme="majorHAnsi" w:cstheme="majorHAnsi"/>
          <w:sz w:val="22"/>
          <w:szCs w:val="22"/>
        </w:rPr>
        <w:t xml:space="preserve">natural environment over the course of the semester and is based on carrying out your Assessment Plan. This assignment requires ongoing involvement with the child and the assessment must be inclusive of at least 2 areas of development. A more detailed description of this assignment will be provided. </w:t>
      </w:r>
    </w:p>
    <w:p w14:paraId="0EC07763" w14:textId="77777777" w:rsidR="003D500E" w:rsidRPr="0014425E" w:rsidRDefault="003D500E" w:rsidP="003D500E">
      <w:pPr>
        <w:widowControl w:val="0"/>
        <w:tabs>
          <w:tab w:val="left" w:pos="220"/>
          <w:tab w:val="left" w:pos="720"/>
        </w:tabs>
        <w:autoSpaceDE w:val="0"/>
        <w:autoSpaceDN w:val="0"/>
        <w:adjustRightInd w:val="0"/>
        <w:ind w:left="360"/>
        <w:rPr>
          <w:rFonts w:asciiTheme="majorHAnsi" w:hAnsiTheme="majorHAnsi" w:cstheme="majorHAnsi"/>
          <w:b/>
          <w:color w:val="000000"/>
          <w:szCs w:val="22"/>
        </w:rPr>
      </w:pPr>
    </w:p>
    <w:p w14:paraId="08B0DB26" w14:textId="77777777" w:rsidR="003D500E" w:rsidRPr="0014425E" w:rsidRDefault="003D500E" w:rsidP="00582306">
      <w:pPr>
        <w:widowControl w:val="0"/>
        <w:numPr>
          <w:ilvl w:val="0"/>
          <w:numId w:val="29"/>
        </w:numPr>
        <w:tabs>
          <w:tab w:val="left" w:pos="220"/>
          <w:tab w:val="left" w:pos="720"/>
        </w:tabs>
        <w:autoSpaceDE w:val="0"/>
        <w:autoSpaceDN w:val="0"/>
        <w:adjustRightInd w:val="0"/>
        <w:rPr>
          <w:rFonts w:asciiTheme="majorHAnsi" w:hAnsiTheme="majorHAnsi" w:cstheme="majorHAnsi"/>
          <w:b/>
          <w:color w:val="000000"/>
          <w:szCs w:val="22"/>
        </w:rPr>
      </w:pPr>
      <w:r w:rsidRPr="0014425E">
        <w:rPr>
          <w:rFonts w:asciiTheme="majorHAnsi" w:hAnsiTheme="majorHAnsi" w:cstheme="majorHAnsi"/>
          <w:b/>
          <w:szCs w:val="22"/>
        </w:rPr>
        <w:t>Presentation of Intervention Video Clip (25 points)</w:t>
      </w:r>
      <w:r w:rsidRPr="0014425E">
        <w:rPr>
          <w:rFonts w:asciiTheme="majorHAnsi" w:hAnsiTheme="majorHAnsi" w:cstheme="majorHAnsi"/>
          <w:b/>
          <w:color w:val="000000"/>
          <w:sz w:val="4"/>
          <w:szCs w:val="2"/>
        </w:rPr>
        <w:t>.</w:t>
      </w:r>
    </w:p>
    <w:p w14:paraId="03D3ED8A" w14:textId="77777777" w:rsidR="003D500E" w:rsidRPr="0014425E" w:rsidRDefault="003D500E" w:rsidP="00582306">
      <w:pPr>
        <w:pStyle w:val="ListNumber"/>
        <w:numPr>
          <w:ilvl w:val="1"/>
          <w:numId w:val="29"/>
        </w:numPr>
        <w:spacing w:line="240" w:lineRule="auto"/>
        <w:rPr>
          <w:rFonts w:asciiTheme="majorHAnsi" w:hAnsiTheme="majorHAnsi" w:cstheme="majorHAnsi"/>
        </w:rPr>
      </w:pPr>
      <w:r w:rsidRPr="0014425E">
        <w:rPr>
          <w:rFonts w:asciiTheme="majorHAnsi" w:hAnsiTheme="majorHAnsi" w:cstheme="majorHAnsi"/>
        </w:rPr>
        <w:t>Guidelines.</w:t>
      </w:r>
      <w:r w:rsidRPr="0014425E">
        <w:rPr>
          <w:rFonts w:asciiTheme="majorHAnsi" w:hAnsiTheme="majorHAnsi" w:cstheme="majorHAnsi"/>
          <w:color w:val="000000"/>
        </w:rPr>
        <w:t xml:space="preserve"> For this assignment, you will focus on a single item from the Systematic Instructional Plan assignment. This is a brief video assignment of your interaction with a child for up to three minutes and presentation of your video to the class as the basis for discussion of intervention techniques.</w:t>
      </w:r>
    </w:p>
    <w:p w14:paraId="744C8B77" w14:textId="77777777" w:rsidR="003D500E" w:rsidRPr="0014425E" w:rsidRDefault="003D500E" w:rsidP="003D500E">
      <w:pPr>
        <w:rPr>
          <w:rFonts w:asciiTheme="majorHAnsi" w:hAnsiTheme="majorHAnsi" w:cstheme="majorHAnsi"/>
        </w:rPr>
      </w:pPr>
    </w:p>
    <w:p w14:paraId="378F473F" w14:textId="77777777" w:rsidR="003D500E" w:rsidRPr="00595C99" w:rsidRDefault="003D500E" w:rsidP="00595C99">
      <w:pPr>
        <w:pStyle w:val="BodyText"/>
        <w:rPr>
          <w:b/>
        </w:rPr>
      </w:pPr>
      <w:r w:rsidRPr="00595C99">
        <w:rPr>
          <w:b/>
        </w:rPr>
        <w:t>Grading</w:t>
      </w:r>
    </w:p>
    <w:p w14:paraId="0EAD0ED6"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 xml:space="preserve">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201EDE24" w14:textId="77777777" w:rsidR="003D500E" w:rsidRPr="0014425E" w:rsidRDefault="003D500E" w:rsidP="003D500E">
      <w:pPr>
        <w:rPr>
          <w:rFonts w:asciiTheme="majorHAnsi" w:hAnsiTheme="majorHAnsi" w:cstheme="majorHAnsi"/>
          <w:sz w:val="22"/>
          <w:szCs w:val="22"/>
        </w:rPr>
      </w:pPr>
    </w:p>
    <w:p w14:paraId="5B3CDFF8" w14:textId="77777777" w:rsidR="003D500E" w:rsidRPr="0014425E" w:rsidRDefault="003D500E" w:rsidP="00595C99">
      <w:pPr>
        <w:pStyle w:val="BodyText"/>
      </w:pPr>
      <w:r w:rsidRPr="0014425E">
        <w:t xml:space="preserve">All assignments are to be typed, double-spaced, except those completed on forms and/ or in-class. Spelling, typing, and grammatical errors are to be corrected before submission. It is expected that </w:t>
      </w:r>
      <w:r w:rsidRPr="0014425E">
        <w:lastRenderedPageBreak/>
        <w:t>“People First" language will be used in all written work.  Assignments are to be submitted on the stated due date, unless otherwise approved in advance by the instructor.</w:t>
      </w:r>
    </w:p>
    <w:p w14:paraId="49692594" w14:textId="77777777" w:rsidR="003D500E" w:rsidRPr="00595C99" w:rsidRDefault="003D500E" w:rsidP="00595C99">
      <w:pPr>
        <w:pStyle w:val="BodyText"/>
        <w:rPr>
          <w:b/>
        </w:rPr>
      </w:pPr>
      <w:r w:rsidRPr="00595C99">
        <w:rPr>
          <w:b/>
        </w:rPr>
        <w:t>Grade Distribution</w:t>
      </w:r>
    </w:p>
    <w:tbl>
      <w:tblPr>
        <w:tblW w:w="3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6"/>
        <w:gridCol w:w="3043"/>
      </w:tblGrid>
      <w:tr w:rsidR="003D500E" w:rsidRPr="0014425E" w14:paraId="028E3934" w14:textId="77777777" w:rsidTr="00773E66">
        <w:trPr>
          <w:tblHeader/>
          <w:jc w:val="center"/>
        </w:trPr>
        <w:tc>
          <w:tcPr>
            <w:tcW w:w="2673" w:type="pct"/>
            <w:shd w:val="clear" w:color="auto" w:fill="DAEEF3" w:themeFill="accent5" w:themeFillTint="33"/>
          </w:tcPr>
          <w:p w14:paraId="61D37B9A"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Assignment</w:t>
            </w:r>
          </w:p>
        </w:tc>
        <w:tc>
          <w:tcPr>
            <w:tcW w:w="2327" w:type="pct"/>
            <w:shd w:val="clear" w:color="auto" w:fill="DAEEF3" w:themeFill="accent5" w:themeFillTint="33"/>
          </w:tcPr>
          <w:p w14:paraId="09399ED0"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Points for the Course</w:t>
            </w:r>
          </w:p>
        </w:tc>
      </w:tr>
      <w:tr w:rsidR="003D500E" w:rsidRPr="0014425E" w14:paraId="5F08FBC3" w14:textId="77777777" w:rsidTr="00773E66">
        <w:trPr>
          <w:tblHeader/>
          <w:jc w:val="center"/>
        </w:trPr>
        <w:tc>
          <w:tcPr>
            <w:tcW w:w="2673" w:type="pct"/>
          </w:tcPr>
          <w:p w14:paraId="253536BD"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Systematic Instruction plan</w:t>
            </w:r>
          </w:p>
        </w:tc>
        <w:tc>
          <w:tcPr>
            <w:tcW w:w="2327" w:type="pct"/>
          </w:tcPr>
          <w:p w14:paraId="0581C902"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150 points</w:t>
            </w:r>
          </w:p>
        </w:tc>
      </w:tr>
      <w:tr w:rsidR="003D500E" w:rsidRPr="0014425E" w14:paraId="57B77C24" w14:textId="77777777" w:rsidTr="00773E66">
        <w:trPr>
          <w:tblHeader/>
          <w:jc w:val="center"/>
        </w:trPr>
        <w:tc>
          <w:tcPr>
            <w:tcW w:w="2673" w:type="pct"/>
          </w:tcPr>
          <w:p w14:paraId="76AF3DDB"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Assessment Interview &amp; Plan</w:t>
            </w:r>
          </w:p>
        </w:tc>
        <w:tc>
          <w:tcPr>
            <w:tcW w:w="2327" w:type="pct"/>
          </w:tcPr>
          <w:p w14:paraId="3BE4E87B"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75 points</w:t>
            </w:r>
          </w:p>
        </w:tc>
      </w:tr>
      <w:tr w:rsidR="003D500E" w:rsidRPr="0014425E" w14:paraId="5B088710" w14:textId="77777777" w:rsidTr="00773E66">
        <w:trPr>
          <w:tblHeader/>
          <w:jc w:val="center"/>
        </w:trPr>
        <w:tc>
          <w:tcPr>
            <w:tcW w:w="2673" w:type="pct"/>
          </w:tcPr>
          <w:p w14:paraId="35225987"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Mini-Comprehensive Assessment Report (CAR)</w:t>
            </w:r>
          </w:p>
        </w:tc>
        <w:tc>
          <w:tcPr>
            <w:tcW w:w="2327" w:type="pct"/>
          </w:tcPr>
          <w:p w14:paraId="01D171D4"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150 points</w:t>
            </w:r>
          </w:p>
        </w:tc>
      </w:tr>
      <w:tr w:rsidR="003D500E" w:rsidRPr="0014425E" w14:paraId="7D3153B0" w14:textId="77777777" w:rsidTr="00773E66">
        <w:trPr>
          <w:tblHeader/>
          <w:jc w:val="center"/>
        </w:trPr>
        <w:tc>
          <w:tcPr>
            <w:tcW w:w="2673" w:type="pct"/>
          </w:tcPr>
          <w:p w14:paraId="713261BB"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Presentation of Intervention Video Clip</w:t>
            </w:r>
          </w:p>
        </w:tc>
        <w:tc>
          <w:tcPr>
            <w:tcW w:w="2327" w:type="pct"/>
          </w:tcPr>
          <w:p w14:paraId="34DC2983"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25 points</w:t>
            </w:r>
          </w:p>
        </w:tc>
      </w:tr>
      <w:tr w:rsidR="003D500E" w:rsidRPr="0014425E" w14:paraId="4D76CB47" w14:textId="77777777" w:rsidTr="00773E66">
        <w:trPr>
          <w:tblHeader/>
          <w:jc w:val="center"/>
        </w:trPr>
        <w:tc>
          <w:tcPr>
            <w:tcW w:w="2673" w:type="pct"/>
            <w:shd w:val="clear" w:color="auto" w:fill="DAEEF3" w:themeFill="accent5" w:themeFillTint="33"/>
          </w:tcPr>
          <w:p w14:paraId="6864839E"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Total</w:t>
            </w:r>
          </w:p>
        </w:tc>
        <w:tc>
          <w:tcPr>
            <w:tcW w:w="2327" w:type="pct"/>
            <w:shd w:val="clear" w:color="auto" w:fill="DAEEF3" w:themeFill="accent5" w:themeFillTint="33"/>
          </w:tcPr>
          <w:p w14:paraId="731A27D3"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400 points</w:t>
            </w:r>
          </w:p>
        </w:tc>
      </w:tr>
    </w:tbl>
    <w:p w14:paraId="616145EC" w14:textId="77777777" w:rsidR="003D500E" w:rsidRPr="0014425E" w:rsidRDefault="003D500E" w:rsidP="003D500E">
      <w:pPr>
        <w:rPr>
          <w:rFonts w:asciiTheme="majorHAnsi" w:hAnsiTheme="majorHAnsi" w:cstheme="majorHAnsi"/>
        </w:rPr>
      </w:pPr>
    </w:p>
    <w:p w14:paraId="6BC4547C" w14:textId="77777777" w:rsidR="003D500E" w:rsidRPr="0014425E" w:rsidRDefault="003D500E" w:rsidP="003D500E">
      <w:pPr>
        <w:rPr>
          <w:rFonts w:asciiTheme="majorHAnsi" w:hAnsiTheme="majorHAnsi" w:cstheme="majorHAnsi"/>
        </w:rPr>
      </w:pPr>
    </w:p>
    <w:p w14:paraId="65EA0C82" w14:textId="77777777" w:rsidR="003D500E" w:rsidRPr="0014425E" w:rsidRDefault="003D500E" w:rsidP="003D500E">
      <w:pPr>
        <w:rPr>
          <w:rFonts w:asciiTheme="majorHAnsi" w:hAnsiTheme="majorHAnsi" w:cstheme="majorHAnsi"/>
          <w:sz w:val="44"/>
          <w:u w:val="single"/>
        </w:rPr>
      </w:pPr>
      <w:r w:rsidRPr="0014425E">
        <w:rPr>
          <w:rFonts w:asciiTheme="majorHAnsi" w:hAnsiTheme="majorHAnsi" w:cstheme="majorHAnsi"/>
          <w:b/>
          <w:sz w:val="22"/>
          <w:szCs w:val="22"/>
        </w:rPr>
        <w:t>Grading Criteria for Course Grade</w:t>
      </w:r>
    </w:p>
    <w:p w14:paraId="5EEED3FB"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3D500E" w:rsidRPr="0014425E" w14:paraId="7DD8BE86" w14:textId="77777777" w:rsidTr="00773E66">
        <w:tc>
          <w:tcPr>
            <w:tcW w:w="1910" w:type="dxa"/>
            <w:shd w:val="clear" w:color="auto" w:fill="D9D9D9" w:themeFill="background1" w:themeFillShade="D9"/>
          </w:tcPr>
          <w:p w14:paraId="0B472E96" w14:textId="77777777" w:rsidR="003D500E" w:rsidRPr="0014425E" w:rsidRDefault="003D500E" w:rsidP="00773E66">
            <w:pPr>
              <w:pStyle w:val="T-ColumnRowHeaders"/>
              <w:jc w:val="left"/>
              <w:rPr>
                <w:rFonts w:asciiTheme="majorHAnsi" w:hAnsiTheme="majorHAnsi" w:cstheme="majorHAnsi"/>
              </w:rPr>
            </w:pPr>
            <w:r w:rsidRPr="0014425E">
              <w:rPr>
                <w:rFonts w:asciiTheme="majorHAnsi" w:hAnsiTheme="majorHAnsi" w:cstheme="majorHAnsi"/>
              </w:rPr>
              <w:t>Percentage</w:t>
            </w:r>
          </w:p>
        </w:tc>
        <w:tc>
          <w:tcPr>
            <w:tcW w:w="2500" w:type="dxa"/>
            <w:shd w:val="clear" w:color="auto" w:fill="D9D9D9" w:themeFill="background1" w:themeFillShade="D9"/>
          </w:tcPr>
          <w:p w14:paraId="44D2E145"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Point Range</w:t>
            </w:r>
          </w:p>
        </w:tc>
        <w:tc>
          <w:tcPr>
            <w:tcW w:w="2520" w:type="dxa"/>
            <w:shd w:val="clear" w:color="auto" w:fill="D9D9D9" w:themeFill="background1" w:themeFillShade="D9"/>
          </w:tcPr>
          <w:p w14:paraId="6918F76B" w14:textId="77777777" w:rsidR="003D500E" w:rsidRPr="0014425E" w:rsidRDefault="003D500E" w:rsidP="00773E66">
            <w:pPr>
              <w:pStyle w:val="T-ColumnRowHeaders"/>
              <w:rPr>
                <w:rFonts w:asciiTheme="majorHAnsi" w:hAnsiTheme="majorHAnsi" w:cstheme="majorHAnsi"/>
              </w:rPr>
            </w:pPr>
            <w:r w:rsidRPr="0014425E">
              <w:rPr>
                <w:rFonts w:asciiTheme="majorHAnsi" w:hAnsiTheme="majorHAnsi" w:cstheme="majorHAnsi"/>
              </w:rPr>
              <w:t>Letter Equivalent</w:t>
            </w:r>
          </w:p>
        </w:tc>
      </w:tr>
      <w:tr w:rsidR="003D500E" w:rsidRPr="0014425E" w14:paraId="7E94A5D9" w14:textId="77777777" w:rsidTr="00773E66">
        <w:tc>
          <w:tcPr>
            <w:tcW w:w="1910" w:type="dxa"/>
          </w:tcPr>
          <w:p w14:paraId="7F122824"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94-100%</w:t>
            </w:r>
          </w:p>
        </w:tc>
        <w:tc>
          <w:tcPr>
            <w:tcW w:w="2500" w:type="dxa"/>
          </w:tcPr>
          <w:p w14:paraId="769AEAE1"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374-400</w:t>
            </w:r>
          </w:p>
        </w:tc>
        <w:tc>
          <w:tcPr>
            <w:tcW w:w="2520" w:type="dxa"/>
          </w:tcPr>
          <w:p w14:paraId="3031B90B"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A</w:t>
            </w:r>
          </w:p>
        </w:tc>
      </w:tr>
      <w:tr w:rsidR="003D500E" w:rsidRPr="0014425E" w14:paraId="11229D8B" w14:textId="77777777" w:rsidTr="00773E66">
        <w:tc>
          <w:tcPr>
            <w:tcW w:w="1910" w:type="dxa"/>
          </w:tcPr>
          <w:p w14:paraId="27AB6148"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90-93%</w:t>
            </w:r>
          </w:p>
        </w:tc>
        <w:tc>
          <w:tcPr>
            <w:tcW w:w="2500" w:type="dxa"/>
          </w:tcPr>
          <w:p w14:paraId="74BFCCE9"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358-373</w:t>
            </w:r>
          </w:p>
        </w:tc>
        <w:tc>
          <w:tcPr>
            <w:tcW w:w="2520" w:type="dxa"/>
          </w:tcPr>
          <w:p w14:paraId="7D250AF7"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A-</w:t>
            </w:r>
          </w:p>
        </w:tc>
      </w:tr>
      <w:tr w:rsidR="003D500E" w:rsidRPr="0014425E" w14:paraId="48B4C66F" w14:textId="77777777" w:rsidTr="00773E66">
        <w:tc>
          <w:tcPr>
            <w:tcW w:w="1910" w:type="dxa"/>
          </w:tcPr>
          <w:p w14:paraId="7802A20D"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87-89%</w:t>
            </w:r>
          </w:p>
        </w:tc>
        <w:tc>
          <w:tcPr>
            <w:tcW w:w="2500" w:type="dxa"/>
          </w:tcPr>
          <w:p w14:paraId="180FD4A5"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346-357</w:t>
            </w:r>
          </w:p>
        </w:tc>
        <w:tc>
          <w:tcPr>
            <w:tcW w:w="2520" w:type="dxa"/>
          </w:tcPr>
          <w:p w14:paraId="325D849A"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B+</w:t>
            </w:r>
          </w:p>
        </w:tc>
      </w:tr>
      <w:tr w:rsidR="003D500E" w:rsidRPr="0014425E" w14:paraId="4525711D" w14:textId="77777777" w:rsidTr="00773E66">
        <w:tc>
          <w:tcPr>
            <w:tcW w:w="1910" w:type="dxa"/>
          </w:tcPr>
          <w:p w14:paraId="5A2D7CE5"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84-86%</w:t>
            </w:r>
          </w:p>
        </w:tc>
        <w:tc>
          <w:tcPr>
            <w:tcW w:w="2500" w:type="dxa"/>
          </w:tcPr>
          <w:p w14:paraId="1E1D3E9A"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334-345</w:t>
            </w:r>
          </w:p>
        </w:tc>
        <w:tc>
          <w:tcPr>
            <w:tcW w:w="2520" w:type="dxa"/>
          </w:tcPr>
          <w:p w14:paraId="62F75284"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B</w:t>
            </w:r>
          </w:p>
        </w:tc>
      </w:tr>
      <w:tr w:rsidR="003D500E" w:rsidRPr="0014425E" w14:paraId="5FBBB7A0" w14:textId="77777777" w:rsidTr="00773E66">
        <w:tc>
          <w:tcPr>
            <w:tcW w:w="1910" w:type="dxa"/>
          </w:tcPr>
          <w:p w14:paraId="4871333C"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80-83%</w:t>
            </w:r>
          </w:p>
        </w:tc>
        <w:tc>
          <w:tcPr>
            <w:tcW w:w="2500" w:type="dxa"/>
          </w:tcPr>
          <w:p w14:paraId="39C76C80"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318-333</w:t>
            </w:r>
          </w:p>
        </w:tc>
        <w:tc>
          <w:tcPr>
            <w:tcW w:w="2520" w:type="dxa"/>
          </w:tcPr>
          <w:p w14:paraId="329A2CF6"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B-</w:t>
            </w:r>
          </w:p>
        </w:tc>
      </w:tr>
      <w:tr w:rsidR="003D500E" w:rsidRPr="0014425E" w14:paraId="4DDD92BD" w14:textId="77777777" w:rsidTr="00773E66">
        <w:tc>
          <w:tcPr>
            <w:tcW w:w="1910" w:type="dxa"/>
          </w:tcPr>
          <w:p w14:paraId="3F80624C"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77-79%</w:t>
            </w:r>
          </w:p>
        </w:tc>
        <w:tc>
          <w:tcPr>
            <w:tcW w:w="2500" w:type="dxa"/>
          </w:tcPr>
          <w:p w14:paraId="3B47CA09"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306-317</w:t>
            </w:r>
          </w:p>
        </w:tc>
        <w:tc>
          <w:tcPr>
            <w:tcW w:w="2520" w:type="dxa"/>
          </w:tcPr>
          <w:p w14:paraId="4C1E9F99"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C+</w:t>
            </w:r>
          </w:p>
        </w:tc>
      </w:tr>
      <w:tr w:rsidR="003D500E" w:rsidRPr="0014425E" w14:paraId="582126D4" w14:textId="77777777" w:rsidTr="00773E66">
        <w:tc>
          <w:tcPr>
            <w:tcW w:w="1910" w:type="dxa"/>
          </w:tcPr>
          <w:p w14:paraId="4853348D"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74-76%</w:t>
            </w:r>
          </w:p>
        </w:tc>
        <w:tc>
          <w:tcPr>
            <w:tcW w:w="2500" w:type="dxa"/>
          </w:tcPr>
          <w:p w14:paraId="3B13E189"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294-305</w:t>
            </w:r>
          </w:p>
        </w:tc>
        <w:tc>
          <w:tcPr>
            <w:tcW w:w="2520" w:type="dxa"/>
          </w:tcPr>
          <w:p w14:paraId="04C01638"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C</w:t>
            </w:r>
          </w:p>
        </w:tc>
      </w:tr>
      <w:tr w:rsidR="003D500E" w:rsidRPr="0014425E" w14:paraId="16FD95E8" w14:textId="77777777" w:rsidTr="00773E66">
        <w:tc>
          <w:tcPr>
            <w:tcW w:w="1910" w:type="dxa"/>
          </w:tcPr>
          <w:p w14:paraId="0ADB6D9C"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70-73%</w:t>
            </w:r>
          </w:p>
        </w:tc>
        <w:tc>
          <w:tcPr>
            <w:tcW w:w="2500" w:type="dxa"/>
          </w:tcPr>
          <w:p w14:paraId="1F089DF1"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278-293</w:t>
            </w:r>
          </w:p>
        </w:tc>
        <w:tc>
          <w:tcPr>
            <w:tcW w:w="2520" w:type="dxa"/>
          </w:tcPr>
          <w:p w14:paraId="289FD6BB"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C-</w:t>
            </w:r>
          </w:p>
        </w:tc>
      </w:tr>
      <w:tr w:rsidR="003D500E" w:rsidRPr="0014425E" w14:paraId="63A471AD" w14:textId="77777777" w:rsidTr="00773E66">
        <w:tc>
          <w:tcPr>
            <w:tcW w:w="1910" w:type="dxa"/>
          </w:tcPr>
          <w:p w14:paraId="196CB42F"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67-69%</w:t>
            </w:r>
          </w:p>
        </w:tc>
        <w:tc>
          <w:tcPr>
            <w:tcW w:w="2500" w:type="dxa"/>
          </w:tcPr>
          <w:p w14:paraId="7A492CD0"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266-277</w:t>
            </w:r>
          </w:p>
        </w:tc>
        <w:tc>
          <w:tcPr>
            <w:tcW w:w="2520" w:type="dxa"/>
          </w:tcPr>
          <w:p w14:paraId="64491B2D"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 xml:space="preserve">  D+</w:t>
            </w:r>
          </w:p>
        </w:tc>
      </w:tr>
      <w:tr w:rsidR="003D500E" w:rsidRPr="0014425E" w14:paraId="3D06A48C" w14:textId="77777777" w:rsidTr="00773E66">
        <w:tc>
          <w:tcPr>
            <w:tcW w:w="1910" w:type="dxa"/>
          </w:tcPr>
          <w:p w14:paraId="36A9DC01"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&lt;59%</w:t>
            </w:r>
          </w:p>
        </w:tc>
        <w:tc>
          <w:tcPr>
            <w:tcW w:w="2500" w:type="dxa"/>
          </w:tcPr>
          <w:p w14:paraId="2D69EA41"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&lt;265</w:t>
            </w:r>
          </w:p>
        </w:tc>
        <w:tc>
          <w:tcPr>
            <w:tcW w:w="2520" w:type="dxa"/>
          </w:tcPr>
          <w:p w14:paraId="534C9BED" w14:textId="77777777" w:rsidR="003D500E" w:rsidRPr="0014425E" w:rsidRDefault="003D500E" w:rsidP="00773E66">
            <w:pPr>
              <w:jc w:val="center"/>
              <w:rPr>
                <w:rFonts w:asciiTheme="majorHAnsi" w:hAnsiTheme="majorHAnsi" w:cstheme="majorHAnsi"/>
                <w:sz w:val="22"/>
                <w:szCs w:val="22"/>
              </w:rPr>
            </w:pPr>
            <w:r w:rsidRPr="0014425E">
              <w:rPr>
                <w:rFonts w:asciiTheme="majorHAnsi" w:hAnsiTheme="majorHAnsi" w:cstheme="majorHAnsi"/>
                <w:sz w:val="22"/>
                <w:szCs w:val="22"/>
              </w:rPr>
              <w:t>F</w:t>
            </w:r>
          </w:p>
        </w:tc>
      </w:tr>
    </w:tbl>
    <w:p w14:paraId="42E35358" w14:textId="77777777" w:rsidR="003D500E" w:rsidRPr="0014425E" w:rsidRDefault="003D500E" w:rsidP="003D500E">
      <w:pPr>
        <w:rPr>
          <w:rFonts w:asciiTheme="majorHAnsi" w:hAnsiTheme="majorHAnsi" w:cstheme="majorHAnsi"/>
          <w:i/>
          <w:sz w:val="22"/>
          <w:szCs w:val="22"/>
        </w:rPr>
      </w:pPr>
    </w:p>
    <w:p w14:paraId="2601318F" w14:textId="77777777" w:rsidR="003D500E" w:rsidRPr="0014425E" w:rsidRDefault="003D500E" w:rsidP="003D500E">
      <w:pPr>
        <w:rPr>
          <w:rFonts w:asciiTheme="majorHAnsi" w:hAnsiTheme="majorHAnsi" w:cstheme="majorHAnsi"/>
          <w:b/>
          <w:sz w:val="22"/>
          <w:szCs w:val="22"/>
        </w:rPr>
      </w:pPr>
      <w:r w:rsidRPr="0014425E">
        <w:rPr>
          <w:rFonts w:asciiTheme="majorHAnsi" w:hAnsiTheme="majorHAnsi" w:cstheme="majorHAnsi"/>
          <w:b/>
          <w:sz w:val="22"/>
          <w:szCs w:val="22"/>
        </w:rPr>
        <w:t>Access to Grades</w:t>
      </w:r>
    </w:p>
    <w:p w14:paraId="16D70595"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 xml:space="preserve">The instructor manages a gradebook on Canvas to post grades online.  Students can access these via the Grades tab in their Canvas course. </w:t>
      </w:r>
    </w:p>
    <w:p w14:paraId="51FDD54F" w14:textId="77777777" w:rsidR="003D500E" w:rsidRPr="00595C99" w:rsidRDefault="003D500E" w:rsidP="00595C99">
      <w:pPr>
        <w:pStyle w:val="BodyText"/>
        <w:rPr>
          <w:b/>
          <w:sz w:val="36"/>
        </w:rPr>
      </w:pPr>
      <w:r w:rsidRPr="00595C99">
        <w:rPr>
          <w:b/>
          <w:sz w:val="36"/>
        </w:rPr>
        <w:t xml:space="preserve">Course Schedule </w:t>
      </w:r>
    </w:p>
    <w:p w14:paraId="11ED09AD" w14:textId="77777777" w:rsidR="003D500E" w:rsidRPr="0014425E" w:rsidRDefault="003D500E" w:rsidP="003D500E">
      <w:pPr>
        <w:rPr>
          <w:rFonts w:asciiTheme="majorHAnsi" w:hAnsiTheme="majorHAnsi" w:cstheme="majorHAnsi"/>
        </w:rPr>
      </w:pPr>
    </w:p>
    <w:tbl>
      <w:tblP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3248"/>
        <w:gridCol w:w="2548"/>
        <w:gridCol w:w="1475"/>
        <w:gridCol w:w="1710"/>
      </w:tblGrid>
      <w:tr w:rsidR="003D500E" w:rsidRPr="0014425E" w14:paraId="11B25845" w14:textId="77777777" w:rsidTr="00773E66">
        <w:trPr>
          <w:trHeight w:val="197"/>
          <w:tblHeader/>
        </w:trPr>
        <w:tc>
          <w:tcPr>
            <w:tcW w:w="605" w:type="pct"/>
            <w:shd w:val="clear" w:color="auto" w:fill="BFBFBF" w:themeFill="background1" w:themeFillShade="BF"/>
          </w:tcPr>
          <w:p w14:paraId="4D98DA62"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Week</w:t>
            </w:r>
          </w:p>
        </w:tc>
        <w:tc>
          <w:tcPr>
            <w:tcW w:w="1589" w:type="pct"/>
            <w:shd w:val="clear" w:color="auto" w:fill="BFBFBF" w:themeFill="background1" w:themeFillShade="BF"/>
          </w:tcPr>
          <w:p w14:paraId="7BFEC5B4"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Topic</w:t>
            </w:r>
          </w:p>
        </w:tc>
        <w:tc>
          <w:tcPr>
            <w:tcW w:w="1247" w:type="pct"/>
            <w:shd w:val="clear" w:color="auto" w:fill="BFBFBF" w:themeFill="background1" w:themeFillShade="BF"/>
          </w:tcPr>
          <w:p w14:paraId="77F37E00"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Readings</w:t>
            </w:r>
          </w:p>
        </w:tc>
        <w:tc>
          <w:tcPr>
            <w:tcW w:w="722" w:type="pct"/>
            <w:shd w:val="clear" w:color="auto" w:fill="BFBFBF" w:themeFill="background1" w:themeFillShade="BF"/>
          </w:tcPr>
          <w:p w14:paraId="5335D0B1"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Activity</w:t>
            </w:r>
          </w:p>
        </w:tc>
        <w:tc>
          <w:tcPr>
            <w:tcW w:w="837" w:type="pct"/>
            <w:shd w:val="clear" w:color="auto" w:fill="BFBFBF" w:themeFill="background1" w:themeFillShade="BF"/>
          </w:tcPr>
          <w:p w14:paraId="5293F888"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Due </w:t>
            </w:r>
          </w:p>
        </w:tc>
      </w:tr>
      <w:tr w:rsidR="003D500E" w:rsidRPr="0014425E" w14:paraId="3BDE1B38" w14:textId="77777777" w:rsidTr="00595C99">
        <w:trPr>
          <w:trHeight w:val="73"/>
        </w:trPr>
        <w:tc>
          <w:tcPr>
            <w:tcW w:w="605" w:type="pct"/>
            <w:shd w:val="clear" w:color="auto" w:fill="D9D9D9" w:themeFill="background1" w:themeFillShade="D9"/>
          </w:tcPr>
          <w:p w14:paraId="01F100E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w:t>
            </w:r>
          </w:p>
          <w:p w14:paraId="15BC2304"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6D98116A"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Jan 24</w:t>
            </w:r>
          </w:p>
          <w:p w14:paraId="7DE112DB" w14:textId="77777777" w:rsidR="003D500E" w:rsidRPr="0014425E" w:rsidRDefault="003D500E" w:rsidP="00773E66">
            <w:pPr>
              <w:pStyle w:val="T-ColumnRowHeaders"/>
              <w:spacing w:line="240" w:lineRule="auto"/>
              <w:rPr>
                <w:rFonts w:asciiTheme="majorHAnsi" w:hAnsiTheme="majorHAnsi" w:cstheme="majorHAnsi"/>
              </w:rPr>
            </w:pPr>
          </w:p>
        </w:tc>
        <w:tc>
          <w:tcPr>
            <w:tcW w:w="1589" w:type="pct"/>
          </w:tcPr>
          <w:p w14:paraId="3E9D456F" w14:textId="77777777" w:rsidR="003D500E" w:rsidRPr="0014425E" w:rsidRDefault="003D500E" w:rsidP="00773E66">
            <w:pPr>
              <w:rPr>
                <w:rFonts w:asciiTheme="majorHAnsi" w:hAnsiTheme="majorHAnsi" w:cstheme="majorHAnsi"/>
                <w:sz w:val="21"/>
              </w:rPr>
            </w:pPr>
            <w:proofErr w:type="gramStart"/>
            <w:r w:rsidRPr="0014425E">
              <w:rPr>
                <w:rFonts w:asciiTheme="majorHAnsi" w:hAnsiTheme="majorHAnsi" w:cstheme="majorHAnsi"/>
                <w:sz w:val="21"/>
              </w:rPr>
              <w:t>Introduction  &amp;</w:t>
            </w:r>
            <w:proofErr w:type="gramEnd"/>
            <w:r w:rsidRPr="0014425E">
              <w:rPr>
                <w:rFonts w:asciiTheme="majorHAnsi" w:hAnsiTheme="majorHAnsi" w:cstheme="majorHAnsi"/>
                <w:sz w:val="21"/>
              </w:rPr>
              <w:t xml:space="preserve"> overview:  Assessment in ECSE</w:t>
            </w:r>
          </w:p>
          <w:p w14:paraId="327D8020" w14:textId="77777777" w:rsidR="003D500E" w:rsidRPr="0014425E" w:rsidRDefault="003D500E" w:rsidP="00773E66">
            <w:pPr>
              <w:rPr>
                <w:rFonts w:asciiTheme="majorHAnsi" w:hAnsiTheme="majorHAnsi" w:cstheme="majorHAnsi"/>
                <w:sz w:val="21"/>
              </w:rPr>
            </w:pPr>
          </w:p>
          <w:p w14:paraId="13A92C6F"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Overview of assignments, tasks, &amp; skills required for successful completion of the course</w:t>
            </w:r>
          </w:p>
          <w:p w14:paraId="5C1A6BE0" w14:textId="77777777" w:rsidR="003D500E" w:rsidRPr="0014425E" w:rsidRDefault="003D500E" w:rsidP="00773E66">
            <w:pPr>
              <w:rPr>
                <w:rFonts w:asciiTheme="majorHAnsi" w:hAnsiTheme="majorHAnsi" w:cstheme="majorHAnsi"/>
                <w:sz w:val="21"/>
              </w:rPr>
            </w:pPr>
          </w:p>
          <w:p w14:paraId="7CA94A23"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Finding a child/family for your assessment work</w:t>
            </w:r>
          </w:p>
        </w:tc>
        <w:tc>
          <w:tcPr>
            <w:tcW w:w="1247" w:type="pct"/>
          </w:tcPr>
          <w:p w14:paraId="058E11C9"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Review assignment instructions</w:t>
            </w:r>
          </w:p>
          <w:p w14:paraId="364D033E" w14:textId="77777777" w:rsidR="003D500E" w:rsidRPr="0014425E" w:rsidRDefault="003D500E" w:rsidP="00773E66">
            <w:pPr>
              <w:rPr>
                <w:rFonts w:asciiTheme="majorHAnsi" w:hAnsiTheme="majorHAnsi" w:cstheme="majorHAnsi"/>
                <w:sz w:val="21"/>
              </w:rPr>
            </w:pPr>
          </w:p>
        </w:tc>
        <w:tc>
          <w:tcPr>
            <w:tcW w:w="722" w:type="pct"/>
          </w:tcPr>
          <w:p w14:paraId="43823658" w14:textId="77777777" w:rsidR="003D500E" w:rsidRPr="0014425E" w:rsidRDefault="003D500E" w:rsidP="00773E66">
            <w:pPr>
              <w:rPr>
                <w:rFonts w:asciiTheme="majorHAnsi" w:hAnsiTheme="majorHAnsi" w:cstheme="majorHAnsi"/>
                <w:sz w:val="21"/>
              </w:rPr>
            </w:pPr>
          </w:p>
        </w:tc>
        <w:tc>
          <w:tcPr>
            <w:tcW w:w="837" w:type="pct"/>
          </w:tcPr>
          <w:p w14:paraId="756B991E" w14:textId="77777777" w:rsidR="003D500E" w:rsidRPr="0014425E" w:rsidRDefault="003D500E" w:rsidP="00773E66">
            <w:pPr>
              <w:rPr>
                <w:rFonts w:asciiTheme="majorHAnsi" w:hAnsiTheme="majorHAnsi" w:cstheme="majorHAnsi"/>
                <w:sz w:val="21"/>
              </w:rPr>
            </w:pPr>
          </w:p>
        </w:tc>
      </w:tr>
      <w:tr w:rsidR="003D500E" w:rsidRPr="0014425E" w14:paraId="0290854C" w14:textId="77777777" w:rsidTr="00773E66">
        <w:trPr>
          <w:trHeight w:val="1772"/>
        </w:trPr>
        <w:tc>
          <w:tcPr>
            <w:tcW w:w="605" w:type="pct"/>
            <w:shd w:val="clear" w:color="auto" w:fill="D9D9D9" w:themeFill="background1" w:themeFillShade="D9"/>
          </w:tcPr>
          <w:p w14:paraId="52C70EFB"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lastRenderedPageBreak/>
              <w:t>2</w:t>
            </w:r>
          </w:p>
          <w:p w14:paraId="399692A5"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60848727"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Jan 31</w:t>
            </w:r>
          </w:p>
          <w:p w14:paraId="5741BA62" w14:textId="77777777" w:rsidR="003D500E" w:rsidRPr="0014425E" w:rsidRDefault="003D500E" w:rsidP="00773E66">
            <w:pPr>
              <w:pStyle w:val="T-ColumnRowHeaders"/>
              <w:spacing w:line="240" w:lineRule="auto"/>
              <w:rPr>
                <w:rFonts w:asciiTheme="majorHAnsi" w:hAnsiTheme="majorHAnsi" w:cstheme="majorHAnsi"/>
              </w:rPr>
            </w:pPr>
          </w:p>
        </w:tc>
        <w:tc>
          <w:tcPr>
            <w:tcW w:w="1589" w:type="pct"/>
          </w:tcPr>
          <w:p w14:paraId="0F982BEE"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bookmarkStart w:id="56" w:name="EDSP210i33"/>
            <w:r w:rsidRPr="0014425E">
              <w:rPr>
                <w:rFonts w:asciiTheme="majorHAnsi" w:hAnsiTheme="majorHAnsi" w:cstheme="majorHAnsi"/>
                <w:color w:val="000000"/>
                <w:sz w:val="21"/>
              </w:rPr>
              <w:t xml:space="preserve">What is assessment in ECSE from birth to age 6 and how is it related to instruction and intervention? </w:t>
            </w:r>
          </w:p>
          <w:p w14:paraId="5BD9F345" w14:textId="77777777" w:rsidR="003D500E" w:rsidRPr="0014425E" w:rsidRDefault="003D500E" w:rsidP="00582306">
            <w:pPr>
              <w:pStyle w:val="ListParagraph"/>
              <w:widowControl w:val="0"/>
              <w:numPr>
                <w:ilvl w:val="0"/>
                <w:numId w:val="38"/>
              </w:numPr>
              <w:autoSpaceDE w:val="0"/>
              <w:autoSpaceDN w:val="0"/>
              <w:adjustRightInd w:val="0"/>
              <w:spacing w:before="0" w:after="240"/>
              <w:ind w:left="344" w:hanging="164"/>
              <w:rPr>
                <w:rFonts w:asciiTheme="majorHAnsi" w:hAnsiTheme="majorHAnsi" w:cstheme="majorHAnsi"/>
                <w:color w:val="000000"/>
                <w:sz w:val="21"/>
              </w:rPr>
            </w:pPr>
            <w:r w:rsidRPr="0014425E">
              <w:rPr>
                <w:rFonts w:asciiTheme="majorHAnsi" w:hAnsiTheme="majorHAnsi" w:cstheme="majorHAnsi"/>
                <w:color w:val="000000"/>
                <w:sz w:val="21"/>
              </w:rPr>
              <w:t>What do we assess?</w:t>
            </w:r>
          </w:p>
          <w:p w14:paraId="5356858B" w14:textId="77777777" w:rsidR="003D500E" w:rsidRPr="0014425E" w:rsidRDefault="003D500E" w:rsidP="00582306">
            <w:pPr>
              <w:pStyle w:val="ListParagraph"/>
              <w:widowControl w:val="0"/>
              <w:numPr>
                <w:ilvl w:val="0"/>
                <w:numId w:val="38"/>
              </w:numPr>
              <w:autoSpaceDE w:val="0"/>
              <w:autoSpaceDN w:val="0"/>
              <w:adjustRightInd w:val="0"/>
              <w:spacing w:before="0" w:after="240"/>
              <w:ind w:left="344" w:hanging="164"/>
              <w:rPr>
                <w:rFonts w:asciiTheme="majorHAnsi" w:hAnsiTheme="majorHAnsi" w:cstheme="majorHAnsi"/>
                <w:color w:val="000000"/>
                <w:sz w:val="21"/>
              </w:rPr>
            </w:pPr>
            <w:r w:rsidRPr="0014425E">
              <w:rPr>
                <w:rFonts w:asciiTheme="majorHAnsi" w:hAnsiTheme="majorHAnsi" w:cstheme="majorHAnsi"/>
                <w:color w:val="000000"/>
                <w:sz w:val="21"/>
              </w:rPr>
              <w:t>How do we assess?</w:t>
            </w:r>
          </w:p>
          <w:p w14:paraId="394DF96B" w14:textId="77777777" w:rsidR="003D500E" w:rsidRPr="0014425E" w:rsidRDefault="003D500E" w:rsidP="00582306">
            <w:pPr>
              <w:pStyle w:val="ListParagraph"/>
              <w:widowControl w:val="0"/>
              <w:numPr>
                <w:ilvl w:val="0"/>
                <w:numId w:val="38"/>
              </w:numPr>
              <w:autoSpaceDE w:val="0"/>
              <w:autoSpaceDN w:val="0"/>
              <w:adjustRightInd w:val="0"/>
              <w:spacing w:before="0" w:after="240"/>
              <w:ind w:left="344" w:hanging="164"/>
              <w:rPr>
                <w:rFonts w:asciiTheme="majorHAnsi" w:hAnsiTheme="majorHAnsi" w:cstheme="majorHAnsi"/>
                <w:color w:val="000000"/>
                <w:sz w:val="21"/>
              </w:rPr>
            </w:pPr>
            <w:r w:rsidRPr="0014425E">
              <w:rPr>
                <w:rFonts w:asciiTheme="majorHAnsi" w:hAnsiTheme="majorHAnsi" w:cstheme="majorHAnsi"/>
                <w:color w:val="000000"/>
                <w:sz w:val="21"/>
              </w:rPr>
              <w:t>For what purpose do we assess?</w:t>
            </w:r>
          </w:p>
          <w:p w14:paraId="7F664221" w14:textId="77777777" w:rsidR="003D500E" w:rsidRPr="0014425E" w:rsidRDefault="003D500E" w:rsidP="00582306">
            <w:pPr>
              <w:pStyle w:val="ListParagraph"/>
              <w:widowControl w:val="0"/>
              <w:numPr>
                <w:ilvl w:val="0"/>
                <w:numId w:val="38"/>
              </w:numPr>
              <w:autoSpaceDE w:val="0"/>
              <w:autoSpaceDN w:val="0"/>
              <w:adjustRightInd w:val="0"/>
              <w:spacing w:before="0" w:after="240"/>
              <w:ind w:left="254" w:hanging="164"/>
              <w:rPr>
                <w:rFonts w:asciiTheme="majorHAnsi" w:hAnsiTheme="majorHAnsi" w:cstheme="majorHAnsi"/>
                <w:color w:val="000000"/>
                <w:sz w:val="21"/>
              </w:rPr>
            </w:pPr>
            <w:r w:rsidRPr="0014425E">
              <w:rPr>
                <w:rFonts w:asciiTheme="majorHAnsi" w:hAnsiTheme="majorHAnsi" w:cstheme="majorHAnsi"/>
                <w:color w:val="000000"/>
                <w:sz w:val="21"/>
              </w:rPr>
              <w:t>What is the evaluation process?</w:t>
            </w:r>
          </w:p>
          <w:p w14:paraId="1103D80A" w14:textId="77777777" w:rsidR="003D500E" w:rsidRDefault="003D500E" w:rsidP="00582306">
            <w:pPr>
              <w:pStyle w:val="ListParagraph"/>
              <w:widowControl w:val="0"/>
              <w:numPr>
                <w:ilvl w:val="0"/>
                <w:numId w:val="38"/>
              </w:numPr>
              <w:autoSpaceDE w:val="0"/>
              <w:autoSpaceDN w:val="0"/>
              <w:adjustRightInd w:val="0"/>
              <w:spacing w:before="0" w:after="240"/>
              <w:ind w:left="254" w:hanging="164"/>
              <w:rPr>
                <w:rFonts w:asciiTheme="majorHAnsi" w:hAnsiTheme="majorHAnsi" w:cstheme="majorHAnsi"/>
                <w:color w:val="000000"/>
                <w:sz w:val="21"/>
              </w:rPr>
            </w:pPr>
            <w:r w:rsidRPr="0014425E">
              <w:rPr>
                <w:rFonts w:asciiTheme="majorHAnsi" w:hAnsiTheme="majorHAnsi" w:cstheme="majorHAnsi"/>
                <w:color w:val="000000"/>
                <w:sz w:val="21"/>
              </w:rPr>
              <w:t>IDEA’s PEP procedures</w:t>
            </w:r>
            <w:bookmarkEnd w:id="56"/>
          </w:p>
          <w:p w14:paraId="5B83A869" w14:textId="77777777" w:rsidR="00814126" w:rsidRPr="0014425E" w:rsidRDefault="00814126" w:rsidP="00582306">
            <w:pPr>
              <w:pStyle w:val="ListParagraph"/>
              <w:widowControl w:val="0"/>
              <w:numPr>
                <w:ilvl w:val="0"/>
                <w:numId w:val="38"/>
              </w:numPr>
              <w:autoSpaceDE w:val="0"/>
              <w:autoSpaceDN w:val="0"/>
              <w:adjustRightInd w:val="0"/>
              <w:spacing w:before="0" w:after="240"/>
              <w:ind w:left="254" w:hanging="164"/>
              <w:rPr>
                <w:rFonts w:asciiTheme="majorHAnsi" w:hAnsiTheme="majorHAnsi" w:cstheme="majorHAnsi"/>
                <w:color w:val="000000"/>
                <w:sz w:val="21"/>
              </w:rPr>
            </w:pPr>
            <w:r>
              <w:rPr>
                <w:rFonts w:asciiTheme="majorHAnsi" w:hAnsiTheme="majorHAnsi" w:cstheme="majorHAnsi"/>
                <w:color w:val="000000"/>
                <w:sz w:val="21"/>
              </w:rPr>
              <w:t>The transdisciplinary team’s roles in assessment</w:t>
            </w:r>
          </w:p>
        </w:tc>
        <w:tc>
          <w:tcPr>
            <w:tcW w:w="1247" w:type="pct"/>
          </w:tcPr>
          <w:p w14:paraId="64E0A77F"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 (available on Canvas)</w:t>
            </w:r>
            <w:r w:rsidRPr="0014425E">
              <w:rPr>
                <w:rFonts w:asciiTheme="majorHAnsi" w:hAnsiTheme="majorHAnsi" w:cstheme="majorHAnsi"/>
                <w:color w:val="000000"/>
                <w:sz w:val="21"/>
              </w:rPr>
              <w:t xml:space="preserve">: </w:t>
            </w:r>
            <w:proofErr w:type="spellStart"/>
            <w:r w:rsidRPr="0014425E">
              <w:rPr>
                <w:rFonts w:asciiTheme="majorHAnsi" w:hAnsiTheme="majorHAnsi" w:cstheme="majorHAnsi"/>
                <w:color w:val="000000"/>
                <w:sz w:val="21"/>
              </w:rPr>
              <w:t>Mindes</w:t>
            </w:r>
            <w:proofErr w:type="spellEnd"/>
            <w:r w:rsidRPr="0014425E">
              <w:rPr>
                <w:rFonts w:asciiTheme="majorHAnsi" w:hAnsiTheme="majorHAnsi" w:cstheme="majorHAnsi"/>
                <w:color w:val="000000"/>
                <w:sz w:val="21"/>
              </w:rPr>
              <w:t xml:space="preserve"> &amp; Jung, Ch. 1: A Comprehensive Assessment System for Birth Through Age 8</w:t>
            </w:r>
          </w:p>
          <w:p w14:paraId="1986ADCC"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Assessing young children blended practices- ch.1 (Introduction)</w:t>
            </w:r>
          </w:p>
        </w:tc>
        <w:tc>
          <w:tcPr>
            <w:tcW w:w="722" w:type="pct"/>
          </w:tcPr>
          <w:p w14:paraId="5EC62BD9" w14:textId="77777777" w:rsidR="003D500E" w:rsidRPr="0014425E" w:rsidRDefault="003D500E" w:rsidP="00773E66">
            <w:pPr>
              <w:widowControl w:val="0"/>
              <w:autoSpaceDE w:val="0"/>
              <w:autoSpaceDN w:val="0"/>
              <w:adjustRightInd w:val="0"/>
              <w:spacing w:after="240"/>
              <w:rPr>
                <w:rFonts w:asciiTheme="majorHAnsi" w:hAnsiTheme="majorHAnsi" w:cstheme="majorHAnsi"/>
                <w:b/>
                <w:bCs/>
                <w:color w:val="000000"/>
                <w:sz w:val="21"/>
              </w:rPr>
            </w:pPr>
          </w:p>
        </w:tc>
        <w:tc>
          <w:tcPr>
            <w:tcW w:w="837" w:type="pct"/>
          </w:tcPr>
          <w:p w14:paraId="738CFB45"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 xml:space="preserve"> </w:t>
            </w:r>
          </w:p>
        </w:tc>
      </w:tr>
      <w:tr w:rsidR="003D500E" w:rsidRPr="0014425E" w14:paraId="39659C5A" w14:textId="77777777" w:rsidTr="00773E66">
        <w:trPr>
          <w:trHeight w:val="1385"/>
        </w:trPr>
        <w:tc>
          <w:tcPr>
            <w:tcW w:w="605" w:type="pct"/>
            <w:shd w:val="clear" w:color="auto" w:fill="D9D9D9" w:themeFill="background1" w:themeFillShade="D9"/>
          </w:tcPr>
          <w:p w14:paraId="7D567891"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3</w:t>
            </w:r>
          </w:p>
          <w:p w14:paraId="795C493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64719B2B"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Feb 7 </w:t>
            </w:r>
          </w:p>
          <w:p w14:paraId="755AB8E1" w14:textId="77777777" w:rsidR="003D500E" w:rsidRPr="0014425E" w:rsidRDefault="003D500E" w:rsidP="00773E66">
            <w:pPr>
              <w:pStyle w:val="T-ColumnRowHeaders"/>
              <w:spacing w:line="240" w:lineRule="auto"/>
              <w:rPr>
                <w:rFonts w:asciiTheme="majorHAnsi" w:hAnsiTheme="majorHAnsi" w:cstheme="majorHAnsi"/>
              </w:rPr>
            </w:pPr>
          </w:p>
        </w:tc>
        <w:tc>
          <w:tcPr>
            <w:tcW w:w="1589" w:type="pct"/>
          </w:tcPr>
          <w:p w14:paraId="34737E09"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 xml:space="preserve">Designing Individualized </w:t>
            </w:r>
            <w:proofErr w:type="spellStart"/>
            <w:r w:rsidRPr="0014425E">
              <w:rPr>
                <w:rFonts w:asciiTheme="majorHAnsi" w:hAnsiTheme="majorHAnsi" w:cstheme="majorHAnsi"/>
                <w:color w:val="000000"/>
                <w:sz w:val="21"/>
              </w:rPr>
              <w:t>Internvention</w:t>
            </w:r>
            <w:proofErr w:type="spellEnd"/>
            <w:r w:rsidRPr="0014425E">
              <w:rPr>
                <w:rFonts w:asciiTheme="majorHAnsi" w:hAnsiTheme="majorHAnsi" w:cstheme="majorHAnsi"/>
                <w:color w:val="000000"/>
                <w:sz w:val="21"/>
              </w:rPr>
              <w:t xml:space="preserve"> Plans: bridging the gap between goals IFSP/IEP goals and implementation</w:t>
            </w:r>
          </w:p>
        </w:tc>
        <w:tc>
          <w:tcPr>
            <w:tcW w:w="1247" w:type="pct"/>
          </w:tcPr>
          <w:p w14:paraId="4DB6E12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Article on Canvas</w:t>
            </w:r>
            <w:r w:rsidRPr="0014425E">
              <w:rPr>
                <w:rFonts w:asciiTheme="majorHAnsi" w:hAnsiTheme="majorHAnsi" w:cstheme="majorHAnsi"/>
                <w:color w:val="000000"/>
                <w:sz w:val="21"/>
              </w:rPr>
              <w:t xml:space="preserve">: Jung, Gomez, Baird, &amp; Keramidas (2008). Designing intervention plans: Bridging the gap between individualized education programs and implementation. </w:t>
            </w:r>
            <w:r w:rsidRPr="0014425E">
              <w:rPr>
                <w:rFonts w:asciiTheme="majorHAnsi" w:hAnsiTheme="majorHAnsi" w:cstheme="majorHAnsi"/>
                <w:i/>
                <w:color w:val="000000"/>
                <w:sz w:val="21"/>
              </w:rPr>
              <w:t>Teaching Exceptional Children, 41</w:t>
            </w:r>
            <w:r w:rsidRPr="0014425E">
              <w:rPr>
                <w:rFonts w:asciiTheme="majorHAnsi" w:hAnsiTheme="majorHAnsi" w:cstheme="majorHAnsi"/>
                <w:color w:val="000000"/>
                <w:sz w:val="21"/>
              </w:rPr>
              <w:t>(1), 26-33.</w:t>
            </w:r>
          </w:p>
          <w:p w14:paraId="7BE7A23A"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3 (Identifying Outcomes for children in blended Early childhood classrooms)</w:t>
            </w:r>
          </w:p>
        </w:tc>
        <w:tc>
          <w:tcPr>
            <w:tcW w:w="722" w:type="pct"/>
          </w:tcPr>
          <w:p w14:paraId="004772DA"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 xml:space="preserve"> </w:t>
            </w:r>
          </w:p>
        </w:tc>
        <w:tc>
          <w:tcPr>
            <w:tcW w:w="837" w:type="pct"/>
          </w:tcPr>
          <w:p w14:paraId="500DB856"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p>
        </w:tc>
      </w:tr>
      <w:tr w:rsidR="003D500E" w:rsidRPr="0014425E" w14:paraId="0B38DB52" w14:textId="77777777" w:rsidTr="00773E66">
        <w:trPr>
          <w:trHeight w:val="80"/>
        </w:trPr>
        <w:tc>
          <w:tcPr>
            <w:tcW w:w="605" w:type="pct"/>
            <w:shd w:val="clear" w:color="auto" w:fill="D9D9D9" w:themeFill="background1" w:themeFillShade="D9"/>
          </w:tcPr>
          <w:p w14:paraId="0A2BFA25"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4</w:t>
            </w:r>
          </w:p>
          <w:p w14:paraId="542821ED"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22AA5BB0"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Feb 14</w:t>
            </w:r>
          </w:p>
          <w:p w14:paraId="7C8C3990" w14:textId="77777777" w:rsidR="003D500E" w:rsidRPr="0014425E" w:rsidRDefault="003D500E" w:rsidP="00773E66">
            <w:pPr>
              <w:pStyle w:val="T-ColumnRowHeaders"/>
              <w:spacing w:line="240" w:lineRule="auto"/>
              <w:rPr>
                <w:rFonts w:asciiTheme="majorHAnsi" w:hAnsiTheme="majorHAnsi" w:cstheme="majorHAnsi"/>
              </w:rPr>
            </w:pPr>
          </w:p>
        </w:tc>
        <w:tc>
          <w:tcPr>
            <w:tcW w:w="1589" w:type="pct"/>
          </w:tcPr>
          <w:p w14:paraId="2A894638"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Determining baseline and involving families in the assessment process</w:t>
            </w:r>
          </w:p>
          <w:p w14:paraId="6F57A463" w14:textId="77777777" w:rsidR="003D500E" w:rsidRPr="0014425E" w:rsidRDefault="003D500E" w:rsidP="00582306">
            <w:pPr>
              <w:pStyle w:val="ListParagraph"/>
              <w:widowControl w:val="0"/>
              <w:numPr>
                <w:ilvl w:val="0"/>
                <w:numId w:val="37"/>
              </w:numPr>
              <w:autoSpaceDE w:val="0"/>
              <w:autoSpaceDN w:val="0"/>
              <w:adjustRightInd w:val="0"/>
              <w:spacing w:before="0" w:after="240"/>
              <w:ind w:left="254" w:hanging="164"/>
              <w:rPr>
                <w:rFonts w:asciiTheme="majorHAnsi" w:hAnsiTheme="majorHAnsi" w:cstheme="majorHAnsi"/>
                <w:i/>
                <w:color w:val="000000"/>
                <w:sz w:val="21"/>
              </w:rPr>
            </w:pPr>
            <w:r w:rsidRPr="0014425E">
              <w:rPr>
                <w:rFonts w:asciiTheme="majorHAnsi" w:hAnsiTheme="majorHAnsi" w:cstheme="majorHAnsi"/>
                <w:i/>
                <w:color w:val="000000"/>
                <w:sz w:val="21"/>
              </w:rPr>
              <w:t>Criterion-referenced tools: in-depth study of the HELP</w:t>
            </w:r>
          </w:p>
          <w:p w14:paraId="104A6633" w14:textId="77777777" w:rsidR="003D500E" w:rsidRPr="0014425E" w:rsidRDefault="003D500E" w:rsidP="00582306">
            <w:pPr>
              <w:pStyle w:val="ListParagraph"/>
              <w:widowControl w:val="0"/>
              <w:numPr>
                <w:ilvl w:val="0"/>
                <w:numId w:val="37"/>
              </w:numPr>
              <w:autoSpaceDE w:val="0"/>
              <w:autoSpaceDN w:val="0"/>
              <w:adjustRightInd w:val="0"/>
              <w:spacing w:before="0" w:after="240"/>
              <w:ind w:left="254" w:hanging="164"/>
              <w:rPr>
                <w:rFonts w:asciiTheme="majorHAnsi" w:hAnsiTheme="majorHAnsi" w:cstheme="majorHAnsi"/>
                <w:i/>
                <w:color w:val="000000"/>
                <w:sz w:val="21"/>
              </w:rPr>
            </w:pPr>
            <w:r w:rsidRPr="0014425E">
              <w:rPr>
                <w:rFonts w:asciiTheme="majorHAnsi" w:hAnsiTheme="majorHAnsi" w:cstheme="majorHAnsi"/>
                <w:i/>
                <w:color w:val="000000"/>
                <w:sz w:val="21"/>
              </w:rPr>
              <w:t>Family questionnaires and interviews</w:t>
            </w:r>
          </w:p>
          <w:p w14:paraId="113F6C4D" w14:textId="77777777" w:rsidR="003D500E" w:rsidRPr="0014425E" w:rsidRDefault="003D500E" w:rsidP="00582306">
            <w:pPr>
              <w:pStyle w:val="ListParagraph"/>
              <w:widowControl w:val="0"/>
              <w:numPr>
                <w:ilvl w:val="0"/>
                <w:numId w:val="37"/>
              </w:numPr>
              <w:autoSpaceDE w:val="0"/>
              <w:autoSpaceDN w:val="0"/>
              <w:adjustRightInd w:val="0"/>
              <w:spacing w:before="0" w:after="240"/>
              <w:ind w:left="254" w:hanging="164"/>
              <w:rPr>
                <w:rFonts w:asciiTheme="majorHAnsi" w:hAnsiTheme="majorHAnsi" w:cstheme="majorHAnsi"/>
                <w:i/>
                <w:color w:val="000000"/>
                <w:sz w:val="21"/>
              </w:rPr>
            </w:pPr>
            <w:r w:rsidRPr="0014425E">
              <w:rPr>
                <w:rFonts w:asciiTheme="majorHAnsi" w:hAnsiTheme="majorHAnsi" w:cstheme="majorHAnsi"/>
                <w:i/>
                <w:color w:val="000000"/>
                <w:sz w:val="21"/>
              </w:rPr>
              <w:t>Partnering with infant/toddler vs. preschool families</w:t>
            </w:r>
          </w:p>
        </w:tc>
        <w:tc>
          <w:tcPr>
            <w:tcW w:w="1247" w:type="pct"/>
          </w:tcPr>
          <w:p w14:paraId="492A7B2C"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Assessing young children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2 (Authentic Assessment)</w:t>
            </w:r>
          </w:p>
          <w:p w14:paraId="7DC41F79"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Assessing young children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3 (Family involvement in the assessment process)</w:t>
            </w:r>
          </w:p>
          <w:p w14:paraId="67F852A6"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p>
        </w:tc>
        <w:tc>
          <w:tcPr>
            <w:tcW w:w="722" w:type="pct"/>
          </w:tcPr>
          <w:p w14:paraId="3C87A783" w14:textId="77777777" w:rsidR="003D500E" w:rsidRPr="0014425E" w:rsidRDefault="003D500E" w:rsidP="00773E66">
            <w:pPr>
              <w:rPr>
                <w:rFonts w:asciiTheme="majorHAnsi" w:hAnsiTheme="majorHAnsi" w:cstheme="majorHAnsi"/>
                <w:sz w:val="21"/>
              </w:rPr>
            </w:pPr>
          </w:p>
        </w:tc>
        <w:tc>
          <w:tcPr>
            <w:tcW w:w="837" w:type="pct"/>
          </w:tcPr>
          <w:p w14:paraId="3B32141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Systematic Instructional Plan: Strengths-based summary and IEP/IFSP goals for your focus student (share in class)</w:t>
            </w:r>
          </w:p>
        </w:tc>
      </w:tr>
      <w:tr w:rsidR="003D500E" w:rsidRPr="0014425E" w14:paraId="07E1BB9C" w14:textId="77777777" w:rsidTr="00773E66">
        <w:tc>
          <w:tcPr>
            <w:tcW w:w="605" w:type="pct"/>
            <w:shd w:val="clear" w:color="auto" w:fill="D9D9D9" w:themeFill="background1" w:themeFillShade="D9"/>
          </w:tcPr>
          <w:p w14:paraId="1F429808"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5</w:t>
            </w:r>
          </w:p>
          <w:p w14:paraId="58CF2A12"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1E8DD31A"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Feb 21</w:t>
            </w:r>
          </w:p>
          <w:p w14:paraId="41E848C3" w14:textId="77777777" w:rsidR="003D500E" w:rsidRPr="0014425E" w:rsidRDefault="003D500E" w:rsidP="00773E66">
            <w:pPr>
              <w:widowControl w:val="0"/>
              <w:autoSpaceDE w:val="0"/>
              <w:autoSpaceDN w:val="0"/>
              <w:adjustRightInd w:val="0"/>
              <w:spacing w:after="240"/>
              <w:rPr>
                <w:rFonts w:asciiTheme="majorHAnsi" w:hAnsiTheme="majorHAnsi" w:cstheme="majorHAnsi"/>
              </w:rPr>
            </w:pPr>
          </w:p>
        </w:tc>
        <w:tc>
          <w:tcPr>
            <w:tcW w:w="1589" w:type="pct"/>
          </w:tcPr>
          <w:p w14:paraId="073C4326"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 xml:space="preserve">Focused Instructional Strategies &amp; Naturalistic Intervention Practices </w:t>
            </w:r>
          </w:p>
          <w:p w14:paraId="2DE8C845"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r w:rsidRPr="0014425E">
              <w:rPr>
                <w:rFonts w:asciiTheme="majorHAnsi" w:hAnsiTheme="majorHAnsi" w:cstheme="majorHAnsi"/>
                <w:color w:val="000000"/>
                <w:sz w:val="21"/>
              </w:rPr>
              <w:t>Prompting hierarchy: least to most and most-to-least prompts</w:t>
            </w:r>
          </w:p>
          <w:p w14:paraId="5657D323"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r w:rsidRPr="0014425E">
              <w:rPr>
                <w:rFonts w:asciiTheme="majorHAnsi" w:hAnsiTheme="majorHAnsi" w:cstheme="majorHAnsi"/>
                <w:color w:val="000000"/>
                <w:sz w:val="21"/>
              </w:rPr>
              <w:t>Shaping</w:t>
            </w:r>
          </w:p>
          <w:p w14:paraId="024BB7EA"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r w:rsidRPr="0014425E">
              <w:rPr>
                <w:rFonts w:asciiTheme="majorHAnsi" w:hAnsiTheme="majorHAnsi" w:cstheme="majorHAnsi"/>
                <w:color w:val="000000"/>
                <w:sz w:val="21"/>
              </w:rPr>
              <w:lastRenderedPageBreak/>
              <w:t>Graduated guidance</w:t>
            </w:r>
          </w:p>
        </w:tc>
        <w:tc>
          <w:tcPr>
            <w:tcW w:w="1247" w:type="pct"/>
          </w:tcPr>
          <w:p w14:paraId="2DDB4973"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lastRenderedPageBreak/>
              <w:t>Chapter</w:t>
            </w:r>
            <w:r w:rsidRPr="0014425E">
              <w:rPr>
                <w:rFonts w:asciiTheme="majorHAnsi" w:hAnsiTheme="majorHAnsi" w:cstheme="majorHAnsi"/>
                <w:color w:val="000000"/>
                <w:sz w:val="21"/>
              </w:rPr>
              <w:t xml:space="preserve">: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4 (Recommended Instructional Practices)</w:t>
            </w:r>
          </w:p>
          <w:p w14:paraId="509D9885"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6 (Focused Instructional Strategies)</w:t>
            </w:r>
          </w:p>
        </w:tc>
        <w:tc>
          <w:tcPr>
            <w:tcW w:w="722" w:type="pct"/>
          </w:tcPr>
          <w:p w14:paraId="48F10BB2" w14:textId="77777777" w:rsidR="003D500E" w:rsidRPr="0014425E" w:rsidRDefault="003D500E" w:rsidP="00773E66">
            <w:pPr>
              <w:rPr>
                <w:rFonts w:asciiTheme="majorHAnsi" w:hAnsiTheme="majorHAnsi" w:cstheme="majorHAnsi"/>
                <w:sz w:val="21"/>
              </w:rPr>
            </w:pPr>
          </w:p>
          <w:p w14:paraId="625A7C49" w14:textId="77777777" w:rsidR="003D500E" w:rsidRPr="0014425E" w:rsidRDefault="003D500E" w:rsidP="00773E66">
            <w:pPr>
              <w:rPr>
                <w:rFonts w:asciiTheme="majorHAnsi" w:hAnsiTheme="majorHAnsi" w:cstheme="majorHAnsi"/>
                <w:sz w:val="21"/>
              </w:rPr>
            </w:pPr>
          </w:p>
        </w:tc>
        <w:tc>
          <w:tcPr>
            <w:tcW w:w="837" w:type="pct"/>
          </w:tcPr>
          <w:p w14:paraId="445EE771"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xml:space="preserve">: Assessment Plan DRAFT for peer review (ensure you’ve completed your Assessment Interview as it informs your </w:t>
            </w:r>
            <w:r w:rsidRPr="0014425E">
              <w:rPr>
                <w:rFonts w:asciiTheme="majorHAnsi" w:hAnsiTheme="majorHAnsi" w:cstheme="majorHAnsi"/>
                <w:color w:val="000000"/>
                <w:sz w:val="21"/>
              </w:rPr>
              <w:lastRenderedPageBreak/>
              <w:t xml:space="preserve">plan) </w:t>
            </w:r>
          </w:p>
        </w:tc>
      </w:tr>
      <w:tr w:rsidR="003D500E" w:rsidRPr="0014425E" w14:paraId="152F4730" w14:textId="77777777" w:rsidTr="00773E66">
        <w:trPr>
          <w:trHeight w:val="107"/>
        </w:trPr>
        <w:tc>
          <w:tcPr>
            <w:tcW w:w="605" w:type="pct"/>
            <w:shd w:val="clear" w:color="auto" w:fill="D9D9D9" w:themeFill="background1" w:themeFillShade="D9"/>
          </w:tcPr>
          <w:p w14:paraId="79E7162D"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lastRenderedPageBreak/>
              <w:t>6</w:t>
            </w:r>
          </w:p>
          <w:p w14:paraId="314AB9A1"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1AC023F1"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Feb 28</w:t>
            </w:r>
          </w:p>
        </w:tc>
        <w:tc>
          <w:tcPr>
            <w:tcW w:w="1589" w:type="pct"/>
          </w:tcPr>
          <w:p w14:paraId="582F8ED8"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Systematic Instructional Practices</w:t>
            </w:r>
          </w:p>
          <w:p w14:paraId="3387DA72"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r w:rsidRPr="0014425E">
              <w:rPr>
                <w:rFonts w:asciiTheme="majorHAnsi" w:hAnsiTheme="majorHAnsi" w:cstheme="majorHAnsi"/>
                <w:color w:val="000000"/>
                <w:sz w:val="21"/>
              </w:rPr>
              <w:t>forward, backward, and concurrent chains</w:t>
            </w:r>
          </w:p>
          <w:p w14:paraId="7DD4296B"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proofErr w:type="spellStart"/>
            <w:r w:rsidRPr="0014425E">
              <w:rPr>
                <w:rFonts w:asciiTheme="majorHAnsi" w:hAnsiTheme="majorHAnsi" w:cstheme="majorHAnsi"/>
                <w:color w:val="000000"/>
                <w:sz w:val="21"/>
              </w:rPr>
              <w:t>simulataneous</w:t>
            </w:r>
            <w:proofErr w:type="spellEnd"/>
            <w:r w:rsidRPr="0014425E">
              <w:rPr>
                <w:rFonts w:asciiTheme="majorHAnsi" w:hAnsiTheme="majorHAnsi" w:cstheme="majorHAnsi"/>
                <w:color w:val="000000"/>
                <w:sz w:val="21"/>
              </w:rPr>
              <w:t xml:space="preserve"> prompting</w:t>
            </w:r>
          </w:p>
          <w:p w14:paraId="4F45DE30"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color w:val="000000"/>
                <w:sz w:val="21"/>
              </w:rPr>
            </w:pPr>
            <w:r w:rsidRPr="0014425E">
              <w:rPr>
                <w:rFonts w:asciiTheme="majorHAnsi" w:hAnsiTheme="majorHAnsi" w:cstheme="majorHAnsi"/>
                <w:color w:val="000000"/>
                <w:sz w:val="21"/>
              </w:rPr>
              <w:t>time delay: progressive and constant</w:t>
            </w:r>
          </w:p>
        </w:tc>
        <w:tc>
          <w:tcPr>
            <w:tcW w:w="1247" w:type="pct"/>
          </w:tcPr>
          <w:p w14:paraId="4669BC11"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7 (Systematic Instructional Practices)</w:t>
            </w:r>
          </w:p>
        </w:tc>
        <w:tc>
          <w:tcPr>
            <w:tcW w:w="722" w:type="pct"/>
          </w:tcPr>
          <w:p w14:paraId="6160AFD7" w14:textId="77777777" w:rsidR="003D500E" w:rsidRPr="0014425E" w:rsidRDefault="003D500E" w:rsidP="00773E66">
            <w:pPr>
              <w:widowControl w:val="0"/>
              <w:autoSpaceDE w:val="0"/>
              <w:autoSpaceDN w:val="0"/>
              <w:adjustRightInd w:val="0"/>
              <w:spacing w:after="240"/>
              <w:rPr>
                <w:rFonts w:asciiTheme="majorHAnsi" w:hAnsiTheme="majorHAnsi" w:cstheme="majorHAnsi"/>
                <w:b/>
                <w:color w:val="000000"/>
                <w:sz w:val="21"/>
              </w:rPr>
            </w:pPr>
          </w:p>
        </w:tc>
        <w:tc>
          <w:tcPr>
            <w:tcW w:w="837" w:type="pct"/>
          </w:tcPr>
          <w:p w14:paraId="5546B8E0"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Peer reviews of the Assessment plans. Instructor feedback will also be provided.</w:t>
            </w:r>
          </w:p>
        </w:tc>
      </w:tr>
      <w:tr w:rsidR="003D500E" w:rsidRPr="0014425E" w14:paraId="221B6F31" w14:textId="77777777" w:rsidTr="00773E66">
        <w:trPr>
          <w:trHeight w:val="854"/>
        </w:trPr>
        <w:tc>
          <w:tcPr>
            <w:tcW w:w="605" w:type="pct"/>
            <w:shd w:val="clear" w:color="auto" w:fill="D9D9D9" w:themeFill="background1" w:themeFillShade="D9"/>
          </w:tcPr>
          <w:p w14:paraId="51CABFCC"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7</w:t>
            </w:r>
          </w:p>
          <w:p w14:paraId="6A2CDA43"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55BE1E6C"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Mar 7</w:t>
            </w:r>
          </w:p>
        </w:tc>
        <w:tc>
          <w:tcPr>
            <w:tcW w:w="1589" w:type="pct"/>
          </w:tcPr>
          <w:p w14:paraId="79A1E62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Routines based interviews (RBI) and intervention in Early Intervention and Early Childhood Classrooms: Embedding Learning Opportunities &amp; Embedded Instructional practices</w:t>
            </w:r>
          </w:p>
        </w:tc>
        <w:tc>
          <w:tcPr>
            <w:tcW w:w="1247" w:type="pct"/>
          </w:tcPr>
          <w:p w14:paraId="53076CF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8 (The team process of planning, implementing, and revising instruction)</w:t>
            </w:r>
          </w:p>
        </w:tc>
        <w:tc>
          <w:tcPr>
            <w:tcW w:w="722" w:type="pct"/>
          </w:tcPr>
          <w:p w14:paraId="5EEC10E0" w14:textId="77777777" w:rsidR="003D500E" w:rsidRPr="0014425E" w:rsidRDefault="003D500E" w:rsidP="00773E66">
            <w:pPr>
              <w:widowControl w:val="0"/>
              <w:autoSpaceDE w:val="0"/>
              <w:autoSpaceDN w:val="0"/>
              <w:adjustRightInd w:val="0"/>
              <w:spacing w:after="240"/>
              <w:rPr>
                <w:rFonts w:asciiTheme="majorHAnsi" w:hAnsiTheme="majorHAnsi" w:cstheme="majorHAnsi"/>
                <w:b/>
                <w:bCs/>
                <w:color w:val="000000"/>
                <w:sz w:val="21"/>
                <w:highlight w:val="yellow"/>
              </w:rPr>
            </w:pPr>
            <w:bookmarkStart w:id="57" w:name="EDSP210p23"/>
            <w:r w:rsidRPr="0014425E">
              <w:rPr>
                <w:rFonts w:asciiTheme="majorHAnsi" w:hAnsiTheme="majorHAnsi" w:cstheme="majorHAnsi"/>
                <w:sz w:val="21"/>
              </w:rPr>
              <w:t>Guest Speaker: Monica Mathur-</w:t>
            </w:r>
            <w:proofErr w:type="spellStart"/>
            <w:r w:rsidRPr="0014425E">
              <w:rPr>
                <w:rFonts w:asciiTheme="majorHAnsi" w:hAnsiTheme="majorHAnsi" w:cstheme="majorHAnsi"/>
                <w:sz w:val="21"/>
              </w:rPr>
              <w:t>Kalluri</w:t>
            </w:r>
            <w:proofErr w:type="spellEnd"/>
            <w:r w:rsidRPr="0014425E">
              <w:rPr>
                <w:rFonts w:asciiTheme="majorHAnsi" w:hAnsiTheme="majorHAnsi" w:cstheme="majorHAnsi"/>
                <w:sz w:val="21"/>
              </w:rPr>
              <w:t xml:space="preserve"> (RBI- certified RBI trainer)</w:t>
            </w:r>
            <w:bookmarkEnd w:id="57"/>
          </w:p>
        </w:tc>
        <w:tc>
          <w:tcPr>
            <w:tcW w:w="837" w:type="pct"/>
          </w:tcPr>
          <w:p w14:paraId="215056B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w:t>
            </w:r>
            <w:r w:rsidRPr="0014425E">
              <w:rPr>
                <w:rFonts w:asciiTheme="majorHAnsi" w:hAnsiTheme="majorHAnsi" w:cstheme="majorHAnsi"/>
                <w:sz w:val="21"/>
              </w:rPr>
              <w:t xml:space="preserve"> </w:t>
            </w:r>
            <w:r w:rsidRPr="0014425E">
              <w:rPr>
                <w:rFonts w:asciiTheme="majorHAnsi" w:hAnsiTheme="majorHAnsi" w:cstheme="majorHAnsi"/>
                <w:color w:val="000000"/>
                <w:sz w:val="21"/>
              </w:rPr>
              <w:t>Final Assessment Interview &amp; Plan</w:t>
            </w:r>
          </w:p>
        </w:tc>
      </w:tr>
      <w:tr w:rsidR="003D500E" w:rsidRPr="0014425E" w14:paraId="5B0562A6" w14:textId="77777777" w:rsidTr="00773E66">
        <w:tc>
          <w:tcPr>
            <w:tcW w:w="605" w:type="pct"/>
            <w:shd w:val="clear" w:color="auto" w:fill="D9D9D9" w:themeFill="background1" w:themeFillShade="D9"/>
          </w:tcPr>
          <w:p w14:paraId="118573EF"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8</w:t>
            </w:r>
          </w:p>
          <w:p w14:paraId="47BD5617"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459C880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Mar 14</w:t>
            </w:r>
          </w:p>
        </w:tc>
        <w:tc>
          <w:tcPr>
            <w:tcW w:w="1589" w:type="pct"/>
          </w:tcPr>
          <w:p w14:paraId="211B1597" w14:textId="77777777" w:rsidR="003D500E" w:rsidRPr="0014425E" w:rsidRDefault="003D500E" w:rsidP="00773E66">
            <w:pPr>
              <w:widowControl w:val="0"/>
              <w:autoSpaceDE w:val="0"/>
              <w:autoSpaceDN w:val="0"/>
              <w:adjustRightInd w:val="0"/>
              <w:spacing w:after="240"/>
              <w:rPr>
                <w:rFonts w:asciiTheme="majorHAnsi" w:hAnsiTheme="majorHAnsi" w:cstheme="majorHAnsi"/>
                <w:i/>
                <w:color w:val="000000"/>
                <w:sz w:val="21"/>
              </w:rPr>
            </w:pPr>
            <w:r w:rsidRPr="0014425E">
              <w:rPr>
                <w:rFonts w:asciiTheme="majorHAnsi" w:hAnsiTheme="majorHAnsi" w:cstheme="majorHAnsi"/>
                <w:color w:val="000000"/>
                <w:sz w:val="21"/>
              </w:rPr>
              <w:t>Progress monitoring in ECSE with families and in schools</w:t>
            </w:r>
          </w:p>
        </w:tc>
        <w:tc>
          <w:tcPr>
            <w:tcW w:w="1247" w:type="pct"/>
          </w:tcPr>
          <w:p w14:paraId="2717F94E"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Article on Canvas</w:t>
            </w:r>
            <w:r w:rsidRPr="0014425E">
              <w:rPr>
                <w:rFonts w:asciiTheme="majorHAnsi" w:hAnsiTheme="majorHAnsi" w:cstheme="majorHAnsi"/>
                <w:color w:val="000000"/>
                <w:sz w:val="21"/>
              </w:rPr>
              <w:t xml:space="preserve">: Jarrett, Browne, &amp; </w:t>
            </w:r>
            <w:proofErr w:type="spellStart"/>
            <w:r w:rsidRPr="0014425E">
              <w:rPr>
                <w:rFonts w:asciiTheme="majorHAnsi" w:hAnsiTheme="majorHAnsi" w:cstheme="majorHAnsi"/>
                <w:color w:val="000000"/>
                <w:sz w:val="21"/>
              </w:rPr>
              <w:t>Wallin</w:t>
            </w:r>
            <w:proofErr w:type="spellEnd"/>
            <w:r w:rsidRPr="0014425E">
              <w:rPr>
                <w:rFonts w:asciiTheme="majorHAnsi" w:hAnsiTheme="majorHAnsi" w:cstheme="majorHAnsi"/>
                <w:color w:val="000000"/>
                <w:sz w:val="21"/>
              </w:rPr>
              <w:t xml:space="preserve">. (2006). Using portfolio assessment to document developmental progress of infants and toddlers. </w:t>
            </w:r>
            <w:r w:rsidRPr="0014425E">
              <w:rPr>
                <w:rFonts w:asciiTheme="majorHAnsi" w:hAnsiTheme="majorHAnsi" w:cstheme="majorHAnsi"/>
                <w:i/>
                <w:color w:val="000000"/>
                <w:sz w:val="21"/>
              </w:rPr>
              <w:t>Young Exceptional Children, 10</w:t>
            </w:r>
            <w:r w:rsidRPr="0014425E">
              <w:rPr>
                <w:rFonts w:asciiTheme="majorHAnsi" w:hAnsiTheme="majorHAnsi" w:cstheme="majorHAnsi"/>
                <w:color w:val="000000"/>
                <w:sz w:val="21"/>
              </w:rPr>
              <w:t>(1), 22-32.</w:t>
            </w:r>
          </w:p>
          <w:p w14:paraId="5DC3E8B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szCs w:val="22"/>
              </w:rPr>
              <w:t>Chapter:</w:t>
            </w:r>
            <w:r w:rsidRPr="0014425E">
              <w:rPr>
                <w:rFonts w:asciiTheme="majorHAnsi" w:hAnsiTheme="majorHAnsi" w:cstheme="majorHAnsi"/>
                <w:color w:val="000000"/>
                <w:sz w:val="21"/>
                <w:szCs w:val="22"/>
              </w:rPr>
              <w:t xml:space="preserve"> Assessing Young Children blended practices </w:t>
            </w:r>
            <w:proofErr w:type="spellStart"/>
            <w:r w:rsidRPr="0014425E">
              <w:rPr>
                <w:rFonts w:asciiTheme="majorHAnsi" w:hAnsiTheme="majorHAnsi" w:cstheme="majorHAnsi"/>
                <w:color w:val="000000"/>
                <w:sz w:val="21"/>
                <w:szCs w:val="22"/>
              </w:rPr>
              <w:t>ch.</w:t>
            </w:r>
            <w:proofErr w:type="spellEnd"/>
            <w:r w:rsidRPr="0014425E">
              <w:rPr>
                <w:rFonts w:asciiTheme="majorHAnsi" w:hAnsiTheme="majorHAnsi" w:cstheme="majorHAnsi"/>
                <w:color w:val="000000"/>
                <w:sz w:val="21"/>
                <w:szCs w:val="22"/>
              </w:rPr>
              <w:t xml:space="preserve"> 8 (Performance monitoring within a tiered instructional model)</w:t>
            </w:r>
          </w:p>
        </w:tc>
        <w:tc>
          <w:tcPr>
            <w:tcW w:w="722" w:type="pct"/>
          </w:tcPr>
          <w:p w14:paraId="3FC2D9D1" w14:textId="77777777" w:rsidR="003D500E" w:rsidRPr="0014425E" w:rsidRDefault="003D500E" w:rsidP="00773E66">
            <w:pPr>
              <w:widowControl w:val="0"/>
              <w:autoSpaceDE w:val="0"/>
              <w:autoSpaceDN w:val="0"/>
              <w:adjustRightInd w:val="0"/>
              <w:spacing w:after="240"/>
              <w:rPr>
                <w:rFonts w:asciiTheme="majorHAnsi" w:hAnsiTheme="majorHAnsi" w:cstheme="majorHAnsi"/>
                <w:b/>
                <w:bCs/>
                <w:color w:val="000000"/>
                <w:sz w:val="21"/>
              </w:rPr>
            </w:pPr>
          </w:p>
        </w:tc>
        <w:tc>
          <w:tcPr>
            <w:tcW w:w="837" w:type="pct"/>
          </w:tcPr>
          <w:p w14:paraId="312B090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Systematic Instructional Plan: Baseline data on the 2 goals with summaries</w:t>
            </w:r>
          </w:p>
        </w:tc>
      </w:tr>
      <w:tr w:rsidR="003D500E" w:rsidRPr="0014425E" w14:paraId="39500680" w14:textId="77777777" w:rsidTr="00773E66">
        <w:trPr>
          <w:trHeight w:val="1061"/>
        </w:trPr>
        <w:tc>
          <w:tcPr>
            <w:tcW w:w="605" w:type="pct"/>
            <w:shd w:val="clear" w:color="auto" w:fill="FABF8F" w:themeFill="accent6" w:themeFillTint="99"/>
          </w:tcPr>
          <w:p w14:paraId="78A65ABC"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9</w:t>
            </w:r>
          </w:p>
          <w:p w14:paraId="20F3D5BC"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455B5574"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Mar 21</w:t>
            </w:r>
          </w:p>
        </w:tc>
        <w:tc>
          <w:tcPr>
            <w:tcW w:w="1589" w:type="pct"/>
            <w:shd w:val="clear" w:color="auto" w:fill="FABF8F" w:themeFill="accent6" w:themeFillTint="99"/>
          </w:tcPr>
          <w:p w14:paraId="5BEA19E8"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SPRING BREAK</w:t>
            </w:r>
          </w:p>
          <w:p w14:paraId="3EF0C028"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No Class</w:t>
            </w:r>
          </w:p>
        </w:tc>
        <w:tc>
          <w:tcPr>
            <w:tcW w:w="1247" w:type="pct"/>
            <w:shd w:val="clear" w:color="auto" w:fill="FABF8F" w:themeFill="accent6" w:themeFillTint="99"/>
          </w:tcPr>
          <w:p w14:paraId="3508A76F"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p>
        </w:tc>
        <w:tc>
          <w:tcPr>
            <w:tcW w:w="722" w:type="pct"/>
            <w:shd w:val="clear" w:color="auto" w:fill="FABF8F" w:themeFill="accent6" w:themeFillTint="99"/>
          </w:tcPr>
          <w:p w14:paraId="280C0C31" w14:textId="77777777" w:rsidR="003D500E" w:rsidRPr="0014425E" w:rsidRDefault="003D500E" w:rsidP="00773E66">
            <w:pPr>
              <w:widowControl w:val="0"/>
              <w:autoSpaceDE w:val="0"/>
              <w:autoSpaceDN w:val="0"/>
              <w:adjustRightInd w:val="0"/>
              <w:spacing w:after="240"/>
              <w:rPr>
                <w:rFonts w:asciiTheme="majorHAnsi" w:hAnsiTheme="majorHAnsi" w:cstheme="majorHAnsi"/>
                <w:b/>
                <w:bCs/>
                <w:color w:val="000000"/>
                <w:sz w:val="21"/>
              </w:rPr>
            </w:pPr>
            <w:r w:rsidRPr="0014425E">
              <w:rPr>
                <w:rFonts w:asciiTheme="majorHAnsi" w:hAnsiTheme="majorHAnsi" w:cstheme="majorHAnsi"/>
                <w:b/>
                <w:bCs/>
                <w:color w:val="000000"/>
                <w:sz w:val="21"/>
              </w:rPr>
              <w:t xml:space="preserve"> </w:t>
            </w:r>
          </w:p>
          <w:p w14:paraId="713C767C" w14:textId="77777777" w:rsidR="003D500E" w:rsidRPr="0014425E" w:rsidRDefault="003D500E" w:rsidP="00773E66">
            <w:pPr>
              <w:widowControl w:val="0"/>
              <w:autoSpaceDE w:val="0"/>
              <w:autoSpaceDN w:val="0"/>
              <w:adjustRightInd w:val="0"/>
              <w:spacing w:after="240"/>
              <w:rPr>
                <w:rFonts w:asciiTheme="majorHAnsi" w:hAnsiTheme="majorHAnsi" w:cstheme="majorHAnsi"/>
                <w:b/>
                <w:bCs/>
                <w:color w:val="000000"/>
                <w:sz w:val="21"/>
              </w:rPr>
            </w:pPr>
          </w:p>
        </w:tc>
        <w:tc>
          <w:tcPr>
            <w:tcW w:w="837" w:type="pct"/>
            <w:shd w:val="clear" w:color="auto" w:fill="FABF8F" w:themeFill="accent6" w:themeFillTint="99"/>
          </w:tcPr>
          <w:p w14:paraId="379A6636" w14:textId="77777777" w:rsidR="003D500E" w:rsidRPr="0014425E" w:rsidRDefault="003D500E" w:rsidP="00773E66">
            <w:pPr>
              <w:widowControl w:val="0"/>
              <w:autoSpaceDE w:val="0"/>
              <w:autoSpaceDN w:val="0"/>
              <w:adjustRightInd w:val="0"/>
              <w:spacing w:after="240"/>
              <w:rPr>
                <w:rFonts w:asciiTheme="majorHAnsi" w:hAnsiTheme="majorHAnsi" w:cstheme="majorHAnsi"/>
                <w:b/>
                <w:color w:val="000000"/>
                <w:sz w:val="21"/>
              </w:rPr>
            </w:pPr>
          </w:p>
        </w:tc>
      </w:tr>
      <w:tr w:rsidR="003D500E" w:rsidRPr="0014425E" w14:paraId="73579D7E" w14:textId="77777777" w:rsidTr="00773E66">
        <w:trPr>
          <w:trHeight w:val="152"/>
        </w:trPr>
        <w:tc>
          <w:tcPr>
            <w:tcW w:w="605" w:type="pct"/>
            <w:shd w:val="clear" w:color="auto" w:fill="D9D9D9" w:themeFill="background1" w:themeFillShade="D9"/>
          </w:tcPr>
          <w:p w14:paraId="4E163105"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10 </w:t>
            </w:r>
          </w:p>
          <w:p w14:paraId="4463627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33C513F2"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Mar 28</w:t>
            </w:r>
          </w:p>
          <w:p w14:paraId="2A9B04E8" w14:textId="77777777" w:rsidR="003D500E" w:rsidRPr="0014425E" w:rsidRDefault="003D500E" w:rsidP="00773E66">
            <w:pPr>
              <w:pStyle w:val="T-ColumnRowHeaders"/>
              <w:spacing w:line="240" w:lineRule="auto"/>
              <w:rPr>
                <w:rFonts w:asciiTheme="majorHAnsi" w:hAnsiTheme="majorHAnsi" w:cstheme="majorHAnsi"/>
              </w:rPr>
            </w:pPr>
          </w:p>
        </w:tc>
        <w:tc>
          <w:tcPr>
            <w:tcW w:w="1589" w:type="pct"/>
          </w:tcPr>
          <w:p w14:paraId="1817F18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color w:val="000000"/>
                <w:sz w:val="21"/>
                <w:szCs w:val="22"/>
              </w:rPr>
              <w:t>Assessment for eligibility and program planning: administering Curriculum-based assessments: the HELP, AEPS, Carolina: Data-based Decision making</w:t>
            </w:r>
          </w:p>
        </w:tc>
        <w:tc>
          <w:tcPr>
            <w:tcW w:w="1247" w:type="pct"/>
          </w:tcPr>
          <w:p w14:paraId="69999930"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b/>
                <w:color w:val="000000"/>
                <w:sz w:val="21"/>
                <w:szCs w:val="22"/>
              </w:rPr>
              <w:t>Chapter:</w:t>
            </w:r>
            <w:r w:rsidRPr="0014425E">
              <w:rPr>
                <w:rFonts w:asciiTheme="majorHAnsi" w:hAnsiTheme="majorHAnsi" w:cstheme="majorHAnsi"/>
                <w:color w:val="000000"/>
                <w:sz w:val="21"/>
                <w:szCs w:val="22"/>
              </w:rPr>
              <w:t xml:space="preserve"> Assessing Young Children blended practices </w:t>
            </w:r>
            <w:proofErr w:type="spellStart"/>
            <w:r w:rsidRPr="0014425E">
              <w:rPr>
                <w:rFonts w:asciiTheme="majorHAnsi" w:hAnsiTheme="majorHAnsi" w:cstheme="majorHAnsi"/>
                <w:color w:val="000000"/>
                <w:sz w:val="21"/>
                <w:szCs w:val="22"/>
              </w:rPr>
              <w:t>ch.</w:t>
            </w:r>
            <w:proofErr w:type="spellEnd"/>
            <w:r w:rsidRPr="0014425E">
              <w:rPr>
                <w:rFonts w:asciiTheme="majorHAnsi" w:hAnsiTheme="majorHAnsi" w:cstheme="majorHAnsi"/>
                <w:color w:val="000000"/>
                <w:sz w:val="21"/>
                <w:szCs w:val="22"/>
              </w:rPr>
              <w:t xml:space="preserve"> 7 (Assessment for Program planning purposes)</w:t>
            </w:r>
          </w:p>
        </w:tc>
        <w:tc>
          <w:tcPr>
            <w:tcW w:w="722" w:type="pct"/>
          </w:tcPr>
          <w:p w14:paraId="4496BBC6" w14:textId="77777777" w:rsidR="003D500E" w:rsidRPr="0014425E" w:rsidRDefault="003D500E" w:rsidP="00773E66">
            <w:pPr>
              <w:widowControl w:val="0"/>
              <w:autoSpaceDE w:val="0"/>
              <w:autoSpaceDN w:val="0"/>
              <w:adjustRightInd w:val="0"/>
              <w:spacing w:after="240"/>
              <w:rPr>
                <w:rFonts w:asciiTheme="majorHAnsi" w:hAnsiTheme="majorHAnsi" w:cstheme="majorHAnsi"/>
                <w:b/>
                <w:sz w:val="21"/>
                <w:szCs w:val="22"/>
              </w:rPr>
            </w:pPr>
          </w:p>
        </w:tc>
        <w:tc>
          <w:tcPr>
            <w:tcW w:w="837" w:type="pct"/>
          </w:tcPr>
          <w:p w14:paraId="65AE8600"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p>
        </w:tc>
      </w:tr>
      <w:tr w:rsidR="003D500E" w:rsidRPr="0014425E" w14:paraId="156675E5" w14:textId="77777777" w:rsidTr="00773E66">
        <w:trPr>
          <w:trHeight w:val="215"/>
        </w:trPr>
        <w:tc>
          <w:tcPr>
            <w:tcW w:w="605" w:type="pct"/>
            <w:shd w:val="clear" w:color="auto" w:fill="D9D9D9" w:themeFill="background1" w:themeFillShade="D9"/>
          </w:tcPr>
          <w:p w14:paraId="0341CF68"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11</w:t>
            </w:r>
          </w:p>
          <w:p w14:paraId="0EBE7A2A"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3C61454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Apr 4</w:t>
            </w:r>
          </w:p>
        </w:tc>
        <w:tc>
          <w:tcPr>
            <w:tcW w:w="1589" w:type="pct"/>
          </w:tcPr>
          <w:p w14:paraId="7AAB58C1"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Cultural and ability responsive assessment procedures for students with complex needs and Dual Language learners (DLLs)</w:t>
            </w:r>
          </w:p>
          <w:p w14:paraId="1A78EB83" w14:textId="77777777" w:rsidR="003D500E" w:rsidRPr="0014425E" w:rsidRDefault="003D500E" w:rsidP="00773E66">
            <w:pPr>
              <w:widowControl w:val="0"/>
              <w:autoSpaceDE w:val="0"/>
              <w:autoSpaceDN w:val="0"/>
              <w:adjustRightInd w:val="0"/>
              <w:spacing w:after="240"/>
              <w:rPr>
                <w:rFonts w:asciiTheme="majorHAnsi" w:hAnsiTheme="majorHAnsi" w:cstheme="majorHAnsi"/>
                <w:i/>
                <w:color w:val="000000"/>
                <w:sz w:val="21"/>
              </w:rPr>
            </w:pPr>
            <w:r w:rsidRPr="0014425E">
              <w:rPr>
                <w:rFonts w:asciiTheme="majorHAnsi" w:hAnsiTheme="majorHAnsi" w:cstheme="majorHAnsi"/>
                <w:i/>
                <w:color w:val="000000"/>
                <w:sz w:val="21"/>
              </w:rPr>
              <w:t xml:space="preserve">ELL assessment considerations including determining differential </w:t>
            </w:r>
            <w:r w:rsidRPr="0014425E">
              <w:rPr>
                <w:rFonts w:asciiTheme="majorHAnsi" w:hAnsiTheme="majorHAnsi" w:cstheme="majorHAnsi"/>
                <w:i/>
                <w:color w:val="000000"/>
                <w:sz w:val="21"/>
              </w:rPr>
              <w:lastRenderedPageBreak/>
              <w:t>diagnosis: Case studies</w:t>
            </w:r>
          </w:p>
          <w:p w14:paraId="2BEFBCC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i/>
                <w:color w:val="000000"/>
                <w:sz w:val="21"/>
              </w:rPr>
              <w:t>Universal Design for Assessment principles and practices</w:t>
            </w:r>
          </w:p>
        </w:tc>
        <w:tc>
          <w:tcPr>
            <w:tcW w:w="1247" w:type="pct"/>
          </w:tcPr>
          <w:p w14:paraId="272932D9"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lastRenderedPageBreak/>
              <w:t>Chapter</w:t>
            </w:r>
            <w:r w:rsidRPr="0014425E">
              <w:rPr>
                <w:rFonts w:asciiTheme="majorHAnsi" w:hAnsiTheme="majorHAnsi" w:cstheme="majorHAnsi"/>
                <w:color w:val="000000"/>
                <w:sz w:val="21"/>
              </w:rPr>
              <w:t xml:space="preserve">: Assessing young children blended practices- </w:t>
            </w:r>
            <w:proofErr w:type="spellStart"/>
            <w:r w:rsidRPr="0014425E">
              <w:rPr>
                <w:rFonts w:asciiTheme="majorHAnsi" w:hAnsiTheme="majorHAnsi" w:cstheme="majorHAnsi"/>
                <w:color w:val="000000"/>
                <w:sz w:val="21"/>
              </w:rPr>
              <w:t>ch</w:t>
            </w:r>
            <w:proofErr w:type="spellEnd"/>
            <w:r w:rsidRPr="0014425E">
              <w:rPr>
                <w:rFonts w:asciiTheme="majorHAnsi" w:hAnsiTheme="majorHAnsi" w:cstheme="majorHAnsi"/>
                <w:color w:val="000000"/>
                <w:sz w:val="21"/>
              </w:rPr>
              <w:t xml:space="preserve"> 4 (Recommended practices for assessing children with diverse abilities)</w:t>
            </w:r>
          </w:p>
          <w:p w14:paraId="72907689"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b/>
                <w:color w:val="000000"/>
                <w:sz w:val="21"/>
              </w:rPr>
              <w:lastRenderedPageBreak/>
              <w:t>Chapter:</w:t>
            </w:r>
            <w:r w:rsidRPr="0014425E">
              <w:rPr>
                <w:rFonts w:asciiTheme="majorHAnsi" w:hAnsiTheme="majorHAnsi" w:cstheme="majorHAnsi"/>
                <w:color w:val="000000"/>
                <w:sz w:val="21"/>
              </w:rPr>
              <w:t xml:space="preserve"> Barrera, Kramer, &amp; Macpherson. Ch.9 (Planning and conducting culturally linguistically inclusive assessments)</w:t>
            </w:r>
          </w:p>
        </w:tc>
        <w:tc>
          <w:tcPr>
            <w:tcW w:w="722" w:type="pct"/>
          </w:tcPr>
          <w:p w14:paraId="2B205F74" w14:textId="77777777" w:rsidR="003D500E" w:rsidRPr="0014425E" w:rsidRDefault="00393B5F" w:rsidP="00773E66">
            <w:pPr>
              <w:rPr>
                <w:rFonts w:asciiTheme="majorHAnsi" w:hAnsiTheme="majorHAnsi" w:cstheme="majorHAnsi"/>
                <w:b/>
                <w:sz w:val="21"/>
                <w:szCs w:val="22"/>
              </w:rPr>
            </w:pPr>
            <w:bookmarkStart w:id="58" w:name="EDSP210p32"/>
            <w:r>
              <w:rPr>
                <w:rFonts w:asciiTheme="majorHAnsi" w:hAnsiTheme="majorHAnsi" w:cstheme="majorHAnsi"/>
                <w:b/>
                <w:sz w:val="21"/>
                <w:szCs w:val="22"/>
              </w:rPr>
              <w:lastRenderedPageBreak/>
              <w:t>Case study: assessing diverse learners</w:t>
            </w:r>
            <w:bookmarkEnd w:id="58"/>
          </w:p>
        </w:tc>
        <w:tc>
          <w:tcPr>
            <w:tcW w:w="837" w:type="pct"/>
          </w:tcPr>
          <w:p w14:paraId="13FABE62"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Systematic Instructional Plan: Instructional Plans</w:t>
            </w:r>
          </w:p>
        </w:tc>
      </w:tr>
      <w:tr w:rsidR="003D500E" w:rsidRPr="0014425E" w14:paraId="7BDE4EBC" w14:textId="77777777" w:rsidTr="00773E66">
        <w:trPr>
          <w:trHeight w:val="56"/>
        </w:trPr>
        <w:tc>
          <w:tcPr>
            <w:tcW w:w="605" w:type="pct"/>
            <w:shd w:val="clear" w:color="auto" w:fill="D9D9D9" w:themeFill="background1" w:themeFillShade="D9"/>
          </w:tcPr>
          <w:p w14:paraId="16C57FD3"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12</w:t>
            </w:r>
          </w:p>
          <w:p w14:paraId="31C58CE2"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02BA7BAB"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Apr 11</w:t>
            </w:r>
          </w:p>
        </w:tc>
        <w:tc>
          <w:tcPr>
            <w:tcW w:w="1589" w:type="pct"/>
          </w:tcPr>
          <w:p w14:paraId="47270020"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Comprehensive Assessment Report (CAR): Child Study Reports</w:t>
            </w:r>
          </w:p>
          <w:p w14:paraId="3E3C9D86" w14:textId="77777777" w:rsidR="003D500E" w:rsidRPr="0014425E" w:rsidRDefault="003D500E" w:rsidP="00582306">
            <w:pPr>
              <w:pStyle w:val="ListParagraph"/>
              <w:widowControl w:val="0"/>
              <w:numPr>
                <w:ilvl w:val="0"/>
                <w:numId w:val="37"/>
              </w:numPr>
              <w:autoSpaceDE w:val="0"/>
              <w:autoSpaceDN w:val="0"/>
              <w:adjustRightInd w:val="0"/>
              <w:spacing w:before="0" w:after="240"/>
              <w:ind w:left="258" w:hanging="180"/>
              <w:rPr>
                <w:rFonts w:asciiTheme="majorHAnsi" w:hAnsiTheme="majorHAnsi" w:cstheme="majorHAnsi"/>
                <w:i/>
                <w:color w:val="000000"/>
                <w:sz w:val="21"/>
              </w:rPr>
            </w:pPr>
            <w:r w:rsidRPr="0014425E">
              <w:rPr>
                <w:rFonts w:asciiTheme="majorHAnsi" w:hAnsiTheme="majorHAnsi" w:cstheme="majorHAnsi"/>
                <w:i/>
                <w:color w:val="000000"/>
                <w:sz w:val="21"/>
              </w:rPr>
              <w:t xml:space="preserve"> Interpreting and writing evaluation </w:t>
            </w:r>
            <w:proofErr w:type="spellStart"/>
            <w:r w:rsidRPr="0014425E">
              <w:rPr>
                <w:rFonts w:asciiTheme="majorHAnsi" w:hAnsiTheme="majorHAnsi" w:cstheme="majorHAnsi"/>
                <w:i/>
                <w:color w:val="000000"/>
                <w:sz w:val="21"/>
              </w:rPr>
              <w:t>resuls</w:t>
            </w:r>
            <w:proofErr w:type="spellEnd"/>
          </w:p>
          <w:p w14:paraId="3673FC9D" w14:textId="77777777" w:rsidR="003D500E" w:rsidRPr="0014425E" w:rsidRDefault="003D500E" w:rsidP="00582306">
            <w:pPr>
              <w:pStyle w:val="ListParagraph"/>
              <w:widowControl w:val="0"/>
              <w:numPr>
                <w:ilvl w:val="0"/>
                <w:numId w:val="37"/>
              </w:numPr>
              <w:autoSpaceDE w:val="0"/>
              <w:autoSpaceDN w:val="0"/>
              <w:adjustRightInd w:val="0"/>
              <w:spacing w:before="0" w:after="240"/>
              <w:ind w:left="254" w:hanging="164"/>
              <w:rPr>
                <w:rFonts w:asciiTheme="majorHAnsi" w:hAnsiTheme="majorHAnsi" w:cstheme="majorHAnsi"/>
                <w:i/>
                <w:color w:val="000000"/>
                <w:sz w:val="21"/>
              </w:rPr>
            </w:pPr>
            <w:r w:rsidRPr="0014425E">
              <w:rPr>
                <w:rFonts w:asciiTheme="majorHAnsi" w:hAnsiTheme="majorHAnsi" w:cstheme="majorHAnsi"/>
                <w:i/>
                <w:color w:val="000000"/>
                <w:sz w:val="21"/>
              </w:rPr>
              <w:t>From assessment data to IFSP and IEP goals</w:t>
            </w:r>
          </w:p>
          <w:p w14:paraId="1AAEF232" w14:textId="77777777" w:rsidR="003D500E" w:rsidRPr="0014425E" w:rsidRDefault="003D500E" w:rsidP="00582306">
            <w:pPr>
              <w:pStyle w:val="ListParagraph"/>
              <w:widowControl w:val="0"/>
              <w:numPr>
                <w:ilvl w:val="0"/>
                <w:numId w:val="37"/>
              </w:numPr>
              <w:autoSpaceDE w:val="0"/>
              <w:autoSpaceDN w:val="0"/>
              <w:adjustRightInd w:val="0"/>
              <w:spacing w:before="0" w:after="240"/>
              <w:ind w:left="254" w:hanging="164"/>
              <w:rPr>
                <w:rFonts w:asciiTheme="majorHAnsi" w:hAnsiTheme="majorHAnsi" w:cstheme="majorHAnsi"/>
                <w:i/>
                <w:color w:val="000000"/>
                <w:sz w:val="21"/>
              </w:rPr>
            </w:pPr>
            <w:r w:rsidRPr="0014425E">
              <w:rPr>
                <w:rFonts w:asciiTheme="majorHAnsi" w:hAnsiTheme="majorHAnsi" w:cstheme="majorHAnsi"/>
                <w:i/>
                <w:color w:val="000000"/>
                <w:sz w:val="21"/>
              </w:rPr>
              <w:t>Linking assessment results to writing linguistically and culturally appropriate IFSP and IEP goals: Case Studies</w:t>
            </w:r>
          </w:p>
        </w:tc>
        <w:tc>
          <w:tcPr>
            <w:tcW w:w="1247" w:type="pct"/>
          </w:tcPr>
          <w:p w14:paraId="448E35DD"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 (available on Canvas)</w:t>
            </w:r>
            <w:r w:rsidRPr="0014425E">
              <w:rPr>
                <w:rFonts w:asciiTheme="majorHAnsi" w:hAnsiTheme="majorHAnsi" w:cstheme="majorHAnsi"/>
                <w:color w:val="000000"/>
                <w:sz w:val="21"/>
              </w:rPr>
              <w:t xml:space="preserve">: </w:t>
            </w:r>
            <w:proofErr w:type="spellStart"/>
            <w:r w:rsidRPr="0014425E">
              <w:rPr>
                <w:rFonts w:asciiTheme="majorHAnsi" w:hAnsiTheme="majorHAnsi" w:cstheme="majorHAnsi"/>
                <w:color w:val="000000"/>
                <w:sz w:val="21"/>
              </w:rPr>
              <w:t>Mindes</w:t>
            </w:r>
            <w:proofErr w:type="spellEnd"/>
            <w:r w:rsidRPr="0014425E">
              <w:rPr>
                <w:rFonts w:asciiTheme="majorHAnsi" w:hAnsiTheme="majorHAnsi" w:cstheme="majorHAnsi"/>
                <w:color w:val="000000"/>
                <w:sz w:val="21"/>
              </w:rPr>
              <w:t xml:space="preserve"> &amp; Jung, Ch.8. Building a Child Study</w:t>
            </w:r>
          </w:p>
          <w:p w14:paraId="1EB546FD"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szCs w:val="22"/>
              </w:rPr>
            </w:pPr>
            <w:r w:rsidRPr="0014425E">
              <w:rPr>
                <w:rFonts w:asciiTheme="majorHAnsi" w:hAnsiTheme="majorHAnsi" w:cstheme="majorHAnsi"/>
                <w:b/>
                <w:color w:val="000000"/>
                <w:sz w:val="21"/>
                <w:szCs w:val="22"/>
              </w:rPr>
              <w:t>Article</w:t>
            </w:r>
            <w:r w:rsidRPr="0014425E">
              <w:rPr>
                <w:rFonts w:asciiTheme="majorHAnsi" w:hAnsiTheme="majorHAnsi" w:cstheme="majorHAnsi"/>
                <w:color w:val="000000"/>
                <w:sz w:val="21"/>
                <w:szCs w:val="22"/>
              </w:rPr>
              <w:t xml:space="preserve">: Banerjee &amp; </w:t>
            </w:r>
            <w:proofErr w:type="spellStart"/>
            <w:r w:rsidRPr="0014425E">
              <w:rPr>
                <w:rFonts w:asciiTheme="majorHAnsi" w:hAnsiTheme="majorHAnsi" w:cstheme="majorHAnsi"/>
                <w:color w:val="000000"/>
                <w:sz w:val="21"/>
                <w:szCs w:val="22"/>
              </w:rPr>
              <w:t>Guiberson</w:t>
            </w:r>
            <w:proofErr w:type="spellEnd"/>
            <w:r w:rsidRPr="0014425E">
              <w:rPr>
                <w:rFonts w:asciiTheme="majorHAnsi" w:hAnsiTheme="majorHAnsi" w:cstheme="majorHAnsi"/>
                <w:color w:val="000000"/>
                <w:sz w:val="21"/>
                <w:szCs w:val="22"/>
              </w:rPr>
              <w:t xml:space="preserve">. (2012). Evaluating young children from culturally and linguistically diverse backgrounds for special education services. </w:t>
            </w:r>
            <w:r w:rsidRPr="0014425E">
              <w:rPr>
                <w:rFonts w:asciiTheme="majorHAnsi" w:hAnsiTheme="majorHAnsi" w:cstheme="majorHAnsi"/>
                <w:i/>
                <w:color w:val="000000"/>
                <w:sz w:val="21"/>
                <w:szCs w:val="22"/>
              </w:rPr>
              <w:t>Young Exceptional Children, 15</w:t>
            </w:r>
            <w:r w:rsidRPr="0014425E">
              <w:rPr>
                <w:rFonts w:asciiTheme="majorHAnsi" w:hAnsiTheme="majorHAnsi" w:cstheme="majorHAnsi"/>
                <w:color w:val="000000"/>
                <w:sz w:val="21"/>
                <w:szCs w:val="22"/>
              </w:rPr>
              <w:t>(1), 33-45.</w:t>
            </w:r>
          </w:p>
        </w:tc>
        <w:tc>
          <w:tcPr>
            <w:tcW w:w="722" w:type="pct"/>
          </w:tcPr>
          <w:p w14:paraId="2B711A60" w14:textId="77777777" w:rsidR="003D500E" w:rsidRPr="0014425E" w:rsidRDefault="003D500E" w:rsidP="00773E66">
            <w:pPr>
              <w:rPr>
                <w:rFonts w:asciiTheme="majorHAnsi" w:hAnsiTheme="majorHAnsi" w:cstheme="majorHAnsi"/>
                <w:sz w:val="21"/>
                <w:szCs w:val="22"/>
              </w:rPr>
            </w:pPr>
          </w:p>
        </w:tc>
        <w:tc>
          <w:tcPr>
            <w:tcW w:w="837" w:type="pct"/>
          </w:tcPr>
          <w:p w14:paraId="2D0D8CC6"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bCs/>
                <w:color w:val="000000"/>
                <w:sz w:val="21"/>
              </w:rPr>
              <w:t xml:space="preserve"> </w:t>
            </w:r>
          </w:p>
        </w:tc>
      </w:tr>
      <w:tr w:rsidR="003D500E" w:rsidRPr="0014425E" w14:paraId="23B8588B" w14:textId="77777777" w:rsidTr="00773E66">
        <w:trPr>
          <w:trHeight w:val="1871"/>
        </w:trPr>
        <w:tc>
          <w:tcPr>
            <w:tcW w:w="605" w:type="pct"/>
            <w:shd w:val="clear" w:color="auto" w:fill="D9D9D9" w:themeFill="background1" w:themeFillShade="D9"/>
          </w:tcPr>
          <w:p w14:paraId="1A7F7517"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13</w:t>
            </w:r>
          </w:p>
          <w:p w14:paraId="26BBB153"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098E78F3"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Apr 18</w:t>
            </w:r>
          </w:p>
        </w:tc>
        <w:tc>
          <w:tcPr>
            <w:tcW w:w="1589" w:type="pct"/>
            <w:shd w:val="clear" w:color="auto" w:fill="auto"/>
          </w:tcPr>
          <w:p w14:paraId="39C2B3CE"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Assessment and intervention with young children with autism</w:t>
            </w:r>
          </w:p>
        </w:tc>
        <w:tc>
          <w:tcPr>
            <w:tcW w:w="1247" w:type="pct"/>
            <w:shd w:val="clear" w:color="auto" w:fill="auto"/>
          </w:tcPr>
          <w:p w14:paraId="7D78C225"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b/>
                <w:sz w:val="21"/>
              </w:rPr>
              <w:t>IRIS module:</w:t>
            </w:r>
            <w:r w:rsidRPr="0014425E">
              <w:rPr>
                <w:rFonts w:asciiTheme="majorHAnsi" w:hAnsiTheme="majorHAnsi" w:cstheme="majorHAnsi"/>
                <w:sz w:val="21"/>
              </w:rPr>
              <w:t xml:space="preserve"> Autism Spectrum Disorder (Part 1): An overview for Educators (est. completion time- 2 hours): </w:t>
            </w:r>
            <w:hyperlink r:id="rId93" w:history="1">
              <w:r w:rsidRPr="0014425E">
                <w:rPr>
                  <w:rStyle w:val="Hyperlink"/>
                  <w:rFonts w:asciiTheme="majorHAnsi" w:hAnsiTheme="majorHAnsi" w:cstheme="majorHAnsi"/>
                  <w:sz w:val="21"/>
                </w:rPr>
                <w:t>https://iris.peabody.vanderbilt.edu/module/asd1/</w:t>
              </w:r>
            </w:hyperlink>
            <w:r w:rsidRPr="0014425E">
              <w:rPr>
                <w:rFonts w:asciiTheme="majorHAnsi" w:hAnsiTheme="majorHAnsi" w:cstheme="majorHAnsi"/>
                <w:sz w:val="21"/>
              </w:rPr>
              <w:t xml:space="preserve"> </w:t>
            </w:r>
          </w:p>
        </w:tc>
        <w:tc>
          <w:tcPr>
            <w:tcW w:w="722" w:type="pct"/>
            <w:shd w:val="clear" w:color="auto" w:fill="auto"/>
          </w:tcPr>
          <w:p w14:paraId="1CBCFD41" w14:textId="77777777" w:rsidR="003D500E" w:rsidRPr="0014425E" w:rsidRDefault="003D500E" w:rsidP="00773E66">
            <w:pPr>
              <w:rPr>
                <w:rFonts w:asciiTheme="majorHAnsi" w:hAnsiTheme="majorHAnsi" w:cstheme="majorHAnsi"/>
                <w:b/>
                <w:sz w:val="21"/>
              </w:rPr>
            </w:pPr>
          </w:p>
        </w:tc>
        <w:tc>
          <w:tcPr>
            <w:tcW w:w="837" w:type="pct"/>
            <w:shd w:val="clear" w:color="auto" w:fill="auto"/>
          </w:tcPr>
          <w:p w14:paraId="194C6B2D" w14:textId="77777777" w:rsidR="003D500E" w:rsidRPr="0014425E" w:rsidRDefault="003D500E" w:rsidP="00773E66">
            <w:pPr>
              <w:rPr>
                <w:rFonts w:asciiTheme="majorHAnsi" w:hAnsiTheme="majorHAnsi" w:cstheme="majorHAnsi"/>
                <w:sz w:val="21"/>
              </w:rPr>
            </w:pPr>
          </w:p>
        </w:tc>
      </w:tr>
      <w:tr w:rsidR="003D500E" w:rsidRPr="0014425E" w14:paraId="0EDB58AC" w14:textId="77777777" w:rsidTr="00773E66">
        <w:tc>
          <w:tcPr>
            <w:tcW w:w="605" w:type="pct"/>
            <w:shd w:val="clear" w:color="auto" w:fill="D9D9D9" w:themeFill="background1" w:themeFillShade="D9"/>
          </w:tcPr>
          <w:p w14:paraId="72299300"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14</w:t>
            </w:r>
          </w:p>
          <w:p w14:paraId="3FF96448"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5D88EC9B"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Apr 25</w:t>
            </w:r>
          </w:p>
        </w:tc>
        <w:tc>
          <w:tcPr>
            <w:tcW w:w="1589" w:type="pct"/>
          </w:tcPr>
          <w:p w14:paraId="68E9D6F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Sharing Assessment results with families &amp; understanding their grieving process</w:t>
            </w:r>
          </w:p>
          <w:p w14:paraId="6DE8A7B5" w14:textId="77777777" w:rsidR="003D500E" w:rsidRPr="0014425E" w:rsidRDefault="003D500E" w:rsidP="00582306">
            <w:pPr>
              <w:pStyle w:val="ListParagraph"/>
              <w:widowControl w:val="0"/>
              <w:numPr>
                <w:ilvl w:val="0"/>
                <w:numId w:val="37"/>
              </w:numPr>
              <w:autoSpaceDE w:val="0"/>
              <w:autoSpaceDN w:val="0"/>
              <w:adjustRightInd w:val="0"/>
              <w:spacing w:before="0" w:after="240"/>
              <w:rPr>
                <w:rFonts w:asciiTheme="majorHAnsi" w:hAnsiTheme="majorHAnsi" w:cstheme="majorHAnsi"/>
                <w:i/>
                <w:color w:val="000000"/>
                <w:sz w:val="21"/>
              </w:rPr>
            </w:pPr>
            <w:r w:rsidRPr="0014425E">
              <w:rPr>
                <w:rFonts w:asciiTheme="majorHAnsi" w:hAnsiTheme="majorHAnsi" w:cstheme="majorHAnsi"/>
                <w:i/>
                <w:color w:val="000000"/>
                <w:sz w:val="21"/>
              </w:rPr>
              <w:t>Using the Skilled Dialogue approach with families in the context of assessment</w:t>
            </w:r>
          </w:p>
        </w:tc>
        <w:tc>
          <w:tcPr>
            <w:tcW w:w="1247" w:type="pct"/>
          </w:tcPr>
          <w:p w14:paraId="1176ACC3"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Chapter:</w:t>
            </w:r>
            <w:r w:rsidRPr="0014425E">
              <w:rPr>
                <w:rFonts w:asciiTheme="majorHAnsi" w:hAnsiTheme="majorHAnsi" w:cstheme="majorHAnsi"/>
                <w:color w:val="000000"/>
                <w:sz w:val="21"/>
              </w:rPr>
              <w:t xml:space="preserve"> Barrera, Kramer, &amp; Macpherson. Ch. 8 (Skilled dialogue and culturally linguistically respectful, reciprocal, and responsive assessment and instruction).</w:t>
            </w:r>
          </w:p>
        </w:tc>
        <w:tc>
          <w:tcPr>
            <w:tcW w:w="722" w:type="pct"/>
          </w:tcPr>
          <w:p w14:paraId="10CE7ECC" w14:textId="77777777" w:rsidR="003D500E" w:rsidRPr="0014425E" w:rsidRDefault="003D500E" w:rsidP="00773E66">
            <w:pPr>
              <w:rPr>
                <w:rFonts w:asciiTheme="majorHAnsi" w:hAnsiTheme="majorHAnsi" w:cstheme="majorHAnsi"/>
                <w:sz w:val="21"/>
              </w:rPr>
            </w:pPr>
            <w:r w:rsidRPr="0014425E">
              <w:rPr>
                <w:rFonts w:asciiTheme="majorHAnsi" w:hAnsiTheme="majorHAnsi" w:cstheme="majorHAnsi"/>
                <w:sz w:val="21"/>
              </w:rPr>
              <w:t>Guest Speaker: Dr. Jessica Moreno (CSUS Professor, Marriage &amp; Family Counseling)</w:t>
            </w:r>
          </w:p>
        </w:tc>
        <w:tc>
          <w:tcPr>
            <w:tcW w:w="837" w:type="pct"/>
          </w:tcPr>
          <w:p w14:paraId="5CE3164C" w14:textId="77777777" w:rsidR="003D500E" w:rsidRPr="0014425E" w:rsidRDefault="003D500E" w:rsidP="00773E66">
            <w:pPr>
              <w:widowControl w:val="0"/>
              <w:autoSpaceDE w:val="0"/>
              <w:autoSpaceDN w:val="0"/>
              <w:adjustRightInd w:val="0"/>
              <w:spacing w:after="240"/>
              <w:rPr>
                <w:rFonts w:asciiTheme="majorHAnsi" w:hAnsiTheme="majorHAnsi" w:cstheme="majorHAnsi"/>
                <w:b/>
                <w:color w:val="000000"/>
                <w:sz w:val="21"/>
              </w:rPr>
            </w:pPr>
            <w:r w:rsidRPr="0014425E">
              <w:rPr>
                <w:rFonts w:asciiTheme="majorHAnsi" w:hAnsiTheme="majorHAnsi" w:cstheme="majorHAnsi"/>
                <w:b/>
                <w:color w:val="000000"/>
                <w:sz w:val="21"/>
              </w:rPr>
              <w:t>Due</w:t>
            </w:r>
            <w:r w:rsidRPr="0014425E">
              <w:rPr>
                <w:rFonts w:asciiTheme="majorHAnsi" w:hAnsiTheme="majorHAnsi" w:cstheme="majorHAnsi"/>
                <w:color w:val="000000"/>
                <w:sz w:val="21"/>
              </w:rPr>
              <w:t>: Systematic Instructional Plan: Revised student description, data and summaries of progress on instructional plans</w:t>
            </w:r>
          </w:p>
        </w:tc>
      </w:tr>
      <w:tr w:rsidR="003D500E" w:rsidRPr="0014425E" w14:paraId="11E64B76" w14:textId="77777777" w:rsidTr="00773E66">
        <w:tc>
          <w:tcPr>
            <w:tcW w:w="605" w:type="pct"/>
            <w:shd w:val="clear" w:color="auto" w:fill="D9D9D9" w:themeFill="background1" w:themeFillShade="D9"/>
          </w:tcPr>
          <w:p w14:paraId="0FE58A04"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15</w:t>
            </w:r>
          </w:p>
          <w:p w14:paraId="73EC7286"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 xml:space="preserve">Thurs. </w:t>
            </w:r>
          </w:p>
          <w:p w14:paraId="50F26BED"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May 2</w:t>
            </w:r>
          </w:p>
          <w:p w14:paraId="7F2336A4" w14:textId="77777777" w:rsidR="003D500E" w:rsidRPr="0014425E" w:rsidRDefault="003D500E" w:rsidP="00773E66">
            <w:pPr>
              <w:pStyle w:val="T-ColumnRowHeaders"/>
              <w:spacing w:line="240" w:lineRule="auto"/>
              <w:ind w:left="0"/>
              <w:jc w:val="left"/>
              <w:rPr>
                <w:rFonts w:asciiTheme="majorHAnsi" w:hAnsiTheme="majorHAnsi" w:cstheme="majorHAnsi"/>
              </w:rPr>
            </w:pPr>
          </w:p>
        </w:tc>
        <w:tc>
          <w:tcPr>
            <w:tcW w:w="1589" w:type="pct"/>
          </w:tcPr>
          <w:p w14:paraId="04F41FBA" w14:textId="77777777" w:rsidR="003D500E" w:rsidRPr="0014425E" w:rsidRDefault="003D500E" w:rsidP="00773E66">
            <w:pPr>
              <w:widowControl w:val="0"/>
              <w:autoSpaceDE w:val="0"/>
              <w:autoSpaceDN w:val="0"/>
              <w:adjustRightInd w:val="0"/>
              <w:spacing w:after="240"/>
              <w:rPr>
                <w:rFonts w:asciiTheme="majorHAnsi" w:hAnsiTheme="majorHAnsi" w:cstheme="majorHAnsi"/>
                <w:i/>
                <w:color w:val="000000"/>
                <w:sz w:val="21"/>
              </w:rPr>
            </w:pPr>
            <w:r w:rsidRPr="0014425E">
              <w:rPr>
                <w:rFonts w:asciiTheme="majorHAnsi" w:hAnsiTheme="majorHAnsi" w:cstheme="majorHAnsi"/>
                <w:i/>
                <w:color w:val="000000"/>
                <w:sz w:val="21"/>
              </w:rPr>
              <w:t>Presentation of Intervention Video clips for discussion</w:t>
            </w:r>
          </w:p>
        </w:tc>
        <w:tc>
          <w:tcPr>
            <w:tcW w:w="1247" w:type="pct"/>
          </w:tcPr>
          <w:p w14:paraId="2471D6A6"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t>None</w:t>
            </w:r>
          </w:p>
        </w:tc>
        <w:tc>
          <w:tcPr>
            <w:tcW w:w="722" w:type="pct"/>
          </w:tcPr>
          <w:p w14:paraId="3E445AFF" w14:textId="77777777" w:rsidR="003D500E" w:rsidRPr="0014425E" w:rsidRDefault="003D500E" w:rsidP="00773E66">
            <w:pPr>
              <w:rPr>
                <w:rFonts w:asciiTheme="majorHAnsi" w:hAnsiTheme="majorHAnsi" w:cstheme="majorHAnsi"/>
                <w:b/>
                <w:sz w:val="21"/>
              </w:rPr>
            </w:pPr>
          </w:p>
        </w:tc>
        <w:tc>
          <w:tcPr>
            <w:tcW w:w="837" w:type="pct"/>
          </w:tcPr>
          <w:p w14:paraId="5F63C76B" w14:textId="77777777" w:rsidR="003D500E" w:rsidRPr="0014425E" w:rsidRDefault="003D500E" w:rsidP="00773E66">
            <w:pPr>
              <w:widowControl w:val="0"/>
              <w:autoSpaceDE w:val="0"/>
              <w:autoSpaceDN w:val="0"/>
              <w:adjustRightInd w:val="0"/>
              <w:spacing w:after="240"/>
              <w:rPr>
                <w:rFonts w:asciiTheme="majorHAnsi" w:hAnsiTheme="majorHAnsi" w:cstheme="majorHAnsi"/>
                <w:b/>
                <w:color w:val="000000"/>
                <w:sz w:val="21"/>
              </w:rPr>
            </w:pPr>
            <w:r w:rsidRPr="0014425E">
              <w:rPr>
                <w:rFonts w:asciiTheme="majorHAnsi" w:hAnsiTheme="majorHAnsi" w:cstheme="majorHAnsi"/>
                <w:color w:val="000000"/>
                <w:sz w:val="21"/>
              </w:rPr>
              <w:t xml:space="preserve"> </w:t>
            </w:r>
            <w:r w:rsidRPr="0014425E">
              <w:rPr>
                <w:rFonts w:asciiTheme="majorHAnsi" w:hAnsiTheme="majorHAnsi" w:cstheme="majorHAnsi"/>
                <w:b/>
                <w:color w:val="000000"/>
                <w:sz w:val="21"/>
              </w:rPr>
              <w:t xml:space="preserve">Due: </w:t>
            </w:r>
            <w:r w:rsidRPr="0014425E">
              <w:rPr>
                <w:rFonts w:asciiTheme="majorHAnsi" w:hAnsiTheme="majorHAnsi" w:cstheme="majorHAnsi"/>
                <w:color w:val="000000"/>
                <w:sz w:val="21"/>
              </w:rPr>
              <w:t>Intervention Video clip (upload to Canvas &amp; be prepared to play in class)</w:t>
            </w:r>
            <w:r w:rsidRPr="0014425E">
              <w:rPr>
                <w:rFonts w:asciiTheme="majorHAnsi" w:hAnsiTheme="majorHAnsi" w:cstheme="majorHAnsi"/>
                <w:b/>
                <w:color w:val="000000"/>
                <w:sz w:val="21"/>
              </w:rPr>
              <w:t xml:space="preserve"> </w:t>
            </w:r>
          </w:p>
        </w:tc>
      </w:tr>
      <w:tr w:rsidR="003D500E" w:rsidRPr="0014425E" w14:paraId="45889203" w14:textId="77777777" w:rsidTr="00773E66">
        <w:trPr>
          <w:trHeight w:val="908"/>
        </w:trPr>
        <w:tc>
          <w:tcPr>
            <w:tcW w:w="605" w:type="pct"/>
            <w:shd w:val="clear" w:color="auto" w:fill="D9D9D9" w:themeFill="background1" w:themeFillShade="D9"/>
          </w:tcPr>
          <w:p w14:paraId="4AE99D72"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t>Finals Week</w:t>
            </w:r>
          </w:p>
          <w:p w14:paraId="7F4A055D" w14:textId="77777777" w:rsidR="003D500E" w:rsidRPr="0014425E" w:rsidRDefault="003D500E" w:rsidP="00773E66">
            <w:pPr>
              <w:pStyle w:val="T-ColumnRowHeaders"/>
              <w:spacing w:line="240" w:lineRule="auto"/>
              <w:rPr>
                <w:rFonts w:asciiTheme="majorHAnsi" w:hAnsiTheme="majorHAnsi" w:cstheme="majorHAnsi"/>
              </w:rPr>
            </w:pPr>
            <w:r w:rsidRPr="0014425E">
              <w:rPr>
                <w:rFonts w:asciiTheme="majorHAnsi" w:hAnsiTheme="majorHAnsi" w:cstheme="majorHAnsi"/>
              </w:rPr>
              <w:lastRenderedPageBreak/>
              <w:t>Thurs. May 9</w:t>
            </w:r>
          </w:p>
        </w:tc>
        <w:tc>
          <w:tcPr>
            <w:tcW w:w="1589" w:type="pct"/>
          </w:tcPr>
          <w:p w14:paraId="55BCB0A7"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color w:val="000000"/>
                <w:sz w:val="21"/>
              </w:rPr>
              <w:lastRenderedPageBreak/>
              <w:t>No Class</w:t>
            </w:r>
          </w:p>
        </w:tc>
        <w:tc>
          <w:tcPr>
            <w:tcW w:w="1247" w:type="pct"/>
          </w:tcPr>
          <w:p w14:paraId="42D1D7DA" w14:textId="77777777" w:rsidR="003D500E" w:rsidRPr="0014425E" w:rsidRDefault="003D500E" w:rsidP="00773E66">
            <w:pPr>
              <w:rPr>
                <w:rFonts w:asciiTheme="majorHAnsi" w:hAnsiTheme="majorHAnsi" w:cstheme="majorHAnsi"/>
                <w:sz w:val="21"/>
              </w:rPr>
            </w:pPr>
          </w:p>
        </w:tc>
        <w:tc>
          <w:tcPr>
            <w:tcW w:w="722" w:type="pct"/>
          </w:tcPr>
          <w:p w14:paraId="0752903A" w14:textId="77777777" w:rsidR="003D500E" w:rsidRPr="0014425E" w:rsidRDefault="003D500E" w:rsidP="00773E66">
            <w:pPr>
              <w:rPr>
                <w:rFonts w:asciiTheme="majorHAnsi" w:hAnsiTheme="majorHAnsi" w:cstheme="majorHAnsi"/>
                <w:sz w:val="21"/>
              </w:rPr>
            </w:pPr>
          </w:p>
        </w:tc>
        <w:tc>
          <w:tcPr>
            <w:tcW w:w="837" w:type="pct"/>
          </w:tcPr>
          <w:p w14:paraId="0573C63C" w14:textId="77777777" w:rsidR="003D500E" w:rsidRPr="0014425E" w:rsidRDefault="003D500E" w:rsidP="00773E66">
            <w:pPr>
              <w:widowControl w:val="0"/>
              <w:autoSpaceDE w:val="0"/>
              <w:autoSpaceDN w:val="0"/>
              <w:adjustRightInd w:val="0"/>
              <w:spacing w:after="240"/>
              <w:rPr>
                <w:rFonts w:asciiTheme="majorHAnsi" w:hAnsiTheme="majorHAnsi" w:cstheme="majorHAnsi"/>
                <w:color w:val="000000"/>
                <w:sz w:val="21"/>
              </w:rPr>
            </w:pPr>
            <w:r w:rsidRPr="0014425E">
              <w:rPr>
                <w:rFonts w:asciiTheme="majorHAnsi" w:hAnsiTheme="majorHAnsi" w:cstheme="majorHAnsi"/>
                <w:b/>
                <w:color w:val="000000"/>
                <w:sz w:val="21"/>
              </w:rPr>
              <w:t xml:space="preserve"> Due: </w:t>
            </w:r>
            <w:r w:rsidRPr="0014425E">
              <w:rPr>
                <w:rFonts w:asciiTheme="majorHAnsi" w:hAnsiTheme="majorHAnsi" w:cstheme="majorHAnsi"/>
                <w:color w:val="000000"/>
                <w:sz w:val="21"/>
              </w:rPr>
              <w:t xml:space="preserve">mini-Comprehensive Assessment </w:t>
            </w:r>
            <w:r w:rsidRPr="0014425E">
              <w:rPr>
                <w:rFonts w:asciiTheme="majorHAnsi" w:hAnsiTheme="majorHAnsi" w:cstheme="majorHAnsi"/>
                <w:color w:val="000000"/>
                <w:sz w:val="21"/>
              </w:rPr>
              <w:lastRenderedPageBreak/>
              <w:t>Report</w:t>
            </w:r>
          </w:p>
        </w:tc>
      </w:tr>
    </w:tbl>
    <w:p w14:paraId="235648FF" w14:textId="77777777" w:rsidR="003D500E" w:rsidRPr="00595C99" w:rsidRDefault="003D500E" w:rsidP="003D500E">
      <w:pPr>
        <w:rPr>
          <w:rFonts w:asciiTheme="majorHAnsi" w:hAnsiTheme="majorHAnsi" w:cstheme="majorHAnsi"/>
        </w:rPr>
      </w:pPr>
      <w:r w:rsidRPr="0014425E">
        <w:rPr>
          <w:rFonts w:asciiTheme="majorHAnsi" w:hAnsiTheme="majorHAnsi" w:cstheme="majorHAnsi"/>
        </w:rPr>
        <w:lastRenderedPageBreak/>
        <w:t>(Note: this is a tentative schedule and may be changed based on instructor’s discretion)</w:t>
      </w:r>
    </w:p>
    <w:p w14:paraId="403B1230" w14:textId="77777777" w:rsidR="00393B5F" w:rsidRDefault="00393B5F" w:rsidP="00595C99">
      <w:pPr>
        <w:jc w:val="center"/>
        <w:rPr>
          <w:rFonts w:asciiTheme="majorHAnsi" w:hAnsiTheme="majorHAnsi" w:cstheme="majorHAnsi"/>
          <w:sz w:val="32"/>
          <w:szCs w:val="32"/>
        </w:rPr>
      </w:pPr>
    </w:p>
    <w:p w14:paraId="35359414" w14:textId="77777777" w:rsidR="003D500E" w:rsidRPr="00393B5F" w:rsidRDefault="003D500E" w:rsidP="00393B5F">
      <w:pPr>
        <w:jc w:val="center"/>
        <w:rPr>
          <w:rFonts w:asciiTheme="majorHAnsi" w:hAnsiTheme="majorHAnsi" w:cstheme="majorHAnsi"/>
          <w:sz w:val="32"/>
          <w:szCs w:val="32"/>
        </w:rPr>
      </w:pPr>
      <w:r w:rsidRPr="0014425E">
        <w:rPr>
          <w:rFonts w:asciiTheme="majorHAnsi" w:hAnsiTheme="majorHAnsi" w:cstheme="majorHAnsi"/>
          <w:sz w:val="32"/>
          <w:szCs w:val="32"/>
        </w:rPr>
        <w:t>EDSP 210</w:t>
      </w:r>
      <w:r w:rsidR="00595C99">
        <w:rPr>
          <w:rFonts w:asciiTheme="majorHAnsi" w:hAnsiTheme="majorHAnsi" w:cstheme="majorHAnsi"/>
          <w:sz w:val="32"/>
          <w:szCs w:val="32"/>
        </w:rPr>
        <w:t xml:space="preserve">: </w:t>
      </w:r>
      <w:r w:rsidRPr="0014425E">
        <w:rPr>
          <w:rFonts w:asciiTheme="majorHAnsi" w:hAnsiTheme="majorHAnsi" w:cstheme="majorHAnsi"/>
          <w:sz w:val="32"/>
          <w:szCs w:val="32"/>
        </w:rPr>
        <w:t>Assessment in Early Childhood Special Education (ECSE)</w:t>
      </w:r>
      <w:r w:rsidR="00595C99">
        <w:rPr>
          <w:rFonts w:asciiTheme="majorHAnsi" w:hAnsiTheme="majorHAnsi" w:cstheme="majorHAnsi"/>
          <w:sz w:val="32"/>
          <w:szCs w:val="32"/>
        </w:rPr>
        <w:t xml:space="preserve"> PROJECTS</w:t>
      </w:r>
    </w:p>
    <w:p w14:paraId="637E9888" w14:textId="77777777" w:rsidR="003D500E" w:rsidRPr="0014425E" w:rsidRDefault="003D500E" w:rsidP="003D500E">
      <w:pPr>
        <w:shd w:val="clear" w:color="auto" w:fill="DAEEF3" w:themeFill="accent5" w:themeFillTint="33"/>
        <w:rPr>
          <w:rFonts w:asciiTheme="majorHAnsi" w:hAnsiTheme="majorHAnsi" w:cstheme="majorHAnsi"/>
          <w:b/>
          <w:i/>
          <w:sz w:val="32"/>
          <w:szCs w:val="32"/>
          <w:u w:val="single"/>
        </w:rPr>
      </w:pPr>
      <w:bookmarkStart w:id="59" w:name="EDSP210a31"/>
      <w:r w:rsidRPr="0014425E">
        <w:rPr>
          <w:rFonts w:asciiTheme="majorHAnsi" w:hAnsiTheme="majorHAnsi" w:cstheme="majorHAnsi"/>
          <w:b/>
          <w:i/>
          <w:sz w:val="32"/>
          <w:szCs w:val="32"/>
          <w:u w:val="single"/>
        </w:rPr>
        <w:t>Assessment Interview &amp; Plan Assignment</w:t>
      </w:r>
    </w:p>
    <w:bookmarkEnd w:id="59"/>
    <w:p w14:paraId="0AAE8E5F" w14:textId="77777777" w:rsidR="003D500E" w:rsidRPr="0014425E" w:rsidRDefault="003D500E" w:rsidP="003D500E">
      <w:pPr>
        <w:rPr>
          <w:rFonts w:asciiTheme="majorHAnsi" w:hAnsiTheme="majorHAnsi" w:cstheme="majorHAnsi"/>
          <w:b/>
          <w:sz w:val="28"/>
          <w:szCs w:val="28"/>
        </w:rPr>
      </w:pPr>
      <w:r w:rsidRPr="0014425E">
        <w:rPr>
          <w:rFonts w:asciiTheme="majorHAnsi" w:hAnsiTheme="majorHAnsi" w:cstheme="majorHAnsi"/>
          <w:b/>
          <w:sz w:val="28"/>
          <w:szCs w:val="28"/>
        </w:rPr>
        <w:t>Assessment Interview (Part 1)</w:t>
      </w:r>
    </w:p>
    <w:p w14:paraId="65989ABE" w14:textId="77777777" w:rsidR="003D500E" w:rsidRPr="0014425E" w:rsidRDefault="003D500E" w:rsidP="003D500E">
      <w:pPr>
        <w:rPr>
          <w:rFonts w:asciiTheme="majorHAnsi" w:hAnsiTheme="majorHAnsi" w:cstheme="majorHAnsi"/>
          <w:sz w:val="22"/>
          <w:szCs w:val="28"/>
        </w:rPr>
      </w:pPr>
      <w:r w:rsidRPr="0014425E">
        <w:rPr>
          <w:rFonts w:asciiTheme="majorHAnsi" w:hAnsiTheme="majorHAnsi" w:cstheme="majorHAnsi"/>
          <w:sz w:val="22"/>
          <w:szCs w:val="28"/>
        </w:rPr>
        <w:t>You will schedule an informal interview with an ECSE provider in your district or program who is typically responsible for conducting assessments and evaluations of young infants, toddlers, or preschoolers with disabilities or suspected disabilities. This interview will take about 20-30 minutes. The goal of this interview is for you to gain a complete understanding of this assessment and evaluation process as well as to support the development of your Assessment Plan (Part 2). Guiding questions for your interview are provided below. You may handwrite your notes from the interview (or type) and then type a narrative summary of what you learned. Turn in both your interview notes (a picture is acceptable) and your typed summary.</w:t>
      </w:r>
    </w:p>
    <w:p w14:paraId="2A7548C3" w14:textId="77777777" w:rsidR="003D500E" w:rsidRPr="0014425E" w:rsidRDefault="003D500E" w:rsidP="003D500E">
      <w:pPr>
        <w:rPr>
          <w:rFonts w:asciiTheme="majorHAnsi" w:hAnsiTheme="majorHAnsi" w:cstheme="majorHAnsi"/>
          <w:sz w:val="22"/>
          <w:szCs w:val="28"/>
        </w:rPr>
      </w:pPr>
    </w:p>
    <w:p w14:paraId="70751D3B" w14:textId="77777777" w:rsidR="003D500E" w:rsidRPr="0014425E" w:rsidRDefault="003D500E" w:rsidP="003D500E">
      <w:pPr>
        <w:rPr>
          <w:rFonts w:asciiTheme="majorHAnsi" w:hAnsiTheme="majorHAnsi" w:cstheme="majorHAnsi"/>
          <w:sz w:val="22"/>
          <w:szCs w:val="28"/>
        </w:rPr>
      </w:pPr>
      <w:r w:rsidRPr="0014425E">
        <w:rPr>
          <w:rFonts w:asciiTheme="majorHAnsi" w:hAnsiTheme="majorHAnsi" w:cstheme="majorHAnsi"/>
          <w:sz w:val="22"/>
          <w:szCs w:val="28"/>
        </w:rPr>
        <w:t xml:space="preserve">Interview guiding questions: </w:t>
      </w:r>
    </w:p>
    <w:p w14:paraId="57EF49B5"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What is your current position in the program or district and your role in the assessment process for young children with disabilities? Specifically, for eligibility determination as well as annual IEP or semi-annual IFSP meetings?</w:t>
      </w:r>
    </w:p>
    <w:p w14:paraId="11EB868A"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 xml:space="preserve">Describe the assessment tools you use in the evaluation process including formal and informal tools. </w:t>
      </w:r>
    </w:p>
    <w:p w14:paraId="1395112F"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 xml:space="preserve">Describe how you and your team include families in the assessment process.  </w:t>
      </w:r>
    </w:p>
    <w:p w14:paraId="58C102A0"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 xml:space="preserve">Describe the assessment tools and assessment process for collecting progress monitoring data on young children’s goals and progress. </w:t>
      </w:r>
    </w:p>
    <w:p w14:paraId="7F8EAA0F"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How does your team work together to collaborate on collecting assessment information and determining eligibility?</w:t>
      </w:r>
    </w:p>
    <w:p w14:paraId="1F1EFDE8"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How might the assessment methods be adapted for specific populations of students such as those who are dual language learners or those with multiple and/or severe disabilities?</w:t>
      </w:r>
    </w:p>
    <w:p w14:paraId="02FF7BE3" w14:textId="77777777" w:rsidR="003D500E" w:rsidRPr="0014425E" w:rsidRDefault="003D500E" w:rsidP="00582306">
      <w:pPr>
        <w:pStyle w:val="ListParagraph"/>
        <w:numPr>
          <w:ilvl w:val="0"/>
          <w:numId w:val="37"/>
        </w:numPr>
        <w:spacing w:before="0" w:after="0"/>
        <w:rPr>
          <w:rFonts w:asciiTheme="majorHAnsi" w:hAnsiTheme="majorHAnsi" w:cstheme="majorHAnsi"/>
          <w:b/>
          <w:szCs w:val="28"/>
        </w:rPr>
      </w:pPr>
      <w:r w:rsidRPr="0014425E">
        <w:rPr>
          <w:rFonts w:asciiTheme="majorHAnsi" w:hAnsiTheme="majorHAnsi" w:cstheme="majorHAnsi"/>
          <w:szCs w:val="28"/>
        </w:rPr>
        <w:t xml:space="preserve">Describe your beliefs about this assessment process including strengths, weaknesses, and recommendations for improving it. </w:t>
      </w:r>
    </w:p>
    <w:p w14:paraId="1E405556" w14:textId="77777777" w:rsidR="003D500E" w:rsidRPr="0014425E" w:rsidRDefault="003D500E" w:rsidP="003D500E">
      <w:pPr>
        <w:rPr>
          <w:rFonts w:asciiTheme="majorHAnsi" w:hAnsiTheme="majorHAnsi" w:cstheme="majorHAnsi"/>
          <w:b/>
          <w:szCs w:val="28"/>
        </w:rPr>
      </w:pPr>
    </w:p>
    <w:p w14:paraId="25167B9E" w14:textId="77777777" w:rsidR="003D500E" w:rsidRPr="0014425E" w:rsidRDefault="003D500E" w:rsidP="003D500E">
      <w:pPr>
        <w:rPr>
          <w:rFonts w:asciiTheme="majorHAnsi" w:hAnsiTheme="majorHAnsi" w:cstheme="majorHAnsi"/>
          <w:b/>
          <w:szCs w:val="28"/>
        </w:rPr>
      </w:pPr>
    </w:p>
    <w:p w14:paraId="6A912FCB" w14:textId="77777777" w:rsidR="003D500E" w:rsidRPr="0014425E" w:rsidRDefault="003D500E" w:rsidP="003D500E">
      <w:pPr>
        <w:rPr>
          <w:rFonts w:asciiTheme="majorHAnsi" w:hAnsiTheme="majorHAnsi" w:cstheme="majorHAnsi"/>
          <w:b/>
          <w:sz w:val="28"/>
          <w:szCs w:val="28"/>
        </w:rPr>
      </w:pPr>
      <w:r w:rsidRPr="0014425E">
        <w:rPr>
          <w:rFonts w:asciiTheme="majorHAnsi" w:hAnsiTheme="majorHAnsi" w:cstheme="majorHAnsi"/>
          <w:b/>
          <w:sz w:val="28"/>
          <w:szCs w:val="28"/>
        </w:rPr>
        <w:t xml:space="preserve">Assessment Plan (Part 2) </w:t>
      </w:r>
    </w:p>
    <w:p w14:paraId="5EE35EF4" w14:textId="77777777" w:rsidR="003D500E" w:rsidRPr="0014425E" w:rsidRDefault="003D500E" w:rsidP="003D500E">
      <w:pPr>
        <w:rPr>
          <w:rFonts w:asciiTheme="majorHAnsi" w:hAnsiTheme="majorHAnsi" w:cstheme="majorHAnsi"/>
          <w:sz w:val="22"/>
        </w:rPr>
      </w:pPr>
      <w:r w:rsidRPr="0014425E">
        <w:rPr>
          <w:rFonts w:asciiTheme="majorHAnsi" w:hAnsiTheme="majorHAnsi" w:cstheme="majorHAnsi"/>
          <w:sz w:val="22"/>
        </w:rPr>
        <w:t>Your Assessment Plan is the roadmap to your work in assessing an infant, toddler, or preschool age child with disabilities this semester. Each element described here must be included in your plan. Organize and present the information in a way that provides clear understanding of the child &amp; your plan to assess the child. Your assessment plan will be posted in Canvas. A peer in this class will critique your plan and provide you with feedback. These plans provide a great forum for discussion, ideas, &amp; suggestions on assessment of young children with disabilities.</w:t>
      </w:r>
    </w:p>
    <w:p w14:paraId="53BE992C"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rPr>
        <w:t>Child's first name (don't use last name), date of birth, chronological age. There's normally not a reason to change the child's first name - this does not violate confidentiality.</w:t>
      </w:r>
    </w:p>
    <w:p w14:paraId="5207015A"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rPr>
        <w:t xml:space="preserve">Brief </w:t>
      </w:r>
      <w:r w:rsidRPr="0014425E">
        <w:rPr>
          <w:rFonts w:asciiTheme="majorHAnsi" w:hAnsiTheme="majorHAnsi" w:cstheme="majorHAnsi"/>
          <w:b/>
        </w:rPr>
        <w:t>strengths-based description of the family and home</w:t>
      </w:r>
      <w:r w:rsidRPr="0014425E">
        <w:rPr>
          <w:rFonts w:asciiTheme="majorHAnsi" w:hAnsiTheme="majorHAnsi" w:cstheme="majorHAnsi"/>
        </w:rPr>
        <w:t xml:space="preserve"> (living arrangements).</w:t>
      </w:r>
    </w:p>
    <w:p w14:paraId="71CBC7C3"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b/>
        </w:rPr>
        <w:t>Program information</w:t>
      </w:r>
      <w:r w:rsidRPr="0014425E">
        <w:rPr>
          <w:rFonts w:asciiTheme="majorHAnsi" w:hAnsiTheme="majorHAnsi" w:cstheme="majorHAnsi"/>
        </w:rPr>
        <w:t>. Description of early intervention service, current and previous.</w:t>
      </w:r>
    </w:p>
    <w:p w14:paraId="31BB7D86"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b/>
        </w:rPr>
        <w:lastRenderedPageBreak/>
        <w:t>Strengths-based description of your child</w:t>
      </w:r>
      <w:r w:rsidRPr="0014425E">
        <w:rPr>
          <w:rFonts w:asciiTheme="majorHAnsi" w:hAnsiTheme="majorHAnsi" w:cstheme="majorHAnsi"/>
        </w:rPr>
        <w:t xml:space="preserve">. Your initial impressions of this child, including </w:t>
      </w:r>
      <w:proofErr w:type="spellStart"/>
      <w:proofErr w:type="gramStart"/>
      <w:r w:rsidRPr="0014425E">
        <w:rPr>
          <w:rFonts w:asciiTheme="majorHAnsi" w:hAnsiTheme="majorHAnsi" w:cstheme="majorHAnsi"/>
        </w:rPr>
        <w:t>strengths,interests</w:t>
      </w:r>
      <w:proofErr w:type="spellEnd"/>
      <w:proofErr w:type="gramEnd"/>
      <w:r w:rsidRPr="0014425E">
        <w:rPr>
          <w:rFonts w:asciiTheme="majorHAnsi" w:hAnsiTheme="majorHAnsi" w:cstheme="majorHAnsi"/>
        </w:rPr>
        <w:t>, areas of need, and if applicable diagnosis or categorical label. Include comments on developmental and social-emotional areas.</w:t>
      </w:r>
    </w:p>
    <w:p w14:paraId="00CB56EC"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rPr>
        <w:t xml:space="preserve">Describe the </w:t>
      </w:r>
      <w:r w:rsidRPr="0014425E">
        <w:rPr>
          <w:rFonts w:asciiTheme="majorHAnsi" w:hAnsiTheme="majorHAnsi" w:cstheme="majorHAnsi"/>
          <w:b/>
        </w:rPr>
        <w:t>purpose for this assessment</w:t>
      </w:r>
      <w:r w:rsidRPr="0014425E">
        <w:rPr>
          <w:rFonts w:asciiTheme="majorHAnsi" w:hAnsiTheme="majorHAnsi" w:cstheme="majorHAnsi"/>
        </w:rPr>
        <w:t>. What do you hope to learn?</w:t>
      </w:r>
    </w:p>
    <w:p w14:paraId="13D25C07"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b/>
        </w:rPr>
        <w:t>Timeline</w:t>
      </w:r>
      <w:r w:rsidRPr="0014425E">
        <w:rPr>
          <w:rFonts w:asciiTheme="majorHAnsi" w:hAnsiTheme="majorHAnsi" w:cstheme="majorHAnsi"/>
        </w:rPr>
        <w:t xml:space="preserve"> for securing the assessment information &amp; completing the mini-Comprehensive Assessment report (mini-CAR) (this will likely change during the semester)</w:t>
      </w:r>
    </w:p>
    <w:p w14:paraId="0821262E"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rPr>
        <w:t xml:space="preserve">Parent and agency </w:t>
      </w:r>
      <w:r w:rsidRPr="0014425E">
        <w:rPr>
          <w:rFonts w:asciiTheme="majorHAnsi" w:hAnsiTheme="majorHAnsi" w:cstheme="majorHAnsi"/>
          <w:b/>
        </w:rPr>
        <w:t>permission forms</w:t>
      </w:r>
      <w:r w:rsidRPr="0014425E">
        <w:rPr>
          <w:rFonts w:asciiTheme="majorHAnsi" w:hAnsiTheme="majorHAnsi" w:cstheme="majorHAnsi"/>
        </w:rPr>
        <w:t>, as needed. See samples; use the sample or develop your own form.</w:t>
      </w:r>
    </w:p>
    <w:p w14:paraId="7AC26313" w14:textId="77777777" w:rsidR="003D500E" w:rsidRPr="0014425E" w:rsidRDefault="003D500E" w:rsidP="00582306">
      <w:pPr>
        <w:pStyle w:val="ListParagraph"/>
        <w:numPr>
          <w:ilvl w:val="0"/>
          <w:numId w:val="32"/>
        </w:numPr>
        <w:spacing w:before="0" w:after="160" w:line="259" w:lineRule="auto"/>
        <w:rPr>
          <w:rFonts w:asciiTheme="majorHAnsi" w:hAnsiTheme="majorHAnsi" w:cstheme="majorHAnsi"/>
        </w:rPr>
      </w:pPr>
      <w:r w:rsidRPr="0014425E">
        <w:rPr>
          <w:rFonts w:asciiTheme="majorHAnsi" w:hAnsiTheme="majorHAnsi" w:cstheme="majorHAnsi"/>
          <w:b/>
        </w:rPr>
        <w:t>Methods and Strategies</w:t>
      </w:r>
      <w:r w:rsidRPr="0014425E">
        <w:rPr>
          <w:rFonts w:asciiTheme="majorHAnsi" w:hAnsiTheme="majorHAnsi" w:cstheme="majorHAnsi"/>
        </w:rPr>
        <w:t xml:space="preserve">: Describe your plan for the assessment of this child in </w:t>
      </w:r>
      <w:r w:rsidRPr="0014425E">
        <w:rPr>
          <w:rFonts w:asciiTheme="majorHAnsi" w:hAnsiTheme="majorHAnsi" w:cstheme="majorHAnsi"/>
          <w:u w:val="single"/>
        </w:rPr>
        <w:t>at least 2 areas of development</w:t>
      </w:r>
      <w:r w:rsidRPr="0014425E">
        <w:rPr>
          <w:rFonts w:asciiTheme="majorHAnsi" w:hAnsiTheme="majorHAnsi" w:cstheme="majorHAnsi"/>
        </w:rPr>
        <w:t>. You may want to include specific assessment instruments, but this is not required in the plan. Describe how you will use of each of the following assessment strategies in your work this semester (all are required):</w:t>
      </w:r>
    </w:p>
    <w:p w14:paraId="0E5FC67B"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 xml:space="preserve">Interview with staff that work with this child </w:t>
      </w:r>
    </w:p>
    <w:p w14:paraId="0B4E0E37"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 xml:space="preserve">Interview with parents, guardian, other caregivers </w:t>
      </w:r>
    </w:p>
    <w:p w14:paraId="4C8409EE"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 xml:space="preserve">Review of cumulative record or developmental history </w:t>
      </w:r>
    </w:p>
    <w:p w14:paraId="007DC0EA"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 xml:space="preserve">Review of previously administered assessment tools </w:t>
      </w:r>
    </w:p>
    <w:p w14:paraId="735E6F20"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Direct Assessment Instruments or types of instruments you plan to use. You must use AT LEAST two different assessment tools in your assessment work with this child. At least one tool must be the Curriculum-based Assessment (CBA) used in your district or program – either Infant/Toddler or Preschool version.</w:t>
      </w:r>
    </w:p>
    <w:p w14:paraId="08DA1F95" w14:textId="77777777" w:rsidR="003D500E" w:rsidRPr="0014425E" w:rsidRDefault="003D500E" w:rsidP="00582306">
      <w:pPr>
        <w:pStyle w:val="ListParagraph"/>
        <w:numPr>
          <w:ilvl w:val="0"/>
          <w:numId w:val="33"/>
        </w:numPr>
        <w:spacing w:before="0" w:after="160" w:line="259" w:lineRule="auto"/>
        <w:ind w:left="1800"/>
        <w:rPr>
          <w:rFonts w:asciiTheme="majorHAnsi" w:hAnsiTheme="majorHAnsi" w:cstheme="majorHAnsi"/>
        </w:rPr>
      </w:pPr>
      <w:r w:rsidRPr="0014425E">
        <w:rPr>
          <w:rFonts w:asciiTheme="majorHAnsi" w:hAnsiTheme="majorHAnsi" w:cstheme="majorHAnsi"/>
        </w:rPr>
        <w:t>Observation of child in at least 2 or 3 activity settings</w:t>
      </w:r>
    </w:p>
    <w:p w14:paraId="32FA4702" w14:textId="77777777" w:rsidR="003D500E" w:rsidRPr="0014425E" w:rsidRDefault="003D500E" w:rsidP="003D500E">
      <w:pPr>
        <w:rPr>
          <w:rFonts w:asciiTheme="majorHAnsi" w:hAnsiTheme="majorHAnsi" w:cstheme="majorHAnsi"/>
          <w:b/>
          <w:sz w:val="28"/>
          <w:szCs w:val="28"/>
        </w:rPr>
      </w:pPr>
      <w:r w:rsidRPr="0014425E">
        <w:rPr>
          <w:rFonts w:asciiTheme="majorHAnsi" w:hAnsiTheme="majorHAnsi" w:cstheme="majorHAnsi"/>
          <w:b/>
          <w:sz w:val="28"/>
          <w:szCs w:val="28"/>
        </w:rPr>
        <w:t>You need to get to work now!</w:t>
      </w:r>
    </w:p>
    <w:p w14:paraId="4682F430"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Identify appropriate child for your assessment/case study project.</w:t>
      </w:r>
    </w:p>
    <w:p w14:paraId="28DEB4D3"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Secure agreement from program or agency to assess this child, if needed.</w:t>
      </w:r>
    </w:p>
    <w:p w14:paraId="02CBBEE6"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Secure family and/or agency/district permission for assessment.</w:t>
      </w:r>
    </w:p>
    <w:p w14:paraId="5D673287"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Gain an informal knowledge base about assessing young children</w:t>
      </w:r>
    </w:p>
    <w:p w14:paraId="5B0A4EFE"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Gain an informal knowledge base about this child (observe).</w:t>
      </w:r>
    </w:p>
    <w:p w14:paraId="358550F9" w14:textId="77777777" w:rsidR="003D500E" w:rsidRPr="0014425E" w:rsidRDefault="003D500E" w:rsidP="00582306">
      <w:pPr>
        <w:pStyle w:val="ListParagraph"/>
        <w:numPr>
          <w:ilvl w:val="0"/>
          <w:numId w:val="34"/>
        </w:numPr>
        <w:spacing w:before="0" w:after="160" w:line="259" w:lineRule="auto"/>
        <w:rPr>
          <w:rFonts w:asciiTheme="majorHAnsi" w:hAnsiTheme="majorHAnsi" w:cstheme="majorHAnsi"/>
        </w:rPr>
      </w:pPr>
      <w:r w:rsidRPr="0014425E">
        <w:rPr>
          <w:rFonts w:asciiTheme="majorHAnsi" w:hAnsiTheme="majorHAnsi" w:cstheme="majorHAnsi"/>
        </w:rPr>
        <w:t>NOTE: Your plan is a proposal and subject to instructor approval prior to implementation.</w:t>
      </w:r>
    </w:p>
    <w:p w14:paraId="56802D1C" w14:textId="77777777" w:rsidR="003D500E" w:rsidRPr="0014425E" w:rsidRDefault="003D500E" w:rsidP="003D500E">
      <w:pPr>
        <w:rPr>
          <w:rFonts w:asciiTheme="majorHAnsi" w:hAnsiTheme="majorHAnsi" w:cstheme="majorHAnsi"/>
          <w:b/>
          <w:sz w:val="28"/>
          <w:szCs w:val="28"/>
        </w:rPr>
      </w:pPr>
    </w:p>
    <w:p w14:paraId="0E4F5E0C" w14:textId="77777777" w:rsidR="003D500E" w:rsidRPr="0014425E" w:rsidRDefault="003D500E" w:rsidP="003D500E">
      <w:pPr>
        <w:rPr>
          <w:rFonts w:asciiTheme="majorHAnsi" w:hAnsiTheme="majorHAnsi" w:cstheme="majorHAnsi"/>
          <w:b/>
          <w:sz w:val="28"/>
          <w:szCs w:val="28"/>
        </w:rPr>
      </w:pPr>
      <w:r w:rsidRPr="0014425E">
        <w:rPr>
          <w:rFonts w:asciiTheme="majorHAnsi" w:hAnsiTheme="majorHAnsi" w:cstheme="majorHAnsi"/>
          <w:b/>
          <w:sz w:val="28"/>
          <w:szCs w:val="28"/>
        </w:rPr>
        <w:t>Submission Instructions</w:t>
      </w:r>
    </w:p>
    <w:p w14:paraId="15D7A1CB" w14:textId="77777777" w:rsidR="003D500E" w:rsidRPr="0014425E" w:rsidRDefault="003D500E" w:rsidP="00582306">
      <w:pPr>
        <w:pStyle w:val="ListParagraph"/>
        <w:numPr>
          <w:ilvl w:val="0"/>
          <w:numId w:val="40"/>
        </w:numPr>
        <w:spacing w:before="0" w:after="0"/>
        <w:rPr>
          <w:rFonts w:asciiTheme="majorHAnsi" w:hAnsiTheme="majorHAnsi" w:cstheme="majorHAnsi"/>
        </w:rPr>
      </w:pPr>
      <w:r w:rsidRPr="0014425E">
        <w:rPr>
          <w:rFonts w:asciiTheme="majorHAnsi" w:hAnsiTheme="majorHAnsi" w:cstheme="majorHAnsi"/>
        </w:rPr>
        <w:t xml:space="preserve">Submit your assignment in the Discussion Forum "Assessment Plan (Part 2) DRAFT for Peer Review </w:t>
      </w:r>
      <w:proofErr w:type="spellStart"/>
      <w:r w:rsidRPr="0014425E">
        <w:rPr>
          <w:rFonts w:asciiTheme="majorHAnsi" w:hAnsiTheme="majorHAnsi" w:cstheme="majorHAnsi"/>
        </w:rPr>
        <w:t>dropbox</w:t>
      </w:r>
      <w:proofErr w:type="spellEnd"/>
      <w:proofErr w:type="gramStart"/>
      <w:r w:rsidRPr="0014425E">
        <w:rPr>
          <w:rFonts w:asciiTheme="majorHAnsi" w:hAnsiTheme="majorHAnsi" w:cstheme="majorHAnsi"/>
        </w:rPr>
        <w:t>"  Do</w:t>
      </w:r>
      <w:proofErr w:type="gramEnd"/>
      <w:r w:rsidRPr="0014425E">
        <w:rPr>
          <w:rFonts w:asciiTheme="majorHAnsi" w:hAnsiTheme="majorHAnsi" w:cstheme="majorHAnsi"/>
        </w:rPr>
        <w:t xml:space="preserve"> not use attachments in your discussion posting. Compose and save your plan as a Word document then copy and paste your plan into the body of your message.</w:t>
      </w:r>
    </w:p>
    <w:p w14:paraId="0C669B67" w14:textId="77777777" w:rsidR="003D500E" w:rsidRPr="0014425E" w:rsidRDefault="003D500E" w:rsidP="00582306">
      <w:pPr>
        <w:pStyle w:val="ListParagraph"/>
        <w:numPr>
          <w:ilvl w:val="0"/>
          <w:numId w:val="40"/>
        </w:numPr>
        <w:spacing w:before="0" w:after="0"/>
        <w:rPr>
          <w:rFonts w:asciiTheme="majorHAnsi" w:hAnsiTheme="majorHAnsi" w:cstheme="majorHAnsi"/>
        </w:rPr>
      </w:pPr>
      <w:r w:rsidRPr="0014425E">
        <w:rPr>
          <w:rFonts w:asciiTheme="majorHAnsi" w:hAnsiTheme="majorHAnsi" w:cstheme="majorHAnsi"/>
        </w:rPr>
        <w:t>After posting your own plan you will critique a DRAFT Assessment Plan of one of your peers in this class. Check Weekly Schedule for due date.</w:t>
      </w:r>
    </w:p>
    <w:p w14:paraId="576469CD" w14:textId="77777777" w:rsidR="003D500E" w:rsidRPr="0014425E" w:rsidRDefault="003D500E" w:rsidP="00582306">
      <w:pPr>
        <w:pStyle w:val="ListParagraph"/>
        <w:numPr>
          <w:ilvl w:val="0"/>
          <w:numId w:val="40"/>
        </w:numPr>
        <w:spacing w:before="0" w:after="0"/>
        <w:rPr>
          <w:rFonts w:asciiTheme="majorHAnsi" w:hAnsiTheme="majorHAnsi" w:cstheme="majorHAnsi"/>
        </w:rPr>
      </w:pPr>
      <w:r w:rsidRPr="0014425E">
        <w:rPr>
          <w:rFonts w:asciiTheme="majorHAnsi" w:hAnsiTheme="majorHAnsi" w:cstheme="majorHAnsi"/>
        </w:rPr>
        <w:t>Assignments must be submitted/posted by 4:30 PM on the stated due date. See the Weekly Schedule for due date for your DRAFT Assessment Plan.</w:t>
      </w:r>
    </w:p>
    <w:p w14:paraId="423BBDD5" w14:textId="77777777" w:rsidR="003D500E" w:rsidRPr="0014425E" w:rsidRDefault="003D500E" w:rsidP="00582306">
      <w:pPr>
        <w:pStyle w:val="ListParagraph"/>
        <w:numPr>
          <w:ilvl w:val="0"/>
          <w:numId w:val="40"/>
        </w:numPr>
        <w:spacing w:before="0" w:after="0"/>
        <w:rPr>
          <w:rFonts w:asciiTheme="majorHAnsi" w:hAnsiTheme="majorHAnsi" w:cstheme="majorHAnsi"/>
        </w:rPr>
      </w:pPr>
      <w:r w:rsidRPr="0014425E">
        <w:rPr>
          <w:rFonts w:asciiTheme="majorHAnsi" w:hAnsiTheme="majorHAnsi" w:cstheme="majorHAnsi"/>
        </w:rPr>
        <w:t>Refer to the Weekly Schedule for the due date for your FINAL Assessment Plan. Post your Final Plan to "Assessment Plan (Part 2) FINAL.”.</w:t>
      </w:r>
    </w:p>
    <w:p w14:paraId="08EE5E7D" w14:textId="77777777" w:rsidR="003D500E" w:rsidRPr="0014425E" w:rsidRDefault="003D500E" w:rsidP="003D500E">
      <w:pPr>
        <w:rPr>
          <w:rFonts w:asciiTheme="majorHAnsi" w:hAnsiTheme="majorHAnsi" w:cstheme="majorHAnsi"/>
          <w:sz w:val="22"/>
        </w:rPr>
      </w:pPr>
    </w:p>
    <w:p w14:paraId="3BAB872D" w14:textId="77777777" w:rsidR="003D500E" w:rsidRPr="0014425E" w:rsidRDefault="003D500E" w:rsidP="003D500E">
      <w:pPr>
        <w:rPr>
          <w:rFonts w:asciiTheme="majorHAnsi" w:hAnsiTheme="majorHAnsi" w:cstheme="majorHAnsi"/>
          <w:sz w:val="22"/>
        </w:rPr>
      </w:pPr>
    </w:p>
    <w:p w14:paraId="3E6D91CE" w14:textId="77777777" w:rsidR="003D500E" w:rsidRPr="0014425E" w:rsidRDefault="003D500E" w:rsidP="003D500E">
      <w:pPr>
        <w:rPr>
          <w:rFonts w:asciiTheme="majorHAnsi" w:hAnsiTheme="majorHAnsi" w:cstheme="majorHAnsi"/>
        </w:rPr>
      </w:pPr>
    </w:p>
    <w:p w14:paraId="0C7F581E" w14:textId="77777777" w:rsidR="003D500E" w:rsidRPr="0014425E" w:rsidRDefault="003D500E" w:rsidP="003D500E">
      <w:pPr>
        <w:rPr>
          <w:rFonts w:asciiTheme="majorHAnsi" w:hAnsiTheme="majorHAnsi" w:cstheme="majorHAnsi"/>
          <w:b/>
          <w:i/>
          <w:sz w:val="32"/>
          <w:szCs w:val="32"/>
          <w:u w:val="single"/>
        </w:rPr>
      </w:pPr>
      <w:r w:rsidRPr="0014425E">
        <w:rPr>
          <w:rFonts w:asciiTheme="majorHAnsi" w:hAnsiTheme="majorHAnsi" w:cstheme="majorHAnsi"/>
          <w:b/>
          <w:i/>
          <w:sz w:val="32"/>
          <w:szCs w:val="32"/>
          <w:u w:val="single"/>
        </w:rPr>
        <w:br w:type="page"/>
      </w:r>
    </w:p>
    <w:p w14:paraId="0C6426EE" w14:textId="77777777" w:rsidR="003D500E" w:rsidRPr="0014425E" w:rsidRDefault="003D500E" w:rsidP="003D500E">
      <w:pPr>
        <w:shd w:val="clear" w:color="auto" w:fill="DAEEF3" w:themeFill="accent5" w:themeFillTint="33"/>
        <w:rPr>
          <w:rFonts w:asciiTheme="majorHAnsi" w:hAnsiTheme="majorHAnsi" w:cstheme="majorHAnsi"/>
          <w:b/>
          <w:i/>
          <w:sz w:val="32"/>
          <w:szCs w:val="32"/>
          <w:u w:val="single"/>
        </w:rPr>
      </w:pPr>
      <w:bookmarkStart w:id="60" w:name="EDSP210a1246p25"/>
      <w:r w:rsidRPr="0014425E">
        <w:rPr>
          <w:rFonts w:asciiTheme="majorHAnsi" w:hAnsiTheme="majorHAnsi" w:cstheme="majorHAnsi"/>
          <w:b/>
          <w:i/>
          <w:sz w:val="32"/>
          <w:szCs w:val="32"/>
          <w:u w:val="single"/>
        </w:rPr>
        <w:lastRenderedPageBreak/>
        <w:t>Systematic Instructional Plans</w:t>
      </w:r>
    </w:p>
    <w:bookmarkEnd w:id="60"/>
    <w:p w14:paraId="79363C7E" w14:textId="77777777" w:rsidR="003D500E" w:rsidRPr="0014425E" w:rsidRDefault="003D500E" w:rsidP="003D500E">
      <w:pPr>
        <w:rPr>
          <w:rFonts w:asciiTheme="majorHAnsi" w:hAnsiTheme="majorHAnsi" w:cstheme="majorHAnsi"/>
          <w:b/>
          <w:szCs w:val="28"/>
        </w:rPr>
      </w:pPr>
      <w:r w:rsidRPr="0014425E">
        <w:rPr>
          <w:rFonts w:asciiTheme="majorHAnsi" w:hAnsiTheme="majorHAnsi" w:cstheme="majorHAnsi"/>
          <w:b/>
          <w:szCs w:val="28"/>
        </w:rPr>
        <w:t>Submission Instructions</w:t>
      </w:r>
    </w:p>
    <w:p w14:paraId="30BBAB48" w14:textId="77777777" w:rsidR="003D500E" w:rsidRPr="0014425E" w:rsidRDefault="003D500E" w:rsidP="003D500E">
      <w:pPr>
        <w:rPr>
          <w:rFonts w:asciiTheme="majorHAnsi" w:hAnsiTheme="majorHAnsi" w:cstheme="majorHAnsi"/>
          <w:b/>
          <w:sz w:val="28"/>
          <w:szCs w:val="28"/>
        </w:rPr>
      </w:pPr>
    </w:p>
    <w:p w14:paraId="2AA6A639"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For this project, you and your mentor teacher will select 1 student with an IFSP/IEP. Select 2 goals for this student that are not communication goals (as you’ll address these in your EDSP 209 course) and are goals that would be addressed by the ECSE provider/teacher such as social/emotional goals, independent functioning, or academic. You will be taking baseline data and then writing systematic instructional plans for each of the goals. Then, you will be implementing these plans with the student on the days that you are in your fieldwork, and working with the rest of the team members to ensure that the plans are implemented on the days you are not at the school. At the end of the semester, you will share the data, write up a summary of progress, and reflect on your instruction. The project is divided into 4 parts, described below.</w:t>
      </w:r>
    </w:p>
    <w:p w14:paraId="5643B3F8" w14:textId="77777777" w:rsidR="003D500E" w:rsidRPr="0014425E" w:rsidRDefault="003D500E" w:rsidP="003D500E">
      <w:pPr>
        <w:rPr>
          <w:rFonts w:asciiTheme="majorHAnsi" w:hAnsiTheme="majorHAnsi" w:cstheme="majorHAnsi"/>
          <w:sz w:val="22"/>
          <w:szCs w:val="22"/>
        </w:rPr>
      </w:pPr>
    </w:p>
    <w:p w14:paraId="7E5C1412"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Focus Student</w:t>
      </w:r>
      <w:r w:rsidRPr="0014425E">
        <w:rPr>
          <w:rFonts w:asciiTheme="majorHAnsi" w:hAnsiTheme="majorHAnsi" w:cstheme="majorHAnsi"/>
          <w:sz w:val="22"/>
          <w:szCs w:val="22"/>
        </w:rPr>
        <w:t xml:space="preserve">: you will choose one focus student to work with in this course for this assignment, which could be the same focus student for your Assessment Plan/mini-CARS project. This child should have an IFSP or IEP established and most likely receives services in a center either for infants/toddlers or preschoolers. You will work with the team on this project to ensure your work with the child is meaningful and part of the child’s daily activities. Ensure the IFSP/IEP goals you choose to focus on are ones that can be observed and instruction provided on days/times you are in the classroom/center. </w:t>
      </w:r>
    </w:p>
    <w:p w14:paraId="2D7AF4B8" w14:textId="77777777" w:rsidR="003D500E" w:rsidRPr="0014425E" w:rsidRDefault="003D500E" w:rsidP="003D500E">
      <w:pPr>
        <w:rPr>
          <w:rFonts w:asciiTheme="majorHAnsi" w:hAnsiTheme="majorHAnsi" w:cstheme="majorHAnsi"/>
          <w:sz w:val="22"/>
          <w:szCs w:val="22"/>
        </w:rPr>
      </w:pPr>
    </w:p>
    <w:p w14:paraId="610B0C2F"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 xml:space="preserve">Note that examples of all components to this project will be shared in class, and there will be time in class sessions to get peer feedback and problem solve around various components. It’s important to get the information and instruction on each component before you jump in, so watch the timelines and the topics of the class sessions. </w:t>
      </w:r>
    </w:p>
    <w:p w14:paraId="7FDF6301" w14:textId="77777777" w:rsidR="003D500E" w:rsidRPr="0014425E" w:rsidRDefault="003D500E" w:rsidP="003D500E">
      <w:pPr>
        <w:rPr>
          <w:rFonts w:asciiTheme="majorHAnsi" w:hAnsiTheme="majorHAnsi" w:cstheme="majorHAnsi"/>
          <w:sz w:val="22"/>
          <w:szCs w:val="22"/>
        </w:rPr>
      </w:pPr>
    </w:p>
    <w:p w14:paraId="37E607D6" w14:textId="77777777" w:rsidR="003D500E" w:rsidRPr="0014425E" w:rsidRDefault="003D500E" w:rsidP="00582306">
      <w:pPr>
        <w:pStyle w:val="ListParagraph"/>
        <w:widowControl w:val="0"/>
        <w:numPr>
          <w:ilvl w:val="0"/>
          <w:numId w:val="42"/>
        </w:numPr>
        <w:autoSpaceDE w:val="0"/>
        <w:autoSpaceDN w:val="0"/>
        <w:adjustRightInd w:val="0"/>
        <w:spacing w:before="0" w:after="0"/>
        <w:rPr>
          <w:rFonts w:asciiTheme="majorHAnsi" w:hAnsiTheme="majorHAnsi" w:cstheme="majorHAnsi"/>
          <w:b/>
          <w:color w:val="000000" w:themeColor="text1"/>
        </w:rPr>
      </w:pPr>
      <w:r w:rsidRPr="0014425E">
        <w:rPr>
          <w:rFonts w:asciiTheme="majorHAnsi" w:hAnsiTheme="majorHAnsi" w:cstheme="majorHAnsi"/>
          <w:b/>
          <w:color w:val="000000" w:themeColor="text1"/>
        </w:rPr>
        <w:t>PART 1: STRENGTHS-BASED SUMMARY AND 2 SELECTED IEP GOALS.</w:t>
      </w:r>
    </w:p>
    <w:p w14:paraId="0EC77AEE"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color w:val="000000" w:themeColor="text1"/>
        </w:rPr>
        <w:t xml:space="preserve">Strengths-based summary of the student or child you will be working with and a copy of 2 IFSP/IEP goals for the student that you will be getting baseline on and writing instructional plans for. </w:t>
      </w:r>
      <w:r w:rsidRPr="0014425E">
        <w:rPr>
          <w:rFonts w:asciiTheme="majorHAnsi" w:hAnsiTheme="majorHAnsi" w:cstheme="majorHAnsi"/>
          <w:b/>
          <w:color w:val="000000" w:themeColor="text1"/>
        </w:rPr>
        <w:t>For part 1, you will submit:</w:t>
      </w:r>
    </w:p>
    <w:p w14:paraId="15C3BC4E" w14:textId="77777777" w:rsidR="003D500E" w:rsidRPr="0014425E" w:rsidRDefault="003D500E" w:rsidP="00582306">
      <w:pPr>
        <w:pStyle w:val="ListParagraph"/>
        <w:widowControl w:val="0"/>
        <w:numPr>
          <w:ilvl w:val="0"/>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b/>
          <w:color w:val="000000" w:themeColor="text1"/>
        </w:rPr>
        <w:t>Strengths-based summary</w:t>
      </w:r>
      <w:r w:rsidRPr="0014425E">
        <w:rPr>
          <w:rFonts w:asciiTheme="majorHAnsi" w:hAnsiTheme="majorHAnsi" w:cstheme="majorHAnsi"/>
          <w:color w:val="000000" w:themeColor="text1"/>
        </w:rPr>
        <w:t xml:space="preserve">. This part is focused on your ability to write a strengths-based paragraph description of your focus student using your knowledge of the student through observation, interactions with him/her, and interviewing his/her teachers and/or special service providers. You will write a paragraph describing your student’s interests, strengths, and needs with an emphasis on painting a holistic picture of who this child is as a whole (do not focus only on deficits). </w:t>
      </w:r>
    </w:p>
    <w:p w14:paraId="111BA686" w14:textId="77777777" w:rsidR="003D500E" w:rsidRPr="0014425E" w:rsidRDefault="003D500E" w:rsidP="00582306">
      <w:pPr>
        <w:pStyle w:val="ListParagraph"/>
        <w:widowControl w:val="0"/>
        <w:numPr>
          <w:ilvl w:val="0"/>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b/>
          <w:color w:val="000000" w:themeColor="text1"/>
        </w:rPr>
        <w:t>2 selected objectives/IEP goals</w:t>
      </w:r>
      <w:r w:rsidRPr="0014425E">
        <w:rPr>
          <w:rFonts w:asciiTheme="majorHAnsi" w:hAnsiTheme="majorHAnsi" w:cstheme="majorHAnsi"/>
          <w:color w:val="000000" w:themeColor="text1"/>
        </w:rPr>
        <w:t xml:space="preserve"> for which you, and/or your mentor teacher, feel there is a need for a systematic instructional plan. Simply bring a copy of the goals and benchmarks that you and your mentor teacher have selected for the project. Tips on choosing the goals:</w:t>
      </w:r>
    </w:p>
    <w:p w14:paraId="6CD02045"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 xml:space="preserve">The goals selected can be for any of the three types of goals discussed in class: academic/cognitive, adaptive/functional activities, or basic skills (motor, sensory, social/emotional) but not communication or language goals (as these are addressed in your EDSP 209 course). Remember that basic skill goals should be taught across several contexts and situations. </w:t>
      </w:r>
    </w:p>
    <w:p w14:paraId="0772DCBF"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 xml:space="preserve">The goals selected should also be goals that are taught nearly every day (not just one day/week for example). For example, following a picture schedule, using a communication system, transitioning from one activity to the next independently. </w:t>
      </w:r>
    </w:p>
    <w:p w14:paraId="5C8B5198"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Instruction on these objectives/goals may take place within a general education class period(s) or within the learning center, non-classroom school environments, the community, or the self-contained classroom.</w:t>
      </w:r>
    </w:p>
    <w:p w14:paraId="67C615A0" w14:textId="77777777" w:rsidR="003D500E" w:rsidRPr="0014425E" w:rsidRDefault="003D500E" w:rsidP="003D500E">
      <w:pPr>
        <w:pStyle w:val="ListParagraph"/>
        <w:widowControl w:val="0"/>
        <w:autoSpaceDE w:val="0"/>
        <w:autoSpaceDN w:val="0"/>
        <w:adjustRightInd w:val="0"/>
        <w:ind w:left="1440"/>
        <w:rPr>
          <w:rFonts w:asciiTheme="majorHAnsi" w:hAnsiTheme="majorHAnsi" w:cstheme="majorHAnsi"/>
          <w:color w:val="000000" w:themeColor="text1"/>
        </w:rPr>
      </w:pPr>
    </w:p>
    <w:p w14:paraId="35387A0F" w14:textId="77777777" w:rsidR="003D500E" w:rsidRPr="0014425E" w:rsidRDefault="003D500E" w:rsidP="00582306">
      <w:pPr>
        <w:pStyle w:val="ListParagraph"/>
        <w:widowControl w:val="0"/>
        <w:numPr>
          <w:ilvl w:val="0"/>
          <w:numId w:val="42"/>
        </w:numPr>
        <w:autoSpaceDE w:val="0"/>
        <w:autoSpaceDN w:val="0"/>
        <w:adjustRightInd w:val="0"/>
        <w:spacing w:before="0" w:after="0"/>
        <w:rPr>
          <w:rFonts w:asciiTheme="majorHAnsi" w:hAnsiTheme="majorHAnsi" w:cstheme="majorHAnsi"/>
          <w:b/>
          <w:color w:val="000000" w:themeColor="text1"/>
        </w:rPr>
      </w:pPr>
      <w:r w:rsidRPr="0014425E">
        <w:rPr>
          <w:rFonts w:asciiTheme="majorHAnsi" w:hAnsiTheme="majorHAnsi" w:cstheme="majorHAnsi"/>
          <w:b/>
          <w:color w:val="000000" w:themeColor="text1"/>
        </w:rPr>
        <w:t xml:space="preserve">PART 2: BASELINE. </w:t>
      </w:r>
    </w:p>
    <w:p w14:paraId="52AF709B"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color w:val="000000" w:themeColor="text1"/>
        </w:rPr>
        <w:t>3 sessions of baseline assessments, and summary for 2 instructional goals for your student. Follow these steps and include in your Part 2 assignment.</w:t>
      </w:r>
    </w:p>
    <w:p w14:paraId="2F7FDE60" w14:textId="77777777" w:rsidR="003D500E" w:rsidRPr="0014425E" w:rsidRDefault="003D500E" w:rsidP="00582306">
      <w:pPr>
        <w:pStyle w:val="ListParagraph"/>
        <w:widowControl w:val="0"/>
        <w:numPr>
          <w:ilvl w:val="0"/>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For Part 2 you will be setting up baseline data sheets for each of the goals you have selected. On these data sheets (just like in your book and the samples provided in class), you will want to specify the following:</w:t>
      </w:r>
    </w:p>
    <w:p w14:paraId="5782CA36"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behavioral objective (goal/benchmark – measurable)</w:t>
      </w:r>
    </w:p>
    <w:p w14:paraId="4F946271"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instructional context</w:t>
      </w:r>
    </w:p>
    <w:p w14:paraId="0A916750"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materials needed</w:t>
      </w:r>
    </w:p>
    <w:p w14:paraId="07352EE0"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assessment/baseline procedures – VERY important!</w:t>
      </w:r>
    </w:p>
    <w:p w14:paraId="1E53ED71"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data collection procedure</w:t>
      </w:r>
    </w:p>
    <w:p w14:paraId="14C8C605"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Any other needed info</w:t>
      </w:r>
    </w:p>
    <w:p w14:paraId="7561699B" w14:textId="77777777" w:rsidR="003D500E" w:rsidRPr="0014425E" w:rsidRDefault="003D500E" w:rsidP="00582306">
      <w:pPr>
        <w:pStyle w:val="ListParagraph"/>
        <w:widowControl w:val="0"/>
        <w:numPr>
          <w:ilvl w:val="0"/>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You will then implement the baseline procedures over 3 different sessions/days</w:t>
      </w:r>
    </w:p>
    <w:p w14:paraId="351D5D90"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For discrete skills you will determine how many “trials/opportunities” will be provided in each session/situation/day</w:t>
      </w:r>
    </w:p>
    <w:p w14:paraId="429B39B3" w14:textId="77777777" w:rsidR="003D500E" w:rsidRPr="0014425E" w:rsidRDefault="003D500E" w:rsidP="00582306">
      <w:pPr>
        <w:pStyle w:val="ListParagraph"/>
        <w:widowControl w:val="0"/>
        <w:numPr>
          <w:ilvl w:val="1"/>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For task analyzed skills, you will determine when and where it is appropriate to get the baseline and how many times per day.</w:t>
      </w:r>
    </w:p>
    <w:p w14:paraId="58016071" w14:textId="77777777" w:rsidR="003D500E" w:rsidRPr="0014425E" w:rsidRDefault="003D500E" w:rsidP="00582306">
      <w:pPr>
        <w:pStyle w:val="ListParagraph"/>
        <w:widowControl w:val="0"/>
        <w:numPr>
          <w:ilvl w:val="0"/>
          <w:numId w:val="43"/>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You will either graph the student’s progress on a separate graph, or use a self-graphing data sheet.</w:t>
      </w:r>
    </w:p>
    <w:p w14:paraId="47DDB5C7" w14:textId="77777777" w:rsidR="003D500E" w:rsidRPr="0014425E" w:rsidRDefault="003D500E" w:rsidP="003D500E">
      <w:pPr>
        <w:widowControl w:val="0"/>
        <w:autoSpaceDE w:val="0"/>
        <w:autoSpaceDN w:val="0"/>
        <w:adjustRightInd w:val="0"/>
        <w:ind w:left="720"/>
        <w:rPr>
          <w:rFonts w:asciiTheme="majorHAnsi" w:hAnsiTheme="majorHAnsi" w:cstheme="majorHAnsi"/>
          <w:color w:val="000000" w:themeColor="text1"/>
          <w:sz w:val="22"/>
          <w:szCs w:val="22"/>
        </w:rPr>
      </w:pPr>
    </w:p>
    <w:p w14:paraId="1F936E42" w14:textId="77777777" w:rsidR="003D500E" w:rsidRPr="0014425E" w:rsidRDefault="003D500E" w:rsidP="003D500E">
      <w:pPr>
        <w:widowControl w:val="0"/>
        <w:autoSpaceDE w:val="0"/>
        <w:autoSpaceDN w:val="0"/>
        <w:adjustRightInd w:val="0"/>
        <w:ind w:left="720"/>
        <w:rPr>
          <w:rFonts w:asciiTheme="majorHAnsi" w:hAnsiTheme="majorHAnsi" w:cstheme="majorHAnsi"/>
          <w:color w:val="000000" w:themeColor="text1"/>
          <w:sz w:val="22"/>
          <w:szCs w:val="22"/>
        </w:rPr>
      </w:pPr>
      <w:r w:rsidRPr="0014425E">
        <w:rPr>
          <w:rFonts w:asciiTheme="majorHAnsi" w:hAnsiTheme="majorHAnsi" w:cstheme="majorHAnsi"/>
          <w:b/>
          <w:color w:val="000000" w:themeColor="text1"/>
          <w:sz w:val="22"/>
          <w:szCs w:val="22"/>
        </w:rPr>
        <w:t>You will submit</w:t>
      </w:r>
      <w:r w:rsidRPr="0014425E">
        <w:rPr>
          <w:rFonts w:asciiTheme="majorHAnsi" w:hAnsiTheme="majorHAnsi" w:cstheme="majorHAnsi"/>
          <w:color w:val="000000" w:themeColor="text1"/>
          <w:sz w:val="22"/>
          <w:szCs w:val="22"/>
        </w:rPr>
        <w:t xml:space="preserve"> </w:t>
      </w:r>
      <w:r w:rsidRPr="0014425E">
        <w:rPr>
          <w:rFonts w:asciiTheme="majorHAnsi" w:hAnsiTheme="majorHAnsi" w:cstheme="majorHAnsi"/>
          <w:b/>
          <w:color w:val="000000" w:themeColor="text1"/>
          <w:sz w:val="22"/>
          <w:szCs w:val="22"/>
        </w:rPr>
        <w:t>for Part 2</w:t>
      </w:r>
      <w:r w:rsidRPr="0014425E">
        <w:rPr>
          <w:rFonts w:asciiTheme="majorHAnsi" w:hAnsiTheme="majorHAnsi" w:cstheme="majorHAnsi"/>
          <w:color w:val="000000" w:themeColor="text1"/>
          <w:sz w:val="22"/>
          <w:szCs w:val="22"/>
        </w:rPr>
        <w:t>: 1) the previously written paragraph description of the student (revised as needed); 2) a short paragraph summary of the baseline data describing present levels of performance; 3) the data sheets from your 3 sessions of baseline data collection (scanned is accepted); 4) and the baseline data graph for EACH IEP goal. We will share these in class and discuss best teaching strategies for each of these goals based on your data.</w:t>
      </w:r>
    </w:p>
    <w:p w14:paraId="75F9A115" w14:textId="77777777" w:rsidR="003D500E" w:rsidRPr="0014425E" w:rsidRDefault="003D500E" w:rsidP="003D500E">
      <w:pPr>
        <w:widowControl w:val="0"/>
        <w:autoSpaceDE w:val="0"/>
        <w:autoSpaceDN w:val="0"/>
        <w:adjustRightInd w:val="0"/>
        <w:rPr>
          <w:rFonts w:asciiTheme="majorHAnsi" w:hAnsiTheme="majorHAnsi" w:cstheme="majorHAnsi"/>
          <w:color w:val="000000" w:themeColor="text1"/>
          <w:sz w:val="22"/>
          <w:szCs w:val="22"/>
        </w:rPr>
      </w:pPr>
    </w:p>
    <w:p w14:paraId="04A58AEF" w14:textId="77777777" w:rsidR="003D500E" w:rsidRPr="0014425E" w:rsidRDefault="003D500E" w:rsidP="00582306">
      <w:pPr>
        <w:pStyle w:val="ListParagraph"/>
        <w:widowControl w:val="0"/>
        <w:numPr>
          <w:ilvl w:val="0"/>
          <w:numId w:val="42"/>
        </w:numPr>
        <w:autoSpaceDE w:val="0"/>
        <w:autoSpaceDN w:val="0"/>
        <w:adjustRightInd w:val="0"/>
        <w:spacing w:before="0" w:after="0"/>
        <w:rPr>
          <w:rFonts w:asciiTheme="majorHAnsi" w:hAnsiTheme="majorHAnsi" w:cstheme="majorHAnsi"/>
          <w:b/>
          <w:color w:val="000000" w:themeColor="text1"/>
        </w:rPr>
      </w:pPr>
      <w:r w:rsidRPr="0014425E">
        <w:rPr>
          <w:rFonts w:asciiTheme="majorHAnsi" w:hAnsiTheme="majorHAnsi" w:cstheme="majorHAnsi"/>
          <w:b/>
          <w:color w:val="000000" w:themeColor="text1"/>
        </w:rPr>
        <w:t>PART 3: SYSTEMATIC INSTRUCTIONAL PLAN</w:t>
      </w:r>
    </w:p>
    <w:p w14:paraId="5DCFA04E"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b/>
          <w:color w:val="000000" w:themeColor="text1"/>
        </w:rPr>
        <w:t>For your 2 instructional plans for the two goals identified, you will submit the following</w:t>
      </w:r>
      <w:r w:rsidRPr="0014425E">
        <w:rPr>
          <w:rFonts w:asciiTheme="majorHAnsi" w:hAnsiTheme="majorHAnsi" w:cstheme="majorHAnsi"/>
          <w:color w:val="000000" w:themeColor="text1"/>
        </w:rPr>
        <w:t>:</w:t>
      </w:r>
    </w:p>
    <w:p w14:paraId="0145B3FF"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b/>
          <w:color w:val="000000" w:themeColor="text1"/>
        </w:rPr>
        <w:t>Systematic Instructional Plan #1</w:t>
      </w:r>
    </w:p>
    <w:p w14:paraId="6A16E113" w14:textId="77777777" w:rsidR="003D500E" w:rsidRPr="0014425E" w:rsidRDefault="003D500E" w:rsidP="00582306">
      <w:pPr>
        <w:pStyle w:val="ListParagraph"/>
        <w:widowControl w:val="0"/>
        <w:numPr>
          <w:ilvl w:val="0"/>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A cover sheet with:</w:t>
      </w:r>
    </w:p>
    <w:p w14:paraId="0AC592E3"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Strengths-based description of the student with a short rationale (1-2 sentences) why this is an important objective to teach him/her;</w:t>
      </w:r>
    </w:p>
    <w:p w14:paraId="58A0CC81"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A summary of the baseline data (i.e., what is the student’s current skill level on this objective).</w:t>
      </w:r>
    </w:p>
    <w:p w14:paraId="2BD259FD" w14:textId="77777777" w:rsidR="003D500E" w:rsidRPr="0014425E" w:rsidRDefault="003D500E" w:rsidP="00582306">
      <w:pPr>
        <w:pStyle w:val="ListParagraph"/>
        <w:widowControl w:val="0"/>
        <w:numPr>
          <w:ilvl w:val="0"/>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instructional program with the following parts:</w:t>
      </w:r>
    </w:p>
    <w:p w14:paraId="3FD312AE"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measurable instructional objective (conditions, behavior(s), criteria, contexts) and the date is was initiated.</w:t>
      </w:r>
    </w:p>
    <w:p w14:paraId="1F8079E6"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Settings/times/situations in which this skill is taught, who will teach.</w:t>
      </w:r>
    </w:p>
    <w:p w14:paraId="1ED13A7C"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Any materials that are needed.</w:t>
      </w:r>
    </w:p>
    <w:p w14:paraId="5BBD56ED"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instructional procedures/strategies</w:t>
      </w:r>
    </w:p>
    <w:p w14:paraId="09BC9E90"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steps in the skill/behavior/response required</w:t>
      </w:r>
    </w:p>
    <w:p w14:paraId="241BB356"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cues for each step for the behavior in each context, the latency you will wait between cue and prompt if any.</w:t>
      </w:r>
    </w:p>
    <w:p w14:paraId="55BBA67C"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 antecedent methods for teaching (specificity is important); latency you will wait between prompt and response if any. These methods include the instructional and prompt strategies (i.e., set, cues, modeling, physical assistance and fade, shaping, time-delay, etc.)</w:t>
      </w:r>
    </w:p>
    <w:p w14:paraId="1AEEBE63"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 xml:space="preserve">The consequences utilized. Specific strategies for ensuring the student knows </w:t>
      </w:r>
      <w:r w:rsidRPr="0014425E">
        <w:rPr>
          <w:rFonts w:asciiTheme="majorHAnsi" w:hAnsiTheme="majorHAnsi" w:cstheme="majorHAnsi"/>
          <w:color w:val="000000" w:themeColor="text1"/>
        </w:rPr>
        <w:lastRenderedPageBreak/>
        <w:t>whether his/her work is accurate through natural consequences (i.e., reinforcement procedures).</w:t>
      </w:r>
    </w:p>
    <w:p w14:paraId="540A9F8D"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What to do if there is an error (i.e., specific correction procedures).</w:t>
      </w:r>
    </w:p>
    <w:p w14:paraId="3697B7EB"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Criterion for movement between instructional steps/phases, prompt sequence, or delay intervals.</w:t>
      </w:r>
    </w:p>
    <w:p w14:paraId="75778816"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 xml:space="preserve">Data management system (i.e., data sheet) sheet and how you will take data/measure progress on student performance (i.e., measurement instructions) </w:t>
      </w:r>
    </w:p>
    <w:p w14:paraId="05ACAC68"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b/>
          <w:color w:val="000000" w:themeColor="text1"/>
        </w:rPr>
        <w:t>Systematic Instructional Plan #2 (repeat expectations for the first Instructional plan)</w:t>
      </w:r>
    </w:p>
    <w:p w14:paraId="4C5EC15C" w14:textId="77777777" w:rsidR="003D500E" w:rsidRPr="0014425E" w:rsidRDefault="003D500E" w:rsidP="003D500E">
      <w:pPr>
        <w:widowControl w:val="0"/>
        <w:autoSpaceDE w:val="0"/>
        <w:autoSpaceDN w:val="0"/>
        <w:adjustRightInd w:val="0"/>
        <w:rPr>
          <w:rFonts w:asciiTheme="majorHAnsi" w:hAnsiTheme="majorHAnsi" w:cstheme="majorHAnsi"/>
          <w:color w:val="000000" w:themeColor="text1"/>
          <w:sz w:val="22"/>
          <w:szCs w:val="22"/>
        </w:rPr>
      </w:pPr>
    </w:p>
    <w:p w14:paraId="6A2CCD5F" w14:textId="77777777" w:rsidR="003D500E" w:rsidRPr="0014425E" w:rsidRDefault="003D500E" w:rsidP="003D500E">
      <w:pPr>
        <w:widowControl w:val="0"/>
        <w:autoSpaceDE w:val="0"/>
        <w:autoSpaceDN w:val="0"/>
        <w:adjustRightInd w:val="0"/>
        <w:ind w:left="360"/>
        <w:rPr>
          <w:rFonts w:asciiTheme="majorHAnsi" w:hAnsiTheme="majorHAnsi" w:cstheme="majorHAnsi"/>
          <w:color w:val="000000" w:themeColor="text1"/>
          <w:sz w:val="22"/>
          <w:szCs w:val="22"/>
        </w:rPr>
      </w:pPr>
      <w:r w:rsidRPr="0014425E">
        <w:rPr>
          <w:rFonts w:asciiTheme="majorHAnsi" w:hAnsiTheme="majorHAnsi" w:cstheme="majorHAnsi"/>
          <w:color w:val="000000" w:themeColor="text1"/>
          <w:sz w:val="22"/>
          <w:szCs w:val="22"/>
        </w:rPr>
        <w:t>NOTE: write the instructional plan as specifically as you can. I should be able to understand what’s going on and be able to follow the procedures that you outline. Try to use a one-page format if possible, similar to examples given in class.</w:t>
      </w:r>
    </w:p>
    <w:p w14:paraId="53CFA561"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p>
    <w:p w14:paraId="60085B58" w14:textId="77777777" w:rsidR="003D500E" w:rsidRPr="0014425E" w:rsidRDefault="003D500E" w:rsidP="00582306">
      <w:pPr>
        <w:pStyle w:val="ListParagraph"/>
        <w:widowControl w:val="0"/>
        <w:numPr>
          <w:ilvl w:val="0"/>
          <w:numId w:val="42"/>
        </w:numPr>
        <w:autoSpaceDE w:val="0"/>
        <w:autoSpaceDN w:val="0"/>
        <w:adjustRightInd w:val="0"/>
        <w:spacing w:before="0" w:after="0"/>
        <w:rPr>
          <w:rFonts w:asciiTheme="majorHAnsi" w:hAnsiTheme="majorHAnsi" w:cstheme="majorHAnsi"/>
          <w:b/>
          <w:color w:val="000000" w:themeColor="text1"/>
        </w:rPr>
      </w:pPr>
      <w:r w:rsidRPr="0014425E">
        <w:rPr>
          <w:rFonts w:asciiTheme="majorHAnsi" w:hAnsiTheme="majorHAnsi" w:cstheme="majorHAnsi"/>
          <w:b/>
          <w:color w:val="000000" w:themeColor="text1"/>
        </w:rPr>
        <w:t>PART 4: IMPLEMENTATION REFLECTION</w:t>
      </w:r>
    </w:p>
    <w:p w14:paraId="3BA52865" w14:textId="77777777" w:rsidR="003D500E" w:rsidRPr="0014425E" w:rsidRDefault="003D500E" w:rsidP="003D500E">
      <w:pPr>
        <w:pStyle w:val="ListParagraph"/>
        <w:widowControl w:val="0"/>
        <w:autoSpaceDE w:val="0"/>
        <w:autoSpaceDN w:val="0"/>
        <w:adjustRightInd w:val="0"/>
        <w:rPr>
          <w:rFonts w:asciiTheme="majorHAnsi" w:hAnsiTheme="majorHAnsi" w:cstheme="majorHAnsi"/>
          <w:color w:val="000000" w:themeColor="text1"/>
        </w:rPr>
      </w:pPr>
      <w:r w:rsidRPr="0014425E">
        <w:rPr>
          <w:rFonts w:asciiTheme="majorHAnsi" w:hAnsiTheme="majorHAnsi" w:cstheme="majorHAnsi"/>
          <w:color w:val="000000" w:themeColor="text1"/>
        </w:rPr>
        <w:t>Implementation and data collection over the rest of the semester on the intervention.</w:t>
      </w:r>
    </w:p>
    <w:p w14:paraId="4A0B73F9" w14:textId="77777777" w:rsidR="003D500E" w:rsidRPr="0014425E" w:rsidRDefault="003D500E" w:rsidP="00582306">
      <w:pPr>
        <w:pStyle w:val="ListParagraph"/>
        <w:widowControl w:val="0"/>
        <w:numPr>
          <w:ilvl w:val="0"/>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Candidates will implement their instructional plans consistently on their fieldwork days; and, they will spend time with their mentor and the paraprofessionals in the program to model and make sure that everyone on the team is implementing the instruction reliably.</w:t>
      </w:r>
    </w:p>
    <w:p w14:paraId="346CE3A9" w14:textId="77777777" w:rsidR="003D500E" w:rsidRPr="0014425E" w:rsidRDefault="003D500E" w:rsidP="00582306">
      <w:pPr>
        <w:pStyle w:val="ListParagraph"/>
        <w:widowControl w:val="0"/>
        <w:numPr>
          <w:ilvl w:val="0"/>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Data will be turned in at the end of the semester and a written summary of progress so far on the plans. A final reflection on the candidate’s own implementation of the process will also be included.</w:t>
      </w:r>
    </w:p>
    <w:p w14:paraId="506699D1" w14:textId="77777777" w:rsidR="003D500E" w:rsidRPr="0014425E" w:rsidRDefault="003D500E" w:rsidP="003D500E">
      <w:pPr>
        <w:widowControl w:val="0"/>
        <w:autoSpaceDE w:val="0"/>
        <w:autoSpaceDN w:val="0"/>
        <w:adjustRightInd w:val="0"/>
        <w:ind w:left="720"/>
        <w:rPr>
          <w:rFonts w:asciiTheme="majorHAnsi" w:hAnsiTheme="majorHAnsi" w:cstheme="majorHAnsi"/>
          <w:b/>
          <w:color w:val="000000" w:themeColor="text1"/>
          <w:sz w:val="22"/>
          <w:szCs w:val="22"/>
        </w:rPr>
      </w:pPr>
      <w:r w:rsidRPr="0014425E">
        <w:rPr>
          <w:rFonts w:asciiTheme="majorHAnsi" w:hAnsiTheme="majorHAnsi" w:cstheme="majorHAnsi"/>
          <w:b/>
          <w:color w:val="000000" w:themeColor="text1"/>
          <w:sz w:val="22"/>
          <w:szCs w:val="22"/>
        </w:rPr>
        <w:t xml:space="preserve">For Part 4, you will submit the following: </w:t>
      </w:r>
    </w:p>
    <w:p w14:paraId="0B27D573"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Strengths-based student description – you can use the same one you did for Part 2 of this assignment but add to it because now you know the student much better.</w:t>
      </w:r>
    </w:p>
    <w:p w14:paraId="12344D2F"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Instructional plan #1 with data collected attached</w:t>
      </w:r>
    </w:p>
    <w:p w14:paraId="7B81C496"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Then write a paragraph summary of progress in which you summarize the data that has been collected. This needs to be an objective summary of progress as if you are writing it for an IFSP/IEP.</w:t>
      </w:r>
    </w:p>
    <w:p w14:paraId="3C5F9764"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Next, a short description of what you learned and what you might do differently if you were to continue with this student’s plan.</w:t>
      </w:r>
    </w:p>
    <w:p w14:paraId="3A3FBC8F" w14:textId="77777777" w:rsidR="003D500E" w:rsidRPr="0014425E" w:rsidRDefault="003D500E" w:rsidP="00582306">
      <w:pPr>
        <w:pStyle w:val="ListParagraph"/>
        <w:widowControl w:val="0"/>
        <w:numPr>
          <w:ilvl w:val="1"/>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Instructional Plan #2 with data collected attached.</w:t>
      </w:r>
    </w:p>
    <w:p w14:paraId="3A317CA3"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Then write a paragraph summary of progress.</w:t>
      </w:r>
    </w:p>
    <w:p w14:paraId="17874605" w14:textId="77777777" w:rsidR="003D500E" w:rsidRPr="0014425E" w:rsidRDefault="003D500E" w:rsidP="00582306">
      <w:pPr>
        <w:pStyle w:val="ListParagraph"/>
        <w:widowControl w:val="0"/>
        <w:numPr>
          <w:ilvl w:val="2"/>
          <w:numId w:val="44"/>
        </w:numPr>
        <w:autoSpaceDE w:val="0"/>
        <w:autoSpaceDN w:val="0"/>
        <w:adjustRightInd w:val="0"/>
        <w:spacing w:before="0" w:after="0"/>
        <w:rPr>
          <w:rFonts w:asciiTheme="majorHAnsi" w:hAnsiTheme="majorHAnsi" w:cstheme="majorHAnsi"/>
          <w:color w:val="000000" w:themeColor="text1"/>
        </w:rPr>
      </w:pPr>
      <w:r w:rsidRPr="0014425E">
        <w:rPr>
          <w:rFonts w:asciiTheme="majorHAnsi" w:hAnsiTheme="majorHAnsi" w:cstheme="majorHAnsi"/>
          <w:color w:val="000000" w:themeColor="text1"/>
        </w:rPr>
        <w:t>Next, a short discussion of what you learned and what you might do differently if you were to continue with this student’s plan.</w:t>
      </w:r>
    </w:p>
    <w:p w14:paraId="3B95E843" w14:textId="77777777" w:rsidR="003D500E" w:rsidRPr="0014425E" w:rsidRDefault="003D500E" w:rsidP="003D500E">
      <w:pPr>
        <w:rPr>
          <w:rFonts w:asciiTheme="majorHAnsi" w:hAnsiTheme="majorHAnsi" w:cstheme="majorHAnsi"/>
          <w:sz w:val="22"/>
          <w:szCs w:val="22"/>
        </w:rPr>
      </w:pPr>
    </w:p>
    <w:p w14:paraId="00FC1FE5"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Systematic Instructional Plan Point Distribution</w:t>
      </w:r>
    </w:p>
    <w:p w14:paraId="63604797"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Total points: 150)</w:t>
      </w:r>
    </w:p>
    <w:tbl>
      <w:tblPr>
        <w:tblStyle w:val="TableGrid"/>
        <w:tblW w:w="0" w:type="auto"/>
        <w:tblLook w:val="04A0" w:firstRow="1" w:lastRow="0" w:firstColumn="1" w:lastColumn="0" w:noHBand="0" w:noVBand="1"/>
      </w:tblPr>
      <w:tblGrid>
        <w:gridCol w:w="4675"/>
        <w:gridCol w:w="2520"/>
      </w:tblGrid>
      <w:tr w:rsidR="003D500E" w:rsidRPr="0014425E" w14:paraId="1368B607" w14:textId="77777777" w:rsidTr="00773E66">
        <w:tc>
          <w:tcPr>
            <w:tcW w:w="4675" w:type="dxa"/>
            <w:shd w:val="clear" w:color="auto" w:fill="B6DDE8" w:themeFill="accent5" w:themeFillTint="66"/>
          </w:tcPr>
          <w:p w14:paraId="7FA75CEB"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Part</w:t>
            </w:r>
          </w:p>
        </w:tc>
        <w:tc>
          <w:tcPr>
            <w:tcW w:w="2520" w:type="dxa"/>
            <w:shd w:val="clear" w:color="auto" w:fill="B6DDE8" w:themeFill="accent5" w:themeFillTint="66"/>
          </w:tcPr>
          <w:p w14:paraId="52A4B2B5"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Points</w:t>
            </w:r>
          </w:p>
        </w:tc>
      </w:tr>
      <w:tr w:rsidR="003D500E" w:rsidRPr="0014425E" w14:paraId="18A43F74" w14:textId="77777777" w:rsidTr="00773E66">
        <w:tc>
          <w:tcPr>
            <w:tcW w:w="4675" w:type="dxa"/>
          </w:tcPr>
          <w:p w14:paraId="331BF014" w14:textId="77777777" w:rsidR="003D500E" w:rsidRPr="0014425E" w:rsidRDefault="003D500E" w:rsidP="00582306">
            <w:pPr>
              <w:pStyle w:val="ListParagraph"/>
              <w:numPr>
                <w:ilvl w:val="0"/>
                <w:numId w:val="45"/>
              </w:numPr>
              <w:spacing w:before="0" w:after="0"/>
              <w:rPr>
                <w:rFonts w:asciiTheme="majorHAnsi" w:hAnsiTheme="majorHAnsi" w:cstheme="majorHAnsi"/>
              </w:rPr>
            </w:pPr>
            <w:r w:rsidRPr="0014425E">
              <w:rPr>
                <w:rFonts w:asciiTheme="majorHAnsi" w:hAnsiTheme="majorHAnsi" w:cstheme="majorHAnsi"/>
              </w:rPr>
              <w:t>Strengths-based Summary and 2 selected IEP/IFSP goals</w:t>
            </w:r>
          </w:p>
        </w:tc>
        <w:tc>
          <w:tcPr>
            <w:tcW w:w="2520" w:type="dxa"/>
          </w:tcPr>
          <w:p w14:paraId="51D5F852"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10 points</w:t>
            </w:r>
          </w:p>
        </w:tc>
      </w:tr>
      <w:tr w:rsidR="003D500E" w:rsidRPr="0014425E" w14:paraId="79DF2815" w14:textId="77777777" w:rsidTr="00773E66">
        <w:tc>
          <w:tcPr>
            <w:tcW w:w="4675" w:type="dxa"/>
          </w:tcPr>
          <w:p w14:paraId="7022FA90" w14:textId="77777777" w:rsidR="003D500E" w:rsidRPr="0014425E" w:rsidRDefault="003D500E" w:rsidP="00582306">
            <w:pPr>
              <w:pStyle w:val="ListParagraph"/>
              <w:numPr>
                <w:ilvl w:val="0"/>
                <w:numId w:val="45"/>
              </w:numPr>
              <w:spacing w:before="0" w:after="0"/>
              <w:rPr>
                <w:rFonts w:asciiTheme="majorHAnsi" w:hAnsiTheme="majorHAnsi" w:cstheme="majorHAnsi"/>
              </w:rPr>
            </w:pPr>
            <w:r w:rsidRPr="0014425E">
              <w:rPr>
                <w:rFonts w:asciiTheme="majorHAnsi" w:hAnsiTheme="majorHAnsi" w:cstheme="majorHAnsi"/>
              </w:rPr>
              <w:t>Baseline</w:t>
            </w:r>
          </w:p>
        </w:tc>
        <w:tc>
          <w:tcPr>
            <w:tcW w:w="2520" w:type="dxa"/>
          </w:tcPr>
          <w:p w14:paraId="08F353B6"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40 points</w:t>
            </w:r>
          </w:p>
        </w:tc>
      </w:tr>
      <w:tr w:rsidR="003D500E" w:rsidRPr="0014425E" w14:paraId="501CB296" w14:textId="77777777" w:rsidTr="00773E66">
        <w:tc>
          <w:tcPr>
            <w:tcW w:w="4675" w:type="dxa"/>
          </w:tcPr>
          <w:p w14:paraId="0111ABF6" w14:textId="77777777" w:rsidR="003D500E" w:rsidRPr="0014425E" w:rsidRDefault="003D500E" w:rsidP="00582306">
            <w:pPr>
              <w:pStyle w:val="ListParagraph"/>
              <w:numPr>
                <w:ilvl w:val="0"/>
                <w:numId w:val="45"/>
              </w:numPr>
              <w:spacing w:before="0" w:after="0"/>
              <w:rPr>
                <w:rFonts w:asciiTheme="majorHAnsi" w:hAnsiTheme="majorHAnsi" w:cstheme="majorHAnsi"/>
              </w:rPr>
            </w:pPr>
            <w:r w:rsidRPr="0014425E">
              <w:rPr>
                <w:rFonts w:asciiTheme="majorHAnsi" w:hAnsiTheme="majorHAnsi" w:cstheme="majorHAnsi"/>
              </w:rPr>
              <w:t>Instructional Plan</w:t>
            </w:r>
          </w:p>
        </w:tc>
        <w:tc>
          <w:tcPr>
            <w:tcW w:w="2520" w:type="dxa"/>
          </w:tcPr>
          <w:p w14:paraId="1DFEB970"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60 (30 points per plan)</w:t>
            </w:r>
          </w:p>
        </w:tc>
      </w:tr>
      <w:tr w:rsidR="003D500E" w:rsidRPr="0014425E" w14:paraId="2CA7636D" w14:textId="77777777" w:rsidTr="00773E66">
        <w:tc>
          <w:tcPr>
            <w:tcW w:w="4675" w:type="dxa"/>
          </w:tcPr>
          <w:p w14:paraId="77FC12F9" w14:textId="77777777" w:rsidR="003D500E" w:rsidRPr="0014425E" w:rsidRDefault="003D500E" w:rsidP="00582306">
            <w:pPr>
              <w:pStyle w:val="ListParagraph"/>
              <w:numPr>
                <w:ilvl w:val="0"/>
                <w:numId w:val="45"/>
              </w:numPr>
              <w:spacing w:before="0" w:after="0"/>
              <w:rPr>
                <w:rFonts w:asciiTheme="majorHAnsi" w:hAnsiTheme="majorHAnsi" w:cstheme="majorHAnsi"/>
              </w:rPr>
            </w:pPr>
            <w:r w:rsidRPr="0014425E">
              <w:rPr>
                <w:rFonts w:asciiTheme="majorHAnsi" w:hAnsiTheme="majorHAnsi" w:cstheme="majorHAnsi"/>
              </w:rPr>
              <w:t>Implementation Reflection</w:t>
            </w:r>
          </w:p>
        </w:tc>
        <w:tc>
          <w:tcPr>
            <w:tcW w:w="2520" w:type="dxa"/>
          </w:tcPr>
          <w:p w14:paraId="1C70C0F6" w14:textId="77777777" w:rsidR="003D500E" w:rsidRPr="0014425E" w:rsidRDefault="003D500E" w:rsidP="00773E66">
            <w:pPr>
              <w:rPr>
                <w:rFonts w:asciiTheme="majorHAnsi" w:hAnsiTheme="majorHAnsi" w:cstheme="majorHAnsi"/>
                <w:sz w:val="22"/>
                <w:szCs w:val="22"/>
              </w:rPr>
            </w:pPr>
            <w:r w:rsidRPr="0014425E">
              <w:rPr>
                <w:rFonts w:asciiTheme="majorHAnsi" w:hAnsiTheme="majorHAnsi" w:cstheme="majorHAnsi"/>
                <w:sz w:val="22"/>
                <w:szCs w:val="22"/>
              </w:rPr>
              <w:t>40 points</w:t>
            </w:r>
          </w:p>
        </w:tc>
      </w:tr>
      <w:tr w:rsidR="003D500E" w:rsidRPr="0014425E" w14:paraId="6090421A" w14:textId="77777777" w:rsidTr="00773E66">
        <w:tc>
          <w:tcPr>
            <w:tcW w:w="4675" w:type="dxa"/>
            <w:shd w:val="clear" w:color="auto" w:fill="B6DDE8" w:themeFill="accent5" w:themeFillTint="66"/>
          </w:tcPr>
          <w:p w14:paraId="2C9E2012" w14:textId="77777777" w:rsidR="003D500E" w:rsidRPr="0014425E" w:rsidRDefault="003D500E" w:rsidP="00773E66">
            <w:pPr>
              <w:jc w:val="right"/>
              <w:rPr>
                <w:rFonts w:asciiTheme="majorHAnsi" w:hAnsiTheme="majorHAnsi" w:cstheme="majorHAnsi"/>
                <w:sz w:val="22"/>
                <w:szCs w:val="22"/>
              </w:rPr>
            </w:pPr>
            <w:r w:rsidRPr="0014425E">
              <w:rPr>
                <w:rFonts w:asciiTheme="majorHAnsi" w:hAnsiTheme="majorHAnsi" w:cstheme="majorHAnsi"/>
                <w:sz w:val="22"/>
                <w:szCs w:val="22"/>
              </w:rPr>
              <w:t>Total</w:t>
            </w:r>
          </w:p>
        </w:tc>
        <w:tc>
          <w:tcPr>
            <w:tcW w:w="2520" w:type="dxa"/>
            <w:shd w:val="clear" w:color="auto" w:fill="B6DDE8" w:themeFill="accent5" w:themeFillTint="66"/>
          </w:tcPr>
          <w:p w14:paraId="4941135A" w14:textId="77777777" w:rsidR="003D500E" w:rsidRPr="0014425E" w:rsidRDefault="003D500E" w:rsidP="00773E66">
            <w:pPr>
              <w:jc w:val="right"/>
              <w:rPr>
                <w:rFonts w:asciiTheme="majorHAnsi" w:hAnsiTheme="majorHAnsi" w:cstheme="majorHAnsi"/>
                <w:sz w:val="22"/>
                <w:szCs w:val="22"/>
              </w:rPr>
            </w:pPr>
            <w:r w:rsidRPr="0014425E">
              <w:rPr>
                <w:rFonts w:asciiTheme="majorHAnsi" w:hAnsiTheme="majorHAnsi" w:cstheme="majorHAnsi"/>
                <w:sz w:val="22"/>
                <w:szCs w:val="22"/>
              </w:rPr>
              <w:t>150 points</w:t>
            </w:r>
          </w:p>
        </w:tc>
      </w:tr>
    </w:tbl>
    <w:p w14:paraId="1944DA8E" w14:textId="77777777" w:rsidR="003D500E" w:rsidRPr="0014425E" w:rsidRDefault="003D500E" w:rsidP="003D500E">
      <w:pPr>
        <w:rPr>
          <w:rFonts w:asciiTheme="majorHAnsi" w:hAnsiTheme="majorHAnsi" w:cstheme="majorHAnsi"/>
          <w:sz w:val="22"/>
          <w:szCs w:val="22"/>
        </w:rPr>
      </w:pPr>
    </w:p>
    <w:p w14:paraId="01813DC6" w14:textId="77777777" w:rsidR="003D500E" w:rsidRPr="0014425E" w:rsidRDefault="003D500E" w:rsidP="003D500E">
      <w:pPr>
        <w:rPr>
          <w:rFonts w:asciiTheme="majorHAnsi" w:hAnsiTheme="majorHAnsi" w:cstheme="majorHAnsi"/>
          <w:sz w:val="22"/>
        </w:rPr>
      </w:pPr>
    </w:p>
    <w:p w14:paraId="562B93A5" w14:textId="77777777" w:rsidR="003D500E" w:rsidRPr="0014425E" w:rsidRDefault="003D500E" w:rsidP="003D500E">
      <w:pPr>
        <w:rPr>
          <w:rFonts w:asciiTheme="majorHAnsi" w:hAnsiTheme="majorHAnsi" w:cstheme="majorHAnsi"/>
          <w:sz w:val="22"/>
        </w:rPr>
      </w:pPr>
    </w:p>
    <w:p w14:paraId="60CBFC0E" w14:textId="77777777" w:rsidR="003D500E" w:rsidRPr="0014425E" w:rsidRDefault="003D500E" w:rsidP="003D500E">
      <w:pPr>
        <w:shd w:val="clear" w:color="auto" w:fill="B6DDE8" w:themeFill="accent5" w:themeFillTint="66"/>
        <w:rPr>
          <w:rFonts w:asciiTheme="majorHAnsi" w:hAnsiTheme="majorHAnsi" w:cstheme="majorHAnsi"/>
          <w:b/>
          <w:i/>
          <w:sz w:val="32"/>
          <w:szCs w:val="32"/>
        </w:rPr>
      </w:pPr>
      <w:bookmarkStart w:id="61" w:name="EDSP210a112123"/>
      <w:r w:rsidRPr="0014425E">
        <w:rPr>
          <w:rFonts w:asciiTheme="majorHAnsi" w:hAnsiTheme="majorHAnsi" w:cstheme="majorHAnsi"/>
          <w:b/>
          <w:i/>
          <w:sz w:val="32"/>
          <w:szCs w:val="32"/>
        </w:rPr>
        <w:lastRenderedPageBreak/>
        <w:t>Mini-Comprehensive Assessment Report (m-CAR)</w:t>
      </w:r>
    </w:p>
    <w:bookmarkEnd w:id="61"/>
    <w:p w14:paraId="0C918599" w14:textId="77777777" w:rsidR="003D500E" w:rsidRPr="0014425E" w:rsidRDefault="003D500E" w:rsidP="003D500E">
      <w:pPr>
        <w:rPr>
          <w:rFonts w:asciiTheme="majorHAnsi" w:hAnsiTheme="majorHAnsi" w:cstheme="majorHAnsi"/>
          <w:b/>
          <w:sz w:val="28"/>
          <w:szCs w:val="28"/>
        </w:rPr>
      </w:pPr>
      <w:r w:rsidRPr="0014425E">
        <w:rPr>
          <w:rFonts w:asciiTheme="majorHAnsi" w:hAnsiTheme="majorHAnsi" w:cstheme="majorHAnsi"/>
          <w:b/>
          <w:sz w:val="28"/>
          <w:szCs w:val="28"/>
        </w:rPr>
        <w:t>Assignment Overview</w:t>
      </w:r>
    </w:p>
    <w:p w14:paraId="45BEF042"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 xml:space="preserve">Your Comprehensive Assessment Report is the accumulation of your written work in assessing an infant, toddler, or preschool-age child with disabilities this semester. Typically, a CAR is completed when evaluating a child for eligibility for special education services. This is your first experience with evaluating a student so it’s been reduced to a smaller study of a child; you will complete a full comprehensive evaluation in your final semester. It is recommended that this assignment be used as ‘practice’ and not be reported to the family or used in instructional programming; however, if you are the teacher of record for the student then you may use this for program planning purposes. Each of the elements described below must be included in your final assessment report. Feel free to organize and present the information in a way that provides a full and clear understanding of the child, and of your assessment of the child. You will be provided with a template, which you may use. </w:t>
      </w:r>
    </w:p>
    <w:p w14:paraId="4913FE3A" w14:textId="77777777" w:rsidR="003D500E" w:rsidRPr="0014425E" w:rsidRDefault="003D500E" w:rsidP="00582306">
      <w:pPr>
        <w:pStyle w:val="ListParagraph"/>
        <w:numPr>
          <w:ilvl w:val="0"/>
          <w:numId w:val="35"/>
        </w:numPr>
        <w:spacing w:after="160" w:line="259" w:lineRule="auto"/>
        <w:contextualSpacing w:val="0"/>
        <w:rPr>
          <w:rFonts w:asciiTheme="majorHAnsi" w:hAnsiTheme="majorHAnsi" w:cstheme="majorHAnsi"/>
        </w:rPr>
      </w:pPr>
      <w:r w:rsidRPr="0014425E">
        <w:rPr>
          <w:rFonts w:asciiTheme="majorHAnsi" w:hAnsiTheme="majorHAnsi" w:cstheme="majorHAnsi"/>
        </w:rPr>
        <w:t xml:space="preserve">Your final </w:t>
      </w:r>
      <w:r w:rsidRPr="0014425E">
        <w:rPr>
          <w:rFonts w:asciiTheme="majorHAnsi" w:hAnsiTheme="majorHAnsi" w:cstheme="majorHAnsi"/>
          <w:b/>
        </w:rPr>
        <w:t>Assessment Plan</w:t>
      </w:r>
      <w:r w:rsidRPr="0014425E">
        <w:rPr>
          <w:rFonts w:asciiTheme="majorHAnsi" w:hAnsiTheme="majorHAnsi" w:cstheme="majorHAnsi"/>
        </w:rPr>
        <w:t xml:space="preserve"> is the 1</w:t>
      </w:r>
      <w:r w:rsidRPr="0014425E">
        <w:rPr>
          <w:rFonts w:asciiTheme="majorHAnsi" w:hAnsiTheme="majorHAnsi" w:cstheme="majorHAnsi"/>
          <w:vertAlign w:val="superscript"/>
        </w:rPr>
        <w:t>st</w:t>
      </w:r>
      <w:r w:rsidRPr="0014425E">
        <w:rPr>
          <w:rFonts w:asciiTheme="majorHAnsi" w:hAnsiTheme="majorHAnsi" w:cstheme="majorHAnsi"/>
        </w:rPr>
        <w:t xml:space="preserve"> component of the report. Include original and any revisions of the Assessment Plan in your report. Include a copy of the peer review that was posted by your peer.</w:t>
      </w:r>
    </w:p>
    <w:p w14:paraId="1F0CC047" w14:textId="77777777" w:rsidR="003D500E" w:rsidRPr="0014425E" w:rsidRDefault="003D500E" w:rsidP="00582306">
      <w:pPr>
        <w:pStyle w:val="ListParagraph"/>
        <w:numPr>
          <w:ilvl w:val="0"/>
          <w:numId w:val="35"/>
        </w:numPr>
        <w:spacing w:after="160" w:line="259" w:lineRule="auto"/>
        <w:contextualSpacing w:val="0"/>
        <w:rPr>
          <w:rFonts w:asciiTheme="majorHAnsi" w:hAnsiTheme="majorHAnsi" w:cstheme="majorHAnsi"/>
        </w:rPr>
      </w:pPr>
      <w:r w:rsidRPr="0014425E">
        <w:rPr>
          <w:rFonts w:asciiTheme="majorHAnsi" w:hAnsiTheme="majorHAnsi" w:cstheme="majorHAnsi"/>
          <w:b/>
        </w:rPr>
        <w:t>Raw Data</w:t>
      </w:r>
      <w:r w:rsidRPr="0014425E">
        <w:rPr>
          <w:rFonts w:asciiTheme="majorHAnsi" w:hAnsiTheme="majorHAnsi" w:cstheme="majorHAnsi"/>
        </w:rPr>
        <w:t>. Your assessment report includes test protocols, interview notes, records from observations and assessment. A brief written summary or annotation should accompany presentation of each data source. Remember, you must use AT LEAST two assessment tools in your Assessment Report.</w:t>
      </w:r>
    </w:p>
    <w:p w14:paraId="47392907" w14:textId="77777777" w:rsidR="003D500E" w:rsidRPr="0014425E" w:rsidRDefault="003D500E" w:rsidP="00582306">
      <w:pPr>
        <w:pStyle w:val="ListParagraph"/>
        <w:numPr>
          <w:ilvl w:val="0"/>
          <w:numId w:val="35"/>
        </w:numPr>
        <w:spacing w:after="160" w:line="259" w:lineRule="auto"/>
        <w:contextualSpacing w:val="0"/>
        <w:rPr>
          <w:rFonts w:asciiTheme="majorHAnsi" w:hAnsiTheme="majorHAnsi" w:cstheme="majorHAnsi"/>
          <w:b/>
        </w:rPr>
      </w:pPr>
      <w:r w:rsidRPr="0014425E">
        <w:rPr>
          <w:rFonts w:asciiTheme="majorHAnsi" w:hAnsiTheme="majorHAnsi" w:cstheme="majorHAnsi"/>
          <w:b/>
        </w:rPr>
        <w:t>Written report</w:t>
      </w:r>
    </w:p>
    <w:p w14:paraId="76E7C516"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Includes the following sections:</w:t>
      </w:r>
    </w:p>
    <w:p w14:paraId="3480CB23"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b/>
        </w:rPr>
      </w:pPr>
      <w:r w:rsidRPr="0014425E">
        <w:rPr>
          <w:rFonts w:asciiTheme="majorHAnsi" w:hAnsiTheme="majorHAnsi" w:cstheme="majorHAnsi"/>
          <w:b/>
        </w:rPr>
        <w:t xml:space="preserve">Background information. </w:t>
      </w:r>
      <w:r w:rsidRPr="0014425E">
        <w:rPr>
          <w:rFonts w:asciiTheme="majorHAnsi" w:hAnsiTheme="majorHAnsi" w:cstheme="majorHAnsi"/>
        </w:rPr>
        <w:t xml:space="preserve">Strengths-based description of the whole child and family. </w:t>
      </w:r>
    </w:p>
    <w:p w14:paraId="4BFDD827"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b/>
        </w:rPr>
      </w:pPr>
      <w:r w:rsidRPr="0014425E">
        <w:rPr>
          <w:rFonts w:asciiTheme="majorHAnsi" w:hAnsiTheme="majorHAnsi" w:cstheme="majorHAnsi"/>
          <w:b/>
        </w:rPr>
        <w:t xml:space="preserve">Placement Description. </w:t>
      </w:r>
      <w:r w:rsidRPr="0014425E">
        <w:rPr>
          <w:rFonts w:asciiTheme="majorHAnsi" w:hAnsiTheme="majorHAnsi" w:cstheme="majorHAnsi"/>
        </w:rPr>
        <w:t>If this child is already receiving early intervention or special education services, is the setting appropriate for current and future developmental needs? Why or why not? Is this child eligible for services? If not already placed, should the child be receiving early intervention services? Why?</w:t>
      </w:r>
    </w:p>
    <w:p w14:paraId="645A3339"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rPr>
      </w:pPr>
      <w:r w:rsidRPr="0014425E">
        <w:rPr>
          <w:rFonts w:asciiTheme="majorHAnsi" w:hAnsiTheme="majorHAnsi" w:cstheme="majorHAnsi"/>
          <w:b/>
        </w:rPr>
        <w:t xml:space="preserve">Assessment Instruments. </w:t>
      </w:r>
      <w:r w:rsidRPr="0014425E">
        <w:rPr>
          <w:rFonts w:asciiTheme="majorHAnsi" w:hAnsiTheme="majorHAnsi" w:cstheme="majorHAnsi"/>
        </w:rPr>
        <w:t>List the tools you used including formal and informal approaches to collecting information about the child. Behavioral Observations: Materials used in the assessment that were useful or not useful. Description of your interaction with the child and helpful techniques used with the child.</w:t>
      </w:r>
    </w:p>
    <w:p w14:paraId="736BF07D"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rPr>
      </w:pPr>
      <w:r w:rsidRPr="0014425E">
        <w:rPr>
          <w:rFonts w:asciiTheme="majorHAnsi" w:hAnsiTheme="majorHAnsi" w:cstheme="majorHAnsi"/>
          <w:b/>
        </w:rPr>
        <w:t>Summary of findings from the family</w:t>
      </w:r>
      <w:r w:rsidRPr="0014425E">
        <w:rPr>
          <w:rFonts w:asciiTheme="majorHAnsi" w:hAnsiTheme="majorHAnsi" w:cstheme="majorHAnsi"/>
        </w:rPr>
        <w:t>. What information have you gathered from the family? Provide a summary of assessment findings drawn from the family, and a statement of family strengths, needs, &amp; priorities as they relate to this child.</w:t>
      </w:r>
    </w:p>
    <w:p w14:paraId="0EF5E300"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rPr>
      </w:pPr>
      <w:r w:rsidRPr="0014425E">
        <w:rPr>
          <w:rFonts w:asciiTheme="majorHAnsi" w:hAnsiTheme="majorHAnsi" w:cstheme="majorHAnsi"/>
          <w:b/>
        </w:rPr>
        <w:t>Developmental Summary</w:t>
      </w:r>
      <w:r w:rsidRPr="0014425E">
        <w:rPr>
          <w:rFonts w:asciiTheme="majorHAnsi" w:hAnsiTheme="majorHAnsi" w:cstheme="majorHAnsi"/>
        </w:rPr>
        <w:t>. Detailed narrative describing the child's strengths, skills, and deficits in each developmental area include:</w:t>
      </w:r>
    </w:p>
    <w:p w14:paraId="0A122695" w14:textId="77777777" w:rsidR="003D500E" w:rsidRPr="0014425E" w:rsidRDefault="003D500E" w:rsidP="00582306">
      <w:pPr>
        <w:pStyle w:val="ListParagraph"/>
        <w:numPr>
          <w:ilvl w:val="1"/>
          <w:numId w:val="36"/>
        </w:numPr>
        <w:spacing w:before="0" w:after="160" w:line="259" w:lineRule="auto"/>
        <w:rPr>
          <w:rFonts w:asciiTheme="majorHAnsi" w:hAnsiTheme="majorHAnsi" w:cstheme="majorHAnsi"/>
        </w:rPr>
      </w:pPr>
      <w:r w:rsidRPr="0014425E">
        <w:rPr>
          <w:rFonts w:asciiTheme="majorHAnsi" w:hAnsiTheme="majorHAnsi" w:cstheme="majorHAnsi"/>
        </w:rPr>
        <w:t>Developmental and learning strengths</w:t>
      </w:r>
    </w:p>
    <w:p w14:paraId="755EE2B7" w14:textId="77777777" w:rsidR="003D500E" w:rsidRPr="0014425E" w:rsidRDefault="003D500E" w:rsidP="00582306">
      <w:pPr>
        <w:pStyle w:val="ListParagraph"/>
        <w:numPr>
          <w:ilvl w:val="1"/>
          <w:numId w:val="36"/>
        </w:numPr>
        <w:spacing w:before="0" w:after="160" w:line="259" w:lineRule="auto"/>
        <w:rPr>
          <w:rFonts w:asciiTheme="majorHAnsi" w:hAnsiTheme="majorHAnsi" w:cstheme="majorHAnsi"/>
        </w:rPr>
      </w:pPr>
      <w:r w:rsidRPr="0014425E">
        <w:rPr>
          <w:rFonts w:asciiTheme="majorHAnsi" w:hAnsiTheme="majorHAnsi" w:cstheme="majorHAnsi"/>
        </w:rPr>
        <w:t>Developmental and learning weaknesses/needs</w:t>
      </w:r>
    </w:p>
    <w:p w14:paraId="542C7659" w14:textId="77777777" w:rsidR="003D500E" w:rsidRPr="0014425E" w:rsidRDefault="003D500E" w:rsidP="00582306">
      <w:pPr>
        <w:pStyle w:val="ListParagraph"/>
        <w:numPr>
          <w:ilvl w:val="1"/>
          <w:numId w:val="36"/>
        </w:numPr>
        <w:spacing w:before="0" w:after="160" w:line="259" w:lineRule="auto"/>
        <w:rPr>
          <w:rFonts w:asciiTheme="majorHAnsi" w:hAnsiTheme="majorHAnsi" w:cstheme="majorHAnsi"/>
        </w:rPr>
      </w:pPr>
      <w:r w:rsidRPr="0014425E">
        <w:rPr>
          <w:rFonts w:asciiTheme="majorHAnsi" w:hAnsiTheme="majorHAnsi" w:cstheme="majorHAnsi"/>
        </w:rPr>
        <w:t>Specific goals to consider for areas of concern, particularly those that are a priority for the family</w:t>
      </w:r>
    </w:p>
    <w:p w14:paraId="48C51584" w14:textId="77777777" w:rsidR="003D500E" w:rsidRPr="0014425E" w:rsidRDefault="003D500E" w:rsidP="00582306">
      <w:pPr>
        <w:pStyle w:val="ListParagraph"/>
        <w:numPr>
          <w:ilvl w:val="0"/>
          <w:numId w:val="36"/>
        </w:numPr>
        <w:spacing w:before="0" w:after="160" w:line="259" w:lineRule="auto"/>
        <w:rPr>
          <w:rFonts w:asciiTheme="majorHAnsi" w:hAnsiTheme="majorHAnsi" w:cstheme="majorHAnsi"/>
          <w:b/>
        </w:rPr>
      </w:pPr>
      <w:r w:rsidRPr="0014425E">
        <w:rPr>
          <w:rFonts w:asciiTheme="majorHAnsi" w:hAnsiTheme="majorHAnsi" w:cstheme="majorHAnsi"/>
          <w:b/>
        </w:rPr>
        <w:t xml:space="preserve">Global Summary. </w:t>
      </w:r>
      <w:r w:rsidRPr="0014425E">
        <w:rPr>
          <w:rFonts w:asciiTheme="majorHAnsi" w:hAnsiTheme="majorHAnsi" w:cstheme="majorHAnsi"/>
        </w:rPr>
        <w:t>A complete and condense summary of the child's developmental skills and needs, as drawn from the family and developmental summaries. Describe the child's strengths, limitations, and areas of need, including all areas of development.</w:t>
      </w:r>
    </w:p>
    <w:p w14:paraId="4BD732FB" w14:textId="77777777" w:rsidR="003D500E" w:rsidRPr="0014425E" w:rsidRDefault="003D500E" w:rsidP="00582306">
      <w:pPr>
        <w:pStyle w:val="ListParagraph"/>
        <w:numPr>
          <w:ilvl w:val="0"/>
          <w:numId w:val="36"/>
        </w:numPr>
        <w:spacing w:after="160" w:line="259" w:lineRule="auto"/>
        <w:contextualSpacing w:val="0"/>
        <w:rPr>
          <w:rFonts w:asciiTheme="majorHAnsi" w:hAnsiTheme="majorHAnsi" w:cstheme="majorHAnsi"/>
        </w:rPr>
      </w:pPr>
      <w:r w:rsidRPr="0014425E">
        <w:rPr>
          <w:rFonts w:asciiTheme="majorHAnsi" w:hAnsiTheme="majorHAnsi" w:cstheme="majorHAnsi"/>
          <w:b/>
        </w:rPr>
        <w:t>Recommendations.</w:t>
      </w:r>
      <w:r w:rsidRPr="0014425E">
        <w:rPr>
          <w:rFonts w:asciiTheme="majorHAnsi" w:hAnsiTheme="majorHAnsi" w:cstheme="majorHAnsi"/>
        </w:rPr>
        <w:t xml:space="preserve"> Provide recommendations based on your assessment findings. These may pertain to any area related to this child's early intervention/education...placement, </w:t>
      </w:r>
      <w:r w:rsidRPr="0014425E">
        <w:rPr>
          <w:rFonts w:asciiTheme="majorHAnsi" w:hAnsiTheme="majorHAnsi" w:cstheme="majorHAnsi"/>
        </w:rPr>
        <w:lastRenderedPageBreak/>
        <w:t>instructional approaches, educational goals, related services, changes to consider, family needs, transition to the next environment, or other suggestions.</w:t>
      </w:r>
    </w:p>
    <w:p w14:paraId="19CBB2B5" w14:textId="77777777" w:rsidR="003D500E" w:rsidRPr="0014425E" w:rsidRDefault="003D500E" w:rsidP="00582306">
      <w:pPr>
        <w:pStyle w:val="ListParagraph"/>
        <w:numPr>
          <w:ilvl w:val="0"/>
          <w:numId w:val="35"/>
        </w:numPr>
        <w:spacing w:after="160" w:line="259" w:lineRule="auto"/>
        <w:contextualSpacing w:val="0"/>
        <w:rPr>
          <w:rFonts w:asciiTheme="majorHAnsi" w:hAnsiTheme="majorHAnsi" w:cstheme="majorHAnsi"/>
        </w:rPr>
      </w:pPr>
      <w:r w:rsidRPr="0014425E">
        <w:rPr>
          <w:rFonts w:asciiTheme="majorHAnsi" w:hAnsiTheme="majorHAnsi" w:cstheme="majorHAnsi"/>
          <w:b/>
        </w:rPr>
        <w:t>Reflection on the mini-CAR.</w:t>
      </w:r>
      <w:r w:rsidRPr="0014425E">
        <w:rPr>
          <w:rFonts w:asciiTheme="majorHAnsi" w:hAnsiTheme="majorHAnsi" w:cstheme="majorHAnsi"/>
        </w:rPr>
        <w:t xml:space="preserve"> Your analysis of the accuracy and overall thoroughness of this assessment report as a full and accurate indication of this child's skills, abilities, deficits, strengths, and needs. </w:t>
      </w:r>
    </w:p>
    <w:p w14:paraId="36939655" w14:textId="77777777" w:rsidR="003D500E" w:rsidRPr="0014425E" w:rsidRDefault="003D500E" w:rsidP="00582306">
      <w:pPr>
        <w:pStyle w:val="ListParagraph"/>
        <w:numPr>
          <w:ilvl w:val="0"/>
          <w:numId w:val="35"/>
        </w:numPr>
        <w:spacing w:after="160" w:line="259" w:lineRule="auto"/>
        <w:contextualSpacing w:val="0"/>
        <w:rPr>
          <w:rFonts w:asciiTheme="majorHAnsi" w:hAnsiTheme="majorHAnsi" w:cstheme="majorHAnsi"/>
        </w:rPr>
      </w:pPr>
      <w:r w:rsidRPr="0014425E">
        <w:rPr>
          <w:rFonts w:asciiTheme="majorHAnsi" w:hAnsiTheme="majorHAnsi" w:cstheme="majorHAnsi"/>
          <w:b/>
        </w:rPr>
        <w:t>Developmental Profile handout.</w:t>
      </w:r>
      <w:r w:rsidRPr="0014425E">
        <w:rPr>
          <w:rFonts w:asciiTheme="majorHAnsi" w:hAnsiTheme="majorHAnsi" w:cstheme="majorHAnsi"/>
        </w:rPr>
        <w:t xml:space="preserve"> This will be provided to the family as a way of summarizing the information in the mini-CAR in a parent-friendly way. </w:t>
      </w:r>
      <w:r w:rsidRPr="0014425E">
        <w:rPr>
          <w:rFonts w:asciiTheme="majorHAnsi" w:hAnsiTheme="majorHAnsi" w:cstheme="majorHAnsi"/>
          <w:i/>
        </w:rPr>
        <w:t xml:space="preserve">Note: </w:t>
      </w:r>
      <w:proofErr w:type="gramStart"/>
      <w:r w:rsidRPr="0014425E">
        <w:rPr>
          <w:rFonts w:asciiTheme="majorHAnsi" w:hAnsiTheme="majorHAnsi" w:cstheme="majorHAnsi"/>
          <w:i/>
        </w:rPr>
        <w:t>a</w:t>
      </w:r>
      <w:proofErr w:type="gramEnd"/>
      <w:r w:rsidRPr="0014425E">
        <w:rPr>
          <w:rFonts w:asciiTheme="majorHAnsi" w:hAnsiTheme="majorHAnsi" w:cstheme="majorHAnsi"/>
          <w:i/>
        </w:rPr>
        <w:t xml:space="preserve"> Developmental Profile was first taught and completed in your EDSP 216 course.</w:t>
      </w:r>
    </w:p>
    <w:p w14:paraId="56FB06C8" w14:textId="77777777" w:rsidR="003D500E" w:rsidRPr="0014425E" w:rsidRDefault="003D500E" w:rsidP="003D500E">
      <w:pPr>
        <w:spacing w:before="120"/>
        <w:rPr>
          <w:rFonts w:asciiTheme="majorHAnsi" w:hAnsiTheme="majorHAnsi" w:cstheme="majorHAnsi"/>
        </w:rPr>
      </w:pPr>
      <w:r w:rsidRPr="0014425E">
        <w:rPr>
          <w:rFonts w:asciiTheme="majorHAnsi" w:hAnsiTheme="majorHAnsi" w:cstheme="majorHAnsi"/>
        </w:rPr>
        <w:t>A successful Comprehensive Assessment Report includes all of the required elements. In addition to fully completed assessment protocols, you must include your raw data -- your original notes, handwritten or transcribed, as a part of your report.</w:t>
      </w:r>
    </w:p>
    <w:p w14:paraId="77400091" w14:textId="77777777" w:rsidR="003D500E" w:rsidRPr="0014425E" w:rsidRDefault="003D500E" w:rsidP="003D500E">
      <w:pPr>
        <w:rPr>
          <w:rFonts w:asciiTheme="majorHAnsi" w:hAnsiTheme="majorHAnsi" w:cstheme="majorHAnsi"/>
        </w:rPr>
      </w:pPr>
    </w:p>
    <w:p w14:paraId="6D62B9AD" w14:textId="77777777" w:rsidR="003D500E" w:rsidRPr="0014425E" w:rsidRDefault="003D500E" w:rsidP="003D500E">
      <w:pPr>
        <w:rPr>
          <w:rFonts w:asciiTheme="majorHAnsi" w:hAnsiTheme="majorHAnsi" w:cstheme="majorHAnsi"/>
          <w:b/>
        </w:rPr>
      </w:pPr>
    </w:p>
    <w:p w14:paraId="7F7A1D8D" w14:textId="77777777" w:rsidR="003D500E" w:rsidRPr="0014425E" w:rsidRDefault="003D500E" w:rsidP="003D500E">
      <w:pPr>
        <w:rPr>
          <w:rFonts w:asciiTheme="majorHAnsi" w:hAnsiTheme="majorHAnsi" w:cstheme="majorHAnsi"/>
          <w:b/>
        </w:rPr>
      </w:pPr>
    </w:p>
    <w:p w14:paraId="0ACCA63C" w14:textId="77777777" w:rsidR="003D500E" w:rsidRPr="0014425E" w:rsidRDefault="003D500E" w:rsidP="003D500E">
      <w:pPr>
        <w:rPr>
          <w:rFonts w:asciiTheme="majorHAnsi" w:hAnsiTheme="majorHAnsi" w:cstheme="majorHAnsi"/>
          <w:b/>
        </w:rPr>
      </w:pPr>
    </w:p>
    <w:p w14:paraId="6811F096" w14:textId="77777777" w:rsidR="003D500E" w:rsidRPr="0014425E" w:rsidRDefault="003D500E" w:rsidP="003D500E">
      <w:pPr>
        <w:rPr>
          <w:rFonts w:asciiTheme="majorHAnsi" w:hAnsiTheme="majorHAnsi" w:cstheme="majorHAnsi"/>
          <w:b/>
        </w:rPr>
      </w:pPr>
      <w:r w:rsidRPr="0014425E">
        <w:rPr>
          <w:rFonts w:asciiTheme="majorHAnsi" w:hAnsiTheme="majorHAnsi" w:cstheme="majorHAnsi"/>
          <w:b/>
        </w:rPr>
        <w:t>Grading Form - Comprehensive Assessment Report</w:t>
      </w:r>
    </w:p>
    <w:p w14:paraId="13478B74" w14:textId="77777777" w:rsidR="003D500E" w:rsidRPr="0014425E" w:rsidRDefault="003D500E" w:rsidP="003D500E">
      <w:pPr>
        <w:rPr>
          <w:rFonts w:asciiTheme="majorHAnsi" w:hAnsiTheme="majorHAnsi" w:cstheme="majorHAnsi"/>
          <w:b/>
        </w:rPr>
      </w:pPr>
      <w:r w:rsidRPr="0014425E">
        <w:rPr>
          <w:rFonts w:asciiTheme="majorHAnsi" w:hAnsiTheme="majorHAnsi" w:cstheme="majorHAnsi"/>
          <w:b/>
        </w:rPr>
        <w:t>Objective/Criteria</w:t>
      </w:r>
      <w:r w:rsidRPr="0014425E">
        <w:rPr>
          <w:rFonts w:asciiTheme="majorHAnsi" w:hAnsiTheme="majorHAnsi" w:cstheme="majorHAnsi"/>
          <w:b/>
        </w:rPr>
        <w:tab/>
      </w:r>
      <w:r w:rsidRPr="0014425E">
        <w:rPr>
          <w:rFonts w:asciiTheme="majorHAnsi" w:hAnsiTheme="majorHAnsi" w:cstheme="majorHAnsi"/>
          <w:b/>
        </w:rPr>
        <w:tab/>
      </w:r>
      <w:r w:rsidRPr="0014425E">
        <w:rPr>
          <w:rFonts w:asciiTheme="majorHAnsi" w:hAnsiTheme="majorHAnsi" w:cstheme="majorHAnsi"/>
          <w:b/>
        </w:rPr>
        <w:tab/>
      </w:r>
      <w:r w:rsidRPr="0014425E">
        <w:rPr>
          <w:rFonts w:asciiTheme="majorHAnsi" w:hAnsiTheme="majorHAnsi" w:cstheme="majorHAnsi"/>
          <w:b/>
        </w:rPr>
        <w:tab/>
        <w:t>Performance Indicators</w:t>
      </w:r>
    </w:p>
    <w:p w14:paraId="3ABD9644" w14:textId="77777777" w:rsidR="003D500E" w:rsidRPr="0014425E" w:rsidRDefault="003D500E" w:rsidP="003D500E">
      <w:pPr>
        <w:rPr>
          <w:rFonts w:asciiTheme="majorHAnsi" w:hAnsiTheme="majorHAnsi" w:cstheme="majorHAnsi"/>
          <w:b/>
        </w:rPr>
      </w:pPr>
      <w:r w:rsidRPr="0014425E">
        <w:rPr>
          <w:rFonts w:asciiTheme="majorHAnsi" w:hAnsiTheme="majorHAnsi" w:cstheme="majorHAnsi"/>
          <w:b/>
        </w:rPr>
        <w:tab/>
      </w:r>
      <w:r w:rsidRPr="0014425E">
        <w:rPr>
          <w:rFonts w:asciiTheme="majorHAnsi" w:hAnsiTheme="majorHAnsi" w:cstheme="majorHAnsi"/>
          <w:b/>
        </w:rPr>
        <w:tab/>
      </w:r>
      <w:r w:rsidRPr="0014425E">
        <w:rPr>
          <w:rFonts w:asciiTheme="majorHAnsi" w:hAnsiTheme="majorHAnsi" w:cstheme="majorHAnsi"/>
          <w:b/>
        </w:rPr>
        <w:tab/>
        <w:t>Unacceptable</w:t>
      </w:r>
      <w:r w:rsidRPr="0014425E">
        <w:rPr>
          <w:rFonts w:asciiTheme="majorHAnsi" w:hAnsiTheme="majorHAnsi" w:cstheme="majorHAnsi"/>
          <w:b/>
        </w:rPr>
        <w:tab/>
        <w:t xml:space="preserve">     Satisfactory</w:t>
      </w:r>
      <w:r w:rsidRPr="0014425E">
        <w:rPr>
          <w:rFonts w:asciiTheme="majorHAnsi" w:hAnsiTheme="majorHAnsi" w:cstheme="majorHAnsi"/>
          <w:b/>
        </w:rPr>
        <w:tab/>
      </w:r>
      <w:r w:rsidRPr="0014425E">
        <w:rPr>
          <w:rFonts w:asciiTheme="majorHAnsi" w:hAnsiTheme="majorHAnsi" w:cstheme="majorHAnsi"/>
          <w:b/>
        </w:rPr>
        <w:tab/>
        <w:t>Very Good Work</w:t>
      </w:r>
      <w:r w:rsidRPr="0014425E">
        <w:rPr>
          <w:rFonts w:asciiTheme="majorHAnsi" w:hAnsiTheme="majorHAnsi" w:cstheme="majorHAnsi"/>
          <w:b/>
        </w:rPr>
        <w:tab/>
        <w:t>Outstanding</w:t>
      </w:r>
    </w:p>
    <w:p w14:paraId="163A803A" w14:textId="77777777" w:rsidR="003D500E" w:rsidRPr="0014425E" w:rsidRDefault="003D500E" w:rsidP="003D500E">
      <w:pPr>
        <w:tabs>
          <w:tab w:val="left" w:pos="720"/>
          <w:tab w:val="left" w:pos="1440"/>
          <w:tab w:val="left" w:pos="1976"/>
          <w:tab w:val="left" w:pos="3862"/>
          <w:tab w:val="left" w:pos="5704"/>
          <w:tab w:val="left" w:pos="7859"/>
        </w:tabs>
        <w:rPr>
          <w:rFonts w:asciiTheme="majorHAnsi" w:hAnsiTheme="majorHAnsi" w:cstheme="majorHAnsi"/>
          <w:b/>
        </w:rPr>
      </w:pPr>
      <w:r w:rsidRPr="0014425E">
        <w:rPr>
          <w:rFonts w:asciiTheme="majorHAnsi" w:hAnsiTheme="majorHAnsi" w:cstheme="majorHAnsi"/>
          <w:b/>
        </w:rPr>
        <w:tab/>
      </w:r>
      <w:r w:rsidRPr="0014425E">
        <w:rPr>
          <w:rFonts w:asciiTheme="majorHAnsi" w:hAnsiTheme="majorHAnsi" w:cstheme="majorHAnsi"/>
          <w:b/>
        </w:rPr>
        <w:tab/>
      </w:r>
      <w:r w:rsidRPr="0014425E">
        <w:rPr>
          <w:rFonts w:asciiTheme="majorHAnsi" w:hAnsiTheme="majorHAnsi" w:cstheme="majorHAnsi"/>
          <w:b/>
        </w:rPr>
        <w:tab/>
        <w:t>(0-5 points)</w:t>
      </w:r>
      <w:r w:rsidRPr="0014425E">
        <w:rPr>
          <w:rFonts w:asciiTheme="majorHAnsi" w:hAnsiTheme="majorHAnsi" w:cstheme="majorHAnsi"/>
          <w:b/>
        </w:rPr>
        <w:tab/>
        <w:t>(6-10 points)</w:t>
      </w:r>
      <w:r w:rsidRPr="0014425E">
        <w:rPr>
          <w:rFonts w:asciiTheme="majorHAnsi" w:hAnsiTheme="majorHAnsi" w:cstheme="majorHAnsi"/>
          <w:b/>
        </w:rPr>
        <w:tab/>
        <w:t>(11-15 points)</w:t>
      </w:r>
      <w:r w:rsidRPr="0014425E">
        <w:rPr>
          <w:rFonts w:asciiTheme="majorHAnsi" w:hAnsiTheme="majorHAnsi" w:cstheme="majorHAnsi"/>
          <w:b/>
        </w:rPr>
        <w:tab/>
        <w:t>(16-20 points)</w:t>
      </w:r>
    </w:p>
    <w:tbl>
      <w:tblPr>
        <w:tblStyle w:val="TableGrid"/>
        <w:tblW w:w="9810" w:type="dxa"/>
        <w:tblInd w:w="-275" w:type="dxa"/>
        <w:tblLook w:val="04A0" w:firstRow="1" w:lastRow="0" w:firstColumn="1" w:lastColumn="0" w:noHBand="0" w:noVBand="1"/>
      </w:tblPr>
      <w:tblGrid>
        <w:gridCol w:w="2143"/>
        <w:gridCol w:w="1869"/>
        <w:gridCol w:w="1869"/>
        <w:gridCol w:w="1769"/>
        <w:gridCol w:w="2160"/>
      </w:tblGrid>
      <w:tr w:rsidR="003D500E" w:rsidRPr="0014425E" w14:paraId="741E2E5F" w14:textId="77777777" w:rsidTr="00773E66">
        <w:trPr>
          <w:trHeight w:val="1777"/>
        </w:trPr>
        <w:tc>
          <w:tcPr>
            <w:tcW w:w="2143" w:type="dxa"/>
            <w:shd w:val="clear" w:color="auto" w:fill="D9D9D9" w:themeFill="background1" w:themeFillShade="D9"/>
          </w:tcPr>
          <w:p w14:paraId="5D55FC86"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Raw Data</w:t>
            </w:r>
            <w:r w:rsidRPr="0014425E">
              <w:rPr>
                <w:rFonts w:asciiTheme="majorHAnsi" w:hAnsiTheme="majorHAnsi" w:cstheme="majorHAnsi"/>
              </w:rPr>
              <w:t>-Protocols,</w:t>
            </w:r>
          </w:p>
          <w:p w14:paraId="46C57726" w14:textId="77777777" w:rsidR="003D500E" w:rsidRPr="0014425E" w:rsidRDefault="003D500E" w:rsidP="00773E66">
            <w:pPr>
              <w:rPr>
                <w:rFonts w:asciiTheme="majorHAnsi" w:hAnsiTheme="majorHAnsi" w:cstheme="majorHAnsi"/>
                <w:b/>
              </w:rPr>
            </w:pPr>
            <w:r w:rsidRPr="0014425E">
              <w:rPr>
                <w:rFonts w:asciiTheme="majorHAnsi" w:hAnsiTheme="majorHAnsi" w:cstheme="majorHAnsi"/>
              </w:rPr>
              <w:t xml:space="preserve">Narrative notes, visual media. </w:t>
            </w:r>
          </w:p>
        </w:tc>
        <w:tc>
          <w:tcPr>
            <w:tcW w:w="1869" w:type="dxa"/>
          </w:tcPr>
          <w:p w14:paraId="2078B7C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(0-4 points)</w:t>
            </w:r>
          </w:p>
          <w:p w14:paraId="5230533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the data are sketchy, incomplete, or missing in assessment report</w:t>
            </w:r>
          </w:p>
        </w:tc>
        <w:tc>
          <w:tcPr>
            <w:tcW w:w="1869" w:type="dxa"/>
          </w:tcPr>
          <w:p w14:paraId="22F56F1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(5-6 points)</w:t>
            </w:r>
          </w:p>
          <w:p w14:paraId="3CB2FCA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The data provide an adequate foundation for the assessment report</w:t>
            </w:r>
          </w:p>
        </w:tc>
        <w:tc>
          <w:tcPr>
            <w:tcW w:w="1769" w:type="dxa"/>
          </w:tcPr>
          <w:p w14:paraId="39944B5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(7-8 points)</w:t>
            </w:r>
          </w:p>
          <w:p w14:paraId="091B484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The data form an important &amp; useful part of the report</w:t>
            </w:r>
          </w:p>
        </w:tc>
        <w:tc>
          <w:tcPr>
            <w:tcW w:w="2160" w:type="dxa"/>
          </w:tcPr>
          <w:p w14:paraId="76B0DFC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(9-10 points)</w:t>
            </w:r>
          </w:p>
          <w:p w14:paraId="7A85A52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The raw data are clear, informative, real, &amp; useful</w:t>
            </w:r>
          </w:p>
        </w:tc>
      </w:tr>
      <w:tr w:rsidR="003D500E" w:rsidRPr="0014425E" w14:paraId="70FECD01" w14:textId="77777777" w:rsidTr="00773E66">
        <w:trPr>
          <w:trHeight w:val="1777"/>
        </w:trPr>
        <w:tc>
          <w:tcPr>
            <w:tcW w:w="2143" w:type="dxa"/>
            <w:shd w:val="clear" w:color="auto" w:fill="D9D9D9" w:themeFill="background1" w:themeFillShade="D9"/>
          </w:tcPr>
          <w:p w14:paraId="44E5E4ED"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Data Sources</w:t>
            </w:r>
            <w:r w:rsidRPr="0014425E">
              <w:rPr>
                <w:rFonts w:asciiTheme="majorHAnsi" w:hAnsiTheme="majorHAnsi" w:cstheme="majorHAnsi"/>
              </w:rPr>
              <w:t xml:space="preserve"> Reflects Multiple Sources · multiple, appropriate assessment tools and multiple informants</w:t>
            </w:r>
          </w:p>
        </w:tc>
        <w:tc>
          <w:tcPr>
            <w:tcW w:w="1869" w:type="dxa"/>
          </w:tcPr>
          <w:p w14:paraId="428C400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Not all required tools are used.</w:t>
            </w:r>
          </w:p>
        </w:tc>
        <w:tc>
          <w:tcPr>
            <w:tcW w:w="1869" w:type="dxa"/>
          </w:tcPr>
          <w:p w14:paraId="1980FD8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At least one required tool is missing.</w:t>
            </w:r>
          </w:p>
        </w:tc>
        <w:tc>
          <w:tcPr>
            <w:tcW w:w="1769" w:type="dxa"/>
          </w:tcPr>
          <w:p w14:paraId="048BB5C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Some information is missing that could capture a fuller understanding of the child.</w:t>
            </w:r>
          </w:p>
        </w:tc>
        <w:tc>
          <w:tcPr>
            <w:tcW w:w="2160" w:type="dxa"/>
          </w:tcPr>
          <w:p w14:paraId="7EC89B6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The tools are varied and reflect the multiple perspectives of the child. </w:t>
            </w:r>
          </w:p>
        </w:tc>
      </w:tr>
      <w:tr w:rsidR="003D500E" w:rsidRPr="0014425E" w14:paraId="18066D1E" w14:textId="77777777" w:rsidTr="00773E66">
        <w:trPr>
          <w:trHeight w:val="1898"/>
        </w:trPr>
        <w:tc>
          <w:tcPr>
            <w:tcW w:w="2143" w:type="dxa"/>
            <w:shd w:val="clear" w:color="auto" w:fill="D9D9D9" w:themeFill="background1" w:themeFillShade="D9"/>
          </w:tcPr>
          <w:p w14:paraId="7A0B92AD"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Developmental Profile handout</w:t>
            </w:r>
            <w:r w:rsidRPr="0014425E">
              <w:rPr>
                <w:rFonts w:asciiTheme="majorHAnsi" w:hAnsiTheme="majorHAnsi" w:cstheme="majorHAnsi"/>
              </w:rPr>
              <w:t xml:space="preserve">: </w:t>
            </w:r>
          </w:p>
          <w:p w14:paraId="2906E5AB" w14:textId="77777777" w:rsidR="003D500E" w:rsidRPr="0014425E" w:rsidRDefault="003D500E" w:rsidP="00773E66">
            <w:pPr>
              <w:rPr>
                <w:rFonts w:asciiTheme="majorHAnsi" w:hAnsiTheme="majorHAnsi" w:cstheme="majorHAnsi"/>
              </w:rPr>
            </w:pPr>
            <w:proofErr w:type="gramStart"/>
            <w:r w:rsidRPr="0014425E">
              <w:rPr>
                <w:rFonts w:asciiTheme="majorHAnsi" w:hAnsiTheme="majorHAnsi" w:cstheme="majorHAnsi"/>
              </w:rPr>
              <w:t>1-2 page</w:t>
            </w:r>
            <w:proofErr w:type="gramEnd"/>
            <w:r w:rsidRPr="0014425E">
              <w:rPr>
                <w:rFonts w:asciiTheme="majorHAnsi" w:hAnsiTheme="majorHAnsi" w:cstheme="majorHAnsi"/>
              </w:rPr>
              <w:t xml:space="preserve"> handout for families summarizing report</w:t>
            </w:r>
          </w:p>
        </w:tc>
        <w:tc>
          <w:tcPr>
            <w:tcW w:w="1869" w:type="dxa"/>
          </w:tcPr>
          <w:p w14:paraId="08A59D7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Handout is incomplete and/or is deficit focused using jargon that doesn’t summarize the report but states data and scores only.</w:t>
            </w:r>
          </w:p>
        </w:tc>
        <w:tc>
          <w:tcPr>
            <w:tcW w:w="1869" w:type="dxa"/>
          </w:tcPr>
          <w:p w14:paraId="5497085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Handout is missing some information or is not strengths-based; rather it is jargon-heavy and focuses on deficits only. </w:t>
            </w:r>
          </w:p>
        </w:tc>
        <w:tc>
          <w:tcPr>
            <w:tcW w:w="1769" w:type="dxa"/>
          </w:tcPr>
          <w:p w14:paraId="4126F1B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Handout is fairly well organized with some information presented using jargon OR some errors throughout.</w:t>
            </w:r>
          </w:p>
        </w:tc>
        <w:tc>
          <w:tcPr>
            <w:tcW w:w="2160" w:type="dxa"/>
          </w:tcPr>
          <w:p w14:paraId="0E135DE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Handout is organized, strengths-based, and clear with all key information included from the report in parent-friendly language.</w:t>
            </w:r>
          </w:p>
        </w:tc>
      </w:tr>
      <w:tr w:rsidR="003D500E" w:rsidRPr="0014425E" w14:paraId="75D356A0" w14:textId="77777777" w:rsidTr="00773E66">
        <w:trPr>
          <w:trHeight w:val="58"/>
        </w:trPr>
        <w:tc>
          <w:tcPr>
            <w:tcW w:w="2143" w:type="dxa"/>
            <w:shd w:val="clear" w:color="auto" w:fill="D9D9D9" w:themeFill="background1" w:themeFillShade="D9"/>
          </w:tcPr>
          <w:p w14:paraId="4994D796"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Written Report</w:t>
            </w:r>
            <w:r w:rsidRPr="0014425E">
              <w:rPr>
                <w:rFonts w:asciiTheme="majorHAnsi" w:hAnsiTheme="majorHAnsi" w:cstheme="majorHAnsi"/>
              </w:rPr>
              <w:t xml:space="preserve">: Background Summary, placement history, &amp; family input summary </w:t>
            </w:r>
          </w:p>
        </w:tc>
        <w:tc>
          <w:tcPr>
            <w:tcW w:w="1869" w:type="dxa"/>
          </w:tcPr>
          <w:p w14:paraId="6E1F7E7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 &amp; summary don’t draw directly from data</w:t>
            </w:r>
          </w:p>
        </w:tc>
        <w:tc>
          <w:tcPr>
            <w:tcW w:w="1869" w:type="dxa"/>
          </w:tcPr>
          <w:p w14:paraId="4943876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and summary are acceptable, but not thorough or balanced</w:t>
            </w:r>
          </w:p>
        </w:tc>
        <w:tc>
          <w:tcPr>
            <w:tcW w:w="1769" w:type="dxa"/>
          </w:tcPr>
          <w:p w14:paraId="3EAF458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&amp; summary are clear, well organized, descriptive and well- written</w:t>
            </w:r>
          </w:p>
        </w:tc>
        <w:tc>
          <w:tcPr>
            <w:tcW w:w="2160" w:type="dxa"/>
          </w:tcPr>
          <w:p w14:paraId="650B1938"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clearly tied to assessment findings &amp; links to recommendations</w:t>
            </w:r>
          </w:p>
        </w:tc>
      </w:tr>
      <w:tr w:rsidR="003D500E" w:rsidRPr="0014425E" w14:paraId="2A31DEF1" w14:textId="77777777" w:rsidTr="00773E66">
        <w:trPr>
          <w:trHeight w:val="58"/>
        </w:trPr>
        <w:tc>
          <w:tcPr>
            <w:tcW w:w="2143" w:type="dxa"/>
            <w:shd w:val="clear" w:color="auto" w:fill="D9D9D9" w:themeFill="background1" w:themeFillShade="D9"/>
          </w:tcPr>
          <w:p w14:paraId="47AF3DCC" w14:textId="77777777" w:rsidR="003D500E" w:rsidRPr="0014425E" w:rsidRDefault="003D500E" w:rsidP="00773E66">
            <w:pPr>
              <w:rPr>
                <w:rFonts w:asciiTheme="majorHAnsi" w:hAnsiTheme="majorHAnsi" w:cstheme="majorHAnsi"/>
                <w:b/>
              </w:rPr>
            </w:pPr>
            <w:r w:rsidRPr="0014425E">
              <w:rPr>
                <w:rFonts w:asciiTheme="majorHAnsi" w:hAnsiTheme="majorHAnsi" w:cstheme="majorHAnsi"/>
                <w:b/>
              </w:rPr>
              <w:lastRenderedPageBreak/>
              <w:t>Written Report</w:t>
            </w:r>
            <w:r w:rsidRPr="0014425E">
              <w:rPr>
                <w:rFonts w:asciiTheme="majorHAnsi" w:hAnsiTheme="majorHAnsi" w:cstheme="majorHAnsi"/>
              </w:rPr>
              <w:t>: Developmental Summary</w:t>
            </w:r>
          </w:p>
        </w:tc>
        <w:tc>
          <w:tcPr>
            <w:tcW w:w="1869" w:type="dxa"/>
          </w:tcPr>
          <w:p w14:paraId="28E296C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Information not present or not logically presented</w:t>
            </w:r>
          </w:p>
        </w:tc>
        <w:tc>
          <w:tcPr>
            <w:tcW w:w="1869" w:type="dxa"/>
          </w:tcPr>
          <w:p w14:paraId="17BDFCD9"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May be missing one developmental area to summarize OR summaries are jargon-heavy and not translated into easy to understand language for families. </w:t>
            </w:r>
          </w:p>
        </w:tc>
        <w:tc>
          <w:tcPr>
            <w:tcW w:w="1769" w:type="dxa"/>
          </w:tcPr>
          <w:p w14:paraId="6E99D40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Summaries may not be fully strengths-based as they begin with describing deficits.</w:t>
            </w:r>
          </w:p>
        </w:tc>
        <w:tc>
          <w:tcPr>
            <w:tcW w:w="2160" w:type="dxa"/>
          </w:tcPr>
          <w:p w14:paraId="1E68813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are well written using jargon-free language; both areas describe performance, including strengths, needs, and recommended goals.</w:t>
            </w:r>
          </w:p>
        </w:tc>
      </w:tr>
      <w:tr w:rsidR="003D500E" w:rsidRPr="0014425E" w14:paraId="070D63A8" w14:textId="77777777" w:rsidTr="00773E66">
        <w:trPr>
          <w:trHeight w:val="1777"/>
        </w:trPr>
        <w:tc>
          <w:tcPr>
            <w:tcW w:w="2143" w:type="dxa"/>
            <w:shd w:val="clear" w:color="auto" w:fill="D9D9D9" w:themeFill="background1" w:themeFillShade="D9"/>
          </w:tcPr>
          <w:p w14:paraId="564293B9"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Written Report</w:t>
            </w:r>
            <w:r w:rsidRPr="0014425E">
              <w:rPr>
                <w:rFonts w:asciiTheme="majorHAnsi" w:hAnsiTheme="majorHAnsi" w:cstheme="majorHAnsi"/>
              </w:rPr>
              <w:t>: Global summary</w:t>
            </w:r>
          </w:p>
        </w:tc>
        <w:tc>
          <w:tcPr>
            <w:tcW w:w="1869" w:type="dxa"/>
          </w:tcPr>
          <w:p w14:paraId="532A07A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 &amp; summary don’t draw directly from data</w:t>
            </w:r>
          </w:p>
        </w:tc>
        <w:tc>
          <w:tcPr>
            <w:tcW w:w="1869" w:type="dxa"/>
          </w:tcPr>
          <w:p w14:paraId="0E75987F"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and summary are acceptable, but not thorough or balanced</w:t>
            </w:r>
          </w:p>
        </w:tc>
        <w:tc>
          <w:tcPr>
            <w:tcW w:w="1769" w:type="dxa"/>
          </w:tcPr>
          <w:p w14:paraId="50680465"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&amp; summary are clear, well organized, descriptive and well- written</w:t>
            </w:r>
          </w:p>
        </w:tc>
        <w:tc>
          <w:tcPr>
            <w:tcW w:w="2160" w:type="dxa"/>
          </w:tcPr>
          <w:p w14:paraId="417D82B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Narratives clearly tied to assessment findings &amp; links to recommendations</w:t>
            </w:r>
          </w:p>
        </w:tc>
      </w:tr>
      <w:tr w:rsidR="003D500E" w:rsidRPr="0014425E" w14:paraId="3AD864BF" w14:textId="77777777" w:rsidTr="00773E66">
        <w:trPr>
          <w:trHeight w:val="1777"/>
        </w:trPr>
        <w:tc>
          <w:tcPr>
            <w:tcW w:w="2143" w:type="dxa"/>
            <w:shd w:val="clear" w:color="auto" w:fill="D9D9D9" w:themeFill="background1" w:themeFillShade="D9"/>
          </w:tcPr>
          <w:p w14:paraId="27B4D317"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Written Report</w:t>
            </w:r>
            <w:r w:rsidRPr="0014425E">
              <w:rPr>
                <w:rFonts w:asciiTheme="majorHAnsi" w:hAnsiTheme="majorHAnsi" w:cstheme="majorHAnsi"/>
              </w:rPr>
              <w:t>: Recommendations</w:t>
            </w:r>
          </w:p>
        </w:tc>
        <w:tc>
          <w:tcPr>
            <w:tcW w:w="1869" w:type="dxa"/>
          </w:tcPr>
          <w:p w14:paraId="5F12CF87"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Recommendations absent; summary diffuse or incomplete</w:t>
            </w:r>
          </w:p>
        </w:tc>
        <w:tc>
          <w:tcPr>
            <w:tcW w:w="1869" w:type="dxa"/>
          </w:tcPr>
          <w:p w14:paraId="6FB05464"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Recommendations satisfactory. Summary provides information in all areas of development</w:t>
            </w:r>
          </w:p>
        </w:tc>
        <w:tc>
          <w:tcPr>
            <w:tcW w:w="1769" w:type="dxa"/>
          </w:tcPr>
          <w:p w14:paraId="5AA2852D"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Recommendations linked to findings &amp; overall summary is clear</w:t>
            </w:r>
          </w:p>
        </w:tc>
        <w:tc>
          <w:tcPr>
            <w:tcW w:w="2160" w:type="dxa"/>
          </w:tcPr>
          <w:p w14:paraId="27DBEB2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Recommendations follow directly from assessment findings and address family concerns/issues</w:t>
            </w:r>
          </w:p>
        </w:tc>
      </w:tr>
      <w:tr w:rsidR="003D500E" w:rsidRPr="0014425E" w14:paraId="6738425A" w14:textId="77777777" w:rsidTr="00773E66">
        <w:trPr>
          <w:trHeight w:val="1777"/>
        </w:trPr>
        <w:tc>
          <w:tcPr>
            <w:tcW w:w="2143" w:type="dxa"/>
            <w:shd w:val="clear" w:color="auto" w:fill="D9D9D9" w:themeFill="background1" w:themeFillShade="D9"/>
          </w:tcPr>
          <w:p w14:paraId="1A9DD4B9" w14:textId="77777777" w:rsidR="003D500E" w:rsidRPr="0014425E" w:rsidRDefault="003D500E" w:rsidP="00773E66">
            <w:pPr>
              <w:rPr>
                <w:rFonts w:asciiTheme="majorHAnsi" w:hAnsiTheme="majorHAnsi" w:cstheme="majorHAnsi"/>
              </w:rPr>
            </w:pPr>
            <w:r w:rsidRPr="0014425E">
              <w:rPr>
                <w:rFonts w:asciiTheme="majorHAnsi" w:hAnsiTheme="majorHAnsi" w:cstheme="majorHAnsi"/>
                <w:b/>
              </w:rPr>
              <w:t>Overall Quality</w:t>
            </w:r>
            <w:r w:rsidRPr="0014425E">
              <w:rPr>
                <w:rFonts w:asciiTheme="majorHAnsi" w:hAnsiTheme="majorHAnsi" w:cstheme="majorHAnsi"/>
              </w:rPr>
              <w:t xml:space="preserve"> of your assessment work in all areas required for the Comprehensive Assessment Report</w:t>
            </w:r>
          </w:p>
        </w:tc>
        <w:tc>
          <w:tcPr>
            <w:tcW w:w="1869" w:type="dxa"/>
          </w:tcPr>
          <w:p w14:paraId="33F66ED0"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 xml:space="preserve">Information not present or not logically presented with many errors throughout. </w:t>
            </w:r>
          </w:p>
        </w:tc>
        <w:tc>
          <w:tcPr>
            <w:tcW w:w="1869" w:type="dxa"/>
          </w:tcPr>
          <w:p w14:paraId="1005DE7C"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Information present but somewhat scattered; not easy to follow with errors.</w:t>
            </w:r>
          </w:p>
        </w:tc>
        <w:tc>
          <w:tcPr>
            <w:tcW w:w="1769" w:type="dxa"/>
          </w:tcPr>
          <w:p w14:paraId="4C34E202"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Report is generally well organized with some errors. May be written in first person (using “I” statements).</w:t>
            </w:r>
          </w:p>
        </w:tc>
        <w:tc>
          <w:tcPr>
            <w:tcW w:w="2160" w:type="dxa"/>
          </w:tcPr>
          <w:p w14:paraId="23CF51F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Exceptionally well organized, clear, and edited for errors. Written about the student in 3</w:t>
            </w:r>
            <w:r w:rsidRPr="0014425E">
              <w:rPr>
                <w:rFonts w:asciiTheme="majorHAnsi" w:hAnsiTheme="majorHAnsi" w:cstheme="majorHAnsi"/>
                <w:vertAlign w:val="superscript"/>
              </w:rPr>
              <w:t>rd</w:t>
            </w:r>
            <w:r w:rsidRPr="0014425E">
              <w:rPr>
                <w:rFonts w:asciiTheme="majorHAnsi" w:hAnsiTheme="majorHAnsi" w:cstheme="majorHAnsi"/>
              </w:rPr>
              <w:t xml:space="preserve"> person and in the past.</w:t>
            </w:r>
          </w:p>
          <w:p w14:paraId="6387AE58" w14:textId="77777777" w:rsidR="003D500E" w:rsidRPr="0014425E" w:rsidRDefault="003D500E" w:rsidP="00773E66">
            <w:pPr>
              <w:rPr>
                <w:rFonts w:asciiTheme="majorHAnsi" w:hAnsiTheme="majorHAnsi" w:cstheme="majorHAnsi"/>
              </w:rPr>
            </w:pPr>
          </w:p>
        </w:tc>
      </w:tr>
    </w:tbl>
    <w:p w14:paraId="74567579" w14:textId="77777777" w:rsidR="003D500E" w:rsidRPr="0014425E" w:rsidRDefault="003D500E" w:rsidP="003D500E">
      <w:pPr>
        <w:rPr>
          <w:rFonts w:asciiTheme="majorHAnsi" w:hAnsiTheme="majorHAnsi" w:cstheme="majorHAnsi"/>
          <w:b/>
        </w:rPr>
      </w:pPr>
    </w:p>
    <w:p w14:paraId="33E589AF" w14:textId="77777777" w:rsidR="003D500E" w:rsidRPr="0014425E" w:rsidRDefault="003D500E" w:rsidP="003D500E">
      <w:pPr>
        <w:rPr>
          <w:rFonts w:asciiTheme="majorHAnsi" w:hAnsiTheme="majorHAnsi" w:cstheme="majorHAnsi"/>
        </w:rPr>
      </w:pPr>
    </w:p>
    <w:p w14:paraId="07DFD99E" w14:textId="77777777" w:rsidR="003D500E" w:rsidRPr="0014425E" w:rsidRDefault="003D500E" w:rsidP="003D500E">
      <w:pPr>
        <w:rPr>
          <w:rFonts w:asciiTheme="majorHAnsi" w:hAnsiTheme="majorHAnsi" w:cstheme="majorHAnsi"/>
        </w:rPr>
      </w:pPr>
    </w:p>
    <w:p w14:paraId="31AC2A1D" w14:textId="77777777" w:rsidR="006F6CDC" w:rsidRPr="0014425E" w:rsidRDefault="006F6CDC">
      <w:pPr>
        <w:rPr>
          <w:rFonts w:asciiTheme="majorHAnsi" w:hAnsiTheme="majorHAnsi" w:cstheme="majorHAnsi"/>
        </w:rPr>
      </w:pPr>
    </w:p>
    <w:p w14:paraId="34D8585A"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br w:type="page"/>
      </w:r>
      <w:r w:rsidRPr="0014425E">
        <w:rPr>
          <w:rFonts w:asciiTheme="majorHAnsi" w:hAnsiTheme="majorHAnsi" w:cstheme="majorHAnsi"/>
          <w:b/>
        </w:rPr>
        <w:lastRenderedPageBreak/>
        <w:t>California State University, Sacramento</w:t>
      </w:r>
    </w:p>
    <w:p w14:paraId="6AC248EA"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College of Education</w:t>
      </w:r>
    </w:p>
    <w:p w14:paraId="3A741924"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Teaching Credentials Department</w:t>
      </w:r>
    </w:p>
    <w:p w14:paraId="12F555A5" w14:textId="77777777" w:rsidR="003D500E" w:rsidRPr="0014425E" w:rsidRDefault="003D500E" w:rsidP="003D500E">
      <w:pPr>
        <w:jc w:val="center"/>
        <w:rPr>
          <w:rFonts w:asciiTheme="majorHAnsi" w:hAnsiTheme="majorHAnsi" w:cstheme="majorHAnsi"/>
          <w:b/>
        </w:rPr>
      </w:pPr>
    </w:p>
    <w:p w14:paraId="68E34D11" w14:textId="77777777" w:rsidR="003D500E" w:rsidRPr="00593BAD" w:rsidRDefault="003D500E" w:rsidP="00593BAD">
      <w:pPr>
        <w:pStyle w:val="Heading2"/>
      </w:pPr>
      <w:bookmarkStart w:id="62" w:name="_Toc10192468"/>
      <w:r w:rsidRPr="00593BAD">
        <w:t>EDSP 479 - Field Experience II: ECSE (3 units)</w:t>
      </w:r>
      <w:bookmarkEnd w:id="62"/>
    </w:p>
    <w:p w14:paraId="731072DE" w14:textId="77777777" w:rsidR="003D500E" w:rsidRPr="0014425E" w:rsidRDefault="003D500E" w:rsidP="002C737C">
      <w:pPr>
        <w:pStyle w:val="BodyText"/>
        <w:jc w:val="center"/>
      </w:pPr>
      <w:r w:rsidRPr="0014425E">
        <w:t>*NOTE: this course is offered in ECSE candidates’ fourth semester of their MA in Teaching with Education Specialist Early Childhood Special Education Teaching Credential program. Candidates decide if they will take this Field Experience I: ECSE course OR an Internship in ECSE course (EDSP 476: Infants and Toddlers or EDSP 477: Preschoolers).</w:t>
      </w:r>
    </w:p>
    <w:p w14:paraId="5913ABDA" w14:textId="77777777" w:rsidR="003D500E" w:rsidRPr="00593BAD" w:rsidRDefault="003D500E" w:rsidP="00593BAD">
      <w:pPr>
        <w:pStyle w:val="BodyText"/>
        <w:rPr>
          <w:b/>
        </w:rPr>
      </w:pPr>
      <w:r w:rsidRPr="00593BAD">
        <w:rPr>
          <w:b/>
        </w:rPr>
        <w:t>Course Description</w:t>
      </w:r>
    </w:p>
    <w:p w14:paraId="62B4B81D" w14:textId="77777777" w:rsidR="003D500E" w:rsidRPr="0014425E" w:rsidRDefault="003D500E" w:rsidP="003D500E">
      <w:pPr>
        <w:rPr>
          <w:rFonts w:asciiTheme="majorHAnsi" w:hAnsiTheme="majorHAnsi" w:cstheme="majorHAnsi"/>
          <w:b/>
          <w:i/>
        </w:rPr>
      </w:pPr>
      <w:r w:rsidRPr="0014425E">
        <w:rPr>
          <w:rFonts w:asciiTheme="majorHAnsi" w:hAnsiTheme="majorHAnsi" w:cstheme="majorHAnsi"/>
          <w:b/>
          <w:i/>
        </w:rPr>
        <w:t>Fieldwork: Supervised</w:t>
      </w:r>
    </w:p>
    <w:p w14:paraId="4A081C48" w14:textId="77777777" w:rsidR="003D500E" w:rsidRPr="0014425E" w:rsidRDefault="003D500E" w:rsidP="003D500E">
      <w:pPr>
        <w:widowControl w:val="0"/>
        <w:autoSpaceDE w:val="0"/>
        <w:autoSpaceDN w:val="0"/>
        <w:adjustRightInd w:val="0"/>
        <w:spacing w:after="240"/>
        <w:rPr>
          <w:rFonts w:asciiTheme="majorHAnsi" w:eastAsia="Arial" w:hAnsiTheme="majorHAnsi" w:cstheme="majorHAnsi"/>
          <w:color w:val="000000" w:themeColor="text1"/>
          <w:spacing w:val="-6"/>
          <w:w w:val="105"/>
          <w:sz w:val="22"/>
        </w:rPr>
      </w:pPr>
      <w:r w:rsidRPr="0014425E">
        <w:rPr>
          <w:rFonts w:asciiTheme="majorHAnsi" w:eastAsia="Arial" w:hAnsiTheme="majorHAnsi" w:cstheme="majorHAnsi"/>
          <w:color w:val="000000" w:themeColor="text1"/>
          <w:spacing w:val="-6"/>
          <w:w w:val="105"/>
          <w:sz w:val="22"/>
        </w:rPr>
        <w:t>The second phase of field-based experience for ECSE candidates is a supervised practicum. Candidates will spend a minimum of two days per week with a community-based program or school where preschoolers with disabilities are being served. They will be assigned a cooperating education specialist in their district or program (or will identify a mentor on their own for approval by the ECSE program coordinator) and a University supervisor who s/he will work with to complete assignments. An evaluation of program competencies will be completed at the end of the semester.</w:t>
      </w:r>
    </w:p>
    <w:p w14:paraId="3431D7A4" w14:textId="77777777" w:rsidR="003D500E" w:rsidRPr="0014425E" w:rsidRDefault="003D500E" w:rsidP="003D500E">
      <w:pPr>
        <w:widowControl w:val="0"/>
        <w:autoSpaceDE w:val="0"/>
        <w:autoSpaceDN w:val="0"/>
        <w:adjustRightInd w:val="0"/>
        <w:spacing w:after="240"/>
        <w:rPr>
          <w:rFonts w:asciiTheme="majorHAnsi" w:eastAsia="Arial" w:hAnsiTheme="majorHAnsi" w:cstheme="majorHAnsi"/>
          <w:color w:val="000000" w:themeColor="text1"/>
          <w:spacing w:val="-6"/>
          <w:w w:val="105"/>
          <w:sz w:val="22"/>
          <w:szCs w:val="22"/>
        </w:rPr>
      </w:pPr>
      <w:r w:rsidRPr="0014425E">
        <w:rPr>
          <w:rFonts w:asciiTheme="majorHAnsi" w:hAnsiTheme="majorHAnsi" w:cstheme="majorHAnsi"/>
          <w:sz w:val="22"/>
          <w:szCs w:val="22"/>
        </w:rPr>
        <w:t xml:space="preserve">The assigned university supervisor will observe and evaluate the fieldwork student </w:t>
      </w:r>
      <w:r w:rsidRPr="0014425E">
        <w:rPr>
          <w:rFonts w:asciiTheme="majorHAnsi" w:hAnsiTheme="majorHAnsi" w:cstheme="majorHAnsi"/>
          <w:i/>
          <w:sz w:val="22"/>
          <w:szCs w:val="22"/>
        </w:rPr>
        <w:t xml:space="preserve">at least </w:t>
      </w:r>
      <w:r w:rsidRPr="0014425E">
        <w:rPr>
          <w:rFonts w:asciiTheme="majorHAnsi" w:hAnsiTheme="majorHAnsi" w:cstheme="majorHAnsi"/>
          <w:sz w:val="22"/>
          <w:szCs w:val="22"/>
        </w:rPr>
        <w:t>4 times during the semester. It is suggested that two observations be recorded videos submitted to the supervisor via Canvas and two observations be via live videoconferencing using Zoom. The supervisor will write observation notes of the student and give feedback and suggestions in writing. The supervisor will meet with the student to review these comments either on the same day or another day depending on the schedule. Students should pay close attention to the notes from the supervisor and work to improve each week. Three required triad meetings between the candidate, field mentor, and university supervisor will occur at strategic points in the semester: beginning (weeks 1-3 of the semester), middle (weeks 6-8 of the semester) and end (weeks 14-15 of the semester). A final competency-based evaluation will be completed at the end of the semester in collaboration with the triad members. The fieldwork is competency- based, meaning that the majority of competencies must be at the level of “competency met” to pass on to Student Teaching or Internship (EDSP 475 or EDSP 477).</w:t>
      </w:r>
    </w:p>
    <w:p w14:paraId="772A6E1D" w14:textId="77777777" w:rsidR="003D500E" w:rsidRPr="00593BAD" w:rsidRDefault="003D500E" w:rsidP="00593BAD">
      <w:pPr>
        <w:pStyle w:val="BodyText"/>
        <w:rPr>
          <w:b/>
        </w:rPr>
      </w:pPr>
      <w:r w:rsidRPr="00593BAD">
        <w:rPr>
          <w:b/>
        </w:rPr>
        <w:t xml:space="preserve">PROGRAM PHILOSOPHY: </w:t>
      </w:r>
    </w:p>
    <w:p w14:paraId="31CF4FF0"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793A7856" w14:textId="77777777" w:rsidR="003D500E" w:rsidRPr="00593BAD" w:rsidRDefault="003D500E" w:rsidP="00593BAD">
      <w:pPr>
        <w:pStyle w:val="BodyText"/>
        <w:rPr>
          <w:b/>
        </w:rPr>
      </w:pPr>
      <w:r w:rsidRPr="00593BAD">
        <w:rPr>
          <w:b/>
        </w:rPr>
        <w:t>RELATED SEMESTER-BASED COURSEWORK</w:t>
      </w:r>
    </w:p>
    <w:p w14:paraId="53276664"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 xml:space="preserve">Concurrently, candidates take courses in which they apply coursework assignments and activities into practice at their field experience placement. Courses taken during this semester in Spring of their first year in the </w:t>
      </w:r>
      <w:r w:rsidRPr="0014425E">
        <w:rPr>
          <w:rFonts w:asciiTheme="majorHAnsi" w:hAnsiTheme="majorHAnsi" w:cstheme="majorHAnsi"/>
        </w:rPr>
        <w:t>MA in Teaching with Education Specialist Early Childhood Special Education Teaching Credential program, include:</w:t>
      </w:r>
    </w:p>
    <w:p w14:paraId="298FDA94" w14:textId="77777777" w:rsidR="003D500E" w:rsidRPr="0014425E" w:rsidRDefault="003D500E" w:rsidP="00582306">
      <w:pPr>
        <w:pStyle w:val="ListParagraph"/>
        <w:widowControl w:val="0"/>
        <w:numPr>
          <w:ilvl w:val="0"/>
          <w:numId w:val="24"/>
        </w:numPr>
        <w:autoSpaceDE w:val="0"/>
        <w:autoSpaceDN w:val="0"/>
        <w:adjustRightInd w:val="0"/>
        <w:spacing w:before="0" w:after="240"/>
        <w:rPr>
          <w:rFonts w:asciiTheme="majorHAnsi" w:hAnsiTheme="majorHAnsi" w:cstheme="majorHAnsi"/>
          <w:bCs/>
          <w:color w:val="000000"/>
        </w:rPr>
      </w:pPr>
      <w:r w:rsidRPr="0014425E">
        <w:rPr>
          <w:rFonts w:asciiTheme="majorHAnsi" w:hAnsiTheme="majorHAnsi" w:cstheme="majorHAnsi"/>
          <w:bCs/>
          <w:color w:val="000000"/>
        </w:rPr>
        <w:lastRenderedPageBreak/>
        <w:t>EDSP 210: Assessment and Evaluation in Early Childhood Special Education</w:t>
      </w:r>
    </w:p>
    <w:p w14:paraId="0EC127DA" w14:textId="77777777" w:rsidR="003D500E" w:rsidRPr="0014425E" w:rsidRDefault="003D500E" w:rsidP="00582306">
      <w:pPr>
        <w:pStyle w:val="ListParagraph"/>
        <w:widowControl w:val="0"/>
        <w:numPr>
          <w:ilvl w:val="0"/>
          <w:numId w:val="24"/>
        </w:numPr>
        <w:autoSpaceDE w:val="0"/>
        <w:autoSpaceDN w:val="0"/>
        <w:adjustRightInd w:val="0"/>
        <w:spacing w:before="0" w:after="240"/>
        <w:rPr>
          <w:rFonts w:asciiTheme="majorHAnsi" w:hAnsiTheme="majorHAnsi" w:cstheme="majorHAnsi"/>
          <w:bCs/>
          <w:color w:val="000000"/>
        </w:rPr>
      </w:pPr>
      <w:r w:rsidRPr="0014425E">
        <w:rPr>
          <w:rFonts w:asciiTheme="majorHAnsi" w:hAnsiTheme="majorHAnsi" w:cstheme="majorHAnsi"/>
          <w:bCs/>
          <w:color w:val="000000"/>
        </w:rPr>
        <w:t>EDSP 212: Curriculum, Intervention Strategies, and Environments in ECSE II: Preschool</w:t>
      </w:r>
    </w:p>
    <w:p w14:paraId="23227FA2" w14:textId="77777777" w:rsidR="003D500E" w:rsidRPr="0014425E" w:rsidRDefault="003D500E" w:rsidP="00582306">
      <w:pPr>
        <w:pStyle w:val="ListParagraph"/>
        <w:widowControl w:val="0"/>
        <w:numPr>
          <w:ilvl w:val="0"/>
          <w:numId w:val="24"/>
        </w:numPr>
        <w:autoSpaceDE w:val="0"/>
        <w:autoSpaceDN w:val="0"/>
        <w:adjustRightInd w:val="0"/>
        <w:spacing w:before="0" w:after="240"/>
        <w:rPr>
          <w:rFonts w:asciiTheme="majorHAnsi" w:hAnsiTheme="majorHAnsi" w:cstheme="majorHAnsi"/>
          <w:bCs/>
          <w:color w:val="000000"/>
        </w:rPr>
      </w:pPr>
      <w:r w:rsidRPr="0014425E">
        <w:rPr>
          <w:rFonts w:asciiTheme="majorHAnsi" w:hAnsiTheme="majorHAnsi" w:cstheme="majorHAnsi"/>
          <w:bCs/>
          <w:color w:val="000000"/>
        </w:rPr>
        <w:t>EDSP 293: Strategies for Inclusive Classrooms: Education Specialist</w:t>
      </w:r>
    </w:p>
    <w:p w14:paraId="7D872E7C" w14:textId="77777777" w:rsidR="003D500E" w:rsidRPr="00593BAD" w:rsidRDefault="003D500E" w:rsidP="00593BAD">
      <w:pPr>
        <w:pStyle w:val="BodyText"/>
        <w:rPr>
          <w:b/>
        </w:rPr>
      </w:pPr>
      <w:r w:rsidRPr="00593BAD">
        <w:rPr>
          <w:b/>
        </w:rPr>
        <w:t>STUDENT LEARNING OUTCOMES</w:t>
      </w:r>
    </w:p>
    <w:p w14:paraId="460F3392" w14:textId="77777777" w:rsidR="003D500E" w:rsidRPr="0014425E" w:rsidRDefault="003D500E" w:rsidP="003D500E">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bCs/>
          <w:i/>
          <w:color w:val="000000"/>
          <w:sz w:val="22"/>
        </w:rPr>
        <w:t xml:space="preserve">This course is directly related to the following standards for the California Education Specialist Teaching Credential: Program Standards: 3.1, 4.3, 7.1, 7.2, 8.1, 9.2, 11.3, 14.1-14.3, 14.6-14.8; Early Childhood Special Education 1, 2.1, 2.3, 3.1, 3.2, 4.1, 4.2, 5.1, 5.3, 6.2, 6.4, 7.2, 9.1-9.3. </w:t>
      </w:r>
      <w:r w:rsidRPr="0014425E">
        <w:rPr>
          <w:rFonts w:asciiTheme="majorHAnsi" w:hAnsiTheme="majorHAnsi" w:cstheme="majorHAnsi"/>
          <w:i/>
          <w:sz w:val="21"/>
        </w:rPr>
        <w:t xml:space="preserve">For full text of CTC standards go to: </w:t>
      </w:r>
      <w:hyperlink r:id="rId94" w:history="1">
        <w:r w:rsidRPr="0014425E">
          <w:rPr>
            <w:rStyle w:val="Hyperlink"/>
            <w:rFonts w:asciiTheme="majorHAnsi" w:hAnsiTheme="majorHAnsi" w:cstheme="majorHAnsi"/>
            <w:i/>
            <w:sz w:val="21"/>
          </w:rPr>
          <w:t>www.ctc.ca.gov/educator-prep/STDS-prep-program.html</w:t>
        </w:r>
      </w:hyperlink>
    </w:p>
    <w:p w14:paraId="503A50DD" w14:textId="77777777" w:rsidR="003D500E" w:rsidRPr="0014425E" w:rsidRDefault="003D500E" w:rsidP="003D500E">
      <w:pPr>
        <w:widowControl w:val="0"/>
        <w:autoSpaceDE w:val="0"/>
        <w:autoSpaceDN w:val="0"/>
        <w:adjustRightInd w:val="0"/>
        <w:spacing w:before="120" w:after="120"/>
        <w:rPr>
          <w:rFonts w:asciiTheme="majorHAnsi" w:hAnsiTheme="majorHAnsi" w:cstheme="majorHAnsi"/>
          <w:i/>
          <w:color w:val="000000"/>
          <w:sz w:val="22"/>
          <w:szCs w:val="22"/>
        </w:rPr>
      </w:pPr>
      <w:r w:rsidRPr="0014425E">
        <w:rPr>
          <w:rFonts w:asciiTheme="majorHAnsi" w:hAnsiTheme="majorHAnsi" w:cstheme="majorHAnsi"/>
          <w:i/>
          <w:color w:val="000000"/>
          <w:sz w:val="22"/>
          <w:szCs w:val="22"/>
          <w:u w:val="single"/>
        </w:rPr>
        <w:t>Upon completion of this course, students will be able to</w:t>
      </w:r>
      <w:r w:rsidRPr="0014425E">
        <w:rPr>
          <w:rFonts w:asciiTheme="majorHAnsi" w:hAnsiTheme="majorHAnsi" w:cstheme="majorHAnsi"/>
          <w:i/>
          <w:color w:val="000000"/>
          <w:sz w:val="22"/>
          <w:szCs w:val="22"/>
        </w:rPr>
        <w:t xml:space="preserve">: </w:t>
      </w:r>
    </w:p>
    <w:p w14:paraId="683D0C8B" w14:textId="77777777" w:rsidR="003D500E" w:rsidRPr="0014425E" w:rsidRDefault="003D500E" w:rsidP="00582306">
      <w:pPr>
        <w:pStyle w:val="ListParagraph"/>
        <w:widowControl w:val="0"/>
        <w:numPr>
          <w:ilvl w:val="0"/>
          <w:numId w:val="25"/>
        </w:numPr>
        <w:autoSpaceDE w:val="0"/>
        <w:autoSpaceDN w:val="0"/>
        <w:adjustRightInd w:val="0"/>
        <w:rPr>
          <w:rFonts w:asciiTheme="majorHAnsi" w:hAnsiTheme="majorHAnsi" w:cstheme="majorHAnsi"/>
          <w:color w:val="000000"/>
        </w:rPr>
      </w:pPr>
      <w:r w:rsidRPr="0014425E">
        <w:rPr>
          <w:rFonts w:asciiTheme="majorHAnsi" w:hAnsiTheme="majorHAnsi" w:cstheme="majorHAnsi"/>
          <w:color w:val="000000"/>
        </w:rPr>
        <w:t>Apply evidence-based interventions and instructional practices for preschoolers with disabilities.</w:t>
      </w:r>
    </w:p>
    <w:p w14:paraId="09171DAC" w14:textId="77777777" w:rsidR="003D500E" w:rsidRPr="0014425E" w:rsidRDefault="003D500E" w:rsidP="00582306">
      <w:pPr>
        <w:pStyle w:val="ListParagraph"/>
        <w:widowControl w:val="0"/>
        <w:numPr>
          <w:ilvl w:val="0"/>
          <w:numId w:val="25"/>
        </w:numPr>
        <w:autoSpaceDE w:val="0"/>
        <w:autoSpaceDN w:val="0"/>
        <w:adjustRightInd w:val="0"/>
        <w:rPr>
          <w:rFonts w:asciiTheme="majorHAnsi" w:hAnsiTheme="majorHAnsi" w:cstheme="majorHAnsi"/>
          <w:color w:val="000000"/>
        </w:rPr>
      </w:pPr>
      <w:r w:rsidRPr="0014425E">
        <w:rPr>
          <w:rFonts w:asciiTheme="majorHAnsi" w:hAnsiTheme="majorHAnsi" w:cstheme="majorHAnsi"/>
          <w:color w:val="000000"/>
        </w:rPr>
        <w:t>Conduct a comprehensive assessment evaluation of a child with a disability for the purposes of creating an effective and individualized program.</w:t>
      </w:r>
    </w:p>
    <w:p w14:paraId="56D9F58C" w14:textId="77777777" w:rsidR="003D500E" w:rsidRPr="0014425E" w:rsidRDefault="003D500E" w:rsidP="00582306">
      <w:pPr>
        <w:pStyle w:val="ListParagraph"/>
        <w:widowControl w:val="0"/>
        <w:numPr>
          <w:ilvl w:val="0"/>
          <w:numId w:val="25"/>
        </w:numPr>
        <w:autoSpaceDE w:val="0"/>
        <w:autoSpaceDN w:val="0"/>
        <w:adjustRightInd w:val="0"/>
        <w:rPr>
          <w:rFonts w:asciiTheme="majorHAnsi" w:hAnsiTheme="majorHAnsi" w:cstheme="majorHAnsi"/>
          <w:color w:val="000000"/>
        </w:rPr>
      </w:pPr>
      <w:r w:rsidRPr="0014425E">
        <w:rPr>
          <w:rFonts w:asciiTheme="majorHAnsi" w:hAnsiTheme="majorHAnsi" w:cstheme="majorHAnsi"/>
          <w:color w:val="000000"/>
        </w:rPr>
        <w:t>Plan a unit of study and run small and whole group lessons with preschoolers with and without disabilities.</w:t>
      </w:r>
    </w:p>
    <w:p w14:paraId="02ADE031" w14:textId="77777777" w:rsidR="003D500E" w:rsidRPr="0014425E" w:rsidRDefault="003D500E" w:rsidP="00582306">
      <w:pPr>
        <w:pStyle w:val="ListParagraph"/>
        <w:widowControl w:val="0"/>
        <w:numPr>
          <w:ilvl w:val="0"/>
          <w:numId w:val="25"/>
        </w:numPr>
        <w:autoSpaceDE w:val="0"/>
        <w:autoSpaceDN w:val="0"/>
        <w:adjustRightInd w:val="0"/>
        <w:rPr>
          <w:rFonts w:asciiTheme="majorHAnsi" w:hAnsiTheme="majorHAnsi" w:cstheme="majorHAnsi"/>
          <w:color w:val="000000"/>
        </w:rPr>
      </w:pPr>
      <w:r w:rsidRPr="0014425E">
        <w:rPr>
          <w:rFonts w:asciiTheme="majorHAnsi" w:hAnsiTheme="majorHAnsi" w:cstheme="majorHAnsi"/>
          <w:color w:val="000000"/>
        </w:rPr>
        <w:t xml:space="preserve">Engage with colleagues in inclusive environments for planning ways to support and integrate preschoolers with disabilities. </w:t>
      </w:r>
    </w:p>
    <w:p w14:paraId="637E7397" w14:textId="77777777" w:rsidR="003D500E" w:rsidRPr="0014425E" w:rsidRDefault="003D500E" w:rsidP="00582306">
      <w:pPr>
        <w:pStyle w:val="ListParagraph"/>
        <w:widowControl w:val="0"/>
        <w:numPr>
          <w:ilvl w:val="0"/>
          <w:numId w:val="25"/>
        </w:numPr>
        <w:autoSpaceDE w:val="0"/>
        <w:autoSpaceDN w:val="0"/>
        <w:adjustRightInd w:val="0"/>
        <w:rPr>
          <w:rFonts w:asciiTheme="majorHAnsi" w:hAnsiTheme="majorHAnsi" w:cstheme="majorHAnsi"/>
          <w:color w:val="000000"/>
        </w:rPr>
      </w:pPr>
      <w:r w:rsidRPr="0014425E">
        <w:rPr>
          <w:rFonts w:asciiTheme="majorHAnsi" w:hAnsiTheme="majorHAnsi" w:cstheme="majorHAnsi"/>
          <w:color w:val="000000"/>
        </w:rPr>
        <w:t>Demonstrate professionalism in the field with colleagues, families, and children.</w:t>
      </w:r>
    </w:p>
    <w:p w14:paraId="0525661E" w14:textId="77777777" w:rsidR="003D500E" w:rsidRPr="00593BAD" w:rsidRDefault="003D500E" w:rsidP="00593BAD">
      <w:pPr>
        <w:pStyle w:val="BodyText"/>
        <w:rPr>
          <w:b/>
        </w:rPr>
      </w:pPr>
      <w:r w:rsidRPr="00593BAD">
        <w:rPr>
          <w:b/>
        </w:rPr>
        <w:t xml:space="preserve">Required Texts &amp; Readings </w:t>
      </w:r>
    </w:p>
    <w:p w14:paraId="06CB337E" w14:textId="77777777" w:rsidR="003D500E" w:rsidRPr="0014425E" w:rsidRDefault="003D500E" w:rsidP="00582306">
      <w:pPr>
        <w:pStyle w:val="ListParagraph"/>
        <w:numPr>
          <w:ilvl w:val="0"/>
          <w:numId w:val="18"/>
        </w:numPr>
        <w:rPr>
          <w:rFonts w:asciiTheme="majorHAnsi" w:hAnsiTheme="majorHAnsi" w:cstheme="majorHAnsi"/>
        </w:rPr>
      </w:pPr>
      <w:r w:rsidRPr="0014425E">
        <w:rPr>
          <w:rFonts w:asciiTheme="majorHAnsi" w:hAnsiTheme="majorHAnsi" w:cstheme="majorHAnsi"/>
          <w:i/>
        </w:rPr>
        <w:t>Teaching Credentials Policy and Procedures handbook</w:t>
      </w:r>
      <w:r w:rsidRPr="0014425E">
        <w:rPr>
          <w:rFonts w:asciiTheme="majorHAnsi" w:hAnsiTheme="majorHAnsi" w:cstheme="majorHAnsi"/>
        </w:rPr>
        <w:t xml:space="preserve"> </w:t>
      </w:r>
      <w:r w:rsidRPr="0014425E">
        <w:rPr>
          <w:rFonts w:asciiTheme="majorHAnsi" w:hAnsiTheme="majorHAnsi" w:cstheme="majorHAnsi"/>
          <w:i/>
        </w:rPr>
        <w:t xml:space="preserve">(download from the </w:t>
      </w:r>
      <w:hyperlink r:id="rId95" w:history="1">
        <w:r w:rsidRPr="0014425E">
          <w:rPr>
            <w:rStyle w:val="Hyperlink"/>
            <w:rFonts w:asciiTheme="majorHAnsi" w:hAnsiTheme="majorHAnsi" w:cstheme="majorHAnsi"/>
            <w:i/>
          </w:rPr>
          <w:t>Teaching Credentials website</w:t>
        </w:r>
      </w:hyperlink>
      <w:r w:rsidRPr="0014425E">
        <w:rPr>
          <w:rFonts w:asciiTheme="majorHAnsi" w:hAnsiTheme="majorHAnsi" w:cstheme="majorHAnsi"/>
          <w:i/>
        </w:rPr>
        <w:t>)</w:t>
      </w:r>
    </w:p>
    <w:p w14:paraId="3C830ACB" w14:textId="77777777" w:rsidR="003D500E" w:rsidRPr="0014425E" w:rsidRDefault="003D500E" w:rsidP="00582306">
      <w:pPr>
        <w:pStyle w:val="ListParagraph"/>
        <w:numPr>
          <w:ilvl w:val="0"/>
          <w:numId w:val="18"/>
        </w:numPr>
        <w:rPr>
          <w:rFonts w:asciiTheme="majorHAnsi" w:hAnsiTheme="majorHAnsi" w:cstheme="majorHAnsi"/>
        </w:rPr>
      </w:pPr>
      <w:r w:rsidRPr="0014425E">
        <w:rPr>
          <w:rFonts w:asciiTheme="majorHAnsi" w:hAnsiTheme="majorHAnsi" w:cstheme="majorHAnsi"/>
          <w:i/>
        </w:rPr>
        <w:t xml:space="preserve">ECSE Field Handbook (download from the </w:t>
      </w:r>
      <w:hyperlink r:id="rId96" w:history="1">
        <w:r w:rsidRPr="0014425E">
          <w:rPr>
            <w:rStyle w:val="Hyperlink"/>
            <w:rFonts w:asciiTheme="majorHAnsi" w:hAnsiTheme="majorHAnsi" w:cstheme="majorHAnsi"/>
            <w:i/>
          </w:rPr>
          <w:t>Teaching Credentials website</w:t>
        </w:r>
      </w:hyperlink>
      <w:r w:rsidRPr="0014425E">
        <w:rPr>
          <w:rFonts w:asciiTheme="majorHAnsi" w:hAnsiTheme="majorHAnsi" w:cstheme="majorHAnsi"/>
          <w:i/>
        </w:rPr>
        <w:t>)</w:t>
      </w:r>
    </w:p>
    <w:p w14:paraId="0A41D30F" w14:textId="77777777" w:rsidR="003D500E" w:rsidRPr="00593BAD" w:rsidRDefault="003D500E" w:rsidP="00593BAD">
      <w:pPr>
        <w:pStyle w:val="BodyText"/>
        <w:rPr>
          <w:b/>
        </w:rPr>
      </w:pPr>
      <w:r w:rsidRPr="00593BAD">
        <w:rPr>
          <w:b/>
        </w:rPr>
        <w:t>Method of Instruction</w:t>
      </w:r>
    </w:p>
    <w:p w14:paraId="1A4A9A9A"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 xml:space="preserve">This is a supervised field experience course in a field placement. Therefore, candidates do not meet face-to-face. Candidates are graded based on weekly participation at the field placement site, completion of reflective and applied coursework for concurrent courses in the ECSE program, and a final competency-based evaluation.  </w:t>
      </w:r>
    </w:p>
    <w:p w14:paraId="3B19C99B" w14:textId="77777777" w:rsidR="003D500E" w:rsidRPr="0014425E" w:rsidRDefault="003D500E" w:rsidP="003D500E">
      <w:pPr>
        <w:pStyle w:val="Paragraphs"/>
        <w:rPr>
          <w:rFonts w:asciiTheme="majorHAnsi" w:hAnsiTheme="majorHAnsi" w:cstheme="majorHAnsi"/>
          <w:b/>
        </w:rPr>
      </w:pPr>
      <w:r w:rsidRPr="0014425E">
        <w:rPr>
          <w:rFonts w:asciiTheme="majorHAnsi" w:hAnsiTheme="majorHAnsi" w:cstheme="majorHAnsi"/>
          <w:b/>
        </w:rPr>
        <w:t xml:space="preserve">Developing your action plan: </w:t>
      </w:r>
      <w:r w:rsidRPr="0014425E">
        <w:rPr>
          <w:rFonts w:asciiTheme="majorHAnsi" w:hAnsiTheme="majorHAnsi" w:cstheme="majorHAnsi"/>
        </w:rPr>
        <w:t xml:space="preserve">Each field experience candidate will develop an action plan (see appendix) within the first two weeks of the experience, to ensure the opportunity to complete the requirements. Candidates will also be able to use this fieldwork experience to complete any assignments they have for other classes. This will include assignments with both general and special education students. </w:t>
      </w:r>
      <w:r w:rsidRPr="0014425E">
        <w:rPr>
          <w:rFonts w:asciiTheme="majorHAnsi" w:hAnsiTheme="majorHAnsi" w:cstheme="majorHAnsi"/>
          <w:b/>
        </w:rPr>
        <w:t xml:space="preserve">Additional hours for assignments in classes may be needed. </w:t>
      </w:r>
      <w:r w:rsidRPr="0014425E">
        <w:rPr>
          <w:rFonts w:asciiTheme="majorHAnsi" w:hAnsiTheme="majorHAnsi" w:cstheme="majorHAnsi"/>
        </w:rPr>
        <w:t>The field experience candidate will establish a regular schedule of participation at the site, and will inform both the field mentor and the university supervisor in case of any absence. The candidate will make up hours for any absence at a time agreeable to the field mentor. In addition to the required assignments, be sure to access any other interesting opportunities at your site. Based on the action plan, signed by all three parties, the university supervisor will arrange to observe and work with the field experience candidate.</w:t>
      </w:r>
    </w:p>
    <w:p w14:paraId="675819F8" w14:textId="77777777" w:rsidR="003D500E" w:rsidRPr="0014425E" w:rsidRDefault="003D500E" w:rsidP="003D500E">
      <w:pPr>
        <w:rPr>
          <w:rFonts w:asciiTheme="majorHAnsi" w:hAnsiTheme="majorHAnsi" w:cstheme="majorHAnsi"/>
          <w:sz w:val="22"/>
        </w:rPr>
      </w:pPr>
      <w:r w:rsidRPr="0014425E">
        <w:rPr>
          <w:rFonts w:asciiTheme="majorHAnsi" w:hAnsiTheme="majorHAnsi" w:cstheme="majorHAnsi"/>
          <w:b/>
          <w:sz w:val="22"/>
        </w:rPr>
        <w:t>Journal.</w:t>
      </w:r>
      <w:r w:rsidRPr="0014425E">
        <w:rPr>
          <w:rFonts w:asciiTheme="majorHAnsi" w:hAnsiTheme="majorHAnsi" w:cstheme="majorHAnsi"/>
          <w:sz w:val="22"/>
        </w:rPr>
        <w:t xml:space="preserve">  Keep a weekly journal of your experiences. You can either email these weekly to your supervisor or write in a notebook for the supervisor to read on site.</w:t>
      </w:r>
    </w:p>
    <w:p w14:paraId="39E9370E" w14:textId="77777777" w:rsidR="003D500E" w:rsidRPr="0014425E" w:rsidRDefault="003D500E" w:rsidP="003D500E">
      <w:pPr>
        <w:rPr>
          <w:rFonts w:asciiTheme="majorHAnsi" w:hAnsiTheme="majorHAnsi" w:cstheme="majorHAnsi"/>
          <w:b/>
          <w:sz w:val="22"/>
        </w:rPr>
      </w:pPr>
    </w:p>
    <w:p w14:paraId="42F1E682" w14:textId="77777777" w:rsidR="003D500E" w:rsidRPr="0014425E" w:rsidRDefault="003D500E" w:rsidP="003D500E">
      <w:pPr>
        <w:rPr>
          <w:rFonts w:asciiTheme="majorHAnsi" w:hAnsiTheme="majorHAnsi" w:cstheme="majorHAnsi"/>
          <w:sz w:val="22"/>
        </w:rPr>
      </w:pPr>
      <w:r w:rsidRPr="0014425E">
        <w:rPr>
          <w:rFonts w:asciiTheme="majorHAnsi" w:hAnsiTheme="majorHAnsi" w:cstheme="majorHAnsi"/>
          <w:b/>
          <w:sz w:val="22"/>
        </w:rPr>
        <w:t>University Supervisor observations</w:t>
      </w:r>
      <w:r w:rsidRPr="0014425E">
        <w:rPr>
          <w:rFonts w:asciiTheme="majorHAnsi" w:hAnsiTheme="majorHAnsi" w:cstheme="majorHAnsi"/>
          <w:sz w:val="22"/>
        </w:rPr>
        <w:t xml:space="preserve">. For phase II field experience candidates, university supervisors are required to complete 4 observations (in addition to the 3 Triad meetings) throughout the semester. The supervisor will use open-ended feedback forms to write observations and suggestions at each visit.  For </w:t>
      </w:r>
      <w:r w:rsidRPr="0014425E">
        <w:rPr>
          <w:rFonts w:asciiTheme="majorHAnsi" w:hAnsiTheme="majorHAnsi" w:cstheme="majorHAnsi"/>
          <w:sz w:val="22"/>
        </w:rPr>
        <w:lastRenderedPageBreak/>
        <w:t>specific instructional observations, the supervisor may also use the evaluation forms to clarify particular areas of strengths and needs.</w:t>
      </w:r>
    </w:p>
    <w:p w14:paraId="5524DB92" w14:textId="77777777" w:rsidR="003D500E" w:rsidRPr="0014425E" w:rsidRDefault="003D500E" w:rsidP="003D500E">
      <w:pPr>
        <w:rPr>
          <w:rFonts w:asciiTheme="majorHAnsi" w:hAnsiTheme="majorHAnsi" w:cstheme="majorHAnsi"/>
          <w:sz w:val="22"/>
        </w:rPr>
      </w:pPr>
    </w:p>
    <w:p w14:paraId="020861C9" w14:textId="77777777" w:rsidR="003D500E" w:rsidRPr="0014425E" w:rsidRDefault="003D500E" w:rsidP="003D500E">
      <w:pPr>
        <w:ind w:firstLine="360"/>
        <w:rPr>
          <w:rFonts w:asciiTheme="majorHAnsi" w:hAnsiTheme="majorHAnsi" w:cstheme="majorHAnsi"/>
        </w:rPr>
      </w:pPr>
      <w:r w:rsidRPr="0014425E">
        <w:rPr>
          <w:rFonts w:asciiTheme="majorHAnsi" w:hAnsiTheme="majorHAnsi" w:cstheme="majorHAnsi"/>
        </w:rPr>
        <w:t xml:space="preserve">All supervision observations will be completed fully online in a hybrid format: </w:t>
      </w:r>
    </w:p>
    <w:p w14:paraId="169C0528" w14:textId="77777777" w:rsidR="003D500E" w:rsidRPr="0014425E" w:rsidRDefault="003D500E" w:rsidP="00582306">
      <w:pPr>
        <w:pStyle w:val="ListParagraph"/>
        <w:numPr>
          <w:ilvl w:val="0"/>
          <w:numId w:val="7"/>
        </w:numPr>
        <w:rPr>
          <w:rFonts w:asciiTheme="majorHAnsi" w:hAnsiTheme="majorHAnsi" w:cstheme="majorHAnsi"/>
        </w:rPr>
      </w:pPr>
      <w:r w:rsidRPr="0014425E">
        <w:rPr>
          <w:rFonts w:asciiTheme="majorHAnsi" w:hAnsiTheme="majorHAnsi" w:cstheme="majorHAnsi"/>
        </w:rPr>
        <w:t>2 observations for field experience candidates completed “live” via Zoom video conference with the candidate connecting in Zoom with the university supervisor just prior to teaching (wearing a Bluetooth ear pierce if necessary) and pointing the video camera toward instruction, with time following instruction (or at later time that day) reserved for debriefing.</w:t>
      </w:r>
    </w:p>
    <w:p w14:paraId="7A7E9EA8" w14:textId="77777777" w:rsidR="003D500E" w:rsidRPr="0014425E" w:rsidRDefault="003D500E" w:rsidP="00582306">
      <w:pPr>
        <w:pStyle w:val="ListParagraph"/>
        <w:numPr>
          <w:ilvl w:val="0"/>
          <w:numId w:val="7"/>
        </w:numPr>
        <w:rPr>
          <w:rFonts w:asciiTheme="majorHAnsi" w:hAnsiTheme="majorHAnsi" w:cstheme="majorHAnsi"/>
        </w:rPr>
      </w:pPr>
      <w:r w:rsidRPr="0014425E">
        <w:rPr>
          <w:rFonts w:asciiTheme="majorHAnsi" w:hAnsiTheme="majorHAnsi" w:cstheme="majorHAnsi"/>
        </w:rPr>
        <w:t>2 observations for field experience candidates recorded by the candidate, reflected upon, and submitted in Canvas for review and feedback by the university supervisor.</w:t>
      </w:r>
    </w:p>
    <w:p w14:paraId="66997CAE"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Triad Meetings (candidate, university supervisor, and field mentor).</w:t>
      </w:r>
      <w:r w:rsidRPr="0014425E">
        <w:rPr>
          <w:rFonts w:asciiTheme="majorHAnsi" w:hAnsiTheme="majorHAnsi" w:cstheme="majorHAnsi"/>
          <w:sz w:val="22"/>
          <w:szCs w:val="22"/>
        </w:rPr>
        <w:t xml:space="preserve"> A minimum of 3 Triad meetings should occur across the semester (beginning, middle, and end). More meetings may be necessary if concerns about the placement and/or candidates’ performance arise. It is critical that if concerns are evident, they are brought to the attention of the supervisor and field mentor as early in the semester as possible so that issues can be resolved and a Statement of Concern and Action Plan can be written with sufficient time for the candidate to improve. </w:t>
      </w:r>
    </w:p>
    <w:p w14:paraId="2950FD8C"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#1</w:t>
      </w:r>
      <w:r w:rsidRPr="0014425E">
        <w:rPr>
          <w:rFonts w:asciiTheme="majorHAnsi" w:hAnsiTheme="majorHAnsi" w:cstheme="majorHAnsi"/>
        </w:rPr>
        <w:t xml:space="preserve">. An initial Triad meeting should occur within the first 2 weeks of beginning the field experience. The candidate will schedule this hour-long meeting with the university supervisor AND field mentor. Prior to the meeting, the candidate will complete the self-assessment using the Field Experience Evaluation Form and share with the university supervisor and field mentor. In this meeting, the triad will discuss the results of the self-assessment and make a plan for action for the remainder of the semester (see description of plan below). </w:t>
      </w:r>
    </w:p>
    <w:p w14:paraId="231BB1A3"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#2.</w:t>
      </w:r>
      <w:r w:rsidRPr="0014425E">
        <w:rPr>
          <w:rFonts w:asciiTheme="majorHAnsi" w:hAnsiTheme="majorHAnsi" w:cstheme="majorHAnsi"/>
        </w:rPr>
        <w:t xml:space="preserve"> Half way through the field experience a progress meeting should occur during the second Triad Meeting between the candidate, university supervisor, and field mentor.  The group will discuss strengths and need areas with the student using the self-assessment Field Experience Evaluation tool as a guide; and target areas to work on in the remainder of the student teaching </w:t>
      </w:r>
      <w:proofErr w:type="gramStart"/>
      <w:r w:rsidRPr="0014425E">
        <w:rPr>
          <w:rFonts w:asciiTheme="majorHAnsi" w:hAnsiTheme="majorHAnsi" w:cstheme="majorHAnsi"/>
        </w:rPr>
        <w:t>experience..</w:t>
      </w:r>
      <w:proofErr w:type="gramEnd"/>
    </w:p>
    <w:p w14:paraId="787A8284"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#3.</w:t>
      </w:r>
      <w:r w:rsidRPr="0014425E">
        <w:rPr>
          <w:rFonts w:asciiTheme="majorHAnsi" w:hAnsiTheme="majorHAnsi" w:cstheme="majorHAnsi"/>
        </w:rPr>
        <w:t xml:space="preserve"> In the last two weeks of the experience, a final evaluation should occur during the Third Triad meeting with the candidate, university supervisor, and field mentor. Prior to the meeting the members will complete the final evaluation using the Field Experience Evaluation and use this to discuss during the meeting. The university supervisor will submit the collaborative evaluation scores via </w:t>
      </w:r>
      <w:proofErr w:type="spellStart"/>
      <w:r w:rsidRPr="0014425E">
        <w:rPr>
          <w:rFonts w:asciiTheme="majorHAnsi" w:hAnsiTheme="majorHAnsi" w:cstheme="majorHAnsi"/>
        </w:rPr>
        <w:t>TaskStream</w:t>
      </w:r>
      <w:proofErr w:type="spellEnd"/>
      <w:r w:rsidRPr="0014425E">
        <w:rPr>
          <w:rFonts w:asciiTheme="majorHAnsi" w:hAnsiTheme="majorHAnsi" w:cstheme="majorHAnsi"/>
        </w:rPr>
        <w:t xml:space="preserve">. Additionally, all members must sign the Signature Page. </w:t>
      </w:r>
    </w:p>
    <w:p w14:paraId="0EEE0D06" w14:textId="77777777" w:rsidR="003D500E" w:rsidRPr="0014425E" w:rsidRDefault="003D500E" w:rsidP="003D500E">
      <w:pPr>
        <w:rPr>
          <w:rFonts w:asciiTheme="majorHAnsi" w:hAnsiTheme="majorHAnsi" w:cstheme="majorHAnsi"/>
          <w:b/>
        </w:rPr>
      </w:pPr>
    </w:p>
    <w:p w14:paraId="5D765773" w14:textId="77777777" w:rsidR="003D500E" w:rsidRPr="0014425E" w:rsidRDefault="003D500E" w:rsidP="003D500E">
      <w:pPr>
        <w:rPr>
          <w:rFonts w:asciiTheme="majorHAnsi" w:hAnsiTheme="majorHAnsi" w:cstheme="majorHAnsi"/>
        </w:rPr>
      </w:pPr>
      <w:r w:rsidRPr="0014425E">
        <w:rPr>
          <w:rFonts w:asciiTheme="majorHAnsi" w:hAnsiTheme="majorHAnsi" w:cstheme="majorHAnsi"/>
          <w:b/>
        </w:rPr>
        <w:t>Communication and collaboration</w:t>
      </w:r>
      <w:r w:rsidRPr="0014425E">
        <w:rPr>
          <w:rFonts w:asciiTheme="majorHAnsi" w:hAnsiTheme="majorHAnsi" w:cstheme="majorHAnsi"/>
        </w:rPr>
        <w:t xml:space="preserve">:  It </w:t>
      </w:r>
      <w:proofErr w:type="gramStart"/>
      <w:r w:rsidRPr="0014425E">
        <w:rPr>
          <w:rFonts w:asciiTheme="majorHAnsi" w:hAnsiTheme="majorHAnsi" w:cstheme="majorHAnsi"/>
        </w:rPr>
        <w:t>is</w:t>
      </w:r>
      <w:proofErr w:type="gramEnd"/>
      <w:r w:rsidRPr="0014425E">
        <w:rPr>
          <w:rFonts w:asciiTheme="majorHAnsi" w:hAnsiTheme="majorHAnsi" w:cstheme="majorHAnsi"/>
        </w:rPr>
        <w:t xml:space="preserve"> extremely important that the candidate regularly communicate with all team members and her/his supervisor.  It is also important for the university supervisor to be in touch regularly with team staff and the ECSE program/field placement coordinator.  </w:t>
      </w:r>
    </w:p>
    <w:p w14:paraId="2005C06E" w14:textId="77777777" w:rsidR="003D500E" w:rsidRPr="0014425E" w:rsidRDefault="003D500E" w:rsidP="003D500E">
      <w:pPr>
        <w:rPr>
          <w:rFonts w:asciiTheme="majorHAnsi" w:hAnsiTheme="majorHAnsi" w:cstheme="majorHAnsi"/>
          <w:b/>
        </w:rPr>
      </w:pPr>
    </w:p>
    <w:p w14:paraId="17B3F3C9" w14:textId="77777777" w:rsidR="003D500E" w:rsidRPr="0014425E" w:rsidRDefault="003D500E" w:rsidP="003D500E">
      <w:pPr>
        <w:rPr>
          <w:rFonts w:asciiTheme="majorHAnsi" w:hAnsiTheme="majorHAnsi" w:cstheme="majorHAnsi"/>
        </w:rPr>
      </w:pPr>
      <w:r w:rsidRPr="0014425E">
        <w:rPr>
          <w:rFonts w:asciiTheme="majorHAnsi" w:hAnsiTheme="majorHAnsi" w:cstheme="majorHAnsi"/>
          <w:b/>
        </w:rPr>
        <w:t>THANKS TO EVERYONE ON THE TEAM</w:t>
      </w:r>
      <w:r w:rsidRPr="0014425E">
        <w:rPr>
          <w:rFonts w:asciiTheme="majorHAnsi" w:hAnsiTheme="majorHAnsi" w:cstheme="majorHAnsi"/>
        </w:rPr>
        <w:t xml:space="preserve">.  We hope this will be a successful, collaborative relationship between the team, our department, and the community. If you have any questions regarding the assignments or issues related to the student teaching experience, please feel free to call or email Dr. </w:t>
      </w:r>
      <w:r w:rsidRPr="00C82EF0">
        <w:rPr>
          <w:rFonts w:asciiTheme="majorHAnsi" w:hAnsiTheme="majorHAnsi" w:cstheme="majorHAnsi"/>
          <w:color w:val="000000" w:themeColor="text1"/>
          <w:shd w:val="clear" w:color="auto" w:fill="000000" w:themeFill="text1"/>
        </w:rPr>
        <w:t>Cindy Collado</w:t>
      </w:r>
      <w:r w:rsidRPr="0014425E">
        <w:rPr>
          <w:rFonts w:asciiTheme="majorHAnsi" w:hAnsiTheme="majorHAnsi" w:cstheme="majorHAnsi"/>
        </w:rPr>
        <w:t>, Coordinator for the ECSE credential program at CSUS,</w:t>
      </w:r>
      <w:r w:rsidRPr="00C82EF0">
        <w:rPr>
          <w:rFonts w:asciiTheme="majorHAnsi" w:hAnsiTheme="majorHAnsi" w:cstheme="majorHAnsi"/>
          <w:color w:val="000000" w:themeColor="text1"/>
          <w:shd w:val="clear" w:color="auto" w:fill="000000" w:themeFill="text1"/>
        </w:rPr>
        <w:t xml:space="preserve"> (916)278-46116; </w:t>
      </w:r>
      <w:hyperlink r:id="rId97" w:history="1">
        <w:r w:rsidRPr="00C82EF0">
          <w:rPr>
            <w:rStyle w:val="Hyperlink"/>
            <w:rFonts w:asciiTheme="majorHAnsi" w:hAnsiTheme="majorHAnsi" w:cstheme="majorHAnsi"/>
            <w:color w:val="000000" w:themeColor="text1"/>
            <w:shd w:val="clear" w:color="auto" w:fill="000000" w:themeFill="text1"/>
          </w:rPr>
          <w:t>cindy.collado@csus.edu</w:t>
        </w:r>
      </w:hyperlink>
      <w:r w:rsidRPr="00C82EF0">
        <w:rPr>
          <w:rStyle w:val="Hyperlink"/>
          <w:rFonts w:asciiTheme="majorHAnsi" w:hAnsiTheme="majorHAnsi" w:cstheme="majorHAnsi"/>
          <w:color w:val="000000" w:themeColor="text1"/>
          <w:shd w:val="clear" w:color="auto" w:fill="000000" w:themeFill="text1"/>
        </w:rPr>
        <w:t xml:space="preserve">. </w:t>
      </w:r>
    </w:p>
    <w:p w14:paraId="6D9C25DB" w14:textId="77777777" w:rsidR="003D500E" w:rsidRPr="00593BAD" w:rsidRDefault="003D500E" w:rsidP="00593BAD">
      <w:pPr>
        <w:pStyle w:val="BodyText"/>
        <w:rPr>
          <w:b/>
        </w:rPr>
      </w:pPr>
      <w:r w:rsidRPr="00593BAD">
        <w:rPr>
          <w:b/>
        </w:rPr>
        <w:t>Expectations for Student Conduct</w:t>
      </w:r>
    </w:p>
    <w:p w14:paraId="1A653979"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 xml:space="preserve">Professionalism: This is your opportunity to demonstrate your professionalism and trustworthiness. At all times, be sure you get your school assignment on time and follow carefully the schedule your field </w:t>
      </w:r>
      <w:r w:rsidRPr="0014425E">
        <w:rPr>
          <w:rFonts w:asciiTheme="majorHAnsi" w:hAnsiTheme="majorHAnsi" w:cstheme="majorHAnsi"/>
        </w:rPr>
        <w:lastRenderedPageBreak/>
        <w:t>mentor teacher gives you. If for some reason you have to be absent (i.e. you are ill or have some other unavoidable event), let your field mentor teacher know as soon as possible. Find out what is the best way to reach her/him. You must ALSO let your ECSE Program/Field Placement Coordinator know that you are missing that day. You will need to schedule a make-up day with your field mentor teacher. Take a look at how the other providers/teachers at the site dress, and make sure you are appropriately dressed each day. Make sure that you are respectful to children and families, the providers/teachers, and the administration. Show that you can take initiative and that you can collaborate well with others. While you have specific assignments to carry out, you are there to learn from all the experiences all day. By doing your fieldwork at your designated school, you are becoming part of the team. The field mentor teacher is inviting you in, so please demonstrate that you recognize that if you do not show up one day that leaves a hole in their schedule.</w:t>
      </w:r>
    </w:p>
    <w:p w14:paraId="385A94A0" w14:textId="77777777" w:rsidR="003D500E" w:rsidRPr="0014425E" w:rsidRDefault="003D500E" w:rsidP="003D500E">
      <w:pPr>
        <w:rPr>
          <w:rFonts w:asciiTheme="majorHAnsi" w:hAnsiTheme="majorHAnsi" w:cstheme="majorHAnsi"/>
          <w:sz w:val="22"/>
        </w:rPr>
      </w:pPr>
      <w:r w:rsidRPr="0014425E">
        <w:rPr>
          <w:rFonts w:asciiTheme="majorHAnsi" w:hAnsiTheme="majorHAnsi" w:cstheme="majorHAnsi"/>
          <w:sz w:val="22"/>
        </w:rPr>
        <w:t>You may at times feel frustrated in your placement, but you need to seek out your field mentor and/or university supervisor to assist you in developing strategies for addressing your frustrations; you cannot jeopardize relationships with children, families and/or program staff by acting precipitously.  If you feel you are not getting the support you need from either your field mentor or university supervisor, arrange a conference with this person and discuss your concerns.   If this is not successful, you need to contact the CSUS ECSE coordinator to arrange a meeting to address the issues.</w:t>
      </w:r>
    </w:p>
    <w:p w14:paraId="06048469" w14:textId="77777777" w:rsidR="003D500E" w:rsidRPr="0014425E" w:rsidRDefault="003D500E" w:rsidP="003D500E">
      <w:pPr>
        <w:rPr>
          <w:rFonts w:asciiTheme="majorHAnsi" w:hAnsiTheme="majorHAnsi" w:cstheme="majorHAnsi"/>
          <w:b/>
          <w:i/>
          <w:sz w:val="22"/>
        </w:rPr>
      </w:pPr>
    </w:p>
    <w:p w14:paraId="76587227" w14:textId="77777777" w:rsidR="003D500E" w:rsidRPr="0014425E" w:rsidRDefault="003D500E" w:rsidP="003D500E">
      <w:pPr>
        <w:rPr>
          <w:rFonts w:asciiTheme="majorHAnsi" w:hAnsiTheme="majorHAnsi" w:cstheme="majorHAnsi"/>
          <w:b/>
          <w:i/>
          <w:sz w:val="22"/>
        </w:rPr>
      </w:pPr>
      <w:r w:rsidRPr="0014425E">
        <w:rPr>
          <w:rFonts w:asciiTheme="majorHAnsi" w:hAnsiTheme="majorHAnsi" w:cstheme="majorHAnsi"/>
          <w:b/>
          <w:i/>
          <w:sz w:val="22"/>
        </w:rPr>
        <w:t>NOTE: Candidates are required to review the Teaching Credentials Policy and Procedures handbook AND the ECSE Field Handbook for further details on expectations for this experience.</w:t>
      </w:r>
    </w:p>
    <w:p w14:paraId="3A204358" w14:textId="77777777" w:rsidR="003D500E" w:rsidRPr="0014425E" w:rsidRDefault="003D500E" w:rsidP="003D500E">
      <w:pPr>
        <w:pStyle w:val="Paragraphs"/>
        <w:rPr>
          <w:rFonts w:asciiTheme="majorHAnsi" w:hAnsiTheme="majorHAnsi" w:cstheme="majorHAnsi"/>
        </w:rPr>
      </w:pPr>
    </w:p>
    <w:p w14:paraId="02C46682" w14:textId="77777777" w:rsidR="003D500E" w:rsidRPr="00593BAD" w:rsidRDefault="003D500E" w:rsidP="00593BAD">
      <w:pPr>
        <w:pStyle w:val="BodyText"/>
        <w:rPr>
          <w:b/>
        </w:rPr>
      </w:pPr>
      <w:r w:rsidRPr="00593BAD">
        <w:rPr>
          <w:b/>
        </w:rPr>
        <w:t xml:space="preserve">Course Assignments </w:t>
      </w:r>
    </w:p>
    <w:p w14:paraId="439D2D0B" w14:textId="77777777" w:rsidR="003D500E" w:rsidRPr="0014425E" w:rsidRDefault="003D500E" w:rsidP="00593BAD">
      <w:pPr>
        <w:pStyle w:val="BodyText"/>
      </w:pPr>
      <w:r w:rsidRPr="0014425E">
        <w:t xml:space="preserve">Guidelines for Assignments in this course completed in collaboration with your Sac State Supervisor and/or District Field Mentor </w:t>
      </w:r>
    </w:p>
    <w:p w14:paraId="7FD5D217" w14:textId="77777777" w:rsidR="003D500E" w:rsidRPr="0014425E" w:rsidRDefault="003D500E" w:rsidP="00582306">
      <w:pPr>
        <w:pStyle w:val="ListParagraph"/>
        <w:numPr>
          <w:ilvl w:val="0"/>
          <w:numId w:val="10"/>
        </w:numPr>
        <w:contextualSpacing w:val="0"/>
        <w:rPr>
          <w:rFonts w:asciiTheme="majorHAnsi" w:hAnsiTheme="majorHAnsi" w:cstheme="majorHAnsi"/>
        </w:rPr>
      </w:pPr>
      <w:r w:rsidRPr="0014425E">
        <w:rPr>
          <w:rFonts w:asciiTheme="majorHAnsi" w:hAnsiTheme="majorHAnsi" w:cstheme="majorHAnsi"/>
          <w:b/>
          <w:color w:val="4BACC6" w:themeColor="accent5"/>
        </w:rPr>
        <w:t>Action Plan and Weekly Journaling (ELOs 1-5)</w:t>
      </w:r>
    </w:p>
    <w:p w14:paraId="48E9BE0E"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Field experience candidates will submit to the assigned university supervisor an action plan at the beginning of the semester (completed in collaboration with field mentor and university supervisor) as well as weekly journals reflecting on the field experience. </w:t>
      </w:r>
    </w:p>
    <w:p w14:paraId="4A2D091C" w14:textId="77777777" w:rsidR="003D500E" w:rsidRPr="0014425E" w:rsidRDefault="003D500E" w:rsidP="00582306">
      <w:pPr>
        <w:pStyle w:val="ListParagraph"/>
        <w:numPr>
          <w:ilvl w:val="0"/>
          <w:numId w:val="10"/>
        </w:numPr>
        <w:contextualSpacing w:val="0"/>
        <w:rPr>
          <w:rFonts w:asciiTheme="majorHAnsi" w:hAnsiTheme="majorHAnsi" w:cstheme="majorHAnsi"/>
        </w:rPr>
      </w:pPr>
      <w:r w:rsidRPr="0014425E">
        <w:rPr>
          <w:rFonts w:asciiTheme="majorHAnsi" w:hAnsiTheme="majorHAnsi" w:cstheme="majorHAnsi"/>
          <w:b/>
          <w:color w:val="4BACC6" w:themeColor="accent5"/>
        </w:rPr>
        <w:t>Three triad meetings (ELOs 1-5)</w:t>
      </w:r>
    </w:p>
    <w:p w14:paraId="3CC351D6"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Sac State Supervisor, District Field Mentor, &amp; ECSE Candidate. Candidates will schedule three meetings with their Supervisor and Field Mentor: </w:t>
      </w:r>
    </w:p>
    <w:p w14:paraId="2C275057"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#1</w:t>
      </w:r>
      <w:r w:rsidRPr="0014425E">
        <w:rPr>
          <w:rFonts w:asciiTheme="majorHAnsi" w:hAnsiTheme="majorHAnsi" w:cstheme="majorHAnsi"/>
        </w:rPr>
        <w:t xml:space="preserve">: within the first 2 weeks of the semester (to discuss shared expectations, coursework activities, and candidate’s self-assessment results, and create an </w:t>
      </w:r>
      <w:r w:rsidRPr="0014425E">
        <w:rPr>
          <w:rFonts w:asciiTheme="majorHAnsi" w:hAnsiTheme="majorHAnsi" w:cstheme="majorHAnsi"/>
          <w:b/>
        </w:rPr>
        <w:t>action plan</w:t>
      </w:r>
      <w:r w:rsidRPr="0014425E">
        <w:rPr>
          <w:rFonts w:asciiTheme="majorHAnsi" w:hAnsiTheme="majorHAnsi" w:cstheme="majorHAnsi"/>
        </w:rPr>
        <w:t xml:space="preserve"> using the self-assessment results and coursework activities); </w:t>
      </w:r>
    </w:p>
    <w:p w14:paraId="7B41EC06"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#2</w:t>
      </w:r>
      <w:r w:rsidRPr="0014425E">
        <w:rPr>
          <w:rFonts w:asciiTheme="majorHAnsi" w:hAnsiTheme="majorHAnsi" w:cstheme="majorHAnsi"/>
        </w:rPr>
        <w:t xml:space="preserve">: during weeks 6 – 8 to review progress according to the initial </w:t>
      </w:r>
      <w:proofErr w:type="spellStart"/>
      <w:r w:rsidRPr="0014425E">
        <w:rPr>
          <w:rFonts w:asciiTheme="majorHAnsi" w:hAnsiTheme="majorHAnsi" w:cstheme="majorHAnsi"/>
        </w:rPr>
        <w:t>self assessment</w:t>
      </w:r>
      <w:proofErr w:type="spellEnd"/>
      <w:r w:rsidRPr="0014425E">
        <w:rPr>
          <w:rFonts w:asciiTheme="majorHAnsi" w:hAnsiTheme="majorHAnsi" w:cstheme="majorHAnsi"/>
        </w:rPr>
        <w:t>; and if applicable, discuss any concerns;</w:t>
      </w:r>
    </w:p>
    <w:p w14:paraId="2B089AE4"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#3</w:t>
      </w:r>
      <w:r w:rsidRPr="0014425E">
        <w:rPr>
          <w:rFonts w:asciiTheme="majorHAnsi" w:hAnsiTheme="majorHAnsi" w:cstheme="majorHAnsi"/>
        </w:rPr>
        <w:t xml:space="preserve">: during weeks 15-16 to reflect on the semester, collaboratively complete the </w:t>
      </w:r>
      <w:r w:rsidRPr="0014425E">
        <w:rPr>
          <w:rFonts w:asciiTheme="majorHAnsi" w:hAnsiTheme="majorHAnsi" w:cstheme="majorHAnsi"/>
          <w:b/>
        </w:rPr>
        <w:t>final evaluation form</w:t>
      </w:r>
      <w:r w:rsidRPr="0014425E">
        <w:rPr>
          <w:rFonts w:asciiTheme="majorHAnsi" w:hAnsiTheme="majorHAnsi" w:cstheme="majorHAnsi"/>
        </w:rPr>
        <w:t xml:space="preserve"> on Task Stream (again, all participants come to the meeting with a completed evaluation form on the candidate to inform the discussion), and sign the Student Teaching Signature page. </w:t>
      </w:r>
    </w:p>
    <w:p w14:paraId="042AE849"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NOTE</w:t>
      </w:r>
      <w:r w:rsidRPr="0014425E">
        <w:rPr>
          <w:rFonts w:asciiTheme="majorHAnsi" w:hAnsiTheme="majorHAnsi" w:cstheme="majorHAnsi"/>
        </w:rPr>
        <w:t xml:space="preserve">: additional meetings may be needed if there are concerns. Ideally concerns will be addressed within the first 6-8 weeks of the semester so that the candidate has time to address those concerns and improve. If those concerns are not addressed in a timely </w:t>
      </w:r>
      <w:r w:rsidRPr="0014425E">
        <w:rPr>
          <w:rFonts w:asciiTheme="majorHAnsi" w:hAnsiTheme="majorHAnsi" w:cstheme="majorHAnsi"/>
        </w:rPr>
        <w:lastRenderedPageBreak/>
        <w:t>fashion, then a triad meeting must be scheduled to collaboratively write a Statement of Concern and Action Plan. All participants must sign these documents and if the action plan is not sufficiently met, then the candidate will not pass this student teaching course.</w:t>
      </w:r>
    </w:p>
    <w:p w14:paraId="7D1DE89F" w14:textId="77777777" w:rsidR="003D500E" w:rsidRPr="0014425E" w:rsidRDefault="003D500E" w:rsidP="00582306">
      <w:pPr>
        <w:pStyle w:val="ListParagraph"/>
        <w:numPr>
          <w:ilvl w:val="0"/>
          <w:numId w:val="10"/>
        </w:numPr>
        <w:contextualSpacing w:val="0"/>
        <w:rPr>
          <w:rFonts w:asciiTheme="majorHAnsi" w:hAnsiTheme="majorHAnsi" w:cstheme="majorHAnsi"/>
        </w:rPr>
      </w:pPr>
      <w:bookmarkStart w:id="63" w:name="EDSP479p13214144"/>
      <w:r w:rsidRPr="0014425E">
        <w:rPr>
          <w:rFonts w:asciiTheme="majorHAnsi" w:hAnsiTheme="majorHAnsi" w:cstheme="majorHAnsi"/>
          <w:b/>
          <w:color w:val="4BACC6" w:themeColor="accent5"/>
        </w:rPr>
        <w:t xml:space="preserve">Six observations of teaching (“live” </w:t>
      </w:r>
      <w:proofErr w:type="gramStart"/>
      <w:r w:rsidRPr="0014425E">
        <w:rPr>
          <w:rFonts w:asciiTheme="majorHAnsi" w:hAnsiTheme="majorHAnsi" w:cstheme="majorHAnsi"/>
          <w:b/>
          <w:color w:val="4BACC6" w:themeColor="accent5"/>
        </w:rPr>
        <w:t>Zoom  or</w:t>
      </w:r>
      <w:proofErr w:type="gramEnd"/>
      <w:r w:rsidRPr="0014425E">
        <w:rPr>
          <w:rFonts w:asciiTheme="majorHAnsi" w:hAnsiTheme="majorHAnsi" w:cstheme="majorHAnsi"/>
          <w:b/>
          <w:color w:val="4BACC6" w:themeColor="accent5"/>
        </w:rPr>
        <w:t xml:space="preserve"> recorded) (ELOs 1-5)</w:t>
      </w:r>
    </w:p>
    <w:bookmarkEnd w:id="63"/>
    <w:p w14:paraId="7F720D20"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Candidates arrange six times throughout the semester to be observed by the university supervisor via a Zoom meeting. For the live zoom observations, candidates can wear a Bluetooth headset if necessary for the university supervisor to hear them. Just before beginning to teach, the candidate will join the university supervisor in a Zoom video conference, then point the camera toward instruction for a live observation (ensuring a good view). Following the observation, the supervisor and candidate will arrange to meet via Zoom (either immediately or later that day) to debrief about the </w:t>
      </w:r>
      <w:proofErr w:type="spellStart"/>
      <w:proofErr w:type="gramStart"/>
      <w:r w:rsidRPr="0014425E">
        <w:rPr>
          <w:rFonts w:asciiTheme="majorHAnsi" w:hAnsiTheme="majorHAnsi" w:cstheme="majorHAnsi"/>
        </w:rPr>
        <w:t>observation.Or</w:t>
      </w:r>
      <w:proofErr w:type="spellEnd"/>
      <w:proofErr w:type="gramEnd"/>
      <w:r w:rsidRPr="0014425E">
        <w:rPr>
          <w:rFonts w:asciiTheme="majorHAnsi" w:hAnsiTheme="majorHAnsi" w:cstheme="majorHAnsi"/>
        </w:rPr>
        <w:t xml:space="preserve"> for recorded video observations, candidates will prepare video clips for review by the university supervisor as part of their documentation of effective student teaching</w:t>
      </w:r>
      <w:r w:rsidRPr="0014425E">
        <w:rPr>
          <w:rFonts w:asciiTheme="majorHAnsi" w:hAnsiTheme="majorHAnsi" w:cstheme="majorHAnsi"/>
          <w:color w:val="000000"/>
        </w:rPr>
        <w:t>.</w:t>
      </w:r>
      <w:r w:rsidRPr="0014425E">
        <w:rPr>
          <w:rFonts w:asciiTheme="majorHAnsi" w:hAnsiTheme="majorHAnsi" w:cstheme="majorHAnsi"/>
        </w:rPr>
        <w:t xml:space="preserve"> The candidate and university supervisor will engage in a reflective practice feedback process (Check-in with your university supervisor for details on video requirements &amp; submission dates).</w:t>
      </w:r>
      <w:r w:rsidRPr="0014425E">
        <w:rPr>
          <w:rFonts w:asciiTheme="majorHAnsi" w:hAnsiTheme="majorHAnsi" w:cstheme="majorHAnsi"/>
          <w:w w:val="91"/>
        </w:rPr>
        <w:t xml:space="preserve"> </w:t>
      </w:r>
    </w:p>
    <w:p w14:paraId="556E7E15" w14:textId="77777777" w:rsidR="003D500E" w:rsidRPr="0014425E" w:rsidRDefault="003D500E" w:rsidP="003D500E">
      <w:pPr>
        <w:rPr>
          <w:rFonts w:asciiTheme="majorHAnsi" w:hAnsiTheme="majorHAnsi" w:cstheme="majorHAnsi"/>
          <w:sz w:val="22"/>
          <w:szCs w:val="22"/>
        </w:rPr>
      </w:pPr>
    </w:p>
    <w:p w14:paraId="0AE7D668" w14:textId="77777777" w:rsidR="003D500E" w:rsidRPr="0014425E" w:rsidRDefault="003D500E" w:rsidP="00582306">
      <w:pPr>
        <w:pStyle w:val="ListParagraph"/>
        <w:numPr>
          <w:ilvl w:val="0"/>
          <w:numId w:val="10"/>
        </w:numPr>
        <w:spacing w:before="0" w:after="0"/>
        <w:contextualSpacing w:val="0"/>
        <w:rPr>
          <w:rFonts w:asciiTheme="majorHAnsi" w:hAnsiTheme="majorHAnsi" w:cstheme="majorHAnsi"/>
          <w:b/>
          <w:color w:val="4BACC6" w:themeColor="accent5"/>
        </w:rPr>
      </w:pPr>
      <w:r w:rsidRPr="0014425E">
        <w:rPr>
          <w:rFonts w:asciiTheme="majorHAnsi" w:hAnsiTheme="majorHAnsi" w:cstheme="majorHAnsi"/>
          <w:b/>
          <w:color w:val="4BACC6" w:themeColor="accent5"/>
        </w:rPr>
        <w:t>Submission of Field-based coursework to concurrent semester courses.</w:t>
      </w:r>
      <w:r w:rsidRPr="0014425E">
        <w:rPr>
          <w:rFonts w:asciiTheme="majorHAnsi" w:hAnsiTheme="majorHAnsi" w:cstheme="majorHAnsi"/>
          <w:color w:val="4BACC6" w:themeColor="accent5"/>
        </w:rPr>
        <w:t xml:space="preserve"> </w:t>
      </w:r>
      <w:r w:rsidRPr="0014425E">
        <w:rPr>
          <w:rFonts w:asciiTheme="majorHAnsi" w:hAnsiTheme="majorHAnsi" w:cstheme="majorHAnsi"/>
          <w:b/>
          <w:color w:val="4BACC6" w:themeColor="accent5"/>
        </w:rPr>
        <w:t xml:space="preserve">(ELOs 1-5) </w:t>
      </w:r>
      <w:r w:rsidRPr="0014425E">
        <w:rPr>
          <w:rFonts w:asciiTheme="majorHAnsi" w:hAnsiTheme="majorHAnsi" w:cstheme="majorHAnsi"/>
        </w:rPr>
        <w:t>Submit all field-based assignments on time to the relevant courses taken during the first year, Spring semester (EDSP 210, EDSP 212, EDSP 293</w:t>
      </w:r>
      <w:proofErr w:type="gramStart"/>
      <w:r w:rsidRPr="0014425E">
        <w:rPr>
          <w:rFonts w:asciiTheme="majorHAnsi" w:hAnsiTheme="majorHAnsi" w:cstheme="majorHAnsi"/>
        </w:rPr>
        <w:t>).</w:t>
      </w:r>
      <w:r w:rsidRPr="0014425E">
        <w:rPr>
          <w:rFonts w:asciiTheme="majorHAnsi" w:hAnsiTheme="majorHAnsi" w:cstheme="majorHAnsi"/>
          <w:i/>
        </w:rPr>
        <w:t>You</w:t>
      </w:r>
      <w:proofErr w:type="gramEnd"/>
      <w:r w:rsidRPr="0014425E">
        <w:rPr>
          <w:rFonts w:asciiTheme="majorHAnsi" w:hAnsiTheme="majorHAnsi" w:cstheme="majorHAnsi"/>
          <w:i/>
        </w:rPr>
        <w:t xml:space="preserve"> will negotiate the timeline and process with your local/on-site mentor and your university supervisor.</w:t>
      </w:r>
    </w:p>
    <w:p w14:paraId="7B190109" w14:textId="77777777" w:rsidR="003D500E" w:rsidRPr="00593BAD" w:rsidRDefault="003D500E" w:rsidP="00593BAD">
      <w:pPr>
        <w:pStyle w:val="BodyText"/>
        <w:rPr>
          <w:b/>
        </w:rPr>
      </w:pPr>
      <w:r w:rsidRPr="00593BAD">
        <w:rPr>
          <w:b/>
        </w:rPr>
        <w:t>Grading</w:t>
      </w:r>
    </w:p>
    <w:p w14:paraId="0949AB63"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w w:val="95"/>
        </w:rPr>
        <w:t>Candidates will receive a grade based on successful completion of required meetings and fieldwork hours, supervisor evaluations, and completion of concurrent coursework at their field placement site. Students</w:t>
      </w:r>
      <w:r w:rsidRPr="0014425E">
        <w:rPr>
          <w:rFonts w:asciiTheme="majorHAnsi" w:hAnsiTheme="majorHAnsi" w:cstheme="majorHAnsi"/>
          <w:spacing w:val="-21"/>
          <w:w w:val="95"/>
        </w:rPr>
        <w:t xml:space="preserve"> </w:t>
      </w:r>
      <w:r w:rsidRPr="0014425E">
        <w:rPr>
          <w:rFonts w:asciiTheme="majorHAnsi" w:hAnsiTheme="majorHAnsi" w:cstheme="majorHAnsi"/>
          <w:w w:val="95"/>
        </w:rPr>
        <w:t>must</w:t>
      </w:r>
      <w:r w:rsidRPr="0014425E">
        <w:rPr>
          <w:rFonts w:asciiTheme="majorHAnsi" w:hAnsiTheme="majorHAnsi" w:cstheme="majorHAnsi"/>
          <w:spacing w:val="-21"/>
          <w:w w:val="95"/>
        </w:rPr>
        <w:t xml:space="preserve"> </w:t>
      </w:r>
      <w:r w:rsidRPr="0014425E">
        <w:rPr>
          <w:rFonts w:asciiTheme="majorHAnsi" w:hAnsiTheme="majorHAnsi" w:cstheme="majorHAnsi"/>
          <w:w w:val="95"/>
        </w:rPr>
        <w:t>complete</w:t>
      </w:r>
      <w:r w:rsidRPr="0014425E">
        <w:rPr>
          <w:rFonts w:asciiTheme="majorHAnsi" w:hAnsiTheme="majorHAnsi" w:cstheme="majorHAnsi"/>
          <w:spacing w:val="-21"/>
          <w:w w:val="95"/>
        </w:rPr>
        <w:t xml:space="preserve"> </w:t>
      </w:r>
      <w:r w:rsidRPr="0014425E">
        <w:rPr>
          <w:rFonts w:asciiTheme="majorHAnsi" w:hAnsiTheme="majorHAnsi" w:cstheme="majorHAnsi"/>
          <w:w w:val="95"/>
        </w:rPr>
        <w:t>all</w:t>
      </w:r>
      <w:r w:rsidRPr="0014425E">
        <w:rPr>
          <w:rFonts w:asciiTheme="majorHAnsi" w:hAnsiTheme="majorHAnsi" w:cstheme="majorHAnsi"/>
          <w:spacing w:val="-21"/>
          <w:w w:val="95"/>
        </w:rPr>
        <w:t xml:space="preserve"> </w:t>
      </w:r>
      <w:r w:rsidRPr="0014425E">
        <w:rPr>
          <w:rFonts w:asciiTheme="majorHAnsi" w:hAnsiTheme="majorHAnsi" w:cstheme="majorHAnsi"/>
          <w:w w:val="95"/>
        </w:rPr>
        <w:t>course</w:t>
      </w:r>
      <w:r w:rsidRPr="0014425E">
        <w:rPr>
          <w:rFonts w:asciiTheme="majorHAnsi" w:hAnsiTheme="majorHAnsi" w:cstheme="majorHAnsi"/>
          <w:spacing w:val="-21"/>
          <w:w w:val="95"/>
        </w:rPr>
        <w:t xml:space="preserve"> </w:t>
      </w:r>
      <w:r w:rsidRPr="0014425E">
        <w:rPr>
          <w:rFonts w:asciiTheme="majorHAnsi" w:hAnsiTheme="majorHAnsi" w:cstheme="majorHAnsi"/>
          <w:w w:val="95"/>
        </w:rPr>
        <w:t>assignments</w:t>
      </w:r>
      <w:r w:rsidRPr="0014425E">
        <w:rPr>
          <w:rFonts w:asciiTheme="majorHAnsi" w:hAnsiTheme="majorHAnsi" w:cstheme="majorHAnsi"/>
          <w:spacing w:val="-21"/>
          <w:w w:val="95"/>
        </w:rPr>
        <w:t xml:space="preserve"> </w:t>
      </w:r>
      <w:r w:rsidRPr="0014425E">
        <w:rPr>
          <w:rFonts w:asciiTheme="majorHAnsi" w:hAnsiTheme="majorHAnsi" w:cstheme="majorHAnsi"/>
          <w:w w:val="95"/>
        </w:rPr>
        <w:t>for</w:t>
      </w:r>
      <w:r w:rsidRPr="0014425E">
        <w:rPr>
          <w:rFonts w:asciiTheme="majorHAnsi" w:hAnsiTheme="majorHAnsi" w:cstheme="majorHAnsi"/>
          <w:spacing w:val="-21"/>
          <w:w w:val="95"/>
        </w:rPr>
        <w:t xml:space="preserve"> </w:t>
      </w:r>
      <w:r w:rsidRPr="0014425E">
        <w:rPr>
          <w:rFonts w:asciiTheme="majorHAnsi" w:hAnsiTheme="majorHAnsi" w:cstheme="majorHAnsi"/>
          <w:w w:val="95"/>
        </w:rPr>
        <w:t>a</w:t>
      </w:r>
      <w:r w:rsidRPr="0014425E">
        <w:rPr>
          <w:rFonts w:asciiTheme="majorHAnsi" w:hAnsiTheme="majorHAnsi" w:cstheme="majorHAnsi"/>
          <w:spacing w:val="-21"/>
          <w:w w:val="95"/>
        </w:rPr>
        <w:t xml:space="preserve"> </w:t>
      </w:r>
      <w:r w:rsidRPr="0014425E">
        <w:rPr>
          <w:rFonts w:asciiTheme="majorHAnsi" w:hAnsiTheme="majorHAnsi" w:cstheme="majorHAnsi"/>
          <w:w w:val="95"/>
        </w:rPr>
        <w:t>grade</w:t>
      </w:r>
      <w:r w:rsidRPr="0014425E">
        <w:rPr>
          <w:rFonts w:asciiTheme="majorHAnsi" w:hAnsiTheme="majorHAnsi" w:cstheme="majorHAnsi"/>
        </w:rPr>
        <w:t>.</w:t>
      </w:r>
    </w:p>
    <w:p w14:paraId="6A40A4D7" w14:textId="77777777" w:rsidR="003D500E" w:rsidRPr="00593BAD" w:rsidRDefault="003D500E" w:rsidP="00593BAD">
      <w:pPr>
        <w:pStyle w:val="BodyText"/>
        <w:rPr>
          <w:b/>
          <w:sz w:val="36"/>
        </w:rPr>
      </w:pPr>
      <w:r w:rsidRPr="00593BAD">
        <w:rPr>
          <w:b/>
          <w:sz w:val="36"/>
        </w:rPr>
        <w:t xml:space="preserve">Course Schedule </w:t>
      </w:r>
      <w:r w:rsidRPr="00593BAD">
        <w:rPr>
          <w:b/>
          <w:sz w:val="36"/>
        </w:rPr>
        <w:tab/>
      </w:r>
    </w:p>
    <w:p w14:paraId="4D00CEEE" w14:textId="77777777" w:rsidR="003D500E" w:rsidRPr="0014425E" w:rsidRDefault="003D500E" w:rsidP="003D500E">
      <w:pPr>
        <w:pStyle w:val="Paragraphs"/>
        <w:rPr>
          <w:rFonts w:asciiTheme="majorHAnsi" w:eastAsia="Arial" w:hAnsiTheme="majorHAnsi" w:cstheme="majorHAnsi"/>
          <w:kern w:val="0"/>
          <w:szCs w:val="22"/>
        </w:rPr>
      </w:pPr>
      <w:r w:rsidRPr="0014425E">
        <w:rPr>
          <w:rFonts w:asciiTheme="majorHAnsi" w:hAnsiTheme="majorHAnsi" w:cstheme="majorHAnsi"/>
          <w:b/>
          <w:i/>
        </w:rPr>
        <w:t>The fieldwork student should follow these general guidelines:</w:t>
      </w:r>
    </w:p>
    <w:p w14:paraId="330F5FD9" w14:textId="77777777" w:rsidR="003D500E" w:rsidRPr="0014425E" w:rsidRDefault="003D500E" w:rsidP="003D500E">
      <w:pPr>
        <w:pStyle w:val="Paragraphs"/>
        <w:ind w:left="2160" w:hanging="1890"/>
        <w:rPr>
          <w:rFonts w:asciiTheme="majorHAnsi" w:hAnsiTheme="majorHAnsi" w:cstheme="majorHAnsi"/>
          <w:szCs w:val="22"/>
        </w:rPr>
      </w:pPr>
      <w:r w:rsidRPr="0014425E">
        <w:rPr>
          <w:rFonts w:asciiTheme="majorHAnsi" w:hAnsiTheme="majorHAnsi" w:cstheme="majorHAnsi"/>
          <w:szCs w:val="22"/>
        </w:rPr>
        <w:t>Weeks #1</w:t>
      </w:r>
      <w:r w:rsidRPr="0014425E">
        <w:rPr>
          <w:rFonts w:asciiTheme="majorHAnsi" w:hAnsiTheme="majorHAnsi" w:cstheme="majorHAnsi"/>
          <w:spacing w:val="-2"/>
          <w:szCs w:val="22"/>
        </w:rPr>
        <w:t xml:space="preserve"> </w:t>
      </w:r>
      <w:r w:rsidRPr="0014425E">
        <w:rPr>
          <w:rFonts w:asciiTheme="majorHAnsi" w:hAnsiTheme="majorHAnsi" w:cstheme="majorHAnsi"/>
          <w:szCs w:val="22"/>
        </w:rPr>
        <w:t>and</w:t>
      </w:r>
      <w:r w:rsidRPr="0014425E">
        <w:rPr>
          <w:rFonts w:asciiTheme="majorHAnsi" w:hAnsiTheme="majorHAnsi" w:cstheme="majorHAnsi"/>
          <w:spacing w:val="-1"/>
          <w:szCs w:val="22"/>
        </w:rPr>
        <w:t xml:space="preserve"> </w:t>
      </w:r>
      <w:r w:rsidRPr="0014425E">
        <w:rPr>
          <w:rFonts w:asciiTheme="majorHAnsi" w:hAnsiTheme="majorHAnsi" w:cstheme="majorHAnsi"/>
          <w:szCs w:val="22"/>
        </w:rPr>
        <w:t>#2:</w:t>
      </w:r>
      <w:r w:rsidRPr="0014425E">
        <w:rPr>
          <w:rFonts w:asciiTheme="majorHAnsi" w:hAnsiTheme="majorHAnsi" w:cstheme="majorHAnsi"/>
          <w:szCs w:val="22"/>
        </w:rPr>
        <w:tab/>
        <w:t>Get to know the students and follow the teacher/provider to see her/his</w:t>
      </w:r>
      <w:r w:rsidRPr="0014425E">
        <w:rPr>
          <w:rFonts w:asciiTheme="majorHAnsi" w:hAnsiTheme="majorHAnsi" w:cstheme="majorHAnsi"/>
          <w:spacing w:val="-14"/>
          <w:szCs w:val="22"/>
        </w:rPr>
        <w:t xml:space="preserve"> </w:t>
      </w:r>
      <w:r w:rsidRPr="0014425E">
        <w:rPr>
          <w:rFonts w:asciiTheme="majorHAnsi" w:hAnsiTheme="majorHAnsi" w:cstheme="majorHAnsi"/>
          <w:szCs w:val="22"/>
        </w:rPr>
        <w:t xml:space="preserve">role and the full extent of the program. </w:t>
      </w:r>
      <w:r w:rsidRPr="0014425E">
        <w:rPr>
          <w:rFonts w:asciiTheme="majorHAnsi" w:hAnsiTheme="majorHAnsi" w:cstheme="majorHAnsi"/>
          <w:b/>
          <w:szCs w:val="22"/>
        </w:rPr>
        <w:t>Develop your field experience plan with your mentor teacher</w:t>
      </w:r>
      <w:r w:rsidRPr="0014425E">
        <w:rPr>
          <w:rFonts w:asciiTheme="majorHAnsi" w:hAnsiTheme="majorHAnsi" w:cstheme="majorHAnsi"/>
          <w:szCs w:val="22"/>
        </w:rPr>
        <w:t>. Settle into a regular schedule of class periods or home visits and students/families you will support.</w:t>
      </w:r>
    </w:p>
    <w:p w14:paraId="6FDCC412" w14:textId="77777777" w:rsidR="003D500E" w:rsidRPr="0014425E" w:rsidRDefault="003D500E" w:rsidP="00595C99">
      <w:pPr>
        <w:pStyle w:val="BodyText"/>
      </w:pPr>
    </w:p>
    <w:p w14:paraId="035AE83E" w14:textId="77777777" w:rsidR="003D500E" w:rsidRPr="0014425E" w:rsidRDefault="003D500E" w:rsidP="00593BAD">
      <w:pPr>
        <w:pStyle w:val="BodyText"/>
        <w:ind w:left="2160" w:hanging="2160"/>
      </w:pPr>
      <w:r w:rsidRPr="0014425E">
        <w:t>Week #3</w:t>
      </w:r>
      <w:r w:rsidRPr="0014425E">
        <w:rPr>
          <w:spacing w:val="-2"/>
        </w:rPr>
        <w:t xml:space="preserve"> </w:t>
      </w:r>
      <w:r w:rsidRPr="0014425E">
        <w:t>and</w:t>
      </w:r>
      <w:r w:rsidRPr="0014425E">
        <w:rPr>
          <w:spacing w:val="-1"/>
        </w:rPr>
        <w:t xml:space="preserve"> </w:t>
      </w:r>
      <w:r w:rsidRPr="0014425E">
        <w:t>4:</w:t>
      </w:r>
      <w:r w:rsidRPr="0014425E">
        <w:tab/>
        <w:t>Begin to work directly with students/families, carrying out the mentor’s programs. Begin to work with the students/families you will focus on for your</w:t>
      </w:r>
      <w:r w:rsidRPr="0014425E">
        <w:rPr>
          <w:spacing w:val="-16"/>
        </w:rPr>
        <w:t xml:space="preserve"> </w:t>
      </w:r>
      <w:r w:rsidRPr="0014425E">
        <w:t>assignments.</w:t>
      </w:r>
    </w:p>
    <w:p w14:paraId="518C562F" w14:textId="77777777" w:rsidR="003D500E" w:rsidRPr="0014425E" w:rsidRDefault="003D500E" w:rsidP="00595C99">
      <w:pPr>
        <w:pStyle w:val="BodyText"/>
      </w:pPr>
    </w:p>
    <w:p w14:paraId="0FD323BE" w14:textId="77777777" w:rsidR="003D500E" w:rsidRPr="0014425E" w:rsidRDefault="003D500E" w:rsidP="00593BAD">
      <w:pPr>
        <w:pStyle w:val="BodyText"/>
        <w:ind w:left="2160" w:hanging="2160"/>
      </w:pPr>
      <w:r w:rsidRPr="0014425E">
        <w:t>Weeks</w:t>
      </w:r>
      <w:r w:rsidRPr="0014425E">
        <w:rPr>
          <w:spacing w:val="-1"/>
        </w:rPr>
        <w:t xml:space="preserve"> </w:t>
      </w:r>
      <w:r w:rsidRPr="0014425E">
        <w:t>#5-15:</w:t>
      </w:r>
      <w:r w:rsidR="00593BAD">
        <w:tab/>
      </w:r>
      <w:r w:rsidRPr="0014425E">
        <w:t>Continue to work with your students/families, implementing assignments as necessary and according to your plan.</w:t>
      </w:r>
    </w:p>
    <w:p w14:paraId="320EDB42" w14:textId="77777777" w:rsidR="003D500E" w:rsidRPr="0014425E" w:rsidRDefault="003D500E" w:rsidP="003D500E">
      <w:pPr>
        <w:rPr>
          <w:rFonts w:asciiTheme="majorHAnsi" w:hAnsiTheme="majorHAnsi" w:cstheme="majorHAnsi"/>
          <w:b/>
          <w:sz w:val="28"/>
        </w:rPr>
      </w:pPr>
    </w:p>
    <w:p w14:paraId="7EFE4565" w14:textId="77777777" w:rsidR="00593BAD" w:rsidRDefault="00593BAD" w:rsidP="003D500E">
      <w:pPr>
        <w:spacing w:before="18"/>
        <w:ind w:left="2036"/>
        <w:rPr>
          <w:rFonts w:asciiTheme="majorHAnsi" w:hAnsiTheme="majorHAnsi" w:cstheme="majorHAnsi"/>
          <w:b/>
          <w:sz w:val="28"/>
        </w:rPr>
      </w:pPr>
    </w:p>
    <w:p w14:paraId="7BB92C66" w14:textId="77777777" w:rsidR="00593BAD" w:rsidRDefault="00593BAD" w:rsidP="003D500E">
      <w:pPr>
        <w:spacing w:before="18"/>
        <w:ind w:left="2036"/>
        <w:rPr>
          <w:rFonts w:asciiTheme="majorHAnsi" w:hAnsiTheme="majorHAnsi" w:cstheme="majorHAnsi"/>
          <w:b/>
          <w:sz w:val="28"/>
        </w:rPr>
      </w:pPr>
    </w:p>
    <w:p w14:paraId="09E936E0" w14:textId="77777777" w:rsidR="003D500E" w:rsidRPr="0014425E" w:rsidRDefault="003D500E" w:rsidP="003D500E">
      <w:pPr>
        <w:spacing w:before="18"/>
        <w:ind w:left="2036"/>
        <w:rPr>
          <w:rFonts w:asciiTheme="majorHAnsi" w:hAnsiTheme="majorHAnsi" w:cstheme="majorHAnsi"/>
          <w:b/>
          <w:sz w:val="28"/>
        </w:rPr>
      </w:pPr>
      <w:bookmarkStart w:id="64" w:name="EDSP479p25a3545"/>
      <w:r w:rsidRPr="0014425E">
        <w:rPr>
          <w:rFonts w:asciiTheme="majorHAnsi" w:hAnsiTheme="majorHAnsi" w:cstheme="majorHAnsi"/>
          <w:b/>
          <w:sz w:val="28"/>
        </w:rPr>
        <w:lastRenderedPageBreak/>
        <w:t>Timeline/Action Plan for Assignments: EDSP 479</w:t>
      </w:r>
    </w:p>
    <w:bookmarkEnd w:id="64"/>
    <w:p w14:paraId="52EADF8E" w14:textId="77777777" w:rsidR="003D500E" w:rsidRPr="0014425E" w:rsidRDefault="003D500E" w:rsidP="00595C99">
      <w:pPr>
        <w:pStyle w:val="BodyText"/>
      </w:pPr>
    </w:p>
    <w:p w14:paraId="178F1C8F" w14:textId="77777777" w:rsidR="003D500E" w:rsidRPr="0014425E" w:rsidRDefault="003D500E" w:rsidP="003D500E">
      <w:pPr>
        <w:pStyle w:val="Paragraphs"/>
        <w:rPr>
          <w:rFonts w:asciiTheme="majorHAnsi" w:hAnsiTheme="majorHAnsi" w:cstheme="majorHAnsi"/>
        </w:rPr>
      </w:pPr>
      <w:r w:rsidRPr="0014425E">
        <w:rPr>
          <w:rFonts w:asciiTheme="majorHAnsi" w:hAnsiTheme="majorHAnsi" w:cstheme="majorHAnsi"/>
        </w:rPr>
        <w:t>Student:</w:t>
      </w:r>
      <w:r w:rsidRPr="0014425E">
        <w:rPr>
          <w:rFonts w:asciiTheme="majorHAnsi" w:hAnsiTheme="majorHAnsi" w:cstheme="majorHAnsi"/>
          <w:u w:val="single"/>
        </w:rPr>
        <w:t xml:space="preserve"> </w:t>
      </w:r>
      <w:r w:rsidRPr="0014425E">
        <w:rPr>
          <w:rFonts w:asciiTheme="majorHAnsi" w:hAnsiTheme="majorHAnsi" w:cstheme="majorHAnsi"/>
          <w:u w:val="single"/>
        </w:rPr>
        <w:tab/>
      </w:r>
      <w:r w:rsidRPr="0014425E">
        <w:rPr>
          <w:rFonts w:asciiTheme="majorHAnsi" w:hAnsiTheme="majorHAnsi" w:cstheme="majorHAnsi"/>
        </w:rPr>
        <w:tab/>
        <w:t>Mentor</w:t>
      </w:r>
      <w:r w:rsidRPr="0014425E">
        <w:rPr>
          <w:rFonts w:asciiTheme="majorHAnsi" w:hAnsiTheme="majorHAnsi" w:cstheme="majorHAnsi"/>
          <w:spacing w:val="-9"/>
        </w:rPr>
        <w:t xml:space="preserve"> </w:t>
      </w:r>
      <w:r w:rsidRPr="0014425E">
        <w:rPr>
          <w:rFonts w:asciiTheme="majorHAnsi" w:hAnsiTheme="majorHAnsi" w:cstheme="majorHAnsi"/>
        </w:rPr>
        <w:t>teacher:</w:t>
      </w:r>
      <w:r w:rsidRPr="0014425E">
        <w:rPr>
          <w:rFonts w:asciiTheme="majorHAnsi" w:hAnsiTheme="majorHAnsi" w:cstheme="majorHAnsi"/>
          <w:u w:val="single"/>
        </w:rPr>
        <w:t xml:space="preserve"> </w:t>
      </w:r>
      <w:r w:rsidRPr="0014425E">
        <w:rPr>
          <w:rFonts w:asciiTheme="majorHAnsi" w:hAnsiTheme="majorHAnsi" w:cstheme="majorHAnsi"/>
          <w:u w:val="single"/>
        </w:rPr>
        <w:tab/>
      </w:r>
      <w:r w:rsidRPr="0014425E">
        <w:rPr>
          <w:rFonts w:asciiTheme="majorHAnsi" w:hAnsiTheme="majorHAnsi" w:cstheme="majorHAnsi"/>
        </w:rPr>
        <w:t xml:space="preserve"> School:</w:t>
      </w:r>
      <w:r w:rsidRPr="0014425E">
        <w:rPr>
          <w:rFonts w:asciiTheme="majorHAnsi" w:hAnsiTheme="majorHAnsi" w:cstheme="majorHAnsi"/>
          <w:u w:val="single"/>
        </w:rPr>
        <w:t xml:space="preserve"> </w:t>
      </w:r>
      <w:r w:rsidRPr="0014425E">
        <w:rPr>
          <w:rFonts w:asciiTheme="majorHAnsi" w:hAnsiTheme="majorHAnsi" w:cstheme="majorHAnsi"/>
          <w:u w:val="single"/>
        </w:rPr>
        <w:tab/>
      </w:r>
      <w:r w:rsidRPr="0014425E">
        <w:rPr>
          <w:rFonts w:asciiTheme="majorHAnsi" w:hAnsiTheme="majorHAnsi" w:cstheme="majorHAnsi"/>
        </w:rPr>
        <w:tab/>
        <w:t>University</w:t>
      </w:r>
      <w:r w:rsidRPr="0014425E">
        <w:rPr>
          <w:rFonts w:asciiTheme="majorHAnsi" w:hAnsiTheme="majorHAnsi" w:cstheme="majorHAnsi"/>
          <w:spacing w:val="-13"/>
        </w:rPr>
        <w:t xml:space="preserve"> </w:t>
      </w:r>
      <w:r w:rsidRPr="0014425E">
        <w:rPr>
          <w:rFonts w:asciiTheme="majorHAnsi" w:hAnsiTheme="majorHAnsi" w:cstheme="majorHAnsi"/>
        </w:rPr>
        <w:t>Supervisor:</w:t>
      </w:r>
      <w:r w:rsidRPr="0014425E">
        <w:rPr>
          <w:rFonts w:asciiTheme="majorHAnsi" w:hAnsiTheme="majorHAnsi" w:cstheme="majorHAnsi"/>
          <w:u w:val="single"/>
        </w:rPr>
        <w:t xml:space="preserve"> </w:t>
      </w:r>
      <w:r w:rsidRPr="0014425E">
        <w:rPr>
          <w:rFonts w:asciiTheme="majorHAnsi" w:hAnsiTheme="majorHAnsi" w:cstheme="majorHAnsi"/>
          <w:u w:val="single"/>
        </w:rPr>
        <w:tab/>
      </w:r>
    </w:p>
    <w:p w14:paraId="684768D9" w14:textId="77777777" w:rsidR="003D500E" w:rsidRPr="0014425E" w:rsidRDefault="003D500E" w:rsidP="00595C99">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2"/>
        <w:gridCol w:w="2952"/>
      </w:tblGrid>
      <w:tr w:rsidR="003D500E" w:rsidRPr="0014425E" w14:paraId="138456AD" w14:textId="77777777" w:rsidTr="00773E66">
        <w:trPr>
          <w:trHeight w:val="1386"/>
        </w:trPr>
        <w:tc>
          <w:tcPr>
            <w:tcW w:w="2957" w:type="dxa"/>
            <w:shd w:val="clear" w:color="auto" w:fill="D9D9D9" w:themeFill="background1" w:themeFillShade="D9"/>
          </w:tcPr>
          <w:p w14:paraId="168E30F0" w14:textId="77777777" w:rsidR="003D500E" w:rsidRPr="0014425E" w:rsidRDefault="003D500E" w:rsidP="00773E66">
            <w:pPr>
              <w:pStyle w:val="TableParagraph"/>
              <w:spacing w:line="242" w:lineRule="auto"/>
              <w:ind w:left="784" w:right="133" w:hanging="624"/>
              <w:rPr>
                <w:rFonts w:asciiTheme="majorHAnsi" w:hAnsiTheme="majorHAnsi" w:cstheme="majorHAnsi"/>
                <w:b/>
                <w:sz w:val="24"/>
              </w:rPr>
            </w:pPr>
            <w:r w:rsidRPr="0014425E">
              <w:rPr>
                <w:rFonts w:asciiTheme="majorHAnsi" w:hAnsiTheme="majorHAnsi" w:cstheme="majorHAnsi"/>
                <w:b/>
                <w:sz w:val="24"/>
              </w:rPr>
              <w:t>Assignments that must be accomplished</w:t>
            </w:r>
          </w:p>
        </w:tc>
        <w:tc>
          <w:tcPr>
            <w:tcW w:w="2952" w:type="dxa"/>
            <w:shd w:val="clear" w:color="auto" w:fill="D9D9D9" w:themeFill="background1" w:themeFillShade="D9"/>
          </w:tcPr>
          <w:p w14:paraId="67F83470" w14:textId="77777777" w:rsidR="003D500E" w:rsidRPr="0014425E" w:rsidRDefault="003D500E" w:rsidP="00773E66">
            <w:pPr>
              <w:pStyle w:val="TableParagraph"/>
              <w:spacing w:line="242" w:lineRule="auto"/>
              <w:ind w:left="183" w:right="176" w:firstLine="32"/>
              <w:jc w:val="both"/>
              <w:rPr>
                <w:rFonts w:asciiTheme="majorHAnsi" w:hAnsiTheme="majorHAnsi" w:cstheme="majorHAnsi"/>
                <w:b/>
                <w:sz w:val="24"/>
              </w:rPr>
            </w:pPr>
            <w:r w:rsidRPr="0014425E">
              <w:rPr>
                <w:rFonts w:asciiTheme="majorHAnsi" w:hAnsiTheme="majorHAnsi" w:cstheme="majorHAnsi"/>
                <w:b/>
                <w:sz w:val="24"/>
              </w:rPr>
              <w:t>How assignments will be met within this program: which students you will</w:t>
            </w:r>
          </w:p>
          <w:p w14:paraId="380090F1" w14:textId="77777777" w:rsidR="003D500E" w:rsidRPr="0014425E" w:rsidRDefault="003D500E" w:rsidP="00773E66">
            <w:pPr>
              <w:pStyle w:val="TableParagraph"/>
              <w:spacing w:line="274" w:lineRule="exact"/>
              <w:ind w:left="1296" w:right="173" w:hanging="1101"/>
              <w:rPr>
                <w:rFonts w:asciiTheme="majorHAnsi" w:hAnsiTheme="majorHAnsi" w:cstheme="majorHAnsi"/>
                <w:b/>
                <w:sz w:val="24"/>
              </w:rPr>
            </w:pPr>
            <w:r w:rsidRPr="0014425E">
              <w:rPr>
                <w:rFonts w:asciiTheme="majorHAnsi" w:hAnsiTheme="majorHAnsi" w:cstheme="majorHAnsi"/>
                <w:b/>
                <w:sz w:val="24"/>
              </w:rPr>
              <w:t>work with, what periods, etc.</w:t>
            </w:r>
          </w:p>
        </w:tc>
        <w:tc>
          <w:tcPr>
            <w:tcW w:w="2952" w:type="dxa"/>
            <w:shd w:val="clear" w:color="auto" w:fill="D9D9D9" w:themeFill="background1" w:themeFillShade="D9"/>
          </w:tcPr>
          <w:p w14:paraId="08C548BE" w14:textId="77777777" w:rsidR="003D500E" w:rsidRPr="0014425E" w:rsidRDefault="003D500E" w:rsidP="00773E66">
            <w:pPr>
              <w:pStyle w:val="TableParagraph"/>
              <w:spacing w:line="242" w:lineRule="auto"/>
              <w:ind w:left="159" w:right="153" w:hanging="1"/>
              <w:jc w:val="center"/>
              <w:rPr>
                <w:rFonts w:asciiTheme="majorHAnsi" w:hAnsiTheme="majorHAnsi" w:cstheme="majorHAnsi"/>
                <w:b/>
                <w:sz w:val="24"/>
              </w:rPr>
            </w:pPr>
            <w:r w:rsidRPr="0014425E">
              <w:rPr>
                <w:rFonts w:asciiTheme="majorHAnsi" w:hAnsiTheme="majorHAnsi" w:cstheme="majorHAnsi"/>
                <w:b/>
                <w:sz w:val="24"/>
              </w:rPr>
              <w:t>Dates/timelines you will set for yourself within the parameters provided</w:t>
            </w:r>
          </w:p>
        </w:tc>
      </w:tr>
      <w:tr w:rsidR="003D500E" w:rsidRPr="0014425E" w14:paraId="27FE5042" w14:textId="77777777" w:rsidTr="00593BAD">
        <w:trPr>
          <w:trHeight w:val="1255"/>
        </w:trPr>
        <w:tc>
          <w:tcPr>
            <w:tcW w:w="2957" w:type="dxa"/>
          </w:tcPr>
          <w:p w14:paraId="56FDE06C" w14:textId="77777777" w:rsidR="003D500E" w:rsidRPr="0014425E" w:rsidRDefault="003D500E" w:rsidP="00773E66">
            <w:pPr>
              <w:pStyle w:val="TableParagraph"/>
              <w:rPr>
                <w:rFonts w:asciiTheme="majorHAnsi" w:hAnsiTheme="majorHAnsi" w:cstheme="majorHAnsi"/>
                <w:b/>
                <w:sz w:val="23"/>
              </w:rPr>
            </w:pPr>
          </w:p>
          <w:p w14:paraId="64976433" w14:textId="77777777" w:rsidR="003D500E" w:rsidRPr="0014425E" w:rsidRDefault="003D500E" w:rsidP="00582306">
            <w:pPr>
              <w:pStyle w:val="TableParagraph"/>
              <w:numPr>
                <w:ilvl w:val="0"/>
                <w:numId w:val="27"/>
              </w:numPr>
              <w:tabs>
                <w:tab w:val="left" w:pos="351"/>
              </w:tabs>
              <w:spacing w:before="1"/>
              <w:ind w:right="101" w:firstLine="0"/>
              <w:rPr>
                <w:rFonts w:asciiTheme="majorHAnsi" w:hAnsiTheme="majorHAnsi" w:cstheme="majorHAnsi"/>
                <w:sz w:val="24"/>
              </w:rPr>
            </w:pPr>
            <w:r w:rsidRPr="0014425E">
              <w:rPr>
                <w:rFonts w:asciiTheme="majorHAnsi" w:hAnsiTheme="majorHAnsi" w:cstheme="majorHAnsi"/>
                <w:sz w:val="24"/>
              </w:rPr>
              <w:t>Ongoing, consistent work with groups of students with and without disabilities and the general education and special education</w:t>
            </w:r>
            <w:r w:rsidRPr="0014425E">
              <w:rPr>
                <w:rFonts w:asciiTheme="majorHAnsi" w:hAnsiTheme="majorHAnsi" w:cstheme="majorHAnsi"/>
                <w:spacing w:val="-7"/>
                <w:sz w:val="24"/>
              </w:rPr>
              <w:t xml:space="preserve"> </w:t>
            </w:r>
            <w:r w:rsidRPr="0014425E">
              <w:rPr>
                <w:rFonts w:asciiTheme="majorHAnsi" w:hAnsiTheme="majorHAnsi" w:cstheme="majorHAnsi"/>
                <w:sz w:val="24"/>
              </w:rPr>
              <w:t>teachers.</w:t>
            </w:r>
          </w:p>
          <w:p w14:paraId="1EEBF7FC" w14:textId="77777777" w:rsidR="003D500E" w:rsidRPr="0014425E" w:rsidRDefault="003D500E" w:rsidP="00773E66">
            <w:pPr>
              <w:pStyle w:val="TableParagraph"/>
              <w:rPr>
                <w:rFonts w:asciiTheme="majorHAnsi" w:hAnsiTheme="majorHAnsi" w:cstheme="majorHAnsi"/>
                <w:b/>
                <w:sz w:val="24"/>
              </w:rPr>
            </w:pPr>
          </w:p>
          <w:p w14:paraId="5D9530E6" w14:textId="77777777" w:rsidR="003D500E" w:rsidRPr="0014425E" w:rsidRDefault="003D500E" w:rsidP="00773E66">
            <w:pPr>
              <w:pStyle w:val="TableParagraph"/>
              <w:spacing w:before="9"/>
              <w:rPr>
                <w:rFonts w:asciiTheme="majorHAnsi" w:hAnsiTheme="majorHAnsi" w:cstheme="majorHAnsi"/>
                <w:b/>
                <w:sz w:val="24"/>
              </w:rPr>
            </w:pPr>
          </w:p>
          <w:p w14:paraId="3F81C3CB" w14:textId="77777777" w:rsidR="003D500E" w:rsidRPr="0014425E" w:rsidRDefault="003D500E" w:rsidP="00582306">
            <w:pPr>
              <w:pStyle w:val="TableParagraph"/>
              <w:numPr>
                <w:ilvl w:val="0"/>
                <w:numId w:val="27"/>
              </w:numPr>
              <w:tabs>
                <w:tab w:val="left" w:pos="351"/>
              </w:tabs>
              <w:ind w:right="229" w:firstLine="0"/>
              <w:rPr>
                <w:rFonts w:asciiTheme="majorHAnsi" w:hAnsiTheme="majorHAnsi" w:cstheme="majorHAnsi"/>
                <w:sz w:val="24"/>
              </w:rPr>
            </w:pPr>
            <w:r w:rsidRPr="0014425E">
              <w:rPr>
                <w:rFonts w:asciiTheme="majorHAnsi" w:hAnsiTheme="majorHAnsi" w:cstheme="majorHAnsi"/>
                <w:sz w:val="24"/>
              </w:rPr>
              <w:t>Participate in the preparation for, and attend, at least one IFSP/IEP meeting for families/students in the program. Write a summary of the experiences. Assist in conducting baseline assessments and writing present levels of performance.</w:t>
            </w:r>
          </w:p>
          <w:p w14:paraId="70410D39" w14:textId="77777777" w:rsidR="003D500E" w:rsidRPr="0014425E" w:rsidRDefault="003D500E" w:rsidP="00773E66">
            <w:pPr>
              <w:pStyle w:val="TableParagraph"/>
              <w:rPr>
                <w:rFonts w:asciiTheme="majorHAnsi" w:hAnsiTheme="majorHAnsi" w:cstheme="majorHAnsi"/>
                <w:b/>
                <w:sz w:val="24"/>
              </w:rPr>
            </w:pPr>
          </w:p>
          <w:p w14:paraId="0AA532AE" w14:textId="77777777" w:rsidR="003D500E" w:rsidRPr="0014425E" w:rsidRDefault="003D500E" w:rsidP="00773E66">
            <w:pPr>
              <w:pStyle w:val="TableParagraph"/>
              <w:spacing w:before="1"/>
              <w:rPr>
                <w:rFonts w:asciiTheme="majorHAnsi" w:hAnsiTheme="majorHAnsi" w:cstheme="majorHAnsi"/>
                <w:b/>
                <w:sz w:val="25"/>
              </w:rPr>
            </w:pPr>
          </w:p>
          <w:p w14:paraId="7E95F122" w14:textId="77777777" w:rsidR="003D500E" w:rsidRPr="0014425E" w:rsidRDefault="003D500E" w:rsidP="00582306">
            <w:pPr>
              <w:pStyle w:val="TableParagraph"/>
              <w:numPr>
                <w:ilvl w:val="0"/>
                <w:numId w:val="27"/>
              </w:numPr>
              <w:tabs>
                <w:tab w:val="left" w:pos="351"/>
              </w:tabs>
              <w:ind w:right="102" w:firstLine="0"/>
              <w:rPr>
                <w:rFonts w:asciiTheme="majorHAnsi" w:hAnsiTheme="majorHAnsi" w:cstheme="majorHAnsi"/>
                <w:sz w:val="24"/>
              </w:rPr>
            </w:pPr>
            <w:r w:rsidRPr="0014425E">
              <w:rPr>
                <w:rFonts w:asciiTheme="majorHAnsi" w:hAnsiTheme="majorHAnsi" w:cstheme="majorHAnsi"/>
                <w:sz w:val="24"/>
              </w:rPr>
              <w:t>Design of a unit plan and at least 2 group activity/lesson plans with differentiated participation in the self-contained classroom or co-taught unit in general education classrooms (must be for at least two different</w:t>
            </w:r>
            <w:r w:rsidRPr="0014425E">
              <w:rPr>
                <w:rFonts w:asciiTheme="majorHAnsi" w:hAnsiTheme="majorHAnsi" w:cstheme="majorHAnsi"/>
                <w:spacing w:val="-12"/>
                <w:sz w:val="24"/>
              </w:rPr>
              <w:t xml:space="preserve"> </w:t>
            </w:r>
            <w:r w:rsidRPr="0014425E">
              <w:rPr>
                <w:rFonts w:asciiTheme="majorHAnsi" w:hAnsiTheme="majorHAnsi" w:cstheme="majorHAnsi"/>
                <w:sz w:val="24"/>
              </w:rPr>
              <w:t xml:space="preserve">students). And run at least one small or whole group </w:t>
            </w:r>
            <w:r w:rsidRPr="0014425E">
              <w:rPr>
                <w:rFonts w:asciiTheme="majorHAnsi" w:hAnsiTheme="majorHAnsi" w:cstheme="majorHAnsi"/>
                <w:sz w:val="24"/>
              </w:rPr>
              <w:lastRenderedPageBreak/>
              <w:t>activity.</w:t>
            </w:r>
          </w:p>
        </w:tc>
        <w:tc>
          <w:tcPr>
            <w:tcW w:w="2952" w:type="dxa"/>
          </w:tcPr>
          <w:p w14:paraId="5950A0D5" w14:textId="77777777" w:rsidR="003D500E" w:rsidRPr="0014425E" w:rsidRDefault="003D500E" w:rsidP="00773E66">
            <w:pPr>
              <w:pStyle w:val="TableParagraph"/>
              <w:rPr>
                <w:rFonts w:asciiTheme="majorHAnsi" w:hAnsiTheme="majorHAnsi" w:cstheme="majorHAnsi"/>
                <w:sz w:val="24"/>
              </w:rPr>
            </w:pPr>
          </w:p>
        </w:tc>
        <w:tc>
          <w:tcPr>
            <w:tcW w:w="2952" w:type="dxa"/>
          </w:tcPr>
          <w:p w14:paraId="0536F269" w14:textId="77777777" w:rsidR="003D500E" w:rsidRPr="0014425E" w:rsidRDefault="003D500E" w:rsidP="00773E66">
            <w:pPr>
              <w:pStyle w:val="TableParagraph"/>
              <w:rPr>
                <w:rFonts w:asciiTheme="majorHAnsi" w:hAnsiTheme="majorHAnsi" w:cstheme="majorHAnsi"/>
                <w:sz w:val="24"/>
              </w:rPr>
            </w:pPr>
          </w:p>
        </w:tc>
      </w:tr>
    </w:tbl>
    <w:p w14:paraId="6259AA99" w14:textId="77777777" w:rsidR="003D500E" w:rsidRPr="0014425E" w:rsidRDefault="003D500E" w:rsidP="003D500E">
      <w:pPr>
        <w:rPr>
          <w:rFonts w:asciiTheme="majorHAnsi" w:hAnsiTheme="majorHAnsi" w:cstheme="majorHAnsi"/>
        </w:rPr>
        <w:sectPr w:rsidR="003D500E" w:rsidRPr="0014425E" w:rsidSect="003D500E">
          <w:headerReference w:type="default" r:id="rId98"/>
          <w:footerReference w:type="even" r:id="rId99"/>
          <w:footerReference w:type="default" r:id="rId100"/>
          <w:type w:val="continuous"/>
          <w:pgSz w:w="12240" w:h="15840"/>
          <w:pgMar w:top="1426" w:right="1152" w:bottom="1152" w:left="1152"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2"/>
        <w:gridCol w:w="2952"/>
      </w:tblGrid>
      <w:tr w:rsidR="003D500E" w:rsidRPr="0014425E" w14:paraId="26683A85" w14:textId="77777777" w:rsidTr="00773E66">
        <w:trPr>
          <w:trHeight w:val="6299"/>
        </w:trPr>
        <w:tc>
          <w:tcPr>
            <w:tcW w:w="2957" w:type="dxa"/>
          </w:tcPr>
          <w:p w14:paraId="24F29962" w14:textId="77777777" w:rsidR="003D500E" w:rsidRPr="0014425E" w:rsidRDefault="003D500E" w:rsidP="00582306">
            <w:pPr>
              <w:pStyle w:val="TableParagraph"/>
              <w:numPr>
                <w:ilvl w:val="0"/>
                <w:numId w:val="26"/>
              </w:numPr>
              <w:tabs>
                <w:tab w:val="left" w:pos="351"/>
              </w:tabs>
              <w:spacing w:line="253" w:lineRule="exact"/>
              <w:ind w:firstLine="0"/>
              <w:rPr>
                <w:rFonts w:asciiTheme="majorHAnsi" w:hAnsiTheme="majorHAnsi" w:cstheme="majorHAnsi"/>
                <w:sz w:val="24"/>
              </w:rPr>
            </w:pPr>
            <w:r w:rsidRPr="0014425E">
              <w:rPr>
                <w:rFonts w:asciiTheme="majorHAnsi" w:hAnsiTheme="majorHAnsi" w:cstheme="majorHAnsi"/>
                <w:sz w:val="24"/>
              </w:rPr>
              <w:t>Design</w:t>
            </w:r>
            <w:r w:rsidRPr="0014425E">
              <w:rPr>
                <w:rFonts w:asciiTheme="majorHAnsi" w:hAnsiTheme="majorHAnsi" w:cstheme="majorHAnsi"/>
                <w:spacing w:val="-1"/>
                <w:sz w:val="24"/>
              </w:rPr>
              <w:t xml:space="preserve"> </w:t>
            </w:r>
            <w:r w:rsidRPr="0014425E">
              <w:rPr>
                <w:rFonts w:asciiTheme="majorHAnsi" w:hAnsiTheme="majorHAnsi" w:cstheme="majorHAnsi"/>
                <w:sz w:val="24"/>
              </w:rPr>
              <w:t>and</w:t>
            </w:r>
          </w:p>
          <w:p w14:paraId="09F30A5D" w14:textId="77777777" w:rsidR="003D500E" w:rsidRPr="0014425E" w:rsidRDefault="003D500E" w:rsidP="00773E66">
            <w:pPr>
              <w:pStyle w:val="TableParagraph"/>
              <w:spacing w:before="2"/>
              <w:ind w:left="110" w:right="84"/>
              <w:rPr>
                <w:rFonts w:asciiTheme="majorHAnsi" w:hAnsiTheme="majorHAnsi" w:cstheme="majorHAnsi"/>
                <w:sz w:val="24"/>
              </w:rPr>
            </w:pPr>
            <w:r w:rsidRPr="0014425E">
              <w:rPr>
                <w:rFonts w:asciiTheme="majorHAnsi" w:hAnsiTheme="majorHAnsi" w:cstheme="majorHAnsi"/>
                <w:sz w:val="24"/>
              </w:rPr>
              <w:t>Implement 1 embedded learning opportunity plan for students with disabilities.</w:t>
            </w:r>
          </w:p>
          <w:p w14:paraId="4BE14962" w14:textId="77777777" w:rsidR="003D500E" w:rsidRPr="0014425E" w:rsidRDefault="003D500E" w:rsidP="00773E66">
            <w:pPr>
              <w:pStyle w:val="TableParagraph"/>
              <w:rPr>
                <w:rFonts w:asciiTheme="majorHAnsi" w:hAnsiTheme="majorHAnsi" w:cstheme="majorHAnsi"/>
                <w:b/>
                <w:sz w:val="24"/>
              </w:rPr>
            </w:pPr>
          </w:p>
          <w:p w14:paraId="1CC905E7" w14:textId="77777777" w:rsidR="003D500E" w:rsidRPr="0014425E" w:rsidRDefault="003D500E" w:rsidP="00773E66">
            <w:pPr>
              <w:pStyle w:val="TableParagraph"/>
              <w:spacing w:before="1"/>
              <w:rPr>
                <w:rFonts w:asciiTheme="majorHAnsi" w:hAnsiTheme="majorHAnsi" w:cstheme="majorHAnsi"/>
                <w:b/>
                <w:sz w:val="25"/>
              </w:rPr>
            </w:pPr>
          </w:p>
          <w:p w14:paraId="66F42577" w14:textId="77777777" w:rsidR="003D500E" w:rsidRPr="0014425E" w:rsidRDefault="003D500E" w:rsidP="00582306">
            <w:pPr>
              <w:pStyle w:val="TableParagraph"/>
              <w:numPr>
                <w:ilvl w:val="0"/>
                <w:numId w:val="26"/>
              </w:numPr>
              <w:tabs>
                <w:tab w:val="left" w:pos="351"/>
              </w:tabs>
              <w:ind w:right="236" w:firstLine="0"/>
              <w:rPr>
                <w:rFonts w:asciiTheme="majorHAnsi" w:hAnsiTheme="majorHAnsi" w:cstheme="majorHAnsi"/>
                <w:sz w:val="24"/>
              </w:rPr>
            </w:pPr>
            <w:r w:rsidRPr="0014425E">
              <w:rPr>
                <w:rFonts w:asciiTheme="majorHAnsi" w:hAnsiTheme="majorHAnsi" w:cstheme="majorHAnsi"/>
                <w:sz w:val="24"/>
              </w:rPr>
              <w:t>Informal facilitation of social interactions between students with and without disabilities.</w:t>
            </w:r>
          </w:p>
          <w:p w14:paraId="3F4E2910" w14:textId="77777777" w:rsidR="003D500E" w:rsidRPr="0014425E" w:rsidRDefault="003D500E" w:rsidP="00773E66">
            <w:pPr>
              <w:pStyle w:val="TableParagraph"/>
              <w:rPr>
                <w:rFonts w:asciiTheme="majorHAnsi" w:hAnsiTheme="majorHAnsi" w:cstheme="majorHAnsi"/>
                <w:b/>
                <w:sz w:val="24"/>
              </w:rPr>
            </w:pPr>
          </w:p>
          <w:p w14:paraId="348A14B1" w14:textId="77777777" w:rsidR="003D500E" w:rsidRPr="0014425E" w:rsidRDefault="003D500E" w:rsidP="00773E66">
            <w:pPr>
              <w:pStyle w:val="TableParagraph"/>
              <w:spacing w:before="7"/>
              <w:rPr>
                <w:rFonts w:asciiTheme="majorHAnsi" w:hAnsiTheme="majorHAnsi" w:cstheme="majorHAnsi"/>
                <w:b/>
                <w:sz w:val="24"/>
              </w:rPr>
            </w:pPr>
          </w:p>
          <w:p w14:paraId="3048A7E3" w14:textId="77777777" w:rsidR="003D500E" w:rsidRPr="0014425E" w:rsidRDefault="003D500E" w:rsidP="00773E66">
            <w:pPr>
              <w:pStyle w:val="TableParagraph"/>
              <w:spacing w:line="242" w:lineRule="auto"/>
              <w:ind w:left="110" w:right="150"/>
              <w:rPr>
                <w:rFonts w:asciiTheme="majorHAnsi" w:hAnsiTheme="majorHAnsi" w:cstheme="majorHAnsi"/>
                <w:sz w:val="24"/>
              </w:rPr>
            </w:pPr>
            <w:r w:rsidRPr="0014425E">
              <w:rPr>
                <w:rFonts w:asciiTheme="majorHAnsi" w:hAnsiTheme="majorHAnsi" w:cstheme="majorHAnsi"/>
                <w:sz w:val="24"/>
              </w:rPr>
              <w:t>Add additional assignments for other EDSP classes here:</w:t>
            </w:r>
          </w:p>
        </w:tc>
        <w:tc>
          <w:tcPr>
            <w:tcW w:w="2952" w:type="dxa"/>
          </w:tcPr>
          <w:p w14:paraId="6E5D8448" w14:textId="77777777" w:rsidR="003D500E" w:rsidRPr="0014425E" w:rsidRDefault="003D500E" w:rsidP="00773E66">
            <w:pPr>
              <w:pStyle w:val="TableParagraph"/>
              <w:rPr>
                <w:rFonts w:asciiTheme="majorHAnsi" w:hAnsiTheme="majorHAnsi" w:cstheme="majorHAnsi"/>
                <w:sz w:val="24"/>
              </w:rPr>
            </w:pPr>
          </w:p>
        </w:tc>
        <w:tc>
          <w:tcPr>
            <w:tcW w:w="2952" w:type="dxa"/>
          </w:tcPr>
          <w:p w14:paraId="14A8AFAD" w14:textId="77777777" w:rsidR="003D500E" w:rsidRPr="0014425E" w:rsidRDefault="003D500E" w:rsidP="00773E66">
            <w:pPr>
              <w:pStyle w:val="TableParagraph"/>
              <w:rPr>
                <w:rFonts w:asciiTheme="majorHAnsi" w:hAnsiTheme="majorHAnsi" w:cstheme="majorHAnsi"/>
                <w:sz w:val="24"/>
              </w:rPr>
            </w:pPr>
          </w:p>
        </w:tc>
      </w:tr>
    </w:tbl>
    <w:p w14:paraId="0799BC6A" w14:textId="77777777" w:rsidR="003D500E" w:rsidRPr="0014425E" w:rsidRDefault="003D500E" w:rsidP="00595C99">
      <w:pPr>
        <w:pStyle w:val="BodyText"/>
      </w:pPr>
    </w:p>
    <w:p w14:paraId="2FDDD58C" w14:textId="77777777" w:rsidR="003D500E" w:rsidRPr="0014425E" w:rsidRDefault="003D500E" w:rsidP="003D500E">
      <w:pPr>
        <w:spacing w:before="56" w:line="242" w:lineRule="auto"/>
        <w:ind w:left="230" w:right="249"/>
        <w:rPr>
          <w:rFonts w:asciiTheme="majorHAnsi" w:hAnsiTheme="majorHAnsi" w:cstheme="majorHAnsi"/>
          <w:b/>
        </w:rPr>
      </w:pPr>
      <w:r w:rsidRPr="0014425E">
        <w:rPr>
          <w:rFonts w:asciiTheme="majorHAnsi" w:hAnsiTheme="majorHAnsi" w:cstheme="majorHAnsi"/>
          <w:b/>
        </w:rPr>
        <w:t>Note: PLEASE ATTACH your agreed upon daily schedule of activities to this action plan. Whenever that schedule changes, give your supervisor a copy.</w:t>
      </w:r>
    </w:p>
    <w:p w14:paraId="6C5627AF" w14:textId="77777777" w:rsidR="003D500E" w:rsidRPr="0014425E" w:rsidRDefault="003D500E" w:rsidP="00595C99">
      <w:pPr>
        <w:pStyle w:val="BodyText"/>
      </w:pPr>
    </w:p>
    <w:p w14:paraId="403D5DE2" w14:textId="77777777" w:rsidR="003D500E" w:rsidRPr="0014425E" w:rsidRDefault="003D500E" w:rsidP="003D500E">
      <w:pPr>
        <w:ind w:left="230"/>
        <w:rPr>
          <w:rFonts w:asciiTheme="majorHAnsi" w:hAnsiTheme="majorHAnsi" w:cstheme="majorHAnsi"/>
          <w:b/>
        </w:rPr>
      </w:pPr>
      <w:r w:rsidRPr="0014425E">
        <w:rPr>
          <w:rFonts w:asciiTheme="majorHAnsi" w:hAnsiTheme="majorHAnsi" w:cstheme="majorHAnsi"/>
          <w:b/>
        </w:rPr>
        <w:t>Signatures/Agreements/Date:</w:t>
      </w:r>
    </w:p>
    <w:p w14:paraId="0D4783F1" w14:textId="77777777" w:rsidR="003D500E" w:rsidRPr="0014425E" w:rsidRDefault="003D500E" w:rsidP="00595C99">
      <w:pPr>
        <w:pStyle w:val="BodyText"/>
      </w:pPr>
    </w:p>
    <w:p w14:paraId="0B9D6A0E" w14:textId="77CA80D8" w:rsidR="003D500E" w:rsidRPr="0014425E" w:rsidRDefault="00D510DA" w:rsidP="00595C99">
      <w:pPr>
        <w:pStyle w:val="BodyText"/>
        <w:rPr>
          <w:b/>
          <w:sz w:val="22"/>
        </w:rPr>
      </w:pPr>
      <w:r>
        <w:rPr>
          <w:noProof/>
        </w:rPr>
        <mc:AlternateContent>
          <mc:Choice Requires="wps">
            <w:drawing>
              <wp:anchor distT="0" distB="0" distL="0" distR="0" simplePos="0" relativeHeight="251663360" behindDoc="0" locked="0" layoutInCell="1" allowOverlap="1" wp14:anchorId="04BA0835" wp14:editId="74EB0923">
                <wp:simplePos x="0" y="0"/>
                <wp:positionH relativeFrom="page">
                  <wp:posOffset>920750</wp:posOffset>
                </wp:positionH>
                <wp:positionV relativeFrom="paragraph">
                  <wp:posOffset>191770</wp:posOffset>
                </wp:positionV>
                <wp:extent cx="1371600" cy="0"/>
                <wp:effectExtent l="6350" t="9525" r="12700"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A40C"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5pt,15.1pt" to="18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" strokeweight=".24pt">
                <o:lock v:ext="edit" shapetype="f"/>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6FD98B01" wp14:editId="34BE9641">
                <wp:simplePos x="0" y="0"/>
                <wp:positionH relativeFrom="page">
                  <wp:posOffset>2749550</wp:posOffset>
                </wp:positionH>
                <wp:positionV relativeFrom="paragraph">
                  <wp:posOffset>191770</wp:posOffset>
                </wp:positionV>
                <wp:extent cx="1371600" cy="0"/>
                <wp:effectExtent l="6350" t="9525" r="12700"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A347"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5pt,15.1pt" to="32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" strokeweight=".24pt">
                <o:lock v:ext="edit" shapetype="f"/>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07B69695" wp14:editId="72BE583F">
                <wp:simplePos x="0" y="0"/>
                <wp:positionH relativeFrom="page">
                  <wp:posOffset>4578350</wp:posOffset>
                </wp:positionH>
                <wp:positionV relativeFrom="paragraph">
                  <wp:posOffset>191770</wp:posOffset>
                </wp:positionV>
                <wp:extent cx="1371600" cy="0"/>
                <wp:effectExtent l="6350" t="9525" r="12700"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5F21"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15.1pt" to="46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" strokeweight=".24pt">
                <o:lock v:ext="edit" shapetype="f"/>
                <w10:wrap type="topAndBottom" anchorx="page"/>
              </v:line>
            </w:pict>
          </mc:Fallback>
        </mc:AlternateContent>
      </w:r>
    </w:p>
    <w:p w14:paraId="30FA42B9" w14:textId="77777777" w:rsidR="003D500E" w:rsidRPr="0014425E" w:rsidRDefault="003D500E" w:rsidP="003D500E">
      <w:pPr>
        <w:tabs>
          <w:tab w:val="left" w:pos="3529"/>
          <w:tab w:val="left" w:pos="5989"/>
        </w:tabs>
        <w:spacing w:line="267" w:lineRule="exact"/>
        <w:ind w:left="230"/>
        <w:rPr>
          <w:rFonts w:asciiTheme="majorHAnsi" w:hAnsiTheme="majorHAnsi" w:cstheme="majorHAnsi"/>
          <w:b/>
        </w:rPr>
      </w:pPr>
      <w:r w:rsidRPr="0014425E">
        <w:rPr>
          <w:rFonts w:asciiTheme="majorHAnsi" w:hAnsiTheme="majorHAnsi" w:cstheme="majorHAnsi"/>
          <w:b/>
        </w:rPr>
        <w:t>ECSE Candidate</w:t>
      </w:r>
      <w:r w:rsidRPr="0014425E">
        <w:rPr>
          <w:rFonts w:asciiTheme="majorHAnsi" w:hAnsiTheme="majorHAnsi" w:cstheme="majorHAnsi"/>
          <w:b/>
        </w:rPr>
        <w:tab/>
        <w:t>Mentor</w:t>
      </w:r>
      <w:r w:rsidRPr="0014425E">
        <w:rPr>
          <w:rFonts w:asciiTheme="majorHAnsi" w:hAnsiTheme="majorHAnsi" w:cstheme="majorHAnsi"/>
          <w:b/>
          <w:spacing w:val="-3"/>
        </w:rPr>
        <w:t xml:space="preserve"> </w:t>
      </w:r>
      <w:r w:rsidRPr="0014425E">
        <w:rPr>
          <w:rFonts w:asciiTheme="majorHAnsi" w:hAnsiTheme="majorHAnsi" w:cstheme="majorHAnsi"/>
          <w:b/>
        </w:rPr>
        <w:t>Teacher</w:t>
      </w:r>
      <w:r w:rsidRPr="0014425E">
        <w:rPr>
          <w:rFonts w:asciiTheme="majorHAnsi" w:hAnsiTheme="majorHAnsi" w:cstheme="majorHAnsi"/>
          <w:b/>
        </w:rPr>
        <w:tab/>
        <w:t>University</w:t>
      </w:r>
      <w:r w:rsidRPr="0014425E">
        <w:rPr>
          <w:rFonts w:asciiTheme="majorHAnsi" w:hAnsiTheme="majorHAnsi" w:cstheme="majorHAnsi"/>
          <w:b/>
          <w:spacing w:val="-1"/>
        </w:rPr>
        <w:t xml:space="preserve"> </w:t>
      </w:r>
      <w:r w:rsidRPr="0014425E">
        <w:rPr>
          <w:rFonts w:asciiTheme="majorHAnsi" w:hAnsiTheme="majorHAnsi" w:cstheme="majorHAnsi"/>
          <w:b/>
        </w:rPr>
        <w:t>Supervisor</w:t>
      </w:r>
    </w:p>
    <w:p w14:paraId="0BDE906C" w14:textId="77777777" w:rsidR="003D500E" w:rsidRPr="0014425E" w:rsidRDefault="003D500E">
      <w:pPr>
        <w:rPr>
          <w:rFonts w:asciiTheme="majorHAnsi" w:hAnsiTheme="majorHAnsi" w:cstheme="majorHAnsi"/>
          <w:b/>
        </w:rPr>
      </w:pPr>
    </w:p>
    <w:p w14:paraId="74573135" w14:textId="77777777" w:rsidR="003D500E" w:rsidRPr="0014425E" w:rsidRDefault="003D500E">
      <w:pPr>
        <w:rPr>
          <w:rFonts w:asciiTheme="majorHAnsi" w:hAnsiTheme="majorHAnsi" w:cstheme="majorHAnsi"/>
          <w:b/>
        </w:rPr>
      </w:pPr>
      <w:r w:rsidRPr="0014425E">
        <w:rPr>
          <w:rFonts w:asciiTheme="majorHAnsi" w:hAnsiTheme="majorHAnsi" w:cstheme="majorHAnsi"/>
          <w:b/>
        </w:rPr>
        <w:br w:type="page"/>
      </w:r>
    </w:p>
    <w:p w14:paraId="5007C460"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lastRenderedPageBreak/>
        <w:t>California State University, Sacramento</w:t>
      </w:r>
    </w:p>
    <w:p w14:paraId="5505761C"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College of Education</w:t>
      </w:r>
    </w:p>
    <w:p w14:paraId="4D90E4D7"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Teaching Credentials Department</w:t>
      </w:r>
    </w:p>
    <w:p w14:paraId="4AA7EFAF" w14:textId="77777777" w:rsidR="003D500E" w:rsidRPr="0014425E" w:rsidRDefault="003D500E" w:rsidP="003D500E">
      <w:pPr>
        <w:jc w:val="center"/>
        <w:rPr>
          <w:rFonts w:asciiTheme="majorHAnsi" w:hAnsiTheme="majorHAnsi" w:cstheme="majorHAnsi"/>
          <w:b/>
        </w:rPr>
      </w:pPr>
    </w:p>
    <w:p w14:paraId="27A2F5C6" w14:textId="77777777" w:rsidR="003D500E" w:rsidRPr="00593BAD" w:rsidRDefault="003D500E" w:rsidP="00593BAD">
      <w:pPr>
        <w:pStyle w:val="Heading2"/>
      </w:pPr>
      <w:bookmarkStart w:id="65" w:name="_Toc8854977"/>
      <w:bookmarkStart w:id="66" w:name="_Toc10192469"/>
      <w:r w:rsidRPr="00593BAD">
        <w:t>EDSP 234 - Directed Fieldwork Seminar (1 unit)</w:t>
      </w:r>
      <w:bookmarkEnd w:id="65"/>
      <w:bookmarkEnd w:id="66"/>
    </w:p>
    <w:p w14:paraId="31BB87AB" w14:textId="77777777" w:rsidR="003D500E" w:rsidRPr="00593BAD" w:rsidRDefault="003D500E" w:rsidP="00593BAD">
      <w:pPr>
        <w:pStyle w:val="BodyText"/>
        <w:jc w:val="center"/>
        <w:rPr>
          <w:b/>
          <w:sz w:val="32"/>
        </w:rPr>
      </w:pPr>
      <w:r w:rsidRPr="00593BAD">
        <w:rPr>
          <w:b/>
          <w:sz w:val="32"/>
        </w:rPr>
        <w:t>Spring 2020</w:t>
      </w:r>
    </w:p>
    <w:p w14:paraId="025083B1" w14:textId="77777777" w:rsidR="003D500E" w:rsidRPr="0014425E" w:rsidRDefault="003D500E" w:rsidP="003D500E">
      <w:pPr>
        <w:jc w:val="center"/>
        <w:rPr>
          <w:rFonts w:asciiTheme="majorHAnsi" w:hAnsiTheme="majorHAnsi" w:cstheme="majorHAnsi"/>
          <w:b/>
          <w:sz w:val="28"/>
        </w:rPr>
      </w:pPr>
      <w:r w:rsidRPr="0014425E">
        <w:rPr>
          <w:rFonts w:asciiTheme="majorHAnsi" w:hAnsiTheme="majorHAnsi" w:cstheme="majorHAnsi"/>
          <w:b/>
          <w:sz w:val="28"/>
          <w:szCs w:val="28"/>
        </w:rPr>
        <w:t>Taken concurrently with</w:t>
      </w:r>
      <w:r w:rsidRPr="0014425E">
        <w:rPr>
          <w:rFonts w:asciiTheme="majorHAnsi" w:hAnsiTheme="majorHAnsi" w:cstheme="majorHAnsi"/>
        </w:rPr>
        <w:t xml:space="preserve"> </w:t>
      </w:r>
      <w:r w:rsidRPr="0014425E">
        <w:rPr>
          <w:rFonts w:asciiTheme="majorHAnsi" w:hAnsiTheme="majorHAnsi" w:cstheme="majorHAnsi"/>
          <w:b/>
          <w:sz w:val="28"/>
        </w:rPr>
        <w:t xml:space="preserve">PRESCHOOL Student Teaching </w:t>
      </w:r>
    </w:p>
    <w:p w14:paraId="65D8C53C" w14:textId="77777777" w:rsidR="003D500E" w:rsidRPr="0014425E" w:rsidRDefault="003D500E" w:rsidP="003D500E">
      <w:pPr>
        <w:jc w:val="center"/>
        <w:rPr>
          <w:rFonts w:asciiTheme="majorHAnsi" w:hAnsiTheme="majorHAnsi" w:cstheme="majorHAnsi"/>
          <w:b/>
          <w:sz w:val="28"/>
        </w:rPr>
      </w:pPr>
      <w:r w:rsidRPr="0014425E">
        <w:rPr>
          <w:rFonts w:asciiTheme="majorHAnsi" w:hAnsiTheme="majorHAnsi" w:cstheme="majorHAnsi"/>
          <w:b/>
          <w:sz w:val="28"/>
        </w:rPr>
        <w:t>&amp; final semester Internship experience</w:t>
      </w:r>
    </w:p>
    <w:p w14:paraId="481387E2" w14:textId="77777777" w:rsidR="003D500E" w:rsidRPr="0014425E" w:rsidRDefault="003D500E" w:rsidP="003D500E">
      <w:pPr>
        <w:jc w:val="center"/>
        <w:rPr>
          <w:rFonts w:asciiTheme="majorHAnsi" w:hAnsiTheme="majorHAnsi" w:cstheme="majorHAnsi"/>
        </w:rPr>
      </w:pPr>
    </w:p>
    <w:p w14:paraId="3050C7F6"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Class meetings: Biweekly for 2 hours</w:t>
      </w:r>
    </w:p>
    <w:p w14:paraId="2614008F" w14:textId="77777777" w:rsidR="003D500E" w:rsidRPr="00593BAD" w:rsidRDefault="003D500E" w:rsidP="00593BAD">
      <w:pPr>
        <w:pStyle w:val="BodyText"/>
        <w:rPr>
          <w:b/>
        </w:rPr>
      </w:pPr>
      <w:r w:rsidRPr="00593BAD">
        <w:rPr>
          <w:b/>
        </w:rPr>
        <w:t>Communication</w:t>
      </w:r>
    </w:p>
    <w:p w14:paraId="68663FC5" w14:textId="77777777" w:rsidR="003D500E" w:rsidRPr="0014425E" w:rsidRDefault="003D500E" w:rsidP="003D500E">
      <w:pPr>
        <w:rPr>
          <w:rFonts w:asciiTheme="majorHAnsi" w:hAnsiTheme="majorHAnsi" w:cstheme="majorHAnsi"/>
        </w:rPr>
      </w:pPr>
      <w:r w:rsidRPr="0014425E">
        <w:rPr>
          <w:rFonts w:asciiTheme="majorHAnsi" w:hAnsiTheme="majorHAnsi" w:cstheme="majorHAnsi"/>
        </w:rPr>
        <w:t>To communicate about the EDSP 234 seminar, use email in Canvas</w:t>
      </w:r>
    </w:p>
    <w:p w14:paraId="35A94FE5" w14:textId="77777777" w:rsidR="003D500E" w:rsidRPr="0014425E" w:rsidRDefault="003D500E" w:rsidP="002C737C">
      <w:pPr>
        <w:pStyle w:val="BodyText"/>
      </w:pPr>
      <w:r w:rsidRPr="0014425E">
        <w:t>To communicate about student teaching (EDSP 474/475), communicate directly with your supervisor through regular email not Canvas</w:t>
      </w:r>
    </w:p>
    <w:p w14:paraId="3B6ACA2D" w14:textId="77777777" w:rsidR="003D500E" w:rsidRPr="00593BAD" w:rsidRDefault="003D500E" w:rsidP="00593BAD">
      <w:pPr>
        <w:pStyle w:val="BodyText"/>
        <w:rPr>
          <w:b/>
        </w:rPr>
      </w:pPr>
      <w:r w:rsidRPr="00593BAD">
        <w:rPr>
          <w:b/>
        </w:rPr>
        <w:t>Course Description</w:t>
      </w:r>
    </w:p>
    <w:p w14:paraId="0ADAECDA" w14:textId="77777777" w:rsidR="003D500E" w:rsidRPr="0014425E" w:rsidRDefault="003D500E" w:rsidP="003D500E">
      <w:pPr>
        <w:rPr>
          <w:rFonts w:asciiTheme="majorHAnsi" w:hAnsiTheme="majorHAnsi" w:cstheme="majorHAnsi"/>
          <w:b/>
          <w:i/>
        </w:rPr>
      </w:pPr>
      <w:r w:rsidRPr="0014425E">
        <w:rPr>
          <w:rFonts w:asciiTheme="majorHAnsi" w:hAnsiTheme="majorHAnsi" w:cstheme="majorHAnsi"/>
          <w:b/>
          <w:i/>
        </w:rPr>
        <w:t>Fieldwork (Preschool settings)</w:t>
      </w:r>
    </w:p>
    <w:p w14:paraId="0BBD2C22" w14:textId="77777777" w:rsidR="003D500E" w:rsidRPr="0014425E" w:rsidRDefault="003D500E" w:rsidP="003D500E">
      <w:pPr>
        <w:spacing w:before="10"/>
        <w:rPr>
          <w:rFonts w:asciiTheme="majorHAnsi" w:eastAsia="Arial" w:hAnsiTheme="majorHAnsi" w:cstheme="majorHAnsi"/>
          <w:color w:val="000000" w:themeColor="text1"/>
          <w:sz w:val="22"/>
        </w:rPr>
      </w:pPr>
      <w:r w:rsidRPr="0014425E">
        <w:rPr>
          <w:rFonts w:asciiTheme="majorHAnsi" w:eastAsia="Arial" w:hAnsiTheme="majorHAnsi" w:cstheme="majorHAnsi"/>
          <w:b/>
          <w:color w:val="000000" w:themeColor="text1"/>
          <w:spacing w:val="-6"/>
          <w:w w:val="105"/>
          <w:sz w:val="22"/>
        </w:rPr>
        <w:t>Student teaching</w:t>
      </w:r>
      <w:r w:rsidRPr="0014425E">
        <w:rPr>
          <w:rFonts w:asciiTheme="majorHAnsi" w:eastAsia="Arial" w:hAnsiTheme="majorHAnsi" w:cstheme="majorHAnsi"/>
          <w:color w:val="000000" w:themeColor="text1"/>
          <w:spacing w:val="-6"/>
          <w:w w:val="105"/>
          <w:sz w:val="22"/>
        </w:rPr>
        <w:t xml:space="preserve"> (EDSP 475) requires at least 180 hours of fieldwork participation in a program for preschool age children.  </w:t>
      </w:r>
      <w:r w:rsidRPr="0014425E">
        <w:rPr>
          <w:rFonts w:asciiTheme="majorHAnsi" w:eastAsia="Arial" w:hAnsiTheme="majorHAnsi" w:cstheme="majorHAnsi"/>
          <w:b/>
          <w:color w:val="000000" w:themeColor="text1"/>
          <w:spacing w:val="-6"/>
          <w:w w:val="105"/>
          <w:sz w:val="22"/>
        </w:rPr>
        <w:t>Internship teaching</w:t>
      </w:r>
      <w:r w:rsidRPr="0014425E">
        <w:rPr>
          <w:rFonts w:asciiTheme="majorHAnsi" w:eastAsia="Arial" w:hAnsiTheme="majorHAnsi" w:cstheme="majorHAnsi"/>
          <w:color w:val="000000" w:themeColor="text1"/>
          <w:spacing w:val="-6"/>
          <w:w w:val="105"/>
          <w:sz w:val="22"/>
        </w:rPr>
        <w:t xml:space="preserve"> (EDSP 477) requires 320 field hours in a program for preschool age children. The specific amount of time necessary for each of you to demonstrate competency will vary, but you will need to plan to participate in the program throughout the semester. </w:t>
      </w:r>
    </w:p>
    <w:p w14:paraId="7352CC05" w14:textId="77777777" w:rsidR="003D500E" w:rsidRPr="0014425E" w:rsidRDefault="003D500E" w:rsidP="003D500E">
      <w:pPr>
        <w:spacing w:before="10"/>
        <w:rPr>
          <w:rFonts w:asciiTheme="majorHAnsi" w:eastAsia="Arial" w:hAnsiTheme="majorHAnsi" w:cstheme="majorHAnsi"/>
          <w:color w:val="000000" w:themeColor="text1"/>
          <w:sz w:val="22"/>
        </w:rPr>
      </w:pPr>
    </w:p>
    <w:p w14:paraId="4A69DA72"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A university supervisor is assigned to each student. In addition, each student/intern teacher will also have a local/on-site program mentor/cooperating teacher. For many of these assignments, you may work closely with your field mentor and/or university supervisor.</w:t>
      </w:r>
    </w:p>
    <w:p w14:paraId="59EE205A" w14:textId="77777777" w:rsidR="003D500E" w:rsidRPr="00593BAD" w:rsidRDefault="003D500E" w:rsidP="00593BAD">
      <w:pPr>
        <w:pStyle w:val="BodyText"/>
        <w:rPr>
          <w:b/>
        </w:rPr>
      </w:pPr>
      <w:r w:rsidRPr="00593BAD">
        <w:rPr>
          <w:b/>
        </w:rPr>
        <w:t xml:space="preserve">PROGRAM PHILOSOPHY: </w:t>
      </w:r>
    </w:p>
    <w:p w14:paraId="1F5C0DD7"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298BAF39" w14:textId="77777777" w:rsidR="003D500E" w:rsidRPr="00593BAD" w:rsidRDefault="003D500E" w:rsidP="00593BAD">
      <w:pPr>
        <w:pStyle w:val="BodyText"/>
        <w:rPr>
          <w:b/>
        </w:rPr>
      </w:pPr>
      <w:r w:rsidRPr="00593BAD">
        <w:rPr>
          <w:b/>
        </w:rPr>
        <w:t>SEMINAR</w:t>
      </w:r>
    </w:p>
    <w:p w14:paraId="6ECDE76F"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Alongside completing the preschool student teaching experience, candidates take a seminar to support their learning and professional development. During EDSP 475 (Student Teaching: Preschool) OR EDSP 477 (Student Teaching: Internship, final semester), candidates enroll in EDSP 234 as their seminar. The purpose of the seminar for ECSE teacher candidates is twofold:</w:t>
      </w:r>
    </w:p>
    <w:p w14:paraId="6C348355" w14:textId="77777777" w:rsidR="003D500E" w:rsidRPr="0014425E" w:rsidRDefault="003D500E" w:rsidP="00582306">
      <w:pPr>
        <w:pStyle w:val="ListParagraph"/>
        <w:widowControl w:val="0"/>
        <w:numPr>
          <w:ilvl w:val="0"/>
          <w:numId w:val="24"/>
        </w:numPr>
        <w:autoSpaceDE w:val="0"/>
        <w:autoSpaceDN w:val="0"/>
        <w:adjustRightInd w:val="0"/>
        <w:spacing w:before="0" w:after="240"/>
        <w:rPr>
          <w:rFonts w:asciiTheme="majorHAnsi" w:hAnsiTheme="majorHAnsi" w:cstheme="majorHAnsi"/>
          <w:bCs/>
          <w:color w:val="000000"/>
        </w:rPr>
      </w:pPr>
      <w:r w:rsidRPr="0014425E">
        <w:rPr>
          <w:rFonts w:asciiTheme="majorHAnsi" w:hAnsiTheme="majorHAnsi" w:cstheme="majorHAnsi"/>
          <w:bCs/>
          <w:color w:val="000000"/>
        </w:rPr>
        <w:t>To provide an environment to address successes, issues, and problem resolutions in the student teaching assignment, and,</w:t>
      </w:r>
    </w:p>
    <w:p w14:paraId="359F5761" w14:textId="77777777" w:rsidR="003D500E" w:rsidRPr="0014425E" w:rsidRDefault="003D500E" w:rsidP="00582306">
      <w:pPr>
        <w:pStyle w:val="ListParagraph"/>
        <w:widowControl w:val="0"/>
        <w:numPr>
          <w:ilvl w:val="0"/>
          <w:numId w:val="24"/>
        </w:numPr>
        <w:autoSpaceDE w:val="0"/>
        <w:autoSpaceDN w:val="0"/>
        <w:adjustRightInd w:val="0"/>
        <w:spacing w:before="0" w:after="240"/>
        <w:rPr>
          <w:rFonts w:asciiTheme="majorHAnsi" w:hAnsiTheme="majorHAnsi" w:cstheme="majorHAnsi"/>
          <w:bCs/>
          <w:color w:val="000000"/>
        </w:rPr>
      </w:pPr>
      <w:r w:rsidRPr="0014425E">
        <w:rPr>
          <w:rFonts w:asciiTheme="majorHAnsi" w:hAnsiTheme="majorHAnsi" w:cstheme="majorHAnsi"/>
          <w:bCs/>
          <w:color w:val="000000"/>
        </w:rPr>
        <w:t xml:space="preserve">Initial development and/or completion of a Performance Portfolio in </w:t>
      </w:r>
      <w:proofErr w:type="spellStart"/>
      <w:r w:rsidRPr="0014425E">
        <w:rPr>
          <w:rFonts w:asciiTheme="majorHAnsi" w:hAnsiTheme="majorHAnsi" w:cstheme="majorHAnsi"/>
          <w:bCs/>
          <w:color w:val="000000"/>
        </w:rPr>
        <w:t>Taskstream</w:t>
      </w:r>
      <w:proofErr w:type="spellEnd"/>
      <w:r w:rsidRPr="0014425E">
        <w:rPr>
          <w:rFonts w:asciiTheme="majorHAnsi" w:hAnsiTheme="majorHAnsi" w:cstheme="majorHAnsi"/>
          <w:bCs/>
          <w:color w:val="000000"/>
        </w:rPr>
        <w:t>.</w:t>
      </w:r>
    </w:p>
    <w:p w14:paraId="3CE7F5B0" w14:textId="77777777" w:rsidR="003D500E" w:rsidRPr="00593BAD" w:rsidRDefault="003D500E" w:rsidP="00593BAD">
      <w:pPr>
        <w:pStyle w:val="BodyText"/>
        <w:rPr>
          <w:b/>
        </w:rPr>
      </w:pPr>
      <w:r w:rsidRPr="00593BAD">
        <w:rPr>
          <w:b/>
        </w:rPr>
        <w:t>Course Objectives</w:t>
      </w:r>
    </w:p>
    <w:p w14:paraId="29C9256C" w14:textId="77777777" w:rsidR="003D500E" w:rsidRPr="0014425E" w:rsidRDefault="003D500E" w:rsidP="003D500E">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bCs/>
          <w:i/>
          <w:color w:val="000000"/>
          <w:sz w:val="22"/>
        </w:rPr>
        <w:lastRenderedPageBreak/>
        <w:t xml:space="preserve">This course is directly related to the following standards for the California Education Specialist Teaching Credential: Program Standards: 3.1, 4.3, 7.1, 7.2, 8.1, 9.2, 11.3, 14.1-14.3, 14.6-14.8; Early Childhood Special Education 1, 2.1, 2.3, 3.1, 3.2, 4.1, 4.2, 5.1, 5.3, 6.2, 6.4, 7.2, 9.1-9.3. </w:t>
      </w:r>
      <w:r w:rsidRPr="0014425E">
        <w:rPr>
          <w:rFonts w:asciiTheme="majorHAnsi" w:hAnsiTheme="majorHAnsi" w:cstheme="majorHAnsi"/>
          <w:i/>
          <w:sz w:val="21"/>
        </w:rPr>
        <w:t xml:space="preserve">For full text of CTC standards go to: </w:t>
      </w:r>
      <w:hyperlink r:id="rId101" w:history="1">
        <w:r w:rsidRPr="0014425E">
          <w:rPr>
            <w:rStyle w:val="Hyperlink"/>
            <w:rFonts w:asciiTheme="majorHAnsi" w:hAnsiTheme="majorHAnsi" w:cstheme="majorHAnsi"/>
            <w:i/>
            <w:sz w:val="21"/>
          </w:rPr>
          <w:t>www.ctc.ca.gov/educator-prep/STDS-prep-program.html</w:t>
        </w:r>
      </w:hyperlink>
    </w:p>
    <w:p w14:paraId="24AD7AD3" w14:textId="77777777" w:rsidR="003D500E" w:rsidRPr="0014425E" w:rsidRDefault="003D500E" w:rsidP="003D500E">
      <w:pPr>
        <w:widowControl w:val="0"/>
        <w:autoSpaceDE w:val="0"/>
        <w:autoSpaceDN w:val="0"/>
        <w:adjustRightInd w:val="0"/>
        <w:spacing w:before="120" w:after="120"/>
        <w:rPr>
          <w:rFonts w:asciiTheme="majorHAnsi" w:hAnsiTheme="majorHAnsi" w:cstheme="majorHAnsi"/>
          <w:i/>
          <w:color w:val="000000"/>
          <w:sz w:val="21"/>
          <w:u w:val="single"/>
        </w:rPr>
      </w:pPr>
      <w:r w:rsidRPr="0014425E">
        <w:rPr>
          <w:rFonts w:asciiTheme="majorHAnsi" w:hAnsiTheme="majorHAnsi" w:cstheme="majorHAnsi"/>
          <w:i/>
          <w:color w:val="000000"/>
          <w:sz w:val="21"/>
          <w:u w:val="single"/>
        </w:rPr>
        <w:t>Upon completion of this course, students will be able to</w:t>
      </w:r>
      <w:r w:rsidRPr="0014425E">
        <w:rPr>
          <w:rFonts w:asciiTheme="majorHAnsi" w:hAnsiTheme="majorHAnsi" w:cstheme="majorHAnsi"/>
          <w:i/>
          <w:color w:val="000000"/>
          <w:sz w:val="21"/>
        </w:rPr>
        <w:t xml:space="preserve">: </w:t>
      </w:r>
      <w:r w:rsidRPr="0014425E">
        <w:rPr>
          <w:rFonts w:asciiTheme="majorHAnsi" w:hAnsiTheme="majorHAnsi" w:cstheme="majorHAnsi"/>
          <w:color w:val="000000"/>
          <w:sz w:val="22"/>
        </w:rPr>
        <w:t>demonstrate knowledge and skills addressing California Commission on Teacher Credentialing Standards of the Education Specialist Credential in Early Childhood Special Education. Knowledge and skill areas include:</w:t>
      </w:r>
    </w:p>
    <w:p w14:paraId="2E4DBB48"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Assessment and Evaluation,</w:t>
      </w:r>
    </w:p>
    <w:p w14:paraId="77168FB2"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Planning,</w:t>
      </w:r>
    </w:p>
    <w:p w14:paraId="37939800"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Intervention/Instructional Strategies,</w:t>
      </w:r>
    </w:p>
    <w:p w14:paraId="343B070D"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Managing the Teaching/Learning Environment,</w:t>
      </w:r>
    </w:p>
    <w:p w14:paraId="578A4966"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Professional/Interpersonal Skills,</w:t>
      </w:r>
    </w:p>
    <w:p w14:paraId="6F2EB96D"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Cultural Competence (see CTC standards)</w:t>
      </w:r>
    </w:p>
    <w:p w14:paraId="6E8C6F99" w14:textId="77777777" w:rsidR="003D500E" w:rsidRPr="0014425E" w:rsidRDefault="003D500E" w:rsidP="003D500E">
      <w:pPr>
        <w:rPr>
          <w:rFonts w:asciiTheme="majorHAnsi" w:hAnsiTheme="majorHAnsi" w:cstheme="majorHAnsi"/>
          <w:color w:val="000000"/>
          <w:sz w:val="22"/>
        </w:rPr>
      </w:pPr>
      <w:r w:rsidRPr="0014425E">
        <w:rPr>
          <w:rFonts w:asciiTheme="majorHAnsi" w:hAnsiTheme="majorHAnsi" w:cstheme="majorHAnsi"/>
          <w:color w:val="000000"/>
          <w:sz w:val="22"/>
        </w:rPr>
        <w:t>Students will provide fieldwork contact information to university supervisor/seminar instructor (See "Fieldwork Contact Information" form in Course Materials Folder on EDSP 234 website)</w:t>
      </w:r>
    </w:p>
    <w:p w14:paraId="1CA23B18" w14:textId="77777777" w:rsidR="003D500E" w:rsidRPr="0014425E" w:rsidRDefault="003D500E" w:rsidP="003D500E">
      <w:pPr>
        <w:rPr>
          <w:rFonts w:asciiTheme="majorHAnsi" w:hAnsiTheme="majorHAnsi" w:cstheme="majorHAnsi"/>
          <w:color w:val="000000"/>
          <w:sz w:val="22"/>
        </w:rPr>
      </w:pPr>
    </w:p>
    <w:p w14:paraId="16C1BA99" w14:textId="77777777" w:rsidR="003D500E" w:rsidRPr="0014425E" w:rsidRDefault="003D500E" w:rsidP="003D500E">
      <w:pPr>
        <w:rPr>
          <w:rFonts w:asciiTheme="majorHAnsi" w:hAnsiTheme="majorHAnsi" w:cstheme="majorHAnsi"/>
          <w:color w:val="000000"/>
          <w:sz w:val="22"/>
        </w:rPr>
      </w:pPr>
      <w:r w:rsidRPr="0014425E">
        <w:rPr>
          <w:rFonts w:asciiTheme="majorHAnsi" w:hAnsiTheme="majorHAnsi" w:cstheme="majorHAnsi"/>
          <w:color w:val="000000"/>
          <w:sz w:val="22"/>
        </w:rPr>
        <w:t>Complete a competency self-assessment and develop a plan for carrying out responsibilities in the directed field experience. Plan will be posted in Canvas and approved by university supervisor (see II in "Guidelines for Assignments" in syllabus)</w:t>
      </w:r>
    </w:p>
    <w:p w14:paraId="21203FDF" w14:textId="77777777" w:rsidR="003D500E" w:rsidRPr="0014425E" w:rsidRDefault="003D500E" w:rsidP="003D500E">
      <w:pPr>
        <w:rPr>
          <w:rFonts w:asciiTheme="majorHAnsi" w:hAnsiTheme="majorHAnsi" w:cstheme="majorHAnsi"/>
          <w:color w:val="000000"/>
          <w:sz w:val="22"/>
        </w:rPr>
      </w:pPr>
    </w:p>
    <w:p w14:paraId="6D3F2201" w14:textId="77777777" w:rsidR="003D500E" w:rsidRPr="0014425E" w:rsidRDefault="003D500E" w:rsidP="003D500E">
      <w:pPr>
        <w:rPr>
          <w:rFonts w:asciiTheme="majorHAnsi" w:hAnsiTheme="majorHAnsi" w:cstheme="majorHAnsi"/>
          <w:color w:val="000000"/>
          <w:sz w:val="22"/>
        </w:rPr>
      </w:pPr>
      <w:r w:rsidRPr="0014425E">
        <w:rPr>
          <w:rFonts w:asciiTheme="majorHAnsi" w:hAnsiTheme="majorHAnsi" w:cstheme="majorHAnsi"/>
          <w:color w:val="000000"/>
          <w:sz w:val="22"/>
        </w:rPr>
        <w:t xml:space="preserve">Participate in and document at least 180 hours of directed field experience (including solo teaching experience) (see "Student Teaching Log/Journal" format in Course Materials folder) OR 320 hours as an intern teacher (see “Intern Monthly Calendar”). </w:t>
      </w:r>
    </w:p>
    <w:p w14:paraId="2A0871F5" w14:textId="77777777" w:rsidR="003D500E" w:rsidRPr="00593BAD" w:rsidRDefault="003D500E" w:rsidP="00593BAD">
      <w:pPr>
        <w:pStyle w:val="BodyText"/>
        <w:rPr>
          <w:b/>
        </w:rPr>
      </w:pPr>
      <w:r w:rsidRPr="00593BAD">
        <w:rPr>
          <w:b/>
        </w:rPr>
        <w:t xml:space="preserve">Required Texts &amp; Readings </w:t>
      </w:r>
    </w:p>
    <w:p w14:paraId="21088592" w14:textId="77777777" w:rsidR="003D500E" w:rsidRPr="0014425E" w:rsidRDefault="003D500E" w:rsidP="003D500E">
      <w:pPr>
        <w:widowControl w:val="0"/>
        <w:autoSpaceDE w:val="0"/>
        <w:autoSpaceDN w:val="0"/>
        <w:adjustRightInd w:val="0"/>
        <w:spacing w:after="240"/>
        <w:ind w:left="720" w:hanging="720"/>
        <w:rPr>
          <w:rFonts w:asciiTheme="majorHAnsi" w:hAnsiTheme="majorHAnsi" w:cstheme="majorHAnsi"/>
          <w:color w:val="000000"/>
          <w:sz w:val="22"/>
        </w:rPr>
      </w:pPr>
      <w:r w:rsidRPr="0014425E">
        <w:rPr>
          <w:rFonts w:asciiTheme="majorHAnsi" w:hAnsiTheme="majorHAnsi" w:cstheme="majorHAnsi"/>
          <w:color w:val="000000"/>
          <w:sz w:val="22"/>
        </w:rPr>
        <w:t xml:space="preserve">No required textbook. Assigned articles and handouts available from the instructor via Canvas course site: www.canvas.csus.edu. Students are expected to check Canvas prior to class to download class handouts. </w:t>
      </w:r>
    </w:p>
    <w:p w14:paraId="5EF8E30A" w14:textId="77777777" w:rsidR="003D500E" w:rsidRPr="00593BAD" w:rsidRDefault="003D500E" w:rsidP="00593BAD">
      <w:pPr>
        <w:pStyle w:val="BodyText"/>
        <w:rPr>
          <w:b/>
        </w:rPr>
      </w:pPr>
      <w:r w:rsidRPr="00593BAD">
        <w:rPr>
          <w:b/>
        </w:rPr>
        <w:t>Method of Instruction</w:t>
      </w:r>
    </w:p>
    <w:p w14:paraId="0D2AEEE5"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 xml:space="preserve">Online oral and written discussions to facilitate communication and reflection on the fieldwork experience are part of the seminar. Log in to Canvas at </w:t>
      </w:r>
      <w:hyperlink r:id="rId102" w:history="1">
        <w:r w:rsidRPr="0014425E">
          <w:rPr>
            <w:rStyle w:val="Hyperlink"/>
            <w:rFonts w:asciiTheme="majorHAnsi" w:hAnsiTheme="majorHAnsi" w:cstheme="majorHAnsi"/>
            <w:bCs/>
            <w:sz w:val="22"/>
          </w:rPr>
          <w:t>www.canvas.csus.edu</w:t>
        </w:r>
      </w:hyperlink>
      <w:r w:rsidRPr="0014425E">
        <w:rPr>
          <w:rFonts w:asciiTheme="majorHAnsi" w:hAnsiTheme="majorHAnsi" w:cstheme="majorHAnsi"/>
          <w:bCs/>
          <w:color w:val="000000"/>
          <w:sz w:val="22"/>
        </w:rPr>
        <w:t xml:space="preserve"> and use your </w:t>
      </w:r>
      <w:proofErr w:type="spellStart"/>
      <w:r w:rsidRPr="0014425E">
        <w:rPr>
          <w:rFonts w:asciiTheme="majorHAnsi" w:hAnsiTheme="majorHAnsi" w:cstheme="majorHAnsi"/>
          <w:bCs/>
          <w:color w:val="000000"/>
          <w:sz w:val="22"/>
        </w:rPr>
        <w:t>saclink</w:t>
      </w:r>
      <w:proofErr w:type="spellEnd"/>
      <w:r w:rsidRPr="0014425E">
        <w:rPr>
          <w:rFonts w:asciiTheme="majorHAnsi" w:hAnsiTheme="majorHAnsi" w:cstheme="majorHAnsi"/>
          <w:bCs/>
          <w:color w:val="000000"/>
          <w:sz w:val="22"/>
        </w:rPr>
        <w:t xml:space="preserve"> ID and password to access the EDSP 234 website.</w:t>
      </w:r>
    </w:p>
    <w:p w14:paraId="431B8F1F"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The seminar will convene via Zoom (see information on Website). Materials for seminar and student teaching are available on the EDSP 234 Canvas site.</w:t>
      </w:r>
    </w:p>
    <w:p w14:paraId="134E807D" w14:textId="77777777" w:rsidR="003D500E" w:rsidRPr="00593BAD" w:rsidRDefault="003D500E" w:rsidP="00593BAD">
      <w:pPr>
        <w:pStyle w:val="BodyText"/>
        <w:ind w:firstLine="720"/>
        <w:rPr>
          <w:b/>
        </w:rPr>
      </w:pPr>
      <w:r w:rsidRPr="00593BAD">
        <w:rPr>
          <w:b/>
        </w:rPr>
        <w:t>Course Requirements</w:t>
      </w:r>
    </w:p>
    <w:p w14:paraId="45A40849" w14:textId="77777777" w:rsidR="003D500E" w:rsidRPr="0014425E" w:rsidRDefault="003D500E" w:rsidP="00582306">
      <w:pPr>
        <w:widowControl w:val="0"/>
        <w:numPr>
          <w:ilvl w:val="0"/>
          <w:numId w:val="7"/>
        </w:numPr>
        <w:autoSpaceDE w:val="0"/>
        <w:autoSpaceDN w:val="0"/>
        <w:adjustRightInd w:val="0"/>
        <w:spacing w:before="120" w:after="120"/>
        <w:ind w:left="1440"/>
        <w:rPr>
          <w:rFonts w:asciiTheme="majorHAnsi" w:hAnsiTheme="majorHAnsi" w:cstheme="majorHAnsi"/>
          <w:sz w:val="22"/>
        </w:rPr>
      </w:pPr>
      <w:r w:rsidRPr="0014425E">
        <w:rPr>
          <w:rFonts w:asciiTheme="majorHAnsi" w:hAnsiTheme="majorHAnsi" w:cstheme="majorHAnsi"/>
          <w:sz w:val="22"/>
        </w:rPr>
        <w:t>Internet connection (DSL, LAN, or cable connection desirable)</w:t>
      </w:r>
    </w:p>
    <w:p w14:paraId="40DEC04C" w14:textId="77777777" w:rsidR="003D500E" w:rsidRPr="0014425E" w:rsidRDefault="003D500E" w:rsidP="00582306">
      <w:pPr>
        <w:widowControl w:val="0"/>
        <w:numPr>
          <w:ilvl w:val="0"/>
          <w:numId w:val="7"/>
        </w:numPr>
        <w:autoSpaceDE w:val="0"/>
        <w:autoSpaceDN w:val="0"/>
        <w:adjustRightInd w:val="0"/>
        <w:spacing w:before="120" w:after="120"/>
        <w:ind w:left="1440"/>
        <w:rPr>
          <w:rFonts w:asciiTheme="majorHAnsi" w:hAnsiTheme="majorHAnsi" w:cstheme="majorHAnsi"/>
          <w:sz w:val="22"/>
        </w:rPr>
      </w:pPr>
      <w:r w:rsidRPr="0014425E">
        <w:rPr>
          <w:rFonts w:asciiTheme="majorHAnsi" w:hAnsiTheme="majorHAnsi" w:cstheme="majorHAnsi"/>
          <w:sz w:val="22"/>
        </w:rPr>
        <w:t xml:space="preserve">Access to Canvas </w:t>
      </w:r>
    </w:p>
    <w:p w14:paraId="3C83ED0A" w14:textId="3F41074F" w:rsidR="003D500E" w:rsidRDefault="003D500E" w:rsidP="00593BAD">
      <w:pPr>
        <w:pStyle w:val="BodyText"/>
        <w:ind w:firstLine="720"/>
        <w:rPr>
          <w:b/>
        </w:rPr>
      </w:pPr>
      <w:r w:rsidRPr="00593BAD">
        <w:rPr>
          <w:b/>
        </w:rPr>
        <w:t>Course Structure</w:t>
      </w:r>
    </w:p>
    <w:p w14:paraId="027E6E4B" w14:textId="77777777" w:rsidR="000A2DA8" w:rsidRPr="0014425E" w:rsidRDefault="000A2DA8" w:rsidP="000A2DA8">
      <w:pPr>
        <w:pStyle w:val="Paragraphs"/>
        <w:rPr>
          <w:rFonts w:asciiTheme="majorHAnsi" w:hAnsiTheme="majorHAnsi" w:cstheme="majorHAnsi"/>
          <w:sz w:val="21"/>
        </w:rPr>
      </w:pPr>
      <w:r w:rsidRPr="0014425E">
        <w:rPr>
          <w:rFonts w:asciiTheme="majorHAnsi" w:hAnsiTheme="majorHAnsi" w:cstheme="majorHAnsi"/>
          <w:sz w:val="21"/>
        </w:rPr>
        <w:t xml:space="preserve">This course is designed to allow candidates to directly engage in discussions with one another and the instructor via </w:t>
      </w:r>
      <w:r w:rsidRPr="0014425E">
        <w:rPr>
          <w:rFonts w:asciiTheme="majorHAnsi" w:hAnsiTheme="majorHAnsi" w:cstheme="majorHAnsi"/>
          <w:sz w:val="21"/>
        </w:rPr>
        <w:lastRenderedPageBreak/>
        <w:t>an online platform. Class meetings will be synchronous, which means candidates will log on to Zoom at the designated class meeting time to engage in ‘live’ discussions.</w:t>
      </w:r>
    </w:p>
    <w:p w14:paraId="4759D5CA" w14:textId="77777777" w:rsidR="000A2DA8" w:rsidRPr="0014425E" w:rsidRDefault="000A2DA8" w:rsidP="000A2DA8">
      <w:pPr>
        <w:widowControl w:val="0"/>
        <w:autoSpaceDE w:val="0"/>
        <w:autoSpaceDN w:val="0"/>
        <w:adjustRightInd w:val="0"/>
        <w:spacing w:after="240"/>
        <w:ind w:left="720"/>
        <w:rPr>
          <w:rFonts w:asciiTheme="majorHAnsi" w:hAnsiTheme="majorHAnsi" w:cstheme="majorHAnsi"/>
          <w:color w:val="000000"/>
          <w:sz w:val="21"/>
          <w:szCs w:val="22"/>
        </w:rPr>
      </w:pPr>
      <w:r w:rsidRPr="0014425E">
        <w:rPr>
          <w:rFonts w:asciiTheme="majorHAnsi" w:hAnsiTheme="majorHAnsi" w:cstheme="majorHAnsi"/>
          <w:b/>
          <w:sz w:val="21"/>
          <w:szCs w:val="22"/>
        </w:rPr>
        <w:t xml:space="preserve">Additionally, </w:t>
      </w:r>
      <w:r w:rsidRPr="0014425E">
        <w:rPr>
          <w:rFonts w:asciiTheme="majorHAnsi" w:hAnsiTheme="majorHAnsi" w:cstheme="majorHAnsi"/>
          <w:sz w:val="21"/>
          <w:szCs w:val="22"/>
        </w:rPr>
        <w:t xml:space="preserve">online activities will consist of chat, blogs, discussion forums, email, journaling, Google Docs, and web posting. </w:t>
      </w:r>
      <w:r w:rsidRPr="0014425E">
        <w:rPr>
          <w:rFonts w:asciiTheme="majorHAnsi" w:hAnsiTheme="majorHAnsi" w:cstheme="majorHAnsi"/>
          <w:color w:val="000000"/>
          <w:sz w:val="21"/>
          <w:szCs w:val="22"/>
        </w:rPr>
        <w:t xml:space="preserve">To familiarize yourself with this platform, please visit the CSUS Academic Technology Center website and click on the “participant orientation” for Collaborate: </w:t>
      </w:r>
      <w:hyperlink r:id="rId103" w:history="1">
        <w:r w:rsidRPr="0014425E">
          <w:rPr>
            <w:rStyle w:val="Hyperlink"/>
            <w:rFonts w:asciiTheme="majorHAnsi" w:hAnsiTheme="majorHAnsi" w:cstheme="majorHAnsi"/>
            <w:sz w:val="21"/>
            <w:szCs w:val="22"/>
          </w:rPr>
          <w:t>http://csus.edu/atc/tools//collaborate/index.html</w:t>
        </w:r>
      </w:hyperlink>
      <w:r w:rsidRPr="0014425E">
        <w:rPr>
          <w:rFonts w:asciiTheme="majorHAnsi" w:hAnsiTheme="majorHAnsi" w:cstheme="majorHAnsi"/>
          <w:color w:val="000000"/>
          <w:sz w:val="21"/>
          <w:szCs w:val="22"/>
        </w:rPr>
        <w:t xml:space="preserve"> </w:t>
      </w:r>
    </w:p>
    <w:p w14:paraId="5C6B761C" w14:textId="77777777" w:rsidR="000A2DA8" w:rsidRPr="00593BAD" w:rsidRDefault="000A2DA8" w:rsidP="000A2DA8">
      <w:pPr>
        <w:pStyle w:val="BodyText"/>
        <w:ind w:firstLine="720"/>
        <w:rPr>
          <w:b/>
        </w:rPr>
      </w:pPr>
      <w:r w:rsidRPr="00593BAD">
        <w:rPr>
          <w:b/>
        </w:rPr>
        <w:t>Online Component: Canvas Access</w:t>
      </w:r>
    </w:p>
    <w:p w14:paraId="219EE4D8" w14:textId="77777777" w:rsidR="000A2DA8" w:rsidRPr="0014425E" w:rsidRDefault="000A2DA8" w:rsidP="000A2DA8">
      <w:pPr>
        <w:pStyle w:val="Paragraphs"/>
        <w:rPr>
          <w:rFonts w:asciiTheme="majorHAnsi" w:hAnsiTheme="majorHAnsi" w:cstheme="majorHAnsi"/>
          <w:sz w:val="21"/>
        </w:rPr>
      </w:pPr>
      <w:r w:rsidRPr="0014425E">
        <w:rPr>
          <w:rFonts w:asciiTheme="majorHAnsi" w:hAnsiTheme="majorHAnsi" w:cstheme="majorHAnsi"/>
          <w:sz w:val="21"/>
        </w:rPr>
        <w:t xml:space="preserve">This course will be delivered online through a course management system named Canvas. </w:t>
      </w:r>
    </w:p>
    <w:p w14:paraId="67BDEFAF" w14:textId="77777777" w:rsidR="000A2DA8" w:rsidRPr="0014425E" w:rsidRDefault="000A2DA8" w:rsidP="000A2DA8">
      <w:pPr>
        <w:pStyle w:val="Paragraphs"/>
        <w:rPr>
          <w:rFonts w:asciiTheme="majorHAnsi" w:hAnsiTheme="majorHAnsi" w:cstheme="majorHAnsi"/>
          <w:sz w:val="21"/>
        </w:rPr>
      </w:pPr>
      <w:r w:rsidRPr="0014425E">
        <w:rPr>
          <w:rFonts w:asciiTheme="majorHAnsi" w:hAnsiTheme="majorHAnsi" w:cstheme="majorHAnsi"/>
          <w:sz w:val="21"/>
        </w:rPr>
        <w:t xml:space="preserve">To access this course on Canvas you will need access to the Internet and a supported Web browser (Internet Explorer, Firefox, Safari).  To ensure that you are using a supported browser and have required plug-ins please run the </w:t>
      </w:r>
      <w:hyperlink r:id="rId104" w:history="1">
        <w:r w:rsidRPr="0014425E">
          <w:rPr>
            <w:rStyle w:val="Hyperlink"/>
            <w:rFonts w:asciiTheme="majorHAnsi" w:hAnsiTheme="majorHAnsi" w:cstheme="majorHAnsi"/>
            <w:sz w:val="21"/>
          </w:rPr>
          <w:t>Check Browser</w:t>
        </w:r>
      </w:hyperlink>
      <w:r w:rsidRPr="0014425E">
        <w:rPr>
          <w:rFonts w:asciiTheme="majorHAnsi" w:hAnsiTheme="majorHAnsi" w:cstheme="majorHAnsi"/>
          <w:sz w:val="21"/>
        </w:rPr>
        <w:t xml:space="preserve"> from your Canvas course.  Refer to the Canvas Browser Tune-up page for instructions. </w:t>
      </w:r>
      <w:r w:rsidRPr="0014425E">
        <w:rPr>
          <w:rFonts w:asciiTheme="majorHAnsi" w:hAnsiTheme="majorHAnsi" w:cstheme="majorHAnsi"/>
          <w:color w:val="000000"/>
          <w:sz w:val="21"/>
        </w:rPr>
        <w:t>To access a course on Canvas, you must login from the Canvas Login Page (</w:t>
      </w:r>
      <w:hyperlink r:id="rId105" w:history="1">
        <w:r w:rsidRPr="0014425E">
          <w:rPr>
            <w:rStyle w:val="Hyperlink"/>
            <w:rFonts w:asciiTheme="majorHAnsi" w:hAnsiTheme="majorHAnsi" w:cstheme="majorHAnsi"/>
            <w:sz w:val="21"/>
          </w:rPr>
          <w:t>www.canvas.csus.edu</w:t>
        </w:r>
      </w:hyperlink>
      <w:r w:rsidRPr="0014425E">
        <w:rPr>
          <w:rFonts w:asciiTheme="majorHAnsi" w:hAnsiTheme="majorHAnsi" w:cstheme="majorHAnsi"/>
          <w:color w:val="000000"/>
          <w:sz w:val="21"/>
        </w:rPr>
        <w:t xml:space="preserve"> ). To learn more about Canvas visit the Student Resources webpage (</w:t>
      </w:r>
      <w:hyperlink r:id="rId106" w:history="1">
        <w:r w:rsidRPr="0014425E">
          <w:rPr>
            <w:rStyle w:val="Hyperlink"/>
            <w:rFonts w:asciiTheme="majorHAnsi" w:hAnsiTheme="majorHAnsi" w:cstheme="majorHAnsi"/>
            <w:sz w:val="21"/>
          </w:rPr>
          <w:t>http://www.csus.edu/canvas/students.html</w:t>
        </w:r>
      </w:hyperlink>
      <w:r w:rsidRPr="0014425E">
        <w:rPr>
          <w:rFonts w:asciiTheme="majorHAnsi" w:hAnsiTheme="majorHAnsi" w:cstheme="majorHAnsi"/>
          <w:color w:val="000000"/>
          <w:sz w:val="21"/>
        </w:rPr>
        <w:t>) where you can view online tutorials, FAQ’s and other help resources.</w:t>
      </w:r>
    </w:p>
    <w:p w14:paraId="7CA0F5C5" w14:textId="77777777" w:rsidR="000A2DA8" w:rsidRPr="00593BAD" w:rsidRDefault="000A2DA8" w:rsidP="000A2DA8">
      <w:pPr>
        <w:pStyle w:val="BodyText"/>
        <w:ind w:firstLine="720"/>
        <w:rPr>
          <w:b/>
        </w:rPr>
      </w:pPr>
      <w:r w:rsidRPr="00593BAD">
        <w:rPr>
          <w:b/>
        </w:rPr>
        <w:t>Technical Assistance</w:t>
      </w:r>
    </w:p>
    <w:p w14:paraId="460187AB" w14:textId="77777777" w:rsidR="000A2DA8" w:rsidRPr="0014425E" w:rsidRDefault="000A2DA8" w:rsidP="000A2DA8">
      <w:pPr>
        <w:pStyle w:val="Paragraphs"/>
        <w:rPr>
          <w:rFonts w:asciiTheme="majorHAnsi" w:hAnsiTheme="majorHAnsi" w:cstheme="majorHAnsi"/>
          <w:sz w:val="21"/>
          <w:szCs w:val="22"/>
        </w:rPr>
      </w:pPr>
      <w:r w:rsidRPr="0014425E">
        <w:rPr>
          <w:rFonts w:asciiTheme="majorHAnsi" w:hAnsiTheme="majorHAnsi" w:cstheme="majorHAnsi"/>
          <w:sz w:val="21"/>
          <w:szCs w:val="22"/>
        </w:rPr>
        <w:t>If you need technical assistance at any time during the course or to report a problem with Canvas you can:</w:t>
      </w:r>
    </w:p>
    <w:p w14:paraId="43BE83C3" w14:textId="77777777" w:rsidR="000A2DA8" w:rsidRPr="0014425E" w:rsidRDefault="000A2DA8" w:rsidP="000A2DA8">
      <w:pPr>
        <w:widowControl w:val="0"/>
        <w:numPr>
          <w:ilvl w:val="0"/>
          <w:numId w:val="7"/>
        </w:numPr>
        <w:autoSpaceDE w:val="0"/>
        <w:autoSpaceDN w:val="0"/>
        <w:adjustRightInd w:val="0"/>
        <w:spacing w:after="120"/>
        <w:ind w:left="1440"/>
        <w:rPr>
          <w:rFonts w:asciiTheme="majorHAnsi" w:hAnsiTheme="majorHAnsi" w:cstheme="majorHAnsi"/>
          <w:sz w:val="21"/>
          <w:szCs w:val="22"/>
        </w:rPr>
      </w:pPr>
      <w:r w:rsidRPr="0014425E">
        <w:rPr>
          <w:rFonts w:asciiTheme="majorHAnsi" w:hAnsiTheme="majorHAnsi" w:cstheme="majorHAnsi"/>
          <w:sz w:val="21"/>
          <w:szCs w:val="22"/>
        </w:rPr>
        <w:t xml:space="preserve">Visit the Canvas </w:t>
      </w:r>
      <w:hyperlink r:id="rId107" w:history="1">
        <w:r w:rsidRPr="0014425E">
          <w:rPr>
            <w:rStyle w:val="Hyperlink"/>
            <w:rFonts w:asciiTheme="majorHAnsi" w:hAnsiTheme="majorHAnsi" w:cstheme="majorHAnsi"/>
            <w:sz w:val="21"/>
            <w:szCs w:val="22"/>
          </w:rPr>
          <w:t>Student Resources Page</w:t>
        </w:r>
      </w:hyperlink>
    </w:p>
    <w:p w14:paraId="7ED1A51B" w14:textId="77777777" w:rsidR="000A2DA8" w:rsidRPr="0014425E" w:rsidRDefault="000A2DA8" w:rsidP="000A2DA8">
      <w:pPr>
        <w:widowControl w:val="0"/>
        <w:numPr>
          <w:ilvl w:val="0"/>
          <w:numId w:val="7"/>
        </w:numPr>
        <w:autoSpaceDE w:val="0"/>
        <w:autoSpaceDN w:val="0"/>
        <w:adjustRightInd w:val="0"/>
        <w:spacing w:after="120"/>
        <w:ind w:left="1440"/>
        <w:rPr>
          <w:rFonts w:asciiTheme="majorHAnsi" w:hAnsiTheme="majorHAnsi" w:cstheme="majorHAnsi"/>
          <w:sz w:val="21"/>
          <w:szCs w:val="22"/>
        </w:rPr>
      </w:pPr>
      <w:r w:rsidRPr="0014425E">
        <w:rPr>
          <w:rFonts w:asciiTheme="majorHAnsi" w:hAnsiTheme="majorHAnsi" w:cstheme="majorHAnsi"/>
          <w:sz w:val="21"/>
          <w:szCs w:val="22"/>
        </w:rPr>
        <w:t xml:space="preserve">Review Webpage guides: </w:t>
      </w:r>
      <w:hyperlink r:id="rId108" w:history="1">
        <w:r w:rsidRPr="0014425E">
          <w:rPr>
            <w:rStyle w:val="Hyperlink"/>
            <w:rFonts w:asciiTheme="majorHAnsi" w:hAnsiTheme="majorHAnsi" w:cstheme="majorHAnsi"/>
            <w:color w:val="004E39"/>
            <w:sz w:val="22"/>
            <w:szCs w:val="23"/>
            <w:bdr w:val="none" w:sz="0" w:space="0" w:color="auto" w:frame="1"/>
            <w:shd w:val="clear" w:color="auto" w:fill="FFFFFF"/>
          </w:rPr>
          <w:t>Canvas Student Guide</w:t>
        </w:r>
      </w:hyperlink>
    </w:p>
    <w:p w14:paraId="4BB7F1C5" w14:textId="77777777" w:rsidR="000A2DA8" w:rsidRPr="0014425E" w:rsidRDefault="000A2DA8" w:rsidP="000A2DA8">
      <w:pPr>
        <w:widowControl w:val="0"/>
        <w:numPr>
          <w:ilvl w:val="0"/>
          <w:numId w:val="7"/>
        </w:numPr>
        <w:autoSpaceDE w:val="0"/>
        <w:autoSpaceDN w:val="0"/>
        <w:adjustRightInd w:val="0"/>
        <w:spacing w:after="120"/>
        <w:ind w:left="1440"/>
        <w:rPr>
          <w:rFonts w:asciiTheme="majorHAnsi" w:hAnsiTheme="majorHAnsi" w:cstheme="majorHAnsi"/>
          <w:sz w:val="21"/>
          <w:szCs w:val="22"/>
        </w:rPr>
      </w:pPr>
      <w:r w:rsidRPr="0014425E">
        <w:rPr>
          <w:rFonts w:asciiTheme="majorHAnsi" w:hAnsiTheme="majorHAnsi" w:cstheme="majorHAnsi"/>
          <w:sz w:val="21"/>
          <w:szCs w:val="22"/>
        </w:rPr>
        <w:t xml:space="preserve">Take an Online course: </w:t>
      </w:r>
      <w:hyperlink r:id="rId109" w:history="1">
        <w:r w:rsidRPr="0014425E">
          <w:rPr>
            <w:rStyle w:val="Hyperlink"/>
            <w:rFonts w:asciiTheme="majorHAnsi" w:hAnsiTheme="majorHAnsi" w:cstheme="majorHAnsi"/>
            <w:sz w:val="21"/>
            <w:szCs w:val="22"/>
          </w:rPr>
          <w:t>Student Canvas Orientation Course</w:t>
        </w:r>
      </w:hyperlink>
      <w:r w:rsidRPr="0014425E">
        <w:rPr>
          <w:rFonts w:asciiTheme="majorHAnsi" w:hAnsiTheme="majorHAnsi" w:cstheme="majorHAnsi"/>
          <w:sz w:val="21"/>
          <w:szCs w:val="22"/>
        </w:rPr>
        <w:t xml:space="preserve"> </w:t>
      </w:r>
    </w:p>
    <w:p w14:paraId="6AC3013C" w14:textId="77777777" w:rsidR="000A2DA8" w:rsidRPr="0014425E" w:rsidRDefault="000A2DA8" w:rsidP="000A2DA8">
      <w:pPr>
        <w:widowControl w:val="0"/>
        <w:numPr>
          <w:ilvl w:val="0"/>
          <w:numId w:val="7"/>
        </w:numPr>
        <w:autoSpaceDE w:val="0"/>
        <w:autoSpaceDN w:val="0"/>
        <w:adjustRightInd w:val="0"/>
        <w:spacing w:after="120"/>
        <w:ind w:left="1440"/>
        <w:rPr>
          <w:rFonts w:asciiTheme="majorHAnsi" w:hAnsiTheme="majorHAnsi" w:cstheme="majorHAnsi"/>
          <w:sz w:val="21"/>
          <w:szCs w:val="22"/>
        </w:rPr>
      </w:pPr>
      <w:r w:rsidRPr="0014425E">
        <w:rPr>
          <w:rFonts w:asciiTheme="majorHAnsi" w:hAnsiTheme="majorHAnsi" w:cstheme="majorHAnsi"/>
          <w:sz w:val="21"/>
          <w:szCs w:val="22"/>
        </w:rPr>
        <w:t xml:space="preserve">Review the </w:t>
      </w:r>
      <w:hyperlink r:id="rId110" w:history="1">
        <w:r w:rsidRPr="0014425E">
          <w:rPr>
            <w:rStyle w:val="Hyperlink"/>
            <w:rFonts w:asciiTheme="majorHAnsi" w:hAnsiTheme="majorHAnsi" w:cstheme="majorHAnsi"/>
            <w:sz w:val="21"/>
            <w:szCs w:val="22"/>
          </w:rPr>
          <w:t>Get started: Student FAQs</w:t>
        </w:r>
      </w:hyperlink>
    </w:p>
    <w:p w14:paraId="56133F80" w14:textId="77777777" w:rsidR="000A2DA8" w:rsidRPr="0014425E" w:rsidRDefault="000A2DA8" w:rsidP="000A2DA8">
      <w:pPr>
        <w:widowControl w:val="0"/>
        <w:numPr>
          <w:ilvl w:val="0"/>
          <w:numId w:val="7"/>
        </w:numPr>
        <w:autoSpaceDE w:val="0"/>
        <w:autoSpaceDN w:val="0"/>
        <w:adjustRightInd w:val="0"/>
        <w:spacing w:after="120"/>
        <w:ind w:left="1440"/>
        <w:rPr>
          <w:rFonts w:asciiTheme="majorHAnsi" w:hAnsiTheme="majorHAnsi" w:cstheme="majorHAnsi"/>
          <w:sz w:val="21"/>
          <w:szCs w:val="22"/>
        </w:rPr>
      </w:pPr>
      <w:r w:rsidRPr="0014425E">
        <w:rPr>
          <w:rFonts w:asciiTheme="majorHAnsi" w:hAnsiTheme="majorHAnsi" w:cstheme="majorHAnsi"/>
          <w:sz w:val="21"/>
          <w:szCs w:val="22"/>
        </w:rPr>
        <w:t xml:space="preserve">Contact Sac State’s </w:t>
      </w:r>
      <w:hyperlink r:id="rId111" w:history="1">
        <w:r w:rsidRPr="0014425E">
          <w:rPr>
            <w:rStyle w:val="Hyperlink"/>
            <w:rFonts w:asciiTheme="majorHAnsi" w:hAnsiTheme="majorHAnsi" w:cstheme="majorHAnsi"/>
            <w:sz w:val="21"/>
            <w:szCs w:val="22"/>
          </w:rPr>
          <w:t>Academic Technology Center to seek help</w:t>
        </w:r>
      </w:hyperlink>
    </w:p>
    <w:p w14:paraId="3B77F023" w14:textId="77777777" w:rsidR="000A2DA8" w:rsidRPr="00593BAD" w:rsidRDefault="000A2DA8" w:rsidP="000A2DA8">
      <w:pPr>
        <w:pStyle w:val="BodyText"/>
        <w:rPr>
          <w:b/>
        </w:rPr>
      </w:pPr>
      <w:r w:rsidRPr="00593BAD">
        <w:rPr>
          <w:b/>
        </w:rPr>
        <w:t>Expectations for Student Conduct</w:t>
      </w:r>
    </w:p>
    <w:p w14:paraId="03443201" w14:textId="77777777" w:rsidR="000A2DA8" w:rsidRPr="0014425E" w:rsidRDefault="000A2DA8" w:rsidP="000A2DA8">
      <w:pPr>
        <w:rPr>
          <w:rFonts w:asciiTheme="majorHAnsi" w:hAnsiTheme="majorHAnsi" w:cstheme="majorHAnsi"/>
          <w:sz w:val="21"/>
          <w:szCs w:val="22"/>
        </w:rPr>
      </w:pPr>
      <w:r w:rsidRPr="0014425E">
        <w:rPr>
          <w:rFonts w:asciiTheme="majorHAnsi" w:hAnsiTheme="majorHAnsi" w:cstheme="majorHAnsi"/>
          <w:sz w:val="21"/>
          <w:szCs w:val="22"/>
        </w:rPr>
        <w:t xml:space="preserve">Live online discussions, online activities, and field assignments are designed to reflect on your professional skills and stance.  The intent of the instructor is to assist students in learning how to collaboratively assess and develop curriculum and programs for children and students with disabilities.  </w:t>
      </w:r>
      <w:r w:rsidRPr="0014425E">
        <w:rPr>
          <w:rFonts w:asciiTheme="majorHAnsi" w:hAnsiTheme="majorHAnsi" w:cstheme="majorHAnsi"/>
          <w:b/>
          <w:sz w:val="21"/>
          <w:szCs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4425E">
        <w:rPr>
          <w:rFonts w:asciiTheme="majorHAnsi" w:hAnsiTheme="majorHAnsi" w:cstheme="majorHAnsi"/>
          <w:sz w:val="21"/>
          <w:szCs w:val="22"/>
        </w:rPr>
        <w:t xml:space="preserve"> </w:t>
      </w:r>
    </w:p>
    <w:p w14:paraId="6A3F082F" w14:textId="77777777" w:rsidR="000A2DA8" w:rsidRPr="00593BAD" w:rsidRDefault="000A2DA8" w:rsidP="000A2DA8">
      <w:pPr>
        <w:pStyle w:val="BodyText"/>
        <w:rPr>
          <w:b/>
        </w:rPr>
      </w:pPr>
      <w:r w:rsidRPr="00593BAD">
        <w:rPr>
          <w:b/>
        </w:rPr>
        <w:t xml:space="preserve">Course Assignments </w:t>
      </w:r>
    </w:p>
    <w:p w14:paraId="0F29D948" w14:textId="77777777" w:rsidR="000A2DA8" w:rsidRPr="002C737C" w:rsidRDefault="000A2DA8" w:rsidP="000A2DA8">
      <w:pPr>
        <w:pStyle w:val="BodyText"/>
        <w:jc w:val="center"/>
        <w:rPr>
          <w:b/>
        </w:rPr>
      </w:pPr>
      <w:r w:rsidRPr="002C737C">
        <w:rPr>
          <w:b/>
        </w:rPr>
        <w:t>Guidelines for Fieldwork/Seminar Assignments</w:t>
      </w:r>
    </w:p>
    <w:p w14:paraId="53816058" w14:textId="7F25A4E6" w:rsidR="000A2DA8" w:rsidRPr="0014425E" w:rsidRDefault="001137D4" w:rsidP="000A2DA8">
      <w:pPr>
        <w:pStyle w:val="BodyText"/>
        <w:numPr>
          <w:ilvl w:val="0"/>
          <w:numId w:val="89"/>
        </w:numPr>
        <w:rPr>
          <w:b/>
          <w:sz w:val="22"/>
        </w:rPr>
      </w:pPr>
      <w:bookmarkStart w:id="67" w:name="EDSP234R4P"/>
      <w:r w:rsidRPr="001137D4">
        <w:rPr>
          <w:b/>
          <w:bCs/>
        </w:rPr>
        <w:t>C</w:t>
      </w:r>
      <w:r w:rsidR="000A2DA8" w:rsidRPr="001137D4">
        <w:rPr>
          <w:b/>
          <w:bCs/>
        </w:rPr>
        <w:t>ritical incident video</w:t>
      </w:r>
      <w:bookmarkEnd w:id="67"/>
      <w:r w:rsidR="000A2DA8" w:rsidRPr="0014425E">
        <w:t>: Self-reflection/analysis of a critical incident/current challenge, and/or accomplishment.</w:t>
      </w:r>
      <w:r w:rsidR="000A2DA8" w:rsidRPr="0014425E">
        <w:rPr>
          <w:b/>
        </w:rPr>
        <w:t xml:space="preserve"> </w:t>
      </w:r>
    </w:p>
    <w:p w14:paraId="2559EADC" w14:textId="77777777" w:rsidR="000A2DA8" w:rsidRPr="0014425E" w:rsidRDefault="000A2DA8" w:rsidP="000A2DA8">
      <w:pPr>
        <w:pStyle w:val="BodyText"/>
        <w:ind w:left="1440"/>
        <w:rPr>
          <w:sz w:val="22"/>
        </w:rPr>
      </w:pPr>
      <w:r w:rsidRPr="0014425E">
        <w:rPr>
          <w:b/>
          <w:sz w:val="22"/>
        </w:rPr>
        <w:t>VIDEO</w:t>
      </w:r>
      <w:r w:rsidRPr="0014425E">
        <w:rPr>
          <w:sz w:val="22"/>
        </w:rPr>
        <w:t xml:space="preserve">: candidates will choose </w:t>
      </w:r>
      <w:r>
        <w:rPr>
          <w:b/>
          <w:sz w:val="22"/>
        </w:rPr>
        <w:t>one</w:t>
      </w:r>
      <w:r w:rsidRPr="0014425E">
        <w:rPr>
          <w:b/>
          <w:sz w:val="22"/>
        </w:rPr>
        <w:t xml:space="preserve"> of the topics below</w:t>
      </w:r>
      <w:r w:rsidRPr="0014425E">
        <w:rPr>
          <w:sz w:val="22"/>
        </w:rPr>
        <w:t xml:space="preserve"> to record a video of themselves engaging in that practice. The video should be a </w:t>
      </w:r>
      <w:proofErr w:type="gramStart"/>
      <w:r w:rsidRPr="0014425E">
        <w:rPr>
          <w:sz w:val="22"/>
        </w:rPr>
        <w:t>5-10 minute</w:t>
      </w:r>
      <w:proofErr w:type="gramEnd"/>
      <w:r w:rsidRPr="0014425E">
        <w:rPr>
          <w:sz w:val="22"/>
        </w:rPr>
        <w:t xml:space="preserve"> snippet and allow candidates to reflect on the moment in their Canvas Discussion board post. Within this post, include the video and reflection for colleagues to provide constructive peer feedback. </w:t>
      </w:r>
    </w:p>
    <w:p w14:paraId="0593BA10" w14:textId="77777777" w:rsidR="000A2DA8" w:rsidRPr="0014425E" w:rsidRDefault="000A2DA8" w:rsidP="000A2DA8">
      <w:pPr>
        <w:pStyle w:val="BodyText"/>
        <w:ind w:left="1440"/>
        <w:rPr>
          <w:sz w:val="22"/>
        </w:rPr>
      </w:pPr>
      <w:r w:rsidRPr="0014425E">
        <w:rPr>
          <w:b/>
          <w:sz w:val="22"/>
        </w:rPr>
        <w:t>For each posting</w:t>
      </w:r>
      <w:r w:rsidRPr="0014425E">
        <w:rPr>
          <w:sz w:val="22"/>
        </w:rPr>
        <w:t xml:space="preserve"> describe, analyze, and reflect on at least one critical incident, challenge, or accomplishment in your student teaching:</w:t>
      </w:r>
    </w:p>
    <w:p w14:paraId="0F55BDE0" w14:textId="77777777" w:rsidR="000A2DA8" w:rsidRPr="0014425E" w:rsidRDefault="000A2DA8" w:rsidP="000A2DA8">
      <w:pPr>
        <w:pStyle w:val="BodyText"/>
        <w:numPr>
          <w:ilvl w:val="0"/>
          <w:numId w:val="88"/>
        </w:numPr>
        <w:ind w:left="1890"/>
      </w:pPr>
      <w:r w:rsidRPr="0014425E">
        <w:t>What happened and how did you respond?</w:t>
      </w:r>
    </w:p>
    <w:p w14:paraId="6761E77B" w14:textId="77777777" w:rsidR="000A2DA8" w:rsidRPr="0014425E" w:rsidRDefault="000A2DA8" w:rsidP="000A2DA8">
      <w:pPr>
        <w:pStyle w:val="BodyText"/>
        <w:numPr>
          <w:ilvl w:val="0"/>
          <w:numId w:val="88"/>
        </w:numPr>
        <w:ind w:left="1890"/>
      </w:pPr>
      <w:r w:rsidRPr="0014425E">
        <w:t>What questions do you have about your role and possible alternative strategies and/or outcomes?</w:t>
      </w:r>
    </w:p>
    <w:p w14:paraId="31FA40DC" w14:textId="77777777" w:rsidR="000A2DA8" w:rsidRPr="0014425E" w:rsidRDefault="000A2DA8" w:rsidP="000A2DA8">
      <w:pPr>
        <w:pStyle w:val="BodyText"/>
        <w:numPr>
          <w:ilvl w:val="0"/>
          <w:numId w:val="88"/>
        </w:numPr>
        <w:ind w:left="1890"/>
      </w:pPr>
      <w:r w:rsidRPr="0014425E">
        <w:t xml:space="preserve">How has this experience contributed to your demonstration of professional competency </w:t>
      </w:r>
      <w:r w:rsidRPr="0014425E">
        <w:lastRenderedPageBreak/>
        <w:t>(What did you learn)?</w:t>
      </w:r>
    </w:p>
    <w:p w14:paraId="68971654" w14:textId="77777777" w:rsidR="000A2DA8" w:rsidRPr="002C737C" w:rsidRDefault="000A2DA8" w:rsidP="000A2DA8">
      <w:pPr>
        <w:pStyle w:val="BodyText"/>
        <w:numPr>
          <w:ilvl w:val="0"/>
          <w:numId w:val="88"/>
        </w:numPr>
        <w:ind w:left="1890"/>
      </w:pPr>
      <w:r w:rsidRPr="0014425E">
        <w:t>Definition of a critical incident: Critical incidents are important occurrences (positive or negative) that create an emotional reaction or stimulate you to think about the situation, your work, practices, or policies related to early intervention.</w:t>
      </w:r>
    </w:p>
    <w:p w14:paraId="07408FA0" w14:textId="77777777" w:rsidR="000A2DA8" w:rsidRPr="0014425E" w:rsidRDefault="000A2DA8" w:rsidP="000A2DA8">
      <w:pPr>
        <w:pStyle w:val="BodyText"/>
        <w:ind w:left="720" w:firstLine="720"/>
        <w:rPr>
          <w:b/>
        </w:rPr>
      </w:pPr>
      <w:r w:rsidRPr="0014425E">
        <w:rPr>
          <w:b/>
        </w:rPr>
        <w:t>Required experiences/topics to reflect on:</w:t>
      </w:r>
    </w:p>
    <w:p w14:paraId="52D2B14F" w14:textId="77777777" w:rsidR="000A2DA8" w:rsidRPr="0014425E" w:rsidRDefault="000A2DA8" w:rsidP="000A2DA8">
      <w:pPr>
        <w:pStyle w:val="BodyText"/>
        <w:numPr>
          <w:ilvl w:val="0"/>
          <w:numId w:val="87"/>
        </w:numPr>
        <w:ind w:left="1890"/>
      </w:pPr>
      <w:r w:rsidRPr="0014425E">
        <w:rPr>
          <w:b/>
        </w:rPr>
        <w:t>Transition planning meeting from PreK to Kindergarten</w:t>
      </w:r>
      <w:r w:rsidRPr="0014425E">
        <w:t>: communicating with business community, public and non-public agencies, to provide the cohesive delivery of services and bridge transitional stages across life span</w:t>
      </w:r>
    </w:p>
    <w:p w14:paraId="77E908C6" w14:textId="77777777" w:rsidR="000A2DA8" w:rsidRPr="0014425E" w:rsidRDefault="000A2DA8" w:rsidP="000A2DA8">
      <w:pPr>
        <w:pStyle w:val="BodyText"/>
        <w:numPr>
          <w:ilvl w:val="0"/>
          <w:numId w:val="87"/>
        </w:numPr>
        <w:ind w:left="1890"/>
      </w:pPr>
      <w:r w:rsidRPr="0014425E">
        <w:rPr>
          <w:b/>
        </w:rPr>
        <w:t>Instruction</w:t>
      </w:r>
      <w:r w:rsidRPr="0014425E">
        <w:t>: meeting the needs of an English Language learner during instruction</w:t>
      </w:r>
    </w:p>
    <w:p w14:paraId="42029568" w14:textId="77777777" w:rsidR="000A2DA8" w:rsidRPr="0014425E" w:rsidRDefault="000A2DA8" w:rsidP="000A2DA8">
      <w:pPr>
        <w:pStyle w:val="BodyText"/>
        <w:numPr>
          <w:ilvl w:val="0"/>
          <w:numId w:val="87"/>
        </w:numPr>
        <w:ind w:left="1890"/>
        <w:rPr>
          <w:b/>
        </w:rPr>
      </w:pPr>
      <w:r w:rsidRPr="0014425E">
        <w:rPr>
          <w:b/>
        </w:rPr>
        <w:t xml:space="preserve">Sharing information with families </w:t>
      </w:r>
      <w:r w:rsidRPr="0014425E">
        <w:t>on their child’s developmental progress and the impact of their disability on development</w:t>
      </w:r>
    </w:p>
    <w:p w14:paraId="782A8BD2" w14:textId="77777777" w:rsidR="000A2DA8" w:rsidRPr="0014425E" w:rsidRDefault="000A2DA8" w:rsidP="000A2DA8">
      <w:pPr>
        <w:pStyle w:val="BodyText"/>
        <w:numPr>
          <w:ilvl w:val="0"/>
          <w:numId w:val="87"/>
        </w:numPr>
        <w:ind w:left="1890"/>
        <w:rPr>
          <w:b/>
        </w:rPr>
      </w:pPr>
      <w:r w:rsidRPr="0014425E">
        <w:rPr>
          <w:b/>
        </w:rPr>
        <w:t xml:space="preserve">Using Evidence-based practices to address challenging behaviors </w:t>
      </w:r>
      <w:r w:rsidRPr="0014425E">
        <w:t>(and how their behaviors and decisions can comprise their health and safety)</w:t>
      </w:r>
    </w:p>
    <w:p w14:paraId="1342FDB7" w14:textId="77777777" w:rsidR="000A2DA8" w:rsidRPr="0014425E" w:rsidRDefault="000A2DA8" w:rsidP="000A2DA8">
      <w:pPr>
        <w:pStyle w:val="BodyText"/>
        <w:numPr>
          <w:ilvl w:val="0"/>
          <w:numId w:val="87"/>
        </w:numPr>
        <w:ind w:left="1890"/>
        <w:rPr>
          <w:b/>
        </w:rPr>
      </w:pPr>
      <w:r w:rsidRPr="0014425E">
        <w:rPr>
          <w:b/>
        </w:rPr>
        <w:t>Conducting assessments that lead to intervention &amp; understanding of students</w:t>
      </w:r>
    </w:p>
    <w:p w14:paraId="0C0C03DD" w14:textId="77777777" w:rsidR="000A2DA8" w:rsidRPr="0014425E" w:rsidRDefault="000A2DA8" w:rsidP="000A2DA8">
      <w:pPr>
        <w:pStyle w:val="BodyText"/>
        <w:numPr>
          <w:ilvl w:val="0"/>
          <w:numId w:val="87"/>
        </w:numPr>
        <w:ind w:left="1890"/>
      </w:pPr>
      <w:r w:rsidRPr="0014425E">
        <w:t xml:space="preserve">Engaging with a student with his/her peers by </w:t>
      </w:r>
      <w:r w:rsidRPr="0014425E">
        <w:rPr>
          <w:b/>
        </w:rPr>
        <w:t>embedding learning opportunities</w:t>
      </w:r>
      <w:r w:rsidRPr="0014425E">
        <w:t xml:space="preserve"> based on IEP goals</w:t>
      </w:r>
    </w:p>
    <w:p w14:paraId="43FCF978" w14:textId="77777777" w:rsidR="000A2DA8" w:rsidRPr="0014425E" w:rsidRDefault="000A2DA8" w:rsidP="000A2DA8">
      <w:pPr>
        <w:pStyle w:val="BodyText"/>
        <w:numPr>
          <w:ilvl w:val="0"/>
          <w:numId w:val="87"/>
        </w:numPr>
        <w:ind w:left="1890"/>
      </w:pPr>
      <w:r w:rsidRPr="0014425E">
        <w:t xml:space="preserve">Run </w:t>
      </w:r>
      <w:r w:rsidRPr="0014425E">
        <w:rPr>
          <w:b/>
        </w:rPr>
        <w:t>whole group</w:t>
      </w:r>
      <w:r w:rsidRPr="0014425E">
        <w:t xml:space="preserve"> circle time with students (e.g., Class Meeting, story time, lesson)</w:t>
      </w:r>
    </w:p>
    <w:p w14:paraId="5AFB55AC" w14:textId="77777777" w:rsidR="000A2DA8" w:rsidRPr="0014425E" w:rsidRDefault="000A2DA8" w:rsidP="000A2DA8">
      <w:pPr>
        <w:pStyle w:val="BodyText"/>
        <w:numPr>
          <w:ilvl w:val="0"/>
          <w:numId w:val="87"/>
        </w:numPr>
        <w:ind w:left="1890"/>
      </w:pPr>
      <w:r w:rsidRPr="0014425E">
        <w:t xml:space="preserve">Run a </w:t>
      </w:r>
      <w:r w:rsidRPr="0014425E">
        <w:rPr>
          <w:b/>
        </w:rPr>
        <w:t>small group</w:t>
      </w:r>
      <w:r w:rsidRPr="0014425E">
        <w:t xml:space="preserve"> </w:t>
      </w:r>
    </w:p>
    <w:p w14:paraId="77128298" w14:textId="77777777" w:rsidR="000A2DA8" w:rsidRPr="0014425E" w:rsidRDefault="000A2DA8" w:rsidP="000A2DA8">
      <w:pPr>
        <w:pStyle w:val="BodyText"/>
        <w:rPr>
          <w:sz w:val="22"/>
          <w:szCs w:val="22"/>
        </w:rPr>
      </w:pPr>
      <w:r w:rsidRPr="0014425E">
        <w:rPr>
          <w:color w:val="008000"/>
          <w:w w:val="90"/>
          <w:sz w:val="22"/>
          <w:szCs w:val="22"/>
        </w:rPr>
        <w:t>The</w:t>
      </w:r>
      <w:r w:rsidRPr="0014425E">
        <w:rPr>
          <w:color w:val="008000"/>
          <w:spacing w:val="-22"/>
          <w:w w:val="90"/>
          <w:sz w:val="22"/>
          <w:szCs w:val="22"/>
        </w:rPr>
        <w:t xml:space="preserve"> </w:t>
      </w:r>
      <w:r w:rsidRPr="0014425E">
        <w:rPr>
          <w:color w:val="008000"/>
          <w:w w:val="90"/>
          <w:sz w:val="22"/>
          <w:szCs w:val="22"/>
        </w:rPr>
        <w:t>Seminar</w:t>
      </w:r>
      <w:r w:rsidRPr="0014425E">
        <w:rPr>
          <w:color w:val="008000"/>
          <w:spacing w:val="-22"/>
          <w:w w:val="90"/>
          <w:sz w:val="22"/>
          <w:szCs w:val="22"/>
        </w:rPr>
        <w:t xml:space="preserve"> </w:t>
      </w:r>
      <w:r w:rsidRPr="0014425E">
        <w:rPr>
          <w:color w:val="008000"/>
          <w:w w:val="90"/>
          <w:sz w:val="22"/>
          <w:szCs w:val="22"/>
        </w:rPr>
        <w:t>Share</w:t>
      </w:r>
      <w:r w:rsidRPr="0014425E">
        <w:rPr>
          <w:color w:val="008000"/>
          <w:spacing w:val="-22"/>
          <w:w w:val="90"/>
          <w:sz w:val="22"/>
          <w:szCs w:val="22"/>
        </w:rPr>
        <w:t xml:space="preserve"> </w:t>
      </w:r>
      <w:r w:rsidRPr="0014425E">
        <w:rPr>
          <w:color w:val="008000"/>
          <w:w w:val="90"/>
          <w:sz w:val="22"/>
          <w:szCs w:val="22"/>
        </w:rPr>
        <w:t>video</w:t>
      </w:r>
      <w:r w:rsidRPr="0014425E">
        <w:rPr>
          <w:color w:val="008000"/>
          <w:spacing w:val="-22"/>
          <w:w w:val="90"/>
          <w:sz w:val="22"/>
          <w:szCs w:val="22"/>
        </w:rPr>
        <w:t xml:space="preserve"> </w:t>
      </w:r>
      <w:r w:rsidRPr="0014425E">
        <w:rPr>
          <w:color w:val="008000"/>
          <w:w w:val="90"/>
          <w:sz w:val="22"/>
          <w:szCs w:val="22"/>
        </w:rPr>
        <w:t>for</w:t>
      </w:r>
      <w:r w:rsidRPr="0014425E">
        <w:rPr>
          <w:color w:val="008000"/>
          <w:spacing w:val="-22"/>
          <w:w w:val="90"/>
          <w:sz w:val="22"/>
          <w:szCs w:val="22"/>
        </w:rPr>
        <w:t xml:space="preserve"> </w:t>
      </w:r>
      <w:r w:rsidRPr="0014425E">
        <w:rPr>
          <w:color w:val="008000"/>
          <w:w w:val="90"/>
          <w:sz w:val="22"/>
          <w:szCs w:val="22"/>
        </w:rPr>
        <w:t>EDSP</w:t>
      </w:r>
      <w:r w:rsidRPr="0014425E">
        <w:rPr>
          <w:color w:val="008000"/>
          <w:spacing w:val="-22"/>
          <w:w w:val="90"/>
          <w:sz w:val="22"/>
          <w:szCs w:val="22"/>
        </w:rPr>
        <w:t xml:space="preserve"> </w:t>
      </w:r>
      <w:r w:rsidRPr="0014425E">
        <w:rPr>
          <w:color w:val="008000"/>
          <w:w w:val="90"/>
          <w:sz w:val="22"/>
          <w:szCs w:val="22"/>
        </w:rPr>
        <w:t>234</w:t>
      </w:r>
      <w:r w:rsidRPr="0014425E">
        <w:rPr>
          <w:color w:val="008000"/>
          <w:spacing w:val="-22"/>
          <w:w w:val="90"/>
          <w:sz w:val="22"/>
          <w:szCs w:val="22"/>
        </w:rPr>
        <w:t xml:space="preserve"> </w:t>
      </w:r>
      <w:r w:rsidRPr="0014425E">
        <w:rPr>
          <w:color w:val="008000"/>
          <w:w w:val="90"/>
          <w:sz w:val="22"/>
          <w:szCs w:val="22"/>
        </w:rPr>
        <w:t>is</w:t>
      </w:r>
      <w:r w:rsidRPr="0014425E">
        <w:rPr>
          <w:color w:val="008000"/>
          <w:spacing w:val="-22"/>
          <w:w w:val="90"/>
          <w:sz w:val="22"/>
          <w:szCs w:val="22"/>
        </w:rPr>
        <w:t xml:space="preserve"> </w:t>
      </w:r>
      <w:r w:rsidRPr="0014425E">
        <w:rPr>
          <w:i/>
          <w:color w:val="008000"/>
          <w:w w:val="90"/>
          <w:sz w:val="22"/>
          <w:szCs w:val="22"/>
        </w:rPr>
        <w:t>in</w:t>
      </w:r>
      <w:r w:rsidRPr="0014425E">
        <w:rPr>
          <w:i/>
          <w:color w:val="008000"/>
          <w:spacing w:val="-22"/>
          <w:w w:val="90"/>
          <w:sz w:val="22"/>
          <w:szCs w:val="22"/>
        </w:rPr>
        <w:t xml:space="preserve"> </w:t>
      </w:r>
      <w:r w:rsidRPr="0014425E">
        <w:rPr>
          <w:i/>
          <w:color w:val="008000"/>
          <w:w w:val="90"/>
          <w:sz w:val="22"/>
          <w:szCs w:val="22"/>
        </w:rPr>
        <w:t>addition</w:t>
      </w:r>
      <w:r w:rsidRPr="0014425E">
        <w:rPr>
          <w:i/>
          <w:color w:val="008000"/>
          <w:spacing w:val="-22"/>
          <w:w w:val="90"/>
          <w:sz w:val="22"/>
          <w:szCs w:val="22"/>
        </w:rPr>
        <w:t xml:space="preserve"> </w:t>
      </w:r>
      <w:r w:rsidRPr="0014425E">
        <w:rPr>
          <w:color w:val="008000"/>
          <w:w w:val="90"/>
          <w:sz w:val="22"/>
          <w:szCs w:val="22"/>
        </w:rPr>
        <w:t>to</w:t>
      </w:r>
      <w:r w:rsidRPr="0014425E">
        <w:rPr>
          <w:color w:val="008000"/>
          <w:spacing w:val="-22"/>
          <w:w w:val="90"/>
          <w:sz w:val="22"/>
          <w:szCs w:val="22"/>
        </w:rPr>
        <w:t xml:space="preserve"> </w:t>
      </w:r>
      <w:r w:rsidRPr="0014425E">
        <w:rPr>
          <w:color w:val="008000"/>
          <w:w w:val="90"/>
          <w:sz w:val="22"/>
          <w:szCs w:val="22"/>
        </w:rPr>
        <w:t>the</w:t>
      </w:r>
      <w:r w:rsidRPr="0014425E">
        <w:rPr>
          <w:color w:val="008000"/>
          <w:spacing w:val="-22"/>
          <w:w w:val="90"/>
          <w:sz w:val="22"/>
          <w:szCs w:val="22"/>
        </w:rPr>
        <w:t xml:space="preserve"> </w:t>
      </w:r>
      <w:r w:rsidRPr="0014425E">
        <w:rPr>
          <w:color w:val="008000"/>
          <w:w w:val="90"/>
          <w:sz w:val="22"/>
          <w:szCs w:val="22"/>
        </w:rPr>
        <w:t>student</w:t>
      </w:r>
      <w:r w:rsidRPr="0014425E">
        <w:rPr>
          <w:color w:val="008000"/>
          <w:spacing w:val="-22"/>
          <w:w w:val="90"/>
          <w:sz w:val="22"/>
          <w:szCs w:val="22"/>
        </w:rPr>
        <w:t xml:space="preserve"> </w:t>
      </w:r>
      <w:r w:rsidRPr="0014425E">
        <w:rPr>
          <w:color w:val="008000"/>
          <w:w w:val="90"/>
          <w:sz w:val="22"/>
          <w:szCs w:val="22"/>
        </w:rPr>
        <w:t>teaching</w:t>
      </w:r>
      <w:r w:rsidRPr="0014425E">
        <w:rPr>
          <w:color w:val="008000"/>
          <w:spacing w:val="-22"/>
          <w:w w:val="90"/>
          <w:sz w:val="22"/>
          <w:szCs w:val="22"/>
        </w:rPr>
        <w:t xml:space="preserve"> </w:t>
      </w:r>
      <w:r w:rsidRPr="0014425E">
        <w:rPr>
          <w:color w:val="008000"/>
          <w:w w:val="90"/>
          <w:sz w:val="22"/>
          <w:szCs w:val="22"/>
        </w:rPr>
        <w:t>video clips</w:t>
      </w:r>
      <w:r w:rsidRPr="0014425E">
        <w:rPr>
          <w:color w:val="008000"/>
          <w:spacing w:val="-25"/>
          <w:w w:val="90"/>
          <w:sz w:val="22"/>
          <w:szCs w:val="22"/>
        </w:rPr>
        <w:t xml:space="preserve"> </w:t>
      </w:r>
      <w:r w:rsidRPr="0014425E">
        <w:rPr>
          <w:color w:val="008000"/>
          <w:w w:val="90"/>
          <w:sz w:val="22"/>
          <w:szCs w:val="22"/>
        </w:rPr>
        <w:t>required</w:t>
      </w:r>
      <w:r w:rsidRPr="0014425E">
        <w:rPr>
          <w:color w:val="008000"/>
          <w:spacing w:val="-25"/>
          <w:w w:val="90"/>
          <w:sz w:val="22"/>
          <w:szCs w:val="22"/>
        </w:rPr>
        <w:t xml:space="preserve"> </w:t>
      </w:r>
      <w:r w:rsidRPr="0014425E">
        <w:rPr>
          <w:color w:val="008000"/>
          <w:w w:val="90"/>
          <w:sz w:val="22"/>
          <w:szCs w:val="22"/>
        </w:rPr>
        <w:t>for</w:t>
      </w:r>
      <w:r w:rsidRPr="0014425E">
        <w:rPr>
          <w:color w:val="008000"/>
          <w:spacing w:val="-25"/>
          <w:w w:val="90"/>
          <w:sz w:val="22"/>
          <w:szCs w:val="22"/>
        </w:rPr>
        <w:t xml:space="preserve"> </w:t>
      </w:r>
      <w:r w:rsidRPr="0014425E">
        <w:rPr>
          <w:color w:val="008000"/>
          <w:w w:val="90"/>
          <w:sz w:val="22"/>
          <w:szCs w:val="22"/>
        </w:rPr>
        <w:t>EDSP</w:t>
      </w:r>
      <w:r w:rsidRPr="0014425E">
        <w:rPr>
          <w:color w:val="008000"/>
          <w:spacing w:val="-25"/>
          <w:w w:val="90"/>
          <w:sz w:val="22"/>
          <w:szCs w:val="22"/>
        </w:rPr>
        <w:t xml:space="preserve"> </w:t>
      </w:r>
      <w:r w:rsidRPr="0014425E">
        <w:rPr>
          <w:color w:val="008000"/>
          <w:w w:val="90"/>
          <w:sz w:val="22"/>
          <w:szCs w:val="22"/>
        </w:rPr>
        <w:t>475/477 for your Supervisor meetings.</w:t>
      </w:r>
      <w:r w:rsidRPr="0014425E">
        <w:rPr>
          <w:color w:val="008000"/>
          <w:spacing w:val="-25"/>
          <w:w w:val="90"/>
          <w:sz w:val="22"/>
          <w:szCs w:val="22"/>
        </w:rPr>
        <w:t xml:space="preserve"> </w:t>
      </w:r>
      <w:r w:rsidRPr="0014425E">
        <w:rPr>
          <w:color w:val="008000"/>
          <w:w w:val="90"/>
          <w:sz w:val="22"/>
          <w:szCs w:val="22"/>
        </w:rPr>
        <w:t>You</w:t>
      </w:r>
      <w:r w:rsidRPr="0014425E">
        <w:rPr>
          <w:color w:val="008000"/>
          <w:spacing w:val="-25"/>
          <w:w w:val="90"/>
          <w:sz w:val="22"/>
          <w:szCs w:val="22"/>
        </w:rPr>
        <w:t xml:space="preserve"> </w:t>
      </w:r>
      <w:r w:rsidRPr="0014425E">
        <w:rPr>
          <w:color w:val="008000"/>
          <w:w w:val="90"/>
          <w:sz w:val="22"/>
          <w:szCs w:val="22"/>
        </w:rPr>
        <w:t>may</w:t>
      </w:r>
      <w:r w:rsidRPr="0014425E">
        <w:rPr>
          <w:color w:val="008000"/>
          <w:spacing w:val="-25"/>
          <w:w w:val="90"/>
          <w:sz w:val="22"/>
          <w:szCs w:val="22"/>
        </w:rPr>
        <w:t xml:space="preserve"> </w:t>
      </w:r>
      <w:r w:rsidRPr="0014425E">
        <w:rPr>
          <w:i/>
          <w:color w:val="008000"/>
          <w:w w:val="90"/>
          <w:sz w:val="22"/>
          <w:szCs w:val="22"/>
        </w:rPr>
        <w:t>not</w:t>
      </w:r>
      <w:r w:rsidRPr="0014425E">
        <w:rPr>
          <w:i/>
          <w:color w:val="008000"/>
          <w:spacing w:val="-25"/>
          <w:w w:val="90"/>
          <w:sz w:val="22"/>
          <w:szCs w:val="22"/>
        </w:rPr>
        <w:t xml:space="preserve"> </w:t>
      </w:r>
      <w:r w:rsidRPr="0014425E">
        <w:rPr>
          <w:color w:val="008000"/>
          <w:w w:val="90"/>
          <w:sz w:val="22"/>
          <w:szCs w:val="22"/>
        </w:rPr>
        <w:t>use</w:t>
      </w:r>
      <w:r w:rsidRPr="0014425E">
        <w:rPr>
          <w:color w:val="008000"/>
          <w:spacing w:val="-25"/>
          <w:w w:val="90"/>
          <w:sz w:val="22"/>
          <w:szCs w:val="22"/>
        </w:rPr>
        <w:t xml:space="preserve"> </w:t>
      </w:r>
      <w:r w:rsidRPr="0014425E">
        <w:rPr>
          <w:color w:val="008000"/>
          <w:w w:val="90"/>
          <w:sz w:val="22"/>
          <w:szCs w:val="22"/>
        </w:rPr>
        <w:t>a</w:t>
      </w:r>
      <w:r w:rsidRPr="0014425E">
        <w:rPr>
          <w:color w:val="008000"/>
          <w:spacing w:val="-25"/>
          <w:w w:val="90"/>
          <w:sz w:val="22"/>
          <w:szCs w:val="22"/>
        </w:rPr>
        <w:t xml:space="preserve"> </w:t>
      </w:r>
      <w:r w:rsidRPr="0014425E">
        <w:rPr>
          <w:color w:val="008000"/>
          <w:w w:val="90"/>
          <w:sz w:val="22"/>
          <w:szCs w:val="22"/>
        </w:rPr>
        <w:t>student</w:t>
      </w:r>
      <w:r w:rsidRPr="0014425E">
        <w:rPr>
          <w:color w:val="008000"/>
          <w:spacing w:val="-25"/>
          <w:w w:val="90"/>
          <w:sz w:val="22"/>
          <w:szCs w:val="22"/>
        </w:rPr>
        <w:t xml:space="preserve"> </w:t>
      </w:r>
      <w:r w:rsidRPr="0014425E">
        <w:rPr>
          <w:color w:val="008000"/>
          <w:w w:val="90"/>
          <w:sz w:val="22"/>
          <w:szCs w:val="22"/>
        </w:rPr>
        <w:t>teaching</w:t>
      </w:r>
      <w:r w:rsidRPr="0014425E">
        <w:rPr>
          <w:color w:val="008000"/>
          <w:spacing w:val="-25"/>
          <w:w w:val="90"/>
          <w:sz w:val="22"/>
          <w:szCs w:val="22"/>
        </w:rPr>
        <w:t xml:space="preserve"> </w:t>
      </w:r>
      <w:r w:rsidRPr="0014425E">
        <w:rPr>
          <w:color w:val="008000"/>
          <w:w w:val="90"/>
          <w:sz w:val="22"/>
          <w:szCs w:val="22"/>
        </w:rPr>
        <w:t>video</w:t>
      </w:r>
      <w:r w:rsidRPr="0014425E">
        <w:rPr>
          <w:color w:val="008000"/>
          <w:spacing w:val="-25"/>
          <w:w w:val="90"/>
          <w:sz w:val="22"/>
          <w:szCs w:val="22"/>
        </w:rPr>
        <w:t xml:space="preserve"> </w:t>
      </w:r>
      <w:r w:rsidRPr="0014425E">
        <w:rPr>
          <w:color w:val="008000"/>
          <w:w w:val="90"/>
          <w:sz w:val="22"/>
          <w:szCs w:val="22"/>
        </w:rPr>
        <w:t>for</w:t>
      </w:r>
      <w:r w:rsidRPr="0014425E">
        <w:rPr>
          <w:color w:val="008000"/>
          <w:spacing w:val="-25"/>
          <w:w w:val="90"/>
          <w:sz w:val="22"/>
          <w:szCs w:val="22"/>
        </w:rPr>
        <w:t xml:space="preserve"> </w:t>
      </w:r>
      <w:r w:rsidRPr="0014425E">
        <w:rPr>
          <w:color w:val="008000"/>
          <w:w w:val="90"/>
          <w:sz w:val="22"/>
          <w:szCs w:val="22"/>
        </w:rPr>
        <w:t xml:space="preserve">Seminar </w:t>
      </w:r>
      <w:r w:rsidRPr="0014425E">
        <w:rPr>
          <w:color w:val="008000"/>
          <w:w w:val="95"/>
          <w:sz w:val="22"/>
          <w:szCs w:val="22"/>
        </w:rPr>
        <w:t>Share.</w:t>
      </w:r>
    </w:p>
    <w:p w14:paraId="1C28FCA1" w14:textId="77777777" w:rsidR="000A2DA8" w:rsidRDefault="000A2DA8" w:rsidP="000A2DA8">
      <w:pPr>
        <w:pStyle w:val="BodyText"/>
        <w:rPr>
          <w:color w:val="000000"/>
          <w:sz w:val="22"/>
          <w:szCs w:val="22"/>
        </w:rPr>
      </w:pPr>
      <w:r w:rsidRPr="0014425E">
        <w:rPr>
          <w:b/>
          <w:color w:val="008000"/>
          <w:w w:val="90"/>
          <w:sz w:val="22"/>
          <w:szCs w:val="22"/>
        </w:rPr>
        <w:t>Presentation</w:t>
      </w:r>
      <w:r w:rsidRPr="0014425E">
        <w:rPr>
          <w:b/>
          <w:color w:val="008000"/>
          <w:spacing w:val="-26"/>
          <w:w w:val="90"/>
          <w:sz w:val="22"/>
          <w:szCs w:val="22"/>
        </w:rPr>
        <w:t xml:space="preserve"> </w:t>
      </w:r>
      <w:r w:rsidRPr="0014425E">
        <w:rPr>
          <w:b/>
          <w:color w:val="008000"/>
          <w:w w:val="90"/>
          <w:sz w:val="22"/>
          <w:szCs w:val="22"/>
        </w:rPr>
        <w:t>dates</w:t>
      </w:r>
      <w:r w:rsidRPr="0014425E">
        <w:rPr>
          <w:b/>
          <w:color w:val="008000"/>
          <w:spacing w:val="-27"/>
          <w:w w:val="90"/>
          <w:sz w:val="22"/>
          <w:szCs w:val="22"/>
        </w:rPr>
        <w:t xml:space="preserve"> </w:t>
      </w:r>
      <w:r w:rsidRPr="0014425E">
        <w:rPr>
          <w:b/>
          <w:color w:val="008000"/>
          <w:w w:val="90"/>
          <w:sz w:val="22"/>
          <w:szCs w:val="22"/>
        </w:rPr>
        <w:t>for</w:t>
      </w:r>
      <w:r w:rsidRPr="0014425E">
        <w:rPr>
          <w:b/>
          <w:color w:val="008000"/>
          <w:spacing w:val="-27"/>
          <w:w w:val="90"/>
          <w:sz w:val="22"/>
          <w:szCs w:val="22"/>
        </w:rPr>
        <w:t xml:space="preserve"> </w:t>
      </w:r>
      <w:r w:rsidRPr="0014425E">
        <w:rPr>
          <w:b/>
          <w:color w:val="008000"/>
          <w:w w:val="90"/>
          <w:sz w:val="22"/>
          <w:szCs w:val="22"/>
        </w:rPr>
        <w:t>video</w:t>
      </w:r>
      <w:r w:rsidRPr="0014425E">
        <w:rPr>
          <w:b/>
          <w:color w:val="008000"/>
          <w:spacing w:val="-27"/>
          <w:w w:val="90"/>
          <w:sz w:val="22"/>
          <w:szCs w:val="22"/>
        </w:rPr>
        <w:t xml:space="preserve"> </w:t>
      </w:r>
      <w:r w:rsidRPr="0014425E">
        <w:rPr>
          <w:b/>
          <w:color w:val="008000"/>
          <w:w w:val="90"/>
          <w:sz w:val="22"/>
          <w:szCs w:val="22"/>
        </w:rPr>
        <w:t>sharing</w:t>
      </w:r>
      <w:r w:rsidRPr="0014425E">
        <w:rPr>
          <w:b/>
          <w:color w:val="008000"/>
          <w:spacing w:val="-27"/>
          <w:w w:val="90"/>
          <w:sz w:val="22"/>
          <w:szCs w:val="22"/>
        </w:rPr>
        <w:t xml:space="preserve"> </w:t>
      </w:r>
      <w:r w:rsidRPr="0014425E">
        <w:rPr>
          <w:b/>
          <w:color w:val="008000"/>
          <w:w w:val="90"/>
          <w:sz w:val="22"/>
          <w:szCs w:val="22"/>
        </w:rPr>
        <w:t>and</w:t>
      </w:r>
      <w:r w:rsidRPr="0014425E">
        <w:rPr>
          <w:b/>
          <w:color w:val="008000"/>
          <w:spacing w:val="-27"/>
          <w:w w:val="90"/>
          <w:sz w:val="22"/>
          <w:szCs w:val="22"/>
        </w:rPr>
        <w:t xml:space="preserve"> </w:t>
      </w:r>
      <w:r w:rsidRPr="0014425E">
        <w:rPr>
          <w:b/>
          <w:color w:val="008000"/>
          <w:w w:val="90"/>
          <w:sz w:val="22"/>
          <w:szCs w:val="22"/>
        </w:rPr>
        <w:t>commentators</w:t>
      </w:r>
      <w:r w:rsidRPr="0014425E">
        <w:rPr>
          <w:b/>
          <w:color w:val="008000"/>
          <w:spacing w:val="-27"/>
          <w:w w:val="90"/>
          <w:sz w:val="22"/>
          <w:szCs w:val="22"/>
        </w:rPr>
        <w:t xml:space="preserve"> </w:t>
      </w:r>
      <w:r w:rsidRPr="0014425E">
        <w:rPr>
          <w:b/>
          <w:color w:val="008000"/>
          <w:w w:val="90"/>
          <w:sz w:val="22"/>
          <w:szCs w:val="22"/>
        </w:rPr>
        <w:t>will</w:t>
      </w:r>
      <w:r w:rsidRPr="0014425E">
        <w:rPr>
          <w:b/>
          <w:color w:val="008000"/>
          <w:spacing w:val="-23"/>
          <w:w w:val="90"/>
          <w:sz w:val="22"/>
          <w:szCs w:val="22"/>
        </w:rPr>
        <w:t xml:space="preserve"> </w:t>
      </w:r>
      <w:r w:rsidRPr="0014425E">
        <w:rPr>
          <w:b/>
          <w:color w:val="008000"/>
          <w:w w:val="90"/>
          <w:sz w:val="22"/>
          <w:szCs w:val="22"/>
        </w:rPr>
        <w:t>be</w:t>
      </w:r>
      <w:r w:rsidRPr="0014425E">
        <w:rPr>
          <w:b/>
          <w:color w:val="008000"/>
          <w:spacing w:val="-26"/>
          <w:w w:val="90"/>
          <w:sz w:val="22"/>
          <w:szCs w:val="22"/>
        </w:rPr>
        <w:t xml:space="preserve"> </w:t>
      </w:r>
      <w:r w:rsidRPr="0014425E">
        <w:rPr>
          <w:b/>
          <w:color w:val="008000"/>
          <w:w w:val="90"/>
          <w:sz w:val="22"/>
          <w:szCs w:val="22"/>
        </w:rPr>
        <w:t>posted</w:t>
      </w:r>
      <w:r w:rsidRPr="0014425E">
        <w:rPr>
          <w:b/>
          <w:color w:val="008000"/>
          <w:spacing w:val="-27"/>
          <w:w w:val="90"/>
          <w:sz w:val="22"/>
          <w:szCs w:val="22"/>
        </w:rPr>
        <w:t xml:space="preserve"> </w:t>
      </w:r>
      <w:r w:rsidRPr="0014425E">
        <w:rPr>
          <w:b/>
          <w:color w:val="008000"/>
          <w:w w:val="90"/>
          <w:sz w:val="22"/>
          <w:szCs w:val="22"/>
        </w:rPr>
        <w:t xml:space="preserve">shortly </w:t>
      </w:r>
      <w:r w:rsidRPr="0014425E">
        <w:rPr>
          <w:b/>
          <w:color w:val="008000"/>
          <w:sz w:val="22"/>
          <w:szCs w:val="22"/>
        </w:rPr>
        <w:t>after</w:t>
      </w:r>
      <w:r w:rsidRPr="0014425E">
        <w:rPr>
          <w:b/>
          <w:color w:val="008000"/>
          <w:spacing w:val="-17"/>
          <w:sz w:val="22"/>
          <w:szCs w:val="22"/>
        </w:rPr>
        <w:t xml:space="preserve"> </w:t>
      </w:r>
      <w:r w:rsidRPr="0014425E">
        <w:rPr>
          <w:b/>
          <w:color w:val="008000"/>
          <w:sz w:val="22"/>
          <w:szCs w:val="22"/>
        </w:rPr>
        <w:t>our</w:t>
      </w:r>
      <w:r w:rsidRPr="0014425E">
        <w:rPr>
          <w:b/>
          <w:color w:val="008000"/>
          <w:spacing w:val="-17"/>
          <w:sz w:val="22"/>
          <w:szCs w:val="22"/>
        </w:rPr>
        <w:t xml:space="preserve"> </w:t>
      </w:r>
      <w:r w:rsidRPr="0014425E">
        <w:rPr>
          <w:b/>
          <w:color w:val="008000"/>
          <w:sz w:val="22"/>
          <w:szCs w:val="22"/>
        </w:rPr>
        <w:t>first</w:t>
      </w:r>
      <w:r w:rsidRPr="0014425E">
        <w:rPr>
          <w:b/>
          <w:color w:val="008000"/>
          <w:spacing w:val="-19"/>
          <w:sz w:val="22"/>
          <w:szCs w:val="22"/>
        </w:rPr>
        <w:t xml:space="preserve"> </w:t>
      </w:r>
      <w:r w:rsidRPr="0014425E">
        <w:rPr>
          <w:b/>
          <w:color w:val="008000"/>
          <w:sz w:val="22"/>
          <w:szCs w:val="22"/>
        </w:rPr>
        <w:t>seminar</w:t>
      </w:r>
      <w:r w:rsidRPr="0014425E">
        <w:rPr>
          <w:b/>
          <w:color w:val="008000"/>
          <w:spacing w:val="-18"/>
          <w:sz w:val="22"/>
          <w:szCs w:val="22"/>
        </w:rPr>
        <w:t xml:space="preserve"> </w:t>
      </w:r>
      <w:r w:rsidRPr="0014425E">
        <w:rPr>
          <w:b/>
          <w:color w:val="008000"/>
          <w:sz w:val="22"/>
          <w:szCs w:val="22"/>
        </w:rPr>
        <w:t>meeting.</w:t>
      </w:r>
    </w:p>
    <w:p w14:paraId="6B706641" w14:textId="77777777" w:rsidR="000A2DA8" w:rsidRPr="002C737C" w:rsidRDefault="000A2DA8" w:rsidP="000A2DA8">
      <w:pPr>
        <w:pStyle w:val="BodyText"/>
        <w:numPr>
          <w:ilvl w:val="0"/>
          <w:numId w:val="89"/>
        </w:numPr>
        <w:rPr>
          <w:color w:val="000000"/>
          <w:sz w:val="22"/>
          <w:szCs w:val="22"/>
        </w:rPr>
      </w:pPr>
      <w:bookmarkStart w:id="68" w:name="EDSP234p1344"/>
      <w:r w:rsidRPr="0014425E">
        <w:rPr>
          <w:b/>
        </w:rPr>
        <w:t>Professional Teaching Philosophy Statement (Signature Assignment)</w:t>
      </w:r>
    </w:p>
    <w:bookmarkEnd w:id="68"/>
    <w:p w14:paraId="520FCD8A" w14:textId="77777777" w:rsidR="000A2DA8" w:rsidRPr="0014425E" w:rsidRDefault="000A2DA8" w:rsidP="000A2DA8">
      <w:pPr>
        <w:pStyle w:val="BodyText"/>
        <w:ind w:left="720"/>
        <w:rPr>
          <w:sz w:val="22"/>
        </w:rPr>
      </w:pPr>
      <w:r w:rsidRPr="0014425E">
        <w:rPr>
          <w:sz w:val="22"/>
        </w:rPr>
        <w:t xml:space="preserve">Reflect on your assignments completed throughout the program, including your first semester Philosophy statement written for EDSP 201. Write a </w:t>
      </w:r>
      <w:proofErr w:type="gramStart"/>
      <w:r w:rsidRPr="0014425E">
        <w:rPr>
          <w:sz w:val="22"/>
        </w:rPr>
        <w:t>1-2 page</w:t>
      </w:r>
      <w:proofErr w:type="gramEnd"/>
      <w:r w:rsidRPr="0014425E">
        <w:rPr>
          <w:sz w:val="22"/>
        </w:rPr>
        <w:t xml:space="preserve"> succinct statement describing your approach to teaching, values in education, goals for your families and students, and key strategies for meeting those goals. This will be a great statement to share with future families of your students in a letter to them or posted on your class website. </w:t>
      </w:r>
    </w:p>
    <w:p w14:paraId="434CFFC6" w14:textId="77777777" w:rsidR="000A2DA8" w:rsidRPr="0014425E" w:rsidRDefault="000A2DA8" w:rsidP="000A2DA8">
      <w:pPr>
        <w:pStyle w:val="BodyText"/>
        <w:rPr>
          <w:sz w:val="22"/>
        </w:rPr>
      </w:pPr>
    </w:p>
    <w:p w14:paraId="7BFD2432" w14:textId="77777777" w:rsidR="000A2DA8" w:rsidRPr="0014425E" w:rsidRDefault="000A2DA8" w:rsidP="000A2DA8">
      <w:pPr>
        <w:pStyle w:val="BodyText"/>
        <w:ind w:firstLine="720"/>
        <w:rPr>
          <w:sz w:val="22"/>
        </w:rPr>
      </w:pPr>
      <w:r w:rsidRPr="0014425E">
        <w:rPr>
          <w:b/>
          <w:sz w:val="22"/>
        </w:rPr>
        <w:t>NOTE</w:t>
      </w:r>
      <w:r w:rsidRPr="0014425E">
        <w:rPr>
          <w:sz w:val="22"/>
        </w:rPr>
        <w:t xml:space="preserve">: post this statement in the Canvas course site AND </w:t>
      </w:r>
      <w:proofErr w:type="spellStart"/>
      <w:r w:rsidRPr="0014425E">
        <w:rPr>
          <w:sz w:val="22"/>
        </w:rPr>
        <w:t>Taskstream</w:t>
      </w:r>
      <w:proofErr w:type="spellEnd"/>
      <w:r w:rsidRPr="0014425E">
        <w:rPr>
          <w:sz w:val="22"/>
        </w:rPr>
        <w:t xml:space="preserve"> portfolio. </w:t>
      </w:r>
    </w:p>
    <w:p w14:paraId="39628721" w14:textId="77777777" w:rsidR="000A2DA8" w:rsidRDefault="000A2DA8" w:rsidP="000A2DA8">
      <w:pPr>
        <w:pStyle w:val="BodyText"/>
        <w:rPr>
          <w:b/>
        </w:rPr>
      </w:pPr>
    </w:p>
    <w:p w14:paraId="13E6C54C" w14:textId="77777777" w:rsidR="000A2DA8" w:rsidRPr="00593BAD" w:rsidRDefault="000A2DA8" w:rsidP="000A2DA8">
      <w:pPr>
        <w:pStyle w:val="BodyText"/>
        <w:rPr>
          <w:b/>
        </w:rPr>
      </w:pPr>
      <w:r w:rsidRPr="00593BAD">
        <w:rPr>
          <w:b/>
        </w:rPr>
        <w:t>Grading</w:t>
      </w:r>
    </w:p>
    <w:p w14:paraId="172BB2F4" w14:textId="77777777" w:rsidR="000A2DA8" w:rsidRPr="0014425E" w:rsidRDefault="000A2DA8" w:rsidP="000A2DA8">
      <w:pPr>
        <w:rPr>
          <w:rFonts w:asciiTheme="majorHAnsi" w:hAnsiTheme="majorHAnsi" w:cstheme="majorHAnsi"/>
          <w:sz w:val="22"/>
          <w:szCs w:val="22"/>
        </w:rPr>
      </w:pPr>
      <w:r w:rsidRPr="0014425E">
        <w:rPr>
          <w:rFonts w:asciiTheme="majorHAnsi" w:hAnsiTheme="majorHAnsi" w:cstheme="majorHAnsi"/>
          <w:sz w:val="22"/>
          <w:szCs w:val="22"/>
        </w:rPr>
        <w:t xml:space="preserve">This is a credit/no credit course. 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027CF2EA" w14:textId="77777777" w:rsidR="000A2DA8" w:rsidRPr="0014425E" w:rsidRDefault="000A2DA8" w:rsidP="000A2DA8">
      <w:pPr>
        <w:rPr>
          <w:rFonts w:asciiTheme="majorHAnsi" w:hAnsiTheme="majorHAnsi" w:cstheme="majorHAnsi"/>
          <w:sz w:val="22"/>
          <w:szCs w:val="22"/>
        </w:rPr>
      </w:pPr>
    </w:p>
    <w:p w14:paraId="0E7FBE4C" w14:textId="77777777" w:rsidR="000A2DA8" w:rsidRPr="0014425E" w:rsidRDefault="000A2DA8" w:rsidP="000A2DA8">
      <w:pPr>
        <w:pStyle w:val="BodyText"/>
      </w:pPr>
      <w:r w:rsidRPr="0014425E">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55B4216F" w14:textId="77777777" w:rsidR="000A2DA8" w:rsidRPr="0014425E" w:rsidRDefault="000A2DA8" w:rsidP="000A2DA8">
      <w:pPr>
        <w:pStyle w:val="BodyText"/>
      </w:pPr>
      <w:r w:rsidRPr="0014425E">
        <w:lastRenderedPageBreak/>
        <w:t>Students</w:t>
      </w:r>
      <w:r w:rsidRPr="0014425E">
        <w:rPr>
          <w:spacing w:val="-43"/>
        </w:rPr>
        <w:t xml:space="preserve"> </w:t>
      </w:r>
      <w:r w:rsidRPr="0014425E">
        <w:t>must</w:t>
      </w:r>
      <w:r w:rsidRPr="0014425E">
        <w:rPr>
          <w:spacing w:val="-43"/>
        </w:rPr>
        <w:t xml:space="preserve"> </w:t>
      </w:r>
      <w:r w:rsidRPr="0014425E">
        <w:t>attain</w:t>
      </w:r>
      <w:r w:rsidRPr="0014425E">
        <w:rPr>
          <w:spacing w:val="-43"/>
        </w:rPr>
        <w:t xml:space="preserve"> </w:t>
      </w:r>
      <w:proofErr w:type="gramStart"/>
      <w:r w:rsidRPr="0014425E">
        <w:t xml:space="preserve">an </w:t>
      </w:r>
      <w:r w:rsidRPr="0014425E">
        <w:rPr>
          <w:spacing w:val="-43"/>
        </w:rPr>
        <w:t xml:space="preserve"> </w:t>
      </w:r>
      <w:r w:rsidRPr="0014425E">
        <w:t>overall</w:t>
      </w:r>
      <w:proofErr w:type="gramEnd"/>
      <w:r w:rsidRPr="0014425E">
        <w:rPr>
          <w:spacing w:val="-43"/>
        </w:rPr>
        <w:t xml:space="preserve">   </w:t>
      </w:r>
      <w:r w:rsidRPr="0014425E">
        <w:t xml:space="preserve">average </w:t>
      </w:r>
      <w:r w:rsidRPr="0014425E">
        <w:rPr>
          <w:spacing w:val="-43"/>
        </w:rPr>
        <w:t xml:space="preserve"> </w:t>
      </w:r>
      <w:r w:rsidRPr="0014425E">
        <w:t xml:space="preserve">of </w:t>
      </w:r>
      <w:r w:rsidRPr="0014425E">
        <w:rPr>
          <w:spacing w:val="-43"/>
        </w:rPr>
        <w:t xml:space="preserve"> </w:t>
      </w:r>
      <w:r w:rsidRPr="0014425E">
        <w:t xml:space="preserve">“competency </w:t>
      </w:r>
      <w:r w:rsidRPr="0014425E">
        <w:rPr>
          <w:spacing w:val="-43"/>
        </w:rPr>
        <w:t xml:space="preserve"> </w:t>
      </w:r>
      <w:r w:rsidRPr="0014425E">
        <w:t xml:space="preserve">met” </w:t>
      </w:r>
      <w:r w:rsidRPr="0014425E">
        <w:rPr>
          <w:spacing w:val="-43"/>
        </w:rPr>
        <w:t xml:space="preserve"> </w:t>
      </w:r>
      <w:r w:rsidRPr="0014425E">
        <w:t>on</w:t>
      </w:r>
      <w:r w:rsidRPr="0014425E">
        <w:rPr>
          <w:spacing w:val="-43"/>
        </w:rPr>
        <w:t xml:space="preserve">  </w:t>
      </w:r>
      <w:r w:rsidRPr="0014425E">
        <w:t>the</w:t>
      </w:r>
      <w:r w:rsidRPr="0014425E">
        <w:rPr>
          <w:spacing w:val="-43"/>
        </w:rPr>
        <w:t xml:space="preserve">  </w:t>
      </w:r>
      <w:r w:rsidRPr="0014425E">
        <w:t xml:space="preserve">EDSP </w:t>
      </w:r>
      <w:r w:rsidRPr="0014425E">
        <w:rPr>
          <w:spacing w:val="-43"/>
        </w:rPr>
        <w:t xml:space="preserve"> </w:t>
      </w:r>
      <w:r w:rsidRPr="0014425E">
        <w:t xml:space="preserve">474/475 </w:t>
      </w:r>
      <w:r w:rsidRPr="0014425E">
        <w:rPr>
          <w:w w:val="95"/>
        </w:rPr>
        <w:t>Competency</w:t>
      </w:r>
      <w:r w:rsidRPr="0014425E">
        <w:rPr>
          <w:spacing w:val="-25"/>
          <w:w w:val="95"/>
        </w:rPr>
        <w:t xml:space="preserve"> </w:t>
      </w:r>
      <w:r w:rsidRPr="0014425E">
        <w:rPr>
          <w:w w:val="95"/>
        </w:rPr>
        <w:t>Checklist</w:t>
      </w:r>
      <w:r w:rsidRPr="0014425E">
        <w:rPr>
          <w:spacing w:val="13"/>
          <w:w w:val="95"/>
        </w:rPr>
        <w:t xml:space="preserve"> </w:t>
      </w:r>
      <w:r w:rsidRPr="0014425E">
        <w:rPr>
          <w:w w:val="95"/>
        </w:rPr>
        <w:t>(as</w:t>
      </w:r>
      <w:r w:rsidRPr="0014425E">
        <w:rPr>
          <w:spacing w:val="-25"/>
          <w:w w:val="95"/>
        </w:rPr>
        <w:t xml:space="preserve"> </w:t>
      </w:r>
      <w:r w:rsidRPr="0014425E">
        <w:rPr>
          <w:w w:val="95"/>
        </w:rPr>
        <w:t>rated</w:t>
      </w:r>
      <w:r w:rsidRPr="0014425E">
        <w:rPr>
          <w:spacing w:val="-25"/>
          <w:w w:val="95"/>
        </w:rPr>
        <w:t xml:space="preserve"> </w:t>
      </w:r>
      <w:r w:rsidRPr="0014425E">
        <w:rPr>
          <w:w w:val="95"/>
        </w:rPr>
        <w:t>by</w:t>
      </w:r>
      <w:r w:rsidRPr="0014425E">
        <w:rPr>
          <w:spacing w:val="-25"/>
          <w:w w:val="95"/>
        </w:rPr>
        <w:t xml:space="preserve"> </w:t>
      </w:r>
      <w:r w:rsidRPr="0014425E">
        <w:rPr>
          <w:w w:val="95"/>
        </w:rPr>
        <w:t>university</w:t>
      </w:r>
      <w:r w:rsidRPr="0014425E">
        <w:rPr>
          <w:spacing w:val="-25"/>
          <w:w w:val="95"/>
        </w:rPr>
        <w:t xml:space="preserve"> </w:t>
      </w:r>
      <w:r w:rsidRPr="0014425E">
        <w:rPr>
          <w:w w:val="95"/>
        </w:rPr>
        <w:t>supervisor)</w:t>
      </w:r>
      <w:r w:rsidRPr="0014425E">
        <w:rPr>
          <w:spacing w:val="-25"/>
          <w:w w:val="95"/>
        </w:rPr>
        <w:t xml:space="preserve"> </w:t>
      </w:r>
      <w:r w:rsidRPr="0014425E">
        <w:rPr>
          <w:w w:val="95"/>
        </w:rPr>
        <w:t>in</w:t>
      </w:r>
      <w:r w:rsidRPr="0014425E">
        <w:rPr>
          <w:spacing w:val="-25"/>
          <w:w w:val="95"/>
        </w:rPr>
        <w:t xml:space="preserve"> </w:t>
      </w:r>
      <w:r w:rsidRPr="0014425E">
        <w:rPr>
          <w:w w:val="95"/>
        </w:rPr>
        <w:t>order</w:t>
      </w:r>
      <w:r w:rsidRPr="0014425E">
        <w:rPr>
          <w:spacing w:val="-25"/>
          <w:w w:val="95"/>
        </w:rPr>
        <w:t xml:space="preserve"> </w:t>
      </w:r>
      <w:r w:rsidRPr="0014425E">
        <w:rPr>
          <w:w w:val="95"/>
        </w:rPr>
        <w:t>to</w:t>
      </w:r>
      <w:r w:rsidRPr="0014425E">
        <w:rPr>
          <w:spacing w:val="-25"/>
          <w:w w:val="95"/>
        </w:rPr>
        <w:t xml:space="preserve"> </w:t>
      </w:r>
      <w:r w:rsidRPr="0014425E">
        <w:rPr>
          <w:w w:val="95"/>
        </w:rPr>
        <w:t>receive</w:t>
      </w:r>
      <w:r w:rsidRPr="0014425E">
        <w:rPr>
          <w:spacing w:val="-25"/>
          <w:w w:val="95"/>
        </w:rPr>
        <w:t xml:space="preserve"> </w:t>
      </w:r>
      <w:r w:rsidRPr="0014425E">
        <w:rPr>
          <w:w w:val="95"/>
        </w:rPr>
        <w:t>credit</w:t>
      </w:r>
      <w:r w:rsidRPr="0014425E">
        <w:rPr>
          <w:spacing w:val="-25"/>
          <w:w w:val="95"/>
        </w:rPr>
        <w:t xml:space="preserve"> </w:t>
      </w:r>
      <w:r w:rsidRPr="0014425E">
        <w:rPr>
          <w:w w:val="95"/>
        </w:rPr>
        <w:t xml:space="preserve">for </w:t>
      </w:r>
      <w:r w:rsidRPr="0014425E">
        <w:t>student</w:t>
      </w:r>
      <w:r w:rsidRPr="0014425E">
        <w:rPr>
          <w:spacing w:val="-14"/>
        </w:rPr>
        <w:t xml:space="preserve"> </w:t>
      </w:r>
      <w:r w:rsidRPr="0014425E">
        <w:t>teaching.</w:t>
      </w:r>
    </w:p>
    <w:p w14:paraId="7A73762A" w14:textId="77777777" w:rsidR="000A2DA8" w:rsidRPr="0014425E" w:rsidRDefault="000A2DA8" w:rsidP="000A2DA8">
      <w:pPr>
        <w:pStyle w:val="BodyText"/>
      </w:pPr>
    </w:p>
    <w:p w14:paraId="3A89171A" w14:textId="77777777" w:rsidR="000A2DA8" w:rsidRPr="0014425E" w:rsidRDefault="000A2DA8" w:rsidP="000A2DA8">
      <w:pPr>
        <w:pStyle w:val="BodyText"/>
      </w:pPr>
      <w:r w:rsidRPr="0014425E">
        <w:rPr>
          <w:w w:val="95"/>
        </w:rPr>
        <w:t>Students</w:t>
      </w:r>
      <w:r w:rsidRPr="0014425E">
        <w:rPr>
          <w:spacing w:val="-21"/>
          <w:w w:val="95"/>
        </w:rPr>
        <w:t xml:space="preserve"> </w:t>
      </w:r>
      <w:r w:rsidRPr="0014425E">
        <w:rPr>
          <w:w w:val="95"/>
        </w:rPr>
        <w:t>must</w:t>
      </w:r>
      <w:r w:rsidRPr="0014425E">
        <w:rPr>
          <w:spacing w:val="-21"/>
          <w:w w:val="95"/>
        </w:rPr>
        <w:t xml:space="preserve"> </w:t>
      </w:r>
      <w:r w:rsidRPr="0014425E">
        <w:rPr>
          <w:w w:val="95"/>
        </w:rPr>
        <w:t>complete</w:t>
      </w:r>
      <w:r w:rsidRPr="0014425E">
        <w:rPr>
          <w:spacing w:val="-21"/>
          <w:w w:val="95"/>
        </w:rPr>
        <w:t xml:space="preserve"> </w:t>
      </w:r>
      <w:r w:rsidRPr="0014425E">
        <w:rPr>
          <w:w w:val="95"/>
        </w:rPr>
        <w:t>all</w:t>
      </w:r>
      <w:r w:rsidRPr="0014425E">
        <w:rPr>
          <w:spacing w:val="-21"/>
          <w:w w:val="95"/>
        </w:rPr>
        <w:t xml:space="preserve"> </w:t>
      </w:r>
      <w:r w:rsidRPr="0014425E">
        <w:rPr>
          <w:w w:val="95"/>
        </w:rPr>
        <w:t>course</w:t>
      </w:r>
      <w:r w:rsidRPr="0014425E">
        <w:rPr>
          <w:spacing w:val="-21"/>
          <w:w w:val="95"/>
        </w:rPr>
        <w:t xml:space="preserve"> </w:t>
      </w:r>
      <w:r w:rsidRPr="0014425E">
        <w:rPr>
          <w:w w:val="95"/>
        </w:rPr>
        <w:t>assignments</w:t>
      </w:r>
      <w:r w:rsidRPr="0014425E">
        <w:rPr>
          <w:spacing w:val="-21"/>
          <w:w w:val="95"/>
        </w:rPr>
        <w:t xml:space="preserve"> </w:t>
      </w:r>
      <w:r w:rsidRPr="0014425E">
        <w:rPr>
          <w:w w:val="95"/>
        </w:rPr>
        <w:t>and</w:t>
      </w:r>
      <w:r w:rsidRPr="0014425E">
        <w:rPr>
          <w:spacing w:val="-21"/>
          <w:w w:val="95"/>
        </w:rPr>
        <w:t xml:space="preserve"> </w:t>
      </w:r>
      <w:r w:rsidRPr="0014425E">
        <w:rPr>
          <w:w w:val="95"/>
        </w:rPr>
        <w:t>submit</w:t>
      </w:r>
      <w:r w:rsidRPr="0014425E">
        <w:rPr>
          <w:spacing w:val="-21"/>
          <w:w w:val="95"/>
        </w:rPr>
        <w:t xml:space="preserve"> </w:t>
      </w:r>
      <w:r w:rsidRPr="0014425E">
        <w:rPr>
          <w:w w:val="95"/>
        </w:rPr>
        <w:t>portfolio</w:t>
      </w:r>
      <w:r w:rsidRPr="0014425E">
        <w:rPr>
          <w:spacing w:val="-21"/>
          <w:w w:val="95"/>
        </w:rPr>
        <w:t xml:space="preserve"> </w:t>
      </w:r>
      <w:r w:rsidRPr="0014425E">
        <w:rPr>
          <w:w w:val="95"/>
        </w:rPr>
        <w:t>for</w:t>
      </w:r>
      <w:r w:rsidRPr="0014425E">
        <w:rPr>
          <w:spacing w:val="-21"/>
          <w:w w:val="95"/>
        </w:rPr>
        <w:t xml:space="preserve"> </w:t>
      </w:r>
      <w:r w:rsidRPr="0014425E">
        <w:rPr>
          <w:w w:val="95"/>
        </w:rPr>
        <w:t>credit</w:t>
      </w:r>
      <w:r w:rsidRPr="0014425E">
        <w:rPr>
          <w:spacing w:val="-21"/>
          <w:w w:val="95"/>
        </w:rPr>
        <w:t xml:space="preserve"> </w:t>
      </w:r>
      <w:r w:rsidRPr="0014425E">
        <w:rPr>
          <w:w w:val="95"/>
        </w:rPr>
        <w:t>grade</w:t>
      </w:r>
      <w:r w:rsidRPr="0014425E">
        <w:rPr>
          <w:spacing w:val="-21"/>
          <w:w w:val="95"/>
        </w:rPr>
        <w:t xml:space="preserve"> </w:t>
      </w:r>
      <w:r w:rsidRPr="0014425E">
        <w:rPr>
          <w:w w:val="95"/>
        </w:rPr>
        <w:t xml:space="preserve">in </w:t>
      </w:r>
      <w:r w:rsidRPr="0014425E">
        <w:t>EDSP</w:t>
      </w:r>
      <w:r w:rsidRPr="0014425E">
        <w:rPr>
          <w:spacing w:val="-15"/>
        </w:rPr>
        <w:t xml:space="preserve"> </w:t>
      </w:r>
      <w:r w:rsidRPr="0014425E">
        <w:t>234.</w:t>
      </w:r>
    </w:p>
    <w:p w14:paraId="38482560" w14:textId="77777777" w:rsidR="000A2DA8" w:rsidRPr="0014425E" w:rsidRDefault="000A2DA8" w:rsidP="000A2DA8">
      <w:pPr>
        <w:pStyle w:val="BodyText"/>
      </w:pPr>
      <w:r w:rsidRPr="0014425E">
        <w:rPr>
          <w:spacing w:val="-1"/>
          <w:w w:val="91"/>
        </w:rPr>
        <w:t>Student</w:t>
      </w:r>
      <w:r w:rsidRPr="0014425E">
        <w:rPr>
          <w:w w:val="91"/>
        </w:rPr>
        <w:t>s</w:t>
      </w:r>
      <w:r w:rsidRPr="0014425E">
        <w:rPr>
          <w:spacing w:val="-13"/>
        </w:rPr>
        <w:t xml:space="preserve"> </w:t>
      </w:r>
      <w:r w:rsidRPr="0014425E">
        <w:rPr>
          <w:w w:val="94"/>
        </w:rPr>
        <w:t>must</w:t>
      </w:r>
      <w:r w:rsidRPr="0014425E">
        <w:rPr>
          <w:spacing w:val="-13"/>
        </w:rPr>
        <w:t xml:space="preserve"> </w:t>
      </w:r>
      <w:r w:rsidRPr="0014425E">
        <w:rPr>
          <w:spacing w:val="-1"/>
          <w:w w:val="95"/>
        </w:rPr>
        <w:t>submi</w:t>
      </w:r>
      <w:r w:rsidRPr="0014425E">
        <w:rPr>
          <w:w w:val="95"/>
        </w:rPr>
        <w:t>t</w:t>
      </w:r>
      <w:r w:rsidRPr="0014425E">
        <w:rPr>
          <w:spacing w:val="-13"/>
        </w:rPr>
        <w:t xml:space="preserve"> </w:t>
      </w:r>
      <w:r w:rsidRPr="0014425E">
        <w:rPr>
          <w:w w:val="86"/>
        </w:rPr>
        <w:t>a</w:t>
      </w:r>
      <w:r w:rsidRPr="0014425E">
        <w:rPr>
          <w:w w:val="94"/>
        </w:rPr>
        <w:t>n</w:t>
      </w:r>
      <w:r w:rsidRPr="0014425E">
        <w:rPr>
          <w:spacing w:val="-13"/>
        </w:rPr>
        <w:t xml:space="preserve"> </w:t>
      </w:r>
      <w:r w:rsidRPr="0014425E">
        <w:rPr>
          <w:i/>
          <w:spacing w:val="-1"/>
          <w:w w:val="95"/>
        </w:rPr>
        <w:t>in</w:t>
      </w:r>
      <w:r w:rsidRPr="0014425E">
        <w:rPr>
          <w:i/>
          <w:w w:val="21"/>
        </w:rPr>
        <w:t>-­</w:t>
      </w:r>
      <w:r w:rsidRPr="0014425E">
        <w:rPr>
          <w:i/>
          <w:spacing w:val="-1"/>
          <w:w w:val="21"/>
        </w:rPr>
        <w:t>‐</w:t>
      </w:r>
      <w:r w:rsidRPr="0014425E">
        <w:rPr>
          <w:i/>
          <w:spacing w:val="-1"/>
          <w:w w:val="93"/>
        </w:rPr>
        <w:t>progre</w:t>
      </w:r>
      <w:r w:rsidRPr="0014425E">
        <w:rPr>
          <w:i/>
          <w:spacing w:val="-1"/>
          <w:w w:val="77"/>
        </w:rPr>
        <w:t>s</w:t>
      </w:r>
      <w:r w:rsidRPr="0014425E">
        <w:rPr>
          <w:i/>
          <w:w w:val="77"/>
        </w:rPr>
        <w:t>s</w:t>
      </w:r>
      <w:r w:rsidRPr="0014425E">
        <w:rPr>
          <w:i/>
          <w:spacing w:val="-10"/>
        </w:rPr>
        <w:t xml:space="preserve"> </w:t>
      </w:r>
      <w:r w:rsidRPr="0014425E">
        <w:rPr>
          <w:spacing w:val="-1"/>
          <w:w w:val="72"/>
        </w:rPr>
        <w:t>ECS</w:t>
      </w:r>
      <w:r w:rsidRPr="0014425E">
        <w:rPr>
          <w:w w:val="72"/>
        </w:rPr>
        <w:t>E</w:t>
      </w:r>
      <w:r w:rsidRPr="0014425E">
        <w:rPr>
          <w:spacing w:val="-13"/>
        </w:rPr>
        <w:t xml:space="preserve"> </w:t>
      </w:r>
      <w:r w:rsidRPr="0014425E">
        <w:rPr>
          <w:spacing w:val="-1"/>
          <w:w w:val="99"/>
        </w:rPr>
        <w:t>portfoli</w:t>
      </w:r>
      <w:r w:rsidRPr="0014425E">
        <w:rPr>
          <w:w w:val="99"/>
        </w:rPr>
        <w:t>o</w:t>
      </w:r>
      <w:r w:rsidRPr="0014425E">
        <w:rPr>
          <w:spacing w:val="-13"/>
        </w:rPr>
        <w:t xml:space="preserve"> </w:t>
      </w:r>
      <w:r w:rsidRPr="0014425E">
        <w:rPr>
          <w:w w:val="94"/>
        </w:rPr>
        <w:t>when</w:t>
      </w:r>
      <w:r w:rsidRPr="0014425E">
        <w:rPr>
          <w:spacing w:val="-13"/>
        </w:rPr>
        <w:t xml:space="preserve"> </w:t>
      </w:r>
      <w:r w:rsidRPr="0014425E">
        <w:rPr>
          <w:w w:val="94"/>
        </w:rPr>
        <w:t>completing</w:t>
      </w:r>
      <w:r w:rsidRPr="0014425E">
        <w:rPr>
          <w:spacing w:val="-13"/>
        </w:rPr>
        <w:t xml:space="preserve"> </w:t>
      </w:r>
      <w:r w:rsidRPr="0014425E">
        <w:rPr>
          <w:w w:val="97"/>
        </w:rPr>
        <w:t>the</w:t>
      </w:r>
      <w:r w:rsidRPr="0014425E">
        <w:rPr>
          <w:spacing w:val="-13"/>
        </w:rPr>
        <w:t xml:space="preserve"> </w:t>
      </w:r>
      <w:r w:rsidRPr="0014425E">
        <w:rPr>
          <w:spacing w:val="-1"/>
          <w:w w:val="99"/>
        </w:rPr>
        <w:t>firs</w:t>
      </w:r>
      <w:r w:rsidRPr="0014425E">
        <w:rPr>
          <w:w w:val="99"/>
        </w:rPr>
        <w:t>t</w:t>
      </w:r>
      <w:r w:rsidRPr="0014425E">
        <w:rPr>
          <w:spacing w:val="-13"/>
        </w:rPr>
        <w:t xml:space="preserve"> </w:t>
      </w:r>
      <w:r w:rsidRPr="0014425E">
        <w:rPr>
          <w:spacing w:val="-1"/>
          <w:w w:val="95"/>
        </w:rPr>
        <w:t xml:space="preserve">student </w:t>
      </w:r>
      <w:r w:rsidRPr="0014425E">
        <w:t>teaching</w:t>
      </w:r>
      <w:r w:rsidRPr="0014425E">
        <w:rPr>
          <w:spacing w:val="-44"/>
        </w:rPr>
        <w:t xml:space="preserve"> </w:t>
      </w:r>
      <w:r w:rsidRPr="0014425E">
        <w:t>experience.</w:t>
      </w:r>
      <w:r w:rsidRPr="0014425E">
        <w:rPr>
          <w:spacing w:val="-44"/>
        </w:rPr>
        <w:t xml:space="preserve"> </w:t>
      </w:r>
      <w:r w:rsidRPr="0014425E">
        <w:t>A</w:t>
      </w:r>
      <w:r w:rsidRPr="0014425E">
        <w:rPr>
          <w:spacing w:val="-44"/>
        </w:rPr>
        <w:t xml:space="preserve"> </w:t>
      </w:r>
      <w:r w:rsidRPr="0014425E">
        <w:rPr>
          <w:i/>
        </w:rPr>
        <w:t>final</w:t>
      </w:r>
      <w:r w:rsidRPr="0014425E">
        <w:rPr>
          <w:i/>
          <w:spacing w:val="-45"/>
        </w:rPr>
        <w:t xml:space="preserve"> </w:t>
      </w:r>
      <w:r w:rsidRPr="0014425E">
        <w:t>ECSE</w:t>
      </w:r>
      <w:r w:rsidRPr="0014425E">
        <w:rPr>
          <w:spacing w:val="-44"/>
        </w:rPr>
        <w:t xml:space="preserve"> </w:t>
      </w:r>
      <w:r w:rsidRPr="0014425E">
        <w:t>portfolio,</w:t>
      </w:r>
      <w:r w:rsidRPr="0014425E">
        <w:rPr>
          <w:spacing w:val="-44"/>
        </w:rPr>
        <w:t xml:space="preserve"> </w:t>
      </w:r>
      <w:r w:rsidRPr="0014425E">
        <w:t>covering</w:t>
      </w:r>
      <w:r w:rsidRPr="0014425E">
        <w:rPr>
          <w:spacing w:val="-44"/>
        </w:rPr>
        <w:t xml:space="preserve"> </w:t>
      </w:r>
      <w:r w:rsidRPr="0014425E">
        <w:t>all</w:t>
      </w:r>
      <w:r w:rsidRPr="0014425E">
        <w:rPr>
          <w:spacing w:val="-44"/>
        </w:rPr>
        <w:t xml:space="preserve"> </w:t>
      </w:r>
      <w:r w:rsidRPr="0014425E">
        <w:t>standards</w:t>
      </w:r>
      <w:r w:rsidRPr="0014425E">
        <w:rPr>
          <w:spacing w:val="-44"/>
        </w:rPr>
        <w:t xml:space="preserve"> </w:t>
      </w:r>
      <w:r w:rsidRPr="0014425E">
        <w:t>for</w:t>
      </w:r>
      <w:r w:rsidRPr="0014425E">
        <w:rPr>
          <w:spacing w:val="-44"/>
        </w:rPr>
        <w:t xml:space="preserve"> </w:t>
      </w:r>
      <w:r w:rsidRPr="0014425E">
        <w:t>the</w:t>
      </w:r>
      <w:r w:rsidRPr="0014425E">
        <w:rPr>
          <w:spacing w:val="-44"/>
        </w:rPr>
        <w:t xml:space="preserve"> </w:t>
      </w:r>
      <w:r w:rsidRPr="0014425E">
        <w:t>ECSE credential, birth to 5 years, must be submitted at the end of the second student teaching</w:t>
      </w:r>
      <w:r w:rsidRPr="0014425E">
        <w:rPr>
          <w:spacing w:val="-15"/>
        </w:rPr>
        <w:t xml:space="preserve"> </w:t>
      </w:r>
      <w:r w:rsidRPr="0014425E">
        <w:t>experience.</w:t>
      </w:r>
    </w:p>
    <w:p w14:paraId="42CEA10D" w14:textId="77777777" w:rsidR="000A2DA8" w:rsidRPr="0014425E" w:rsidRDefault="000A2DA8" w:rsidP="000A2DA8">
      <w:pPr>
        <w:pStyle w:val="BodyText"/>
      </w:pPr>
      <w:r w:rsidRPr="0014425E">
        <w:rPr>
          <w:w w:val="95"/>
        </w:rPr>
        <w:t>Students</w:t>
      </w:r>
      <w:r w:rsidRPr="0014425E">
        <w:rPr>
          <w:spacing w:val="-40"/>
          <w:w w:val="95"/>
        </w:rPr>
        <w:t xml:space="preserve"> </w:t>
      </w:r>
      <w:r w:rsidRPr="0014425E">
        <w:rPr>
          <w:w w:val="95"/>
        </w:rPr>
        <w:t>who</w:t>
      </w:r>
      <w:r w:rsidRPr="0014425E">
        <w:rPr>
          <w:spacing w:val="-40"/>
          <w:w w:val="95"/>
        </w:rPr>
        <w:t xml:space="preserve"> </w:t>
      </w:r>
      <w:r w:rsidRPr="0014425E">
        <w:rPr>
          <w:w w:val="95"/>
        </w:rPr>
        <w:t>have</w:t>
      </w:r>
      <w:r w:rsidRPr="0014425E">
        <w:rPr>
          <w:spacing w:val="-40"/>
          <w:w w:val="95"/>
        </w:rPr>
        <w:t xml:space="preserve"> </w:t>
      </w:r>
      <w:r w:rsidRPr="0014425E">
        <w:rPr>
          <w:w w:val="95"/>
        </w:rPr>
        <w:t>successfully</w:t>
      </w:r>
      <w:r w:rsidRPr="0014425E">
        <w:rPr>
          <w:spacing w:val="-40"/>
          <w:w w:val="95"/>
        </w:rPr>
        <w:t xml:space="preserve"> </w:t>
      </w:r>
      <w:r w:rsidRPr="0014425E">
        <w:rPr>
          <w:w w:val="95"/>
        </w:rPr>
        <w:t>completed</w:t>
      </w:r>
      <w:r w:rsidRPr="0014425E">
        <w:rPr>
          <w:spacing w:val="-40"/>
          <w:w w:val="95"/>
        </w:rPr>
        <w:t xml:space="preserve"> </w:t>
      </w:r>
      <w:r w:rsidRPr="0014425E">
        <w:rPr>
          <w:w w:val="95"/>
        </w:rPr>
        <w:t>both</w:t>
      </w:r>
      <w:r w:rsidRPr="0014425E">
        <w:rPr>
          <w:spacing w:val="-40"/>
          <w:w w:val="95"/>
        </w:rPr>
        <w:t xml:space="preserve"> </w:t>
      </w:r>
      <w:r w:rsidRPr="0014425E">
        <w:rPr>
          <w:w w:val="95"/>
        </w:rPr>
        <w:t>EDS</w:t>
      </w:r>
      <w:r w:rsidRPr="0014425E">
        <w:rPr>
          <w:spacing w:val="-40"/>
          <w:w w:val="95"/>
        </w:rPr>
        <w:t xml:space="preserve"> P   </w:t>
      </w:r>
      <w:proofErr w:type="gramStart"/>
      <w:r w:rsidRPr="0014425E">
        <w:rPr>
          <w:w w:val="95"/>
        </w:rPr>
        <w:t xml:space="preserve">474 </w:t>
      </w:r>
      <w:r w:rsidRPr="0014425E">
        <w:rPr>
          <w:spacing w:val="-40"/>
          <w:w w:val="95"/>
        </w:rPr>
        <w:t xml:space="preserve"> </w:t>
      </w:r>
      <w:r w:rsidRPr="0014425E">
        <w:rPr>
          <w:w w:val="95"/>
        </w:rPr>
        <w:t>and</w:t>
      </w:r>
      <w:proofErr w:type="gramEnd"/>
      <w:r w:rsidRPr="0014425E">
        <w:rPr>
          <w:w w:val="95"/>
        </w:rPr>
        <w:t xml:space="preserve"> </w:t>
      </w:r>
      <w:r w:rsidRPr="0014425E">
        <w:rPr>
          <w:spacing w:val="-40"/>
          <w:w w:val="95"/>
        </w:rPr>
        <w:t xml:space="preserve"> </w:t>
      </w:r>
      <w:r w:rsidRPr="0014425E">
        <w:rPr>
          <w:w w:val="95"/>
        </w:rPr>
        <w:t>EDPS</w:t>
      </w:r>
      <w:r>
        <w:rPr>
          <w:spacing w:val="-40"/>
          <w:w w:val="95"/>
        </w:rPr>
        <w:t xml:space="preserve">  </w:t>
      </w:r>
      <w:r w:rsidRPr="0014425E">
        <w:rPr>
          <w:w w:val="95"/>
        </w:rPr>
        <w:t>475</w:t>
      </w:r>
      <w:r w:rsidRPr="0014425E">
        <w:rPr>
          <w:spacing w:val="-40"/>
          <w:w w:val="95"/>
        </w:rPr>
        <w:t xml:space="preserve"> </w:t>
      </w:r>
      <w:r w:rsidRPr="0014425E">
        <w:rPr>
          <w:w w:val="95"/>
        </w:rPr>
        <w:t>(and</w:t>
      </w:r>
      <w:r w:rsidRPr="0014425E">
        <w:rPr>
          <w:spacing w:val="-40"/>
          <w:w w:val="95"/>
        </w:rPr>
        <w:t xml:space="preserve"> </w:t>
      </w:r>
      <w:r w:rsidRPr="0014425E">
        <w:rPr>
          <w:w w:val="95"/>
        </w:rPr>
        <w:t>submitted</w:t>
      </w:r>
      <w:r w:rsidRPr="0014425E">
        <w:rPr>
          <w:spacing w:val="-40"/>
          <w:w w:val="95"/>
        </w:rPr>
        <w:t xml:space="preserve"> </w:t>
      </w:r>
      <w:r w:rsidRPr="0014425E">
        <w:rPr>
          <w:w w:val="95"/>
        </w:rPr>
        <w:t xml:space="preserve">a </w:t>
      </w:r>
      <w:r w:rsidRPr="0014425E">
        <w:t>final portfolio reflecting both sets of competencies) are eligible to apply for the Education</w:t>
      </w:r>
      <w:r w:rsidRPr="0014425E">
        <w:rPr>
          <w:spacing w:val="-18"/>
        </w:rPr>
        <w:t xml:space="preserve"> </w:t>
      </w:r>
      <w:r w:rsidRPr="0014425E">
        <w:t>Specialist</w:t>
      </w:r>
      <w:r w:rsidRPr="0014425E">
        <w:rPr>
          <w:spacing w:val="-18"/>
        </w:rPr>
        <w:t xml:space="preserve"> </w:t>
      </w:r>
      <w:r w:rsidRPr="0014425E">
        <w:t>ECSE</w:t>
      </w:r>
      <w:r w:rsidRPr="0014425E">
        <w:rPr>
          <w:spacing w:val="-18"/>
        </w:rPr>
        <w:t xml:space="preserve"> </w:t>
      </w:r>
      <w:r w:rsidRPr="0014425E">
        <w:t>credential.</w:t>
      </w:r>
    </w:p>
    <w:p w14:paraId="0C054D03" w14:textId="77777777" w:rsidR="000A2DA8" w:rsidRPr="00593BAD" w:rsidRDefault="000A2DA8" w:rsidP="000A2DA8">
      <w:pPr>
        <w:pStyle w:val="BodyText"/>
        <w:rPr>
          <w:b/>
        </w:rPr>
      </w:pPr>
      <w:r w:rsidRPr="00593BAD">
        <w:rPr>
          <w:b/>
        </w:rPr>
        <w:t>GRADE DISTRIBUTION</w:t>
      </w:r>
    </w:p>
    <w:tbl>
      <w:tblPr>
        <w:tblW w:w="45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2727"/>
      </w:tblGrid>
      <w:tr w:rsidR="000A2DA8" w:rsidRPr="0014425E" w14:paraId="2D2694BE" w14:textId="77777777" w:rsidTr="001D2383">
        <w:trPr>
          <w:tblHeader/>
          <w:jc w:val="center"/>
        </w:trPr>
        <w:tc>
          <w:tcPr>
            <w:tcW w:w="3619" w:type="pct"/>
            <w:shd w:val="clear" w:color="auto" w:fill="DAEEF3" w:themeFill="accent5" w:themeFillTint="33"/>
          </w:tcPr>
          <w:p w14:paraId="42682509"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Assignment</w:t>
            </w:r>
          </w:p>
        </w:tc>
        <w:tc>
          <w:tcPr>
            <w:tcW w:w="1381" w:type="pct"/>
            <w:shd w:val="clear" w:color="auto" w:fill="DAEEF3" w:themeFill="accent5" w:themeFillTint="33"/>
          </w:tcPr>
          <w:p w14:paraId="3061A5E8"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Completion Checklist</w:t>
            </w:r>
          </w:p>
        </w:tc>
      </w:tr>
      <w:tr w:rsidR="000A2DA8" w:rsidRPr="0014425E" w14:paraId="39A6BE6A" w14:textId="77777777" w:rsidTr="001D2383">
        <w:trPr>
          <w:tblHeader/>
          <w:jc w:val="center"/>
        </w:trPr>
        <w:tc>
          <w:tcPr>
            <w:tcW w:w="3619" w:type="pct"/>
          </w:tcPr>
          <w:p w14:paraId="3C25003C" w14:textId="77777777" w:rsidR="000A2DA8" w:rsidRPr="0014425E" w:rsidRDefault="000A2DA8" w:rsidP="001D2383">
            <w:pPr>
              <w:pStyle w:val="ListParagraph"/>
              <w:numPr>
                <w:ilvl w:val="0"/>
                <w:numId w:val="9"/>
              </w:numPr>
              <w:spacing w:before="0" w:after="0"/>
              <w:rPr>
                <w:rFonts w:asciiTheme="majorHAnsi" w:hAnsiTheme="majorHAnsi" w:cstheme="majorHAnsi"/>
              </w:rPr>
            </w:pPr>
            <w:r>
              <w:rPr>
                <w:rFonts w:asciiTheme="majorHAnsi" w:hAnsiTheme="majorHAnsi" w:cstheme="majorHAnsi"/>
              </w:rPr>
              <w:t>Critical Incident video reflection &amp; presentation</w:t>
            </w:r>
          </w:p>
        </w:tc>
        <w:tc>
          <w:tcPr>
            <w:tcW w:w="1381" w:type="pct"/>
          </w:tcPr>
          <w:p w14:paraId="7286D503" w14:textId="77777777" w:rsidR="000A2DA8" w:rsidRPr="0014425E" w:rsidRDefault="000A2DA8" w:rsidP="001D2383">
            <w:pPr>
              <w:rPr>
                <w:rFonts w:asciiTheme="majorHAnsi" w:hAnsiTheme="majorHAnsi" w:cstheme="majorHAnsi"/>
                <w:sz w:val="22"/>
                <w:szCs w:val="22"/>
              </w:rPr>
            </w:pPr>
          </w:p>
        </w:tc>
      </w:tr>
      <w:tr w:rsidR="000A2DA8" w:rsidRPr="0014425E" w14:paraId="7555E7BF" w14:textId="77777777" w:rsidTr="001D2383">
        <w:trPr>
          <w:tblHeader/>
          <w:jc w:val="center"/>
        </w:trPr>
        <w:tc>
          <w:tcPr>
            <w:tcW w:w="3619" w:type="pct"/>
          </w:tcPr>
          <w:p w14:paraId="4CE3B8C1" w14:textId="77777777" w:rsidR="000A2DA8" w:rsidRPr="0014425E" w:rsidRDefault="000A2DA8" w:rsidP="001D2383">
            <w:pPr>
              <w:pStyle w:val="ListParagraph"/>
              <w:numPr>
                <w:ilvl w:val="0"/>
                <w:numId w:val="9"/>
              </w:numPr>
              <w:spacing w:before="0" w:after="0"/>
              <w:rPr>
                <w:rFonts w:asciiTheme="majorHAnsi" w:hAnsiTheme="majorHAnsi" w:cstheme="majorHAnsi"/>
              </w:rPr>
            </w:pPr>
            <w:r w:rsidRPr="0014425E">
              <w:rPr>
                <w:rFonts w:asciiTheme="majorHAnsi" w:hAnsiTheme="majorHAnsi" w:cstheme="majorHAnsi"/>
              </w:rPr>
              <w:t xml:space="preserve">Professional Teaching Philosophy statement (submitted in Canvas and </w:t>
            </w:r>
            <w:proofErr w:type="spellStart"/>
            <w:r w:rsidRPr="0014425E">
              <w:rPr>
                <w:rFonts w:asciiTheme="majorHAnsi" w:hAnsiTheme="majorHAnsi" w:cstheme="majorHAnsi"/>
              </w:rPr>
              <w:t>TaskStream</w:t>
            </w:r>
            <w:proofErr w:type="spellEnd"/>
            <w:r w:rsidRPr="0014425E">
              <w:rPr>
                <w:rFonts w:asciiTheme="majorHAnsi" w:hAnsiTheme="majorHAnsi" w:cstheme="majorHAnsi"/>
              </w:rPr>
              <w:t>)</w:t>
            </w:r>
          </w:p>
        </w:tc>
        <w:tc>
          <w:tcPr>
            <w:tcW w:w="1381" w:type="pct"/>
          </w:tcPr>
          <w:p w14:paraId="5733B28E" w14:textId="77777777" w:rsidR="000A2DA8" w:rsidRPr="0014425E" w:rsidRDefault="000A2DA8" w:rsidP="001D2383">
            <w:pPr>
              <w:rPr>
                <w:rFonts w:asciiTheme="majorHAnsi" w:hAnsiTheme="majorHAnsi" w:cstheme="majorHAnsi"/>
                <w:sz w:val="22"/>
                <w:szCs w:val="22"/>
              </w:rPr>
            </w:pPr>
          </w:p>
        </w:tc>
      </w:tr>
      <w:tr w:rsidR="000A2DA8" w:rsidRPr="0014425E" w14:paraId="08AC1921" w14:textId="77777777" w:rsidTr="001D2383">
        <w:trPr>
          <w:tblHeader/>
          <w:jc w:val="center"/>
        </w:trPr>
        <w:tc>
          <w:tcPr>
            <w:tcW w:w="5000" w:type="pct"/>
            <w:gridSpan w:val="2"/>
            <w:shd w:val="clear" w:color="auto" w:fill="DAEEF3" w:themeFill="accent5" w:themeFillTint="33"/>
          </w:tcPr>
          <w:p w14:paraId="7BA87562" w14:textId="77777777" w:rsidR="000A2DA8" w:rsidRPr="0014425E" w:rsidRDefault="000A2DA8" w:rsidP="001D2383">
            <w:pPr>
              <w:rPr>
                <w:rFonts w:asciiTheme="majorHAnsi" w:hAnsiTheme="majorHAnsi" w:cstheme="majorHAnsi"/>
                <w:sz w:val="22"/>
                <w:szCs w:val="22"/>
              </w:rPr>
            </w:pPr>
          </w:p>
        </w:tc>
      </w:tr>
    </w:tbl>
    <w:p w14:paraId="4D4CC973" w14:textId="77777777" w:rsidR="000A2DA8" w:rsidRPr="0014425E" w:rsidRDefault="000A2DA8" w:rsidP="000A2DA8">
      <w:pPr>
        <w:rPr>
          <w:rFonts w:asciiTheme="majorHAnsi" w:hAnsiTheme="majorHAnsi" w:cstheme="majorHAnsi"/>
          <w:sz w:val="22"/>
        </w:rPr>
      </w:pPr>
    </w:p>
    <w:p w14:paraId="15D91F0A" w14:textId="77777777" w:rsidR="000A2DA8" w:rsidRPr="0014425E" w:rsidRDefault="000A2DA8" w:rsidP="000A2DA8">
      <w:pPr>
        <w:rPr>
          <w:rFonts w:asciiTheme="majorHAnsi" w:hAnsiTheme="majorHAnsi" w:cstheme="majorHAnsi"/>
          <w:sz w:val="22"/>
        </w:rPr>
      </w:pPr>
      <w:r w:rsidRPr="0014425E">
        <w:rPr>
          <w:rFonts w:asciiTheme="majorHAnsi" w:hAnsiTheme="majorHAnsi" w:cstheme="majorHAnsi"/>
          <w:sz w:val="22"/>
        </w:rPr>
        <w:t xml:space="preserve">Students must complete all course assignments and submit Professional Teaching Philosophy Statement in </w:t>
      </w:r>
      <w:proofErr w:type="spellStart"/>
      <w:r w:rsidRPr="0014425E">
        <w:rPr>
          <w:rFonts w:asciiTheme="majorHAnsi" w:hAnsiTheme="majorHAnsi" w:cstheme="majorHAnsi"/>
          <w:sz w:val="22"/>
        </w:rPr>
        <w:t>TaskStream</w:t>
      </w:r>
      <w:proofErr w:type="spellEnd"/>
      <w:r w:rsidRPr="0014425E">
        <w:rPr>
          <w:rFonts w:asciiTheme="majorHAnsi" w:hAnsiTheme="majorHAnsi" w:cstheme="majorHAnsi"/>
          <w:sz w:val="22"/>
        </w:rPr>
        <w:t xml:space="preserve"> for credit grade in EDSP 234.</w:t>
      </w:r>
    </w:p>
    <w:p w14:paraId="45888971" w14:textId="77777777" w:rsidR="000A2DA8" w:rsidRPr="0014425E" w:rsidRDefault="000A2DA8" w:rsidP="000A2DA8">
      <w:pPr>
        <w:pStyle w:val="BodyText"/>
      </w:pPr>
      <w:r w:rsidRPr="0014425E">
        <w:t>Students who have successfully completed both EDSP 474 and EDSP 475 are eligible to apply for the Preliminary Education Specialist ECSE credential.</w:t>
      </w:r>
    </w:p>
    <w:p w14:paraId="220D807B" w14:textId="77777777" w:rsidR="000A2DA8" w:rsidRPr="00593BAD" w:rsidRDefault="000A2DA8" w:rsidP="000A2DA8">
      <w:pPr>
        <w:pStyle w:val="BodyText"/>
        <w:rPr>
          <w:b/>
          <w:sz w:val="36"/>
        </w:rPr>
      </w:pPr>
      <w:r w:rsidRPr="00593BAD">
        <w:rPr>
          <w:b/>
          <w:sz w:val="36"/>
        </w:rPr>
        <w:t xml:space="preserve">Course Schedule </w:t>
      </w:r>
      <w:r w:rsidRPr="00593BAD">
        <w:rPr>
          <w:b/>
          <w:sz w:val="36"/>
        </w:rPr>
        <w:tab/>
      </w:r>
    </w:p>
    <w:p w14:paraId="7B06ACA5" w14:textId="77777777" w:rsidR="000A2DA8" w:rsidRPr="0014425E" w:rsidRDefault="000A2DA8" w:rsidP="000A2DA8">
      <w:pPr>
        <w:rPr>
          <w:rFonts w:asciiTheme="majorHAnsi" w:hAnsiTheme="majorHAnsi" w:cstheme="majorHAnsi"/>
        </w:rPr>
      </w:pPr>
    </w:p>
    <w:tbl>
      <w:tblPr>
        <w:tblW w:w="51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3557"/>
        <w:gridCol w:w="1563"/>
        <w:gridCol w:w="2131"/>
        <w:gridCol w:w="2588"/>
      </w:tblGrid>
      <w:tr w:rsidR="000A2DA8" w:rsidRPr="0014425E" w14:paraId="37AEC665" w14:textId="77777777" w:rsidTr="000A2DA8">
        <w:trPr>
          <w:trHeight w:val="124"/>
          <w:tblHeader/>
        </w:trPr>
        <w:tc>
          <w:tcPr>
            <w:tcW w:w="605" w:type="pct"/>
            <w:shd w:val="clear" w:color="auto" w:fill="BFBFBF" w:themeFill="background1" w:themeFillShade="BF"/>
          </w:tcPr>
          <w:p w14:paraId="4A1A3E76"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Session</w:t>
            </w:r>
          </w:p>
        </w:tc>
        <w:tc>
          <w:tcPr>
            <w:tcW w:w="1589" w:type="pct"/>
            <w:shd w:val="clear" w:color="auto" w:fill="BFBFBF" w:themeFill="background1" w:themeFillShade="BF"/>
          </w:tcPr>
          <w:p w14:paraId="6BDB0CE8"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Topic</w:t>
            </w:r>
          </w:p>
        </w:tc>
        <w:tc>
          <w:tcPr>
            <w:tcW w:w="698" w:type="pct"/>
            <w:shd w:val="clear" w:color="auto" w:fill="BFBFBF" w:themeFill="background1" w:themeFillShade="BF"/>
          </w:tcPr>
          <w:p w14:paraId="4D8B0A87"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Readings</w:t>
            </w:r>
          </w:p>
        </w:tc>
        <w:tc>
          <w:tcPr>
            <w:tcW w:w="952" w:type="pct"/>
            <w:shd w:val="clear" w:color="auto" w:fill="BFBFBF" w:themeFill="background1" w:themeFillShade="BF"/>
          </w:tcPr>
          <w:p w14:paraId="6A1FCCC2"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Activity</w:t>
            </w:r>
          </w:p>
        </w:tc>
        <w:tc>
          <w:tcPr>
            <w:tcW w:w="1156" w:type="pct"/>
            <w:shd w:val="clear" w:color="auto" w:fill="BFBFBF" w:themeFill="background1" w:themeFillShade="BF"/>
          </w:tcPr>
          <w:p w14:paraId="60FF2802"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Assignments Due</w:t>
            </w:r>
          </w:p>
        </w:tc>
      </w:tr>
      <w:tr w:rsidR="000A2DA8" w:rsidRPr="0014425E" w14:paraId="33F9DD62" w14:textId="77777777" w:rsidTr="000A2DA8">
        <w:trPr>
          <w:trHeight w:val="701"/>
        </w:trPr>
        <w:tc>
          <w:tcPr>
            <w:tcW w:w="605" w:type="pct"/>
            <w:shd w:val="clear" w:color="auto" w:fill="D9D9D9" w:themeFill="background1" w:themeFillShade="D9"/>
          </w:tcPr>
          <w:p w14:paraId="46FDD939"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1</w:t>
            </w:r>
          </w:p>
          <w:p w14:paraId="138332F5" w14:textId="77777777" w:rsidR="000A2DA8" w:rsidRPr="0014425E" w:rsidRDefault="000A2DA8" w:rsidP="001D2383">
            <w:pPr>
              <w:pStyle w:val="T-ColumnRowHeaders"/>
              <w:spacing w:line="240" w:lineRule="auto"/>
              <w:rPr>
                <w:rFonts w:asciiTheme="majorHAnsi" w:hAnsiTheme="majorHAnsi" w:cstheme="majorHAnsi"/>
              </w:rPr>
            </w:pPr>
          </w:p>
          <w:p w14:paraId="2B468CEA"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4C98B16B"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1-2</w:t>
            </w:r>
          </w:p>
        </w:tc>
        <w:tc>
          <w:tcPr>
            <w:tcW w:w="1589" w:type="pct"/>
          </w:tcPr>
          <w:p w14:paraId="18DB297E"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2AD39586" w14:textId="77777777" w:rsidR="000A2DA8" w:rsidRPr="0014425E" w:rsidRDefault="000A2DA8" w:rsidP="001D2383">
            <w:pPr>
              <w:rPr>
                <w:rFonts w:asciiTheme="majorHAnsi" w:hAnsiTheme="majorHAnsi" w:cstheme="majorHAnsi"/>
                <w:sz w:val="22"/>
              </w:rPr>
            </w:pPr>
            <w:r w:rsidRPr="0014425E">
              <w:rPr>
                <w:rFonts w:asciiTheme="majorHAnsi" w:hAnsiTheme="majorHAnsi" w:cstheme="majorHAnsi"/>
                <w:sz w:val="22"/>
              </w:rPr>
              <w:t>Introductions, initial discussions about field placements</w:t>
            </w:r>
          </w:p>
          <w:p w14:paraId="121C0BDA" w14:textId="77777777" w:rsidR="000A2DA8" w:rsidRPr="0014425E" w:rsidRDefault="000A2DA8" w:rsidP="001D2383">
            <w:pPr>
              <w:rPr>
                <w:rFonts w:asciiTheme="majorHAnsi" w:hAnsiTheme="majorHAnsi" w:cstheme="majorHAnsi"/>
                <w:sz w:val="22"/>
              </w:rPr>
            </w:pPr>
          </w:p>
          <w:p w14:paraId="58FF5953" w14:textId="77777777" w:rsidR="000A2DA8" w:rsidRPr="0014425E" w:rsidRDefault="000A2DA8" w:rsidP="001D2383">
            <w:pPr>
              <w:rPr>
                <w:rFonts w:asciiTheme="majorHAnsi" w:hAnsiTheme="majorHAnsi" w:cstheme="majorHAnsi"/>
                <w:sz w:val="22"/>
              </w:rPr>
            </w:pPr>
            <w:r w:rsidRPr="0014425E">
              <w:rPr>
                <w:rFonts w:asciiTheme="majorHAnsi" w:hAnsiTheme="majorHAnsi" w:cstheme="majorHAnsi"/>
                <w:sz w:val="22"/>
              </w:rPr>
              <w:t>Getting to know your students</w:t>
            </w:r>
          </w:p>
          <w:p w14:paraId="5712A8A8" w14:textId="77777777" w:rsidR="000A2DA8" w:rsidRPr="0014425E" w:rsidRDefault="000A2DA8" w:rsidP="001D2383">
            <w:pPr>
              <w:rPr>
                <w:rFonts w:asciiTheme="majorHAnsi" w:hAnsiTheme="majorHAnsi" w:cstheme="majorHAnsi"/>
                <w:sz w:val="22"/>
              </w:rPr>
            </w:pPr>
          </w:p>
          <w:p w14:paraId="01DD1744" w14:textId="77777777" w:rsidR="000A2DA8" w:rsidRPr="0014425E" w:rsidRDefault="000A2DA8" w:rsidP="001D2383">
            <w:pPr>
              <w:rPr>
                <w:rFonts w:asciiTheme="majorHAnsi" w:hAnsiTheme="majorHAnsi" w:cstheme="majorHAnsi"/>
                <w:sz w:val="22"/>
              </w:rPr>
            </w:pPr>
            <w:r w:rsidRPr="0014425E">
              <w:rPr>
                <w:rFonts w:asciiTheme="majorHAnsi" w:hAnsiTheme="majorHAnsi" w:cstheme="majorHAnsi"/>
                <w:sz w:val="22"/>
              </w:rPr>
              <w:t>Universal Precautions for safety</w:t>
            </w:r>
          </w:p>
        </w:tc>
        <w:tc>
          <w:tcPr>
            <w:tcW w:w="698" w:type="pct"/>
          </w:tcPr>
          <w:p w14:paraId="19D24434" w14:textId="77777777" w:rsidR="000A2DA8" w:rsidRPr="0014425E" w:rsidRDefault="000A2DA8" w:rsidP="001D2383">
            <w:pPr>
              <w:rPr>
                <w:rFonts w:asciiTheme="majorHAnsi" w:hAnsiTheme="majorHAnsi" w:cstheme="majorHAnsi"/>
                <w:sz w:val="22"/>
              </w:rPr>
            </w:pPr>
          </w:p>
        </w:tc>
        <w:tc>
          <w:tcPr>
            <w:tcW w:w="952" w:type="pct"/>
          </w:tcPr>
          <w:p w14:paraId="328F30B9" w14:textId="77777777" w:rsidR="000A2DA8" w:rsidRPr="0014425E" w:rsidRDefault="000A2DA8" w:rsidP="001D2383">
            <w:pPr>
              <w:rPr>
                <w:rFonts w:asciiTheme="majorHAnsi" w:hAnsiTheme="majorHAnsi" w:cstheme="majorHAnsi"/>
                <w:sz w:val="22"/>
              </w:rPr>
            </w:pPr>
          </w:p>
        </w:tc>
        <w:tc>
          <w:tcPr>
            <w:tcW w:w="1156" w:type="pct"/>
          </w:tcPr>
          <w:p w14:paraId="3A4CEBAB" w14:textId="77777777" w:rsidR="000A2DA8" w:rsidRPr="0014425E" w:rsidRDefault="000A2DA8" w:rsidP="001D2383">
            <w:pPr>
              <w:tabs>
                <w:tab w:val="left" w:pos="141"/>
                <w:tab w:val="left" w:pos="231"/>
                <w:tab w:val="left" w:pos="411"/>
              </w:tabs>
              <w:rPr>
                <w:rFonts w:asciiTheme="majorHAnsi" w:hAnsiTheme="majorHAnsi" w:cstheme="majorHAnsi"/>
                <w:sz w:val="22"/>
              </w:rPr>
            </w:pPr>
          </w:p>
        </w:tc>
      </w:tr>
      <w:tr w:rsidR="000A2DA8" w:rsidRPr="0014425E" w14:paraId="0BF44D1A" w14:textId="77777777" w:rsidTr="000A2DA8">
        <w:trPr>
          <w:trHeight w:val="908"/>
        </w:trPr>
        <w:tc>
          <w:tcPr>
            <w:tcW w:w="605" w:type="pct"/>
            <w:shd w:val="clear" w:color="auto" w:fill="D9D9D9" w:themeFill="background1" w:themeFillShade="D9"/>
          </w:tcPr>
          <w:p w14:paraId="13AEBF69"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2</w:t>
            </w:r>
          </w:p>
          <w:p w14:paraId="31F1EB93"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28E7245F"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t>3-4</w:t>
            </w:r>
          </w:p>
        </w:tc>
        <w:tc>
          <w:tcPr>
            <w:tcW w:w="1589" w:type="pct"/>
          </w:tcPr>
          <w:p w14:paraId="466B0C4E"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13C3E43B"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Getting to know your students’ families</w:t>
            </w:r>
          </w:p>
          <w:p w14:paraId="5D176161"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Home-school collaborations</w:t>
            </w:r>
          </w:p>
        </w:tc>
        <w:tc>
          <w:tcPr>
            <w:tcW w:w="698" w:type="pct"/>
          </w:tcPr>
          <w:p w14:paraId="64FFBE0C" w14:textId="77777777" w:rsidR="000A2DA8" w:rsidRPr="0014425E" w:rsidRDefault="000A2DA8" w:rsidP="001D2383">
            <w:pPr>
              <w:widowControl w:val="0"/>
              <w:autoSpaceDE w:val="0"/>
              <w:autoSpaceDN w:val="0"/>
              <w:adjustRightInd w:val="0"/>
              <w:spacing w:after="240"/>
              <w:rPr>
                <w:rFonts w:asciiTheme="majorHAnsi" w:hAnsiTheme="majorHAnsi" w:cstheme="majorHAnsi"/>
                <w:i/>
                <w:color w:val="000000"/>
                <w:sz w:val="22"/>
              </w:rPr>
            </w:pPr>
            <w:r>
              <w:rPr>
                <w:rFonts w:asciiTheme="majorHAnsi" w:hAnsiTheme="majorHAnsi" w:cstheme="majorHAnsi"/>
                <w:i/>
                <w:color w:val="000000"/>
                <w:sz w:val="22"/>
              </w:rPr>
              <w:t>None</w:t>
            </w:r>
          </w:p>
        </w:tc>
        <w:tc>
          <w:tcPr>
            <w:tcW w:w="952" w:type="pct"/>
          </w:tcPr>
          <w:p w14:paraId="422ABD35" w14:textId="77777777" w:rsidR="000A2DA8" w:rsidRPr="0014425E" w:rsidRDefault="000A2DA8" w:rsidP="001D2383">
            <w:pPr>
              <w:widowControl w:val="0"/>
              <w:autoSpaceDE w:val="0"/>
              <w:autoSpaceDN w:val="0"/>
              <w:adjustRightInd w:val="0"/>
              <w:spacing w:after="240"/>
              <w:rPr>
                <w:rFonts w:asciiTheme="majorHAnsi" w:hAnsiTheme="majorHAnsi" w:cstheme="majorHAnsi"/>
                <w:b/>
                <w:bCs/>
                <w:color w:val="000000"/>
                <w:sz w:val="22"/>
              </w:rPr>
            </w:pPr>
            <w:bookmarkStart w:id="69" w:name="EDSP234p21"/>
            <w:r>
              <w:rPr>
                <w:rFonts w:asciiTheme="majorHAnsi" w:hAnsiTheme="majorHAnsi" w:cstheme="majorHAnsi"/>
                <w:b/>
                <w:bCs/>
                <w:color w:val="000000"/>
                <w:sz w:val="22"/>
              </w:rPr>
              <w:t>D</w:t>
            </w:r>
            <w:r>
              <w:rPr>
                <w:b/>
                <w:bCs/>
                <w:color w:val="000000"/>
                <w:sz w:val="22"/>
              </w:rPr>
              <w:t>iscussions in the field and cases</w:t>
            </w:r>
            <w:bookmarkEnd w:id="69"/>
          </w:p>
        </w:tc>
        <w:tc>
          <w:tcPr>
            <w:tcW w:w="1156" w:type="pct"/>
          </w:tcPr>
          <w:p w14:paraId="7CA974D7"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 </w:t>
            </w:r>
          </w:p>
        </w:tc>
      </w:tr>
      <w:tr w:rsidR="000A2DA8" w:rsidRPr="0014425E" w14:paraId="69AC9011" w14:textId="77777777" w:rsidTr="000A2DA8">
        <w:trPr>
          <w:trHeight w:val="621"/>
        </w:trPr>
        <w:tc>
          <w:tcPr>
            <w:tcW w:w="605" w:type="pct"/>
            <w:shd w:val="clear" w:color="auto" w:fill="D9D9D9" w:themeFill="background1" w:themeFillShade="D9"/>
          </w:tcPr>
          <w:p w14:paraId="363E8EA0"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3</w:t>
            </w:r>
          </w:p>
          <w:p w14:paraId="18F26219" w14:textId="77777777" w:rsidR="000A2DA8" w:rsidRPr="0014425E" w:rsidRDefault="000A2DA8" w:rsidP="001D2383">
            <w:pPr>
              <w:pStyle w:val="T-ColumnRowHeaders"/>
              <w:spacing w:line="240" w:lineRule="auto"/>
              <w:rPr>
                <w:rFonts w:asciiTheme="majorHAnsi" w:hAnsiTheme="majorHAnsi" w:cstheme="majorHAnsi"/>
              </w:rPr>
            </w:pPr>
          </w:p>
          <w:p w14:paraId="25AA27FC"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0BCCAC4B"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t>5-6</w:t>
            </w:r>
          </w:p>
        </w:tc>
        <w:tc>
          <w:tcPr>
            <w:tcW w:w="1589" w:type="pct"/>
          </w:tcPr>
          <w:p w14:paraId="45FA6022"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3146DC9B"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Planning integrated instruction, running whole and small group instruction</w:t>
            </w:r>
          </w:p>
        </w:tc>
        <w:tc>
          <w:tcPr>
            <w:tcW w:w="698" w:type="pct"/>
          </w:tcPr>
          <w:p w14:paraId="068A0180"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t>None</w:t>
            </w:r>
          </w:p>
        </w:tc>
        <w:tc>
          <w:tcPr>
            <w:tcW w:w="952" w:type="pct"/>
          </w:tcPr>
          <w:p w14:paraId="0D083CF8" w14:textId="77777777" w:rsidR="000A2DA8" w:rsidRDefault="000A2DA8" w:rsidP="001D2383">
            <w:pPr>
              <w:rPr>
                <w:b/>
                <w:bCs/>
                <w:color w:val="000000"/>
                <w:sz w:val="22"/>
              </w:rPr>
            </w:pPr>
            <w:r>
              <w:rPr>
                <w:rFonts w:asciiTheme="majorHAnsi" w:hAnsiTheme="majorHAnsi" w:cstheme="majorHAnsi"/>
                <w:b/>
                <w:bCs/>
                <w:color w:val="000000"/>
                <w:sz w:val="22"/>
              </w:rPr>
              <w:t>D</w:t>
            </w:r>
            <w:r>
              <w:rPr>
                <w:b/>
                <w:bCs/>
                <w:color w:val="000000"/>
                <w:sz w:val="22"/>
              </w:rPr>
              <w:t>iscussions in the field and cases</w:t>
            </w:r>
          </w:p>
          <w:p w14:paraId="77684125" w14:textId="4BB8D676" w:rsidR="000A2DA8" w:rsidRPr="0014425E" w:rsidRDefault="000A2DA8" w:rsidP="001D2383">
            <w:pPr>
              <w:rPr>
                <w:rFonts w:asciiTheme="majorHAnsi" w:hAnsiTheme="majorHAnsi" w:cstheme="majorHAnsi"/>
                <w:sz w:val="21"/>
              </w:rPr>
            </w:pPr>
            <w:r w:rsidRPr="0014425E">
              <w:rPr>
                <w:rFonts w:asciiTheme="majorHAnsi" w:hAnsiTheme="majorHAnsi" w:cstheme="majorHAnsi"/>
                <w:sz w:val="21"/>
              </w:rPr>
              <w:t xml:space="preserve"> </w:t>
            </w:r>
            <w:bookmarkStart w:id="70" w:name="EDSP234p4546"/>
            <w:r w:rsidRPr="0014425E">
              <w:rPr>
                <w:rFonts w:asciiTheme="majorHAnsi" w:hAnsiTheme="majorHAnsi" w:cstheme="majorHAnsi"/>
                <w:b/>
                <w:bCs/>
                <w:color w:val="000000"/>
                <w:sz w:val="22"/>
              </w:rPr>
              <w:t>Teaching Video Club</w:t>
            </w:r>
            <w:bookmarkEnd w:id="70"/>
          </w:p>
        </w:tc>
        <w:tc>
          <w:tcPr>
            <w:tcW w:w="1156" w:type="pct"/>
          </w:tcPr>
          <w:p w14:paraId="75982ABD" w14:textId="19447DDC"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t>S</w:t>
            </w:r>
            <w:r w:rsidRPr="0014425E">
              <w:rPr>
                <w:rFonts w:asciiTheme="majorHAnsi" w:hAnsiTheme="majorHAnsi" w:cstheme="majorHAnsi"/>
                <w:color w:val="000000"/>
                <w:sz w:val="22"/>
              </w:rPr>
              <w:t xml:space="preserve">ign-up for </w:t>
            </w:r>
            <w:r>
              <w:rPr>
                <w:rFonts w:asciiTheme="majorHAnsi" w:hAnsiTheme="majorHAnsi" w:cstheme="majorHAnsi"/>
                <w:color w:val="000000"/>
                <w:sz w:val="22"/>
              </w:rPr>
              <w:t>critical incident</w:t>
            </w:r>
            <w:r w:rsidRPr="0014425E">
              <w:rPr>
                <w:rFonts w:asciiTheme="majorHAnsi" w:hAnsiTheme="majorHAnsi" w:cstheme="majorHAnsi"/>
                <w:color w:val="000000"/>
                <w:sz w:val="22"/>
              </w:rPr>
              <w:t xml:space="preserve"> presentation</w:t>
            </w:r>
          </w:p>
        </w:tc>
      </w:tr>
      <w:tr w:rsidR="000A2DA8" w:rsidRPr="0014425E" w14:paraId="09C29CBD" w14:textId="77777777" w:rsidTr="000A2DA8">
        <w:trPr>
          <w:trHeight w:val="50"/>
        </w:trPr>
        <w:tc>
          <w:tcPr>
            <w:tcW w:w="605" w:type="pct"/>
            <w:shd w:val="clear" w:color="auto" w:fill="D9D9D9" w:themeFill="background1" w:themeFillShade="D9"/>
          </w:tcPr>
          <w:p w14:paraId="1C1FBC50"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4</w:t>
            </w:r>
          </w:p>
          <w:p w14:paraId="0887FE44" w14:textId="77777777" w:rsidR="000A2DA8" w:rsidRPr="0014425E" w:rsidRDefault="000A2DA8" w:rsidP="001D2383">
            <w:pPr>
              <w:pStyle w:val="T-ColumnRowHeaders"/>
              <w:spacing w:line="240" w:lineRule="auto"/>
              <w:rPr>
                <w:rFonts w:asciiTheme="majorHAnsi" w:hAnsiTheme="majorHAnsi" w:cstheme="majorHAnsi"/>
              </w:rPr>
            </w:pPr>
          </w:p>
          <w:p w14:paraId="643228D4"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73553AB5"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lastRenderedPageBreak/>
              <w:t>7-8</w:t>
            </w:r>
          </w:p>
        </w:tc>
        <w:tc>
          <w:tcPr>
            <w:tcW w:w="1589" w:type="pct"/>
          </w:tcPr>
          <w:p w14:paraId="27BA2EF6"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color w:val="000000"/>
                <w:sz w:val="22"/>
              </w:rPr>
              <w:lastRenderedPageBreak/>
              <w:t xml:space="preserve"> </w:t>
            </w:r>
            <w:r w:rsidRPr="0014425E">
              <w:rPr>
                <w:rFonts w:asciiTheme="majorHAnsi" w:hAnsiTheme="majorHAnsi" w:cstheme="majorHAnsi"/>
                <w:b/>
                <w:i/>
                <w:sz w:val="22"/>
              </w:rPr>
              <w:t>Seminar</w:t>
            </w:r>
          </w:p>
          <w:p w14:paraId="2CA85AED"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Embedding learning opportunities in </w:t>
            </w:r>
            <w:r w:rsidRPr="0014425E">
              <w:rPr>
                <w:rFonts w:asciiTheme="majorHAnsi" w:hAnsiTheme="majorHAnsi" w:cstheme="majorHAnsi"/>
                <w:color w:val="000000"/>
                <w:sz w:val="22"/>
              </w:rPr>
              <w:lastRenderedPageBreak/>
              <w:t>preschool classrooms</w:t>
            </w:r>
          </w:p>
          <w:p w14:paraId="51B4FB7B"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p>
        </w:tc>
        <w:tc>
          <w:tcPr>
            <w:tcW w:w="698" w:type="pct"/>
          </w:tcPr>
          <w:p w14:paraId="27207F2B"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i/>
                <w:color w:val="000000"/>
                <w:sz w:val="22"/>
              </w:rPr>
              <w:lastRenderedPageBreak/>
              <w:t>None</w:t>
            </w:r>
          </w:p>
        </w:tc>
        <w:tc>
          <w:tcPr>
            <w:tcW w:w="952" w:type="pct"/>
          </w:tcPr>
          <w:p w14:paraId="24BB542A" w14:textId="1017B03E" w:rsidR="000A2DA8" w:rsidRPr="0014425E" w:rsidRDefault="000A2DA8" w:rsidP="001D2383">
            <w:pPr>
              <w:rPr>
                <w:rFonts w:asciiTheme="majorHAnsi" w:hAnsiTheme="majorHAnsi" w:cstheme="majorHAnsi"/>
                <w:sz w:val="22"/>
              </w:rPr>
            </w:pPr>
            <w:r>
              <w:rPr>
                <w:rFonts w:asciiTheme="majorHAnsi" w:hAnsiTheme="majorHAnsi" w:cstheme="majorHAnsi"/>
                <w:b/>
                <w:bCs/>
                <w:color w:val="000000"/>
                <w:sz w:val="22"/>
              </w:rPr>
              <w:t>D</w:t>
            </w:r>
            <w:r>
              <w:rPr>
                <w:b/>
                <w:bCs/>
                <w:color w:val="000000"/>
                <w:sz w:val="22"/>
              </w:rPr>
              <w:t>iscussions in the field and cases</w:t>
            </w:r>
          </w:p>
          <w:p w14:paraId="6EE86F8E" w14:textId="77777777" w:rsidR="000A2DA8" w:rsidRDefault="000A2DA8" w:rsidP="001D2383">
            <w:pPr>
              <w:rPr>
                <w:rFonts w:asciiTheme="majorHAnsi" w:hAnsiTheme="majorHAnsi" w:cstheme="majorHAnsi"/>
                <w:b/>
                <w:bCs/>
                <w:color w:val="000000"/>
                <w:sz w:val="22"/>
              </w:rPr>
            </w:pPr>
            <w:bookmarkStart w:id="71" w:name="EDSP234p31"/>
          </w:p>
          <w:p w14:paraId="419883EF" w14:textId="23A43DED" w:rsidR="000A2DA8" w:rsidRPr="0014425E" w:rsidRDefault="000A2DA8" w:rsidP="001D2383">
            <w:pPr>
              <w:rPr>
                <w:rFonts w:asciiTheme="majorHAnsi" w:hAnsiTheme="majorHAnsi" w:cstheme="majorHAnsi"/>
                <w:sz w:val="22"/>
              </w:rPr>
            </w:pPr>
            <w:r w:rsidRPr="0014425E">
              <w:rPr>
                <w:rFonts w:asciiTheme="majorHAnsi" w:hAnsiTheme="majorHAnsi" w:cstheme="majorHAnsi"/>
                <w:b/>
                <w:bCs/>
                <w:color w:val="000000"/>
                <w:sz w:val="22"/>
              </w:rPr>
              <w:lastRenderedPageBreak/>
              <w:t>Teaching Video Club</w:t>
            </w:r>
            <w:bookmarkEnd w:id="71"/>
          </w:p>
        </w:tc>
        <w:tc>
          <w:tcPr>
            <w:tcW w:w="1156" w:type="pct"/>
          </w:tcPr>
          <w:p w14:paraId="130A35E7" w14:textId="2A6F40CE"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lastRenderedPageBreak/>
              <w:t>S</w:t>
            </w:r>
            <w:r w:rsidRPr="0014425E">
              <w:rPr>
                <w:rFonts w:asciiTheme="majorHAnsi" w:hAnsiTheme="majorHAnsi" w:cstheme="majorHAnsi"/>
                <w:color w:val="000000"/>
                <w:sz w:val="22"/>
              </w:rPr>
              <w:t xml:space="preserve">ign-up for </w:t>
            </w:r>
            <w:r>
              <w:rPr>
                <w:rFonts w:asciiTheme="majorHAnsi" w:hAnsiTheme="majorHAnsi" w:cstheme="majorHAnsi"/>
                <w:color w:val="000000"/>
                <w:sz w:val="22"/>
              </w:rPr>
              <w:t>critical incident</w:t>
            </w:r>
            <w:r w:rsidRPr="0014425E">
              <w:rPr>
                <w:rFonts w:asciiTheme="majorHAnsi" w:hAnsiTheme="majorHAnsi" w:cstheme="majorHAnsi"/>
                <w:color w:val="000000"/>
                <w:sz w:val="22"/>
              </w:rPr>
              <w:t xml:space="preserve"> presentation</w:t>
            </w:r>
          </w:p>
        </w:tc>
      </w:tr>
      <w:tr w:rsidR="000A2DA8" w:rsidRPr="0014425E" w14:paraId="52598063" w14:textId="77777777" w:rsidTr="000A2DA8">
        <w:trPr>
          <w:trHeight w:val="125"/>
        </w:trPr>
        <w:tc>
          <w:tcPr>
            <w:tcW w:w="605" w:type="pct"/>
            <w:shd w:val="clear" w:color="auto" w:fill="D9D9D9" w:themeFill="background1" w:themeFillShade="D9"/>
          </w:tcPr>
          <w:p w14:paraId="0A03AC85"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5</w:t>
            </w:r>
          </w:p>
          <w:p w14:paraId="49FE2416" w14:textId="77777777" w:rsidR="000A2DA8" w:rsidRPr="0014425E" w:rsidRDefault="000A2DA8" w:rsidP="001D2383">
            <w:pPr>
              <w:pStyle w:val="T-ColumnRowHeaders"/>
              <w:spacing w:line="240" w:lineRule="auto"/>
              <w:rPr>
                <w:rFonts w:asciiTheme="majorHAnsi" w:hAnsiTheme="majorHAnsi" w:cstheme="majorHAnsi"/>
              </w:rPr>
            </w:pPr>
          </w:p>
          <w:p w14:paraId="35BB3B8E"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6AE88F13"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t>9-10</w:t>
            </w:r>
          </w:p>
        </w:tc>
        <w:tc>
          <w:tcPr>
            <w:tcW w:w="1589" w:type="pct"/>
          </w:tcPr>
          <w:p w14:paraId="76C5B998"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1A6DF96D"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Addressing challenging behaviors</w:t>
            </w:r>
          </w:p>
        </w:tc>
        <w:tc>
          <w:tcPr>
            <w:tcW w:w="698" w:type="pct"/>
          </w:tcPr>
          <w:p w14:paraId="08069228"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i/>
                <w:color w:val="000000"/>
                <w:sz w:val="22"/>
              </w:rPr>
              <w:t>None</w:t>
            </w:r>
          </w:p>
        </w:tc>
        <w:tc>
          <w:tcPr>
            <w:tcW w:w="952" w:type="pct"/>
          </w:tcPr>
          <w:p w14:paraId="11CF7ACE" w14:textId="77777777" w:rsidR="000A2DA8" w:rsidRDefault="000A2DA8" w:rsidP="001D2383">
            <w:pPr>
              <w:rPr>
                <w:rFonts w:asciiTheme="majorHAnsi" w:hAnsiTheme="majorHAnsi" w:cstheme="majorHAnsi"/>
                <w:b/>
                <w:bCs/>
                <w:color w:val="000000"/>
                <w:sz w:val="22"/>
              </w:rPr>
            </w:pPr>
            <w:r>
              <w:rPr>
                <w:rFonts w:asciiTheme="majorHAnsi" w:hAnsiTheme="majorHAnsi" w:cstheme="majorHAnsi"/>
                <w:b/>
                <w:bCs/>
                <w:color w:val="000000"/>
                <w:sz w:val="22"/>
              </w:rPr>
              <w:t>D</w:t>
            </w:r>
            <w:r>
              <w:rPr>
                <w:b/>
                <w:bCs/>
                <w:color w:val="000000"/>
                <w:sz w:val="22"/>
              </w:rPr>
              <w:t>iscussions in the field and cases</w:t>
            </w:r>
            <w:r w:rsidRPr="0014425E">
              <w:rPr>
                <w:rFonts w:asciiTheme="majorHAnsi" w:hAnsiTheme="majorHAnsi" w:cstheme="majorHAnsi"/>
                <w:b/>
                <w:bCs/>
                <w:color w:val="000000"/>
                <w:sz w:val="22"/>
              </w:rPr>
              <w:t xml:space="preserve"> </w:t>
            </w:r>
          </w:p>
          <w:p w14:paraId="215DB98E" w14:textId="77777777" w:rsidR="000A2DA8" w:rsidRDefault="000A2DA8" w:rsidP="001D2383">
            <w:pPr>
              <w:rPr>
                <w:rFonts w:asciiTheme="majorHAnsi" w:hAnsiTheme="majorHAnsi" w:cstheme="majorHAnsi"/>
                <w:b/>
                <w:bCs/>
                <w:color w:val="000000"/>
                <w:sz w:val="22"/>
              </w:rPr>
            </w:pPr>
          </w:p>
          <w:p w14:paraId="7F21CDE9" w14:textId="5FA6E9A1" w:rsidR="000A2DA8" w:rsidRPr="0014425E" w:rsidRDefault="000A2DA8" w:rsidP="001D2383">
            <w:pPr>
              <w:rPr>
                <w:rFonts w:asciiTheme="majorHAnsi" w:hAnsiTheme="majorHAnsi" w:cstheme="majorHAnsi"/>
                <w:sz w:val="22"/>
              </w:rPr>
            </w:pPr>
            <w:r w:rsidRPr="0014425E">
              <w:rPr>
                <w:rFonts w:asciiTheme="majorHAnsi" w:hAnsiTheme="majorHAnsi" w:cstheme="majorHAnsi"/>
                <w:b/>
                <w:bCs/>
                <w:color w:val="000000"/>
                <w:sz w:val="22"/>
              </w:rPr>
              <w:t>Teaching Video Club</w:t>
            </w:r>
          </w:p>
        </w:tc>
        <w:tc>
          <w:tcPr>
            <w:tcW w:w="1156" w:type="pct"/>
          </w:tcPr>
          <w:p w14:paraId="4EE56B7D" w14:textId="2B4252E6"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t>S</w:t>
            </w:r>
            <w:r w:rsidRPr="0014425E">
              <w:rPr>
                <w:rFonts w:asciiTheme="majorHAnsi" w:hAnsiTheme="majorHAnsi" w:cstheme="majorHAnsi"/>
                <w:color w:val="000000"/>
                <w:sz w:val="22"/>
              </w:rPr>
              <w:t xml:space="preserve">ign-up for </w:t>
            </w:r>
            <w:r>
              <w:rPr>
                <w:rFonts w:asciiTheme="majorHAnsi" w:hAnsiTheme="majorHAnsi" w:cstheme="majorHAnsi"/>
                <w:color w:val="000000"/>
                <w:sz w:val="22"/>
              </w:rPr>
              <w:t>critical incident</w:t>
            </w:r>
            <w:r w:rsidRPr="0014425E">
              <w:rPr>
                <w:rFonts w:asciiTheme="majorHAnsi" w:hAnsiTheme="majorHAnsi" w:cstheme="majorHAnsi"/>
                <w:color w:val="000000"/>
                <w:sz w:val="22"/>
              </w:rPr>
              <w:t xml:space="preserve"> presentation</w:t>
            </w:r>
          </w:p>
        </w:tc>
      </w:tr>
      <w:tr w:rsidR="000A2DA8" w:rsidRPr="0014425E" w14:paraId="0B7B5600" w14:textId="77777777" w:rsidTr="000A2DA8">
        <w:trPr>
          <w:trHeight w:val="125"/>
        </w:trPr>
        <w:tc>
          <w:tcPr>
            <w:tcW w:w="605" w:type="pct"/>
            <w:shd w:val="clear" w:color="auto" w:fill="D9D9D9" w:themeFill="background1" w:themeFillShade="D9"/>
          </w:tcPr>
          <w:p w14:paraId="4E9F37F8"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6</w:t>
            </w:r>
          </w:p>
          <w:p w14:paraId="4D331569" w14:textId="77777777" w:rsidR="000A2DA8" w:rsidRPr="0014425E" w:rsidRDefault="000A2DA8" w:rsidP="001D2383">
            <w:pPr>
              <w:pStyle w:val="T-ColumnRowHeaders"/>
              <w:spacing w:line="240" w:lineRule="auto"/>
              <w:rPr>
                <w:rFonts w:asciiTheme="majorHAnsi" w:hAnsiTheme="majorHAnsi" w:cstheme="majorHAnsi"/>
              </w:rPr>
            </w:pPr>
          </w:p>
          <w:p w14:paraId="3BC941B3"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32EA40BA"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t>11-12</w:t>
            </w:r>
          </w:p>
        </w:tc>
        <w:tc>
          <w:tcPr>
            <w:tcW w:w="1589" w:type="pct"/>
          </w:tcPr>
          <w:p w14:paraId="5FC1EB19"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2D64FB85"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Transitions in early childhood</w:t>
            </w:r>
          </w:p>
          <w:p w14:paraId="1611E434"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p>
        </w:tc>
        <w:tc>
          <w:tcPr>
            <w:tcW w:w="698" w:type="pct"/>
          </w:tcPr>
          <w:p w14:paraId="476C4BEC"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i/>
                <w:color w:val="000000"/>
                <w:sz w:val="22"/>
              </w:rPr>
              <w:t>None</w:t>
            </w:r>
          </w:p>
        </w:tc>
        <w:tc>
          <w:tcPr>
            <w:tcW w:w="952" w:type="pct"/>
          </w:tcPr>
          <w:p w14:paraId="3992A5A8" w14:textId="77777777" w:rsidR="000A2DA8" w:rsidRDefault="000A2DA8" w:rsidP="001D2383">
            <w:pPr>
              <w:rPr>
                <w:rFonts w:asciiTheme="majorHAnsi" w:hAnsiTheme="majorHAnsi" w:cstheme="majorHAnsi"/>
                <w:b/>
                <w:bCs/>
                <w:color w:val="000000"/>
                <w:sz w:val="22"/>
              </w:rPr>
            </w:pPr>
            <w:r>
              <w:rPr>
                <w:rFonts w:asciiTheme="majorHAnsi" w:hAnsiTheme="majorHAnsi" w:cstheme="majorHAnsi"/>
                <w:b/>
                <w:bCs/>
                <w:color w:val="000000"/>
                <w:sz w:val="22"/>
              </w:rPr>
              <w:t>D</w:t>
            </w:r>
            <w:r>
              <w:rPr>
                <w:b/>
                <w:bCs/>
                <w:color w:val="000000"/>
                <w:sz w:val="22"/>
              </w:rPr>
              <w:t>iscussions in the field and cases</w:t>
            </w:r>
            <w:r w:rsidRPr="0014425E">
              <w:rPr>
                <w:rFonts w:asciiTheme="majorHAnsi" w:hAnsiTheme="majorHAnsi" w:cstheme="majorHAnsi"/>
                <w:b/>
                <w:bCs/>
                <w:color w:val="000000"/>
                <w:sz w:val="22"/>
              </w:rPr>
              <w:t xml:space="preserve"> </w:t>
            </w:r>
          </w:p>
          <w:p w14:paraId="76BBE276" w14:textId="77777777" w:rsidR="000A2DA8" w:rsidRDefault="000A2DA8" w:rsidP="001D2383">
            <w:pPr>
              <w:rPr>
                <w:rFonts w:asciiTheme="majorHAnsi" w:hAnsiTheme="majorHAnsi" w:cstheme="majorHAnsi"/>
                <w:b/>
                <w:bCs/>
                <w:color w:val="000000"/>
                <w:sz w:val="22"/>
              </w:rPr>
            </w:pPr>
          </w:p>
          <w:p w14:paraId="20A97CF2" w14:textId="28CA5F6F" w:rsidR="000A2DA8" w:rsidRPr="0014425E" w:rsidRDefault="000A2DA8" w:rsidP="001D2383">
            <w:pPr>
              <w:rPr>
                <w:rFonts w:asciiTheme="majorHAnsi" w:hAnsiTheme="majorHAnsi" w:cstheme="majorHAnsi"/>
                <w:b/>
                <w:bCs/>
                <w:color w:val="000000"/>
                <w:sz w:val="22"/>
              </w:rPr>
            </w:pPr>
            <w:r w:rsidRPr="0014425E">
              <w:rPr>
                <w:rFonts w:asciiTheme="majorHAnsi" w:hAnsiTheme="majorHAnsi" w:cstheme="majorHAnsi"/>
                <w:b/>
                <w:bCs/>
                <w:color w:val="000000"/>
                <w:sz w:val="22"/>
              </w:rPr>
              <w:t>Teaching Video Club</w:t>
            </w:r>
          </w:p>
        </w:tc>
        <w:tc>
          <w:tcPr>
            <w:tcW w:w="1156" w:type="pct"/>
          </w:tcPr>
          <w:p w14:paraId="212B0C15" w14:textId="1CD204A9"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t>S</w:t>
            </w:r>
            <w:r w:rsidRPr="0014425E">
              <w:rPr>
                <w:rFonts w:asciiTheme="majorHAnsi" w:hAnsiTheme="majorHAnsi" w:cstheme="majorHAnsi"/>
                <w:color w:val="000000"/>
                <w:sz w:val="22"/>
              </w:rPr>
              <w:t xml:space="preserve">ign-up for </w:t>
            </w:r>
            <w:r>
              <w:rPr>
                <w:rFonts w:asciiTheme="majorHAnsi" w:hAnsiTheme="majorHAnsi" w:cstheme="majorHAnsi"/>
                <w:color w:val="000000"/>
                <w:sz w:val="22"/>
              </w:rPr>
              <w:t>critical incident</w:t>
            </w:r>
            <w:r w:rsidRPr="0014425E">
              <w:rPr>
                <w:rFonts w:asciiTheme="majorHAnsi" w:hAnsiTheme="majorHAnsi" w:cstheme="majorHAnsi"/>
                <w:color w:val="000000"/>
                <w:sz w:val="22"/>
              </w:rPr>
              <w:t xml:space="preserve"> presentation</w:t>
            </w:r>
          </w:p>
        </w:tc>
      </w:tr>
      <w:tr w:rsidR="000A2DA8" w:rsidRPr="0014425E" w14:paraId="068F7BC3" w14:textId="77777777" w:rsidTr="000A2DA8">
        <w:trPr>
          <w:trHeight w:val="125"/>
        </w:trPr>
        <w:tc>
          <w:tcPr>
            <w:tcW w:w="605" w:type="pct"/>
            <w:shd w:val="clear" w:color="auto" w:fill="D9D9D9" w:themeFill="background1" w:themeFillShade="D9"/>
          </w:tcPr>
          <w:p w14:paraId="159F05B6"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7</w:t>
            </w:r>
          </w:p>
          <w:p w14:paraId="10AAC414" w14:textId="77777777" w:rsidR="000A2DA8" w:rsidRPr="0014425E" w:rsidRDefault="000A2DA8" w:rsidP="001D2383">
            <w:pPr>
              <w:pStyle w:val="T-ColumnRowHeaders"/>
              <w:spacing w:line="240" w:lineRule="auto"/>
              <w:rPr>
                <w:rFonts w:asciiTheme="majorHAnsi" w:hAnsiTheme="majorHAnsi" w:cstheme="majorHAnsi"/>
              </w:rPr>
            </w:pPr>
          </w:p>
          <w:p w14:paraId="0230E625"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28F9D9BB"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b w:val="0"/>
                <w:i/>
              </w:rPr>
              <w:t>13-14</w:t>
            </w:r>
          </w:p>
        </w:tc>
        <w:tc>
          <w:tcPr>
            <w:tcW w:w="1589" w:type="pct"/>
          </w:tcPr>
          <w:p w14:paraId="1422AEEF"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119DC2B2"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Communicating with the business community and agencies to provide cohesive delivery of services</w:t>
            </w:r>
          </w:p>
        </w:tc>
        <w:tc>
          <w:tcPr>
            <w:tcW w:w="698" w:type="pct"/>
          </w:tcPr>
          <w:p w14:paraId="6C42DF28"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i/>
                <w:color w:val="000000"/>
                <w:sz w:val="22"/>
              </w:rPr>
              <w:t>None</w:t>
            </w:r>
          </w:p>
        </w:tc>
        <w:tc>
          <w:tcPr>
            <w:tcW w:w="952" w:type="pct"/>
          </w:tcPr>
          <w:p w14:paraId="2FF6B91D" w14:textId="77777777" w:rsidR="000A2DA8" w:rsidRDefault="000A2DA8" w:rsidP="001D2383">
            <w:pPr>
              <w:rPr>
                <w:rFonts w:asciiTheme="majorHAnsi" w:hAnsiTheme="majorHAnsi" w:cstheme="majorHAnsi"/>
                <w:b/>
                <w:bCs/>
                <w:color w:val="000000"/>
                <w:sz w:val="22"/>
              </w:rPr>
            </w:pPr>
            <w:bookmarkStart w:id="72" w:name="EDSP234p24"/>
            <w:r>
              <w:rPr>
                <w:rFonts w:asciiTheme="majorHAnsi" w:hAnsiTheme="majorHAnsi" w:cstheme="majorHAnsi"/>
                <w:b/>
                <w:bCs/>
                <w:color w:val="000000"/>
                <w:sz w:val="22"/>
              </w:rPr>
              <w:t>D</w:t>
            </w:r>
            <w:r>
              <w:rPr>
                <w:b/>
                <w:bCs/>
                <w:color w:val="000000"/>
                <w:sz w:val="22"/>
              </w:rPr>
              <w:t>iscussions in the field and cases</w:t>
            </w:r>
            <w:r w:rsidRPr="0014425E">
              <w:rPr>
                <w:rFonts w:asciiTheme="majorHAnsi" w:hAnsiTheme="majorHAnsi" w:cstheme="majorHAnsi"/>
                <w:b/>
                <w:bCs/>
                <w:color w:val="000000"/>
                <w:sz w:val="22"/>
              </w:rPr>
              <w:t xml:space="preserve"> </w:t>
            </w:r>
          </w:p>
          <w:p w14:paraId="526932B0" w14:textId="77777777" w:rsidR="000A2DA8" w:rsidRDefault="000A2DA8" w:rsidP="001D2383">
            <w:pPr>
              <w:rPr>
                <w:rFonts w:asciiTheme="majorHAnsi" w:hAnsiTheme="majorHAnsi" w:cstheme="majorHAnsi"/>
                <w:b/>
                <w:bCs/>
                <w:color w:val="000000"/>
                <w:sz w:val="22"/>
              </w:rPr>
            </w:pPr>
          </w:p>
          <w:p w14:paraId="5C780015" w14:textId="27285C49" w:rsidR="000A2DA8" w:rsidRPr="0014425E" w:rsidRDefault="000A2DA8" w:rsidP="001D2383">
            <w:pPr>
              <w:rPr>
                <w:rFonts w:asciiTheme="majorHAnsi" w:hAnsiTheme="majorHAnsi" w:cstheme="majorHAnsi"/>
                <w:b/>
                <w:bCs/>
                <w:color w:val="000000"/>
                <w:sz w:val="22"/>
              </w:rPr>
            </w:pPr>
            <w:r w:rsidRPr="0014425E">
              <w:rPr>
                <w:rFonts w:asciiTheme="majorHAnsi" w:hAnsiTheme="majorHAnsi" w:cstheme="majorHAnsi"/>
                <w:b/>
                <w:bCs/>
                <w:color w:val="000000"/>
                <w:sz w:val="22"/>
              </w:rPr>
              <w:t>Teaching Video Club</w:t>
            </w:r>
            <w:bookmarkEnd w:id="72"/>
          </w:p>
        </w:tc>
        <w:tc>
          <w:tcPr>
            <w:tcW w:w="1156" w:type="pct"/>
          </w:tcPr>
          <w:p w14:paraId="02A81DE5" w14:textId="47178A8C"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Pr>
                <w:rFonts w:asciiTheme="majorHAnsi" w:hAnsiTheme="majorHAnsi" w:cstheme="majorHAnsi"/>
                <w:color w:val="000000"/>
                <w:sz w:val="22"/>
              </w:rPr>
              <w:t>S</w:t>
            </w:r>
            <w:r w:rsidRPr="0014425E">
              <w:rPr>
                <w:rFonts w:asciiTheme="majorHAnsi" w:hAnsiTheme="majorHAnsi" w:cstheme="majorHAnsi"/>
                <w:color w:val="000000"/>
                <w:sz w:val="22"/>
              </w:rPr>
              <w:t xml:space="preserve">ign-up for </w:t>
            </w:r>
            <w:r>
              <w:rPr>
                <w:rFonts w:asciiTheme="majorHAnsi" w:hAnsiTheme="majorHAnsi" w:cstheme="majorHAnsi"/>
                <w:color w:val="000000"/>
                <w:sz w:val="22"/>
              </w:rPr>
              <w:t>critical incident</w:t>
            </w:r>
            <w:r w:rsidRPr="0014425E">
              <w:rPr>
                <w:rFonts w:asciiTheme="majorHAnsi" w:hAnsiTheme="majorHAnsi" w:cstheme="majorHAnsi"/>
                <w:color w:val="000000"/>
                <w:sz w:val="22"/>
              </w:rPr>
              <w:t xml:space="preserve"> presentation</w:t>
            </w:r>
          </w:p>
        </w:tc>
      </w:tr>
      <w:tr w:rsidR="000A2DA8" w:rsidRPr="0014425E" w14:paraId="3A8760D3" w14:textId="77777777" w:rsidTr="000A2DA8">
        <w:trPr>
          <w:trHeight w:val="152"/>
        </w:trPr>
        <w:tc>
          <w:tcPr>
            <w:tcW w:w="605" w:type="pct"/>
            <w:shd w:val="clear" w:color="auto" w:fill="D9D9D9" w:themeFill="background1" w:themeFillShade="D9"/>
          </w:tcPr>
          <w:p w14:paraId="498BA9B4" w14:textId="77777777" w:rsidR="000A2DA8" w:rsidRPr="0014425E" w:rsidRDefault="000A2DA8" w:rsidP="001D2383">
            <w:pPr>
              <w:pStyle w:val="T-ColumnRowHeaders"/>
              <w:spacing w:line="240" w:lineRule="auto"/>
              <w:rPr>
                <w:rFonts w:asciiTheme="majorHAnsi" w:hAnsiTheme="majorHAnsi" w:cstheme="majorHAnsi"/>
              </w:rPr>
            </w:pPr>
            <w:r w:rsidRPr="0014425E">
              <w:rPr>
                <w:rFonts w:asciiTheme="majorHAnsi" w:hAnsiTheme="majorHAnsi" w:cstheme="majorHAnsi"/>
              </w:rPr>
              <w:t>8</w:t>
            </w:r>
          </w:p>
          <w:p w14:paraId="0DFA4244" w14:textId="77777777" w:rsidR="000A2DA8" w:rsidRPr="0014425E" w:rsidRDefault="000A2DA8" w:rsidP="001D2383">
            <w:pPr>
              <w:pStyle w:val="T-ColumnRowHeaders"/>
              <w:spacing w:line="240" w:lineRule="auto"/>
              <w:rPr>
                <w:rFonts w:asciiTheme="majorHAnsi" w:hAnsiTheme="majorHAnsi" w:cstheme="majorHAnsi"/>
                <w:b w:val="0"/>
                <w:i/>
              </w:rPr>
            </w:pPr>
          </w:p>
          <w:p w14:paraId="54CCD3C3"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 xml:space="preserve">Weeks </w:t>
            </w:r>
          </w:p>
          <w:p w14:paraId="50E4CE5C" w14:textId="77777777" w:rsidR="000A2DA8" w:rsidRPr="0014425E" w:rsidRDefault="000A2DA8" w:rsidP="001D2383">
            <w:pPr>
              <w:pStyle w:val="T-ColumnRowHeaders"/>
              <w:spacing w:line="240" w:lineRule="auto"/>
              <w:rPr>
                <w:rFonts w:asciiTheme="majorHAnsi" w:hAnsiTheme="majorHAnsi" w:cstheme="majorHAnsi"/>
                <w:b w:val="0"/>
                <w:i/>
              </w:rPr>
            </w:pPr>
            <w:r w:rsidRPr="0014425E">
              <w:rPr>
                <w:rFonts w:asciiTheme="majorHAnsi" w:hAnsiTheme="majorHAnsi" w:cstheme="majorHAnsi"/>
                <w:b w:val="0"/>
                <w:i/>
              </w:rPr>
              <w:t>15-16</w:t>
            </w:r>
          </w:p>
        </w:tc>
        <w:tc>
          <w:tcPr>
            <w:tcW w:w="1589" w:type="pct"/>
          </w:tcPr>
          <w:p w14:paraId="74CD7630" w14:textId="77777777" w:rsidR="000A2DA8" w:rsidRPr="0014425E" w:rsidRDefault="000A2DA8" w:rsidP="001D2383">
            <w:pPr>
              <w:rPr>
                <w:rFonts w:asciiTheme="majorHAnsi" w:hAnsiTheme="majorHAnsi" w:cstheme="majorHAnsi"/>
                <w:b/>
                <w:i/>
                <w:sz w:val="22"/>
              </w:rPr>
            </w:pPr>
            <w:r w:rsidRPr="0014425E">
              <w:rPr>
                <w:rFonts w:asciiTheme="majorHAnsi" w:hAnsiTheme="majorHAnsi" w:cstheme="majorHAnsi"/>
                <w:b/>
                <w:i/>
                <w:sz w:val="22"/>
              </w:rPr>
              <w:t>Seminar</w:t>
            </w:r>
          </w:p>
          <w:p w14:paraId="093BF651"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Wrap up and final reflections on your experience</w:t>
            </w:r>
          </w:p>
        </w:tc>
        <w:tc>
          <w:tcPr>
            <w:tcW w:w="698" w:type="pct"/>
          </w:tcPr>
          <w:p w14:paraId="5C654409"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p>
        </w:tc>
        <w:tc>
          <w:tcPr>
            <w:tcW w:w="952" w:type="pct"/>
          </w:tcPr>
          <w:p w14:paraId="33EFF978" w14:textId="77777777" w:rsidR="000A2DA8" w:rsidRPr="0014425E" w:rsidRDefault="000A2DA8" w:rsidP="001D2383">
            <w:pPr>
              <w:widowControl w:val="0"/>
              <w:autoSpaceDE w:val="0"/>
              <w:autoSpaceDN w:val="0"/>
              <w:adjustRightInd w:val="0"/>
              <w:spacing w:after="240"/>
              <w:rPr>
                <w:rFonts w:asciiTheme="majorHAnsi" w:hAnsiTheme="majorHAnsi" w:cstheme="majorHAnsi"/>
                <w:color w:val="000000"/>
                <w:sz w:val="22"/>
              </w:rPr>
            </w:pPr>
          </w:p>
        </w:tc>
        <w:tc>
          <w:tcPr>
            <w:tcW w:w="1156" w:type="pct"/>
          </w:tcPr>
          <w:p w14:paraId="3E180512" w14:textId="369337A2" w:rsidR="000A2DA8" w:rsidRPr="0014425E" w:rsidRDefault="000A2DA8" w:rsidP="001D2383">
            <w:pPr>
              <w:widowControl w:val="0"/>
              <w:tabs>
                <w:tab w:val="left" w:pos="231"/>
              </w:tabs>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Submit Professional Teaching Philosophy statement in Canvas &amp; </w:t>
            </w:r>
            <w:proofErr w:type="spellStart"/>
            <w:r w:rsidRPr="0014425E">
              <w:rPr>
                <w:rFonts w:asciiTheme="majorHAnsi" w:hAnsiTheme="majorHAnsi" w:cstheme="majorHAnsi"/>
                <w:color w:val="000000"/>
                <w:sz w:val="22"/>
              </w:rPr>
              <w:t>TaskStream</w:t>
            </w:r>
            <w:proofErr w:type="spellEnd"/>
          </w:p>
        </w:tc>
      </w:tr>
    </w:tbl>
    <w:p w14:paraId="769A5DF5" w14:textId="77777777" w:rsidR="000A2DA8" w:rsidRPr="0014425E" w:rsidRDefault="000A2DA8" w:rsidP="000A2DA8">
      <w:pPr>
        <w:rPr>
          <w:rFonts w:asciiTheme="majorHAnsi" w:hAnsiTheme="majorHAnsi" w:cstheme="majorHAnsi"/>
        </w:rPr>
      </w:pPr>
      <w:r w:rsidRPr="0014425E">
        <w:rPr>
          <w:rFonts w:asciiTheme="majorHAnsi" w:hAnsiTheme="majorHAnsi" w:cstheme="majorHAnsi"/>
        </w:rPr>
        <w:t>(Note: this is a tentative schedule and may be changed based on instructor’s discretion)</w:t>
      </w:r>
    </w:p>
    <w:p w14:paraId="3CC23BD7" w14:textId="77777777" w:rsidR="000A2DA8" w:rsidRPr="00593BAD" w:rsidRDefault="000A2DA8" w:rsidP="00593BAD">
      <w:pPr>
        <w:pStyle w:val="BodyText"/>
        <w:ind w:firstLine="720"/>
        <w:rPr>
          <w:b/>
        </w:rPr>
      </w:pPr>
    </w:p>
    <w:p w14:paraId="566F3FE5" w14:textId="77777777" w:rsidR="000A2DA8" w:rsidRDefault="000A2DA8">
      <w:pPr>
        <w:rPr>
          <w:b/>
          <w:color w:val="000000"/>
          <w:sz w:val="36"/>
          <w:szCs w:val="36"/>
        </w:rPr>
      </w:pPr>
      <w:r>
        <w:br w:type="page"/>
      </w:r>
    </w:p>
    <w:p w14:paraId="348837C6" w14:textId="1B138202" w:rsidR="00A976C6" w:rsidRPr="00B13FD7" w:rsidRDefault="00A976C6" w:rsidP="00A976C6">
      <w:pPr>
        <w:pStyle w:val="Heading2"/>
      </w:pPr>
      <w:r w:rsidRPr="00B13FD7">
        <w:lastRenderedPageBreak/>
        <w:t xml:space="preserve">EDSP 210: </w:t>
      </w:r>
      <w:r>
        <w:t>Assessment and Evaluation in Early Childhood Special Education</w:t>
      </w:r>
      <w:r w:rsidRPr="00B13FD7">
        <w:t xml:space="preserve"> </w:t>
      </w:r>
    </w:p>
    <w:p w14:paraId="68D072D4" w14:textId="3BEAF403" w:rsidR="00A976C6" w:rsidRPr="00B13FD7" w:rsidRDefault="00A976C6" w:rsidP="00A976C6">
      <w:pPr>
        <w:pStyle w:val="BodyText"/>
        <w:jc w:val="center"/>
        <w:rPr>
          <w:b/>
        </w:rPr>
      </w:pPr>
      <w:r>
        <w:t>FALL</w:t>
      </w:r>
      <w:r w:rsidRPr="00B13FD7">
        <w:t xml:space="preserve"> 2019</w:t>
      </w:r>
    </w:p>
    <w:p w14:paraId="1FD22F4C" w14:textId="77777777" w:rsidR="00A976C6" w:rsidRPr="00B13FD7" w:rsidRDefault="00A976C6" w:rsidP="00A976C6">
      <w:pPr>
        <w:pStyle w:val="BodyText"/>
        <w:jc w:val="center"/>
        <w:rPr>
          <w:b/>
        </w:rPr>
      </w:pPr>
      <w:r w:rsidRPr="00B13FD7">
        <w:t>(3 units)</w:t>
      </w:r>
    </w:p>
    <w:tbl>
      <w:tblPr>
        <w:tblW w:w="5000" w:type="pct"/>
        <w:tblLook w:val="01E0" w:firstRow="1" w:lastRow="1" w:firstColumn="1" w:lastColumn="1" w:noHBand="0" w:noVBand="0"/>
      </w:tblPr>
      <w:tblGrid>
        <w:gridCol w:w="3218"/>
        <w:gridCol w:w="7582"/>
      </w:tblGrid>
      <w:tr w:rsidR="00A976C6" w:rsidRPr="003C5F1D" w14:paraId="38A037E6" w14:textId="77777777" w:rsidTr="00C82EF0">
        <w:trPr>
          <w:trHeight w:val="545"/>
        </w:trPr>
        <w:tc>
          <w:tcPr>
            <w:tcW w:w="1490" w:type="pct"/>
          </w:tcPr>
          <w:p w14:paraId="5D6D28E3" w14:textId="77777777" w:rsidR="00A976C6" w:rsidRPr="00B67BE6" w:rsidRDefault="00A976C6" w:rsidP="001D2383">
            <w:pPr>
              <w:pStyle w:val="T-ColumnRowHeaders"/>
              <w:ind w:left="0"/>
              <w:jc w:val="left"/>
            </w:pPr>
            <w:r w:rsidRPr="00B67BE6">
              <w:t>Instructor:</w:t>
            </w:r>
          </w:p>
        </w:tc>
        <w:tc>
          <w:tcPr>
            <w:tcW w:w="3510" w:type="pct"/>
            <w:shd w:val="clear" w:color="auto" w:fill="000000" w:themeFill="text1"/>
          </w:tcPr>
          <w:p w14:paraId="3FC661BC" w14:textId="77777777" w:rsidR="00A976C6" w:rsidRPr="00B67BE6" w:rsidRDefault="00A976C6" w:rsidP="001D2383">
            <w:pPr>
              <w:rPr>
                <w:rFonts w:ascii="Times New Roman" w:hAnsi="Times New Roman"/>
              </w:rPr>
            </w:pPr>
            <w:r w:rsidRPr="00C82EF0">
              <w:rPr>
                <w:rFonts w:ascii="Times New Roman" w:hAnsi="Times New Roman"/>
                <w:color w:val="000000" w:themeColor="text1"/>
              </w:rPr>
              <w:t>Dr. Cindy Collado</w:t>
            </w:r>
          </w:p>
        </w:tc>
      </w:tr>
      <w:tr w:rsidR="00A976C6" w:rsidRPr="002705E0" w14:paraId="1458BFB3" w14:textId="77777777" w:rsidTr="001D2383">
        <w:trPr>
          <w:trHeight w:val="545"/>
        </w:trPr>
        <w:tc>
          <w:tcPr>
            <w:tcW w:w="1490" w:type="pct"/>
          </w:tcPr>
          <w:p w14:paraId="758D3AC8" w14:textId="77777777" w:rsidR="00A976C6" w:rsidRPr="00B67BE6" w:rsidRDefault="00A976C6" w:rsidP="001D2383">
            <w:pPr>
              <w:pStyle w:val="T-ColumnRowHeaders"/>
              <w:ind w:left="0"/>
              <w:jc w:val="left"/>
            </w:pPr>
            <w:r w:rsidRPr="00B67BE6">
              <w:t>Office &amp; Hours:</w:t>
            </w:r>
          </w:p>
        </w:tc>
        <w:tc>
          <w:tcPr>
            <w:tcW w:w="3510" w:type="pct"/>
          </w:tcPr>
          <w:p w14:paraId="46150EC1" w14:textId="77777777" w:rsidR="00A976C6" w:rsidRPr="00C82EF0" w:rsidRDefault="00A976C6" w:rsidP="00C82EF0">
            <w:pPr>
              <w:shd w:val="clear" w:color="auto" w:fill="000000" w:themeFill="text1"/>
              <w:ind w:right="-90"/>
              <w:rPr>
                <w:rFonts w:ascii="Times New Roman" w:hAnsi="Times New Roman"/>
                <w:color w:val="000000" w:themeColor="text1"/>
              </w:rPr>
            </w:pPr>
            <w:r w:rsidRPr="00C82EF0">
              <w:rPr>
                <w:rFonts w:ascii="Times New Roman" w:hAnsi="Times New Roman"/>
                <w:color w:val="000000" w:themeColor="text1"/>
              </w:rPr>
              <w:t>Eureka 322</w:t>
            </w:r>
          </w:p>
          <w:p w14:paraId="30E3E4F2" w14:textId="77777777" w:rsidR="00A976C6" w:rsidRPr="00B67BE6" w:rsidRDefault="00A976C6" w:rsidP="001D2383">
            <w:pPr>
              <w:ind w:right="-90"/>
              <w:rPr>
                <w:rFonts w:ascii="Times New Roman" w:hAnsi="Times New Roman"/>
                <w:b/>
              </w:rPr>
            </w:pPr>
          </w:p>
          <w:p w14:paraId="31D2E1CB" w14:textId="77777777" w:rsidR="00A976C6" w:rsidRPr="00B67BE6" w:rsidRDefault="00A976C6" w:rsidP="001D2383">
            <w:pPr>
              <w:ind w:right="-90"/>
              <w:rPr>
                <w:rFonts w:ascii="Times New Roman" w:hAnsi="Times New Roman"/>
              </w:rPr>
            </w:pPr>
            <w:r w:rsidRPr="00B67BE6">
              <w:rPr>
                <w:rFonts w:ascii="Times New Roman" w:hAnsi="Times New Roman"/>
                <w:b/>
              </w:rPr>
              <w:t>Office Hours</w:t>
            </w:r>
            <w:r w:rsidRPr="00B67BE6">
              <w:rPr>
                <w:rFonts w:ascii="Times New Roman" w:hAnsi="Times New Roman"/>
              </w:rPr>
              <w:t>: Tuesdays, 7:00-8:30p; Thursdays, 2:45-4:15p; and by appointment</w:t>
            </w:r>
          </w:p>
          <w:p w14:paraId="022D0656" w14:textId="77777777" w:rsidR="00A976C6" w:rsidRPr="00B67BE6" w:rsidRDefault="00A976C6" w:rsidP="001D2383">
            <w:pPr>
              <w:ind w:right="-90"/>
              <w:rPr>
                <w:rFonts w:ascii="Times New Roman" w:hAnsi="Times New Roman"/>
                <w:i/>
                <w:sz w:val="21"/>
                <w:szCs w:val="21"/>
              </w:rPr>
            </w:pPr>
            <w:r w:rsidRPr="00B67BE6">
              <w:rPr>
                <w:rFonts w:ascii="Times New Roman" w:hAnsi="Times New Roman"/>
                <w:i/>
                <w:sz w:val="21"/>
                <w:szCs w:val="21"/>
              </w:rPr>
              <w:t xml:space="preserve">NOTE: to meet with me during office hours, you can visit me in person in my office or join online via Zoom. During these hours I will be available online at this zoom link: </w:t>
            </w:r>
            <w:hyperlink r:id="rId112" w:history="1">
              <w:r w:rsidRPr="00C82EF0">
                <w:rPr>
                  <w:rStyle w:val="Hyperlink"/>
                  <w:rFonts w:ascii="Times New Roman" w:hAnsi="Times New Roman"/>
                  <w:i/>
                  <w:color w:val="000000" w:themeColor="text1"/>
                  <w:sz w:val="21"/>
                  <w:szCs w:val="21"/>
                  <w:shd w:val="clear" w:color="auto" w:fill="000000" w:themeFill="text1"/>
                </w:rPr>
                <w:t>https://csus.zoom.us/j/860884060</w:t>
              </w:r>
            </w:hyperlink>
            <w:r w:rsidRPr="00B67BE6">
              <w:rPr>
                <w:rFonts w:ascii="Times New Roman" w:hAnsi="Times New Roman"/>
                <w:i/>
                <w:sz w:val="21"/>
                <w:szCs w:val="21"/>
              </w:rPr>
              <w:t xml:space="preserve"> </w:t>
            </w:r>
          </w:p>
        </w:tc>
      </w:tr>
      <w:tr w:rsidR="00A976C6" w:rsidRPr="003C5F1D" w14:paraId="58629A04" w14:textId="77777777" w:rsidTr="001D2383">
        <w:trPr>
          <w:trHeight w:val="545"/>
        </w:trPr>
        <w:tc>
          <w:tcPr>
            <w:tcW w:w="1490" w:type="pct"/>
          </w:tcPr>
          <w:p w14:paraId="2BBF012F" w14:textId="77777777" w:rsidR="00A976C6" w:rsidRDefault="00A976C6" w:rsidP="001D2383">
            <w:pPr>
              <w:pStyle w:val="T-ColumnRowHeaders"/>
              <w:ind w:left="0"/>
              <w:jc w:val="left"/>
            </w:pPr>
          </w:p>
          <w:p w14:paraId="599D39AB" w14:textId="77777777" w:rsidR="00A976C6" w:rsidRPr="00B67BE6" w:rsidRDefault="00A976C6" w:rsidP="001D2383">
            <w:pPr>
              <w:pStyle w:val="T-ColumnRowHeaders"/>
              <w:ind w:left="0"/>
              <w:jc w:val="left"/>
            </w:pPr>
            <w:r w:rsidRPr="00B67BE6">
              <w:t>Class Time &amp; Location:</w:t>
            </w:r>
          </w:p>
        </w:tc>
        <w:tc>
          <w:tcPr>
            <w:tcW w:w="3510" w:type="pct"/>
          </w:tcPr>
          <w:p w14:paraId="7FBA4DE7" w14:textId="77777777" w:rsidR="00A976C6" w:rsidRDefault="00A976C6" w:rsidP="001D2383">
            <w:pPr>
              <w:rPr>
                <w:rFonts w:ascii="Times New Roman" w:hAnsi="Times New Roman"/>
              </w:rPr>
            </w:pPr>
          </w:p>
          <w:p w14:paraId="294B8FA1" w14:textId="77777777" w:rsidR="00A976C6" w:rsidRPr="00537977" w:rsidRDefault="00A976C6" w:rsidP="001D2383">
            <w:pPr>
              <w:rPr>
                <w:rFonts w:ascii="Times New Roman" w:hAnsi="Times New Roman"/>
              </w:rPr>
            </w:pPr>
            <w:r>
              <w:rPr>
                <w:rFonts w:ascii="Times New Roman" w:hAnsi="Times New Roman"/>
              </w:rPr>
              <w:t>Mondays</w:t>
            </w:r>
            <w:r w:rsidRPr="00B67BE6">
              <w:rPr>
                <w:rFonts w:ascii="Times New Roman" w:hAnsi="Times New Roman"/>
              </w:rPr>
              <w:t>, 4</w:t>
            </w:r>
            <w:r>
              <w:rPr>
                <w:rFonts w:ascii="Times New Roman" w:hAnsi="Times New Roman"/>
              </w:rPr>
              <w:t>:30</w:t>
            </w:r>
            <w:r w:rsidRPr="00B67BE6">
              <w:rPr>
                <w:rFonts w:ascii="Times New Roman" w:hAnsi="Times New Roman"/>
              </w:rPr>
              <w:t>-</w:t>
            </w:r>
            <w:r>
              <w:rPr>
                <w:rFonts w:ascii="Times New Roman" w:hAnsi="Times New Roman"/>
              </w:rPr>
              <w:t>7:20p</w:t>
            </w:r>
            <w:r w:rsidRPr="00B67BE6">
              <w:rPr>
                <w:rFonts w:ascii="Times New Roman" w:hAnsi="Times New Roman"/>
              </w:rPr>
              <w:t xml:space="preserve">, </w:t>
            </w:r>
            <w:r>
              <w:rPr>
                <w:rFonts w:ascii="Times New Roman" w:hAnsi="Times New Roman"/>
              </w:rPr>
              <w:t>Z</w:t>
            </w:r>
            <w:r w:rsidRPr="00B67BE6">
              <w:rPr>
                <w:rFonts w:ascii="Times New Roman" w:hAnsi="Times New Roman"/>
              </w:rPr>
              <w:t xml:space="preserve">oom: </w:t>
            </w:r>
            <w:hyperlink r:id="rId113" w:history="1">
              <w:r w:rsidRPr="00C82EF0">
                <w:rPr>
                  <w:rStyle w:val="Hyperlink"/>
                  <w:rFonts w:ascii="Times New Roman" w:hAnsi="Times New Roman"/>
                  <w:color w:val="000000" w:themeColor="text1"/>
                  <w:shd w:val="clear" w:color="auto" w:fill="000000" w:themeFill="text1"/>
                </w:rPr>
                <w:t>https://csus.zoom.us/j/488539967</w:t>
              </w:r>
            </w:hyperlink>
            <w:r w:rsidRPr="00C82EF0">
              <w:rPr>
                <w:rFonts w:ascii="Times New Roman" w:hAnsi="Times New Roman"/>
                <w:color w:val="000000" w:themeColor="text1"/>
                <w:shd w:val="clear" w:color="auto" w:fill="000000" w:themeFill="text1"/>
              </w:rPr>
              <w:t xml:space="preserve"> </w:t>
            </w:r>
          </w:p>
          <w:p w14:paraId="52D1DEF1" w14:textId="77777777" w:rsidR="00A976C6" w:rsidRPr="00B67BE6" w:rsidRDefault="00A976C6" w:rsidP="001D2383">
            <w:pPr>
              <w:rPr>
                <w:rFonts w:ascii="Times New Roman" w:hAnsi="Times New Roman"/>
              </w:rPr>
            </w:pPr>
          </w:p>
        </w:tc>
      </w:tr>
      <w:tr w:rsidR="00A976C6" w:rsidRPr="003C5F1D" w14:paraId="7012556D" w14:textId="77777777" w:rsidTr="00C82EF0">
        <w:trPr>
          <w:trHeight w:val="545"/>
        </w:trPr>
        <w:tc>
          <w:tcPr>
            <w:tcW w:w="1490" w:type="pct"/>
          </w:tcPr>
          <w:p w14:paraId="59BB7CD2" w14:textId="77777777" w:rsidR="00A976C6" w:rsidRPr="00B67BE6" w:rsidRDefault="00A976C6" w:rsidP="001D2383">
            <w:pPr>
              <w:pStyle w:val="T-ColumnRowHeaders"/>
              <w:ind w:left="0"/>
              <w:jc w:val="left"/>
            </w:pPr>
            <w:r w:rsidRPr="00B67BE6">
              <w:t>Office Phone:</w:t>
            </w:r>
          </w:p>
        </w:tc>
        <w:tc>
          <w:tcPr>
            <w:tcW w:w="3510" w:type="pct"/>
            <w:shd w:val="clear" w:color="auto" w:fill="000000" w:themeFill="text1"/>
          </w:tcPr>
          <w:p w14:paraId="08B05750" w14:textId="77777777" w:rsidR="00A976C6" w:rsidRPr="00C82EF0" w:rsidRDefault="00A976C6" w:rsidP="001D2383">
            <w:pPr>
              <w:rPr>
                <w:rFonts w:ascii="Times New Roman" w:hAnsi="Times New Roman"/>
                <w:color w:val="000000" w:themeColor="text1"/>
              </w:rPr>
            </w:pPr>
            <w:r w:rsidRPr="00C82EF0">
              <w:rPr>
                <w:rFonts w:ascii="Times New Roman" w:hAnsi="Times New Roman"/>
                <w:color w:val="000000" w:themeColor="text1"/>
              </w:rPr>
              <w:t>(916) 278-4616</w:t>
            </w:r>
          </w:p>
        </w:tc>
      </w:tr>
      <w:tr w:rsidR="00A976C6" w:rsidRPr="003C5F1D" w14:paraId="2DB2E7D8" w14:textId="77777777" w:rsidTr="001D2383">
        <w:trPr>
          <w:trHeight w:val="545"/>
        </w:trPr>
        <w:tc>
          <w:tcPr>
            <w:tcW w:w="1490" w:type="pct"/>
          </w:tcPr>
          <w:p w14:paraId="0A642DBD" w14:textId="77777777" w:rsidR="00A976C6" w:rsidRPr="00B67BE6" w:rsidRDefault="00A976C6" w:rsidP="001D2383">
            <w:pPr>
              <w:pStyle w:val="T-ColumnRowHeaders"/>
              <w:ind w:left="0"/>
              <w:jc w:val="left"/>
            </w:pPr>
            <w:r w:rsidRPr="00B67BE6">
              <w:t>Email:</w:t>
            </w:r>
          </w:p>
          <w:p w14:paraId="403B57F1" w14:textId="77777777" w:rsidR="00A976C6" w:rsidRPr="00B67BE6" w:rsidRDefault="00A976C6" w:rsidP="001D2383">
            <w:pPr>
              <w:pStyle w:val="T-ColumnRowHeaders"/>
              <w:jc w:val="left"/>
            </w:pPr>
          </w:p>
          <w:p w14:paraId="3FA99FCD" w14:textId="77777777" w:rsidR="00A976C6" w:rsidRPr="00B67BE6" w:rsidRDefault="00A976C6" w:rsidP="001D2383">
            <w:pPr>
              <w:pStyle w:val="T-ColumnRowHeaders"/>
              <w:ind w:left="0"/>
              <w:jc w:val="left"/>
            </w:pPr>
            <w:r w:rsidRPr="00B67BE6">
              <w:t>LMS (Learning Management System):</w:t>
            </w:r>
          </w:p>
          <w:p w14:paraId="696460D9" w14:textId="77777777" w:rsidR="00A976C6" w:rsidRPr="00B67BE6" w:rsidRDefault="00A976C6" w:rsidP="001D2383">
            <w:pPr>
              <w:pStyle w:val="T-ColumnRowHeaders"/>
              <w:ind w:left="0"/>
              <w:jc w:val="left"/>
            </w:pPr>
          </w:p>
          <w:p w14:paraId="4AE45BD1" w14:textId="77777777" w:rsidR="00A976C6" w:rsidRPr="00B67BE6" w:rsidRDefault="00A976C6" w:rsidP="001D2383">
            <w:pPr>
              <w:pStyle w:val="T-ColumnRowHeaders"/>
              <w:ind w:left="0"/>
              <w:jc w:val="left"/>
            </w:pPr>
            <w:r w:rsidRPr="00B67BE6">
              <w:t>Communication preferences:</w:t>
            </w:r>
          </w:p>
        </w:tc>
        <w:tc>
          <w:tcPr>
            <w:tcW w:w="3510" w:type="pct"/>
          </w:tcPr>
          <w:p w14:paraId="35A34BD9" w14:textId="77777777" w:rsidR="00A976C6" w:rsidRPr="00C82EF0" w:rsidRDefault="00C82EF0" w:rsidP="00C82EF0">
            <w:pPr>
              <w:shd w:val="clear" w:color="auto" w:fill="000000" w:themeFill="text1"/>
              <w:tabs>
                <w:tab w:val="left" w:pos="5773"/>
              </w:tabs>
              <w:rPr>
                <w:rFonts w:ascii="Times New Roman" w:hAnsi="Times New Roman"/>
                <w:color w:val="000000" w:themeColor="text1"/>
              </w:rPr>
            </w:pPr>
            <w:hyperlink r:id="rId114" w:history="1">
              <w:r w:rsidR="00A976C6" w:rsidRPr="00C82EF0">
                <w:rPr>
                  <w:rStyle w:val="Hyperlink"/>
                  <w:rFonts w:ascii="Times New Roman" w:hAnsi="Times New Roman"/>
                  <w:color w:val="000000" w:themeColor="text1"/>
                </w:rPr>
                <w:t>cindy.collado@csus.edu</w:t>
              </w:r>
            </w:hyperlink>
            <w:r w:rsidR="00A976C6" w:rsidRPr="00C82EF0">
              <w:rPr>
                <w:rFonts w:ascii="Times New Roman" w:hAnsi="Times New Roman"/>
                <w:color w:val="000000" w:themeColor="text1"/>
              </w:rPr>
              <w:t xml:space="preserve"> </w:t>
            </w:r>
          </w:p>
          <w:p w14:paraId="54A1A563" w14:textId="77777777" w:rsidR="00A976C6" w:rsidRPr="00B67BE6" w:rsidRDefault="00A976C6" w:rsidP="001D2383">
            <w:pPr>
              <w:tabs>
                <w:tab w:val="left" w:pos="5773"/>
              </w:tabs>
              <w:rPr>
                <w:rFonts w:ascii="Times New Roman" w:hAnsi="Times New Roman"/>
              </w:rPr>
            </w:pPr>
          </w:p>
          <w:p w14:paraId="5852B3D6" w14:textId="77777777" w:rsidR="00A976C6" w:rsidRPr="00B67BE6" w:rsidRDefault="00A976C6" w:rsidP="001D2383">
            <w:pPr>
              <w:tabs>
                <w:tab w:val="left" w:pos="5773"/>
              </w:tabs>
              <w:rPr>
                <w:rFonts w:ascii="Times New Roman" w:hAnsi="Times New Roman"/>
              </w:rPr>
            </w:pPr>
          </w:p>
          <w:p w14:paraId="77C9EFA8" w14:textId="77777777" w:rsidR="00A976C6" w:rsidRPr="00B67BE6" w:rsidRDefault="00A976C6" w:rsidP="001D2383">
            <w:pPr>
              <w:tabs>
                <w:tab w:val="left" w:pos="5773"/>
              </w:tabs>
              <w:rPr>
                <w:rFonts w:ascii="Times New Roman" w:hAnsi="Times New Roman"/>
              </w:rPr>
            </w:pPr>
            <w:r w:rsidRPr="00B67BE6">
              <w:rPr>
                <w:rFonts w:ascii="Times New Roman" w:hAnsi="Times New Roman"/>
              </w:rPr>
              <w:t>Canvas (</w:t>
            </w:r>
            <w:hyperlink r:id="rId115" w:history="1">
              <w:r w:rsidRPr="00B67BE6">
                <w:rPr>
                  <w:rStyle w:val="Hyperlink"/>
                  <w:rFonts w:ascii="Times New Roman" w:hAnsi="Times New Roman"/>
                </w:rPr>
                <w:t>http://canvas.csus.edu</w:t>
              </w:r>
            </w:hyperlink>
            <w:r w:rsidRPr="00B67BE6">
              <w:rPr>
                <w:rFonts w:ascii="Times New Roman" w:hAnsi="Times New Roman"/>
              </w:rPr>
              <w:t>)</w:t>
            </w:r>
          </w:p>
          <w:p w14:paraId="18FBF4D9" w14:textId="77777777" w:rsidR="00A976C6" w:rsidRPr="00B67BE6" w:rsidRDefault="00A976C6" w:rsidP="001D2383">
            <w:pPr>
              <w:tabs>
                <w:tab w:val="left" w:pos="5773"/>
              </w:tabs>
              <w:rPr>
                <w:rFonts w:ascii="Times New Roman" w:hAnsi="Times New Roman"/>
              </w:rPr>
            </w:pPr>
          </w:p>
          <w:p w14:paraId="14ECE334" w14:textId="77777777" w:rsidR="00A976C6" w:rsidRPr="00B67BE6" w:rsidRDefault="00A976C6" w:rsidP="001D2383">
            <w:pPr>
              <w:rPr>
                <w:rFonts w:ascii="Times New Roman" w:hAnsi="Times New Roman"/>
              </w:rPr>
            </w:pPr>
            <w:r w:rsidRPr="00B67BE6">
              <w:rPr>
                <w:rFonts w:ascii="Times New Roman" w:hAnsi="Times New Roman"/>
              </w:rPr>
              <w:t>Best way to contact me is via your CSUS email or via Canvas messages. If you’d like to speak with me, call my office phone number and/or set up an appointment to meet in person or via Zoom video conferencing.</w:t>
            </w:r>
          </w:p>
          <w:p w14:paraId="5ED50879" w14:textId="77777777" w:rsidR="00A976C6" w:rsidRPr="00B67BE6" w:rsidRDefault="00A976C6" w:rsidP="001D2383">
            <w:pPr>
              <w:tabs>
                <w:tab w:val="left" w:pos="5773"/>
              </w:tabs>
              <w:rPr>
                <w:rFonts w:ascii="Times New Roman" w:hAnsi="Times New Roman"/>
                <w:b/>
              </w:rPr>
            </w:pPr>
            <w:r w:rsidRPr="00B67BE6">
              <w:rPr>
                <w:rFonts w:ascii="Times New Roman" w:hAnsi="Times New Roman"/>
                <w:b/>
                <w:color w:val="1F497D" w:themeColor="text2"/>
              </w:rPr>
              <w:t xml:space="preserve">NOTE: The program expects that you will </w:t>
            </w:r>
            <w:r w:rsidRPr="00B67BE6">
              <w:rPr>
                <w:rFonts w:ascii="Times New Roman" w:hAnsi="Times New Roman"/>
                <w:b/>
                <w:color w:val="1F497D" w:themeColor="text2"/>
                <w:u w:val="single"/>
              </w:rPr>
              <w:t>use your Sac State email</w:t>
            </w:r>
            <w:r w:rsidRPr="00B67BE6">
              <w:rPr>
                <w:rFonts w:ascii="Times New Roman" w:hAnsi="Times New Roman"/>
                <w:b/>
                <w:color w:val="1F497D" w:themeColor="text2"/>
              </w:rPr>
              <w:t xml:space="preserve"> for all professional email communication (i.e., with professors, supervisors, school staff, etc.).</w:t>
            </w:r>
          </w:p>
        </w:tc>
      </w:tr>
    </w:tbl>
    <w:p w14:paraId="437513CC" w14:textId="77777777" w:rsidR="00A976C6" w:rsidRDefault="00A976C6" w:rsidP="00A976C6"/>
    <w:p w14:paraId="7D855A23" w14:textId="77777777" w:rsidR="00A976C6" w:rsidRPr="00B13FD7" w:rsidRDefault="00A976C6" w:rsidP="00A976C6">
      <w:pPr>
        <w:pStyle w:val="Heading1"/>
      </w:pPr>
      <w:r w:rsidRPr="00B13FD7">
        <w:t>Course Description</w:t>
      </w:r>
    </w:p>
    <w:p w14:paraId="7FDFF988" w14:textId="77777777" w:rsidR="00A976C6" w:rsidRDefault="00A976C6" w:rsidP="00A976C6">
      <w:pPr>
        <w:rPr>
          <w:rFonts w:ascii="Times New Roman" w:hAnsi="Times New Roman"/>
          <w:color w:val="333333"/>
          <w:sz w:val="22"/>
          <w:szCs w:val="22"/>
          <w:shd w:val="clear" w:color="auto" w:fill="FFFFFF"/>
        </w:rPr>
      </w:pPr>
      <w:r w:rsidRPr="00B13FD7">
        <w:rPr>
          <w:rFonts w:ascii="Times New Roman" w:hAnsi="Times New Roman"/>
          <w:color w:val="333333"/>
          <w:sz w:val="22"/>
          <w:szCs w:val="22"/>
          <w:shd w:val="clear" w:color="auto" w:fill="FFFFFF"/>
        </w:rPr>
        <w:t>Quality practices in early childhood assessment using a range of culturally appropriate tools and techniques, parent-professional-collaboration, transdisciplinary team assessment, assessment reporting and translating results into intervention planning. Participants will demonstrate skills in planning, carrying out and reporting results of assessments/evaluations for eligibility determination, program planning, and monitoring ongoing progress for infants, young children and their families.</w:t>
      </w:r>
    </w:p>
    <w:p w14:paraId="4E74CA52" w14:textId="77777777" w:rsidR="00A976C6" w:rsidRPr="00B13FD7" w:rsidRDefault="00A976C6" w:rsidP="00A976C6">
      <w:pPr>
        <w:rPr>
          <w:rFonts w:ascii="Times New Roman" w:hAnsi="Times New Roman"/>
          <w:color w:val="333333"/>
          <w:sz w:val="22"/>
          <w:szCs w:val="22"/>
          <w:shd w:val="clear" w:color="auto" w:fill="FFFFFF"/>
        </w:rPr>
      </w:pPr>
    </w:p>
    <w:p w14:paraId="718285A0" w14:textId="77777777" w:rsidR="00A976C6" w:rsidRPr="00B13FD7" w:rsidRDefault="00A976C6" w:rsidP="00A976C6">
      <w:pPr>
        <w:widowControl w:val="0"/>
        <w:autoSpaceDE w:val="0"/>
        <w:autoSpaceDN w:val="0"/>
        <w:adjustRightInd w:val="0"/>
        <w:spacing w:after="240"/>
        <w:rPr>
          <w:rFonts w:ascii="Times New Roman" w:hAnsi="Times New Roman"/>
          <w:color w:val="000000"/>
          <w:sz w:val="22"/>
        </w:rPr>
      </w:pPr>
      <w:r w:rsidRPr="00B13FD7">
        <w:rPr>
          <w:rFonts w:ascii="Times New Roman" w:hAnsi="Times New Roman"/>
          <w:color w:val="000000"/>
          <w:sz w:val="22"/>
        </w:rPr>
        <w:t>This course is designed to enable participants to effectively assess infants and young children who have disabilities. Content will focus on quality practices in early childhood assessment including using a range of culturally appropriate tools and techniques, parent­ professional collaboration, transdisciplinary team assessment, assessment reporting, and translating results into interv</w:t>
      </w:r>
      <w:r>
        <w:rPr>
          <w:rFonts w:ascii="Times New Roman" w:hAnsi="Times New Roman"/>
          <w:color w:val="000000"/>
          <w:sz w:val="22"/>
        </w:rPr>
        <w:t>ention planning. Participants w</w:t>
      </w:r>
      <w:r w:rsidRPr="00B13FD7">
        <w:rPr>
          <w:rFonts w:ascii="Times New Roman" w:hAnsi="Times New Roman"/>
          <w:color w:val="000000"/>
          <w:sz w:val="22"/>
        </w:rPr>
        <w:t>ill demonstrate skills in planning, carrying out, and reporting results of assessments/evaluations for determination of eligibility, program planning, and monitoring ongoing progress for infants, young children, and their families.</w:t>
      </w:r>
    </w:p>
    <w:p w14:paraId="374D4329" w14:textId="77777777" w:rsidR="00A976C6" w:rsidRPr="00B13FD7" w:rsidRDefault="00A976C6" w:rsidP="00A976C6">
      <w:pPr>
        <w:rPr>
          <w:rFonts w:ascii="Times New Roman" w:hAnsi="Times New Roman"/>
          <w:sz w:val="22"/>
          <w:szCs w:val="22"/>
        </w:rPr>
      </w:pPr>
    </w:p>
    <w:p w14:paraId="2A16556F" w14:textId="77777777" w:rsidR="00A976C6" w:rsidRPr="00935CDF" w:rsidRDefault="00A976C6" w:rsidP="00A976C6">
      <w:pPr>
        <w:pStyle w:val="Heading1"/>
      </w:pPr>
      <w:r w:rsidRPr="00935CDF">
        <w:lastRenderedPageBreak/>
        <w:t>Program Philosophy</w:t>
      </w:r>
    </w:p>
    <w:p w14:paraId="35D85F7D" w14:textId="77777777" w:rsidR="00A976C6" w:rsidRPr="007A6879" w:rsidRDefault="00A976C6" w:rsidP="00A976C6">
      <w:pPr>
        <w:widowControl w:val="0"/>
        <w:autoSpaceDE w:val="0"/>
        <w:autoSpaceDN w:val="0"/>
        <w:adjustRightInd w:val="0"/>
        <w:spacing w:after="240"/>
        <w:rPr>
          <w:rFonts w:ascii="Times New Roman" w:hAnsi="Times New Roman"/>
          <w:color w:val="000000"/>
          <w:sz w:val="22"/>
        </w:rPr>
      </w:pPr>
      <w:r w:rsidRPr="007A6879">
        <w:rPr>
          <w:rFonts w:ascii="Times New Roman" w:hAnsi="Times New Roman"/>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48D401EC" w14:textId="77777777" w:rsidR="00A976C6" w:rsidRPr="00935CDF" w:rsidRDefault="00A976C6" w:rsidP="00A976C6">
      <w:pPr>
        <w:pStyle w:val="Heading1"/>
      </w:pPr>
      <w:r w:rsidRPr="00935CDF">
        <w:t>Student Learning Outcomes</w:t>
      </w:r>
    </w:p>
    <w:p w14:paraId="085A8777" w14:textId="77777777" w:rsidR="00A976C6" w:rsidRPr="0047755F" w:rsidRDefault="00A976C6" w:rsidP="00A976C6">
      <w:pPr>
        <w:widowControl w:val="0"/>
        <w:autoSpaceDE w:val="0"/>
        <w:autoSpaceDN w:val="0"/>
        <w:adjustRightInd w:val="0"/>
        <w:spacing w:after="240"/>
        <w:rPr>
          <w:rFonts w:ascii="Times New Roman" w:hAnsi="Times New Roman"/>
          <w:b/>
          <w:color w:val="000000"/>
        </w:rPr>
      </w:pPr>
      <w:r w:rsidRPr="0047755F">
        <w:rPr>
          <w:rFonts w:ascii="Times New Roman" w:hAnsi="Times New Roman"/>
          <w:b/>
          <w:color w:val="000000"/>
        </w:rPr>
        <w:t>California Commission on Teaching Credentials S</w:t>
      </w:r>
      <w:r>
        <w:rPr>
          <w:rFonts w:ascii="Times New Roman" w:hAnsi="Times New Roman"/>
          <w:b/>
          <w:color w:val="000000"/>
        </w:rPr>
        <w:t>tandards Addressed in EDSP 210</w:t>
      </w:r>
    </w:p>
    <w:p w14:paraId="140B93B6" w14:textId="77777777" w:rsidR="00A976C6" w:rsidRDefault="00A976C6" w:rsidP="00A976C6">
      <w:pPr>
        <w:widowControl w:val="0"/>
        <w:autoSpaceDE w:val="0"/>
        <w:autoSpaceDN w:val="0"/>
        <w:adjustRightInd w:val="0"/>
        <w:spacing w:after="240"/>
        <w:ind w:left="720"/>
        <w:rPr>
          <w:rFonts w:ascii="Times New Roman" w:hAnsi="Times New Roman"/>
          <w:color w:val="000000"/>
          <w:sz w:val="22"/>
          <w:szCs w:val="22"/>
        </w:rPr>
      </w:pPr>
      <w:r w:rsidRPr="0047755F">
        <w:rPr>
          <w:rFonts w:ascii="Times New Roman" w:hAnsi="Times New Roman"/>
          <w:color w:val="000000"/>
          <w:sz w:val="22"/>
          <w:szCs w:val="22"/>
        </w:rPr>
        <w:t xml:space="preserve">Program Standards for Education Specialist Teaching Credentials: </w:t>
      </w:r>
      <w:r>
        <w:rPr>
          <w:rFonts w:ascii="Times New Roman" w:hAnsi="Times New Roman"/>
          <w:color w:val="000000"/>
          <w:sz w:val="22"/>
          <w:szCs w:val="22"/>
        </w:rPr>
        <w:t xml:space="preserve">2.2, 4.2, 4.3, 5.1-5.4, 6.2, 8.1, 9.1-9.2, 10.14-10.17, 14.4, </w:t>
      </w:r>
    </w:p>
    <w:p w14:paraId="1B2E586E" w14:textId="77777777" w:rsidR="00A976C6" w:rsidRDefault="00A976C6" w:rsidP="00A976C6">
      <w:pPr>
        <w:widowControl w:val="0"/>
        <w:autoSpaceDE w:val="0"/>
        <w:autoSpaceDN w:val="0"/>
        <w:adjustRightInd w:val="0"/>
        <w:spacing w:after="240"/>
        <w:ind w:left="720"/>
        <w:rPr>
          <w:rFonts w:ascii="Times New Roman" w:hAnsi="Times New Roman"/>
          <w:color w:val="000000"/>
          <w:sz w:val="22"/>
          <w:szCs w:val="22"/>
        </w:rPr>
      </w:pPr>
      <w:r w:rsidRPr="0047755F">
        <w:rPr>
          <w:rFonts w:ascii="Times New Roman" w:hAnsi="Times New Roman"/>
          <w:color w:val="000000"/>
          <w:sz w:val="22"/>
          <w:szCs w:val="22"/>
        </w:rPr>
        <w:t xml:space="preserve">Program Standards ECSE Teaching Credential: </w:t>
      </w:r>
      <w:r>
        <w:rPr>
          <w:rFonts w:ascii="Times New Roman" w:hAnsi="Times New Roman"/>
          <w:color w:val="000000"/>
          <w:sz w:val="22"/>
          <w:szCs w:val="22"/>
        </w:rPr>
        <w:t>1, 2.1-2.3, 3.1-3.3, 4.1-4.2, 5.1-5.2, 5.4, 6.1, 6.4, 9.4</w:t>
      </w:r>
    </w:p>
    <w:p w14:paraId="5C0326FC" w14:textId="77777777" w:rsidR="00A976C6" w:rsidRPr="0072727E" w:rsidRDefault="00A976C6" w:rsidP="00A976C6">
      <w:pPr>
        <w:widowControl w:val="0"/>
        <w:autoSpaceDE w:val="0"/>
        <w:autoSpaceDN w:val="0"/>
        <w:adjustRightInd w:val="0"/>
        <w:spacing w:after="240"/>
        <w:rPr>
          <w:rFonts w:ascii="Times New Roman" w:hAnsi="Times New Roman"/>
          <w:i/>
          <w:color w:val="000000"/>
          <w:u w:val="single"/>
        </w:rPr>
      </w:pPr>
      <w:r w:rsidRPr="0072727E">
        <w:rPr>
          <w:rFonts w:ascii="Times New Roman" w:hAnsi="Times New Roman"/>
          <w:i/>
          <w:color w:val="000000"/>
          <w:u w:val="single"/>
        </w:rPr>
        <w:t xml:space="preserve">Upon completion of this course, students will be able to: </w:t>
      </w:r>
    </w:p>
    <w:p w14:paraId="7FFB8622"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current recommended practices in assessment and evaluation of infants and young children with disabilities and their families.</w:t>
      </w:r>
    </w:p>
    <w:p w14:paraId="6F55B877"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current Cali</w:t>
      </w:r>
      <w:r>
        <w:rPr>
          <w:rFonts w:ascii="Times New Roman" w:hAnsi="Times New Roman"/>
          <w:color w:val="000000"/>
        </w:rPr>
        <w:t>fornia eligibility criteria and</w:t>
      </w:r>
      <w:r w:rsidRPr="0047755F">
        <w:rPr>
          <w:rFonts w:ascii="Times New Roman" w:hAnsi="Times New Roman"/>
          <w:color w:val="000000"/>
        </w:rPr>
        <w:t xml:space="preserve"> requirements for early intervention and special education services as well as the foundations for these criteria.</w:t>
      </w:r>
    </w:p>
    <w:p w14:paraId="46929FA5"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psychometric properties of measurement tools, including screening, assessment, reliability and validity, standardization, criterion-referenced measures, and informal assessment parameters and guidelines.</w:t>
      </w:r>
    </w:p>
    <w:p w14:paraId="020364DF"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effectively utilize a variety of formal and informal screening, assessment, interview, and evaluation techniques, including observation, play-based assessment, family interviewing, curriculum-based assessment, and selected norm-referenced instruments.</w:t>
      </w:r>
    </w:p>
    <w:p w14:paraId="57417004"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the multiple purposes of assessment and evaluation and ability to select tools and procedures appropriate for each specific purpose.</w:t>
      </w:r>
    </w:p>
    <w:p w14:paraId="04731B5B"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 and skills to select and carry out assessment and evaluation procedures that are appropriate to the culture &amp; language of the child and family.</w:t>
      </w:r>
    </w:p>
    <w:p w14:paraId="4EED2AA1"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develop an assessment plan that reflects the family's priorities, concerns, priorities, and questions.</w:t>
      </w:r>
    </w:p>
    <w:p w14:paraId="7B8941A5"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modify assessment procedures, when appropriate, to accommodate or compensate for the impact of the child's disability on performance, in a variety of developmentally appropriate learning environments.</w:t>
      </w:r>
    </w:p>
    <w:p w14:paraId="5BA84B01"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work as a member</w:t>
      </w:r>
      <w:r>
        <w:rPr>
          <w:rFonts w:ascii="Times New Roman" w:hAnsi="Times New Roman"/>
          <w:color w:val="000000"/>
        </w:rPr>
        <w:t xml:space="preserve"> </w:t>
      </w:r>
      <w:r w:rsidRPr="0047755F">
        <w:rPr>
          <w:rFonts w:ascii="Times New Roman" w:hAnsi="Times New Roman"/>
          <w:color w:val="000000"/>
        </w:rPr>
        <w:t>of a transdisciplinary team including parents and professionals to plan, carry out, and review assessments.</w:t>
      </w:r>
    </w:p>
    <w:p w14:paraId="62524D23" w14:textId="77777777" w:rsidR="00A976C6" w:rsidRPr="00716D9E"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lastRenderedPageBreak/>
        <w:t>Students will demonstrate knowledge, dispositions, and skills to communicate</w:t>
      </w:r>
      <w:r>
        <w:rPr>
          <w:rFonts w:ascii="Times New Roman" w:hAnsi="Times New Roman"/>
          <w:color w:val="000000"/>
        </w:rPr>
        <w:t xml:space="preserve"> </w:t>
      </w:r>
      <w:r w:rsidRPr="00716D9E">
        <w:rPr>
          <w:rFonts w:ascii="Times New Roman" w:hAnsi="Times New Roman"/>
          <w:color w:val="000000"/>
        </w:rPr>
        <w:t>assessment and evaluation findings verbally and in writing, accurately, sensitively, and in jargon-free language.</w:t>
      </w:r>
    </w:p>
    <w:p w14:paraId="0A662783"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incorporate appropriate behavioral, social, and environmental considerations as a critical component of the context for administering assessment processes and interpreting assessment findings.</w:t>
      </w:r>
    </w:p>
    <w:p w14:paraId="0C06805E"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 xml:space="preserve">Students will demonstrate knowledge, dispositions, and skills to use assessment and evaluation information in collaborative development of </w:t>
      </w:r>
      <w:r>
        <w:rPr>
          <w:rFonts w:ascii="Times New Roman" w:hAnsi="Times New Roman"/>
          <w:color w:val="000000"/>
        </w:rPr>
        <w:t>I</w:t>
      </w:r>
      <w:r w:rsidRPr="0047755F">
        <w:rPr>
          <w:rFonts w:ascii="Times New Roman" w:hAnsi="Times New Roman"/>
          <w:color w:val="000000"/>
        </w:rPr>
        <w:t>FSP and</w:t>
      </w:r>
      <w:r>
        <w:rPr>
          <w:rFonts w:ascii="Times New Roman" w:hAnsi="Times New Roman"/>
          <w:color w:val="000000"/>
        </w:rPr>
        <w:t xml:space="preserve"> </w:t>
      </w:r>
      <w:r w:rsidRPr="0047755F">
        <w:rPr>
          <w:rFonts w:ascii="Times New Roman" w:hAnsi="Times New Roman"/>
          <w:color w:val="000000"/>
        </w:rPr>
        <w:t>IEP documents to guide planning and implementation of appropriate intervention strategies.</w:t>
      </w:r>
    </w:p>
    <w:p w14:paraId="70775D54"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application of professional standards of confidentiality, objectivity, and non-judgmental attitudes in all assessment and evaluation activities.</w:t>
      </w:r>
    </w:p>
    <w:p w14:paraId="2E444EC9"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use of a variety of current technology applications for learning, teaching, collaborati</w:t>
      </w:r>
      <w:r>
        <w:rPr>
          <w:rFonts w:ascii="Times New Roman" w:hAnsi="Times New Roman"/>
          <w:color w:val="000000"/>
        </w:rPr>
        <w:t>ng, and communicat</w:t>
      </w:r>
      <w:r w:rsidRPr="0047755F">
        <w:rPr>
          <w:rFonts w:ascii="Times New Roman" w:hAnsi="Times New Roman"/>
          <w:color w:val="000000"/>
        </w:rPr>
        <w:t>ing as professiona</w:t>
      </w:r>
      <w:r>
        <w:rPr>
          <w:rFonts w:ascii="Times New Roman" w:hAnsi="Times New Roman"/>
          <w:color w:val="000000"/>
        </w:rPr>
        <w:t>ls in a variety of developmenta</w:t>
      </w:r>
      <w:r w:rsidRPr="0047755F">
        <w:rPr>
          <w:rFonts w:ascii="Times New Roman" w:hAnsi="Times New Roman"/>
          <w:color w:val="000000"/>
        </w:rPr>
        <w:t>lly appropriate environments.</w:t>
      </w:r>
    </w:p>
    <w:p w14:paraId="0D8F44D2"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creating and maintaining healthy learning environments for diverse learners in home, school,</w:t>
      </w:r>
      <w:r>
        <w:rPr>
          <w:rFonts w:ascii="Times New Roman" w:hAnsi="Times New Roman"/>
          <w:color w:val="000000"/>
        </w:rPr>
        <w:t xml:space="preserve"> clinical, and commun</w:t>
      </w:r>
      <w:r w:rsidRPr="0047755F">
        <w:rPr>
          <w:rFonts w:ascii="Times New Roman" w:hAnsi="Times New Roman"/>
          <w:color w:val="000000"/>
        </w:rPr>
        <w:t>ity settings.</w:t>
      </w:r>
    </w:p>
    <w:p w14:paraId="4C4FF0EC"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work effectively with diverse learners in home, school, clinical, and community settings.</w:t>
      </w:r>
    </w:p>
    <w:p w14:paraId="31DA7643" w14:textId="77777777" w:rsidR="00A976C6" w:rsidRPr="00170ADE" w:rsidRDefault="00A976C6" w:rsidP="00A976C6">
      <w:pPr>
        <w:widowControl w:val="0"/>
        <w:tabs>
          <w:tab w:val="left" w:pos="220"/>
          <w:tab w:val="left" w:pos="720"/>
        </w:tabs>
        <w:autoSpaceDE w:val="0"/>
        <w:autoSpaceDN w:val="0"/>
        <w:adjustRightInd w:val="0"/>
        <w:spacing w:after="320"/>
        <w:rPr>
          <w:rFonts w:ascii="Times New Roman" w:hAnsi="Times New Roman"/>
          <w:b/>
          <w:i/>
          <w:sz w:val="22"/>
        </w:rPr>
      </w:pPr>
      <w:r w:rsidRPr="0072727E">
        <w:rPr>
          <w:rFonts w:ascii="Times New Roman" w:hAnsi="Times New Roman"/>
          <w:b/>
          <w:i/>
          <w:sz w:val="22"/>
        </w:rPr>
        <w:t xml:space="preserve">For full text of CTC standards go to: </w:t>
      </w:r>
      <w:hyperlink r:id="rId116" w:history="1">
        <w:r w:rsidRPr="0072727E">
          <w:rPr>
            <w:rStyle w:val="Hyperlink"/>
            <w:rFonts w:ascii="Times New Roman" w:hAnsi="Times New Roman"/>
            <w:b/>
            <w:i/>
            <w:sz w:val="22"/>
          </w:rPr>
          <w:t>www.ctc.ca.gov/educator-prep/STDS-prep-program.html</w:t>
        </w:r>
      </w:hyperlink>
      <w:r w:rsidRPr="0072727E">
        <w:rPr>
          <w:rFonts w:ascii="Times New Roman" w:hAnsi="Times New Roman"/>
          <w:b/>
          <w:i/>
          <w:sz w:val="22"/>
        </w:rPr>
        <w:t xml:space="preserve"> </w:t>
      </w:r>
    </w:p>
    <w:p w14:paraId="24F7AABA" w14:textId="77777777" w:rsidR="00A976C6" w:rsidRPr="00716D9E" w:rsidRDefault="00A976C6" w:rsidP="00A976C6">
      <w:pPr>
        <w:pStyle w:val="Heading1"/>
      </w:pPr>
      <w:r w:rsidRPr="00716D9E">
        <w:t xml:space="preserve">Required Texts &amp; Readings </w:t>
      </w:r>
    </w:p>
    <w:p w14:paraId="4C5D78DD" w14:textId="77777777" w:rsidR="00A976C6" w:rsidRPr="00DD7E63" w:rsidRDefault="00A976C6" w:rsidP="00A976C6">
      <w:pPr>
        <w:widowControl w:val="0"/>
        <w:autoSpaceDE w:val="0"/>
        <w:autoSpaceDN w:val="0"/>
        <w:adjustRightInd w:val="0"/>
        <w:spacing w:after="240"/>
        <w:rPr>
          <w:rFonts w:ascii="Times New Roman" w:hAnsi="Times New Roman"/>
          <w:b/>
          <w:i/>
          <w:color w:val="000000"/>
        </w:rPr>
      </w:pPr>
      <w:r w:rsidRPr="00DD7E63">
        <w:rPr>
          <w:rFonts w:ascii="Times New Roman" w:hAnsi="Times New Roman"/>
          <w:b/>
          <w:i/>
          <w:color w:val="000000"/>
        </w:rPr>
        <w:t>Required textbooks</w:t>
      </w:r>
      <w:r>
        <w:rPr>
          <w:rFonts w:ascii="Times New Roman" w:hAnsi="Times New Roman"/>
          <w:b/>
          <w:i/>
          <w:color w:val="000000"/>
        </w:rPr>
        <w:t xml:space="preserve"> (these are great resources for you in the future)</w:t>
      </w:r>
    </w:p>
    <w:p w14:paraId="38F28137"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 xml:space="preserve">Grisham-Brown, J. &amp; </w:t>
      </w:r>
      <w:proofErr w:type="spellStart"/>
      <w:r>
        <w:rPr>
          <w:color w:val="000000"/>
        </w:rPr>
        <w:t>Pretti-Frontczak</w:t>
      </w:r>
      <w:proofErr w:type="spellEnd"/>
      <w:r>
        <w:rPr>
          <w:color w:val="000000"/>
        </w:rPr>
        <w:t xml:space="preserve">, K. (2011). </w:t>
      </w:r>
      <w:r>
        <w:rPr>
          <w:i/>
          <w:color w:val="000000"/>
        </w:rPr>
        <w:t xml:space="preserve">Assessing young children in inclusive settings: The blended practices approach. </w:t>
      </w:r>
      <w:r>
        <w:rPr>
          <w:color w:val="000000"/>
        </w:rPr>
        <w:t>Brookes Publishing.</w:t>
      </w:r>
    </w:p>
    <w:p w14:paraId="4A53E708" w14:textId="77777777" w:rsidR="00A976C6" w:rsidRPr="00F520C5" w:rsidRDefault="00A976C6" w:rsidP="00582306">
      <w:pPr>
        <w:pStyle w:val="ListParagraph"/>
        <w:widowControl w:val="0"/>
        <w:numPr>
          <w:ilvl w:val="0"/>
          <w:numId w:val="31"/>
        </w:numPr>
        <w:autoSpaceDE w:val="0"/>
        <w:autoSpaceDN w:val="0"/>
        <w:adjustRightInd w:val="0"/>
        <w:spacing w:before="0" w:after="240"/>
        <w:rPr>
          <w:i/>
          <w:color w:val="000000"/>
        </w:rPr>
      </w:pPr>
      <w:r>
        <w:rPr>
          <w:color w:val="000000"/>
        </w:rPr>
        <w:t xml:space="preserve">Grisham-Brown, J. &amp; </w:t>
      </w:r>
      <w:proofErr w:type="spellStart"/>
      <w:r>
        <w:rPr>
          <w:color w:val="000000"/>
        </w:rPr>
        <w:t>Hemmeter</w:t>
      </w:r>
      <w:proofErr w:type="spellEnd"/>
      <w:r>
        <w:rPr>
          <w:color w:val="000000"/>
        </w:rPr>
        <w:t xml:space="preserve">, M. L. (2017). </w:t>
      </w:r>
      <w:r w:rsidRPr="00E4232F">
        <w:rPr>
          <w:i/>
          <w:color w:val="000000"/>
        </w:rPr>
        <w:t>Blended practices for teaching young children in inclusive settings (2</w:t>
      </w:r>
      <w:r w:rsidRPr="00E4232F">
        <w:rPr>
          <w:i/>
          <w:color w:val="000000"/>
          <w:vertAlign w:val="superscript"/>
        </w:rPr>
        <w:t>nd</w:t>
      </w:r>
      <w:r w:rsidRPr="00E4232F">
        <w:rPr>
          <w:i/>
          <w:color w:val="000000"/>
        </w:rPr>
        <w:t xml:space="preserve"> Ed.). </w:t>
      </w:r>
      <w:r>
        <w:rPr>
          <w:color w:val="000000"/>
        </w:rPr>
        <w:t xml:space="preserve">Brookes Publishing. </w:t>
      </w:r>
      <w:r w:rsidRPr="00F520C5">
        <w:rPr>
          <w:i/>
          <w:color w:val="000000"/>
        </w:rPr>
        <w:t>(selected chapters are read in EDSP 201 and EDSP 212)</w:t>
      </w:r>
    </w:p>
    <w:p w14:paraId="0FD305C3"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 xml:space="preserve">Barrera, I., Kramer, L., &amp; Macpherson, T. D. (2012). </w:t>
      </w:r>
      <w:r>
        <w:rPr>
          <w:i/>
          <w:color w:val="000000"/>
        </w:rPr>
        <w:t>Skilled dialogue: Strategies for responding to cultural diversity in early childhood (2</w:t>
      </w:r>
      <w:r w:rsidRPr="00F520C5">
        <w:rPr>
          <w:i/>
          <w:color w:val="000000"/>
          <w:vertAlign w:val="superscript"/>
        </w:rPr>
        <w:t>nd</w:t>
      </w:r>
      <w:r>
        <w:rPr>
          <w:i/>
          <w:color w:val="000000"/>
        </w:rPr>
        <w:t xml:space="preserve"> Ed.). </w:t>
      </w:r>
      <w:r>
        <w:rPr>
          <w:color w:val="000000"/>
        </w:rPr>
        <w:t xml:space="preserve">Brookes Publishing. </w:t>
      </w:r>
      <w:r w:rsidRPr="00F520C5">
        <w:rPr>
          <w:i/>
          <w:color w:val="000000"/>
        </w:rPr>
        <w:t>(selected chapters are read in EDSP 201 and EDSP 212)</w:t>
      </w:r>
    </w:p>
    <w:p w14:paraId="2D90B3E0"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Find the curriculum-based</w:t>
      </w:r>
      <w:r w:rsidRPr="009B7240">
        <w:rPr>
          <w:color w:val="000000"/>
        </w:rPr>
        <w:t xml:space="preserve"> assessment tool </w:t>
      </w:r>
      <w:r>
        <w:rPr>
          <w:color w:val="000000"/>
        </w:rPr>
        <w:t>used at your fieldwork site such as HELP, AEPS, Carolina</w:t>
      </w:r>
      <w:r w:rsidRPr="009B7240">
        <w:rPr>
          <w:color w:val="000000"/>
        </w:rPr>
        <w:t>.</w:t>
      </w:r>
    </w:p>
    <w:p w14:paraId="23516E65" w14:textId="77777777" w:rsidR="00A976C6" w:rsidRPr="0028518A" w:rsidRDefault="00A976C6" w:rsidP="00582306">
      <w:pPr>
        <w:pStyle w:val="ListParagraph"/>
        <w:widowControl w:val="0"/>
        <w:numPr>
          <w:ilvl w:val="0"/>
          <w:numId w:val="31"/>
        </w:numPr>
        <w:autoSpaceDE w:val="0"/>
        <w:autoSpaceDN w:val="0"/>
        <w:adjustRightInd w:val="0"/>
        <w:spacing w:before="0" w:after="240"/>
        <w:rPr>
          <w:color w:val="000000"/>
        </w:rPr>
      </w:pPr>
      <w:r w:rsidRPr="0028518A">
        <w:rPr>
          <w:color w:val="000000"/>
        </w:rPr>
        <w:t xml:space="preserve">Additional articles and handouts available from the instructor via Canvas course site: </w:t>
      </w:r>
      <w:hyperlink r:id="rId117" w:history="1">
        <w:r w:rsidRPr="0028518A">
          <w:rPr>
            <w:rStyle w:val="Hyperlink"/>
          </w:rPr>
          <w:t>www.canvas.csus.edu</w:t>
        </w:r>
      </w:hyperlink>
      <w:r w:rsidRPr="0028518A">
        <w:rPr>
          <w:color w:val="000000"/>
        </w:rPr>
        <w:t xml:space="preserve">. Students are expected to check Canvas prior to class to download class handouts, etc. </w:t>
      </w:r>
    </w:p>
    <w:p w14:paraId="0604E040" w14:textId="77777777" w:rsidR="00A976C6" w:rsidRDefault="00A976C6" w:rsidP="00A976C6">
      <w:pPr>
        <w:widowControl w:val="0"/>
        <w:autoSpaceDE w:val="0"/>
        <w:autoSpaceDN w:val="0"/>
        <w:adjustRightInd w:val="0"/>
        <w:spacing w:after="240"/>
        <w:ind w:left="720" w:hanging="720"/>
        <w:rPr>
          <w:rFonts w:ascii="Times New Roman" w:hAnsi="Times New Roman"/>
          <w:color w:val="000000"/>
        </w:rPr>
      </w:pPr>
      <w:r>
        <w:rPr>
          <w:rFonts w:ascii="Times New Roman" w:hAnsi="Times New Roman"/>
          <w:color w:val="000000"/>
        </w:rPr>
        <w:t>Recommended Texts</w:t>
      </w:r>
    </w:p>
    <w:p w14:paraId="041BBCA3" w14:textId="77777777" w:rsidR="00A976C6" w:rsidRPr="009B7240" w:rsidRDefault="00A976C6" w:rsidP="00582306">
      <w:pPr>
        <w:pStyle w:val="ListParagraph"/>
        <w:widowControl w:val="0"/>
        <w:numPr>
          <w:ilvl w:val="0"/>
          <w:numId w:val="31"/>
        </w:numPr>
        <w:autoSpaceDE w:val="0"/>
        <w:autoSpaceDN w:val="0"/>
        <w:adjustRightInd w:val="0"/>
        <w:spacing w:before="0" w:after="240"/>
        <w:rPr>
          <w:color w:val="000000"/>
        </w:rPr>
      </w:pPr>
      <w:proofErr w:type="spellStart"/>
      <w:r w:rsidRPr="009B7240">
        <w:rPr>
          <w:color w:val="000000"/>
        </w:rPr>
        <w:t>Mindes</w:t>
      </w:r>
      <w:proofErr w:type="spellEnd"/>
      <w:r w:rsidRPr="009B7240">
        <w:rPr>
          <w:color w:val="000000"/>
        </w:rPr>
        <w:t>, G. (201</w:t>
      </w:r>
      <w:r>
        <w:rPr>
          <w:color w:val="000000"/>
        </w:rPr>
        <w:t>5</w:t>
      </w:r>
      <w:r w:rsidRPr="009B7240">
        <w:rPr>
          <w:color w:val="000000"/>
        </w:rPr>
        <w:t xml:space="preserve">). </w:t>
      </w:r>
      <w:r w:rsidRPr="00E04A60">
        <w:rPr>
          <w:i/>
          <w:color w:val="000000"/>
        </w:rPr>
        <w:t>Assessing young children</w:t>
      </w:r>
      <w:r w:rsidRPr="009B7240">
        <w:rPr>
          <w:color w:val="000000"/>
        </w:rPr>
        <w:t xml:space="preserve"> (</w:t>
      </w:r>
      <w:r>
        <w:rPr>
          <w:color w:val="000000"/>
        </w:rPr>
        <w:t>5</w:t>
      </w:r>
      <w:r w:rsidRPr="009B7240">
        <w:rPr>
          <w:color w:val="000000"/>
        </w:rPr>
        <w:t>th ed). Pearson.</w:t>
      </w:r>
    </w:p>
    <w:p w14:paraId="37207456" w14:textId="77777777" w:rsidR="00A976C6" w:rsidRPr="00C94DB2" w:rsidRDefault="00A976C6" w:rsidP="00A976C6">
      <w:pPr>
        <w:widowControl w:val="0"/>
        <w:autoSpaceDE w:val="0"/>
        <w:autoSpaceDN w:val="0"/>
        <w:adjustRightInd w:val="0"/>
        <w:spacing w:after="240"/>
        <w:ind w:left="720" w:hanging="720"/>
        <w:rPr>
          <w:rFonts w:ascii="Times New Roman" w:hAnsi="Times New Roman"/>
          <w:color w:val="000000"/>
        </w:rPr>
      </w:pPr>
    </w:p>
    <w:p w14:paraId="731BC6C7" w14:textId="77777777" w:rsidR="00A976C6" w:rsidRPr="00716D9E" w:rsidRDefault="00A976C6" w:rsidP="00A976C6">
      <w:pPr>
        <w:pStyle w:val="Heading1"/>
      </w:pPr>
      <w:r w:rsidRPr="00716D9E">
        <w:t>Method of Instruction</w:t>
      </w:r>
    </w:p>
    <w:p w14:paraId="0BA5C1B3" w14:textId="77777777" w:rsidR="00A976C6" w:rsidRPr="00170ADE" w:rsidRDefault="00A976C6" w:rsidP="00A976C6">
      <w:pPr>
        <w:widowControl w:val="0"/>
        <w:autoSpaceDE w:val="0"/>
        <w:autoSpaceDN w:val="0"/>
        <w:adjustRightInd w:val="0"/>
        <w:spacing w:after="240"/>
        <w:rPr>
          <w:rFonts w:ascii="Times New Roman" w:hAnsi="Times New Roman"/>
          <w:color w:val="000000"/>
          <w:sz w:val="22"/>
        </w:rPr>
      </w:pPr>
      <w:r w:rsidRPr="00170ADE">
        <w:rPr>
          <w:rFonts w:ascii="Times New Roman" w:hAnsi="Times New Roman"/>
          <w:color w:val="000000"/>
          <w:sz w:val="22"/>
        </w:rPr>
        <w:t xml:space="preserve">Class sessions will be online in a synchronous format such that candidates log on to Canvas and join the class session from their computers via Blackboard Collaborate at the designated class time. Students are expected to organize their time </w:t>
      </w:r>
      <w:r w:rsidRPr="00170ADE">
        <w:rPr>
          <w:rFonts w:ascii="Times New Roman" w:hAnsi="Times New Roman"/>
          <w:color w:val="000000"/>
          <w:sz w:val="22"/>
        </w:rPr>
        <w:lastRenderedPageBreak/>
        <w:t xml:space="preserve">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710497D0" w14:textId="77777777" w:rsidR="00A976C6" w:rsidRPr="0072727E" w:rsidRDefault="00A976C6" w:rsidP="00A976C6">
      <w:pPr>
        <w:pStyle w:val="Heading3"/>
        <w:ind w:left="450"/>
        <w:rPr>
          <w:rFonts w:ascii="Times New Roman" w:hAnsi="Times New Roman"/>
        </w:rPr>
      </w:pPr>
      <w:r w:rsidRPr="0072727E">
        <w:rPr>
          <w:rFonts w:ascii="Times New Roman" w:hAnsi="Times New Roman"/>
        </w:rPr>
        <w:t>Online Component</w:t>
      </w:r>
    </w:p>
    <w:p w14:paraId="5840F1B5"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Course Requirements</w:t>
      </w:r>
    </w:p>
    <w:p w14:paraId="4E85A35D"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rPr>
      </w:pPr>
      <w:r w:rsidRPr="00935CDF">
        <w:rPr>
          <w:rFonts w:ascii="Times New Roman" w:hAnsi="Times New Roman"/>
        </w:rPr>
        <w:t>Internet connection (DSL, LAN, or cable connection desirable)</w:t>
      </w:r>
    </w:p>
    <w:p w14:paraId="77D9153A"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rPr>
      </w:pPr>
      <w:r w:rsidRPr="00935CDF">
        <w:rPr>
          <w:rFonts w:ascii="Times New Roman" w:hAnsi="Times New Roman"/>
        </w:rPr>
        <w:t xml:space="preserve">Access to Canvas </w:t>
      </w:r>
    </w:p>
    <w:p w14:paraId="5E10483B"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Course Structure</w:t>
      </w:r>
    </w:p>
    <w:p w14:paraId="31AFEA82"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This course is designed to provide a fully online asynchronous experience, which means contact time with colleagues and the professor will be: </w:t>
      </w:r>
      <w:r w:rsidRPr="00935CDF">
        <w:rPr>
          <w:rFonts w:ascii="Times New Roman" w:hAnsi="Times New Roman" w:cs="Times New Roman"/>
          <w:color w:val="808000"/>
        </w:rPr>
        <w:t>100</w:t>
      </w:r>
      <w:r w:rsidRPr="00935CDF">
        <w:rPr>
          <w:rFonts w:ascii="Times New Roman" w:hAnsi="Times New Roman" w:cs="Times New Roman"/>
        </w:rPr>
        <w:t xml:space="preserve"> % online</w:t>
      </w:r>
    </w:p>
    <w:p w14:paraId="44C4465B" w14:textId="77777777" w:rsidR="00A976C6" w:rsidRPr="00935CDF" w:rsidRDefault="00A976C6" w:rsidP="00A976C6">
      <w:pPr>
        <w:widowControl w:val="0"/>
        <w:autoSpaceDE w:val="0"/>
        <w:autoSpaceDN w:val="0"/>
        <w:adjustRightInd w:val="0"/>
        <w:spacing w:after="240"/>
        <w:ind w:left="720"/>
        <w:rPr>
          <w:rFonts w:ascii="Times New Roman" w:hAnsi="Times New Roman"/>
          <w:color w:val="000000"/>
          <w:sz w:val="22"/>
          <w:szCs w:val="22"/>
        </w:rPr>
      </w:pPr>
      <w:r w:rsidRPr="00935CDF">
        <w:rPr>
          <w:rFonts w:ascii="Times New Roman" w:hAnsi="Times New Roman"/>
          <w:b/>
          <w:sz w:val="22"/>
          <w:szCs w:val="22"/>
        </w:rPr>
        <w:t>Online sessions</w:t>
      </w:r>
      <w:r w:rsidRPr="00935CDF">
        <w:rPr>
          <w:rFonts w:ascii="Times New Roman" w:hAnsi="Times New Roman"/>
          <w:sz w:val="22"/>
          <w:szCs w:val="22"/>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935CDF">
        <w:rPr>
          <w:rFonts w:ascii="Times New Roman" w:hAnsi="Times New Roman"/>
          <w:color w:val="000000"/>
          <w:sz w:val="22"/>
          <w:szCs w:val="22"/>
        </w:rPr>
        <w:t xml:space="preserve">To familiarize yourself with this platform, please visit the CSUS Academic Technology Center website and click on the “participant orientation” for Collaborate: </w:t>
      </w:r>
      <w:hyperlink r:id="rId118" w:history="1">
        <w:r w:rsidRPr="00935CDF">
          <w:rPr>
            <w:rStyle w:val="Hyperlink"/>
            <w:rFonts w:ascii="Times New Roman" w:hAnsi="Times New Roman"/>
            <w:sz w:val="22"/>
            <w:szCs w:val="22"/>
          </w:rPr>
          <w:t>http://csus.edu/atc/tools//collaborate/index.html</w:t>
        </w:r>
      </w:hyperlink>
      <w:r w:rsidRPr="00935CDF">
        <w:rPr>
          <w:rFonts w:ascii="Times New Roman" w:hAnsi="Times New Roman"/>
          <w:color w:val="000000"/>
          <w:sz w:val="22"/>
          <w:szCs w:val="22"/>
        </w:rPr>
        <w:t xml:space="preserve"> </w:t>
      </w:r>
    </w:p>
    <w:p w14:paraId="38CBF5B0"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Canvas Access</w:t>
      </w:r>
    </w:p>
    <w:p w14:paraId="039D389C"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This course will be delivered online through a course management system named Canvas. </w:t>
      </w:r>
    </w:p>
    <w:p w14:paraId="419159B7"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To access this course on Canvas you will need access to the Internet and a supported Web browser (Internet Explorer, Firefox, Safari).  To ensure that you are using a supported browser and have required plug-ins please run the </w:t>
      </w:r>
      <w:hyperlink r:id="rId119" w:history="1">
        <w:r w:rsidRPr="00935CDF">
          <w:rPr>
            <w:rStyle w:val="Hyperlink"/>
            <w:rFonts w:ascii="Times New Roman" w:hAnsi="Times New Roman" w:cs="Times New Roman"/>
          </w:rPr>
          <w:t>Check Browser</w:t>
        </w:r>
      </w:hyperlink>
      <w:r w:rsidRPr="00935CDF">
        <w:rPr>
          <w:rFonts w:ascii="Times New Roman" w:hAnsi="Times New Roman" w:cs="Times New Roman"/>
        </w:rPr>
        <w:t xml:space="preserve"> from your Canvas course.  Refer to the Canvas Browser Tune-up page for instructions. </w:t>
      </w:r>
      <w:r w:rsidRPr="00935CDF">
        <w:rPr>
          <w:rFonts w:ascii="Times New Roman" w:hAnsi="Times New Roman" w:cs="Times New Roman"/>
          <w:color w:val="000000"/>
        </w:rPr>
        <w:t>To access a course on Canvas, you must login from the Canvas Login Page (</w:t>
      </w:r>
      <w:hyperlink r:id="rId120" w:history="1">
        <w:r w:rsidRPr="00935CDF">
          <w:rPr>
            <w:rStyle w:val="Hyperlink"/>
            <w:rFonts w:ascii="Times New Roman" w:hAnsi="Times New Roman" w:cs="Times New Roman"/>
          </w:rPr>
          <w:t>www.canvas.csus.edu</w:t>
        </w:r>
      </w:hyperlink>
      <w:r w:rsidRPr="00935CDF">
        <w:rPr>
          <w:rFonts w:ascii="Times New Roman" w:hAnsi="Times New Roman" w:cs="Times New Roman"/>
          <w:color w:val="000000"/>
        </w:rPr>
        <w:t xml:space="preserve"> ). To learn more about Canvas visit the Student Resources webpage (</w:t>
      </w:r>
      <w:hyperlink r:id="rId121" w:history="1">
        <w:r w:rsidRPr="00935CDF">
          <w:rPr>
            <w:rStyle w:val="Hyperlink"/>
            <w:rFonts w:ascii="Times New Roman" w:hAnsi="Times New Roman" w:cs="Times New Roman"/>
          </w:rPr>
          <w:t>http://www.csus.edu/canvas/students.html</w:t>
        </w:r>
      </w:hyperlink>
      <w:r w:rsidRPr="00935CDF">
        <w:rPr>
          <w:rFonts w:ascii="Times New Roman" w:hAnsi="Times New Roman" w:cs="Times New Roman"/>
          <w:color w:val="000000"/>
        </w:rPr>
        <w:t>) where you can view online tutorials, FAQ’s and other help resources.</w:t>
      </w:r>
    </w:p>
    <w:p w14:paraId="002B9F4B" w14:textId="77777777" w:rsidR="00A976C6" w:rsidRPr="00935CDF" w:rsidRDefault="00A976C6" w:rsidP="00A976C6">
      <w:pPr>
        <w:pStyle w:val="Heading3"/>
        <w:ind w:left="450"/>
        <w:rPr>
          <w:rFonts w:ascii="Times New Roman" w:hAnsi="Times New Roman"/>
        </w:rPr>
      </w:pPr>
      <w:r w:rsidRPr="00935CDF">
        <w:rPr>
          <w:rFonts w:ascii="Times New Roman" w:hAnsi="Times New Roman"/>
        </w:rPr>
        <w:t>Technical Assistance</w:t>
      </w:r>
    </w:p>
    <w:p w14:paraId="248AC39C" w14:textId="77777777" w:rsidR="00A976C6" w:rsidRPr="00935CDF" w:rsidRDefault="00A976C6" w:rsidP="00A976C6">
      <w:pPr>
        <w:pStyle w:val="Paragraphs"/>
        <w:rPr>
          <w:rFonts w:ascii="Times New Roman" w:hAnsi="Times New Roman" w:cs="Times New Roman"/>
          <w:szCs w:val="22"/>
        </w:rPr>
      </w:pPr>
      <w:r w:rsidRPr="00935CDF">
        <w:rPr>
          <w:rFonts w:ascii="Times New Roman" w:hAnsi="Times New Roman" w:cs="Times New Roman"/>
          <w:szCs w:val="22"/>
        </w:rPr>
        <w:t>If you need technical assistance at any time during the course or to report a problem with Canvas you can:</w:t>
      </w:r>
    </w:p>
    <w:p w14:paraId="7A7EF676"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Visit the Canvas </w:t>
      </w:r>
      <w:hyperlink r:id="rId122" w:history="1">
        <w:r w:rsidRPr="00935CDF">
          <w:rPr>
            <w:rStyle w:val="Hyperlink"/>
            <w:rFonts w:ascii="Times New Roman" w:hAnsi="Times New Roman"/>
            <w:sz w:val="22"/>
            <w:szCs w:val="22"/>
          </w:rPr>
          <w:t>Student Resources Page</w:t>
        </w:r>
      </w:hyperlink>
    </w:p>
    <w:p w14:paraId="73C1FD55"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Review Webpage guides: </w:t>
      </w:r>
      <w:hyperlink r:id="rId123" w:history="1">
        <w:r w:rsidRPr="00935CDF">
          <w:rPr>
            <w:rStyle w:val="Hyperlink"/>
            <w:rFonts w:ascii="Times New Roman" w:hAnsi="Times New Roman"/>
            <w:color w:val="004E39"/>
            <w:sz w:val="23"/>
            <w:szCs w:val="23"/>
            <w:bdr w:val="none" w:sz="0" w:space="0" w:color="auto" w:frame="1"/>
            <w:shd w:val="clear" w:color="auto" w:fill="FFFFFF"/>
          </w:rPr>
          <w:t>Canvas Student Guide</w:t>
        </w:r>
      </w:hyperlink>
    </w:p>
    <w:p w14:paraId="74209871"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Take an Online course: </w:t>
      </w:r>
      <w:hyperlink r:id="rId124" w:history="1">
        <w:r w:rsidRPr="00935CDF">
          <w:rPr>
            <w:rStyle w:val="Hyperlink"/>
            <w:rFonts w:ascii="Times New Roman" w:hAnsi="Times New Roman"/>
            <w:sz w:val="22"/>
            <w:szCs w:val="22"/>
          </w:rPr>
          <w:t>Student Canvas Orientation Course</w:t>
        </w:r>
      </w:hyperlink>
      <w:r w:rsidRPr="00935CDF">
        <w:rPr>
          <w:rFonts w:ascii="Times New Roman" w:hAnsi="Times New Roman"/>
          <w:sz w:val="22"/>
          <w:szCs w:val="22"/>
        </w:rPr>
        <w:t xml:space="preserve"> </w:t>
      </w:r>
    </w:p>
    <w:p w14:paraId="21851CEA" w14:textId="77777777" w:rsidR="00A976C6"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Review the </w:t>
      </w:r>
      <w:hyperlink r:id="rId125" w:history="1">
        <w:r w:rsidRPr="00935CDF">
          <w:rPr>
            <w:rStyle w:val="Hyperlink"/>
            <w:rFonts w:ascii="Times New Roman" w:hAnsi="Times New Roman"/>
            <w:sz w:val="22"/>
            <w:szCs w:val="22"/>
          </w:rPr>
          <w:t>Get started: Student FAQs</w:t>
        </w:r>
      </w:hyperlink>
    </w:p>
    <w:p w14:paraId="0AB30C36" w14:textId="77777777" w:rsidR="00A976C6" w:rsidRPr="00170ADE"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170ADE">
        <w:rPr>
          <w:rFonts w:ascii="Times New Roman" w:hAnsi="Times New Roman"/>
          <w:sz w:val="22"/>
          <w:szCs w:val="22"/>
        </w:rPr>
        <w:t xml:space="preserve">Contact Sac State’s </w:t>
      </w:r>
      <w:hyperlink r:id="rId126" w:history="1">
        <w:r w:rsidRPr="00170ADE">
          <w:rPr>
            <w:rStyle w:val="Hyperlink"/>
            <w:rFonts w:ascii="Times New Roman" w:hAnsi="Times New Roman"/>
            <w:sz w:val="22"/>
            <w:szCs w:val="22"/>
          </w:rPr>
          <w:t>Academic Technology Center to seek help</w:t>
        </w:r>
      </w:hyperlink>
    </w:p>
    <w:p w14:paraId="11E826DF" w14:textId="77777777" w:rsidR="00A976C6" w:rsidRPr="00935CDF" w:rsidRDefault="00A976C6" w:rsidP="00A976C6">
      <w:pPr>
        <w:pStyle w:val="Heading1"/>
      </w:pPr>
      <w:r w:rsidRPr="00935CDF">
        <w:t>Expectations for Student Conduct</w:t>
      </w:r>
    </w:p>
    <w:p w14:paraId="1227F5C8" w14:textId="77777777" w:rsidR="00A976C6" w:rsidRPr="00E66733" w:rsidRDefault="00A976C6" w:rsidP="00A976C6">
      <w:pPr>
        <w:rPr>
          <w:rFonts w:ascii="Times New Roman" w:hAnsi="Times New Roman"/>
          <w:sz w:val="22"/>
          <w:szCs w:val="22"/>
        </w:rPr>
      </w:pPr>
      <w:r>
        <w:rPr>
          <w:rFonts w:ascii="Times New Roman" w:hAnsi="Times New Roman"/>
          <w:sz w:val="22"/>
          <w:szCs w:val="22"/>
        </w:rPr>
        <w:t>Online</w:t>
      </w:r>
      <w:r w:rsidRPr="00E66733">
        <w:rPr>
          <w:rFonts w:ascii="Times New Roman" w:hAnsi="Times New Roman"/>
          <w:sz w:val="22"/>
          <w:szCs w:val="22"/>
        </w:rPr>
        <w:t xml:space="preserve"> activities and field assignments are designed to connect theory presented in the course readings and lecture to practical application.  The intent of the instructor is to assist students in learning how to collaboratively assess and develop curriculum and programs for</w:t>
      </w:r>
      <w:r>
        <w:rPr>
          <w:rFonts w:ascii="Times New Roman" w:hAnsi="Times New Roman"/>
          <w:sz w:val="22"/>
          <w:szCs w:val="22"/>
        </w:rPr>
        <w:t xml:space="preserve"> children and </w:t>
      </w:r>
      <w:r w:rsidRPr="00E66733">
        <w:rPr>
          <w:rFonts w:ascii="Times New Roman" w:hAnsi="Times New Roman"/>
          <w:sz w:val="22"/>
          <w:szCs w:val="22"/>
        </w:rPr>
        <w:t xml:space="preserve">students with disabilities.  </w:t>
      </w:r>
      <w:r w:rsidRPr="00E66733">
        <w:rPr>
          <w:rFonts w:ascii="Times New Roman" w:hAnsi="Times New Roman"/>
          <w:b/>
          <w:sz w:val="22"/>
          <w:szCs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E66733">
        <w:rPr>
          <w:rFonts w:ascii="Times New Roman" w:hAnsi="Times New Roman"/>
          <w:sz w:val="22"/>
          <w:szCs w:val="22"/>
        </w:rPr>
        <w:t xml:space="preserve"> </w:t>
      </w:r>
    </w:p>
    <w:p w14:paraId="220CB90C" w14:textId="77777777" w:rsidR="00A976C6" w:rsidRPr="00E66733" w:rsidRDefault="00A976C6" w:rsidP="00A976C6">
      <w:pPr>
        <w:rPr>
          <w:rFonts w:ascii="Times New Roman" w:hAnsi="Times New Roman"/>
          <w:sz w:val="22"/>
        </w:rPr>
      </w:pPr>
    </w:p>
    <w:p w14:paraId="5D23CE76" w14:textId="77777777" w:rsidR="00A976C6" w:rsidRPr="00751DDF" w:rsidRDefault="00A976C6" w:rsidP="00A976C6">
      <w:pPr>
        <w:rPr>
          <w:rFonts w:ascii="Times New Roman" w:hAnsi="Times New Roman"/>
          <w:i/>
          <w:sz w:val="22"/>
        </w:rPr>
      </w:pPr>
      <w:r w:rsidRPr="00E66733">
        <w:rPr>
          <w:rFonts w:ascii="Times New Roman" w:hAnsi="Times New Roman"/>
          <w:i/>
          <w:sz w:val="22"/>
        </w:rPr>
        <w:t>NOTE</w:t>
      </w:r>
      <w:r w:rsidRPr="00751DDF">
        <w:rPr>
          <w:rFonts w:ascii="Times New Roman" w:hAnsi="Times New Roman"/>
          <w:i/>
          <w:sz w:val="22"/>
        </w:rPr>
        <w:t xml:space="preserve">: If you are completing assignments for this course at a school site, all of our expectations and policies (as detailed in the Policies and Procedures Handbook and the Field Placement Handbook, available on the department website) are in effect. </w:t>
      </w:r>
    </w:p>
    <w:p w14:paraId="41B45B2F" w14:textId="77777777" w:rsidR="00A976C6" w:rsidRDefault="00A976C6" w:rsidP="00A976C6"/>
    <w:p w14:paraId="3F1AFD81" w14:textId="77777777" w:rsidR="00A976C6" w:rsidRPr="0072727E" w:rsidRDefault="00A976C6" w:rsidP="00A976C6">
      <w:pPr>
        <w:pStyle w:val="Heading1"/>
      </w:pPr>
      <w:r w:rsidRPr="0072727E">
        <w:t xml:space="preserve">Course Assignments </w:t>
      </w:r>
    </w:p>
    <w:p w14:paraId="097C1921" w14:textId="77777777" w:rsidR="00A976C6" w:rsidRPr="00170ADE" w:rsidRDefault="00A976C6" w:rsidP="00A976C6">
      <w:pPr>
        <w:widowControl w:val="0"/>
        <w:autoSpaceDE w:val="0"/>
        <w:autoSpaceDN w:val="0"/>
        <w:adjustRightInd w:val="0"/>
        <w:spacing w:after="240"/>
        <w:rPr>
          <w:rFonts w:ascii="Times New Roman" w:hAnsi="Times New Roman"/>
          <w:color w:val="000000"/>
          <w:sz w:val="22"/>
        </w:rPr>
      </w:pPr>
      <w:r w:rsidRPr="00170ADE">
        <w:rPr>
          <w:rFonts w:ascii="Times New Roman" w:hAnsi="Times New Roman"/>
          <w:color w:val="000000"/>
          <w:sz w:val="22"/>
        </w:rPr>
        <w:t xml:space="preserve">Classroom activities and field-based assignments are designed to connect theory presented in the course readings and lecture to practical application. The intent of the instructor is to assist students in developing a solid understanding of early development while considering the many factors influencing the family and child including disability, culture, family values, family system, socioeconomic status, race, and language. </w:t>
      </w:r>
      <w:r w:rsidRPr="00170ADE">
        <w:rPr>
          <w:rFonts w:ascii="Times New Roman" w:hAnsi="Times New Roman"/>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70ADE">
        <w:rPr>
          <w:rFonts w:ascii="Times New Roman" w:hAnsi="Times New Roman"/>
          <w:color w:val="000000"/>
          <w:sz w:val="22"/>
        </w:rPr>
        <w:t xml:space="preserve">The specific course requirements are as follows. </w:t>
      </w:r>
    </w:p>
    <w:p w14:paraId="78DCC39A" w14:textId="77777777" w:rsidR="00A976C6" w:rsidRPr="005863DB" w:rsidRDefault="00A976C6" w:rsidP="00A976C6">
      <w:pPr>
        <w:widowControl w:val="0"/>
        <w:autoSpaceDE w:val="0"/>
        <w:autoSpaceDN w:val="0"/>
        <w:adjustRightInd w:val="0"/>
        <w:spacing w:after="240"/>
        <w:rPr>
          <w:rFonts w:ascii="Times New Roman" w:hAnsi="Times New Roman"/>
          <w:i/>
          <w:color w:val="000000"/>
          <w:sz w:val="22"/>
        </w:rPr>
      </w:pPr>
      <w:r w:rsidRPr="00170ADE">
        <w:rPr>
          <w:rFonts w:ascii="Times New Roman" w:hAnsi="Times New Roman"/>
          <w:i/>
          <w:color w:val="000000"/>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4848E920" w14:textId="77777777" w:rsidR="00A976C6" w:rsidRPr="0072727E" w:rsidRDefault="00A976C6" w:rsidP="00582306">
      <w:pPr>
        <w:pStyle w:val="ListParagraph"/>
        <w:widowControl w:val="0"/>
        <w:numPr>
          <w:ilvl w:val="0"/>
          <w:numId w:val="29"/>
        </w:numPr>
        <w:autoSpaceDE w:val="0"/>
        <w:autoSpaceDN w:val="0"/>
        <w:adjustRightInd w:val="0"/>
        <w:spacing w:before="0" w:after="0"/>
        <w:rPr>
          <w:color w:val="000000"/>
        </w:rPr>
      </w:pPr>
      <w:r>
        <w:rPr>
          <w:b/>
          <w:bCs/>
          <w:color w:val="000000"/>
        </w:rPr>
        <w:t>Assessment Interview and Plan (75 points)</w:t>
      </w:r>
    </w:p>
    <w:p w14:paraId="302445F8" w14:textId="77777777" w:rsidR="00A976C6" w:rsidRPr="00FB670C" w:rsidRDefault="00A976C6" w:rsidP="00582306">
      <w:pPr>
        <w:pStyle w:val="ListParagraph"/>
        <w:widowControl w:val="0"/>
        <w:numPr>
          <w:ilvl w:val="1"/>
          <w:numId w:val="29"/>
        </w:numPr>
        <w:autoSpaceDE w:val="0"/>
        <w:autoSpaceDN w:val="0"/>
        <w:adjustRightInd w:val="0"/>
        <w:spacing w:before="0" w:after="0"/>
        <w:rPr>
          <w:rFonts w:ascii="MS Mincho" w:eastAsia="MS Mincho" w:hAnsi="MS Mincho" w:cs="MS Mincho"/>
          <w:color w:val="000000"/>
        </w:rPr>
      </w:pPr>
      <w:r w:rsidRPr="004B3E7A">
        <w:rPr>
          <w:color w:val="000000" w:themeColor="text1"/>
          <w:spacing w:val="-1"/>
          <w:w w:val="105"/>
        </w:rPr>
        <w:t xml:space="preserve">Guidelines. You need to identify an infant, toddler, or preschool age child who has disabilities for the purpose of ongoing, informal </w:t>
      </w:r>
      <w:r>
        <w:rPr>
          <w:color w:val="000000" w:themeColor="text1"/>
          <w:spacing w:val="-1"/>
          <w:w w:val="105"/>
        </w:rPr>
        <w:t xml:space="preserve">and formal </w:t>
      </w:r>
      <w:r w:rsidRPr="004B3E7A">
        <w:rPr>
          <w:color w:val="000000" w:themeColor="text1"/>
          <w:spacing w:val="-1"/>
          <w:w w:val="105"/>
        </w:rPr>
        <w:t>assessment.</w:t>
      </w:r>
      <w:r>
        <w:rPr>
          <w:color w:val="000000" w:themeColor="text1"/>
          <w:spacing w:val="-1"/>
          <w:w w:val="105"/>
        </w:rPr>
        <w:t xml:space="preserve"> You will begin this assignment by gaining a sense of how your program or district conducts evaluations in your district for determining eligibility. This </w:t>
      </w:r>
      <w:proofErr w:type="gramStart"/>
      <w:r>
        <w:rPr>
          <w:color w:val="000000" w:themeColor="text1"/>
          <w:spacing w:val="-1"/>
          <w:w w:val="105"/>
        </w:rPr>
        <w:t>20-30 minute</w:t>
      </w:r>
      <w:proofErr w:type="gramEnd"/>
      <w:r>
        <w:rPr>
          <w:color w:val="000000" w:themeColor="text1"/>
          <w:spacing w:val="-1"/>
          <w:w w:val="105"/>
        </w:rPr>
        <w:t xml:space="preserve"> interview with an ECSE provider in your district or program will give you critical information to draft your Assessment Plan for the Comprehensive Assessment Report (CAR) assignment (see below). You will then devise an Assessment Plan and post the draft to Canvas for peer review. </w:t>
      </w:r>
      <w:r w:rsidRPr="004B3E7A">
        <w:rPr>
          <w:color w:val="000000" w:themeColor="text1"/>
          <w:spacing w:val="-1"/>
          <w:w w:val="105"/>
        </w:rPr>
        <w:t>In addition</w:t>
      </w:r>
      <w:r w:rsidRPr="004B3E7A">
        <w:rPr>
          <w:color w:val="000000" w:themeColor="text1"/>
          <w:spacing w:val="17"/>
          <w:w w:val="105"/>
        </w:rPr>
        <w:t xml:space="preserve"> </w:t>
      </w:r>
      <w:r w:rsidRPr="004B3E7A">
        <w:rPr>
          <w:color w:val="000000" w:themeColor="text1"/>
          <w:w w:val="105"/>
        </w:rPr>
        <w:t>to</w:t>
      </w:r>
      <w:r w:rsidRPr="004B3E7A">
        <w:rPr>
          <w:color w:val="000000" w:themeColor="text1"/>
          <w:spacing w:val="40"/>
          <w:w w:val="105"/>
        </w:rPr>
        <w:t xml:space="preserve"> </w:t>
      </w:r>
      <w:r w:rsidRPr="004B3E7A">
        <w:rPr>
          <w:color w:val="000000" w:themeColor="text1"/>
          <w:w w:val="105"/>
        </w:rPr>
        <w:t>posting</w:t>
      </w:r>
      <w:r w:rsidRPr="004B3E7A">
        <w:rPr>
          <w:color w:val="000000" w:themeColor="text1"/>
          <w:spacing w:val="17"/>
          <w:w w:val="105"/>
        </w:rPr>
        <w:t xml:space="preserve"> </w:t>
      </w:r>
      <w:r w:rsidRPr="004B3E7A">
        <w:rPr>
          <w:color w:val="000000" w:themeColor="text1"/>
          <w:w w:val="105"/>
        </w:rPr>
        <w:t>your</w:t>
      </w:r>
      <w:r w:rsidRPr="004B3E7A">
        <w:rPr>
          <w:color w:val="000000" w:themeColor="text1"/>
          <w:spacing w:val="37"/>
          <w:w w:val="105"/>
        </w:rPr>
        <w:t xml:space="preserve"> </w:t>
      </w:r>
      <w:r w:rsidRPr="004B3E7A">
        <w:rPr>
          <w:color w:val="000000" w:themeColor="text1"/>
          <w:w w:val="105"/>
        </w:rPr>
        <w:t>own</w:t>
      </w:r>
      <w:r w:rsidRPr="004B3E7A">
        <w:rPr>
          <w:color w:val="000000" w:themeColor="text1"/>
          <w:spacing w:val="8"/>
          <w:w w:val="105"/>
        </w:rPr>
        <w:t xml:space="preserve"> </w:t>
      </w:r>
      <w:r w:rsidRPr="004B3E7A">
        <w:rPr>
          <w:color w:val="000000" w:themeColor="text1"/>
          <w:w w:val="105"/>
        </w:rPr>
        <w:t>Assessment</w:t>
      </w:r>
      <w:r w:rsidRPr="004B3E7A">
        <w:rPr>
          <w:color w:val="000000" w:themeColor="text1"/>
          <w:spacing w:val="60"/>
          <w:w w:val="105"/>
        </w:rPr>
        <w:t xml:space="preserve"> </w:t>
      </w:r>
      <w:r w:rsidRPr="004B3E7A">
        <w:rPr>
          <w:color w:val="000000" w:themeColor="text1"/>
          <w:w w:val="105"/>
        </w:rPr>
        <w:t>Plan,</w:t>
      </w:r>
      <w:r w:rsidRPr="004B3E7A">
        <w:rPr>
          <w:color w:val="000000" w:themeColor="text1"/>
          <w:spacing w:val="19"/>
          <w:w w:val="105"/>
        </w:rPr>
        <w:t xml:space="preserve"> </w:t>
      </w:r>
      <w:r w:rsidRPr="004B3E7A">
        <w:rPr>
          <w:color w:val="000000" w:themeColor="text1"/>
          <w:w w:val="105"/>
        </w:rPr>
        <w:t>you</w:t>
      </w:r>
      <w:r w:rsidRPr="004B3E7A">
        <w:rPr>
          <w:color w:val="000000" w:themeColor="text1"/>
          <w:spacing w:val="21"/>
          <w:w w:val="108"/>
        </w:rPr>
        <w:t xml:space="preserve"> </w:t>
      </w:r>
      <w:r w:rsidRPr="004B3E7A">
        <w:rPr>
          <w:color w:val="000000" w:themeColor="text1"/>
          <w:w w:val="105"/>
        </w:rPr>
        <w:t>will</w:t>
      </w:r>
      <w:r w:rsidRPr="004B3E7A">
        <w:rPr>
          <w:color w:val="000000" w:themeColor="text1"/>
          <w:spacing w:val="15"/>
          <w:w w:val="105"/>
        </w:rPr>
        <w:t xml:space="preserve"> </w:t>
      </w:r>
      <w:r w:rsidRPr="004B3E7A">
        <w:rPr>
          <w:color w:val="000000" w:themeColor="text1"/>
          <w:w w:val="105"/>
        </w:rPr>
        <w:t>compose</w:t>
      </w:r>
      <w:r w:rsidRPr="004B3E7A">
        <w:rPr>
          <w:color w:val="000000" w:themeColor="text1"/>
          <w:spacing w:val="28"/>
          <w:w w:val="105"/>
        </w:rPr>
        <w:t xml:space="preserve"> </w:t>
      </w:r>
      <w:r w:rsidRPr="004B3E7A">
        <w:rPr>
          <w:color w:val="000000" w:themeColor="text1"/>
          <w:w w:val="105"/>
        </w:rPr>
        <w:t>and</w:t>
      </w:r>
      <w:r w:rsidRPr="004B3E7A">
        <w:rPr>
          <w:color w:val="000000" w:themeColor="text1"/>
          <w:spacing w:val="32"/>
          <w:w w:val="105"/>
        </w:rPr>
        <w:t xml:space="preserve"> </w:t>
      </w:r>
      <w:r w:rsidRPr="004B3E7A">
        <w:rPr>
          <w:color w:val="000000" w:themeColor="text1"/>
          <w:w w:val="105"/>
        </w:rPr>
        <w:t>post</w:t>
      </w:r>
      <w:r w:rsidRPr="004B3E7A">
        <w:rPr>
          <w:color w:val="000000" w:themeColor="text1"/>
          <w:spacing w:val="8"/>
          <w:w w:val="105"/>
        </w:rPr>
        <w:t xml:space="preserve"> </w:t>
      </w:r>
      <w:r w:rsidRPr="004B3E7A">
        <w:rPr>
          <w:color w:val="000000" w:themeColor="text1"/>
          <w:w w:val="105"/>
        </w:rPr>
        <w:t>a</w:t>
      </w:r>
      <w:r w:rsidRPr="004B3E7A">
        <w:rPr>
          <w:color w:val="000000" w:themeColor="text1"/>
          <w:spacing w:val="24"/>
          <w:w w:val="105"/>
        </w:rPr>
        <w:t xml:space="preserve"> </w:t>
      </w:r>
      <w:r w:rsidRPr="004B3E7A">
        <w:rPr>
          <w:color w:val="000000" w:themeColor="text1"/>
          <w:w w:val="105"/>
        </w:rPr>
        <w:t>review</w:t>
      </w:r>
      <w:r w:rsidRPr="004B3E7A">
        <w:rPr>
          <w:color w:val="000000" w:themeColor="text1"/>
          <w:spacing w:val="16"/>
          <w:w w:val="105"/>
        </w:rPr>
        <w:t xml:space="preserve"> </w:t>
      </w:r>
      <w:r w:rsidRPr="004B3E7A">
        <w:rPr>
          <w:color w:val="000000" w:themeColor="text1"/>
          <w:w w:val="105"/>
        </w:rPr>
        <w:t>of</w:t>
      </w:r>
      <w:r w:rsidRPr="004B3E7A">
        <w:rPr>
          <w:color w:val="000000" w:themeColor="text1"/>
          <w:spacing w:val="12"/>
          <w:w w:val="105"/>
        </w:rPr>
        <w:t xml:space="preserve"> </w:t>
      </w:r>
      <w:r w:rsidRPr="004B3E7A">
        <w:rPr>
          <w:color w:val="000000" w:themeColor="text1"/>
          <w:w w:val="105"/>
        </w:rPr>
        <w:t>an</w:t>
      </w:r>
      <w:r w:rsidRPr="004B3E7A">
        <w:rPr>
          <w:color w:val="000000" w:themeColor="text1"/>
          <w:spacing w:val="19"/>
          <w:w w:val="105"/>
        </w:rPr>
        <w:t xml:space="preserve"> </w:t>
      </w:r>
      <w:r w:rsidRPr="004B3E7A">
        <w:rPr>
          <w:color w:val="000000" w:themeColor="text1"/>
          <w:w w:val="105"/>
        </w:rPr>
        <w:t>assessment</w:t>
      </w:r>
      <w:r w:rsidRPr="004B3E7A">
        <w:rPr>
          <w:color w:val="000000" w:themeColor="text1"/>
          <w:w w:val="104"/>
        </w:rPr>
        <w:t xml:space="preserve"> </w:t>
      </w:r>
      <w:r w:rsidRPr="004B3E7A">
        <w:rPr>
          <w:color w:val="000000" w:themeColor="text1"/>
          <w:spacing w:val="-7"/>
          <w:w w:val="105"/>
        </w:rPr>
        <w:t>p</w:t>
      </w:r>
      <w:r w:rsidRPr="004B3E7A">
        <w:rPr>
          <w:color w:val="000000" w:themeColor="text1"/>
          <w:spacing w:val="-5"/>
          <w:w w:val="105"/>
        </w:rPr>
        <w:t>l</w:t>
      </w:r>
      <w:r w:rsidRPr="004B3E7A">
        <w:rPr>
          <w:color w:val="000000" w:themeColor="text1"/>
          <w:spacing w:val="-7"/>
          <w:w w:val="105"/>
        </w:rPr>
        <w:t>an</w:t>
      </w:r>
      <w:r w:rsidRPr="004B3E7A">
        <w:rPr>
          <w:color w:val="000000" w:themeColor="text1"/>
          <w:spacing w:val="43"/>
          <w:w w:val="105"/>
        </w:rPr>
        <w:t xml:space="preserve"> </w:t>
      </w:r>
      <w:r w:rsidRPr="004B3E7A">
        <w:rPr>
          <w:color w:val="000000" w:themeColor="text1"/>
          <w:w w:val="105"/>
        </w:rPr>
        <w:t>posted</w:t>
      </w:r>
      <w:r w:rsidRPr="004B3E7A">
        <w:rPr>
          <w:color w:val="000000" w:themeColor="text1"/>
          <w:spacing w:val="33"/>
          <w:w w:val="105"/>
        </w:rPr>
        <w:t xml:space="preserve"> </w:t>
      </w:r>
      <w:r w:rsidRPr="004B3E7A">
        <w:rPr>
          <w:color w:val="000000" w:themeColor="text1"/>
          <w:w w:val="105"/>
        </w:rPr>
        <w:t>by</w:t>
      </w:r>
      <w:r w:rsidRPr="004B3E7A">
        <w:rPr>
          <w:color w:val="000000" w:themeColor="text1"/>
          <w:spacing w:val="27"/>
          <w:w w:val="105"/>
        </w:rPr>
        <w:t xml:space="preserve"> </w:t>
      </w:r>
      <w:r w:rsidRPr="004B3E7A">
        <w:rPr>
          <w:color w:val="000000" w:themeColor="text1"/>
          <w:w w:val="105"/>
        </w:rPr>
        <w:t>another</w:t>
      </w:r>
      <w:r w:rsidRPr="004B3E7A">
        <w:rPr>
          <w:color w:val="000000" w:themeColor="text1"/>
          <w:spacing w:val="58"/>
          <w:w w:val="105"/>
        </w:rPr>
        <w:t xml:space="preserve"> </w:t>
      </w:r>
      <w:r w:rsidRPr="004B3E7A">
        <w:rPr>
          <w:color w:val="000000" w:themeColor="text1"/>
          <w:w w:val="105"/>
        </w:rPr>
        <w:t>membe</w:t>
      </w:r>
      <w:r>
        <w:rPr>
          <w:color w:val="000000" w:themeColor="text1"/>
          <w:w w:val="105"/>
        </w:rPr>
        <w:t xml:space="preserve">r of the class. </w:t>
      </w:r>
    </w:p>
    <w:p w14:paraId="7A9D10A9" w14:textId="77777777" w:rsidR="00A976C6" w:rsidRPr="00B07713" w:rsidRDefault="00A976C6" w:rsidP="00582306">
      <w:pPr>
        <w:pStyle w:val="ListParagraph"/>
        <w:widowControl w:val="0"/>
        <w:numPr>
          <w:ilvl w:val="1"/>
          <w:numId w:val="29"/>
        </w:numPr>
        <w:autoSpaceDE w:val="0"/>
        <w:autoSpaceDN w:val="0"/>
        <w:adjustRightInd w:val="0"/>
        <w:spacing w:before="0" w:after="0"/>
        <w:rPr>
          <w:rFonts w:ascii="MS Mincho" w:eastAsia="MS Mincho" w:hAnsi="MS Mincho" w:cs="MS Mincho"/>
          <w:color w:val="000000"/>
        </w:rPr>
      </w:pPr>
      <w:r>
        <w:rPr>
          <w:color w:val="000000" w:themeColor="text1"/>
          <w:w w:val="105"/>
        </w:rPr>
        <w:t xml:space="preserve">Your </w:t>
      </w:r>
      <w:r w:rsidRPr="00B07713">
        <w:rPr>
          <w:color w:val="000000" w:themeColor="text1"/>
          <w:w w:val="105"/>
        </w:rPr>
        <w:t>final Assessment Interview and plan will include:</w:t>
      </w:r>
    </w:p>
    <w:p w14:paraId="76950DDD"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Interview notes (scanned written notes is acceptable)</w:t>
      </w:r>
    </w:p>
    <w:p w14:paraId="4F41DBD5"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 xml:space="preserve">Interview Summary </w:t>
      </w:r>
    </w:p>
    <w:p w14:paraId="2C9B60A8"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Final Assessment Plan</w:t>
      </w:r>
    </w:p>
    <w:p w14:paraId="5FD7E48C" w14:textId="77777777" w:rsidR="00A976C6" w:rsidRPr="0072727E" w:rsidRDefault="00A976C6" w:rsidP="00A976C6">
      <w:pPr>
        <w:pStyle w:val="ListNumber"/>
        <w:spacing w:line="240" w:lineRule="auto"/>
        <w:ind w:left="720"/>
        <w:rPr>
          <w:rFonts w:ascii="Times New Roman" w:hAnsi="Times New Roman"/>
        </w:rPr>
      </w:pPr>
    </w:p>
    <w:p w14:paraId="7867AEB1" w14:textId="77777777" w:rsidR="00A976C6" w:rsidRDefault="00A976C6" w:rsidP="00582306">
      <w:pPr>
        <w:widowControl w:val="0"/>
        <w:numPr>
          <w:ilvl w:val="0"/>
          <w:numId w:val="29"/>
        </w:numPr>
        <w:tabs>
          <w:tab w:val="left" w:pos="220"/>
          <w:tab w:val="left" w:pos="720"/>
        </w:tabs>
        <w:autoSpaceDE w:val="0"/>
        <w:autoSpaceDN w:val="0"/>
        <w:adjustRightInd w:val="0"/>
        <w:rPr>
          <w:rFonts w:ascii="Times New Roman" w:hAnsi="Times New Roman"/>
          <w:color w:val="000000"/>
        </w:rPr>
      </w:pPr>
      <w:r>
        <w:rPr>
          <w:rFonts w:ascii="Times New Roman" w:hAnsi="Times New Roman"/>
          <w:b/>
          <w:bCs/>
          <w:color w:val="000000"/>
        </w:rPr>
        <w:t xml:space="preserve"> Comprehensive Assessment Report (CAR) (150 points)</w:t>
      </w:r>
    </w:p>
    <w:p w14:paraId="3CA5A25B" w14:textId="77777777" w:rsidR="00A976C6" w:rsidRDefault="00A976C6" w:rsidP="00582306">
      <w:pPr>
        <w:widowControl w:val="0"/>
        <w:numPr>
          <w:ilvl w:val="1"/>
          <w:numId w:val="29"/>
        </w:numPr>
        <w:tabs>
          <w:tab w:val="left" w:pos="220"/>
          <w:tab w:val="left" w:pos="720"/>
        </w:tabs>
        <w:autoSpaceDE w:val="0"/>
        <w:autoSpaceDN w:val="0"/>
        <w:adjustRightInd w:val="0"/>
        <w:rPr>
          <w:rFonts w:ascii="Times New Roman" w:hAnsi="Times New Roman"/>
          <w:color w:val="000000"/>
          <w:sz w:val="22"/>
          <w:szCs w:val="22"/>
        </w:rPr>
      </w:pPr>
      <w:r w:rsidRPr="004B3E7A">
        <w:rPr>
          <w:rFonts w:ascii="Times New Roman" w:hAnsi="Times New Roman"/>
          <w:sz w:val="22"/>
          <w:szCs w:val="22"/>
        </w:rPr>
        <w:t>Guidelines.</w:t>
      </w:r>
      <w:r w:rsidRPr="004B3E7A">
        <w:rPr>
          <w:rFonts w:ascii="Times New Roman" w:hAnsi="Times New Roman"/>
          <w:color w:val="000000"/>
          <w:sz w:val="22"/>
          <w:szCs w:val="22"/>
        </w:rPr>
        <w:t xml:space="preserve"> </w:t>
      </w:r>
      <w:r w:rsidRPr="004B3E7A">
        <w:rPr>
          <w:rFonts w:ascii="Times New Roman"/>
          <w:sz w:val="22"/>
          <w:szCs w:val="22"/>
        </w:rPr>
        <w:t>You are required to assess an infant or young child with disabilities in a</w:t>
      </w:r>
      <w:r w:rsidRPr="004B3E7A">
        <w:rPr>
          <w:rFonts w:ascii="Times New Roman"/>
          <w:spacing w:val="2"/>
          <w:sz w:val="22"/>
          <w:szCs w:val="22"/>
        </w:rPr>
        <w:t xml:space="preserve"> </w:t>
      </w:r>
      <w:r w:rsidRPr="004B3E7A">
        <w:rPr>
          <w:rFonts w:ascii="Times New Roman"/>
          <w:sz w:val="22"/>
          <w:szCs w:val="22"/>
        </w:rPr>
        <w:t>natural environment over the course of the semester</w:t>
      </w:r>
      <w:r>
        <w:rPr>
          <w:rFonts w:ascii="Times New Roman"/>
          <w:sz w:val="22"/>
          <w:szCs w:val="22"/>
        </w:rPr>
        <w:t xml:space="preserve"> by carrying out your Assessment Plan</w:t>
      </w:r>
      <w:r w:rsidRPr="004B3E7A">
        <w:rPr>
          <w:rFonts w:ascii="Times New Roman"/>
          <w:sz w:val="22"/>
          <w:szCs w:val="22"/>
        </w:rPr>
        <w:t xml:space="preserve">. This assignment requires ongoing involvement with the child and the assessment must be inclusive of </w:t>
      </w:r>
      <w:r>
        <w:rPr>
          <w:rFonts w:ascii="Times New Roman"/>
          <w:sz w:val="22"/>
          <w:szCs w:val="22"/>
        </w:rPr>
        <w:t>at least 2</w:t>
      </w:r>
      <w:r w:rsidRPr="004B3E7A">
        <w:rPr>
          <w:rFonts w:ascii="Times New Roman"/>
          <w:sz w:val="22"/>
          <w:szCs w:val="22"/>
        </w:rPr>
        <w:t xml:space="preserve"> areas of development.</w:t>
      </w:r>
      <w:r>
        <w:rPr>
          <w:rFonts w:ascii="Times New Roman"/>
          <w:sz w:val="22"/>
          <w:szCs w:val="22"/>
        </w:rPr>
        <w:t xml:space="preserve"> A more detailed description of this assignment will be provided. </w:t>
      </w:r>
    </w:p>
    <w:p w14:paraId="39523FD2" w14:textId="77777777" w:rsidR="00A976C6" w:rsidRPr="004B3E7A" w:rsidRDefault="00A976C6" w:rsidP="00A976C6">
      <w:pPr>
        <w:widowControl w:val="0"/>
        <w:tabs>
          <w:tab w:val="left" w:pos="220"/>
          <w:tab w:val="left" w:pos="720"/>
        </w:tabs>
        <w:autoSpaceDE w:val="0"/>
        <w:autoSpaceDN w:val="0"/>
        <w:adjustRightInd w:val="0"/>
        <w:ind w:left="360"/>
        <w:rPr>
          <w:rFonts w:ascii="Times New Roman" w:hAnsi="Times New Roman"/>
          <w:b/>
          <w:color w:val="000000"/>
          <w:szCs w:val="22"/>
        </w:rPr>
      </w:pPr>
    </w:p>
    <w:p w14:paraId="23672F10" w14:textId="77777777" w:rsidR="00A976C6" w:rsidRPr="0072727E" w:rsidRDefault="00A976C6" w:rsidP="00582306">
      <w:pPr>
        <w:pStyle w:val="ListParagraph"/>
        <w:widowControl w:val="0"/>
        <w:numPr>
          <w:ilvl w:val="0"/>
          <w:numId w:val="29"/>
        </w:numPr>
        <w:autoSpaceDE w:val="0"/>
        <w:autoSpaceDN w:val="0"/>
        <w:adjustRightInd w:val="0"/>
        <w:spacing w:before="0" w:after="0"/>
        <w:rPr>
          <w:color w:val="000000"/>
        </w:rPr>
      </w:pPr>
      <w:r>
        <w:rPr>
          <w:b/>
          <w:bCs/>
          <w:color w:val="000000"/>
        </w:rPr>
        <w:t>ECSE Evidence-based Intervention Presentation (150 points)</w:t>
      </w:r>
    </w:p>
    <w:p w14:paraId="48852F23" w14:textId="77777777" w:rsidR="00A976C6" w:rsidRPr="004D4AC1" w:rsidRDefault="00A976C6" w:rsidP="00582306">
      <w:pPr>
        <w:pStyle w:val="ListParagraph"/>
        <w:widowControl w:val="0"/>
        <w:numPr>
          <w:ilvl w:val="1"/>
          <w:numId w:val="29"/>
        </w:numPr>
        <w:autoSpaceDE w:val="0"/>
        <w:autoSpaceDN w:val="0"/>
        <w:adjustRightInd w:val="0"/>
        <w:spacing w:before="0" w:after="0"/>
        <w:rPr>
          <w:color w:val="000000" w:themeColor="text1"/>
          <w:sz w:val="28"/>
        </w:rPr>
      </w:pPr>
      <w:r w:rsidRPr="00170ADE">
        <w:rPr>
          <w:color w:val="000000" w:themeColor="text1"/>
          <w:w w:val="110"/>
        </w:rPr>
        <w:t>Guideline</w:t>
      </w:r>
      <w:r>
        <w:rPr>
          <w:color w:val="000000" w:themeColor="text1"/>
          <w:w w:val="110"/>
        </w:rPr>
        <w:t xml:space="preserve">s. </w:t>
      </w:r>
      <w:r w:rsidRPr="004D4AC1">
        <w:t>Review the research on an ECSE evidence-based intervention (using both practitioner articles and research studies), and present information about that intervention to your colleagues. In your presentation, describe the steps in implementing the intervention and/or approach, the purpose of the intervention, any accommodations that students who have disabilities and/or English language learners might need in order to participate in the intervention, any modifications of the approach that might need to be made for the intervention to be accessible to students with disabilities and/or English language learners, associated progress monitoring methods, online resources for further information about the intervention, and evidence on the effectiveness of the intervention from research studies. Your 20-minute presentation will include a handout packet (i.e., a copy of your PowerPoint slides, and one article describing the intervention procedures), PowerPoint slides, a video demonstrating the implementation of the intervention, and an activity to engage colleagues in discussing or applying the intervention.</w:t>
      </w:r>
    </w:p>
    <w:p w14:paraId="386E1FA4" w14:textId="77777777" w:rsidR="00A976C6" w:rsidRPr="005863DB" w:rsidRDefault="00A976C6" w:rsidP="00A976C6">
      <w:pPr>
        <w:widowControl w:val="0"/>
        <w:tabs>
          <w:tab w:val="left" w:pos="220"/>
          <w:tab w:val="left" w:pos="720"/>
        </w:tabs>
        <w:autoSpaceDE w:val="0"/>
        <w:autoSpaceDN w:val="0"/>
        <w:adjustRightInd w:val="0"/>
        <w:ind w:left="360"/>
        <w:rPr>
          <w:rFonts w:ascii="Times New Roman" w:hAnsi="Times New Roman"/>
          <w:b/>
          <w:color w:val="000000"/>
          <w:szCs w:val="22"/>
        </w:rPr>
      </w:pPr>
    </w:p>
    <w:p w14:paraId="73C0ACD1" w14:textId="77777777" w:rsidR="00A976C6" w:rsidRPr="004B3E7A" w:rsidRDefault="00A976C6" w:rsidP="00582306">
      <w:pPr>
        <w:widowControl w:val="0"/>
        <w:numPr>
          <w:ilvl w:val="0"/>
          <w:numId w:val="29"/>
        </w:numPr>
        <w:tabs>
          <w:tab w:val="left" w:pos="220"/>
          <w:tab w:val="left" w:pos="720"/>
        </w:tabs>
        <w:autoSpaceDE w:val="0"/>
        <w:autoSpaceDN w:val="0"/>
        <w:adjustRightInd w:val="0"/>
        <w:rPr>
          <w:rFonts w:ascii="Times New Roman" w:hAnsi="Times New Roman"/>
          <w:b/>
          <w:color w:val="000000"/>
          <w:szCs w:val="22"/>
        </w:rPr>
      </w:pPr>
      <w:r>
        <w:rPr>
          <w:rFonts w:ascii="Times New Roman" w:hAnsi="Times New Roman"/>
          <w:b/>
          <w:szCs w:val="22"/>
        </w:rPr>
        <w:t>Presentation of</w:t>
      </w:r>
      <w:r w:rsidRPr="004B3E7A">
        <w:rPr>
          <w:rFonts w:ascii="Times New Roman" w:hAnsi="Times New Roman"/>
          <w:b/>
          <w:szCs w:val="22"/>
        </w:rPr>
        <w:t xml:space="preserve"> </w:t>
      </w:r>
      <w:r>
        <w:rPr>
          <w:rFonts w:ascii="Times New Roman" w:hAnsi="Times New Roman"/>
          <w:b/>
          <w:szCs w:val="22"/>
        </w:rPr>
        <w:t>Intervention</w:t>
      </w:r>
      <w:r w:rsidRPr="004B3E7A">
        <w:rPr>
          <w:rFonts w:ascii="Times New Roman" w:hAnsi="Times New Roman"/>
          <w:b/>
          <w:szCs w:val="22"/>
        </w:rPr>
        <w:t xml:space="preserve"> Video Clip (</w:t>
      </w:r>
      <w:r>
        <w:rPr>
          <w:rFonts w:ascii="Times New Roman" w:hAnsi="Times New Roman"/>
          <w:b/>
          <w:szCs w:val="22"/>
        </w:rPr>
        <w:t>25</w:t>
      </w:r>
      <w:r w:rsidRPr="004B3E7A">
        <w:rPr>
          <w:rFonts w:ascii="Times New Roman" w:hAnsi="Times New Roman"/>
          <w:b/>
          <w:szCs w:val="22"/>
        </w:rPr>
        <w:t xml:space="preserve"> points)</w:t>
      </w:r>
      <w:r w:rsidRPr="004B3E7A">
        <w:rPr>
          <w:rFonts w:ascii="Times New Roman" w:hAnsi="Times New Roman"/>
          <w:b/>
          <w:color w:val="000000"/>
          <w:sz w:val="4"/>
          <w:szCs w:val="2"/>
        </w:rPr>
        <w:t>.</w:t>
      </w:r>
    </w:p>
    <w:p w14:paraId="41B2D0C0" w14:textId="77777777" w:rsidR="00A976C6" w:rsidRPr="005863DB" w:rsidRDefault="00A976C6" w:rsidP="00582306">
      <w:pPr>
        <w:pStyle w:val="ListParagraph"/>
        <w:numPr>
          <w:ilvl w:val="1"/>
          <w:numId w:val="29"/>
        </w:numPr>
        <w:spacing w:before="0" w:after="0" w:line="0" w:lineRule="atLeast"/>
      </w:pPr>
      <w:r w:rsidRPr="005863DB">
        <w:t>Guidelines.</w:t>
      </w:r>
      <w:r w:rsidRPr="005863DB">
        <w:rPr>
          <w:color w:val="000000"/>
        </w:rPr>
        <w:t xml:space="preserve"> </w:t>
      </w:r>
      <w:r w:rsidRPr="005863DB">
        <w:t xml:space="preserve">Choose a </w:t>
      </w:r>
      <w:proofErr w:type="gramStart"/>
      <w:r w:rsidRPr="005863DB">
        <w:t>3-10 minute</w:t>
      </w:r>
      <w:proofErr w:type="gramEnd"/>
      <w:r w:rsidRPr="005863DB">
        <w:t xml:space="preserve"> video clip that shows you implementing the intervention. (It doesn’t necessarily need to be implemented well.) Prepare a </w:t>
      </w:r>
      <w:proofErr w:type="gramStart"/>
      <w:r w:rsidRPr="005863DB">
        <w:t>3-5 minute</w:t>
      </w:r>
      <w:proofErr w:type="gramEnd"/>
      <w:r w:rsidRPr="005863DB">
        <w:t xml:space="preserve"> introduction for the video clip. The discussion for each student’s video clip will be limited to 20-25 minutes.</w:t>
      </w:r>
    </w:p>
    <w:p w14:paraId="03FF354A" w14:textId="77777777" w:rsidR="00A976C6" w:rsidRDefault="00A976C6" w:rsidP="00582306">
      <w:pPr>
        <w:pStyle w:val="ListParagraph"/>
        <w:numPr>
          <w:ilvl w:val="2"/>
          <w:numId w:val="29"/>
        </w:numPr>
        <w:spacing w:before="0" w:after="0" w:line="0" w:lineRule="atLeast"/>
        <w:rPr>
          <w:i/>
        </w:rPr>
      </w:pPr>
      <w:r w:rsidRPr="005863DB">
        <w:rPr>
          <w:i/>
        </w:rPr>
        <w:lastRenderedPageBreak/>
        <w:t>Provide a brief introduction in which you describe your child, the challenging behavior, the target replacement behavior, and the intervention procedure.</w:t>
      </w:r>
    </w:p>
    <w:p w14:paraId="70ABFBB2" w14:textId="77777777" w:rsidR="00A976C6" w:rsidRDefault="00A976C6" w:rsidP="00582306">
      <w:pPr>
        <w:pStyle w:val="ListParagraph"/>
        <w:numPr>
          <w:ilvl w:val="2"/>
          <w:numId w:val="29"/>
        </w:numPr>
        <w:spacing w:before="0" w:after="0" w:line="0" w:lineRule="atLeast"/>
        <w:rPr>
          <w:i/>
        </w:rPr>
      </w:pPr>
      <w:r w:rsidRPr="005863DB">
        <w:rPr>
          <w:i/>
        </w:rPr>
        <w:t>Play a segment of the videotape showing how you implemented the intervention with the target child</w:t>
      </w:r>
      <w:r>
        <w:rPr>
          <w:i/>
        </w:rPr>
        <w:t>.</w:t>
      </w:r>
    </w:p>
    <w:p w14:paraId="10E3D520" w14:textId="77777777" w:rsidR="00A976C6" w:rsidRPr="005863DB" w:rsidRDefault="00A976C6" w:rsidP="00582306">
      <w:pPr>
        <w:pStyle w:val="ListParagraph"/>
        <w:numPr>
          <w:ilvl w:val="2"/>
          <w:numId w:val="29"/>
        </w:numPr>
        <w:spacing w:before="0" w:after="0" w:line="0" w:lineRule="atLeast"/>
        <w:rPr>
          <w:i/>
        </w:rPr>
      </w:pPr>
      <w:r w:rsidRPr="005863DB">
        <w:rPr>
          <w:i/>
        </w:rPr>
        <w:t>Facilitate discussion with colleagues in your team by focusing on: 1) the student, and 2) the intervention procedures. Your role is to listen while your colleagues discuss what they noticed about your interactions with the child, set up of the environment and implementation of the intervention</w:t>
      </w:r>
      <w:r>
        <w:rPr>
          <w:i/>
        </w:rPr>
        <w:t>.</w:t>
      </w:r>
    </w:p>
    <w:p w14:paraId="0F73F10A" w14:textId="77777777" w:rsidR="00A976C6" w:rsidRPr="0072727E" w:rsidRDefault="00A976C6" w:rsidP="00A976C6">
      <w:pPr>
        <w:pStyle w:val="ListNumber"/>
        <w:spacing w:line="240" w:lineRule="auto"/>
        <w:rPr>
          <w:rFonts w:ascii="Times New Roman" w:hAnsi="Times New Roman"/>
        </w:rPr>
      </w:pPr>
    </w:p>
    <w:p w14:paraId="6DF2B9E3" w14:textId="77777777" w:rsidR="00A976C6" w:rsidRDefault="00A976C6" w:rsidP="00A976C6"/>
    <w:p w14:paraId="13D22E95" w14:textId="77777777" w:rsidR="00A976C6" w:rsidRPr="00935CDF" w:rsidRDefault="00A976C6" w:rsidP="00A976C6">
      <w:pPr>
        <w:pStyle w:val="Heading1"/>
      </w:pPr>
      <w:r w:rsidRPr="00935CDF">
        <w:t>Grading</w:t>
      </w:r>
    </w:p>
    <w:p w14:paraId="0151BA03" w14:textId="77777777" w:rsidR="00A976C6" w:rsidRPr="00935CDF" w:rsidRDefault="00A976C6" w:rsidP="00A976C6">
      <w:pPr>
        <w:rPr>
          <w:rFonts w:ascii="Times New Roman" w:hAnsi="Times New Roman"/>
          <w:sz w:val="22"/>
          <w:szCs w:val="22"/>
        </w:rPr>
      </w:pPr>
      <w:r w:rsidRPr="00935CDF">
        <w:rPr>
          <w:rFonts w:ascii="Times New Roman" w:hAnsi="Times New Roman"/>
          <w:sz w:val="22"/>
          <w:szCs w:val="22"/>
        </w:rPr>
        <w:t xml:space="preserve">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3759BB30" w14:textId="77777777" w:rsidR="00A976C6" w:rsidRPr="00935CDF" w:rsidRDefault="00A976C6" w:rsidP="00A976C6">
      <w:pPr>
        <w:rPr>
          <w:rFonts w:ascii="Times New Roman" w:hAnsi="Times New Roman"/>
          <w:sz w:val="22"/>
          <w:szCs w:val="22"/>
        </w:rPr>
      </w:pPr>
    </w:p>
    <w:p w14:paraId="086EFFD3" w14:textId="77777777" w:rsidR="00A976C6" w:rsidRPr="0072727E" w:rsidRDefault="00A976C6" w:rsidP="00A976C6">
      <w:pPr>
        <w:pStyle w:val="Heading2"/>
        <w:spacing w:before="0"/>
        <w:rPr>
          <w:rFonts w:ascii="Times New Roman" w:hAnsi="Times New Roman"/>
        </w:rPr>
      </w:pPr>
      <w:r w:rsidRPr="00935CDF">
        <w:rPr>
          <w:rFonts w:ascii="Times New Roman" w:hAnsi="Times New Roman"/>
          <w:sz w:val="22"/>
          <w:szCs w:val="22"/>
        </w:rPr>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2559095C" w14:textId="77777777" w:rsidR="00A976C6" w:rsidRPr="0072727E" w:rsidRDefault="00A976C6" w:rsidP="00A976C6">
      <w:pPr>
        <w:pStyle w:val="Heading3"/>
        <w:spacing w:before="0"/>
        <w:rPr>
          <w:rFonts w:ascii="Times New Roman" w:hAnsi="Times New Roman"/>
        </w:rPr>
      </w:pPr>
      <w:r w:rsidRPr="0072727E">
        <w:rPr>
          <w:rFonts w:ascii="Times New Roman" w:hAnsi="Times New Roman"/>
        </w:rPr>
        <w:t>Grade Distribution</w:t>
      </w:r>
    </w:p>
    <w:tbl>
      <w:tblPr>
        <w:tblW w:w="3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0"/>
        <w:gridCol w:w="3308"/>
      </w:tblGrid>
      <w:tr w:rsidR="00A976C6" w:rsidRPr="0072727E" w14:paraId="211B63FE" w14:textId="77777777" w:rsidTr="001D2383">
        <w:trPr>
          <w:tblHeader/>
          <w:jc w:val="center"/>
        </w:trPr>
        <w:tc>
          <w:tcPr>
            <w:tcW w:w="2673" w:type="pct"/>
            <w:shd w:val="clear" w:color="auto" w:fill="DAEEF3" w:themeFill="accent5" w:themeFillTint="33"/>
          </w:tcPr>
          <w:p w14:paraId="63C8E1BE" w14:textId="77777777" w:rsidR="00A976C6" w:rsidRPr="0072727E" w:rsidRDefault="00A976C6" w:rsidP="001D2383">
            <w:pPr>
              <w:pStyle w:val="T-ColumnRowHeaders"/>
              <w:spacing w:line="240" w:lineRule="auto"/>
            </w:pPr>
            <w:r w:rsidRPr="0072727E">
              <w:t>Assignment</w:t>
            </w:r>
          </w:p>
        </w:tc>
        <w:tc>
          <w:tcPr>
            <w:tcW w:w="2327" w:type="pct"/>
            <w:shd w:val="clear" w:color="auto" w:fill="DAEEF3" w:themeFill="accent5" w:themeFillTint="33"/>
          </w:tcPr>
          <w:p w14:paraId="2C890F44" w14:textId="77777777" w:rsidR="00A976C6" w:rsidRPr="0072727E" w:rsidRDefault="00A976C6" w:rsidP="001D2383">
            <w:pPr>
              <w:pStyle w:val="T-ColumnRowHeaders"/>
              <w:spacing w:line="240" w:lineRule="auto"/>
            </w:pPr>
            <w:r>
              <w:t>Points for the Course</w:t>
            </w:r>
          </w:p>
        </w:tc>
      </w:tr>
      <w:tr w:rsidR="00A976C6" w:rsidRPr="0072727E" w14:paraId="0EB5722D" w14:textId="77777777" w:rsidTr="001D2383">
        <w:trPr>
          <w:tblHeader/>
          <w:jc w:val="center"/>
        </w:trPr>
        <w:tc>
          <w:tcPr>
            <w:tcW w:w="2673" w:type="pct"/>
          </w:tcPr>
          <w:p w14:paraId="32D7DB45" w14:textId="77777777" w:rsidR="00A976C6" w:rsidRPr="0072727E" w:rsidRDefault="00A976C6" w:rsidP="001D2383">
            <w:pPr>
              <w:rPr>
                <w:rFonts w:ascii="Times New Roman" w:hAnsi="Times New Roman"/>
                <w:sz w:val="22"/>
                <w:szCs w:val="22"/>
              </w:rPr>
            </w:pPr>
            <w:r>
              <w:rPr>
                <w:rFonts w:ascii="Times New Roman" w:hAnsi="Times New Roman"/>
                <w:sz w:val="22"/>
                <w:szCs w:val="22"/>
              </w:rPr>
              <w:t>Assessment Interview &amp; Plan</w:t>
            </w:r>
          </w:p>
        </w:tc>
        <w:tc>
          <w:tcPr>
            <w:tcW w:w="2327" w:type="pct"/>
          </w:tcPr>
          <w:p w14:paraId="1E03B14C" w14:textId="77777777" w:rsidR="00A976C6" w:rsidRPr="0072727E" w:rsidRDefault="00A976C6" w:rsidP="001D2383">
            <w:pPr>
              <w:rPr>
                <w:rFonts w:ascii="Times New Roman" w:hAnsi="Times New Roman"/>
                <w:sz w:val="22"/>
                <w:szCs w:val="22"/>
              </w:rPr>
            </w:pPr>
            <w:r>
              <w:rPr>
                <w:rFonts w:ascii="Times New Roman" w:hAnsi="Times New Roman"/>
                <w:sz w:val="22"/>
                <w:szCs w:val="22"/>
              </w:rPr>
              <w:t>75 points</w:t>
            </w:r>
          </w:p>
        </w:tc>
      </w:tr>
      <w:tr w:rsidR="00A976C6" w:rsidRPr="0072727E" w14:paraId="48164626" w14:textId="77777777" w:rsidTr="001D2383">
        <w:trPr>
          <w:tblHeader/>
          <w:jc w:val="center"/>
        </w:trPr>
        <w:tc>
          <w:tcPr>
            <w:tcW w:w="2673" w:type="pct"/>
          </w:tcPr>
          <w:p w14:paraId="61E9D959" w14:textId="77777777" w:rsidR="00A976C6" w:rsidRPr="0072727E" w:rsidRDefault="00A976C6" w:rsidP="001D2383">
            <w:pPr>
              <w:rPr>
                <w:rFonts w:ascii="Times New Roman" w:hAnsi="Times New Roman"/>
                <w:sz w:val="22"/>
                <w:szCs w:val="22"/>
              </w:rPr>
            </w:pPr>
            <w:r>
              <w:rPr>
                <w:rFonts w:ascii="Times New Roman" w:hAnsi="Times New Roman"/>
                <w:sz w:val="22"/>
                <w:szCs w:val="22"/>
              </w:rPr>
              <w:t>Mini-Comprehensive Assessment Report (CAR)</w:t>
            </w:r>
          </w:p>
        </w:tc>
        <w:tc>
          <w:tcPr>
            <w:tcW w:w="2327" w:type="pct"/>
          </w:tcPr>
          <w:p w14:paraId="63442397" w14:textId="77777777" w:rsidR="00A976C6" w:rsidRPr="0072727E" w:rsidRDefault="00A976C6" w:rsidP="001D2383">
            <w:pPr>
              <w:rPr>
                <w:rFonts w:ascii="Times New Roman" w:hAnsi="Times New Roman"/>
                <w:sz w:val="22"/>
                <w:szCs w:val="22"/>
              </w:rPr>
            </w:pPr>
            <w:r>
              <w:rPr>
                <w:rFonts w:ascii="Times New Roman" w:hAnsi="Times New Roman"/>
                <w:sz w:val="22"/>
                <w:szCs w:val="22"/>
              </w:rPr>
              <w:t>150 points</w:t>
            </w:r>
          </w:p>
        </w:tc>
      </w:tr>
      <w:tr w:rsidR="00A976C6" w:rsidRPr="0072727E" w14:paraId="6786CB6E" w14:textId="77777777" w:rsidTr="001D2383">
        <w:trPr>
          <w:tblHeader/>
          <w:jc w:val="center"/>
        </w:trPr>
        <w:tc>
          <w:tcPr>
            <w:tcW w:w="2673" w:type="pct"/>
          </w:tcPr>
          <w:p w14:paraId="198E0808" w14:textId="77777777" w:rsidR="00A976C6" w:rsidRDefault="00A976C6" w:rsidP="001D2383">
            <w:pPr>
              <w:rPr>
                <w:rFonts w:ascii="Times New Roman" w:hAnsi="Times New Roman"/>
                <w:sz w:val="22"/>
                <w:szCs w:val="22"/>
              </w:rPr>
            </w:pPr>
            <w:r>
              <w:rPr>
                <w:rFonts w:ascii="Times New Roman" w:hAnsi="Times New Roman"/>
                <w:sz w:val="22"/>
                <w:szCs w:val="22"/>
              </w:rPr>
              <w:t>ECSE Evidence-based Intervention Presentation</w:t>
            </w:r>
          </w:p>
        </w:tc>
        <w:tc>
          <w:tcPr>
            <w:tcW w:w="2327" w:type="pct"/>
          </w:tcPr>
          <w:p w14:paraId="78D6E7C8" w14:textId="77777777" w:rsidR="00A976C6" w:rsidRDefault="00A976C6" w:rsidP="001D2383">
            <w:pPr>
              <w:rPr>
                <w:rFonts w:ascii="Times New Roman" w:hAnsi="Times New Roman"/>
                <w:sz w:val="22"/>
                <w:szCs w:val="22"/>
              </w:rPr>
            </w:pPr>
            <w:r>
              <w:rPr>
                <w:rFonts w:ascii="Times New Roman" w:hAnsi="Times New Roman"/>
                <w:sz w:val="22"/>
                <w:szCs w:val="22"/>
              </w:rPr>
              <w:t>150 points</w:t>
            </w:r>
          </w:p>
        </w:tc>
      </w:tr>
      <w:tr w:rsidR="00A976C6" w:rsidRPr="0072727E" w14:paraId="173FD6B0" w14:textId="77777777" w:rsidTr="001D2383">
        <w:trPr>
          <w:tblHeader/>
          <w:jc w:val="center"/>
        </w:trPr>
        <w:tc>
          <w:tcPr>
            <w:tcW w:w="2673" w:type="pct"/>
          </w:tcPr>
          <w:p w14:paraId="39372AD4" w14:textId="77777777" w:rsidR="00A976C6" w:rsidRPr="0072727E" w:rsidRDefault="00A976C6" w:rsidP="001D2383">
            <w:pPr>
              <w:rPr>
                <w:rFonts w:ascii="Times New Roman" w:hAnsi="Times New Roman"/>
                <w:sz w:val="22"/>
                <w:szCs w:val="22"/>
              </w:rPr>
            </w:pPr>
            <w:r>
              <w:rPr>
                <w:rFonts w:ascii="Times New Roman" w:hAnsi="Times New Roman"/>
                <w:sz w:val="22"/>
                <w:szCs w:val="22"/>
              </w:rPr>
              <w:t>Presentation of Intervention Video Clip</w:t>
            </w:r>
          </w:p>
        </w:tc>
        <w:tc>
          <w:tcPr>
            <w:tcW w:w="2327" w:type="pct"/>
          </w:tcPr>
          <w:p w14:paraId="1472E820" w14:textId="77777777" w:rsidR="00A976C6" w:rsidRPr="0072727E" w:rsidRDefault="00A976C6" w:rsidP="001D2383">
            <w:pPr>
              <w:rPr>
                <w:rFonts w:ascii="Times New Roman" w:hAnsi="Times New Roman"/>
                <w:sz w:val="22"/>
                <w:szCs w:val="22"/>
              </w:rPr>
            </w:pPr>
            <w:r>
              <w:rPr>
                <w:rFonts w:ascii="Times New Roman" w:hAnsi="Times New Roman"/>
                <w:sz w:val="22"/>
                <w:szCs w:val="22"/>
              </w:rPr>
              <w:t>25 points</w:t>
            </w:r>
          </w:p>
        </w:tc>
      </w:tr>
      <w:tr w:rsidR="00A976C6" w:rsidRPr="0072727E" w14:paraId="1E679949" w14:textId="77777777" w:rsidTr="001D2383">
        <w:trPr>
          <w:tblHeader/>
          <w:jc w:val="center"/>
        </w:trPr>
        <w:tc>
          <w:tcPr>
            <w:tcW w:w="2673" w:type="pct"/>
            <w:shd w:val="clear" w:color="auto" w:fill="DAEEF3" w:themeFill="accent5" w:themeFillTint="33"/>
          </w:tcPr>
          <w:p w14:paraId="071BE739" w14:textId="77777777" w:rsidR="00A976C6" w:rsidRPr="0072727E" w:rsidRDefault="00A976C6" w:rsidP="001D2383">
            <w:pPr>
              <w:pStyle w:val="T-ColumnRowHeaders"/>
              <w:spacing w:line="240" w:lineRule="auto"/>
            </w:pPr>
            <w:r w:rsidRPr="0072727E">
              <w:t>Total</w:t>
            </w:r>
          </w:p>
        </w:tc>
        <w:tc>
          <w:tcPr>
            <w:tcW w:w="2327" w:type="pct"/>
            <w:shd w:val="clear" w:color="auto" w:fill="DAEEF3" w:themeFill="accent5" w:themeFillTint="33"/>
          </w:tcPr>
          <w:p w14:paraId="54821B8B" w14:textId="77777777" w:rsidR="00A976C6" w:rsidRPr="0072727E" w:rsidRDefault="00A976C6" w:rsidP="001D2383">
            <w:pPr>
              <w:rPr>
                <w:rFonts w:ascii="Times New Roman" w:hAnsi="Times New Roman"/>
                <w:sz w:val="22"/>
                <w:szCs w:val="22"/>
              </w:rPr>
            </w:pPr>
            <w:r>
              <w:rPr>
                <w:rFonts w:ascii="Times New Roman" w:hAnsi="Times New Roman"/>
                <w:sz w:val="22"/>
                <w:szCs w:val="22"/>
              </w:rPr>
              <w:t>400 points</w:t>
            </w:r>
          </w:p>
        </w:tc>
      </w:tr>
    </w:tbl>
    <w:p w14:paraId="07704DAE" w14:textId="77777777" w:rsidR="00A976C6" w:rsidRDefault="00A976C6" w:rsidP="00A976C6"/>
    <w:p w14:paraId="7A60BC9D" w14:textId="77777777" w:rsidR="00A976C6" w:rsidRDefault="00A976C6" w:rsidP="00A976C6"/>
    <w:p w14:paraId="6C30B9E9" w14:textId="77777777" w:rsidR="00A976C6" w:rsidRPr="00935CDF" w:rsidRDefault="00A976C6" w:rsidP="00A976C6">
      <w:pPr>
        <w:rPr>
          <w:rFonts w:ascii="Times New Roman" w:hAnsi="Times New Roman"/>
          <w:sz w:val="44"/>
          <w:u w:val="single"/>
        </w:rPr>
      </w:pPr>
      <w:r w:rsidRPr="00FF5E8D">
        <w:rPr>
          <w:rFonts w:ascii="Times New Roman" w:hAnsi="Times New Roman"/>
          <w:b/>
          <w:sz w:val="22"/>
          <w:szCs w:val="22"/>
        </w:rPr>
        <w:t>Grading Criteria for Course Grade</w:t>
      </w:r>
    </w:p>
    <w:p w14:paraId="2459089F" w14:textId="77777777" w:rsidR="00A976C6" w:rsidRPr="00935CDF" w:rsidRDefault="00A976C6" w:rsidP="00A976C6">
      <w:pPr>
        <w:rPr>
          <w:rFonts w:ascii="Times New Roman" w:hAnsi="Times New Roman"/>
          <w:sz w:val="22"/>
          <w:szCs w:val="22"/>
        </w:rPr>
      </w:pPr>
      <w:r w:rsidRPr="00935CDF">
        <w:rPr>
          <w:rFonts w:ascii="Times New Roman" w:hAnsi="Times New Roman"/>
          <w:sz w:val="22"/>
          <w:szCs w:val="22"/>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A976C6" w:rsidRPr="00935CDF" w14:paraId="650F21AC" w14:textId="77777777" w:rsidTr="001D2383">
        <w:tc>
          <w:tcPr>
            <w:tcW w:w="1910" w:type="dxa"/>
            <w:shd w:val="clear" w:color="auto" w:fill="D9D9D9" w:themeFill="background1" w:themeFillShade="D9"/>
          </w:tcPr>
          <w:p w14:paraId="06AC81AC" w14:textId="77777777" w:rsidR="00A976C6" w:rsidRPr="00935CDF" w:rsidRDefault="00A976C6" w:rsidP="001D2383">
            <w:pPr>
              <w:pStyle w:val="T-ColumnRowHeaders"/>
              <w:jc w:val="left"/>
            </w:pPr>
            <w:r w:rsidRPr="00935CDF">
              <w:t>Percentage</w:t>
            </w:r>
          </w:p>
        </w:tc>
        <w:tc>
          <w:tcPr>
            <w:tcW w:w="2500" w:type="dxa"/>
            <w:shd w:val="clear" w:color="auto" w:fill="D9D9D9" w:themeFill="background1" w:themeFillShade="D9"/>
          </w:tcPr>
          <w:p w14:paraId="22F76905" w14:textId="77777777" w:rsidR="00A976C6" w:rsidRPr="00935CDF" w:rsidRDefault="00A976C6" w:rsidP="001D2383">
            <w:pPr>
              <w:pStyle w:val="T-ColumnRowHeaders"/>
            </w:pPr>
            <w:r w:rsidRPr="00935CDF">
              <w:t>Point Range</w:t>
            </w:r>
          </w:p>
        </w:tc>
        <w:tc>
          <w:tcPr>
            <w:tcW w:w="2520" w:type="dxa"/>
            <w:shd w:val="clear" w:color="auto" w:fill="D9D9D9" w:themeFill="background1" w:themeFillShade="D9"/>
          </w:tcPr>
          <w:p w14:paraId="0884ADE0" w14:textId="77777777" w:rsidR="00A976C6" w:rsidRPr="00935CDF" w:rsidRDefault="00A976C6" w:rsidP="001D2383">
            <w:pPr>
              <w:pStyle w:val="T-ColumnRowHeaders"/>
            </w:pPr>
            <w:r w:rsidRPr="00935CDF">
              <w:t>Letter Equivalent</w:t>
            </w:r>
          </w:p>
        </w:tc>
      </w:tr>
      <w:tr w:rsidR="00A976C6" w:rsidRPr="00935CDF" w14:paraId="20F94B7F" w14:textId="77777777" w:rsidTr="001D2383">
        <w:tc>
          <w:tcPr>
            <w:tcW w:w="1910" w:type="dxa"/>
          </w:tcPr>
          <w:p w14:paraId="108B9F46"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94-100%</w:t>
            </w:r>
          </w:p>
        </w:tc>
        <w:tc>
          <w:tcPr>
            <w:tcW w:w="2500" w:type="dxa"/>
          </w:tcPr>
          <w:p w14:paraId="576A0776"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374-4</w:t>
            </w:r>
            <w:r w:rsidRPr="00935CDF">
              <w:rPr>
                <w:rFonts w:ascii="Times New Roman" w:hAnsi="Times New Roman"/>
                <w:sz w:val="22"/>
                <w:szCs w:val="22"/>
              </w:rPr>
              <w:t>00</w:t>
            </w:r>
          </w:p>
        </w:tc>
        <w:tc>
          <w:tcPr>
            <w:tcW w:w="2520" w:type="dxa"/>
          </w:tcPr>
          <w:p w14:paraId="19AD1B34"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A</w:t>
            </w:r>
          </w:p>
        </w:tc>
      </w:tr>
      <w:tr w:rsidR="00A976C6" w:rsidRPr="00935CDF" w14:paraId="5F084237" w14:textId="77777777" w:rsidTr="001D2383">
        <w:tc>
          <w:tcPr>
            <w:tcW w:w="1910" w:type="dxa"/>
          </w:tcPr>
          <w:p w14:paraId="16D2040E"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90-93%</w:t>
            </w:r>
          </w:p>
        </w:tc>
        <w:tc>
          <w:tcPr>
            <w:tcW w:w="2500" w:type="dxa"/>
          </w:tcPr>
          <w:p w14:paraId="11F25A6A"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358</w:t>
            </w:r>
            <w:r w:rsidRPr="00935CDF">
              <w:rPr>
                <w:rFonts w:ascii="Times New Roman" w:hAnsi="Times New Roman"/>
                <w:sz w:val="22"/>
                <w:szCs w:val="22"/>
              </w:rPr>
              <w:t>-</w:t>
            </w:r>
            <w:r>
              <w:rPr>
                <w:rFonts w:ascii="Times New Roman" w:hAnsi="Times New Roman"/>
                <w:sz w:val="22"/>
                <w:szCs w:val="22"/>
              </w:rPr>
              <w:t>373</w:t>
            </w:r>
          </w:p>
        </w:tc>
        <w:tc>
          <w:tcPr>
            <w:tcW w:w="2520" w:type="dxa"/>
          </w:tcPr>
          <w:p w14:paraId="1983595F"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A-</w:t>
            </w:r>
          </w:p>
        </w:tc>
      </w:tr>
      <w:tr w:rsidR="00A976C6" w:rsidRPr="00935CDF" w14:paraId="6AB74B98" w14:textId="77777777" w:rsidTr="001D2383">
        <w:tc>
          <w:tcPr>
            <w:tcW w:w="1910" w:type="dxa"/>
          </w:tcPr>
          <w:p w14:paraId="5AE1145E"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87-89%</w:t>
            </w:r>
          </w:p>
        </w:tc>
        <w:tc>
          <w:tcPr>
            <w:tcW w:w="2500" w:type="dxa"/>
          </w:tcPr>
          <w:p w14:paraId="07D73291"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346</w:t>
            </w:r>
            <w:r w:rsidRPr="00935CDF">
              <w:rPr>
                <w:rFonts w:ascii="Times New Roman" w:hAnsi="Times New Roman"/>
                <w:sz w:val="22"/>
                <w:szCs w:val="22"/>
              </w:rPr>
              <w:t>-</w:t>
            </w:r>
            <w:r>
              <w:rPr>
                <w:rFonts w:ascii="Times New Roman" w:hAnsi="Times New Roman"/>
                <w:sz w:val="22"/>
                <w:szCs w:val="22"/>
              </w:rPr>
              <w:t>357</w:t>
            </w:r>
          </w:p>
        </w:tc>
        <w:tc>
          <w:tcPr>
            <w:tcW w:w="2520" w:type="dxa"/>
          </w:tcPr>
          <w:p w14:paraId="65BBA50A"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B+</w:t>
            </w:r>
          </w:p>
        </w:tc>
      </w:tr>
      <w:tr w:rsidR="00A976C6" w:rsidRPr="00935CDF" w14:paraId="45FB6905" w14:textId="77777777" w:rsidTr="001D2383">
        <w:tc>
          <w:tcPr>
            <w:tcW w:w="1910" w:type="dxa"/>
          </w:tcPr>
          <w:p w14:paraId="14DBF3B1"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84-86%</w:t>
            </w:r>
          </w:p>
        </w:tc>
        <w:tc>
          <w:tcPr>
            <w:tcW w:w="2500" w:type="dxa"/>
          </w:tcPr>
          <w:p w14:paraId="55208F3D"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334</w:t>
            </w:r>
            <w:r w:rsidRPr="00935CDF">
              <w:rPr>
                <w:rFonts w:ascii="Times New Roman" w:hAnsi="Times New Roman"/>
                <w:sz w:val="22"/>
                <w:szCs w:val="22"/>
              </w:rPr>
              <w:t>-</w:t>
            </w:r>
            <w:r>
              <w:rPr>
                <w:rFonts w:ascii="Times New Roman" w:hAnsi="Times New Roman"/>
                <w:sz w:val="22"/>
                <w:szCs w:val="22"/>
              </w:rPr>
              <w:t>345</w:t>
            </w:r>
          </w:p>
        </w:tc>
        <w:tc>
          <w:tcPr>
            <w:tcW w:w="2520" w:type="dxa"/>
          </w:tcPr>
          <w:p w14:paraId="5D23EB01"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B</w:t>
            </w:r>
          </w:p>
        </w:tc>
      </w:tr>
      <w:tr w:rsidR="00A976C6" w:rsidRPr="00935CDF" w14:paraId="2AA9297E" w14:textId="77777777" w:rsidTr="001D2383">
        <w:tc>
          <w:tcPr>
            <w:tcW w:w="1910" w:type="dxa"/>
          </w:tcPr>
          <w:p w14:paraId="58F8AE9F"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80-83%</w:t>
            </w:r>
          </w:p>
        </w:tc>
        <w:tc>
          <w:tcPr>
            <w:tcW w:w="2500" w:type="dxa"/>
          </w:tcPr>
          <w:p w14:paraId="574FE061"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318</w:t>
            </w:r>
            <w:r w:rsidRPr="00935CDF">
              <w:rPr>
                <w:rFonts w:ascii="Times New Roman" w:hAnsi="Times New Roman"/>
                <w:sz w:val="22"/>
                <w:szCs w:val="22"/>
              </w:rPr>
              <w:t>-</w:t>
            </w:r>
            <w:r>
              <w:rPr>
                <w:rFonts w:ascii="Times New Roman" w:hAnsi="Times New Roman"/>
                <w:sz w:val="22"/>
                <w:szCs w:val="22"/>
              </w:rPr>
              <w:t>333</w:t>
            </w:r>
          </w:p>
        </w:tc>
        <w:tc>
          <w:tcPr>
            <w:tcW w:w="2520" w:type="dxa"/>
          </w:tcPr>
          <w:p w14:paraId="2E5FC22E"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B-</w:t>
            </w:r>
          </w:p>
        </w:tc>
      </w:tr>
      <w:tr w:rsidR="00A976C6" w:rsidRPr="00935CDF" w14:paraId="66131BA4" w14:textId="77777777" w:rsidTr="001D2383">
        <w:tc>
          <w:tcPr>
            <w:tcW w:w="1910" w:type="dxa"/>
          </w:tcPr>
          <w:p w14:paraId="36A984E4"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77-79%</w:t>
            </w:r>
          </w:p>
        </w:tc>
        <w:tc>
          <w:tcPr>
            <w:tcW w:w="2500" w:type="dxa"/>
          </w:tcPr>
          <w:p w14:paraId="205BE88F"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306</w:t>
            </w:r>
            <w:r w:rsidRPr="00935CDF">
              <w:rPr>
                <w:rFonts w:ascii="Times New Roman" w:hAnsi="Times New Roman"/>
                <w:sz w:val="22"/>
                <w:szCs w:val="22"/>
              </w:rPr>
              <w:t>-</w:t>
            </w:r>
            <w:r>
              <w:rPr>
                <w:rFonts w:ascii="Times New Roman" w:hAnsi="Times New Roman"/>
                <w:sz w:val="22"/>
                <w:szCs w:val="22"/>
              </w:rPr>
              <w:t>317</w:t>
            </w:r>
          </w:p>
        </w:tc>
        <w:tc>
          <w:tcPr>
            <w:tcW w:w="2520" w:type="dxa"/>
          </w:tcPr>
          <w:p w14:paraId="00F5859A"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C+</w:t>
            </w:r>
          </w:p>
        </w:tc>
      </w:tr>
      <w:tr w:rsidR="00A976C6" w:rsidRPr="00935CDF" w14:paraId="0D582903" w14:textId="77777777" w:rsidTr="001D2383">
        <w:tc>
          <w:tcPr>
            <w:tcW w:w="1910" w:type="dxa"/>
          </w:tcPr>
          <w:p w14:paraId="0618535A"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74-76%</w:t>
            </w:r>
          </w:p>
        </w:tc>
        <w:tc>
          <w:tcPr>
            <w:tcW w:w="2500" w:type="dxa"/>
          </w:tcPr>
          <w:p w14:paraId="6E424A6E"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294</w:t>
            </w:r>
            <w:r w:rsidRPr="00935CDF">
              <w:rPr>
                <w:rFonts w:ascii="Times New Roman" w:hAnsi="Times New Roman"/>
                <w:sz w:val="22"/>
                <w:szCs w:val="22"/>
              </w:rPr>
              <w:t>-</w:t>
            </w:r>
            <w:r>
              <w:rPr>
                <w:rFonts w:ascii="Times New Roman" w:hAnsi="Times New Roman"/>
                <w:sz w:val="22"/>
                <w:szCs w:val="22"/>
              </w:rPr>
              <w:t>305</w:t>
            </w:r>
          </w:p>
        </w:tc>
        <w:tc>
          <w:tcPr>
            <w:tcW w:w="2520" w:type="dxa"/>
          </w:tcPr>
          <w:p w14:paraId="002E5AA5"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C</w:t>
            </w:r>
          </w:p>
        </w:tc>
      </w:tr>
      <w:tr w:rsidR="00A976C6" w:rsidRPr="00935CDF" w14:paraId="2A051C4B" w14:textId="77777777" w:rsidTr="001D2383">
        <w:tc>
          <w:tcPr>
            <w:tcW w:w="1910" w:type="dxa"/>
          </w:tcPr>
          <w:p w14:paraId="0A2A0CFF"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70-73%</w:t>
            </w:r>
          </w:p>
        </w:tc>
        <w:tc>
          <w:tcPr>
            <w:tcW w:w="2500" w:type="dxa"/>
          </w:tcPr>
          <w:p w14:paraId="0A413748"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278</w:t>
            </w:r>
            <w:r w:rsidRPr="00935CDF">
              <w:rPr>
                <w:rFonts w:ascii="Times New Roman" w:hAnsi="Times New Roman"/>
                <w:sz w:val="22"/>
                <w:szCs w:val="22"/>
              </w:rPr>
              <w:t>-</w:t>
            </w:r>
            <w:r>
              <w:rPr>
                <w:rFonts w:ascii="Times New Roman" w:hAnsi="Times New Roman"/>
                <w:sz w:val="22"/>
                <w:szCs w:val="22"/>
              </w:rPr>
              <w:t>293</w:t>
            </w:r>
          </w:p>
        </w:tc>
        <w:tc>
          <w:tcPr>
            <w:tcW w:w="2520" w:type="dxa"/>
          </w:tcPr>
          <w:p w14:paraId="02F271D1"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C-</w:t>
            </w:r>
          </w:p>
        </w:tc>
      </w:tr>
      <w:tr w:rsidR="00A976C6" w:rsidRPr="00935CDF" w14:paraId="4A9FCEEE" w14:textId="77777777" w:rsidTr="001D2383">
        <w:tc>
          <w:tcPr>
            <w:tcW w:w="1910" w:type="dxa"/>
          </w:tcPr>
          <w:p w14:paraId="211B3A06"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67-69%</w:t>
            </w:r>
          </w:p>
        </w:tc>
        <w:tc>
          <w:tcPr>
            <w:tcW w:w="2500" w:type="dxa"/>
          </w:tcPr>
          <w:p w14:paraId="2C8DBB51"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266</w:t>
            </w:r>
            <w:r w:rsidRPr="00935CDF">
              <w:rPr>
                <w:rFonts w:ascii="Times New Roman" w:hAnsi="Times New Roman"/>
                <w:sz w:val="22"/>
                <w:szCs w:val="22"/>
              </w:rPr>
              <w:t>-</w:t>
            </w:r>
            <w:r>
              <w:rPr>
                <w:rFonts w:ascii="Times New Roman" w:hAnsi="Times New Roman"/>
                <w:sz w:val="22"/>
                <w:szCs w:val="22"/>
              </w:rPr>
              <w:t>277</w:t>
            </w:r>
          </w:p>
        </w:tc>
        <w:tc>
          <w:tcPr>
            <w:tcW w:w="2520" w:type="dxa"/>
          </w:tcPr>
          <w:p w14:paraId="5457E2AC"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D+</w:t>
            </w:r>
          </w:p>
        </w:tc>
      </w:tr>
      <w:tr w:rsidR="00A976C6" w:rsidRPr="00935CDF" w14:paraId="2B5A2C03" w14:textId="77777777" w:rsidTr="001D2383">
        <w:tc>
          <w:tcPr>
            <w:tcW w:w="1910" w:type="dxa"/>
          </w:tcPr>
          <w:p w14:paraId="6FD25042"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&lt;59%</w:t>
            </w:r>
          </w:p>
        </w:tc>
        <w:tc>
          <w:tcPr>
            <w:tcW w:w="2500" w:type="dxa"/>
          </w:tcPr>
          <w:p w14:paraId="725DDEF9"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&lt;</w:t>
            </w:r>
            <w:r>
              <w:rPr>
                <w:rFonts w:ascii="Times New Roman" w:hAnsi="Times New Roman"/>
                <w:sz w:val="22"/>
                <w:szCs w:val="22"/>
              </w:rPr>
              <w:t>265</w:t>
            </w:r>
          </w:p>
        </w:tc>
        <w:tc>
          <w:tcPr>
            <w:tcW w:w="2520" w:type="dxa"/>
          </w:tcPr>
          <w:p w14:paraId="163FDEFC"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F</w:t>
            </w:r>
          </w:p>
        </w:tc>
      </w:tr>
    </w:tbl>
    <w:p w14:paraId="3D5726FD" w14:textId="77777777" w:rsidR="00A976C6" w:rsidRPr="00935CDF" w:rsidRDefault="00A976C6" w:rsidP="00A976C6">
      <w:pPr>
        <w:rPr>
          <w:rFonts w:ascii="Times New Roman" w:hAnsi="Times New Roman"/>
          <w:i/>
          <w:sz w:val="22"/>
          <w:szCs w:val="22"/>
        </w:rPr>
      </w:pPr>
    </w:p>
    <w:p w14:paraId="537F7EB7" w14:textId="77777777" w:rsidR="00A976C6" w:rsidRPr="00935CDF" w:rsidRDefault="00A976C6" w:rsidP="00A976C6">
      <w:pPr>
        <w:rPr>
          <w:rFonts w:ascii="Times New Roman" w:hAnsi="Times New Roman"/>
          <w:b/>
          <w:sz w:val="22"/>
          <w:szCs w:val="22"/>
        </w:rPr>
      </w:pPr>
      <w:r w:rsidRPr="00935CDF">
        <w:rPr>
          <w:rFonts w:ascii="Times New Roman" w:hAnsi="Times New Roman"/>
          <w:b/>
          <w:sz w:val="22"/>
          <w:szCs w:val="22"/>
        </w:rPr>
        <w:t>Access to Grades</w:t>
      </w:r>
    </w:p>
    <w:p w14:paraId="5D2D2545" w14:textId="77777777" w:rsidR="00A976C6" w:rsidRPr="00FD6E03" w:rsidRDefault="00A976C6" w:rsidP="00A976C6">
      <w:pPr>
        <w:rPr>
          <w:rFonts w:ascii="Times New Roman" w:hAnsi="Times New Roman"/>
          <w:sz w:val="22"/>
          <w:szCs w:val="22"/>
        </w:rPr>
      </w:pPr>
      <w:r w:rsidRPr="00935CDF">
        <w:rPr>
          <w:rFonts w:ascii="Times New Roman" w:hAnsi="Times New Roman"/>
          <w:sz w:val="22"/>
          <w:szCs w:val="22"/>
        </w:rPr>
        <w:t xml:space="preserve">The instructor manages a gradebook on Canvas to post grades online.  Students can access these via the Grades tab in their Canvas course. </w:t>
      </w:r>
    </w:p>
    <w:p w14:paraId="27FBAC66" w14:textId="77777777" w:rsidR="00A976C6" w:rsidRDefault="00A976C6" w:rsidP="00A976C6"/>
    <w:p w14:paraId="7D1180D8" w14:textId="77777777" w:rsidR="00A976C6" w:rsidRPr="00FD6E03" w:rsidRDefault="00A976C6" w:rsidP="00A976C6">
      <w:pPr>
        <w:pStyle w:val="Heading1"/>
        <w:rPr>
          <w:sz w:val="36"/>
        </w:rPr>
      </w:pPr>
      <w:r w:rsidRPr="00FD6E03">
        <w:rPr>
          <w:sz w:val="36"/>
        </w:rPr>
        <w:lastRenderedPageBreak/>
        <w:t xml:space="preserve">Course Schedule </w:t>
      </w:r>
    </w:p>
    <w:p w14:paraId="2388DCBA" w14:textId="77777777" w:rsidR="00A976C6" w:rsidRPr="0072727E" w:rsidRDefault="00A976C6" w:rsidP="00A976C6">
      <w:pPr>
        <w:rPr>
          <w:rFonts w:ascii="Times New Roman" w:hAnsi="Times New Roman"/>
        </w:rPr>
      </w:pPr>
    </w:p>
    <w:tbl>
      <w:tblP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3332"/>
        <w:gridCol w:w="2970"/>
        <w:gridCol w:w="1604"/>
        <w:gridCol w:w="1857"/>
      </w:tblGrid>
      <w:tr w:rsidR="00A976C6" w:rsidRPr="0072727E" w14:paraId="3E5EB5AB" w14:textId="77777777" w:rsidTr="001D2383">
        <w:trPr>
          <w:trHeight w:val="197"/>
          <w:tblHeader/>
        </w:trPr>
        <w:tc>
          <w:tcPr>
            <w:tcW w:w="605" w:type="pct"/>
            <w:shd w:val="clear" w:color="auto" w:fill="BFBFBF" w:themeFill="background1" w:themeFillShade="BF"/>
          </w:tcPr>
          <w:p w14:paraId="54888198" w14:textId="77777777" w:rsidR="00A976C6" w:rsidRDefault="00A976C6" w:rsidP="001D2383">
            <w:pPr>
              <w:pStyle w:val="T-ColumnRowHeaders"/>
              <w:spacing w:line="240" w:lineRule="auto"/>
            </w:pPr>
            <w:r w:rsidRPr="0072727E">
              <w:t>Week</w:t>
            </w:r>
            <w:r>
              <w:t>/</w:t>
            </w:r>
          </w:p>
          <w:p w14:paraId="13E07CA3" w14:textId="77777777" w:rsidR="00A976C6" w:rsidRPr="0072727E" w:rsidRDefault="00A976C6" w:rsidP="001D2383">
            <w:pPr>
              <w:pStyle w:val="T-ColumnRowHeaders"/>
              <w:spacing w:line="240" w:lineRule="auto"/>
            </w:pPr>
            <w:r>
              <w:t>Day</w:t>
            </w:r>
          </w:p>
        </w:tc>
        <w:tc>
          <w:tcPr>
            <w:tcW w:w="1500" w:type="pct"/>
            <w:shd w:val="clear" w:color="auto" w:fill="BFBFBF" w:themeFill="background1" w:themeFillShade="BF"/>
          </w:tcPr>
          <w:p w14:paraId="261A3995" w14:textId="77777777" w:rsidR="00A976C6" w:rsidRPr="0072727E" w:rsidRDefault="00A976C6" w:rsidP="001D2383">
            <w:pPr>
              <w:pStyle w:val="T-ColumnRowHeaders"/>
              <w:spacing w:line="240" w:lineRule="auto"/>
            </w:pPr>
            <w:r w:rsidRPr="0072727E">
              <w:t>Topic</w:t>
            </w:r>
          </w:p>
        </w:tc>
        <w:tc>
          <w:tcPr>
            <w:tcW w:w="1337" w:type="pct"/>
            <w:shd w:val="clear" w:color="auto" w:fill="BFBFBF" w:themeFill="background1" w:themeFillShade="BF"/>
          </w:tcPr>
          <w:p w14:paraId="571FBDBA" w14:textId="77777777" w:rsidR="00A976C6" w:rsidRPr="0072727E" w:rsidRDefault="00A976C6" w:rsidP="001D2383">
            <w:pPr>
              <w:pStyle w:val="T-ColumnRowHeaders"/>
              <w:spacing w:line="240" w:lineRule="auto"/>
            </w:pPr>
            <w:r w:rsidRPr="0072727E">
              <w:t>Readings</w:t>
            </w:r>
          </w:p>
        </w:tc>
        <w:tc>
          <w:tcPr>
            <w:tcW w:w="722" w:type="pct"/>
            <w:shd w:val="clear" w:color="auto" w:fill="BFBFBF" w:themeFill="background1" w:themeFillShade="BF"/>
          </w:tcPr>
          <w:p w14:paraId="77BE760A" w14:textId="77777777" w:rsidR="00A976C6" w:rsidRPr="0072727E" w:rsidRDefault="00A976C6" w:rsidP="001D2383">
            <w:pPr>
              <w:pStyle w:val="T-ColumnRowHeaders"/>
              <w:spacing w:line="240" w:lineRule="auto"/>
            </w:pPr>
            <w:r w:rsidRPr="0072727E">
              <w:t>Activity</w:t>
            </w:r>
          </w:p>
        </w:tc>
        <w:tc>
          <w:tcPr>
            <w:tcW w:w="836" w:type="pct"/>
            <w:shd w:val="clear" w:color="auto" w:fill="BFBFBF" w:themeFill="background1" w:themeFillShade="BF"/>
          </w:tcPr>
          <w:p w14:paraId="60C345EE" w14:textId="77777777" w:rsidR="00A976C6" w:rsidRPr="0072727E" w:rsidRDefault="00A976C6" w:rsidP="001D2383">
            <w:pPr>
              <w:pStyle w:val="T-ColumnRowHeaders"/>
              <w:spacing w:line="240" w:lineRule="auto"/>
            </w:pPr>
            <w:r w:rsidRPr="0072727E">
              <w:t xml:space="preserve">Due </w:t>
            </w:r>
          </w:p>
        </w:tc>
      </w:tr>
      <w:tr w:rsidR="00A976C6" w:rsidRPr="0072727E" w14:paraId="56EB00A6" w14:textId="77777777" w:rsidTr="001D2383">
        <w:trPr>
          <w:trHeight w:val="800"/>
        </w:trPr>
        <w:tc>
          <w:tcPr>
            <w:tcW w:w="605" w:type="pct"/>
            <w:shd w:val="clear" w:color="auto" w:fill="D9D9D9" w:themeFill="background1" w:themeFillShade="D9"/>
          </w:tcPr>
          <w:p w14:paraId="526C44C6" w14:textId="77777777" w:rsidR="00A976C6" w:rsidRDefault="00A976C6" w:rsidP="001D2383">
            <w:pPr>
              <w:pStyle w:val="T-ColumnRowHeaders"/>
              <w:spacing w:line="240" w:lineRule="auto"/>
            </w:pPr>
            <w:r w:rsidRPr="0072727E">
              <w:t>1</w:t>
            </w:r>
          </w:p>
          <w:p w14:paraId="1E97501A" w14:textId="77777777" w:rsidR="00A976C6" w:rsidRDefault="00A976C6" w:rsidP="001D2383">
            <w:pPr>
              <w:pStyle w:val="T-ColumnRowHeaders"/>
              <w:spacing w:line="240" w:lineRule="auto"/>
            </w:pPr>
            <w:r>
              <w:t>Monday</w:t>
            </w:r>
          </w:p>
          <w:p w14:paraId="2DE8A5B3" w14:textId="77777777" w:rsidR="00A976C6" w:rsidRPr="0072727E" w:rsidRDefault="00A976C6" w:rsidP="001D2383">
            <w:pPr>
              <w:pStyle w:val="T-ColumnRowHeaders"/>
              <w:spacing w:line="240" w:lineRule="auto"/>
            </w:pPr>
            <w:r>
              <w:t>Aug 26</w:t>
            </w:r>
          </w:p>
        </w:tc>
        <w:tc>
          <w:tcPr>
            <w:tcW w:w="1500" w:type="pct"/>
          </w:tcPr>
          <w:p w14:paraId="51299CF7" w14:textId="77777777" w:rsidR="00A976C6" w:rsidRPr="00FD6E03" w:rsidRDefault="00A976C6" w:rsidP="001D2383">
            <w:pPr>
              <w:rPr>
                <w:rFonts w:ascii="Times New Roman" w:hAnsi="Times New Roman"/>
                <w:sz w:val="21"/>
              </w:rPr>
            </w:pPr>
            <w:proofErr w:type="gramStart"/>
            <w:r w:rsidRPr="00FD6E03">
              <w:rPr>
                <w:rFonts w:ascii="Times New Roman" w:hAnsi="Times New Roman"/>
                <w:sz w:val="21"/>
              </w:rPr>
              <w:t>Introduction  &amp;</w:t>
            </w:r>
            <w:proofErr w:type="gramEnd"/>
            <w:r w:rsidRPr="00FD6E03">
              <w:rPr>
                <w:rFonts w:ascii="Times New Roman" w:hAnsi="Times New Roman"/>
                <w:sz w:val="21"/>
              </w:rPr>
              <w:t xml:space="preserve"> overview:  Overview of assignments, tasks, &amp; skills required for successful completion of the course</w:t>
            </w:r>
          </w:p>
        </w:tc>
        <w:tc>
          <w:tcPr>
            <w:tcW w:w="1337" w:type="pct"/>
          </w:tcPr>
          <w:p w14:paraId="4477A0DF" w14:textId="77777777" w:rsidR="00A976C6" w:rsidRPr="00FD6E03" w:rsidRDefault="00A976C6" w:rsidP="001D2383">
            <w:pPr>
              <w:rPr>
                <w:rFonts w:ascii="Times New Roman" w:hAnsi="Times New Roman"/>
                <w:sz w:val="21"/>
              </w:rPr>
            </w:pPr>
          </w:p>
        </w:tc>
        <w:tc>
          <w:tcPr>
            <w:tcW w:w="722" w:type="pct"/>
          </w:tcPr>
          <w:p w14:paraId="3C636F7E" w14:textId="77777777" w:rsidR="00A976C6" w:rsidRPr="00FD6E03" w:rsidRDefault="00A976C6" w:rsidP="001D2383">
            <w:pPr>
              <w:rPr>
                <w:rFonts w:ascii="Times New Roman" w:hAnsi="Times New Roman"/>
                <w:sz w:val="21"/>
              </w:rPr>
            </w:pPr>
            <w:r w:rsidRPr="00FD6E03">
              <w:rPr>
                <w:rFonts w:ascii="Times New Roman" w:hAnsi="Times New Roman"/>
                <w:sz w:val="21"/>
              </w:rPr>
              <w:t>Finding a child/family for your assessment work</w:t>
            </w:r>
          </w:p>
          <w:p w14:paraId="4DB8FE81" w14:textId="77777777" w:rsidR="00A976C6" w:rsidRPr="00FD6E03" w:rsidRDefault="00A976C6" w:rsidP="001D2383">
            <w:pPr>
              <w:rPr>
                <w:rFonts w:ascii="Times New Roman" w:hAnsi="Times New Roman"/>
                <w:sz w:val="21"/>
              </w:rPr>
            </w:pPr>
          </w:p>
        </w:tc>
        <w:tc>
          <w:tcPr>
            <w:tcW w:w="836" w:type="pct"/>
          </w:tcPr>
          <w:p w14:paraId="4D086A83" w14:textId="77777777" w:rsidR="00A976C6" w:rsidRPr="00FD6E03" w:rsidRDefault="00A976C6" w:rsidP="001D2383">
            <w:pPr>
              <w:rPr>
                <w:rFonts w:ascii="Times New Roman" w:hAnsi="Times New Roman"/>
                <w:sz w:val="21"/>
              </w:rPr>
            </w:pPr>
          </w:p>
        </w:tc>
      </w:tr>
      <w:tr w:rsidR="00A976C6" w:rsidRPr="0072727E" w14:paraId="50C7F9CD" w14:textId="77777777" w:rsidTr="001D2383">
        <w:trPr>
          <w:trHeight w:val="422"/>
        </w:trPr>
        <w:tc>
          <w:tcPr>
            <w:tcW w:w="605" w:type="pct"/>
            <w:shd w:val="clear" w:color="auto" w:fill="A6A6A6" w:themeFill="background1" w:themeFillShade="A6"/>
          </w:tcPr>
          <w:p w14:paraId="1084D113" w14:textId="77777777" w:rsidR="00A976C6" w:rsidRDefault="00A976C6" w:rsidP="001D2383">
            <w:pPr>
              <w:pStyle w:val="T-ColumnRowHeaders"/>
              <w:spacing w:line="240" w:lineRule="auto"/>
            </w:pPr>
            <w:r>
              <w:t>2</w:t>
            </w:r>
          </w:p>
          <w:p w14:paraId="5255878A" w14:textId="77777777" w:rsidR="00A976C6" w:rsidRPr="0072727E" w:rsidRDefault="00A976C6" w:rsidP="001D2383">
            <w:pPr>
              <w:pStyle w:val="T-ColumnRowHeaders"/>
              <w:spacing w:line="240" w:lineRule="auto"/>
            </w:pPr>
            <w:r>
              <w:t>Sept 2</w:t>
            </w:r>
          </w:p>
        </w:tc>
        <w:tc>
          <w:tcPr>
            <w:tcW w:w="1500" w:type="pct"/>
            <w:shd w:val="clear" w:color="auto" w:fill="A6A6A6" w:themeFill="background1" w:themeFillShade="A6"/>
          </w:tcPr>
          <w:p w14:paraId="363D9778" w14:textId="77777777" w:rsidR="00A976C6" w:rsidRDefault="00A976C6" w:rsidP="001D2383">
            <w:pPr>
              <w:pStyle w:val="T-ColumnRowHeaders"/>
              <w:spacing w:line="240" w:lineRule="auto"/>
              <w:jc w:val="left"/>
            </w:pPr>
            <w:r>
              <w:t>NO CLASS</w:t>
            </w:r>
          </w:p>
          <w:p w14:paraId="73E8A45E"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Labor Day holiday, campus closed</w:t>
            </w:r>
          </w:p>
        </w:tc>
        <w:tc>
          <w:tcPr>
            <w:tcW w:w="1337" w:type="pct"/>
            <w:shd w:val="clear" w:color="auto" w:fill="A6A6A6" w:themeFill="background1" w:themeFillShade="A6"/>
          </w:tcPr>
          <w:p w14:paraId="3EF698D1" w14:textId="77777777" w:rsidR="00A976C6" w:rsidRPr="00900325" w:rsidRDefault="00A976C6" w:rsidP="001D2383">
            <w:pPr>
              <w:widowControl w:val="0"/>
              <w:autoSpaceDE w:val="0"/>
              <w:autoSpaceDN w:val="0"/>
              <w:adjustRightInd w:val="0"/>
              <w:spacing w:after="240"/>
              <w:rPr>
                <w:rFonts w:ascii="Times New Roman" w:hAnsi="Times New Roman"/>
                <w:b/>
                <w:color w:val="000000"/>
                <w:sz w:val="21"/>
              </w:rPr>
            </w:pPr>
          </w:p>
        </w:tc>
        <w:tc>
          <w:tcPr>
            <w:tcW w:w="722" w:type="pct"/>
            <w:shd w:val="clear" w:color="auto" w:fill="A6A6A6" w:themeFill="background1" w:themeFillShade="A6"/>
          </w:tcPr>
          <w:p w14:paraId="15516EB5"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p>
        </w:tc>
        <w:tc>
          <w:tcPr>
            <w:tcW w:w="836" w:type="pct"/>
            <w:shd w:val="clear" w:color="auto" w:fill="A6A6A6" w:themeFill="background1" w:themeFillShade="A6"/>
          </w:tcPr>
          <w:p w14:paraId="7010D4FE"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5176BF78" w14:textId="77777777" w:rsidTr="001D2383">
        <w:trPr>
          <w:trHeight w:val="1772"/>
        </w:trPr>
        <w:tc>
          <w:tcPr>
            <w:tcW w:w="605" w:type="pct"/>
            <w:shd w:val="clear" w:color="auto" w:fill="D9D9D9" w:themeFill="background1" w:themeFillShade="D9"/>
          </w:tcPr>
          <w:p w14:paraId="22C70C1C" w14:textId="77777777" w:rsidR="00A976C6" w:rsidRPr="0072727E" w:rsidRDefault="00A976C6" w:rsidP="001D2383">
            <w:pPr>
              <w:pStyle w:val="T-ColumnRowHeaders"/>
              <w:spacing w:line="240" w:lineRule="auto"/>
            </w:pPr>
            <w:r>
              <w:t>3</w:t>
            </w:r>
          </w:p>
          <w:p w14:paraId="49285175" w14:textId="77777777" w:rsidR="00A976C6" w:rsidRDefault="00A976C6" w:rsidP="001D2383">
            <w:pPr>
              <w:pStyle w:val="T-ColumnRowHeaders"/>
              <w:spacing w:line="240" w:lineRule="auto"/>
            </w:pPr>
            <w:r>
              <w:t>Monday</w:t>
            </w:r>
          </w:p>
          <w:p w14:paraId="2AC9D3B1" w14:textId="77777777" w:rsidR="00A976C6" w:rsidRPr="0072727E" w:rsidRDefault="00A976C6" w:rsidP="001D2383">
            <w:pPr>
              <w:pStyle w:val="T-ColumnRowHeaders"/>
              <w:spacing w:line="240" w:lineRule="auto"/>
            </w:pPr>
            <w:r>
              <w:t>Sept 9</w:t>
            </w:r>
          </w:p>
          <w:p w14:paraId="1BCAED24" w14:textId="77777777" w:rsidR="00A976C6" w:rsidRPr="0072727E" w:rsidRDefault="00A976C6" w:rsidP="001D2383">
            <w:pPr>
              <w:pStyle w:val="T-ColumnRowHeaders"/>
              <w:spacing w:line="240" w:lineRule="auto"/>
            </w:pPr>
          </w:p>
        </w:tc>
        <w:tc>
          <w:tcPr>
            <w:tcW w:w="1500" w:type="pct"/>
          </w:tcPr>
          <w:p w14:paraId="52F84EA0"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 xml:space="preserve">What is assessment in ECSE from birth to age 6 and how is it related to instruction and intervention? </w:t>
            </w:r>
          </w:p>
          <w:p w14:paraId="1AED3415" w14:textId="77777777" w:rsidR="00A976C6" w:rsidRPr="00915B61" w:rsidRDefault="00A976C6" w:rsidP="00582306">
            <w:pPr>
              <w:pStyle w:val="ListParagraph"/>
              <w:widowControl w:val="0"/>
              <w:numPr>
                <w:ilvl w:val="0"/>
                <w:numId w:val="38"/>
              </w:numPr>
              <w:autoSpaceDE w:val="0"/>
              <w:autoSpaceDN w:val="0"/>
              <w:adjustRightInd w:val="0"/>
              <w:spacing w:before="0" w:after="240"/>
              <w:ind w:left="344" w:hanging="164"/>
              <w:rPr>
                <w:color w:val="000000"/>
                <w:sz w:val="21"/>
              </w:rPr>
            </w:pPr>
            <w:r>
              <w:rPr>
                <w:color w:val="000000"/>
                <w:sz w:val="21"/>
              </w:rPr>
              <w:t>What &amp; how do we assess?</w:t>
            </w:r>
          </w:p>
          <w:p w14:paraId="18F3C8F2" w14:textId="77777777" w:rsidR="00A976C6" w:rsidRDefault="00A976C6" w:rsidP="00582306">
            <w:pPr>
              <w:pStyle w:val="ListParagraph"/>
              <w:widowControl w:val="0"/>
              <w:numPr>
                <w:ilvl w:val="0"/>
                <w:numId w:val="38"/>
              </w:numPr>
              <w:autoSpaceDE w:val="0"/>
              <w:autoSpaceDN w:val="0"/>
              <w:adjustRightInd w:val="0"/>
              <w:spacing w:before="0" w:after="240"/>
              <w:ind w:left="344" w:hanging="164"/>
              <w:rPr>
                <w:color w:val="000000"/>
                <w:sz w:val="21"/>
              </w:rPr>
            </w:pPr>
            <w:r>
              <w:rPr>
                <w:color w:val="000000"/>
                <w:sz w:val="21"/>
              </w:rPr>
              <w:t>For what purpose do we assess?</w:t>
            </w:r>
          </w:p>
          <w:p w14:paraId="5B70B20C" w14:textId="77777777" w:rsidR="00A976C6" w:rsidRDefault="00A976C6" w:rsidP="00582306">
            <w:pPr>
              <w:pStyle w:val="ListParagraph"/>
              <w:widowControl w:val="0"/>
              <w:numPr>
                <w:ilvl w:val="0"/>
                <w:numId w:val="38"/>
              </w:numPr>
              <w:autoSpaceDE w:val="0"/>
              <w:autoSpaceDN w:val="0"/>
              <w:adjustRightInd w:val="0"/>
              <w:spacing w:before="0" w:after="240"/>
              <w:ind w:left="254" w:hanging="164"/>
              <w:rPr>
                <w:color w:val="000000"/>
                <w:sz w:val="21"/>
              </w:rPr>
            </w:pPr>
            <w:r>
              <w:rPr>
                <w:color w:val="000000"/>
                <w:sz w:val="21"/>
              </w:rPr>
              <w:t>What is the evaluation process?</w:t>
            </w:r>
          </w:p>
          <w:p w14:paraId="0D6B50CD" w14:textId="77777777" w:rsidR="00A976C6" w:rsidRPr="00DF1C74" w:rsidRDefault="00A976C6" w:rsidP="00582306">
            <w:pPr>
              <w:pStyle w:val="ListParagraph"/>
              <w:widowControl w:val="0"/>
              <w:numPr>
                <w:ilvl w:val="0"/>
                <w:numId w:val="38"/>
              </w:numPr>
              <w:autoSpaceDE w:val="0"/>
              <w:autoSpaceDN w:val="0"/>
              <w:adjustRightInd w:val="0"/>
              <w:spacing w:before="0" w:after="240"/>
              <w:ind w:left="254" w:hanging="164"/>
              <w:rPr>
                <w:color w:val="000000"/>
                <w:sz w:val="21"/>
              </w:rPr>
            </w:pPr>
            <w:r>
              <w:rPr>
                <w:color w:val="000000"/>
                <w:sz w:val="21"/>
              </w:rPr>
              <w:t>IDEA’s PEP procedures</w:t>
            </w:r>
          </w:p>
        </w:tc>
        <w:tc>
          <w:tcPr>
            <w:tcW w:w="1337" w:type="pct"/>
          </w:tcPr>
          <w:p w14:paraId="6907852A"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 (available on Canvas)</w:t>
            </w:r>
            <w:r w:rsidRPr="00900325">
              <w:rPr>
                <w:rFonts w:ascii="Times New Roman" w:hAnsi="Times New Roman"/>
                <w:color w:val="000000"/>
                <w:sz w:val="21"/>
              </w:rPr>
              <w:t xml:space="preserve">: </w:t>
            </w:r>
            <w:proofErr w:type="spellStart"/>
            <w:r w:rsidRPr="00900325">
              <w:rPr>
                <w:rFonts w:ascii="Times New Roman" w:hAnsi="Times New Roman"/>
                <w:color w:val="000000"/>
                <w:sz w:val="21"/>
              </w:rPr>
              <w:t>Mindes</w:t>
            </w:r>
            <w:proofErr w:type="spellEnd"/>
            <w:r w:rsidRPr="00900325">
              <w:rPr>
                <w:rFonts w:ascii="Times New Roman" w:hAnsi="Times New Roman"/>
                <w:color w:val="000000"/>
                <w:sz w:val="21"/>
              </w:rPr>
              <w:t xml:space="preserve"> &amp; Jung, Ch. 1: A Comprehensive Assessment System for Birth Through Age 8</w:t>
            </w:r>
          </w:p>
          <w:p w14:paraId="608C7B0A" w14:textId="77777777" w:rsidR="00A976C6" w:rsidRPr="00900325"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Assessing young children blended practices- ch.1 (Introduction)</w:t>
            </w:r>
          </w:p>
        </w:tc>
        <w:tc>
          <w:tcPr>
            <w:tcW w:w="722" w:type="pct"/>
          </w:tcPr>
          <w:p w14:paraId="08592639"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p>
        </w:tc>
        <w:tc>
          <w:tcPr>
            <w:tcW w:w="836" w:type="pct"/>
          </w:tcPr>
          <w:p w14:paraId="5F1C0849"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FD6E03">
              <w:rPr>
                <w:rFonts w:ascii="Times New Roman" w:hAnsi="Times New Roman"/>
                <w:color w:val="000000"/>
                <w:sz w:val="21"/>
              </w:rPr>
              <w:t xml:space="preserve"> </w:t>
            </w:r>
          </w:p>
        </w:tc>
      </w:tr>
      <w:tr w:rsidR="00A976C6" w:rsidRPr="0072727E" w14:paraId="5C40FB53" w14:textId="77777777" w:rsidTr="001D2383">
        <w:trPr>
          <w:trHeight w:val="1385"/>
        </w:trPr>
        <w:tc>
          <w:tcPr>
            <w:tcW w:w="605" w:type="pct"/>
            <w:shd w:val="clear" w:color="auto" w:fill="D9D9D9" w:themeFill="background1" w:themeFillShade="D9"/>
          </w:tcPr>
          <w:p w14:paraId="539C4E76" w14:textId="77777777" w:rsidR="00A976C6" w:rsidRPr="0072727E" w:rsidRDefault="00A976C6" w:rsidP="001D2383">
            <w:pPr>
              <w:pStyle w:val="T-ColumnRowHeaders"/>
              <w:spacing w:line="240" w:lineRule="auto"/>
            </w:pPr>
            <w:r>
              <w:t>4</w:t>
            </w:r>
          </w:p>
          <w:p w14:paraId="2E7AE5FA" w14:textId="77777777" w:rsidR="00A976C6" w:rsidRDefault="00A976C6" w:rsidP="001D2383">
            <w:pPr>
              <w:pStyle w:val="T-ColumnRowHeaders"/>
              <w:spacing w:line="240" w:lineRule="auto"/>
            </w:pPr>
            <w:r>
              <w:t>Monday</w:t>
            </w:r>
          </w:p>
          <w:p w14:paraId="3BD56AE2" w14:textId="77777777" w:rsidR="00A976C6" w:rsidRPr="0072727E" w:rsidRDefault="00A976C6" w:rsidP="001D2383">
            <w:pPr>
              <w:pStyle w:val="T-ColumnRowHeaders"/>
              <w:spacing w:line="240" w:lineRule="auto"/>
            </w:pPr>
            <w:r>
              <w:t>Sept 16</w:t>
            </w:r>
          </w:p>
          <w:p w14:paraId="05722963" w14:textId="77777777" w:rsidR="00A976C6" w:rsidRPr="0072727E" w:rsidRDefault="00A976C6" w:rsidP="001D2383">
            <w:pPr>
              <w:pStyle w:val="T-ColumnRowHeaders"/>
              <w:spacing w:line="240" w:lineRule="auto"/>
            </w:pPr>
          </w:p>
        </w:tc>
        <w:tc>
          <w:tcPr>
            <w:tcW w:w="1500" w:type="pct"/>
          </w:tcPr>
          <w:p w14:paraId="07AA60CF"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Determining baseline and involving families in the assessment process</w:t>
            </w:r>
          </w:p>
          <w:p w14:paraId="2E508E43"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Pr>
                <w:i/>
                <w:color w:val="000000"/>
                <w:sz w:val="21"/>
              </w:rPr>
              <w:t>Criterion-referenced tools: in-depth study of the AEPS</w:t>
            </w:r>
          </w:p>
          <w:p w14:paraId="636E687E"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Pr>
                <w:i/>
                <w:color w:val="000000"/>
                <w:sz w:val="21"/>
              </w:rPr>
              <w:t>F</w:t>
            </w:r>
            <w:r w:rsidRPr="00AF4791">
              <w:rPr>
                <w:i/>
                <w:color w:val="000000"/>
                <w:sz w:val="21"/>
              </w:rPr>
              <w:t>amil</w:t>
            </w:r>
            <w:r>
              <w:rPr>
                <w:i/>
                <w:color w:val="000000"/>
                <w:sz w:val="21"/>
              </w:rPr>
              <w:t>y questionnaires and interviews</w:t>
            </w:r>
          </w:p>
          <w:p w14:paraId="1DABA6E8" w14:textId="77777777" w:rsidR="00A976C6" w:rsidRPr="00EC70DA" w:rsidRDefault="00A976C6" w:rsidP="001D2383">
            <w:pPr>
              <w:widowControl w:val="0"/>
              <w:autoSpaceDE w:val="0"/>
              <w:autoSpaceDN w:val="0"/>
              <w:adjustRightInd w:val="0"/>
              <w:spacing w:after="240"/>
              <w:rPr>
                <w:rFonts w:ascii="Times New Roman" w:hAnsi="Times New Roman"/>
                <w:color w:val="000000"/>
                <w:sz w:val="21"/>
              </w:rPr>
            </w:pPr>
            <w:r w:rsidRPr="00EC70DA">
              <w:rPr>
                <w:rFonts w:ascii="Times New Roman" w:hAnsi="Times New Roman"/>
                <w:i/>
                <w:color w:val="000000"/>
                <w:sz w:val="21"/>
              </w:rPr>
              <w:t>Partnering with infant/toddler vs. preschool families</w:t>
            </w:r>
          </w:p>
        </w:tc>
        <w:tc>
          <w:tcPr>
            <w:tcW w:w="1337" w:type="pct"/>
          </w:tcPr>
          <w:p w14:paraId="5D2ED2CB"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2 (Authentic Assessment)</w:t>
            </w:r>
          </w:p>
          <w:p w14:paraId="68599EA5"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3 (Family involvement in the assessment process)</w:t>
            </w:r>
          </w:p>
          <w:p w14:paraId="5128052B"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c>
          <w:tcPr>
            <w:tcW w:w="722" w:type="pct"/>
          </w:tcPr>
          <w:p w14:paraId="075B2BAD" w14:textId="77777777" w:rsidR="00A976C6" w:rsidRPr="00FD6E03" w:rsidRDefault="00A976C6" w:rsidP="001D2383">
            <w:pPr>
              <w:rPr>
                <w:rFonts w:ascii="Times New Roman" w:hAnsi="Times New Roman"/>
                <w:sz w:val="21"/>
              </w:rPr>
            </w:pPr>
            <w:r w:rsidRPr="00FD6E03">
              <w:rPr>
                <w:rFonts w:ascii="Times New Roman" w:hAnsi="Times New Roman"/>
                <w:sz w:val="21"/>
              </w:rPr>
              <w:t xml:space="preserve"> </w:t>
            </w:r>
          </w:p>
        </w:tc>
        <w:tc>
          <w:tcPr>
            <w:tcW w:w="836" w:type="pct"/>
          </w:tcPr>
          <w:p w14:paraId="4FA73249"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32CD8D8F" w14:textId="77777777" w:rsidTr="001D2383">
        <w:trPr>
          <w:trHeight w:val="944"/>
        </w:trPr>
        <w:tc>
          <w:tcPr>
            <w:tcW w:w="605" w:type="pct"/>
            <w:shd w:val="clear" w:color="auto" w:fill="D9D9D9" w:themeFill="background1" w:themeFillShade="D9"/>
          </w:tcPr>
          <w:p w14:paraId="43F69311" w14:textId="77777777" w:rsidR="00A976C6" w:rsidRPr="0072727E" w:rsidRDefault="00A976C6" w:rsidP="001D2383">
            <w:pPr>
              <w:pStyle w:val="T-ColumnRowHeaders"/>
              <w:spacing w:line="240" w:lineRule="auto"/>
            </w:pPr>
            <w:r>
              <w:t>5</w:t>
            </w:r>
          </w:p>
          <w:p w14:paraId="6574CCF0" w14:textId="77777777" w:rsidR="00A976C6" w:rsidRDefault="00A976C6" w:rsidP="001D2383">
            <w:pPr>
              <w:pStyle w:val="T-ColumnRowHeaders"/>
              <w:spacing w:line="240" w:lineRule="auto"/>
            </w:pPr>
            <w:r>
              <w:t>Monday</w:t>
            </w:r>
          </w:p>
          <w:p w14:paraId="4CE70441" w14:textId="77777777" w:rsidR="00A976C6" w:rsidRPr="0072727E" w:rsidRDefault="00A976C6" w:rsidP="001D2383">
            <w:pPr>
              <w:pStyle w:val="T-ColumnRowHeaders"/>
              <w:spacing w:line="240" w:lineRule="auto"/>
            </w:pPr>
            <w:r>
              <w:t>Sept 23</w:t>
            </w:r>
          </w:p>
        </w:tc>
        <w:tc>
          <w:tcPr>
            <w:tcW w:w="1500" w:type="pct"/>
          </w:tcPr>
          <w:p w14:paraId="559B0F1F" w14:textId="77777777" w:rsidR="00A976C6" w:rsidRPr="005931F9" w:rsidRDefault="00A976C6" w:rsidP="001D2383">
            <w:pPr>
              <w:widowControl w:val="0"/>
              <w:autoSpaceDE w:val="0"/>
              <w:autoSpaceDN w:val="0"/>
              <w:adjustRightInd w:val="0"/>
              <w:spacing w:after="240"/>
              <w:rPr>
                <w:rFonts w:ascii="Times New Roman" w:hAnsi="Times New Roman"/>
                <w:i/>
                <w:color w:val="000000"/>
                <w:sz w:val="21"/>
              </w:rPr>
            </w:pPr>
            <w:r>
              <w:rPr>
                <w:rFonts w:ascii="Times New Roman" w:hAnsi="Times New Roman"/>
                <w:color w:val="000000"/>
                <w:sz w:val="21"/>
                <w:szCs w:val="22"/>
              </w:rPr>
              <w:t>Assessment for eligibility and program planning: administering Curriculum-based assessments: the HELP, AEPS, Carolina: Data-based Decision making</w:t>
            </w:r>
          </w:p>
        </w:tc>
        <w:tc>
          <w:tcPr>
            <w:tcW w:w="1337" w:type="pct"/>
          </w:tcPr>
          <w:p w14:paraId="38A00C7A"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725B10">
              <w:rPr>
                <w:rFonts w:ascii="Times New Roman" w:hAnsi="Times New Roman"/>
                <w:b/>
                <w:color w:val="000000"/>
                <w:sz w:val="21"/>
                <w:szCs w:val="22"/>
              </w:rPr>
              <w:t>Chapter:</w:t>
            </w:r>
            <w:r>
              <w:rPr>
                <w:rFonts w:ascii="Times New Roman" w:hAnsi="Times New Roman"/>
                <w:color w:val="000000"/>
                <w:sz w:val="21"/>
                <w:szCs w:val="22"/>
              </w:rPr>
              <w:t xml:space="preserve"> Assessing Young Children blended practices </w:t>
            </w:r>
            <w:proofErr w:type="spellStart"/>
            <w:r>
              <w:rPr>
                <w:rFonts w:ascii="Times New Roman" w:hAnsi="Times New Roman"/>
                <w:color w:val="000000"/>
                <w:sz w:val="21"/>
                <w:szCs w:val="22"/>
              </w:rPr>
              <w:t>ch.</w:t>
            </w:r>
            <w:proofErr w:type="spellEnd"/>
            <w:r>
              <w:rPr>
                <w:rFonts w:ascii="Times New Roman" w:hAnsi="Times New Roman"/>
                <w:color w:val="000000"/>
                <w:sz w:val="21"/>
                <w:szCs w:val="22"/>
              </w:rPr>
              <w:t xml:space="preserve"> 7 (Assessment for Program planning purposes)</w:t>
            </w:r>
          </w:p>
        </w:tc>
        <w:tc>
          <w:tcPr>
            <w:tcW w:w="722" w:type="pct"/>
          </w:tcPr>
          <w:p w14:paraId="6F0B7398" w14:textId="77777777" w:rsidR="00A976C6" w:rsidRPr="00FD6E03" w:rsidRDefault="00A976C6" w:rsidP="001D2383">
            <w:pPr>
              <w:rPr>
                <w:rFonts w:ascii="Times New Roman" w:hAnsi="Times New Roman"/>
                <w:sz w:val="21"/>
              </w:rPr>
            </w:pPr>
            <w:proofErr w:type="spellStart"/>
            <w:r w:rsidRPr="00C507A9">
              <w:rPr>
                <w:rFonts w:ascii="Times New Roman" w:hAnsi="Times New Roman"/>
                <w:i/>
                <w:sz w:val="21"/>
                <w:szCs w:val="22"/>
              </w:rPr>
              <w:t>AEPSi</w:t>
            </w:r>
            <w:proofErr w:type="spellEnd"/>
            <w:r w:rsidRPr="00C507A9">
              <w:rPr>
                <w:rFonts w:ascii="Times New Roman" w:hAnsi="Times New Roman"/>
                <w:i/>
                <w:sz w:val="21"/>
                <w:szCs w:val="22"/>
              </w:rPr>
              <w:t xml:space="preserve"> exploration</w:t>
            </w:r>
          </w:p>
        </w:tc>
        <w:tc>
          <w:tcPr>
            <w:tcW w:w="836" w:type="pct"/>
          </w:tcPr>
          <w:p w14:paraId="255E6ECE"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5931F9">
              <w:rPr>
                <w:rFonts w:ascii="Times New Roman" w:hAnsi="Times New Roman"/>
                <w:b/>
                <w:sz w:val="21"/>
                <w:szCs w:val="22"/>
              </w:rPr>
              <w:t xml:space="preserve">Sign up for free </w:t>
            </w:r>
            <w:proofErr w:type="spellStart"/>
            <w:r w:rsidRPr="005931F9">
              <w:rPr>
                <w:rFonts w:ascii="Times New Roman" w:hAnsi="Times New Roman"/>
                <w:b/>
                <w:sz w:val="21"/>
                <w:szCs w:val="22"/>
              </w:rPr>
              <w:t>AEPSi</w:t>
            </w:r>
            <w:proofErr w:type="spellEnd"/>
            <w:r w:rsidRPr="005931F9">
              <w:rPr>
                <w:rFonts w:ascii="Times New Roman" w:hAnsi="Times New Roman"/>
                <w:b/>
                <w:sz w:val="21"/>
                <w:szCs w:val="22"/>
              </w:rPr>
              <w:t xml:space="preserve"> account by Monday, March 25</w:t>
            </w:r>
          </w:p>
        </w:tc>
      </w:tr>
      <w:tr w:rsidR="00A976C6" w:rsidRPr="0072727E" w14:paraId="3A449D03" w14:textId="77777777" w:rsidTr="001D2383">
        <w:trPr>
          <w:trHeight w:val="107"/>
        </w:trPr>
        <w:tc>
          <w:tcPr>
            <w:tcW w:w="605" w:type="pct"/>
            <w:shd w:val="clear" w:color="auto" w:fill="D9D9D9" w:themeFill="background1" w:themeFillShade="D9"/>
          </w:tcPr>
          <w:p w14:paraId="12BC6DAF" w14:textId="77777777" w:rsidR="00A976C6" w:rsidRPr="0072727E" w:rsidRDefault="00A976C6" w:rsidP="001D2383">
            <w:pPr>
              <w:pStyle w:val="T-ColumnRowHeaders"/>
              <w:spacing w:line="240" w:lineRule="auto"/>
            </w:pPr>
            <w:r>
              <w:t>6</w:t>
            </w:r>
          </w:p>
          <w:p w14:paraId="61C89808" w14:textId="77777777" w:rsidR="00A976C6" w:rsidRDefault="00A976C6" w:rsidP="001D2383">
            <w:pPr>
              <w:pStyle w:val="T-ColumnRowHeaders"/>
              <w:spacing w:line="240" w:lineRule="auto"/>
            </w:pPr>
            <w:r>
              <w:t>Monday</w:t>
            </w:r>
          </w:p>
          <w:p w14:paraId="677D535B" w14:textId="77777777" w:rsidR="00A976C6" w:rsidRPr="0072727E" w:rsidRDefault="00A976C6" w:rsidP="001D2383">
            <w:pPr>
              <w:pStyle w:val="T-ColumnRowHeaders"/>
              <w:spacing w:line="240" w:lineRule="auto"/>
            </w:pPr>
            <w:r>
              <w:t>Sept 30</w:t>
            </w:r>
          </w:p>
        </w:tc>
        <w:tc>
          <w:tcPr>
            <w:tcW w:w="1500" w:type="pct"/>
          </w:tcPr>
          <w:p w14:paraId="4DF3ABD7"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Cultural and ability responsive assessment procedures for students with complex needs and Dual Language learners (DLLs)</w:t>
            </w:r>
          </w:p>
          <w:p w14:paraId="18143285" w14:textId="77777777" w:rsidR="00A976C6" w:rsidRDefault="00A976C6" w:rsidP="001D2383">
            <w:pPr>
              <w:widowControl w:val="0"/>
              <w:autoSpaceDE w:val="0"/>
              <w:autoSpaceDN w:val="0"/>
              <w:adjustRightInd w:val="0"/>
              <w:spacing w:after="240"/>
              <w:rPr>
                <w:rFonts w:ascii="Times New Roman" w:hAnsi="Times New Roman"/>
                <w:i/>
                <w:color w:val="000000"/>
                <w:sz w:val="21"/>
              </w:rPr>
            </w:pPr>
            <w:r w:rsidRPr="00186372">
              <w:rPr>
                <w:rFonts w:ascii="Times New Roman" w:hAnsi="Times New Roman"/>
                <w:i/>
                <w:color w:val="000000"/>
                <w:sz w:val="21"/>
              </w:rPr>
              <w:t>ELL assessment considerations including determining differential diagnosis: Case studies</w:t>
            </w:r>
          </w:p>
          <w:p w14:paraId="59E2E2DE" w14:textId="77777777" w:rsidR="00A976C6" w:rsidRPr="004D4AC1"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i/>
                <w:color w:val="000000"/>
                <w:sz w:val="21"/>
              </w:rPr>
              <w:t>Universal Design for Assessment principles and practices</w:t>
            </w:r>
          </w:p>
        </w:tc>
        <w:tc>
          <w:tcPr>
            <w:tcW w:w="1337" w:type="pct"/>
          </w:tcPr>
          <w:p w14:paraId="70265495"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4 (Recommended practices for assessing children with diverse abilities)</w:t>
            </w:r>
          </w:p>
          <w:p w14:paraId="0987D497"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D940B8">
              <w:rPr>
                <w:rFonts w:ascii="Times New Roman" w:hAnsi="Times New Roman"/>
                <w:b/>
                <w:color w:val="000000"/>
                <w:sz w:val="21"/>
              </w:rPr>
              <w:t>Chapter:</w:t>
            </w:r>
            <w:r>
              <w:rPr>
                <w:rFonts w:ascii="Times New Roman" w:hAnsi="Times New Roman"/>
                <w:color w:val="000000"/>
                <w:sz w:val="21"/>
              </w:rPr>
              <w:t xml:space="preserve"> Barrera, Kramer, &amp; Macpherson. Ch.9 (Planning and conducting culturally linguistically inclusive assessments)</w:t>
            </w:r>
          </w:p>
        </w:tc>
        <w:tc>
          <w:tcPr>
            <w:tcW w:w="722" w:type="pct"/>
          </w:tcPr>
          <w:p w14:paraId="3AF34D18" w14:textId="77777777" w:rsidR="00A976C6" w:rsidRPr="00FD6E03" w:rsidRDefault="00A976C6" w:rsidP="001D2383">
            <w:pPr>
              <w:widowControl w:val="0"/>
              <w:autoSpaceDE w:val="0"/>
              <w:autoSpaceDN w:val="0"/>
              <w:adjustRightInd w:val="0"/>
              <w:spacing w:after="240"/>
              <w:rPr>
                <w:rFonts w:ascii="Times New Roman" w:hAnsi="Times New Roman"/>
                <w:b/>
                <w:color w:val="000000"/>
                <w:sz w:val="21"/>
              </w:rPr>
            </w:pPr>
          </w:p>
        </w:tc>
        <w:tc>
          <w:tcPr>
            <w:tcW w:w="836" w:type="pct"/>
          </w:tcPr>
          <w:p w14:paraId="22E159F4"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4373B5A1" w14:textId="77777777" w:rsidTr="001D2383">
        <w:trPr>
          <w:trHeight w:val="854"/>
        </w:trPr>
        <w:tc>
          <w:tcPr>
            <w:tcW w:w="605" w:type="pct"/>
            <w:shd w:val="clear" w:color="auto" w:fill="D9D9D9" w:themeFill="background1" w:themeFillShade="D9"/>
          </w:tcPr>
          <w:p w14:paraId="75485ED8" w14:textId="77777777" w:rsidR="00A976C6" w:rsidRDefault="00A976C6" w:rsidP="001D2383">
            <w:pPr>
              <w:pStyle w:val="T-ColumnRowHeaders"/>
              <w:spacing w:line="240" w:lineRule="auto"/>
            </w:pPr>
            <w:r>
              <w:t>7</w:t>
            </w:r>
          </w:p>
          <w:p w14:paraId="746B6DBD" w14:textId="77777777" w:rsidR="00A976C6" w:rsidRDefault="00A976C6" w:rsidP="001D2383">
            <w:pPr>
              <w:pStyle w:val="T-ColumnRowHeaders"/>
              <w:spacing w:line="240" w:lineRule="auto"/>
            </w:pPr>
            <w:r>
              <w:t>Monday</w:t>
            </w:r>
          </w:p>
          <w:p w14:paraId="585DF3CE" w14:textId="77777777" w:rsidR="00A976C6" w:rsidRPr="0072727E" w:rsidRDefault="00A976C6" w:rsidP="001D2383">
            <w:pPr>
              <w:pStyle w:val="T-ColumnRowHeaders"/>
              <w:spacing w:line="240" w:lineRule="auto"/>
            </w:pPr>
            <w:r>
              <w:lastRenderedPageBreak/>
              <w:t>Oct 7</w:t>
            </w:r>
          </w:p>
        </w:tc>
        <w:tc>
          <w:tcPr>
            <w:tcW w:w="1500" w:type="pct"/>
          </w:tcPr>
          <w:p w14:paraId="275F0153"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lastRenderedPageBreak/>
              <w:t>Comprehensive Assessment Report (CAR): Child Study Reports</w:t>
            </w:r>
          </w:p>
          <w:p w14:paraId="02C29EAE" w14:textId="77777777" w:rsidR="00A976C6" w:rsidRPr="00E25CE8" w:rsidRDefault="00A976C6" w:rsidP="00582306">
            <w:pPr>
              <w:pStyle w:val="ListParagraph"/>
              <w:widowControl w:val="0"/>
              <w:numPr>
                <w:ilvl w:val="0"/>
                <w:numId w:val="37"/>
              </w:numPr>
              <w:autoSpaceDE w:val="0"/>
              <w:autoSpaceDN w:val="0"/>
              <w:adjustRightInd w:val="0"/>
              <w:spacing w:before="0" w:after="240"/>
              <w:ind w:left="258" w:hanging="180"/>
              <w:rPr>
                <w:i/>
                <w:color w:val="000000"/>
                <w:sz w:val="21"/>
              </w:rPr>
            </w:pPr>
            <w:r w:rsidRPr="00E25CE8">
              <w:rPr>
                <w:i/>
                <w:color w:val="000000"/>
                <w:sz w:val="21"/>
              </w:rPr>
              <w:t xml:space="preserve"> Interpreting and writing </w:t>
            </w:r>
            <w:r w:rsidRPr="00E25CE8">
              <w:rPr>
                <w:i/>
                <w:color w:val="000000"/>
                <w:sz w:val="21"/>
              </w:rPr>
              <w:lastRenderedPageBreak/>
              <w:t xml:space="preserve">evaluation </w:t>
            </w:r>
            <w:proofErr w:type="spellStart"/>
            <w:r w:rsidRPr="00E25CE8">
              <w:rPr>
                <w:i/>
                <w:color w:val="000000"/>
                <w:sz w:val="21"/>
              </w:rPr>
              <w:t>resuls</w:t>
            </w:r>
            <w:proofErr w:type="spellEnd"/>
          </w:p>
          <w:p w14:paraId="7F4E1E4C"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sidRPr="00701261">
              <w:rPr>
                <w:i/>
                <w:color w:val="000000"/>
                <w:sz w:val="21"/>
              </w:rPr>
              <w:t>From assessment data to IFSP and IEP goals</w:t>
            </w:r>
          </w:p>
          <w:p w14:paraId="72ED4671" w14:textId="77777777" w:rsidR="00A976C6" w:rsidRPr="008A20B0" w:rsidRDefault="00A976C6" w:rsidP="001D2383">
            <w:pPr>
              <w:widowControl w:val="0"/>
              <w:autoSpaceDE w:val="0"/>
              <w:autoSpaceDN w:val="0"/>
              <w:adjustRightInd w:val="0"/>
              <w:spacing w:after="240"/>
              <w:rPr>
                <w:rFonts w:ascii="Times New Roman" w:hAnsi="Times New Roman"/>
                <w:color w:val="000000"/>
                <w:sz w:val="21"/>
              </w:rPr>
            </w:pPr>
            <w:r w:rsidRPr="00E25CE8">
              <w:rPr>
                <w:rFonts w:ascii="Times New Roman" w:hAnsi="Times New Roman"/>
                <w:i/>
                <w:color w:val="000000"/>
                <w:sz w:val="21"/>
              </w:rPr>
              <w:t>Linking assessment results to writing linguistically and culturally appropriate IFSP and IEP goals: Case Studies</w:t>
            </w:r>
          </w:p>
        </w:tc>
        <w:tc>
          <w:tcPr>
            <w:tcW w:w="1337" w:type="pct"/>
          </w:tcPr>
          <w:p w14:paraId="13B43F23"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lastRenderedPageBreak/>
              <w:t>Chapter (available on Canvas)</w:t>
            </w:r>
            <w:r w:rsidRPr="00900325">
              <w:rPr>
                <w:rFonts w:ascii="Times New Roman" w:hAnsi="Times New Roman"/>
                <w:color w:val="000000"/>
                <w:sz w:val="21"/>
              </w:rPr>
              <w:t xml:space="preserve">: </w:t>
            </w:r>
            <w:proofErr w:type="spellStart"/>
            <w:r w:rsidRPr="00900325">
              <w:rPr>
                <w:rFonts w:ascii="Times New Roman" w:hAnsi="Times New Roman"/>
                <w:color w:val="000000"/>
                <w:sz w:val="21"/>
              </w:rPr>
              <w:t>Mindes</w:t>
            </w:r>
            <w:proofErr w:type="spellEnd"/>
            <w:r w:rsidRPr="00900325">
              <w:rPr>
                <w:rFonts w:ascii="Times New Roman" w:hAnsi="Times New Roman"/>
                <w:color w:val="000000"/>
                <w:sz w:val="21"/>
              </w:rPr>
              <w:t xml:space="preserve"> &amp; Jung, Ch.</w:t>
            </w:r>
            <w:r>
              <w:rPr>
                <w:rFonts w:ascii="Times New Roman" w:hAnsi="Times New Roman"/>
                <w:color w:val="000000"/>
                <w:sz w:val="21"/>
              </w:rPr>
              <w:t>8. Building a Child Study</w:t>
            </w:r>
          </w:p>
          <w:p w14:paraId="04E6CC5A"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szCs w:val="22"/>
              </w:rPr>
              <w:lastRenderedPageBreak/>
              <w:t>Article</w:t>
            </w:r>
            <w:r>
              <w:rPr>
                <w:rFonts w:ascii="Times New Roman" w:hAnsi="Times New Roman"/>
                <w:color w:val="000000"/>
                <w:sz w:val="21"/>
                <w:szCs w:val="22"/>
              </w:rPr>
              <w:t xml:space="preserve">: Banerjee &amp; </w:t>
            </w:r>
            <w:proofErr w:type="spellStart"/>
            <w:r>
              <w:rPr>
                <w:rFonts w:ascii="Times New Roman" w:hAnsi="Times New Roman"/>
                <w:color w:val="000000"/>
                <w:sz w:val="21"/>
                <w:szCs w:val="22"/>
              </w:rPr>
              <w:t>Guiberson</w:t>
            </w:r>
            <w:proofErr w:type="spellEnd"/>
            <w:r>
              <w:rPr>
                <w:rFonts w:ascii="Times New Roman" w:hAnsi="Times New Roman"/>
                <w:color w:val="000000"/>
                <w:sz w:val="21"/>
                <w:szCs w:val="22"/>
              </w:rPr>
              <w:t xml:space="preserve">. (2012). Evaluating young children from culturally and linguistically diverse backgrounds for special education services. </w:t>
            </w:r>
            <w:r>
              <w:rPr>
                <w:rFonts w:ascii="Times New Roman" w:hAnsi="Times New Roman"/>
                <w:i/>
                <w:color w:val="000000"/>
                <w:sz w:val="21"/>
                <w:szCs w:val="22"/>
              </w:rPr>
              <w:t>Young Exceptional Children, 15</w:t>
            </w:r>
            <w:r>
              <w:rPr>
                <w:rFonts w:ascii="Times New Roman" w:hAnsi="Times New Roman"/>
                <w:color w:val="000000"/>
                <w:sz w:val="21"/>
                <w:szCs w:val="22"/>
              </w:rPr>
              <w:t>(1), 33-45.</w:t>
            </w:r>
          </w:p>
        </w:tc>
        <w:tc>
          <w:tcPr>
            <w:tcW w:w="722" w:type="pct"/>
          </w:tcPr>
          <w:p w14:paraId="253A59BC"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highlight w:val="yellow"/>
              </w:rPr>
            </w:pPr>
          </w:p>
        </w:tc>
        <w:tc>
          <w:tcPr>
            <w:tcW w:w="836" w:type="pct"/>
          </w:tcPr>
          <w:p w14:paraId="4A914E3F"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b/>
                <w:color w:val="000000"/>
                <w:sz w:val="21"/>
              </w:rPr>
              <w:t xml:space="preserve">DRAFT </w:t>
            </w:r>
            <w:r w:rsidRPr="00B67BE6">
              <w:rPr>
                <w:rFonts w:ascii="Times New Roman" w:hAnsi="Times New Roman"/>
                <w:b/>
                <w:color w:val="000000"/>
                <w:sz w:val="21"/>
              </w:rPr>
              <w:t>Due</w:t>
            </w:r>
            <w:r>
              <w:rPr>
                <w:rFonts w:ascii="Times New Roman" w:hAnsi="Times New Roman"/>
                <w:color w:val="000000"/>
                <w:sz w:val="21"/>
              </w:rPr>
              <w:t xml:space="preserve">: Assessment Plan DRAFT for peer review (ensure </w:t>
            </w:r>
            <w:r>
              <w:rPr>
                <w:rFonts w:ascii="Times New Roman" w:hAnsi="Times New Roman"/>
                <w:color w:val="000000"/>
                <w:sz w:val="21"/>
              </w:rPr>
              <w:lastRenderedPageBreak/>
              <w:t>you’ve completed your Assessment Interview as it informs your plan)</w:t>
            </w:r>
          </w:p>
        </w:tc>
      </w:tr>
      <w:tr w:rsidR="00A976C6" w:rsidRPr="0072727E" w14:paraId="5D483AFE" w14:textId="77777777" w:rsidTr="001D2383">
        <w:tc>
          <w:tcPr>
            <w:tcW w:w="605" w:type="pct"/>
            <w:shd w:val="clear" w:color="auto" w:fill="D9D9D9" w:themeFill="background1" w:themeFillShade="D9"/>
          </w:tcPr>
          <w:p w14:paraId="490BCD29" w14:textId="77777777" w:rsidR="00A976C6" w:rsidRDefault="00A976C6" w:rsidP="001D2383">
            <w:pPr>
              <w:pStyle w:val="T-ColumnRowHeaders"/>
              <w:spacing w:line="240" w:lineRule="auto"/>
            </w:pPr>
            <w:r>
              <w:lastRenderedPageBreak/>
              <w:t>8</w:t>
            </w:r>
          </w:p>
          <w:p w14:paraId="64CA7868" w14:textId="77777777" w:rsidR="00A976C6" w:rsidRDefault="00A976C6" w:rsidP="001D2383">
            <w:pPr>
              <w:pStyle w:val="T-ColumnRowHeaders"/>
              <w:spacing w:line="240" w:lineRule="auto"/>
            </w:pPr>
            <w:r>
              <w:t>Monday</w:t>
            </w:r>
          </w:p>
          <w:p w14:paraId="467A17CE" w14:textId="77777777" w:rsidR="00A976C6" w:rsidRPr="0072727E" w:rsidRDefault="00A976C6" w:rsidP="001D2383">
            <w:pPr>
              <w:pStyle w:val="T-ColumnRowHeaders"/>
              <w:spacing w:line="240" w:lineRule="auto"/>
            </w:pPr>
            <w:r>
              <w:t>Oct 14</w:t>
            </w:r>
          </w:p>
        </w:tc>
        <w:tc>
          <w:tcPr>
            <w:tcW w:w="1500" w:type="pct"/>
          </w:tcPr>
          <w:p w14:paraId="54F01480" w14:textId="77777777" w:rsidR="00A976C6" w:rsidRPr="00EC70DA" w:rsidRDefault="00A976C6" w:rsidP="001D2383">
            <w:pPr>
              <w:widowControl w:val="0"/>
              <w:autoSpaceDE w:val="0"/>
              <w:autoSpaceDN w:val="0"/>
              <w:adjustRightInd w:val="0"/>
              <w:spacing w:after="240"/>
              <w:rPr>
                <w:rFonts w:ascii="Times New Roman" w:hAnsi="Times New Roman"/>
                <w:i/>
                <w:color w:val="000000"/>
                <w:sz w:val="21"/>
              </w:rPr>
            </w:pPr>
            <w:r>
              <w:rPr>
                <w:rFonts w:ascii="Times New Roman" w:hAnsi="Times New Roman"/>
                <w:color w:val="000000"/>
                <w:sz w:val="21"/>
              </w:rPr>
              <w:t>Evidence-based interventions in ECSE</w:t>
            </w:r>
          </w:p>
        </w:tc>
        <w:tc>
          <w:tcPr>
            <w:tcW w:w="1337" w:type="pct"/>
          </w:tcPr>
          <w:p w14:paraId="194F4419" w14:textId="77777777" w:rsidR="00A976C6" w:rsidRPr="00900325" w:rsidRDefault="00A976C6" w:rsidP="001D2383">
            <w:pPr>
              <w:widowControl w:val="0"/>
              <w:autoSpaceDE w:val="0"/>
              <w:autoSpaceDN w:val="0"/>
              <w:adjustRightInd w:val="0"/>
              <w:spacing w:after="240"/>
              <w:rPr>
                <w:rFonts w:ascii="Times New Roman" w:hAnsi="Times New Roman"/>
                <w:color w:val="000000"/>
                <w:sz w:val="21"/>
              </w:rPr>
            </w:pPr>
            <w:r w:rsidRPr="005931F9">
              <w:rPr>
                <w:rFonts w:ascii="Times New Roman" w:hAnsi="Times New Roman"/>
                <w:b/>
                <w:sz w:val="20"/>
              </w:rPr>
              <w:t>Article on Canvas</w:t>
            </w:r>
            <w:r>
              <w:rPr>
                <w:rFonts w:ascii="Times New Roman" w:hAnsi="Times New Roman"/>
                <w:sz w:val="20"/>
              </w:rPr>
              <w:t xml:space="preserve">: </w:t>
            </w:r>
            <w:r w:rsidRPr="00FE7B54">
              <w:rPr>
                <w:rFonts w:ascii="Times New Roman" w:hAnsi="Times New Roman"/>
                <w:sz w:val="20"/>
              </w:rPr>
              <w:t xml:space="preserve">Dunst &amp; </w:t>
            </w:r>
            <w:proofErr w:type="spellStart"/>
            <w:r w:rsidRPr="00FE7B54">
              <w:rPr>
                <w:rFonts w:ascii="Times New Roman" w:hAnsi="Times New Roman"/>
                <w:sz w:val="20"/>
              </w:rPr>
              <w:t>Trivette</w:t>
            </w:r>
            <w:proofErr w:type="spellEnd"/>
            <w:r w:rsidRPr="00FE7B54">
              <w:rPr>
                <w:rFonts w:ascii="Times New Roman" w:hAnsi="Times New Roman"/>
                <w:sz w:val="20"/>
              </w:rPr>
              <w:t xml:space="preserve"> (2009) Using Research to Inform Evidence-based Practices</w:t>
            </w:r>
          </w:p>
        </w:tc>
        <w:tc>
          <w:tcPr>
            <w:tcW w:w="722" w:type="pct"/>
          </w:tcPr>
          <w:p w14:paraId="10F44582"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r>
              <w:rPr>
                <w:rFonts w:ascii="Times New Roman" w:hAnsi="Times New Roman"/>
                <w:b/>
                <w:color w:val="000000"/>
                <w:sz w:val="21"/>
              </w:rPr>
              <w:t xml:space="preserve">Practice: </w:t>
            </w:r>
            <w:r w:rsidRPr="005931F9">
              <w:rPr>
                <w:rFonts w:ascii="Times New Roman" w:hAnsi="Times New Roman"/>
                <w:i/>
                <w:color w:val="000000"/>
                <w:sz w:val="21"/>
              </w:rPr>
              <w:t>Choosing an EBP in ECSE</w:t>
            </w:r>
          </w:p>
        </w:tc>
        <w:tc>
          <w:tcPr>
            <w:tcW w:w="836" w:type="pct"/>
          </w:tcPr>
          <w:p w14:paraId="061B3837"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681A1F">
              <w:rPr>
                <w:rFonts w:ascii="Times New Roman" w:hAnsi="Times New Roman"/>
                <w:b/>
                <w:color w:val="000000"/>
                <w:sz w:val="21"/>
              </w:rPr>
              <w:t>Due</w:t>
            </w:r>
            <w:r w:rsidRPr="00E04A60">
              <w:rPr>
                <w:rFonts w:ascii="Times New Roman" w:hAnsi="Times New Roman"/>
                <w:color w:val="000000"/>
                <w:sz w:val="21"/>
              </w:rPr>
              <w:t>:</w:t>
            </w:r>
            <w:r w:rsidRPr="00E04A60">
              <w:rPr>
                <w:sz w:val="21"/>
              </w:rPr>
              <w:t xml:space="preserve"> </w:t>
            </w:r>
            <w:r w:rsidRPr="00E04A60">
              <w:rPr>
                <w:rFonts w:ascii="Times New Roman" w:hAnsi="Times New Roman"/>
                <w:color w:val="000000"/>
                <w:sz w:val="21"/>
              </w:rPr>
              <w:t xml:space="preserve">Final Assessment </w:t>
            </w:r>
            <w:r>
              <w:rPr>
                <w:rFonts w:ascii="Times New Roman" w:hAnsi="Times New Roman"/>
                <w:color w:val="000000"/>
                <w:sz w:val="21"/>
              </w:rPr>
              <w:t xml:space="preserve">Interview &amp; </w:t>
            </w:r>
            <w:r w:rsidRPr="00E04A60">
              <w:rPr>
                <w:rFonts w:ascii="Times New Roman" w:hAnsi="Times New Roman"/>
                <w:color w:val="000000"/>
                <w:sz w:val="21"/>
              </w:rPr>
              <w:t>Plan</w:t>
            </w:r>
          </w:p>
        </w:tc>
      </w:tr>
      <w:tr w:rsidR="00A976C6" w:rsidRPr="0072727E" w14:paraId="6FC560B6" w14:textId="77777777" w:rsidTr="001D2383">
        <w:trPr>
          <w:trHeight w:val="152"/>
        </w:trPr>
        <w:tc>
          <w:tcPr>
            <w:tcW w:w="605" w:type="pct"/>
            <w:shd w:val="clear" w:color="auto" w:fill="D9D9D9" w:themeFill="background1" w:themeFillShade="D9"/>
          </w:tcPr>
          <w:p w14:paraId="370C1823" w14:textId="77777777" w:rsidR="00A976C6" w:rsidRPr="0072727E" w:rsidRDefault="00A976C6" w:rsidP="001D2383">
            <w:pPr>
              <w:pStyle w:val="T-ColumnRowHeaders"/>
              <w:spacing w:line="240" w:lineRule="auto"/>
            </w:pPr>
            <w:r>
              <w:t>9</w:t>
            </w:r>
            <w:r w:rsidRPr="0072727E">
              <w:t xml:space="preserve"> </w:t>
            </w:r>
          </w:p>
          <w:p w14:paraId="6606C5D6" w14:textId="77777777" w:rsidR="00A976C6" w:rsidRDefault="00A976C6" w:rsidP="001D2383">
            <w:pPr>
              <w:pStyle w:val="T-ColumnRowHeaders"/>
              <w:spacing w:line="240" w:lineRule="auto"/>
            </w:pPr>
            <w:r>
              <w:t>Monday</w:t>
            </w:r>
          </w:p>
          <w:p w14:paraId="2CE09BC1" w14:textId="77777777" w:rsidR="00A976C6" w:rsidRPr="0072727E" w:rsidRDefault="00A976C6" w:rsidP="001D2383">
            <w:pPr>
              <w:pStyle w:val="T-ColumnRowHeaders"/>
              <w:spacing w:line="240" w:lineRule="auto"/>
            </w:pPr>
            <w:r>
              <w:t>Oct 21</w:t>
            </w:r>
          </w:p>
          <w:p w14:paraId="3FC3FC00" w14:textId="77777777" w:rsidR="00A976C6" w:rsidRPr="0072727E" w:rsidRDefault="00A976C6" w:rsidP="001D2383">
            <w:pPr>
              <w:pStyle w:val="T-ColumnRowHeaders"/>
              <w:spacing w:line="240" w:lineRule="auto"/>
            </w:pPr>
          </w:p>
        </w:tc>
        <w:tc>
          <w:tcPr>
            <w:tcW w:w="1500" w:type="pct"/>
          </w:tcPr>
          <w:p w14:paraId="5CA77160" w14:textId="77777777" w:rsidR="00A976C6" w:rsidRPr="00725B10" w:rsidRDefault="00A976C6" w:rsidP="001D2383">
            <w:pPr>
              <w:widowControl w:val="0"/>
              <w:autoSpaceDE w:val="0"/>
              <w:autoSpaceDN w:val="0"/>
              <w:adjustRightInd w:val="0"/>
              <w:spacing w:after="240"/>
              <w:rPr>
                <w:rFonts w:ascii="Times New Roman" w:hAnsi="Times New Roman"/>
                <w:color w:val="000000"/>
                <w:sz w:val="21"/>
                <w:szCs w:val="22"/>
              </w:rPr>
            </w:pPr>
            <w:r>
              <w:rPr>
                <w:rFonts w:ascii="Times New Roman" w:hAnsi="Times New Roman"/>
                <w:color w:val="000000"/>
                <w:sz w:val="21"/>
              </w:rPr>
              <w:t>Designing Individualized Intervention Plans: bridging the gap between goals IFSP/IEP goals and implementation</w:t>
            </w:r>
          </w:p>
        </w:tc>
        <w:tc>
          <w:tcPr>
            <w:tcW w:w="1337" w:type="pct"/>
          </w:tcPr>
          <w:p w14:paraId="1EB566DD"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Article on Canvas</w:t>
            </w:r>
            <w:r>
              <w:rPr>
                <w:rFonts w:ascii="Times New Roman" w:hAnsi="Times New Roman"/>
                <w:color w:val="000000"/>
                <w:sz w:val="21"/>
              </w:rPr>
              <w:t xml:space="preserve">: Jung, Gomez, Baird, &amp; Keramidas (2008). Designing intervention plans: Bridging the gap between individualized education programs and implementation. </w:t>
            </w:r>
            <w:r w:rsidRPr="00EC70DA">
              <w:rPr>
                <w:rFonts w:ascii="Times New Roman" w:hAnsi="Times New Roman"/>
                <w:i/>
                <w:color w:val="000000"/>
                <w:sz w:val="21"/>
              </w:rPr>
              <w:t>Teaching Exceptional Children, 41</w:t>
            </w:r>
            <w:r>
              <w:rPr>
                <w:rFonts w:ascii="Times New Roman" w:hAnsi="Times New Roman"/>
                <w:color w:val="000000"/>
                <w:sz w:val="21"/>
              </w:rPr>
              <w:t>(1), 26-33.</w:t>
            </w:r>
          </w:p>
          <w:p w14:paraId="3037F0D9" w14:textId="77777777" w:rsidR="00A976C6" w:rsidRPr="00900325" w:rsidRDefault="00A976C6" w:rsidP="001D2383">
            <w:pPr>
              <w:widowControl w:val="0"/>
              <w:autoSpaceDE w:val="0"/>
              <w:autoSpaceDN w:val="0"/>
              <w:adjustRightInd w:val="0"/>
              <w:spacing w:after="240"/>
              <w:rPr>
                <w:rFonts w:ascii="Times New Roman" w:hAnsi="Times New Roman"/>
                <w:color w:val="000000"/>
                <w:sz w:val="21"/>
                <w:szCs w:val="22"/>
              </w:rPr>
            </w:pPr>
            <w:r w:rsidRPr="00900325">
              <w:rPr>
                <w:rFonts w:ascii="Times New Roman" w:hAnsi="Times New Roman"/>
                <w:b/>
                <w:color w:val="000000"/>
                <w:sz w:val="21"/>
              </w:rPr>
              <w:t>Chapter</w:t>
            </w:r>
            <w:r>
              <w:rPr>
                <w:rFonts w:ascii="Times New Roman" w:hAnsi="Times New Roman"/>
                <w:color w:val="000000"/>
                <w:sz w:val="21"/>
              </w:rPr>
              <w:t xml:space="preserve">: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3 (Identifying Outcomes for children in blended Early childhood classrooms)</w:t>
            </w:r>
          </w:p>
        </w:tc>
        <w:tc>
          <w:tcPr>
            <w:tcW w:w="722" w:type="pct"/>
          </w:tcPr>
          <w:p w14:paraId="6D1F7006" w14:textId="77777777" w:rsidR="00A976C6" w:rsidRPr="00FD6E03" w:rsidRDefault="00A976C6" w:rsidP="001D2383">
            <w:pPr>
              <w:widowControl w:val="0"/>
              <w:autoSpaceDE w:val="0"/>
              <w:autoSpaceDN w:val="0"/>
              <w:adjustRightInd w:val="0"/>
              <w:spacing w:after="240"/>
              <w:rPr>
                <w:rFonts w:ascii="Times New Roman" w:hAnsi="Times New Roman"/>
                <w:b/>
                <w:sz w:val="21"/>
                <w:szCs w:val="22"/>
              </w:rPr>
            </w:pPr>
          </w:p>
        </w:tc>
        <w:tc>
          <w:tcPr>
            <w:tcW w:w="836" w:type="pct"/>
          </w:tcPr>
          <w:p w14:paraId="6A19830C"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25682421" w14:textId="77777777" w:rsidTr="001D2383">
        <w:trPr>
          <w:trHeight w:val="215"/>
        </w:trPr>
        <w:tc>
          <w:tcPr>
            <w:tcW w:w="605" w:type="pct"/>
            <w:shd w:val="clear" w:color="auto" w:fill="D9D9D9" w:themeFill="background1" w:themeFillShade="D9"/>
          </w:tcPr>
          <w:p w14:paraId="021C21E7" w14:textId="77777777" w:rsidR="00A976C6" w:rsidRPr="0072727E" w:rsidRDefault="00A976C6" w:rsidP="001D2383">
            <w:pPr>
              <w:pStyle w:val="T-ColumnRowHeaders"/>
              <w:spacing w:line="240" w:lineRule="auto"/>
            </w:pPr>
            <w:r w:rsidRPr="0072727E">
              <w:t>1</w:t>
            </w:r>
            <w:r>
              <w:t>0</w:t>
            </w:r>
          </w:p>
          <w:p w14:paraId="0C4D5118" w14:textId="77777777" w:rsidR="00A976C6" w:rsidRDefault="00A976C6" w:rsidP="001D2383">
            <w:pPr>
              <w:pStyle w:val="T-ColumnRowHeaders"/>
              <w:spacing w:line="240" w:lineRule="auto"/>
            </w:pPr>
            <w:r>
              <w:t>Monday</w:t>
            </w:r>
          </w:p>
          <w:p w14:paraId="0D2CC5B7" w14:textId="77777777" w:rsidR="00A976C6" w:rsidRPr="0072727E" w:rsidRDefault="00A976C6" w:rsidP="001D2383">
            <w:pPr>
              <w:pStyle w:val="T-ColumnRowHeaders"/>
              <w:spacing w:line="240" w:lineRule="auto"/>
            </w:pPr>
            <w:r>
              <w:t>Oct 28</w:t>
            </w:r>
          </w:p>
        </w:tc>
        <w:tc>
          <w:tcPr>
            <w:tcW w:w="1500" w:type="pct"/>
          </w:tcPr>
          <w:p w14:paraId="09A9A63C"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Pr>
                <w:rFonts w:ascii="Times New Roman" w:hAnsi="Times New Roman"/>
                <w:color w:val="000000"/>
                <w:sz w:val="21"/>
              </w:rPr>
              <w:t>Progress monitoring in ECSE with families and in schools</w:t>
            </w:r>
          </w:p>
        </w:tc>
        <w:tc>
          <w:tcPr>
            <w:tcW w:w="1337" w:type="pct"/>
          </w:tcPr>
          <w:p w14:paraId="4C5B0F2F"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Article on Canvas</w:t>
            </w:r>
            <w:r>
              <w:rPr>
                <w:rFonts w:ascii="Times New Roman" w:hAnsi="Times New Roman"/>
                <w:color w:val="000000"/>
                <w:sz w:val="21"/>
              </w:rPr>
              <w:t xml:space="preserve">: Jarrett, Browne, &amp; </w:t>
            </w:r>
            <w:proofErr w:type="spellStart"/>
            <w:r>
              <w:rPr>
                <w:rFonts w:ascii="Times New Roman" w:hAnsi="Times New Roman"/>
                <w:color w:val="000000"/>
                <w:sz w:val="21"/>
              </w:rPr>
              <w:t>Wallin</w:t>
            </w:r>
            <w:proofErr w:type="spellEnd"/>
            <w:r>
              <w:rPr>
                <w:rFonts w:ascii="Times New Roman" w:hAnsi="Times New Roman"/>
                <w:color w:val="000000"/>
                <w:sz w:val="21"/>
              </w:rPr>
              <w:t xml:space="preserve">. (2006). Using portfolio assessment to document developmental progress of infants and toddlers. </w:t>
            </w:r>
            <w:r>
              <w:rPr>
                <w:rFonts w:ascii="Times New Roman" w:hAnsi="Times New Roman"/>
                <w:i/>
                <w:color w:val="000000"/>
                <w:sz w:val="21"/>
              </w:rPr>
              <w:t>Young Exceptional Children, 10</w:t>
            </w:r>
            <w:r>
              <w:rPr>
                <w:rFonts w:ascii="Times New Roman" w:hAnsi="Times New Roman"/>
                <w:color w:val="000000"/>
                <w:sz w:val="21"/>
              </w:rPr>
              <w:t>(1), 22-32.</w:t>
            </w:r>
          </w:p>
          <w:p w14:paraId="5C626AA2"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sidRPr="00725B10">
              <w:rPr>
                <w:rFonts w:ascii="Times New Roman" w:hAnsi="Times New Roman"/>
                <w:b/>
                <w:color w:val="000000"/>
                <w:sz w:val="21"/>
                <w:szCs w:val="22"/>
              </w:rPr>
              <w:t>Chapter:</w:t>
            </w:r>
            <w:r>
              <w:rPr>
                <w:rFonts w:ascii="Times New Roman" w:hAnsi="Times New Roman"/>
                <w:color w:val="000000"/>
                <w:sz w:val="21"/>
                <w:szCs w:val="22"/>
              </w:rPr>
              <w:t xml:space="preserve"> Assessing Young Children blended practices </w:t>
            </w:r>
            <w:proofErr w:type="spellStart"/>
            <w:r>
              <w:rPr>
                <w:rFonts w:ascii="Times New Roman" w:hAnsi="Times New Roman"/>
                <w:color w:val="000000"/>
                <w:sz w:val="21"/>
                <w:szCs w:val="22"/>
              </w:rPr>
              <w:t>ch.</w:t>
            </w:r>
            <w:proofErr w:type="spellEnd"/>
            <w:r>
              <w:rPr>
                <w:rFonts w:ascii="Times New Roman" w:hAnsi="Times New Roman"/>
                <w:color w:val="000000"/>
                <w:sz w:val="21"/>
                <w:szCs w:val="22"/>
              </w:rPr>
              <w:t xml:space="preserve"> 8 (Performance monitoring within a tiered instructional model)</w:t>
            </w:r>
          </w:p>
        </w:tc>
        <w:tc>
          <w:tcPr>
            <w:tcW w:w="722" w:type="pct"/>
          </w:tcPr>
          <w:p w14:paraId="46A1C156" w14:textId="77777777" w:rsidR="00A976C6" w:rsidRPr="00FD6E03" w:rsidRDefault="00A976C6" w:rsidP="001D2383">
            <w:pPr>
              <w:rPr>
                <w:rFonts w:ascii="Times New Roman" w:hAnsi="Times New Roman"/>
                <w:b/>
                <w:sz w:val="21"/>
                <w:szCs w:val="22"/>
              </w:rPr>
            </w:pPr>
          </w:p>
        </w:tc>
        <w:tc>
          <w:tcPr>
            <w:tcW w:w="836" w:type="pct"/>
          </w:tcPr>
          <w:p w14:paraId="4682DD14"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sidRPr="00042077">
              <w:rPr>
                <w:rFonts w:ascii="Times New Roman" w:hAnsi="Times New Roman"/>
                <w:b/>
                <w:color w:val="000000"/>
                <w:sz w:val="21"/>
                <w:szCs w:val="22"/>
              </w:rPr>
              <w:t>DRAFT DUE</w:t>
            </w:r>
            <w:r>
              <w:rPr>
                <w:rFonts w:ascii="Times New Roman" w:hAnsi="Times New Roman"/>
                <w:color w:val="000000"/>
                <w:sz w:val="21"/>
                <w:szCs w:val="22"/>
              </w:rPr>
              <w:t>: Mini-Cars report</w:t>
            </w:r>
          </w:p>
        </w:tc>
      </w:tr>
      <w:tr w:rsidR="00A976C6" w:rsidRPr="0072727E" w14:paraId="037E3BF3" w14:textId="77777777" w:rsidTr="001D2383">
        <w:trPr>
          <w:trHeight w:val="56"/>
        </w:trPr>
        <w:tc>
          <w:tcPr>
            <w:tcW w:w="605" w:type="pct"/>
            <w:shd w:val="clear" w:color="auto" w:fill="A6A6A6" w:themeFill="background1" w:themeFillShade="A6"/>
          </w:tcPr>
          <w:p w14:paraId="273ED3FE" w14:textId="77777777" w:rsidR="00A976C6" w:rsidRDefault="00A976C6" w:rsidP="001D2383">
            <w:pPr>
              <w:pStyle w:val="T-ColumnRowHeaders"/>
              <w:spacing w:line="240" w:lineRule="auto"/>
            </w:pPr>
            <w:r>
              <w:t>11</w:t>
            </w:r>
          </w:p>
          <w:p w14:paraId="30576E1F" w14:textId="77777777" w:rsidR="00A976C6" w:rsidRDefault="00A976C6" w:rsidP="001D2383">
            <w:pPr>
              <w:pStyle w:val="T-ColumnRowHeaders"/>
              <w:spacing w:line="240" w:lineRule="auto"/>
            </w:pPr>
            <w:r>
              <w:t>NO CLASS</w:t>
            </w:r>
          </w:p>
          <w:p w14:paraId="2528739B" w14:textId="77777777" w:rsidR="00A976C6" w:rsidRPr="0072727E" w:rsidRDefault="00A976C6" w:rsidP="001D2383">
            <w:pPr>
              <w:pStyle w:val="T-ColumnRowHeaders"/>
              <w:spacing w:line="240" w:lineRule="auto"/>
            </w:pPr>
            <w:r>
              <w:t>Monday Nov 4</w:t>
            </w:r>
          </w:p>
        </w:tc>
        <w:tc>
          <w:tcPr>
            <w:tcW w:w="1500" w:type="pct"/>
            <w:shd w:val="clear" w:color="auto" w:fill="A6A6A6" w:themeFill="background1" w:themeFillShade="A6"/>
          </w:tcPr>
          <w:p w14:paraId="1BE7BAB5"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Veteran’s Day holiday, campus closed</w:t>
            </w:r>
          </w:p>
        </w:tc>
        <w:tc>
          <w:tcPr>
            <w:tcW w:w="1337" w:type="pct"/>
            <w:shd w:val="clear" w:color="auto" w:fill="A6A6A6" w:themeFill="background1" w:themeFillShade="A6"/>
          </w:tcPr>
          <w:p w14:paraId="23F26A7A" w14:textId="77777777" w:rsidR="00A976C6" w:rsidRPr="00900325" w:rsidRDefault="00A976C6" w:rsidP="001D2383">
            <w:pPr>
              <w:widowControl w:val="0"/>
              <w:autoSpaceDE w:val="0"/>
              <w:autoSpaceDN w:val="0"/>
              <w:adjustRightInd w:val="0"/>
              <w:spacing w:after="240"/>
              <w:rPr>
                <w:rFonts w:ascii="Times New Roman" w:hAnsi="Times New Roman"/>
                <w:b/>
                <w:color w:val="000000"/>
                <w:sz w:val="21"/>
              </w:rPr>
            </w:pPr>
          </w:p>
        </w:tc>
        <w:tc>
          <w:tcPr>
            <w:tcW w:w="722" w:type="pct"/>
            <w:shd w:val="clear" w:color="auto" w:fill="A6A6A6" w:themeFill="background1" w:themeFillShade="A6"/>
          </w:tcPr>
          <w:p w14:paraId="25EB910E" w14:textId="77777777" w:rsidR="00A976C6" w:rsidRPr="00FD6E03" w:rsidRDefault="00A976C6" w:rsidP="001D2383">
            <w:pPr>
              <w:rPr>
                <w:rFonts w:ascii="Times New Roman" w:hAnsi="Times New Roman"/>
                <w:sz w:val="21"/>
                <w:szCs w:val="22"/>
              </w:rPr>
            </w:pPr>
          </w:p>
        </w:tc>
        <w:tc>
          <w:tcPr>
            <w:tcW w:w="836" w:type="pct"/>
            <w:shd w:val="clear" w:color="auto" w:fill="A6A6A6" w:themeFill="background1" w:themeFillShade="A6"/>
          </w:tcPr>
          <w:p w14:paraId="59288B8B"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p>
        </w:tc>
      </w:tr>
      <w:tr w:rsidR="00A976C6" w:rsidRPr="0072727E" w14:paraId="524EE216" w14:textId="77777777" w:rsidTr="001D2383">
        <w:trPr>
          <w:trHeight w:val="56"/>
        </w:trPr>
        <w:tc>
          <w:tcPr>
            <w:tcW w:w="605" w:type="pct"/>
            <w:shd w:val="clear" w:color="auto" w:fill="D9D9D9" w:themeFill="background1" w:themeFillShade="D9"/>
          </w:tcPr>
          <w:p w14:paraId="1CCE94B3" w14:textId="77777777" w:rsidR="00A976C6" w:rsidRDefault="00A976C6" w:rsidP="001D2383">
            <w:pPr>
              <w:pStyle w:val="T-ColumnRowHeaders"/>
              <w:spacing w:line="240" w:lineRule="auto"/>
            </w:pPr>
            <w:r w:rsidRPr="0072727E">
              <w:t>1</w:t>
            </w:r>
            <w:r>
              <w:t>2</w:t>
            </w:r>
          </w:p>
          <w:p w14:paraId="3C2B4C14" w14:textId="77777777" w:rsidR="00A976C6" w:rsidRDefault="00A976C6" w:rsidP="001D2383">
            <w:pPr>
              <w:pStyle w:val="T-ColumnRowHeaders"/>
              <w:spacing w:line="240" w:lineRule="auto"/>
            </w:pPr>
            <w:r>
              <w:t>Monday</w:t>
            </w:r>
          </w:p>
          <w:p w14:paraId="641265D1" w14:textId="77777777" w:rsidR="00A976C6" w:rsidRPr="0072727E" w:rsidRDefault="00A976C6" w:rsidP="001D2383">
            <w:pPr>
              <w:pStyle w:val="T-ColumnRowHeaders"/>
              <w:spacing w:line="240" w:lineRule="auto"/>
            </w:pPr>
            <w:r>
              <w:t>Nov 11</w:t>
            </w:r>
          </w:p>
        </w:tc>
        <w:tc>
          <w:tcPr>
            <w:tcW w:w="1500" w:type="pct"/>
          </w:tcPr>
          <w:p w14:paraId="30D8F8DD" w14:textId="77777777" w:rsidR="00A976C6" w:rsidRPr="00915B61" w:rsidRDefault="00A976C6" w:rsidP="001D2383">
            <w:pPr>
              <w:widowControl w:val="0"/>
              <w:autoSpaceDE w:val="0"/>
              <w:autoSpaceDN w:val="0"/>
              <w:adjustRightInd w:val="0"/>
              <w:spacing w:after="240"/>
              <w:rPr>
                <w:rFonts w:ascii="Times New Roman" w:hAnsi="Times New Roman"/>
                <w:i/>
                <w:color w:val="000000"/>
                <w:sz w:val="21"/>
              </w:rPr>
            </w:pPr>
            <w:r>
              <w:rPr>
                <w:rFonts w:ascii="Times New Roman" w:hAnsi="Times New Roman"/>
                <w:color w:val="000000"/>
                <w:sz w:val="21"/>
              </w:rPr>
              <w:t>Assessment and intervention with young children with autism</w:t>
            </w:r>
          </w:p>
        </w:tc>
        <w:tc>
          <w:tcPr>
            <w:tcW w:w="1337" w:type="pct"/>
          </w:tcPr>
          <w:p w14:paraId="0ED00C62"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sidRPr="00437765">
              <w:rPr>
                <w:rFonts w:ascii="Times New Roman" w:hAnsi="Times New Roman"/>
                <w:b/>
                <w:sz w:val="21"/>
              </w:rPr>
              <w:t>IRIS module:</w:t>
            </w:r>
            <w:r w:rsidRPr="00DA2FD6">
              <w:rPr>
                <w:rFonts w:ascii="Times New Roman" w:hAnsi="Times New Roman"/>
                <w:sz w:val="21"/>
              </w:rPr>
              <w:t xml:space="preserve"> Autism Spectrum Disorder (Part 1): An overview for Educators</w:t>
            </w:r>
            <w:r>
              <w:rPr>
                <w:rFonts w:ascii="Times New Roman" w:hAnsi="Times New Roman"/>
                <w:sz w:val="21"/>
              </w:rPr>
              <w:t xml:space="preserve"> (est. completion time- 2 hours)</w:t>
            </w:r>
            <w:r w:rsidRPr="00DA2FD6">
              <w:rPr>
                <w:rFonts w:ascii="Times New Roman" w:hAnsi="Times New Roman"/>
                <w:sz w:val="21"/>
              </w:rPr>
              <w:t xml:space="preserve">: </w:t>
            </w:r>
            <w:hyperlink r:id="rId127" w:history="1">
              <w:r w:rsidRPr="00DA2FD6">
                <w:rPr>
                  <w:rStyle w:val="Hyperlink"/>
                  <w:rFonts w:ascii="Times New Roman" w:hAnsi="Times New Roman"/>
                  <w:sz w:val="21"/>
                </w:rPr>
                <w:t>https://iris.peabody.vanderbilt.edu/module/asd1/</w:t>
              </w:r>
            </w:hyperlink>
            <w:r w:rsidRPr="00DA2FD6">
              <w:rPr>
                <w:rFonts w:ascii="Times New Roman" w:hAnsi="Times New Roman"/>
                <w:sz w:val="21"/>
              </w:rPr>
              <w:t xml:space="preserve"> </w:t>
            </w:r>
          </w:p>
        </w:tc>
        <w:tc>
          <w:tcPr>
            <w:tcW w:w="722" w:type="pct"/>
          </w:tcPr>
          <w:p w14:paraId="5E77B3C3" w14:textId="77777777" w:rsidR="00A976C6" w:rsidRPr="00FD6E03" w:rsidRDefault="00A976C6" w:rsidP="001D2383">
            <w:pPr>
              <w:rPr>
                <w:rFonts w:ascii="Times New Roman" w:hAnsi="Times New Roman"/>
                <w:sz w:val="21"/>
                <w:szCs w:val="22"/>
              </w:rPr>
            </w:pPr>
          </w:p>
        </w:tc>
        <w:tc>
          <w:tcPr>
            <w:tcW w:w="836" w:type="pct"/>
          </w:tcPr>
          <w:p w14:paraId="31382778"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FD6E03">
              <w:rPr>
                <w:rFonts w:ascii="Times New Roman" w:hAnsi="Times New Roman"/>
                <w:b/>
                <w:bCs/>
                <w:color w:val="000000"/>
                <w:sz w:val="21"/>
              </w:rPr>
              <w:t xml:space="preserve"> </w:t>
            </w:r>
            <w:r>
              <w:rPr>
                <w:rFonts w:ascii="Times New Roman" w:hAnsi="Times New Roman"/>
                <w:b/>
                <w:color w:val="000000"/>
                <w:sz w:val="21"/>
              </w:rPr>
              <w:t xml:space="preserve">Due: </w:t>
            </w:r>
            <w:r w:rsidRPr="00681A1F">
              <w:rPr>
                <w:rFonts w:ascii="Times New Roman" w:hAnsi="Times New Roman"/>
                <w:color w:val="000000"/>
                <w:sz w:val="21"/>
              </w:rPr>
              <w:t>mini-Comprehensive Assessment Report</w:t>
            </w:r>
          </w:p>
        </w:tc>
      </w:tr>
      <w:tr w:rsidR="00A976C6" w:rsidRPr="0072727E" w14:paraId="2528228C" w14:textId="77777777" w:rsidTr="001D2383">
        <w:trPr>
          <w:trHeight w:val="1871"/>
        </w:trPr>
        <w:tc>
          <w:tcPr>
            <w:tcW w:w="605" w:type="pct"/>
            <w:shd w:val="clear" w:color="auto" w:fill="D9D9D9" w:themeFill="background1" w:themeFillShade="D9"/>
          </w:tcPr>
          <w:p w14:paraId="37444860" w14:textId="77777777" w:rsidR="00A976C6" w:rsidRDefault="00A976C6" w:rsidP="001D2383">
            <w:pPr>
              <w:pStyle w:val="T-ColumnRowHeaders"/>
              <w:spacing w:line="240" w:lineRule="auto"/>
            </w:pPr>
            <w:r w:rsidRPr="0072727E">
              <w:lastRenderedPageBreak/>
              <w:t>1</w:t>
            </w:r>
            <w:r>
              <w:t>3</w:t>
            </w:r>
          </w:p>
          <w:p w14:paraId="5199514F" w14:textId="77777777" w:rsidR="00A976C6" w:rsidRDefault="00A976C6" w:rsidP="001D2383">
            <w:pPr>
              <w:pStyle w:val="T-ColumnRowHeaders"/>
              <w:spacing w:line="240" w:lineRule="auto"/>
            </w:pPr>
            <w:r>
              <w:t>Monday</w:t>
            </w:r>
          </w:p>
          <w:p w14:paraId="01D113A7" w14:textId="77777777" w:rsidR="00A976C6" w:rsidRPr="0072727E" w:rsidRDefault="00A976C6" w:rsidP="001D2383">
            <w:pPr>
              <w:pStyle w:val="T-ColumnRowHeaders"/>
              <w:spacing w:line="240" w:lineRule="auto"/>
            </w:pPr>
            <w:r>
              <w:t>Nov 18</w:t>
            </w:r>
          </w:p>
        </w:tc>
        <w:tc>
          <w:tcPr>
            <w:tcW w:w="1500" w:type="pct"/>
            <w:shd w:val="clear" w:color="auto" w:fill="auto"/>
          </w:tcPr>
          <w:p w14:paraId="4CEB99E0" w14:textId="77777777" w:rsidR="00A976C6" w:rsidRPr="008A20B0"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Assessment and intervention with young children with autism</w:t>
            </w:r>
          </w:p>
        </w:tc>
        <w:tc>
          <w:tcPr>
            <w:tcW w:w="1337" w:type="pct"/>
            <w:shd w:val="clear" w:color="auto" w:fill="auto"/>
          </w:tcPr>
          <w:p w14:paraId="057B06AA" w14:textId="77777777" w:rsidR="00A976C6" w:rsidRPr="00DA2FD6" w:rsidRDefault="00A976C6" w:rsidP="001D2383">
            <w:pPr>
              <w:rPr>
                <w:rFonts w:ascii="Times New Roman" w:hAnsi="Times New Roman"/>
                <w:sz w:val="21"/>
              </w:rPr>
            </w:pPr>
            <w:r w:rsidRPr="00437765">
              <w:rPr>
                <w:rFonts w:ascii="Times New Roman" w:hAnsi="Times New Roman"/>
                <w:b/>
                <w:sz w:val="21"/>
              </w:rPr>
              <w:t>IRIS module:</w:t>
            </w:r>
            <w:r w:rsidRPr="00DA2FD6">
              <w:rPr>
                <w:rFonts w:ascii="Times New Roman" w:hAnsi="Times New Roman"/>
                <w:sz w:val="21"/>
              </w:rPr>
              <w:t xml:space="preserve"> Autism Spectrum Disorder (Part 1): An overview for Educators</w:t>
            </w:r>
            <w:r>
              <w:rPr>
                <w:rFonts w:ascii="Times New Roman" w:hAnsi="Times New Roman"/>
                <w:sz w:val="21"/>
              </w:rPr>
              <w:t xml:space="preserve"> (est. completion time- 2 hours)</w:t>
            </w:r>
            <w:r w:rsidRPr="00DA2FD6">
              <w:rPr>
                <w:rFonts w:ascii="Times New Roman" w:hAnsi="Times New Roman"/>
                <w:sz w:val="21"/>
              </w:rPr>
              <w:t xml:space="preserve">: </w:t>
            </w:r>
            <w:hyperlink r:id="rId128" w:history="1">
              <w:r w:rsidRPr="00DA2FD6">
                <w:rPr>
                  <w:rStyle w:val="Hyperlink"/>
                  <w:rFonts w:ascii="Times New Roman" w:hAnsi="Times New Roman"/>
                  <w:sz w:val="21"/>
                </w:rPr>
                <w:t>https://iris.peabody.vanderbilt.edu/module/asd1/</w:t>
              </w:r>
            </w:hyperlink>
            <w:r w:rsidRPr="00DA2FD6">
              <w:rPr>
                <w:rFonts w:ascii="Times New Roman" w:hAnsi="Times New Roman"/>
                <w:sz w:val="21"/>
              </w:rPr>
              <w:t xml:space="preserve"> </w:t>
            </w:r>
          </w:p>
        </w:tc>
        <w:tc>
          <w:tcPr>
            <w:tcW w:w="722" w:type="pct"/>
            <w:shd w:val="clear" w:color="auto" w:fill="auto"/>
          </w:tcPr>
          <w:p w14:paraId="5BBB5B88" w14:textId="77777777" w:rsidR="00A976C6" w:rsidRPr="00FD6E03" w:rsidRDefault="00A976C6" w:rsidP="001D2383">
            <w:pPr>
              <w:rPr>
                <w:rFonts w:ascii="Times New Roman" w:hAnsi="Times New Roman"/>
                <w:b/>
                <w:sz w:val="21"/>
              </w:rPr>
            </w:pPr>
          </w:p>
        </w:tc>
        <w:tc>
          <w:tcPr>
            <w:tcW w:w="836" w:type="pct"/>
            <w:shd w:val="clear" w:color="auto" w:fill="auto"/>
          </w:tcPr>
          <w:p w14:paraId="3DB35DF4" w14:textId="77777777" w:rsidR="00A976C6" w:rsidRPr="00FD6E03" w:rsidRDefault="00A976C6" w:rsidP="001D2383">
            <w:pPr>
              <w:rPr>
                <w:rFonts w:ascii="Times New Roman" w:hAnsi="Times New Roman"/>
                <w:sz w:val="21"/>
              </w:rPr>
            </w:pPr>
          </w:p>
        </w:tc>
      </w:tr>
      <w:tr w:rsidR="00A976C6" w:rsidRPr="0072727E" w14:paraId="3ECEFC5E" w14:textId="77777777" w:rsidTr="001D2383">
        <w:tc>
          <w:tcPr>
            <w:tcW w:w="605" w:type="pct"/>
            <w:shd w:val="clear" w:color="auto" w:fill="D9D9D9" w:themeFill="background1" w:themeFillShade="D9"/>
          </w:tcPr>
          <w:p w14:paraId="0FC22496" w14:textId="77777777" w:rsidR="00A976C6" w:rsidRPr="0072727E" w:rsidRDefault="00A976C6" w:rsidP="001D2383">
            <w:pPr>
              <w:pStyle w:val="T-ColumnRowHeaders"/>
              <w:spacing w:line="240" w:lineRule="auto"/>
            </w:pPr>
            <w:r w:rsidRPr="0072727E">
              <w:t>1</w:t>
            </w:r>
            <w:r>
              <w:t>4</w:t>
            </w:r>
          </w:p>
          <w:p w14:paraId="26024C29" w14:textId="77777777" w:rsidR="00A976C6" w:rsidRDefault="00A976C6" w:rsidP="001D2383">
            <w:pPr>
              <w:pStyle w:val="T-ColumnRowHeaders"/>
              <w:spacing w:line="240" w:lineRule="auto"/>
            </w:pPr>
            <w:r>
              <w:t>Monday</w:t>
            </w:r>
          </w:p>
          <w:p w14:paraId="4130872D" w14:textId="77777777" w:rsidR="00A976C6" w:rsidRPr="0072727E" w:rsidRDefault="00A976C6" w:rsidP="001D2383">
            <w:pPr>
              <w:pStyle w:val="T-ColumnRowHeaders"/>
              <w:spacing w:line="240" w:lineRule="auto"/>
            </w:pPr>
            <w:r>
              <w:t>Nov 25</w:t>
            </w:r>
          </w:p>
        </w:tc>
        <w:tc>
          <w:tcPr>
            <w:tcW w:w="1500" w:type="pct"/>
          </w:tcPr>
          <w:p w14:paraId="7DBEB1B8"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Sharing Assessment results with families &amp; understanding their grieving process</w:t>
            </w:r>
          </w:p>
          <w:p w14:paraId="17B4E106" w14:textId="77777777" w:rsidR="00A976C6" w:rsidRPr="00D940B8" w:rsidRDefault="00A976C6" w:rsidP="00582306">
            <w:pPr>
              <w:pStyle w:val="ListParagraph"/>
              <w:widowControl w:val="0"/>
              <w:numPr>
                <w:ilvl w:val="0"/>
                <w:numId w:val="37"/>
              </w:numPr>
              <w:autoSpaceDE w:val="0"/>
              <w:autoSpaceDN w:val="0"/>
              <w:adjustRightInd w:val="0"/>
              <w:spacing w:before="0" w:after="240"/>
              <w:rPr>
                <w:i/>
                <w:color w:val="000000"/>
                <w:sz w:val="21"/>
              </w:rPr>
            </w:pPr>
            <w:r w:rsidRPr="00D940B8">
              <w:rPr>
                <w:i/>
                <w:color w:val="000000"/>
                <w:sz w:val="21"/>
              </w:rPr>
              <w:t>Using the Skilled Dialogue approach with families in the context of assessment</w:t>
            </w:r>
          </w:p>
        </w:tc>
        <w:tc>
          <w:tcPr>
            <w:tcW w:w="1337" w:type="pct"/>
          </w:tcPr>
          <w:p w14:paraId="11295C5A"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D940B8">
              <w:rPr>
                <w:rFonts w:ascii="Times New Roman" w:hAnsi="Times New Roman"/>
                <w:b/>
                <w:color w:val="000000"/>
                <w:sz w:val="21"/>
              </w:rPr>
              <w:t>Chapter:</w:t>
            </w:r>
            <w:r>
              <w:rPr>
                <w:rFonts w:ascii="Times New Roman" w:hAnsi="Times New Roman"/>
                <w:color w:val="000000"/>
                <w:sz w:val="21"/>
              </w:rPr>
              <w:t xml:space="preserve"> Barrera, Kramer, &amp; Macpherson. Ch. 8 (Skilled dialogue and culturally linguistically respectful, reciprocal, and responsive assessment and instruction).</w:t>
            </w:r>
          </w:p>
        </w:tc>
        <w:tc>
          <w:tcPr>
            <w:tcW w:w="722" w:type="pct"/>
          </w:tcPr>
          <w:p w14:paraId="7AC8B2DF" w14:textId="77777777" w:rsidR="00A976C6" w:rsidRPr="00E25CE8" w:rsidRDefault="00A976C6" w:rsidP="001D2383">
            <w:pPr>
              <w:rPr>
                <w:rFonts w:ascii="Times New Roman" w:hAnsi="Times New Roman"/>
                <w:sz w:val="21"/>
              </w:rPr>
            </w:pPr>
            <w:r w:rsidRPr="00E25CE8">
              <w:rPr>
                <w:rFonts w:ascii="Times New Roman" w:hAnsi="Times New Roman"/>
                <w:sz w:val="21"/>
              </w:rPr>
              <w:t>Guest Speaker: Dr. Jessica Moreno (CSUS Professor, Marriage &amp; Family Counseling)</w:t>
            </w:r>
          </w:p>
        </w:tc>
        <w:tc>
          <w:tcPr>
            <w:tcW w:w="836" w:type="pct"/>
          </w:tcPr>
          <w:p w14:paraId="00830E7A" w14:textId="77777777" w:rsidR="00A976C6" w:rsidRPr="00FD6E03" w:rsidRDefault="00A976C6" w:rsidP="001D2383">
            <w:pPr>
              <w:widowControl w:val="0"/>
              <w:autoSpaceDE w:val="0"/>
              <w:autoSpaceDN w:val="0"/>
              <w:adjustRightInd w:val="0"/>
              <w:spacing w:after="240"/>
              <w:rPr>
                <w:rFonts w:ascii="Times New Roman" w:hAnsi="Times New Roman"/>
                <w:b/>
                <w:color w:val="000000"/>
                <w:sz w:val="21"/>
              </w:rPr>
            </w:pPr>
            <w:r>
              <w:rPr>
                <w:rFonts w:ascii="Times New Roman" w:hAnsi="Times New Roman"/>
                <w:b/>
                <w:color w:val="000000"/>
                <w:sz w:val="21"/>
              </w:rPr>
              <w:t xml:space="preserve">DRAFT DUE: </w:t>
            </w:r>
            <w:r w:rsidRPr="00C44C49">
              <w:rPr>
                <w:rFonts w:ascii="Times New Roman" w:hAnsi="Times New Roman"/>
                <w:color w:val="000000"/>
                <w:sz w:val="21"/>
              </w:rPr>
              <w:t>ECSE EBP presentation</w:t>
            </w:r>
          </w:p>
        </w:tc>
      </w:tr>
      <w:tr w:rsidR="00A976C6" w:rsidRPr="0072727E" w14:paraId="24AB5EC2" w14:textId="77777777" w:rsidTr="001D2383">
        <w:tc>
          <w:tcPr>
            <w:tcW w:w="605" w:type="pct"/>
            <w:shd w:val="clear" w:color="auto" w:fill="D9D9D9" w:themeFill="background1" w:themeFillShade="D9"/>
          </w:tcPr>
          <w:p w14:paraId="25B475C6" w14:textId="77777777" w:rsidR="00A976C6" w:rsidRPr="0072727E" w:rsidRDefault="00A976C6" w:rsidP="001D2383">
            <w:pPr>
              <w:pStyle w:val="T-ColumnRowHeaders"/>
              <w:spacing w:line="240" w:lineRule="auto"/>
            </w:pPr>
            <w:r w:rsidRPr="0072727E">
              <w:t>15</w:t>
            </w:r>
          </w:p>
          <w:p w14:paraId="1716E0C8" w14:textId="77777777" w:rsidR="00A976C6" w:rsidRDefault="00A976C6" w:rsidP="001D2383">
            <w:pPr>
              <w:pStyle w:val="T-ColumnRowHeaders"/>
              <w:spacing w:line="240" w:lineRule="auto"/>
            </w:pPr>
            <w:r>
              <w:t>Monday</w:t>
            </w:r>
          </w:p>
          <w:p w14:paraId="63BA26CE" w14:textId="77777777" w:rsidR="00A976C6" w:rsidRPr="0072727E" w:rsidRDefault="00A976C6" w:rsidP="001D2383">
            <w:pPr>
              <w:pStyle w:val="T-ColumnRowHeaders"/>
              <w:spacing w:line="240" w:lineRule="auto"/>
            </w:pPr>
            <w:r>
              <w:t>Dec 2</w:t>
            </w:r>
          </w:p>
          <w:p w14:paraId="776F97FB" w14:textId="77777777" w:rsidR="00A976C6" w:rsidRPr="0072727E" w:rsidRDefault="00A976C6" w:rsidP="001D2383">
            <w:pPr>
              <w:pStyle w:val="T-ColumnRowHeaders"/>
              <w:spacing w:line="240" w:lineRule="auto"/>
              <w:ind w:left="0"/>
              <w:jc w:val="left"/>
            </w:pPr>
          </w:p>
        </w:tc>
        <w:tc>
          <w:tcPr>
            <w:tcW w:w="1500" w:type="pct"/>
          </w:tcPr>
          <w:p w14:paraId="0F266EA6" w14:textId="77777777" w:rsidR="00A976C6" w:rsidRPr="005C3F45" w:rsidRDefault="00A976C6" w:rsidP="001D2383">
            <w:pPr>
              <w:widowControl w:val="0"/>
              <w:autoSpaceDE w:val="0"/>
              <w:autoSpaceDN w:val="0"/>
              <w:adjustRightInd w:val="0"/>
              <w:spacing w:after="240"/>
              <w:rPr>
                <w:rFonts w:ascii="Times New Roman" w:hAnsi="Times New Roman"/>
                <w:i/>
                <w:color w:val="000000"/>
                <w:sz w:val="21"/>
              </w:rPr>
            </w:pPr>
            <w:r>
              <w:rPr>
                <w:rFonts w:ascii="Times New Roman" w:hAnsi="Times New Roman"/>
                <w:i/>
                <w:color w:val="000000"/>
                <w:sz w:val="21"/>
              </w:rPr>
              <w:t>ECSE Evidence-based Intervention Presentations</w:t>
            </w:r>
          </w:p>
        </w:tc>
        <w:tc>
          <w:tcPr>
            <w:tcW w:w="1337" w:type="pct"/>
          </w:tcPr>
          <w:p w14:paraId="506F9086"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c>
          <w:tcPr>
            <w:tcW w:w="722" w:type="pct"/>
          </w:tcPr>
          <w:p w14:paraId="630843B0" w14:textId="77777777" w:rsidR="00A976C6" w:rsidRPr="00FD6E03" w:rsidRDefault="00A976C6" w:rsidP="001D2383">
            <w:pPr>
              <w:rPr>
                <w:rFonts w:ascii="Times New Roman" w:hAnsi="Times New Roman"/>
                <w:b/>
                <w:sz w:val="21"/>
              </w:rPr>
            </w:pPr>
          </w:p>
        </w:tc>
        <w:tc>
          <w:tcPr>
            <w:tcW w:w="836" w:type="pct"/>
          </w:tcPr>
          <w:p w14:paraId="4F199D10" w14:textId="77777777" w:rsidR="00A976C6" w:rsidRPr="00D940B8" w:rsidRDefault="00A976C6" w:rsidP="001D2383">
            <w:pPr>
              <w:widowControl w:val="0"/>
              <w:autoSpaceDE w:val="0"/>
              <w:autoSpaceDN w:val="0"/>
              <w:adjustRightInd w:val="0"/>
              <w:spacing w:after="240"/>
              <w:rPr>
                <w:rFonts w:ascii="Times New Roman" w:hAnsi="Times New Roman"/>
                <w:b/>
                <w:color w:val="000000"/>
                <w:sz w:val="21"/>
              </w:rPr>
            </w:pPr>
            <w:r w:rsidRPr="00C44C49">
              <w:rPr>
                <w:rFonts w:ascii="Times New Roman" w:hAnsi="Times New Roman"/>
                <w:b/>
                <w:color w:val="000000"/>
                <w:sz w:val="21"/>
              </w:rPr>
              <w:t>DUE</w:t>
            </w:r>
            <w:r>
              <w:rPr>
                <w:rFonts w:ascii="Times New Roman" w:hAnsi="Times New Roman"/>
                <w:color w:val="000000"/>
                <w:sz w:val="21"/>
              </w:rPr>
              <w:t>: ECSE EBP presentation</w:t>
            </w:r>
          </w:p>
        </w:tc>
      </w:tr>
      <w:tr w:rsidR="00A976C6" w:rsidRPr="0072727E" w14:paraId="48F8F06C" w14:textId="77777777" w:rsidTr="001D2383">
        <w:trPr>
          <w:trHeight w:val="908"/>
        </w:trPr>
        <w:tc>
          <w:tcPr>
            <w:tcW w:w="605" w:type="pct"/>
            <w:shd w:val="clear" w:color="auto" w:fill="D9D9D9" w:themeFill="background1" w:themeFillShade="D9"/>
          </w:tcPr>
          <w:p w14:paraId="5D5EFA30" w14:textId="77777777" w:rsidR="00A976C6" w:rsidRDefault="00A976C6" w:rsidP="001D2383">
            <w:pPr>
              <w:pStyle w:val="T-ColumnRowHeaders"/>
              <w:spacing w:line="240" w:lineRule="auto"/>
            </w:pPr>
            <w:r w:rsidRPr="0072727E">
              <w:t>Finals Week</w:t>
            </w:r>
          </w:p>
          <w:p w14:paraId="1FB0E8BE" w14:textId="77777777" w:rsidR="00A976C6" w:rsidRPr="0072727E" w:rsidRDefault="00A976C6" w:rsidP="001D2383">
            <w:pPr>
              <w:pStyle w:val="T-ColumnRowHeaders"/>
              <w:spacing w:line="240" w:lineRule="auto"/>
            </w:pPr>
            <w:r>
              <w:t>Thurs. Dec. 9</w:t>
            </w:r>
          </w:p>
        </w:tc>
        <w:tc>
          <w:tcPr>
            <w:tcW w:w="1500" w:type="pct"/>
          </w:tcPr>
          <w:p w14:paraId="60DD8AAD"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i/>
                <w:color w:val="000000"/>
                <w:sz w:val="21"/>
              </w:rPr>
              <w:t>VIDEO CLUB: Student Presentations of Intervention Video clips for discussion</w:t>
            </w:r>
          </w:p>
        </w:tc>
        <w:tc>
          <w:tcPr>
            <w:tcW w:w="1337" w:type="pct"/>
          </w:tcPr>
          <w:p w14:paraId="2E1DFDE5" w14:textId="77777777" w:rsidR="00A976C6" w:rsidRPr="00FD6E03" w:rsidRDefault="00A976C6" w:rsidP="001D2383">
            <w:pPr>
              <w:rPr>
                <w:rFonts w:ascii="Times New Roman" w:hAnsi="Times New Roman"/>
                <w:sz w:val="21"/>
              </w:rPr>
            </w:pPr>
            <w:r>
              <w:rPr>
                <w:rFonts w:ascii="Times New Roman" w:hAnsi="Times New Roman"/>
                <w:color w:val="000000"/>
                <w:sz w:val="21"/>
              </w:rPr>
              <w:t>None</w:t>
            </w:r>
          </w:p>
        </w:tc>
        <w:tc>
          <w:tcPr>
            <w:tcW w:w="722" w:type="pct"/>
          </w:tcPr>
          <w:p w14:paraId="4FA1F502" w14:textId="77777777" w:rsidR="00A976C6" w:rsidRPr="00FD6E03" w:rsidRDefault="00A976C6" w:rsidP="001D2383">
            <w:pPr>
              <w:rPr>
                <w:rFonts w:ascii="Times New Roman" w:hAnsi="Times New Roman"/>
                <w:sz w:val="21"/>
              </w:rPr>
            </w:pPr>
          </w:p>
        </w:tc>
        <w:tc>
          <w:tcPr>
            <w:tcW w:w="836" w:type="pct"/>
          </w:tcPr>
          <w:p w14:paraId="13413E1F"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FD6E03">
              <w:rPr>
                <w:rFonts w:ascii="Times New Roman" w:hAnsi="Times New Roman"/>
                <w:b/>
                <w:color w:val="000000"/>
                <w:sz w:val="21"/>
              </w:rPr>
              <w:t xml:space="preserve"> Due: </w:t>
            </w:r>
            <w:r w:rsidRPr="00681A1F">
              <w:rPr>
                <w:rFonts w:ascii="Times New Roman" w:hAnsi="Times New Roman"/>
                <w:color w:val="000000"/>
                <w:sz w:val="21"/>
              </w:rPr>
              <w:t>Intervention Video clip (upload to Canvas &amp; be prepared to play in class)</w:t>
            </w:r>
          </w:p>
        </w:tc>
      </w:tr>
    </w:tbl>
    <w:p w14:paraId="112C2BD0" w14:textId="77777777" w:rsidR="00A976C6" w:rsidRPr="0072727E" w:rsidRDefault="00A976C6" w:rsidP="00A976C6">
      <w:pPr>
        <w:rPr>
          <w:rFonts w:ascii="Times New Roman" w:hAnsi="Times New Roman"/>
        </w:rPr>
      </w:pPr>
      <w:r w:rsidRPr="0072727E">
        <w:rPr>
          <w:rFonts w:ascii="Times New Roman" w:hAnsi="Times New Roman"/>
        </w:rPr>
        <w:t>(Note: this is a tentative schedule and may be changed based on instructor’s discretion)</w:t>
      </w:r>
    </w:p>
    <w:p w14:paraId="66999676" w14:textId="77777777" w:rsidR="00A976C6" w:rsidRDefault="00A976C6" w:rsidP="00A976C6">
      <w:pPr>
        <w:rPr>
          <w:rFonts w:ascii="Times New Roman" w:hAnsi="Times New Roman"/>
        </w:rPr>
      </w:pPr>
    </w:p>
    <w:p w14:paraId="2D2E2D25" w14:textId="77777777" w:rsidR="00A976C6" w:rsidRDefault="00A976C6" w:rsidP="00A976C6">
      <w:pPr>
        <w:rPr>
          <w:rFonts w:ascii="Times New Roman" w:hAnsi="Times New Roman"/>
        </w:rPr>
      </w:pPr>
    </w:p>
    <w:p w14:paraId="5F86BD14" w14:textId="77777777" w:rsidR="00A976C6" w:rsidRDefault="00A976C6" w:rsidP="00A976C6">
      <w:pPr>
        <w:rPr>
          <w:rFonts w:ascii="Times New Roman" w:hAnsi="Times New Roman"/>
          <w:sz w:val="32"/>
          <w:szCs w:val="32"/>
        </w:rPr>
      </w:pPr>
    </w:p>
    <w:p w14:paraId="4F10A3E6" w14:textId="77777777" w:rsidR="00A976C6" w:rsidRDefault="00A976C6" w:rsidP="00A976C6">
      <w:pPr>
        <w:rPr>
          <w:rFonts w:ascii="Times New Roman" w:hAnsi="Times New Roman"/>
          <w:sz w:val="32"/>
          <w:szCs w:val="32"/>
        </w:rPr>
      </w:pPr>
      <w:r>
        <w:rPr>
          <w:rFonts w:ascii="Times New Roman" w:hAnsi="Times New Roman"/>
          <w:sz w:val="32"/>
          <w:szCs w:val="32"/>
        </w:rPr>
        <w:br w:type="page"/>
      </w:r>
    </w:p>
    <w:p w14:paraId="4C6C7D27" w14:textId="77777777" w:rsidR="00A976C6" w:rsidRDefault="00A976C6" w:rsidP="00A976C6">
      <w:pPr>
        <w:jc w:val="center"/>
        <w:rPr>
          <w:rFonts w:ascii="Times New Roman" w:hAnsi="Times New Roman"/>
          <w:sz w:val="32"/>
          <w:szCs w:val="32"/>
        </w:rPr>
      </w:pPr>
      <w:r>
        <w:rPr>
          <w:rFonts w:ascii="Times New Roman" w:hAnsi="Times New Roman"/>
          <w:sz w:val="32"/>
          <w:szCs w:val="32"/>
        </w:rPr>
        <w:lastRenderedPageBreak/>
        <w:t>EDSP 210</w:t>
      </w:r>
    </w:p>
    <w:p w14:paraId="790A2FC2" w14:textId="77777777" w:rsidR="00A976C6" w:rsidRDefault="00A976C6" w:rsidP="00A976C6">
      <w:pPr>
        <w:jc w:val="center"/>
        <w:rPr>
          <w:rFonts w:ascii="Times New Roman" w:hAnsi="Times New Roman"/>
          <w:sz w:val="32"/>
          <w:szCs w:val="32"/>
        </w:rPr>
      </w:pPr>
      <w:r>
        <w:rPr>
          <w:rFonts w:ascii="Times New Roman" w:hAnsi="Times New Roman"/>
          <w:sz w:val="32"/>
          <w:szCs w:val="32"/>
        </w:rPr>
        <w:t>Assessment in Early Childhood Special Education (ECSE)</w:t>
      </w:r>
    </w:p>
    <w:p w14:paraId="16D72994" w14:textId="77777777" w:rsidR="00A976C6" w:rsidRPr="008D4899" w:rsidRDefault="00A976C6" w:rsidP="00A976C6">
      <w:pPr>
        <w:jc w:val="center"/>
        <w:rPr>
          <w:rFonts w:ascii="Times New Roman" w:hAnsi="Times New Roman"/>
          <w:b/>
          <w:sz w:val="32"/>
          <w:szCs w:val="32"/>
        </w:rPr>
      </w:pPr>
    </w:p>
    <w:p w14:paraId="5762CF3B" w14:textId="77777777" w:rsidR="00A976C6" w:rsidRPr="00681A1F" w:rsidRDefault="00A976C6" w:rsidP="00A976C6">
      <w:pPr>
        <w:shd w:val="clear" w:color="auto" w:fill="DAEEF3" w:themeFill="accent5" w:themeFillTint="33"/>
        <w:rPr>
          <w:rFonts w:ascii="Times New Roman" w:hAnsi="Times New Roman"/>
          <w:b/>
          <w:i/>
          <w:sz w:val="32"/>
          <w:szCs w:val="32"/>
          <w:u w:val="single"/>
        </w:rPr>
      </w:pPr>
      <w:r w:rsidRPr="00681A1F">
        <w:rPr>
          <w:rFonts w:ascii="Times New Roman" w:hAnsi="Times New Roman"/>
          <w:b/>
          <w:i/>
          <w:sz w:val="32"/>
          <w:szCs w:val="32"/>
          <w:u w:val="single"/>
        </w:rPr>
        <w:t>Assessment Interview &amp; Plan Assignment</w:t>
      </w:r>
    </w:p>
    <w:p w14:paraId="04B4FAAE" w14:textId="77777777" w:rsidR="00A976C6" w:rsidRDefault="00A976C6" w:rsidP="00A976C6">
      <w:pPr>
        <w:rPr>
          <w:rFonts w:ascii="Times New Roman" w:hAnsi="Times New Roman"/>
          <w:b/>
          <w:sz w:val="28"/>
          <w:szCs w:val="28"/>
        </w:rPr>
      </w:pPr>
      <w:r>
        <w:rPr>
          <w:rFonts w:ascii="Times New Roman" w:hAnsi="Times New Roman"/>
          <w:b/>
          <w:sz w:val="28"/>
          <w:szCs w:val="28"/>
        </w:rPr>
        <w:t>Assessment Interview (Part 1)</w:t>
      </w:r>
    </w:p>
    <w:p w14:paraId="2E019C6F" w14:textId="77777777" w:rsidR="00A976C6" w:rsidRDefault="00A976C6" w:rsidP="00A976C6">
      <w:pPr>
        <w:rPr>
          <w:rFonts w:ascii="Times New Roman" w:hAnsi="Times New Roman"/>
          <w:sz w:val="22"/>
          <w:szCs w:val="28"/>
        </w:rPr>
      </w:pPr>
      <w:r w:rsidRPr="00681A1F">
        <w:rPr>
          <w:rFonts w:ascii="Times New Roman" w:hAnsi="Times New Roman"/>
          <w:sz w:val="22"/>
          <w:szCs w:val="28"/>
        </w:rPr>
        <w:t xml:space="preserve">You will schedule an informal interview with an ECSE provider in your district or program who is typically responsible for conducting assessments and evaluations of young infants, toddlers, or preschoolers with disabilities or suspected disabilities. </w:t>
      </w:r>
      <w:r>
        <w:rPr>
          <w:rFonts w:ascii="Times New Roman" w:hAnsi="Times New Roman"/>
          <w:sz w:val="22"/>
          <w:szCs w:val="28"/>
        </w:rPr>
        <w:t xml:space="preserve">This interview will take about 20-30 minutes. </w:t>
      </w:r>
      <w:r w:rsidRPr="00681A1F">
        <w:rPr>
          <w:rFonts w:ascii="Times New Roman" w:hAnsi="Times New Roman"/>
          <w:sz w:val="22"/>
          <w:szCs w:val="28"/>
        </w:rPr>
        <w:t xml:space="preserve">The goal of this interview is for you to gain a complete understanding of this assessment and evaluation process as well as to support the development of your Assessment Plan (Part 2). Guiding questions for your interview are provided below. </w:t>
      </w:r>
      <w:r>
        <w:rPr>
          <w:rFonts w:ascii="Times New Roman" w:hAnsi="Times New Roman"/>
          <w:sz w:val="22"/>
          <w:szCs w:val="28"/>
        </w:rPr>
        <w:t>You may handwrite your notes from the interview (or type) and then type a narrative summary of what you learned. Turn in both your interview notes (a picture is acceptable) and your typed summary.</w:t>
      </w:r>
    </w:p>
    <w:p w14:paraId="0EDB2325" w14:textId="77777777" w:rsidR="00A976C6" w:rsidRDefault="00A976C6" w:rsidP="00A976C6">
      <w:pPr>
        <w:rPr>
          <w:rFonts w:ascii="Times New Roman" w:hAnsi="Times New Roman"/>
          <w:sz w:val="22"/>
          <w:szCs w:val="28"/>
        </w:rPr>
      </w:pPr>
    </w:p>
    <w:p w14:paraId="07E00D99" w14:textId="77777777" w:rsidR="00A976C6" w:rsidRPr="00681A1F" w:rsidRDefault="00A976C6" w:rsidP="00A976C6">
      <w:pPr>
        <w:rPr>
          <w:rFonts w:ascii="Times New Roman" w:hAnsi="Times New Roman"/>
          <w:sz w:val="22"/>
          <w:szCs w:val="28"/>
        </w:rPr>
      </w:pPr>
      <w:r>
        <w:rPr>
          <w:rFonts w:ascii="Times New Roman" w:hAnsi="Times New Roman"/>
          <w:sz w:val="22"/>
          <w:szCs w:val="28"/>
        </w:rPr>
        <w:t xml:space="preserve">Interview guiding questions: </w:t>
      </w:r>
    </w:p>
    <w:p w14:paraId="3976612D" w14:textId="77777777" w:rsidR="00A976C6" w:rsidRPr="00AF3029" w:rsidRDefault="00A976C6" w:rsidP="00582306">
      <w:pPr>
        <w:pStyle w:val="ListParagraph"/>
        <w:numPr>
          <w:ilvl w:val="0"/>
          <w:numId w:val="37"/>
        </w:numPr>
        <w:spacing w:before="0" w:after="0"/>
        <w:rPr>
          <w:b/>
          <w:szCs w:val="28"/>
        </w:rPr>
      </w:pPr>
      <w:r>
        <w:rPr>
          <w:szCs w:val="28"/>
        </w:rPr>
        <w:t>What is your current position in the program or district and your role in the assessment process for young children with disabilities? Specifically, for eligibility determination as well as annual IEP or semi-annual IFSP meetings?</w:t>
      </w:r>
    </w:p>
    <w:p w14:paraId="0D7AD6D7" w14:textId="77777777" w:rsidR="00A976C6" w:rsidRPr="00AF3029" w:rsidRDefault="00A976C6" w:rsidP="00582306">
      <w:pPr>
        <w:pStyle w:val="ListParagraph"/>
        <w:numPr>
          <w:ilvl w:val="0"/>
          <w:numId w:val="37"/>
        </w:numPr>
        <w:spacing w:before="0" w:after="0"/>
        <w:rPr>
          <w:b/>
          <w:szCs w:val="28"/>
        </w:rPr>
      </w:pPr>
      <w:r>
        <w:rPr>
          <w:szCs w:val="28"/>
        </w:rPr>
        <w:t xml:space="preserve">Describe the assessment tools you use in the evaluation process including formal and informal tools. </w:t>
      </w:r>
    </w:p>
    <w:p w14:paraId="3C90A144" w14:textId="77777777" w:rsidR="00A976C6" w:rsidRPr="00AF3029" w:rsidRDefault="00A976C6" w:rsidP="00582306">
      <w:pPr>
        <w:pStyle w:val="ListParagraph"/>
        <w:numPr>
          <w:ilvl w:val="0"/>
          <w:numId w:val="37"/>
        </w:numPr>
        <w:spacing w:before="0" w:after="0"/>
        <w:rPr>
          <w:b/>
          <w:szCs w:val="28"/>
        </w:rPr>
      </w:pPr>
      <w:r>
        <w:rPr>
          <w:szCs w:val="28"/>
        </w:rPr>
        <w:t xml:space="preserve">Describe how you and your team include families in the assessment process.  </w:t>
      </w:r>
    </w:p>
    <w:p w14:paraId="13877929" w14:textId="77777777" w:rsidR="00A976C6" w:rsidRPr="00AF3029" w:rsidRDefault="00A976C6" w:rsidP="00582306">
      <w:pPr>
        <w:pStyle w:val="ListParagraph"/>
        <w:numPr>
          <w:ilvl w:val="0"/>
          <w:numId w:val="37"/>
        </w:numPr>
        <w:spacing w:before="0" w:after="0"/>
        <w:rPr>
          <w:b/>
          <w:szCs w:val="28"/>
        </w:rPr>
      </w:pPr>
      <w:r>
        <w:rPr>
          <w:szCs w:val="28"/>
        </w:rPr>
        <w:t xml:space="preserve">Describe the assessment tools and assessment process for collecting progress monitoring data on young children’s goals and progress. </w:t>
      </w:r>
    </w:p>
    <w:p w14:paraId="4F3FC9FF" w14:textId="77777777" w:rsidR="00A976C6" w:rsidRPr="00AF3029" w:rsidRDefault="00A976C6" w:rsidP="00582306">
      <w:pPr>
        <w:pStyle w:val="ListParagraph"/>
        <w:numPr>
          <w:ilvl w:val="0"/>
          <w:numId w:val="37"/>
        </w:numPr>
        <w:spacing w:before="0" w:after="0"/>
        <w:rPr>
          <w:b/>
          <w:szCs w:val="28"/>
        </w:rPr>
      </w:pPr>
      <w:r>
        <w:rPr>
          <w:szCs w:val="28"/>
        </w:rPr>
        <w:t>How does your team work together to collaborate on collecting assessment information and determining eligibility?</w:t>
      </w:r>
    </w:p>
    <w:p w14:paraId="5D352D00" w14:textId="77777777" w:rsidR="00A976C6" w:rsidRPr="00AF3029" w:rsidRDefault="00A976C6" w:rsidP="00582306">
      <w:pPr>
        <w:pStyle w:val="ListParagraph"/>
        <w:numPr>
          <w:ilvl w:val="0"/>
          <w:numId w:val="37"/>
        </w:numPr>
        <w:spacing w:before="0" w:after="0"/>
        <w:rPr>
          <w:b/>
          <w:szCs w:val="28"/>
        </w:rPr>
      </w:pPr>
      <w:r>
        <w:rPr>
          <w:szCs w:val="28"/>
        </w:rPr>
        <w:t>How might the assessment methods be adapted for specific populations of students such as those who are dual language learners or those with multiple and/or severe disabilities?</w:t>
      </w:r>
    </w:p>
    <w:p w14:paraId="5C0C5262" w14:textId="77777777" w:rsidR="00A976C6" w:rsidRPr="00AF3029" w:rsidRDefault="00A976C6" w:rsidP="00582306">
      <w:pPr>
        <w:pStyle w:val="ListParagraph"/>
        <w:numPr>
          <w:ilvl w:val="0"/>
          <w:numId w:val="37"/>
        </w:numPr>
        <w:spacing w:before="0" w:after="0"/>
        <w:rPr>
          <w:b/>
          <w:szCs w:val="28"/>
        </w:rPr>
      </w:pPr>
      <w:r>
        <w:rPr>
          <w:szCs w:val="28"/>
        </w:rPr>
        <w:t xml:space="preserve">Describe your beliefs about this assessment process including strengths, weaknesses, and recommendations for improving it. </w:t>
      </w:r>
    </w:p>
    <w:p w14:paraId="5FC15D54" w14:textId="77777777" w:rsidR="00A976C6" w:rsidRDefault="00A976C6" w:rsidP="00A976C6">
      <w:pPr>
        <w:rPr>
          <w:rFonts w:ascii="Times New Roman" w:hAnsi="Times New Roman"/>
          <w:b/>
          <w:szCs w:val="28"/>
        </w:rPr>
      </w:pPr>
    </w:p>
    <w:p w14:paraId="182656A8" w14:textId="77777777" w:rsidR="00A976C6" w:rsidRPr="00AF3029" w:rsidRDefault="00A976C6" w:rsidP="00A976C6">
      <w:pPr>
        <w:rPr>
          <w:rFonts w:ascii="Times New Roman" w:hAnsi="Times New Roman"/>
          <w:b/>
          <w:szCs w:val="28"/>
        </w:rPr>
      </w:pPr>
    </w:p>
    <w:p w14:paraId="11D7172B" w14:textId="77777777" w:rsidR="00A976C6" w:rsidRPr="004A530A" w:rsidRDefault="00A976C6" w:rsidP="00A976C6">
      <w:pPr>
        <w:rPr>
          <w:rFonts w:ascii="Times New Roman" w:hAnsi="Times New Roman"/>
          <w:b/>
          <w:sz w:val="28"/>
          <w:szCs w:val="28"/>
        </w:rPr>
      </w:pPr>
      <w:r>
        <w:rPr>
          <w:rFonts w:ascii="Times New Roman" w:hAnsi="Times New Roman"/>
          <w:b/>
          <w:sz w:val="28"/>
          <w:szCs w:val="28"/>
        </w:rPr>
        <w:t xml:space="preserve">Assessment Plan (Part 2) </w:t>
      </w:r>
    </w:p>
    <w:p w14:paraId="03A07F94" w14:textId="77777777" w:rsidR="00A976C6" w:rsidRPr="00681A1F" w:rsidRDefault="00A976C6" w:rsidP="00A976C6">
      <w:pPr>
        <w:rPr>
          <w:rFonts w:ascii="Times New Roman" w:hAnsi="Times New Roman"/>
          <w:sz w:val="22"/>
        </w:rPr>
      </w:pPr>
      <w:r w:rsidRPr="00681A1F">
        <w:rPr>
          <w:rFonts w:ascii="Times New Roman" w:hAnsi="Times New Roman"/>
          <w:sz w:val="22"/>
        </w:rPr>
        <w:t>Your Assessment Plan is the roadmap to your work in assessing an infant, toddler, or preschool age child with disabilities this semester. Each element described here must be included in your plan. Organize and present the information in a way that provides clear understanding of the child &amp; your plan to assess the child. Your assessment plan will be posted in Canvas. A peer in this class will critique your plan and provide you with feedback. These plans provide a great forum for discussion, ideas, &amp; suggestions on assessment of young children with disabilities.</w:t>
      </w:r>
    </w:p>
    <w:p w14:paraId="3F4AF1A9" w14:textId="77777777" w:rsidR="00A976C6" w:rsidRPr="00681A1F" w:rsidRDefault="00A976C6" w:rsidP="00582306">
      <w:pPr>
        <w:pStyle w:val="ListParagraph"/>
        <w:numPr>
          <w:ilvl w:val="0"/>
          <w:numId w:val="32"/>
        </w:numPr>
        <w:spacing w:before="0" w:after="160" w:line="259" w:lineRule="auto"/>
      </w:pPr>
      <w:r w:rsidRPr="00681A1F">
        <w:t>Child's first name (don't use last name), date of birth, chronological age. There's normally not a reason to change the child's first name - this does not violate confidentiality.</w:t>
      </w:r>
    </w:p>
    <w:p w14:paraId="3925B045" w14:textId="77777777" w:rsidR="00A976C6" w:rsidRPr="00681A1F" w:rsidRDefault="00A976C6" w:rsidP="00582306">
      <w:pPr>
        <w:pStyle w:val="ListParagraph"/>
        <w:numPr>
          <w:ilvl w:val="0"/>
          <w:numId w:val="32"/>
        </w:numPr>
        <w:spacing w:before="0" w:after="160" w:line="259" w:lineRule="auto"/>
      </w:pPr>
      <w:r w:rsidRPr="00681A1F">
        <w:t xml:space="preserve">Brief </w:t>
      </w:r>
      <w:r w:rsidRPr="00681A1F">
        <w:rPr>
          <w:b/>
        </w:rPr>
        <w:t>strengths-based description of the family and home</w:t>
      </w:r>
      <w:r w:rsidRPr="00681A1F">
        <w:t xml:space="preserve"> (living arrangements).</w:t>
      </w:r>
    </w:p>
    <w:p w14:paraId="75E812AB" w14:textId="77777777" w:rsidR="00A976C6" w:rsidRPr="00681A1F" w:rsidRDefault="00A976C6" w:rsidP="00582306">
      <w:pPr>
        <w:pStyle w:val="ListParagraph"/>
        <w:numPr>
          <w:ilvl w:val="0"/>
          <w:numId w:val="32"/>
        </w:numPr>
        <w:spacing w:before="0" w:after="160" w:line="259" w:lineRule="auto"/>
      </w:pPr>
      <w:r w:rsidRPr="00681A1F">
        <w:rPr>
          <w:b/>
        </w:rPr>
        <w:t>Program information</w:t>
      </w:r>
      <w:r w:rsidRPr="00681A1F">
        <w:t>. Description of early intervention service, current and previous.</w:t>
      </w:r>
    </w:p>
    <w:p w14:paraId="63210E86" w14:textId="77777777" w:rsidR="00A976C6" w:rsidRPr="00681A1F" w:rsidRDefault="00A976C6" w:rsidP="00582306">
      <w:pPr>
        <w:pStyle w:val="ListParagraph"/>
        <w:numPr>
          <w:ilvl w:val="0"/>
          <w:numId w:val="32"/>
        </w:numPr>
        <w:spacing w:before="0" w:after="160" w:line="259" w:lineRule="auto"/>
      </w:pPr>
      <w:r w:rsidRPr="00681A1F">
        <w:rPr>
          <w:b/>
        </w:rPr>
        <w:t>Strengths-based description of your child</w:t>
      </w:r>
      <w:r w:rsidRPr="00681A1F">
        <w:t xml:space="preserve">. Your initial impressions of this child, including </w:t>
      </w:r>
      <w:proofErr w:type="spellStart"/>
      <w:proofErr w:type="gramStart"/>
      <w:r w:rsidRPr="00681A1F">
        <w:t>strengths,interests</w:t>
      </w:r>
      <w:proofErr w:type="spellEnd"/>
      <w:proofErr w:type="gramEnd"/>
      <w:r w:rsidRPr="00681A1F">
        <w:t>, areas of need, and if applicable diagnosis or categorical label. Include comments on developmental and social-emotional areas.</w:t>
      </w:r>
    </w:p>
    <w:p w14:paraId="063713CF" w14:textId="77777777" w:rsidR="00A976C6" w:rsidRPr="00681A1F" w:rsidRDefault="00A976C6" w:rsidP="00582306">
      <w:pPr>
        <w:pStyle w:val="ListParagraph"/>
        <w:numPr>
          <w:ilvl w:val="0"/>
          <w:numId w:val="32"/>
        </w:numPr>
        <w:spacing w:before="0" w:after="160" w:line="259" w:lineRule="auto"/>
      </w:pPr>
      <w:r w:rsidRPr="00681A1F">
        <w:t xml:space="preserve">Describe the </w:t>
      </w:r>
      <w:r w:rsidRPr="00681A1F">
        <w:rPr>
          <w:b/>
        </w:rPr>
        <w:t>purpose for this assessment</w:t>
      </w:r>
      <w:r w:rsidRPr="00681A1F">
        <w:t>. What do you hope to learn?</w:t>
      </w:r>
    </w:p>
    <w:p w14:paraId="09FF999C" w14:textId="77777777" w:rsidR="00A976C6" w:rsidRPr="00681A1F" w:rsidRDefault="00A976C6" w:rsidP="00582306">
      <w:pPr>
        <w:pStyle w:val="ListParagraph"/>
        <w:numPr>
          <w:ilvl w:val="0"/>
          <w:numId w:val="32"/>
        </w:numPr>
        <w:spacing w:before="0" w:after="160" w:line="259" w:lineRule="auto"/>
      </w:pPr>
      <w:r w:rsidRPr="00681A1F">
        <w:rPr>
          <w:b/>
        </w:rPr>
        <w:t>Timeline</w:t>
      </w:r>
      <w:r w:rsidRPr="00681A1F">
        <w:t xml:space="preserve"> for securing the assessment information &amp; completing the mini-Comprehensive Assessment report (mini-CAR) (this will likely change during the semester)</w:t>
      </w:r>
    </w:p>
    <w:p w14:paraId="2DB4ABFF" w14:textId="77777777" w:rsidR="00A976C6" w:rsidRPr="00681A1F" w:rsidRDefault="00A976C6" w:rsidP="00582306">
      <w:pPr>
        <w:pStyle w:val="ListParagraph"/>
        <w:numPr>
          <w:ilvl w:val="0"/>
          <w:numId w:val="32"/>
        </w:numPr>
        <w:spacing w:before="0" w:after="160" w:line="259" w:lineRule="auto"/>
      </w:pPr>
      <w:r w:rsidRPr="00681A1F">
        <w:t xml:space="preserve">Parent and agency </w:t>
      </w:r>
      <w:r w:rsidRPr="00681A1F">
        <w:rPr>
          <w:b/>
        </w:rPr>
        <w:t>permission forms</w:t>
      </w:r>
      <w:r w:rsidRPr="00681A1F">
        <w:t>, as needed. See samples; use the sample or develop your own form.</w:t>
      </w:r>
    </w:p>
    <w:p w14:paraId="07372391" w14:textId="77777777" w:rsidR="00A976C6" w:rsidRPr="00681A1F" w:rsidRDefault="00A976C6" w:rsidP="00582306">
      <w:pPr>
        <w:pStyle w:val="ListParagraph"/>
        <w:numPr>
          <w:ilvl w:val="0"/>
          <w:numId w:val="32"/>
        </w:numPr>
        <w:spacing w:before="0" w:after="160" w:line="259" w:lineRule="auto"/>
      </w:pPr>
      <w:r w:rsidRPr="00681A1F">
        <w:rPr>
          <w:b/>
        </w:rPr>
        <w:t>Methods and Strategies</w:t>
      </w:r>
      <w:r w:rsidRPr="00681A1F">
        <w:t xml:space="preserve">: Describe your plan for the assessment of this child in </w:t>
      </w:r>
      <w:r w:rsidRPr="00681A1F">
        <w:rPr>
          <w:u w:val="single"/>
        </w:rPr>
        <w:t>at least 2 areas of development</w:t>
      </w:r>
      <w:r w:rsidRPr="00681A1F">
        <w:t>. You may want to include specific assessment instruments, but this is not required in the plan. Describe how you will use of each of the following assessment strategies in your work this semester (all are required):</w:t>
      </w:r>
    </w:p>
    <w:p w14:paraId="695C218E" w14:textId="77777777" w:rsidR="00A976C6" w:rsidRPr="00681A1F" w:rsidRDefault="00A976C6" w:rsidP="00582306">
      <w:pPr>
        <w:pStyle w:val="ListParagraph"/>
        <w:numPr>
          <w:ilvl w:val="0"/>
          <w:numId w:val="33"/>
        </w:numPr>
        <w:spacing w:before="0" w:after="160" w:line="259" w:lineRule="auto"/>
        <w:ind w:left="1800"/>
      </w:pPr>
      <w:r w:rsidRPr="00681A1F">
        <w:t xml:space="preserve">Interview with staff that work with this child </w:t>
      </w:r>
    </w:p>
    <w:p w14:paraId="0E80210D" w14:textId="77777777" w:rsidR="00A976C6" w:rsidRPr="00681A1F" w:rsidRDefault="00A976C6" w:rsidP="00582306">
      <w:pPr>
        <w:pStyle w:val="ListParagraph"/>
        <w:numPr>
          <w:ilvl w:val="0"/>
          <w:numId w:val="33"/>
        </w:numPr>
        <w:spacing w:before="0" w:after="160" w:line="259" w:lineRule="auto"/>
        <w:ind w:left="1800"/>
      </w:pPr>
      <w:r w:rsidRPr="00681A1F">
        <w:t xml:space="preserve">Interview with parents, guardian, other caregivers </w:t>
      </w:r>
    </w:p>
    <w:p w14:paraId="6480A8BE" w14:textId="77777777" w:rsidR="00A976C6" w:rsidRPr="00681A1F" w:rsidRDefault="00A976C6" w:rsidP="00582306">
      <w:pPr>
        <w:pStyle w:val="ListParagraph"/>
        <w:numPr>
          <w:ilvl w:val="0"/>
          <w:numId w:val="33"/>
        </w:numPr>
        <w:spacing w:before="0" w:after="160" w:line="259" w:lineRule="auto"/>
        <w:ind w:left="1800"/>
      </w:pPr>
      <w:r w:rsidRPr="00681A1F">
        <w:t xml:space="preserve">Review of cumulative record or developmental history </w:t>
      </w:r>
    </w:p>
    <w:p w14:paraId="36D663A1" w14:textId="77777777" w:rsidR="00A976C6" w:rsidRPr="00681A1F" w:rsidRDefault="00A976C6" w:rsidP="00582306">
      <w:pPr>
        <w:pStyle w:val="ListParagraph"/>
        <w:numPr>
          <w:ilvl w:val="0"/>
          <w:numId w:val="33"/>
        </w:numPr>
        <w:spacing w:before="0" w:after="160" w:line="259" w:lineRule="auto"/>
        <w:ind w:left="1800"/>
      </w:pPr>
      <w:r w:rsidRPr="00681A1F">
        <w:lastRenderedPageBreak/>
        <w:t xml:space="preserve">Review of previously administered assessment tools </w:t>
      </w:r>
    </w:p>
    <w:p w14:paraId="59B8F2D3" w14:textId="77777777" w:rsidR="00A976C6" w:rsidRPr="00681A1F" w:rsidRDefault="00A976C6" w:rsidP="00582306">
      <w:pPr>
        <w:pStyle w:val="ListParagraph"/>
        <w:numPr>
          <w:ilvl w:val="0"/>
          <w:numId w:val="33"/>
        </w:numPr>
        <w:spacing w:before="0" w:after="160" w:line="259" w:lineRule="auto"/>
        <w:ind w:left="1800"/>
      </w:pPr>
      <w:r w:rsidRPr="00681A1F">
        <w:t>Direct Assessment Instruments or types of instruments you plan to use. You must use AT LEAST two different assessment tools in your assessment work with this child. At least one tool must be the Curriculum-based Assessment (CBA) used in your district or program – either Infant/Toddler or Preschool version.</w:t>
      </w:r>
    </w:p>
    <w:p w14:paraId="2748729A" w14:textId="77777777" w:rsidR="00A976C6" w:rsidRPr="00681A1F" w:rsidRDefault="00A976C6" w:rsidP="00582306">
      <w:pPr>
        <w:pStyle w:val="ListParagraph"/>
        <w:numPr>
          <w:ilvl w:val="0"/>
          <w:numId w:val="33"/>
        </w:numPr>
        <w:spacing w:before="0" w:after="160" w:line="259" w:lineRule="auto"/>
        <w:ind w:left="1800"/>
      </w:pPr>
      <w:r w:rsidRPr="00681A1F">
        <w:t>Observation of child in at least 2 or 3 activity settings</w:t>
      </w:r>
    </w:p>
    <w:p w14:paraId="216151A4" w14:textId="77777777" w:rsidR="00A976C6" w:rsidRDefault="00A976C6" w:rsidP="00A976C6">
      <w:pPr>
        <w:rPr>
          <w:rFonts w:ascii="Times New Roman" w:hAnsi="Times New Roman"/>
          <w:b/>
          <w:sz w:val="28"/>
          <w:szCs w:val="28"/>
        </w:rPr>
      </w:pPr>
      <w:r w:rsidRPr="00E44A3B">
        <w:rPr>
          <w:rFonts w:ascii="Times New Roman" w:hAnsi="Times New Roman"/>
          <w:b/>
          <w:sz w:val="28"/>
          <w:szCs w:val="28"/>
        </w:rPr>
        <w:t>You need to get to work now!</w:t>
      </w:r>
    </w:p>
    <w:p w14:paraId="2D85D64C" w14:textId="77777777" w:rsidR="00A976C6" w:rsidRPr="00681A1F" w:rsidRDefault="00A976C6" w:rsidP="00582306">
      <w:pPr>
        <w:pStyle w:val="ListParagraph"/>
        <w:numPr>
          <w:ilvl w:val="0"/>
          <w:numId w:val="34"/>
        </w:numPr>
        <w:spacing w:before="0" w:after="160" w:line="259" w:lineRule="auto"/>
      </w:pPr>
      <w:r w:rsidRPr="00681A1F">
        <w:t>Identify appropriate child for your assessment/case study project.</w:t>
      </w:r>
    </w:p>
    <w:p w14:paraId="027AF3A9" w14:textId="77777777" w:rsidR="00A976C6" w:rsidRPr="00681A1F" w:rsidRDefault="00A976C6" w:rsidP="00582306">
      <w:pPr>
        <w:pStyle w:val="ListParagraph"/>
        <w:numPr>
          <w:ilvl w:val="0"/>
          <w:numId w:val="34"/>
        </w:numPr>
        <w:spacing w:before="0" w:after="160" w:line="259" w:lineRule="auto"/>
      </w:pPr>
      <w:r w:rsidRPr="00681A1F">
        <w:t>Secure agreement from program or agency to assess this child, if needed.</w:t>
      </w:r>
    </w:p>
    <w:p w14:paraId="41E249E6" w14:textId="77777777" w:rsidR="00A976C6" w:rsidRPr="00681A1F" w:rsidRDefault="00A976C6" w:rsidP="00582306">
      <w:pPr>
        <w:pStyle w:val="ListParagraph"/>
        <w:numPr>
          <w:ilvl w:val="0"/>
          <w:numId w:val="34"/>
        </w:numPr>
        <w:spacing w:before="0" w:after="160" w:line="259" w:lineRule="auto"/>
      </w:pPr>
      <w:r w:rsidRPr="00681A1F">
        <w:t>Secure family and/or agency/district permission for assessment.</w:t>
      </w:r>
    </w:p>
    <w:p w14:paraId="2139DC8B" w14:textId="77777777" w:rsidR="00A976C6" w:rsidRPr="00681A1F" w:rsidRDefault="00A976C6" w:rsidP="00582306">
      <w:pPr>
        <w:pStyle w:val="ListParagraph"/>
        <w:numPr>
          <w:ilvl w:val="0"/>
          <w:numId w:val="34"/>
        </w:numPr>
        <w:spacing w:before="0" w:after="160" w:line="259" w:lineRule="auto"/>
      </w:pPr>
      <w:r w:rsidRPr="00681A1F">
        <w:t>Gain an informal knowledge base about assessing young children</w:t>
      </w:r>
    </w:p>
    <w:p w14:paraId="43CE7EC3" w14:textId="77777777" w:rsidR="00A976C6" w:rsidRPr="00681A1F" w:rsidRDefault="00A976C6" w:rsidP="00582306">
      <w:pPr>
        <w:pStyle w:val="ListParagraph"/>
        <w:numPr>
          <w:ilvl w:val="0"/>
          <w:numId w:val="34"/>
        </w:numPr>
        <w:spacing w:before="0" w:after="160" w:line="259" w:lineRule="auto"/>
      </w:pPr>
      <w:r w:rsidRPr="00681A1F">
        <w:t>Gain an informal knowledge base about this child (observe).</w:t>
      </w:r>
    </w:p>
    <w:p w14:paraId="63E1D681" w14:textId="77777777" w:rsidR="00A976C6" w:rsidRPr="00BE1821" w:rsidRDefault="00A976C6" w:rsidP="00582306">
      <w:pPr>
        <w:pStyle w:val="ListParagraph"/>
        <w:numPr>
          <w:ilvl w:val="0"/>
          <w:numId w:val="34"/>
        </w:numPr>
        <w:spacing w:before="0" w:after="160" w:line="259" w:lineRule="auto"/>
      </w:pPr>
      <w:r w:rsidRPr="00681A1F">
        <w:t>NOTE: Your plan is a proposal and subject to instructor approval prior to implementation.</w:t>
      </w:r>
    </w:p>
    <w:p w14:paraId="69EF00A2" w14:textId="77777777" w:rsidR="00A976C6" w:rsidRDefault="00A976C6" w:rsidP="00A976C6">
      <w:pPr>
        <w:rPr>
          <w:rFonts w:ascii="Times New Roman" w:hAnsi="Times New Roman"/>
          <w:sz w:val="22"/>
        </w:rPr>
      </w:pPr>
    </w:p>
    <w:p w14:paraId="10F824AA" w14:textId="77777777" w:rsidR="00A976C6" w:rsidRDefault="00A976C6" w:rsidP="00A976C6"/>
    <w:p w14:paraId="1AA3511F" w14:textId="77777777" w:rsidR="00A976C6" w:rsidRDefault="00A976C6" w:rsidP="00A976C6">
      <w:pPr>
        <w:rPr>
          <w:rFonts w:ascii="Times New Roman" w:hAnsi="Times New Roman"/>
          <w:b/>
          <w:i/>
          <w:sz w:val="32"/>
          <w:szCs w:val="32"/>
          <w:u w:val="single"/>
        </w:rPr>
      </w:pPr>
      <w:r>
        <w:rPr>
          <w:rFonts w:ascii="Times New Roman" w:hAnsi="Times New Roman"/>
          <w:b/>
          <w:i/>
          <w:sz w:val="32"/>
          <w:szCs w:val="32"/>
          <w:u w:val="single"/>
        </w:rPr>
        <w:br w:type="page"/>
      </w:r>
    </w:p>
    <w:p w14:paraId="066BD10E" w14:textId="77777777" w:rsidR="00A976C6" w:rsidRPr="00093906" w:rsidRDefault="00A976C6" w:rsidP="00A976C6">
      <w:pPr>
        <w:shd w:val="clear" w:color="auto" w:fill="B6DDE8" w:themeFill="accent5" w:themeFillTint="66"/>
        <w:rPr>
          <w:rFonts w:ascii="Times New Roman" w:hAnsi="Times New Roman"/>
          <w:b/>
          <w:i/>
          <w:sz w:val="32"/>
          <w:szCs w:val="32"/>
        </w:rPr>
      </w:pPr>
      <w:r w:rsidRPr="00093906">
        <w:rPr>
          <w:rFonts w:ascii="Times New Roman" w:hAnsi="Times New Roman"/>
          <w:b/>
          <w:i/>
          <w:sz w:val="32"/>
          <w:szCs w:val="32"/>
        </w:rPr>
        <w:lastRenderedPageBreak/>
        <w:t>Mini-Comprehensive Assessment Report (m-CAR)</w:t>
      </w:r>
    </w:p>
    <w:p w14:paraId="713FC1CD" w14:textId="77777777" w:rsidR="00A976C6" w:rsidRDefault="00A976C6" w:rsidP="00A976C6">
      <w:pPr>
        <w:rPr>
          <w:rFonts w:ascii="Times New Roman" w:hAnsi="Times New Roman"/>
          <w:b/>
          <w:sz w:val="28"/>
          <w:szCs w:val="28"/>
        </w:rPr>
      </w:pPr>
      <w:r w:rsidRPr="008D4899">
        <w:rPr>
          <w:rFonts w:ascii="Times New Roman" w:hAnsi="Times New Roman"/>
          <w:b/>
          <w:sz w:val="28"/>
          <w:szCs w:val="28"/>
        </w:rPr>
        <w:t>Assignment Overview</w:t>
      </w:r>
    </w:p>
    <w:p w14:paraId="35FACCC2" w14:textId="77777777" w:rsidR="00A976C6" w:rsidRDefault="00A976C6" w:rsidP="00A976C6">
      <w:pPr>
        <w:rPr>
          <w:rFonts w:ascii="Times New Roman" w:hAnsi="Times New Roman"/>
        </w:rPr>
      </w:pPr>
      <w:r w:rsidRPr="008D4899">
        <w:rPr>
          <w:rFonts w:ascii="Times New Roman" w:hAnsi="Times New Roman"/>
        </w:rPr>
        <w:t>Your Comprehensive Assessment Report is the accumulation of your written work in assessing an infant, toddler, or preschool-age child with disabilities this semester.</w:t>
      </w:r>
      <w:r>
        <w:rPr>
          <w:rFonts w:ascii="Times New Roman" w:hAnsi="Times New Roman"/>
        </w:rPr>
        <w:t xml:space="preserve"> Typically, a CAR is completed when evaluating a child for eligibility for special education services. This is your first experience with evaluating a student so it’s been reduced to a smaller study of a child; you will complete a full comprehensive evaluation in your final semester.</w:t>
      </w:r>
      <w:r w:rsidRPr="008D4899">
        <w:rPr>
          <w:rFonts w:ascii="Times New Roman" w:hAnsi="Times New Roman"/>
        </w:rPr>
        <w:t xml:space="preserve"> </w:t>
      </w:r>
      <w:r>
        <w:rPr>
          <w:rFonts w:ascii="Times New Roman" w:hAnsi="Times New Roman"/>
        </w:rPr>
        <w:t xml:space="preserve">It is recommended that this assignment be used as ‘practice’ and not be reported to the family or used in instructional programming; however, if you are the teacher of record for the student then you may use this for program planning purposes. </w:t>
      </w:r>
      <w:r w:rsidRPr="008D4899">
        <w:rPr>
          <w:rFonts w:ascii="Times New Roman" w:hAnsi="Times New Roman"/>
        </w:rPr>
        <w:t>Each of the elements described below must be included in your final assessment report. Feel free to organize and present the information in a way that provides a full and clear understanding of the child, and of your assessment of the child.</w:t>
      </w:r>
      <w:r>
        <w:rPr>
          <w:rFonts w:ascii="Times New Roman" w:hAnsi="Times New Roman"/>
        </w:rPr>
        <w:t xml:space="preserve"> You will be provided with a template, which you may use. </w:t>
      </w:r>
    </w:p>
    <w:p w14:paraId="718E0EE8" w14:textId="77777777" w:rsidR="00A976C6" w:rsidRPr="00153B74" w:rsidRDefault="00A976C6" w:rsidP="00582306">
      <w:pPr>
        <w:pStyle w:val="ListParagraph"/>
        <w:numPr>
          <w:ilvl w:val="0"/>
          <w:numId w:val="35"/>
        </w:numPr>
        <w:spacing w:after="160" w:line="259" w:lineRule="auto"/>
        <w:contextualSpacing w:val="0"/>
      </w:pPr>
      <w:r>
        <w:t>Y</w:t>
      </w:r>
      <w:r w:rsidRPr="008D4899">
        <w:t xml:space="preserve">our final </w:t>
      </w:r>
      <w:r w:rsidRPr="00153B74">
        <w:rPr>
          <w:b/>
        </w:rPr>
        <w:t>Assessment Plan</w:t>
      </w:r>
      <w:r w:rsidRPr="008D4899">
        <w:t xml:space="preserve"> is the </w:t>
      </w:r>
      <w:r>
        <w:t>1</w:t>
      </w:r>
      <w:r w:rsidRPr="00092ECD">
        <w:rPr>
          <w:vertAlign w:val="superscript"/>
        </w:rPr>
        <w:t>st</w:t>
      </w:r>
      <w:r>
        <w:t xml:space="preserve"> </w:t>
      </w:r>
      <w:r w:rsidRPr="008D4899">
        <w:t>component of the report.</w:t>
      </w:r>
      <w:r>
        <w:t xml:space="preserve"> </w:t>
      </w:r>
      <w:r w:rsidRPr="008D4899">
        <w:t>Include original a</w:t>
      </w:r>
      <w:r>
        <w:t>n</w:t>
      </w:r>
      <w:r w:rsidRPr="008D4899">
        <w:t>d any revisions of the Assessment Plan in your report.</w:t>
      </w:r>
      <w:r>
        <w:t xml:space="preserve"> </w:t>
      </w:r>
      <w:r w:rsidRPr="008D4899">
        <w:t>Include a copy of the peer review that was posted by your peer.</w:t>
      </w:r>
    </w:p>
    <w:p w14:paraId="71DED1B7" w14:textId="77777777" w:rsidR="00A976C6" w:rsidRPr="00153B74" w:rsidRDefault="00A976C6" w:rsidP="00582306">
      <w:pPr>
        <w:pStyle w:val="ListParagraph"/>
        <w:numPr>
          <w:ilvl w:val="0"/>
          <w:numId w:val="35"/>
        </w:numPr>
        <w:spacing w:after="160" w:line="259" w:lineRule="auto"/>
        <w:contextualSpacing w:val="0"/>
      </w:pPr>
      <w:r w:rsidRPr="00153B74">
        <w:rPr>
          <w:b/>
        </w:rPr>
        <w:t>Raw Data</w:t>
      </w:r>
      <w:r>
        <w:t>.</w:t>
      </w:r>
      <w:r w:rsidRPr="008D4899">
        <w:t xml:space="preserve"> Your assessment report includes test protocols, interview notes, records from observations and assessment. A brief written summary or annotation should accompany presentation of each data source. Remember, you must use AT LEAST two assessment tools in your Assessment Report.</w:t>
      </w:r>
    </w:p>
    <w:p w14:paraId="0C204801" w14:textId="77777777" w:rsidR="00A976C6" w:rsidRPr="00153B74" w:rsidRDefault="00A976C6" w:rsidP="00582306">
      <w:pPr>
        <w:pStyle w:val="ListParagraph"/>
        <w:numPr>
          <w:ilvl w:val="0"/>
          <w:numId w:val="35"/>
        </w:numPr>
        <w:spacing w:after="160" w:line="259" w:lineRule="auto"/>
        <w:contextualSpacing w:val="0"/>
        <w:rPr>
          <w:b/>
        </w:rPr>
      </w:pPr>
      <w:r w:rsidRPr="00153B74">
        <w:rPr>
          <w:b/>
        </w:rPr>
        <w:t>Written report</w:t>
      </w:r>
    </w:p>
    <w:p w14:paraId="4D76FED7" w14:textId="77777777" w:rsidR="00A976C6" w:rsidRDefault="00A976C6" w:rsidP="00A976C6">
      <w:pPr>
        <w:pStyle w:val="ListParagraph"/>
        <w:contextualSpacing w:val="0"/>
      </w:pPr>
      <w:r>
        <w:t>Includes the following sections:</w:t>
      </w:r>
    </w:p>
    <w:p w14:paraId="691B6BF3" w14:textId="77777777" w:rsidR="00A976C6" w:rsidRPr="00B91E17" w:rsidRDefault="00A976C6" w:rsidP="00582306">
      <w:pPr>
        <w:pStyle w:val="ListParagraph"/>
        <w:numPr>
          <w:ilvl w:val="0"/>
          <w:numId w:val="36"/>
        </w:numPr>
        <w:spacing w:before="0" w:after="160" w:line="259" w:lineRule="auto"/>
        <w:rPr>
          <w:b/>
        </w:rPr>
      </w:pPr>
      <w:r w:rsidRPr="00B91E17">
        <w:rPr>
          <w:b/>
        </w:rPr>
        <w:t>Background information</w:t>
      </w:r>
      <w:r>
        <w:rPr>
          <w:b/>
        </w:rPr>
        <w:t xml:space="preserve">. </w:t>
      </w:r>
      <w:r>
        <w:t xml:space="preserve">Strengths-based description of the whole child and family. </w:t>
      </w:r>
    </w:p>
    <w:p w14:paraId="5C092E0E" w14:textId="77777777" w:rsidR="00A976C6" w:rsidRPr="00997C82" w:rsidRDefault="00A976C6" w:rsidP="00582306">
      <w:pPr>
        <w:pStyle w:val="ListParagraph"/>
        <w:numPr>
          <w:ilvl w:val="0"/>
          <w:numId w:val="36"/>
        </w:numPr>
        <w:spacing w:before="0" w:after="160" w:line="259" w:lineRule="auto"/>
        <w:rPr>
          <w:b/>
        </w:rPr>
      </w:pPr>
      <w:r w:rsidRPr="00997C82">
        <w:rPr>
          <w:b/>
        </w:rPr>
        <w:t xml:space="preserve">Placement Description. </w:t>
      </w:r>
      <w:r w:rsidRPr="00997C82">
        <w:t>If this child is already receiving early intervention or special education services, is the setting appropriate for current and future developmental needs? Why or why not? Is this child eligible for services? If not already placed, should the child be receiving early intervention services? Why?</w:t>
      </w:r>
    </w:p>
    <w:p w14:paraId="6738B4B0" w14:textId="77777777" w:rsidR="00A976C6" w:rsidRPr="008C524F" w:rsidRDefault="00A976C6" w:rsidP="00582306">
      <w:pPr>
        <w:pStyle w:val="ListParagraph"/>
        <w:numPr>
          <w:ilvl w:val="0"/>
          <w:numId w:val="36"/>
        </w:numPr>
        <w:spacing w:before="0" w:after="160" w:line="259" w:lineRule="auto"/>
      </w:pPr>
      <w:r>
        <w:rPr>
          <w:b/>
        </w:rPr>
        <w:t xml:space="preserve">Assessment Instruments. </w:t>
      </w:r>
      <w:r>
        <w:t xml:space="preserve">List the tools you used including formal and informal approaches to collecting information about the child. </w:t>
      </w:r>
      <w:r w:rsidRPr="008C524F">
        <w:t>Behavioral Observations</w:t>
      </w:r>
      <w:r>
        <w:t xml:space="preserve">: </w:t>
      </w:r>
      <w:r w:rsidRPr="008C524F">
        <w:t>Materials used in the assessment that were useful</w:t>
      </w:r>
      <w:r>
        <w:t xml:space="preserve"> or </w:t>
      </w:r>
      <w:r w:rsidRPr="008C524F">
        <w:t>not useful</w:t>
      </w:r>
      <w:r>
        <w:t xml:space="preserve">. </w:t>
      </w:r>
      <w:r w:rsidRPr="008C524F">
        <w:t xml:space="preserve">Description of </w:t>
      </w:r>
      <w:r>
        <w:t xml:space="preserve">your interaction with the child and helpful </w:t>
      </w:r>
      <w:r w:rsidRPr="008C524F">
        <w:t>techniques used with the child</w:t>
      </w:r>
      <w:r>
        <w:t>.</w:t>
      </w:r>
    </w:p>
    <w:p w14:paraId="0578A978" w14:textId="77777777" w:rsidR="00A976C6" w:rsidRPr="00905706" w:rsidRDefault="00A976C6" w:rsidP="00582306">
      <w:pPr>
        <w:pStyle w:val="ListParagraph"/>
        <w:numPr>
          <w:ilvl w:val="0"/>
          <w:numId w:val="36"/>
        </w:numPr>
        <w:spacing w:before="0" w:after="160" w:line="259" w:lineRule="auto"/>
      </w:pPr>
      <w:r w:rsidRPr="00997C82">
        <w:rPr>
          <w:b/>
        </w:rPr>
        <w:t xml:space="preserve">Summary </w:t>
      </w:r>
      <w:r>
        <w:rPr>
          <w:b/>
        </w:rPr>
        <w:t xml:space="preserve">of </w:t>
      </w:r>
      <w:r w:rsidRPr="00997C82">
        <w:rPr>
          <w:b/>
        </w:rPr>
        <w:t>findings from the family</w:t>
      </w:r>
      <w:r w:rsidRPr="00905706">
        <w:t>. What information have you gathered from the family? Provide a summary of assessment findings drawn from the family, and a statement of family strengths, needs, &amp; priorities as they relate to this child.</w:t>
      </w:r>
    </w:p>
    <w:p w14:paraId="010A18CB" w14:textId="77777777" w:rsidR="00A976C6" w:rsidRDefault="00A976C6" w:rsidP="00582306">
      <w:pPr>
        <w:pStyle w:val="ListParagraph"/>
        <w:numPr>
          <w:ilvl w:val="0"/>
          <w:numId w:val="36"/>
        </w:numPr>
        <w:spacing w:before="0" w:after="160" w:line="259" w:lineRule="auto"/>
      </w:pPr>
      <w:r w:rsidRPr="00B91E17">
        <w:rPr>
          <w:b/>
        </w:rPr>
        <w:t>Developmental Summary</w:t>
      </w:r>
      <w:r>
        <w:t xml:space="preserve">. </w:t>
      </w:r>
      <w:r w:rsidRPr="008D4899">
        <w:t>Detailed narrative describing the child's strengths, skills, and deficits in each developmental a</w:t>
      </w:r>
      <w:r>
        <w:t>rea i</w:t>
      </w:r>
      <w:r w:rsidRPr="008D4899">
        <w:t>nclude:</w:t>
      </w:r>
    </w:p>
    <w:p w14:paraId="7B65E00F" w14:textId="77777777" w:rsidR="00A976C6" w:rsidRPr="00905706" w:rsidRDefault="00A976C6" w:rsidP="00582306">
      <w:pPr>
        <w:pStyle w:val="ListParagraph"/>
        <w:numPr>
          <w:ilvl w:val="1"/>
          <w:numId w:val="36"/>
        </w:numPr>
        <w:spacing w:before="0" w:after="160" w:line="259" w:lineRule="auto"/>
      </w:pPr>
      <w:r w:rsidRPr="00905706">
        <w:t>Developmental and learning strengths</w:t>
      </w:r>
    </w:p>
    <w:p w14:paraId="0E51A81F" w14:textId="77777777" w:rsidR="00A976C6" w:rsidRPr="00905706" w:rsidRDefault="00A976C6" w:rsidP="00582306">
      <w:pPr>
        <w:pStyle w:val="ListParagraph"/>
        <w:numPr>
          <w:ilvl w:val="1"/>
          <w:numId w:val="36"/>
        </w:numPr>
        <w:spacing w:before="0" w:after="160" w:line="259" w:lineRule="auto"/>
      </w:pPr>
      <w:r w:rsidRPr="00905706">
        <w:t>Developmental and learning weaknesses/needs</w:t>
      </w:r>
    </w:p>
    <w:p w14:paraId="6DAB7843" w14:textId="77777777" w:rsidR="00A976C6" w:rsidRPr="00905706" w:rsidRDefault="00A976C6" w:rsidP="00582306">
      <w:pPr>
        <w:pStyle w:val="ListParagraph"/>
        <w:numPr>
          <w:ilvl w:val="1"/>
          <w:numId w:val="36"/>
        </w:numPr>
        <w:spacing w:before="0" w:after="160" w:line="259" w:lineRule="auto"/>
      </w:pPr>
      <w:r w:rsidRPr="00905706">
        <w:t xml:space="preserve">Specific goals to consider for </w:t>
      </w:r>
      <w:r>
        <w:t>areas of concern, particularly those that are a priority for the family</w:t>
      </w:r>
    </w:p>
    <w:p w14:paraId="66319BB9" w14:textId="77777777" w:rsidR="00A976C6" w:rsidRPr="00997C82" w:rsidRDefault="00A976C6" w:rsidP="00582306">
      <w:pPr>
        <w:pStyle w:val="ListParagraph"/>
        <w:numPr>
          <w:ilvl w:val="0"/>
          <w:numId w:val="36"/>
        </w:numPr>
        <w:spacing w:before="0" w:after="160" w:line="259" w:lineRule="auto"/>
        <w:rPr>
          <w:b/>
        </w:rPr>
      </w:pPr>
      <w:r w:rsidRPr="00997C82">
        <w:rPr>
          <w:b/>
        </w:rPr>
        <w:t xml:space="preserve">Global Summary. </w:t>
      </w:r>
      <w:r>
        <w:t>A complete and condense summary o</w:t>
      </w:r>
      <w:r w:rsidRPr="00997C82">
        <w:t xml:space="preserve">f </w:t>
      </w:r>
      <w:r>
        <w:t xml:space="preserve">the </w:t>
      </w:r>
      <w:r w:rsidRPr="00997C82">
        <w:t xml:space="preserve">child's developmental skills and needs, as drawn from </w:t>
      </w:r>
      <w:r>
        <w:t>the family and developmental summaries</w:t>
      </w:r>
      <w:r w:rsidRPr="00997C82">
        <w:t>. Describe the child's strengths, limitations, and areas of need, including all areas of development.</w:t>
      </w:r>
    </w:p>
    <w:p w14:paraId="182FEBF0" w14:textId="77777777" w:rsidR="00A976C6" w:rsidRPr="00153B74" w:rsidRDefault="00A976C6" w:rsidP="00582306">
      <w:pPr>
        <w:pStyle w:val="ListParagraph"/>
        <w:numPr>
          <w:ilvl w:val="0"/>
          <w:numId w:val="36"/>
        </w:numPr>
        <w:spacing w:after="160" w:line="259" w:lineRule="auto"/>
        <w:contextualSpacing w:val="0"/>
      </w:pPr>
      <w:r w:rsidRPr="00997C82">
        <w:rPr>
          <w:b/>
        </w:rPr>
        <w:t>Recommendations.</w:t>
      </w:r>
      <w:r w:rsidRPr="00997C82">
        <w:t xml:space="preserve"> Provide recommendations based on your assessment findings. These may pertain to any area related to this child's early intervention/education...placement, instructional approaches, educational goals, related services, changes to consider, family needs, transition to the next</w:t>
      </w:r>
      <w:r w:rsidRPr="00905706">
        <w:t xml:space="preserve"> </w:t>
      </w:r>
      <w:r w:rsidRPr="00997C82">
        <w:t>environment, or other suggestions.</w:t>
      </w:r>
    </w:p>
    <w:p w14:paraId="017B26F7" w14:textId="77777777" w:rsidR="00A976C6" w:rsidRPr="00153B74" w:rsidRDefault="00A976C6" w:rsidP="00582306">
      <w:pPr>
        <w:pStyle w:val="ListParagraph"/>
        <w:numPr>
          <w:ilvl w:val="0"/>
          <w:numId w:val="35"/>
        </w:numPr>
        <w:spacing w:after="160" w:line="259" w:lineRule="auto"/>
        <w:contextualSpacing w:val="0"/>
      </w:pPr>
      <w:r w:rsidRPr="00997C82">
        <w:rPr>
          <w:b/>
        </w:rPr>
        <w:t>Reflection on the mini-CAR.</w:t>
      </w:r>
      <w:r w:rsidRPr="00997C82">
        <w:t xml:space="preserve"> Your analysis of the accuracy and overall thoroughness of this assessment report as a full and accurate indication of this child's skills, abilities, deficits, strengths, and needs. </w:t>
      </w:r>
    </w:p>
    <w:p w14:paraId="6C927DDC" w14:textId="77777777" w:rsidR="00A976C6" w:rsidRPr="00153B74" w:rsidRDefault="00A976C6" w:rsidP="00582306">
      <w:pPr>
        <w:pStyle w:val="ListParagraph"/>
        <w:numPr>
          <w:ilvl w:val="0"/>
          <w:numId w:val="35"/>
        </w:numPr>
        <w:spacing w:after="160" w:line="259" w:lineRule="auto"/>
        <w:contextualSpacing w:val="0"/>
      </w:pPr>
      <w:r w:rsidRPr="00997C82">
        <w:rPr>
          <w:b/>
        </w:rPr>
        <w:t>Developmental Profile handout.</w:t>
      </w:r>
      <w:r>
        <w:t xml:space="preserve"> This will be provided to the family as a way of summarizing the information in the mini-CAR in a parent-friendly way. </w:t>
      </w:r>
      <w:r w:rsidRPr="00997C82">
        <w:rPr>
          <w:i/>
        </w:rPr>
        <w:t xml:space="preserve">Note: </w:t>
      </w:r>
      <w:proofErr w:type="gramStart"/>
      <w:r w:rsidRPr="00997C82">
        <w:rPr>
          <w:i/>
        </w:rPr>
        <w:t>a</w:t>
      </w:r>
      <w:proofErr w:type="gramEnd"/>
      <w:r w:rsidRPr="00997C82">
        <w:rPr>
          <w:i/>
        </w:rPr>
        <w:t xml:space="preserve"> Developmental Profile was first taught and completed in your EDSP 216 course.</w:t>
      </w:r>
    </w:p>
    <w:p w14:paraId="4AF3609A" w14:textId="77777777" w:rsidR="00A976C6" w:rsidRPr="00663CA6" w:rsidRDefault="00A976C6" w:rsidP="00A976C6">
      <w:pPr>
        <w:spacing w:before="120"/>
        <w:rPr>
          <w:rFonts w:ascii="Times New Roman" w:hAnsi="Times New Roman"/>
        </w:rPr>
      </w:pPr>
      <w:r w:rsidRPr="00663CA6">
        <w:rPr>
          <w:rFonts w:ascii="Times New Roman" w:hAnsi="Times New Roman"/>
        </w:rPr>
        <w:lastRenderedPageBreak/>
        <w:t xml:space="preserve">A successful Comprehensive Assessment Report includes all of the required elements. </w:t>
      </w:r>
      <w:r>
        <w:rPr>
          <w:rFonts w:ascii="Times New Roman" w:hAnsi="Times New Roman"/>
        </w:rPr>
        <w:t>I</w:t>
      </w:r>
      <w:r w:rsidRPr="00663CA6">
        <w:rPr>
          <w:rFonts w:ascii="Times New Roman" w:hAnsi="Times New Roman"/>
        </w:rPr>
        <w:t>n addition to fully completed assessment protocols, you must include your raw data -- your original notes, handwritten or transcribed, as a</w:t>
      </w:r>
      <w:r>
        <w:rPr>
          <w:rFonts w:ascii="Times New Roman" w:hAnsi="Times New Roman"/>
        </w:rPr>
        <w:t xml:space="preserve"> </w:t>
      </w:r>
      <w:r w:rsidRPr="00663CA6">
        <w:rPr>
          <w:rFonts w:ascii="Times New Roman" w:hAnsi="Times New Roman"/>
        </w:rPr>
        <w:t>part of your report.</w:t>
      </w:r>
    </w:p>
    <w:p w14:paraId="75CDC6BD" w14:textId="77777777" w:rsidR="00A976C6" w:rsidRPr="00663CA6" w:rsidRDefault="00A976C6" w:rsidP="00A976C6">
      <w:pPr>
        <w:rPr>
          <w:rFonts w:ascii="Times New Roman" w:hAnsi="Times New Roman"/>
        </w:rPr>
      </w:pPr>
    </w:p>
    <w:p w14:paraId="724E35D8" w14:textId="77777777" w:rsidR="00A976C6" w:rsidRDefault="00A976C6" w:rsidP="00A976C6">
      <w:pPr>
        <w:rPr>
          <w:rFonts w:ascii="Times New Roman" w:hAnsi="Times New Roman"/>
          <w:b/>
        </w:rPr>
      </w:pPr>
    </w:p>
    <w:p w14:paraId="3D74A2F8" w14:textId="77777777" w:rsidR="00A976C6" w:rsidRDefault="00A976C6" w:rsidP="00A976C6">
      <w:pPr>
        <w:rPr>
          <w:rFonts w:ascii="Times New Roman" w:hAnsi="Times New Roman"/>
          <w:b/>
        </w:rPr>
      </w:pPr>
      <w:r>
        <w:rPr>
          <w:rFonts w:ascii="Times New Roman" w:hAnsi="Times New Roman"/>
          <w:b/>
        </w:rPr>
        <w:t>Rubric</w:t>
      </w:r>
      <w:r w:rsidRPr="0047764D">
        <w:rPr>
          <w:rFonts w:ascii="Times New Roman" w:hAnsi="Times New Roman"/>
          <w:b/>
        </w:rPr>
        <w:t xml:space="preserve"> - Comprehensive Assessment Report</w:t>
      </w:r>
    </w:p>
    <w:p w14:paraId="3E9CD58B" w14:textId="77777777" w:rsidR="00A976C6" w:rsidRDefault="00A976C6" w:rsidP="00A976C6">
      <w:pPr>
        <w:rPr>
          <w:rFonts w:ascii="Times New Roman" w:hAnsi="Times New Roman"/>
          <w:b/>
        </w:rPr>
      </w:pPr>
      <w:r>
        <w:rPr>
          <w:rFonts w:ascii="Times New Roman" w:hAnsi="Times New Roman"/>
          <w:b/>
        </w:rPr>
        <w:t>Objective/Criteria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Performance Indicators</w:t>
      </w:r>
    </w:p>
    <w:p w14:paraId="21B8F9FC" w14:textId="77777777" w:rsidR="00A976C6" w:rsidRDefault="00A976C6" w:rsidP="00A976C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Unacceptable</w:t>
      </w:r>
      <w:r>
        <w:rPr>
          <w:rFonts w:ascii="Times New Roman" w:hAnsi="Times New Roman"/>
          <w:b/>
        </w:rPr>
        <w:tab/>
        <w:t xml:space="preserve">     Satisfactory</w:t>
      </w:r>
      <w:r>
        <w:rPr>
          <w:rFonts w:ascii="Times New Roman" w:hAnsi="Times New Roman"/>
          <w:b/>
        </w:rPr>
        <w:tab/>
      </w:r>
      <w:r>
        <w:rPr>
          <w:rFonts w:ascii="Times New Roman" w:hAnsi="Times New Roman"/>
          <w:b/>
        </w:rPr>
        <w:tab/>
        <w:t>Very Good Work</w:t>
      </w:r>
      <w:r>
        <w:rPr>
          <w:rFonts w:ascii="Times New Roman" w:hAnsi="Times New Roman"/>
          <w:b/>
        </w:rPr>
        <w:tab/>
        <w:t>Outstanding</w:t>
      </w:r>
    </w:p>
    <w:p w14:paraId="505AECC5" w14:textId="77777777" w:rsidR="00A976C6" w:rsidRPr="0047764D" w:rsidRDefault="00A976C6" w:rsidP="00A976C6">
      <w:pPr>
        <w:tabs>
          <w:tab w:val="left" w:pos="720"/>
          <w:tab w:val="left" w:pos="1440"/>
          <w:tab w:val="left" w:pos="1976"/>
          <w:tab w:val="left" w:pos="3862"/>
          <w:tab w:val="left" w:pos="5704"/>
          <w:tab w:val="left" w:pos="7859"/>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(0-5 points)</w:t>
      </w:r>
      <w:r>
        <w:rPr>
          <w:rFonts w:ascii="Times New Roman" w:hAnsi="Times New Roman"/>
          <w:b/>
        </w:rPr>
        <w:tab/>
        <w:t>(6-10 points)</w:t>
      </w:r>
      <w:r>
        <w:rPr>
          <w:rFonts w:ascii="Times New Roman" w:hAnsi="Times New Roman"/>
          <w:b/>
        </w:rPr>
        <w:tab/>
        <w:t>(11-15 points)</w:t>
      </w:r>
      <w:r>
        <w:rPr>
          <w:rFonts w:ascii="Times New Roman" w:hAnsi="Times New Roman"/>
          <w:b/>
        </w:rPr>
        <w:tab/>
        <w:t>(16-20 points)</w:t>
      </w:r>
    </w:p>
    <w:tbl>
      <w:tblPr>
        <w:tblStyle w:val="TableGrid"/>
        <w:tblW w:w="9810" w:type="dxa"/>
        <w:tblInd w:w="-275" w:type="dxa"/>
        <w:tblLook w:val="04A0" w:firstRow="1" w:lastRow="0" w:firstColumn="1" w:lastColumn="0" w:noHBand="0" w:noVBand="1"/>
      </w:tblPr>
      <w:tblGrid>
        <w:gridCol w:w="2143"/>
        <w:gridCol w:w="1869"/>
        <w:gridCol w:w="1869"/>
        <w:gridCol w:w="1769"/>
        <w:gridCol w:w="2160"/>
      </w:tblGrid>
      <w:tr w:rsidR="00A976C6" w14:paraId="4E36AF64" w14:textId="77777777" w:rsidTr="001D2383">
        <w:trPr>
          <w:trHeight w:val="1777"/>
        </w:trPr>
        <w:tc>
          <w:tcPr>
            <w:tcW w:w="2143" w:type="dxa"/>
            <w:shd w:val="clear" w:color="auto" w:fill="D9D9D9" w:themeFill="background1" w:themeFillShade="D9"/>
          </w:tcPr>
          <w:p w14:paraId="4B3A328F" w14:textId="77777777" w:rsidR="00A976C6" w:rsidRPr="00997C82" w:rsidRDefault="00A976C6" w:rsidP="001D2383">
            <w:r w:rsidRPr="001F1E54">
              <w:rPr>
                <w:b/>
              </w:rPr>
              <w:t>Raw Data</w:t>
            </w:r>
            <w:r w:rsidRPr="00997C82">
              <w:t>-Protocols,</w:t>
            </w:r>
          </w:p>
          <w:p w14:paraId="12B26E7F" w14:textId="77777777" w:rsidR="00A976C6" w:rsidRPr="001F1E54" w:rsidRDefault="00A976C6" w:rsidP="001D2383">
            <w:pPr>
              <w:rPr>
                <w:b/>
              </w:rPr>
            </w:pPr>
            <w:r w:rsidRPr="00997C82">
              <w:t>Narrative notes, visual media</w:t>
            </w:r>
            <w:r>
              <w:t xml:space="preserve">. </w:t>
            </w:r>
          </w:p>
        </w:tc>
        <w:tc>
          <w:tcPr>
            <w:tcW w:w="1869" w:type="dxa"/>
          </w:tcPr>
          <w:p w14:paraId="6245A9BE" w14:textId="77777777" w:rsidR="00A976C6" w:rsidRDefault="00A976C6" w:rsidP="001D2383">
            <w:r>
              <w:t>(0-4 points)</w:t>
            </w:r>
          </w:p>
          <w:p w14:paraId="258DD34A" w14:textId="77777777" w:rsidR="00A976C6" w:rsidRDefault="00A976C6" w:rsidP="001D2383">
            <w:r>
              <w:t>the</w:t>
            </w:r>
            <w:r w:rsidRPr="00997C82">
              <w:t xml:space="preserve"> data are sketchy, incomplete, or missing in assessment report</w:t>
            </w:r>
          </w:p>
        </w:tc>
        <w:tc>
          <w:tcPr>
            <w:tcW w:w="1869" w:type="dxa"/>
          </w:tcPr>
          <w:p w14:paraId="4CEF7BA0" w14:textId="77777777" w:rsidR="00A976C6" w:rsidRDefault="00A976C6" w:rsidP="001D2383">
            <w:r>
              <w:t>(5-6 points)</w:t>
            </w:r>
          </w:p>
          <w:p w14:paraId="1A667661" w14:textId="77777777" w:rsidR="00A976C6" w:rsidRPr="00997C82" w:rsidRDefault="00A976C6" w:rsidP="001D2383">
            <w:r>
              <w:t>T</w:t>
            </w:r>
            <w:r w:rsidRPr="00997C82">
              <w:t>he data provide an adequate foundation for the assessment report</w:t>
            </w:r>
          </w:p>
        </w:tc>
        <w:tc>
          <w:tcPr>
            <w:tcW w:w="1769" w:type="dxa"/>
          </w:tcPr>
          <w:p w14:paraId="67D82520" w14:textId="77777777" w:rsidR="00A976C6" w:rsidRDefault="00A976C6" w:rsidP="001D2383">
            <w:r>
              <w:t>(7-8 points)</w:t>
            </w:r>
          </w:p>
          <w:p w14:paraId="6A153E2C" w14:textId="77777777" w:rsidR="00A976C6" w:rsidRDefault="00A976C6" w:rsidP="001D2383">
            <w:r>
              <w:t xml:space="preserve">The </w:t>
            </w:r>
            <w:r w:rsidRPr="00997C82">
              <w:t>data form an important &amp; useful part of the report</w:t>
            </w:r>
          </w:p>
        </w:tc>
        <w:tc>
          <w:tcPr>
            <w:tcW w:w="2160" w:type="dxa"/>
          </w:tcPr>
          <w:p w14:paraId="4BFF205C" w14:textId="77777777" w:rsidR="00A976C6" w:rsidRDefault="00A976C6" w:rsidP="001D2383">
            <w:r>
              <w:t>(9-10 points)</w:t>
            </w:r>
          </w:p>
          <w:p w14:paraId="1589455D" w14:textId="77777777" w:rsidR="00A976C6" w:rsidRPr="00997C82" w:rsidRDefault="00A976C6" w:rsidP="001D2383">
            <w:r>
              <w:t>The</w:t>
            </w:r>
            <w:r w:rsidRPr="00997C82">
              <w:t xml:space="preserve"> raw data are clear, informative, real, &amp; useful</w:t>
            </w:r>
          </w:p>
        </w:tc>
      </w:tr>
      <w:tr w:rsidR="00A976C6" w14:paraId="7A749282" w14:textId="77777777" w:rsidTr="001D2383">
        <w:trPr>
          <w:trHeight w:val="1777"/>
        </w:trPr>
        <w:tc>
          <w:tcPr>
            <w:tcW w:w="2143" w:type="dxa"/>
            <w:shd w:val="clear" w:color="auto" w:fill="D9D9D9" w:themeFill="background1" w:themeFillShade="D9"/>
          </w:tcPr>
          <w:p w14:paraId="22F3686C" w14:textId="77777777" w:rsidR="00A976C6" w:rsidRPr="00997C82" w:rsidRDefault="00A976C6" w:rsidP="001D2383">
            <w:r w:rsidRPr="00411897">
              <w:rPr>
                <w:b/>
              </w:rPr>
              <w:t>Data Sources</w:t>
            </w:r>
            <w:r w:rsidRPr="00997C82">
              <w:t xml:space="preserve"> Reflects Multiple Sources · multiple, appropriate assessment tools and multiple informants</w:t>
            </w:r>
          </w:p>
        </w:tc>
        <w:tc>
          <w:tcPr>
            <w:tcW w:w="1869" w:type="dxa"/>
          </w:tcPr>
          <w:p w14:paraId="6EF9A995" w14:textId="77777777" w:rsidR="00A976C6" w:rsidRPr="00997C82" w:rsidRDefault="00A976C6" w:rsidP="001D2383">
            <w:r>
              <w:t>Not all required tools are used.</w:t>
            </w:r>
          </w:p>
        </w:tc>
        <w:tc>
          <w:tcPr>
            <w:tcW w:w="1869" w:type="dxa"/>
          </w:tcPr>
          <w:p w14:paraId="7AEBBBBA" w14:textId="77777777" w:rsidR="00A976C6" w:rsidRPr="00997C82" w:rsidRDefault="00A976C6" w:rsidP="001D2383">
            <w:r>
              <w:t>At least one</w:t>
            </w:r>
            <w:r w:rsidRPr="00997C82">
              <w:t xml:space="preserve"> </w:t>
            </w:r>
            <w:r>
              <w:t>required tool is missing.</w:t>
            </w:r>
          </w:p>
        </w:tc>
        <w:tc>
          <w:tcPr>
            <w:tcW w:w="1769" w:type="dxa"/>
          </w:tcPr>
          <w:p w14:paraId="408DBF7D" w14:textId="77777777" w:rsidR="00A976C6" w:rsidRPr="00997C82" w:rsidRDefault="00A976C6" w:rsidP="001D2383">
            <w:r>
              <w:t>Some information is missing that could capture a fuller understanding of the child.</w:t>
            </w:r>
          </w:p>
        </w:tc>
        <w:tc>
          <w:tcPr>
            <w:tcW w:w="2160" w:type="dxa"/>
          </w:tcPr>
          <w:p w14:paraId="18F7EE10" w14:textId="77777777" w:rsidR="00A976C6" w:rsidRPr="00997C82" w:rsidRDefault="00A976C6" w:rsidP="001D2383">
            <w:r w:rsidRPr="00997C82">
              <w:t>The</w:t>
            </w:r>
            <w:r>
              <w:t xml:space="preserve"> tools are varied and reflect the multiple perspectives of the child. </w:t>
            </w:r>
          </w:p>
        </w:tc>
      </w:tr>
      <w:tr w:rsidR="00A976C6" w14:paraId="40C01314" w14:textId="77777777" w:rsidTr="001D2383">
        <w:trPr>
          <w:trHeight w:val="1898"/>
        </w:trPr>
        <w:tc>
          <w:tcPr>
            <w:tcW w:w="2143" w:type="dxa"/>
            <w:shd w:val="clear" w:color="auto" w:fill="D9D9D9" w:themeFill="background1" w:themeFillShade="D9"/>
          </w:tcPr>
          <w:p w14:paraId="652575FE" w14:textId="77777777" w:rsidR="00A976C6" w:rsidRDefault="00A976C6" w:rsidP="001D2383">
            <w:r w:rsidRPr="001F1E54">
              <w:rPr>
                <w:b/>
              </w:rPr>
              <w:t>Developmental Profile handout</w:t>
            </w:r>
            <w:r>
              <w:t xml:space="preserve">: </w:t>
            </w:r>
          </w:p>
          <w:p w14:paraId="692C7959" w14:textId="77777777" w:rsidR="00A976C6" w:rsidRPr="00997C82" w:rsidRDefault="00A976C6" w:rsidP="001D2383">
            <w:proofErr w:type="gramStart"/>
            <w:r>
              <w:t>1-2 page</w:t>
            </w:r>
            <w:proofErr w:type="gramEnd"/>
            <w:r>
              <w:t xml:space="preserve"> handout for families summarizing report</w:t>
            </w:r>
          </w:p>
        </w:tc>
        <w:tc>
          <w:tcPr>
            <w:tcW w:w="1869" w:type="dxa"/>
          </w:tcPr>
          <w:p w14:paraId="6A3830A2" w14:textId="77777777" w:rsidR="00A976C6" w:rsidRPr="00997C82" w:rsidRDefault="00A976C6" w:rsidP="001D2383">
            <w:r>
              <w:t>Handout is incomplete and/or is deficit focused using jargon that doesn’t summarize the report but states data and scores only.</w:t>
            </w:r>
          </w:p>
        </w:tc>
        <w:tc>
          <w:tcPr>
            <w:tcW w:w="1869" w:type="dxa"/>
          </w:tcPr>
          <w:p w14:paraId="08AEA6E0" w14:textId="77777777" w:rsidR="00A976C6" w:rsidRPr="00997C82" w:rsidRDefault="00A976C6" w:rsidP="001D2383">
            <w:r>
              <w:t xml:space="preserve">Handout is missing some information or is not strengths-based; rather it is jargon-heavy and focuses on deficits only. </w:t>
            </w:r>
          </w:p>
        </w:tc>
        <w:tc>
          <w:tcPr>
            <w:tcW w:w="1769" w:type="dxa"/>
          </w:tcPr>
          <w:p w14:paraId="2F4481B2" w14:textId="77777777" w:rsidR="00A976C6" w:rsidRPr="00997C82" w:rsidRDefault="00A976C6" w:rsidP="001D2383">
            <w:r>
              <w:t>Handout is fairly well organized with some information presented using jargon OR some errors throughout.</w:t>
            </w:r>
          </w:p>
        </w:tc>
        <w:tc>
          <w:tcPr>
            <w:tcW w:w="2160" w:type="dxa"/>
          </w:tcPr>
          <w:p w14:paraId="7230447B" w14:textId="77777777" w:rsidR="00A976C6" w:rsidRPr="00997C82" w:rsidRDefault="00A976C6" w:rsidP="001D2383">
            <w:r>
              <w:t>Handout is organized, strengths-based, and clear with all key information included from the report in parent-friendly language.</w:t>
            </w:r>
          </w:p>
        </w:tc>
      </w:tr>
      <w:tr w:rsidR="00A976C6" w14:paraId="2CC37FD3" w14:textId="77777777" w:rsidTr="001D2383">
        <w:trPr>
          <w:trHeight w:val="58"/>
        </w:trPr>
        <w:tc>
          <w:tcPr>
            <w:tcW w:w="2143" w:type="dxa"/>
            <w:shd w:val="clear" w:color="auto" w:fill="D9D9D9" w:themeFill="background1" w:themeFillShade="D9"/>
          </w:tcPr>
          <w:p w14:paraId="23A8AB6D" w14:textId="77777777" w:rsidR="00A976C6" w:rsidRPr="00997C82" w:rsidRDefault="00A976C6" w:rsidP="001D2383">
            <w:r w:rsidRPr="001F1E54">
              <w:rPr>
                <w:b/>
              </w:rPr>
              <w:t>Written Report</w:t>
            </w:r>
            <w:r>
              <w:t>: Background</w:t>
            </w:r>
            <w:r w:rsidRPr="00997C82">
              <w:t xml:space="preserve"> Summary</w:t>
            </w:r>
            <w:r>
              <w:t xml:space="preserve">, </w:t>
            </w:r>
            <w:r w:rsidRPr="00997C82">
              <w:t xml:space="preserve">placement history, </w:t>
            </w:r>
            <w:r>
              <w:t xml:space="preserve">&amp; family input summary </w:t>
            </w:r>
          </w:p>
        </w:tc>
        <w:tc>
          <w:tcPr>
            <w:tcW w:w="1869" w:type="dxa"/>
          </w:tcPr>
          <w:p w14:paraId="18C5412D" w14:textId="77777777" w:rsidR="00A976C6" w:rsidRPr="00997C82" w:rsidRDefault="00A976C6" w:rsidP="001D2383">
            <w:r w:rsidRPr="00997C82">
              <w:t>Narrative &amp; summary don’t draw directly from data</w:t>
            </w:r>
          </w:p>
        </w:tc>
        <w:tc>
          <w:tcPr>
            <w:tcW w:w="1869" w:type="dxa"/>
          </w:tcPr>
          <w:p w14:paraId="62622740" w14:textId="77777777" w:rsidR="00A976C6" w:rsidRPr="00997C82" w:rsidRDefault="00A976C6" w:rsidP="001D2383">
            <w:r w:rsidRPr="00997C82">
              <w:t>Narrative</w:t>
            </w:r>
            <w:r>
              <w:t>s</w:t>
            </w:r>
            <w:r w:rsidRPr="00997C82">
              <w:t xml:space="preserve"> and summary are acceptable, but not thorough or balanced</w:t>
            </w:r>
          </w:p>
        </w:tc>
        <w:tc>
          <w:tcPr>
            <w:tcW w:w="1769" w:type="dxa"/>
          </w:tcPr>
          <w:p w14:paraId="6A889C29" w14:textId="77777777" w:rsidR="00A976C6" w:rsidRPr="00997C82" w:rsidRDefault="00A976C6" w:rsidP="001D2383">
            <w:r w:rsidRPr="00997C82">
              <w:t>Narrative</w:t>
            </w:r>
            <w:r>
              <w:t>s</w:t>
            </w:r>
            <w:r w:rsidRPr="00997C82">
              <w:t xml:space="preserve"> &amp; summary are clear, well organized, descriptive and well- written</w:t>
            </w:r>
          </w:p>
        </w:tc>
        <w:tc>
          <w:tcPr>
            <w:tcW w:w="2160" w:type="dxa"/>
          </w:tcPr>
          <w:p w14:paraId="15DBCFE7" w14:textId="77777777" w:rsidR="00A976C6" w:rsidRPr="00997C82" w:rsidRDefault="00A976C6" w:rsidP="001D2383">
            <w:r w:rsidRPr="00997C82">
              <w:t>Narrative</w:t>
            </w:r>
            <w:r>
              <w:t>s</w:t>
            </w:r>
            <w:r w:rsidRPr="00997C82">
              <w:t xml:space="preserve"> clearly tied to assessment findings &amp; links to recommendations</w:t>
            </w:r>
          </w:p>
        </w:tc>
      </w:tr>
      <w:tr w:rsidR="00A976C6" w14:paraId="57043CC3" w14:textId="77777777" w:rsidTr="001D2383">
        <w:trPr>
          <w:trHeight w:val="58"/>
        </w:trPr>
        <w:tc>
          <w:tcPr>
            <w:tcW w:w="2143" w:type="dxa"/>
            <w:shd w:val="clear" w:color="auto" w:fill="D9D9D9" w:themeFill="background1" w:themeFillShade="D9"/>
          </w:tcPr>
          <w:p w14:paraId="630B9040" w14:textId="77777777" w:rsidR="00A976C6" w:rsidRPr="001F1E54" w:rsidRDefault="00A976C6" w:rsidP="001D2383">
            <w:pPr>
              <w:rPr>
                <w:b/>
              </w:rPr>
            </w:pPr>
            <w:r w:rsidRPr="001F1E54">
              <w:rPr>
                <w:b/>
              </w:rPr>
              <w:t>Written Report</w:t>
            </w:r>
            <w:r>
              <w:t>: Developmental Summary</w:t>
            </w:r>
          </w:p>
        </w:tc>
        <w:tc>
          <w:tcPr>
            <w:tcW w:w="1869" w:type="dxa"/>
          </w:tcPr>
          <w:p w14:paraId="4DA9D5D8" w14:textId="77777777" w:rsidR="00A976C6" w:rsidRPr="00997C82" w:rsidRDefault="00A976C6" w:rsidP="001D2383">
            <w:r w:rsidRPr="00997C82">
              <w:t>Information not present or not logically presented</w:t>
            </w:r>
          </w:p>
        </w:tc>
        <w:tc>
          <w:tcPr>
            <w:tcW w:w="1869" w:type="dxa"/>
          </w:tcPr>
          <w:p w14:paraId="077D9D35" w14:textId="77777777" w:rsidR="00A976C6" w:rsidRPr="00997C82" w:rsidRDefault="00A976C6" w:rsidP="001D2383">
            <w:r>
              <w:t>May be missing one developmental area to summarize OR summaries are jargon-heavy and not translated into easy to understand language for families.</w:t>
            </w:r>
            <w:r w:rsidRPr="00997C82">
              <w:t xml:space="preserve"> </w:t>
            </w:r>
          </w:p>
        </w:tc>
        <w:tc>
          <w:tcPr>
            <w:tcW w:w="1769" w:type="dxa"/>
          </w:tcPr>
          <w:p w14:paraId="7904B6A5" w14:textId="77777777" w:rsidR="00A976C6" w:rsidRPr="00997C82" w:rsidRDefault="00A976C6" w:rsidP="001D2383">
            <w:r>
              <w:t>Summaries may not be fully strengths-based as they begin with describing deficits.</w:t>
            </w:r>
          </w:p>
        </w:tc>
        <w:tc>
          <w:tcPr>
            <w:tcW w:w="2160" w:type="dxa"/>
          </w:tcPr>
          <w:p w14:paraId="44DFC137" w14:textId="77777777" w:rsidR="00A976C6" w:rsidRPr="00997C82" w:rsidRDefault="00A976C6" w:rsidP="001D2383">
            <w:r>
              <w:t>Narratives are well written using jargon-free language; both areas describe performance, including strengths, needs, and recommended goals.</w:t>
            </w:r>
          </w:p>
        </w:tc>
      </w:tr>
      <w:tr w:rsidR="00A976C6" w14:paraId="326534E9" w14:textId="77777777" w:rsidTr="001D2383">
        <w:trPr>
          <w:trHeight w:val="1777"/>
        </w:trPr>
        <w:tc>
          <w:tcPr>
            <w:tcW w:w="2143" w:type="dxa"/>
            <w:shd w:val="clear" w:color="auto" w:fill="D9D9D9" w:themeFill="background1" w:themeFillShade="D9"/>
          </w:tcPr>
          <w:p w14:paraId="589BE040" w14:textId="77777777" w:rsidR="00A976C6" w:rsidRPr="00997C82" w:rsidRDefault="00A976C6" w:rsidP="001D2383">
            <w:r w:rsidRPr="001F1E54">
              <w:rPr>
                <w:b/>
              </w:rPr>
              <w:t>Written Report</w:t>
            </w:r>
            <w:r>
              <w:t>: G</w:t>
            </w:r>
            <w:r w:rsidRPr="00997C82">
              <w:t>lobal summary</w:t>
            </w:r>
          </w:p>
        </w:tc>
        <w:tc>
          <w:tcPr>
            <w:tcW w:w="1869" w:type="dxa"/>
          </w:tcPr>
          <w:p w14:paraId="6EF6E82A" w14:textId="77777777" w:rsidR="00A976C6" w:rsidRPr="00997C82" w:rsidRDefault="00A976C6" w:rsidP="001D2383">
            <w:r w:rsidRPr="00997C82">
              <w:t>Narrative &amp; summary don’t draw directly from data</w:t>
            </w:r>
          </w:p>
        </w:tc>
        <w:tc>
          <w:tcPr>
            <w:tcW w:w="1869" w:type="dxa"/>
          </w:tcPr>
          <w:p w14:paraId="11358933" w14:textId="77777777" w:rsidR="00A976C6" w:rsidRPr="00997C82" w:rsidRDefault="00A976C6" w:rsidP="001D2383">
            <w:r w:rsidRPr="00997C82">
              <w:t>Narrative</w:t>
            </w:r>
            <w:r>
              <w:t>s</w:t>
            </w:r>
            <w:r w:rsidRPr="00997C82">
              <w:t xml:space="preserve"> and summary are acceptable, but not thorough or balanced</w:t>
            </w:r>
          </w:p>
        </w:tc>
        <w:tc>
          <w:tcPr>
            <w:tcW w:w="1769" w:type="dxa"/>
          </w:tcPr>
          <w:p w14:paraId="4DDD1968" w14:textId="77777777" w:rsidR="00A976C6" w:rsidRPr="00997C82" w:rsidRDefault="00A976C6" w:rsidP="001D2383">
            <w:r w:rsidRPr="00997C82">
              <w:t>Narrative</w:t>
            </w:r>
            <w:r>
              <w:t>s</w:t>
            </w:r>
            <w:r w:rsidRPr="00997C82">
              <w:t xml:space="preserve"> &amp; summary are clear, well organized, descriptive and well- written</w:t>
            </w:r>
          </w:p>
        </w:tc>
        <w:tc>
          <w:tcPr>
            <w:tcW w:w="2160" w:type="dxa"/>
          </w:tcPr>
          <w:p w14:paraId="3624873E" w14:textId="77777777" w:rsidR="00A976C6" w:rsidRPr="00997C82" w:rsidRDefault="00A976C6" w:rsidP="001D2383">
            <w:r w:rsidRPr="00997C82">
              <w:t>Narrative</w:t>
            </w:r>
            <w:r>
              <w:t>s</w:t>
            </w:r>
            <w:r w:rsidRPr="00997C82">
              <w:t xml:space="preserve"> clearly tied to assessment findings &amp; links to recommendations</w:t>
            </w:r>
          </w:p>
        </w:tc>
      </w:tr>
      <w:tr w:rsidR="00A976C6" w14:paraId="1CCD13F6" w14:textId="77777777" w:rsidTr="001D2383">
        <w:trPr>
          <w:trHeight w:val="1777"/>
        </w:trPr>
        <w:tc>
          <w:tcPr>
            <w:tcW w:w="2143" w:type="dxa"/>
            <w:shd w:val="clear" w:color="auto" w:fill="D9D9D9" w:themeFill="background1" w:themeFillShade="D9"/>
          </w:tcPr>
          <w:p w14:paraId="6FAB8AE2" w14:textId="77777777" w:rsidR="00A976C6" w:rsidRPr="00997C82" w:rsidRDefault="00A976C6" w:rsidP="001D2383">
            <w:r w:rsidRPr="001F1E54">
              <w:rPr>
                <w:b/>
              </w:rPr>
              <w:lastRenderedPageBreak/>
              <w:t>Written Report</w:t>
            </w:r>
            <w:r>
              <w:t xml:space="preserve">: </w:t>
            </w:r>
            <w:r w:rsidRPr="00997C82">
              <w:t>Recommendations</w:t>
            </w:r>
          </w:p>
        </w:tc>
        <w:tc>
          <w:tcPr>
            <w:tcW w:w="1869" w:type="dxa"/>
          </w:tcPr>
          <w:p w14:paraId="22FC01CE" w14:textId="77777777" w:rsidR="00A976C6" w:rsidRPr="00997C82" w:rsidRDefault="00A976C6" w:rsidP="001D2383">
            <w:r w:rsidRPr="00997C82">
              <w:t>Recommendations absent; summary diffuse or incomplete</w:t>
            </w:r>
          </w:p>
        </w:tc>
        <w:tc>
          <w:tcPr>
            <w:tcW w:w="1869" w:type="dxa"/>
          </w:tcPr>
          <w:p w14:paraId="38DDFF7F" w14:textId="77777777" w:rsidR="00A976C6" w:rsidRPr="00997C82" w:rsidRDefault="00A976C6" w:rsidP="001D2383">
            <w:r w:rsidRPr="00997C82">
              <w:t>Recommendations satisfactory. Summary provides information in all areas of development</w:t>
            </w:r>
          </w:p>
        </w:tc>
        <w:tc>
          <w:tcPr>
            <w:tcW w:w="1769" w:type="dxa"/>
          </w:tcPr>
          <w:p w14:paraId="379F85CD" w14:textId="77777777" w:rsidR="00A976C6" w:rsidRPr="00997C82" w:rsidRDefault="00A976C6" w:rsidP="001D2383">
            <w:r w:rsidRPr="00997C82">
              <w:t>Recommendations linked to findings &amp; overall summary is clear</w:t>
            </w:r>
          </w:p>
        </w:tc>
        <w:tc>
          <w:tcPr>
            <w:tcW w:w="2160" w:type="dxa"/>
          </w:tcPr>
          <w:p w14:paraId="7DDCDB11" w14:textId="77777777" w:rsidR="00A976C6" w:rsidRPr="00997C82" w:rsidRDefault="00A976C6" w:rsidP="001D2383">
            <w:r w:rsidRPr="00997C82">
              <w:t xml:space="preserve">Recommendations follow directly from assessment findings and </w:t>
            </w:r>
            <w:r>
              <w:t>address</w:t>
            </w:r>
            <w:r w:rsidRPr="00997C82">
              <w:t xml:space="preserve"> family concerns/issues</w:t>
            </w:r>
          </w:p>
        </w:tc>
      </w:tr>
      <w:tr w:rsidR="00A976C6" w14:paraId="1DAD2262" w14:textId="77777777" w:rsidTr="001D2383">
        <w:trPr>
          <w:trHeight w:val="1777"/>
        </w:trPr>
        <w:tc>
          <w:tcPr>
            <w:tcW w:w="2143" w:type="dxa"/>
            <w:shd w:val="clear" w:color="auto" w:fill="D9D9D9" w:themeFill="background1" w:themeFillShade="D9"/>
          </w:tcPr>
          <w:p w14:paraId="028396B8" w14:textId="77777777" w:rsidR="00A976C6" w:rsidRPr="00997C82" w:rsidRDefault="00A976C6" w:rsidP="001D2383">
            <w:r w:rsidRPr="001F1E54">
              <w:rPr>
                <w:b/>
              </w:rPr>
              <w:t>Overall Quality</w:t>
            </w:r>
            <w:r w:rsidRPr="00997C82">
              <w:t xml:space="preserve"> of your assessment work in all areas required for the Comprehensive Assessment Report</w:t>
            </w:r>
          </w:p>
        </w:tc>
        <w:tc>
          <w:tcPr>
            <w:tcW w:w="1869" w:type="dxa"/>
          </w:tcPr>
          <w:p w14:paraId="0D39B5DD" w14:textId="77777777" w:rsidR="00A976C6" w:rsidRPr="00997C82" w:rsidRDefault="00A976C6" w:rsidP="001D2383">
            <w:r w:rsidRPr="00997C82">
              <w:t>Information not present or not logically presented</w:t>
            </w:r>
            <w:r>
              <w:t xml:space="preserve"> with many errors throughout. </w:t>
            </w:r>
          </w:p>
        </w:tc>
        <w:tc>
          <w:tcPr>
            <w:tcW w:w="1869" w:type="dxa"/>
          </w:tcPr>
          <w:p w14:paraId="7A02886B" w14:textId="77777777" w:rsidR="00A976C6" w:rsidRPr="00997C82" w:rsidRDefault="00A976C6" w:rsidP="001D2383">
            <w:r w:rsidRPr="00997C82">
              <w:t xml:space="preserve">Information present but somewhat scattered; not easy to follow </w:t>
            </w:r>
            <w:r>
              <w:t>with errors.</w:t>
            </w:r>
          </w:p>
        </w:tc>
        <w:tc>
          <w:tcPr>
            <w:tcW w:w="1769" w:type="dxa"/>
          </w:tcPr>
          <w:p w14:paraId="4E387D5A" w14:textId="77777777" w:rsidR="00A976C6" w:rsidRPr="00997C82" w:rsidRDefault="00A976C6" w:rsidP="001D2383">
            <w:r w:rsidRPr="00997C82">
              <w:t>Report is generally well organized</w:t>
            </w:r>
            <w:r>
              <w:t xml:space="preserve"> with some errors. May be written in first person (using “I” statements).</w:t>
            </w:r>
          </w:p>
        </w:tc>
        <w:tc>
          <w:tcPr>
            <w:tcW w:w="2160" w:type="dxa"/>
          </w:tcPr>
          <w:p w14:paraId="682DC66D" w14:textId="77777777" w:rsidR="00A976C6" w:rsidRPr="00997C82" w:rsidRDefault="00A976C6" w:rsidP="001D2383">
            <w:r w:rsidRPr="00997C82">
              <w:t>Exceptionally well organized</w:t>
            </w:r>
            <w:r>
              <w:t>, clear, and edited for errors. Written about the student in 3</w:t>
            </w:r>
            <w:r w:rsidRPr="001F1E54">
              <w:rPr>
                <w:vertAlign w:val="superscript"/>
              </w:rPr>
              <w:t>rd</w:t>
            </w:r>
            <w:r>
              <w:t xml:space="preserve"> person and in the past.</w:t>
            </w:r>
          </w:p>
          <w:p w14:paraId="3F22308B" w14:textId="77777777" w:rsidR="00A976C6" w:rsidRPr="00997C82" w:rsidRDefault="00A976C6" w:rsidP="001D2383"/>
        </w:tc>
      </w:tr>
    </w:tbl>
    <w:p w14:paraId="160CD3EF" w14:textId="77777777" w:rsidR="00A976C6" w:rsidRPr="0047764D" w:rsidRDefault="00A976C6" w:rsidP="00A976C6">
      <w:pPr>
        <w:rPr>
          <w:rFonts w:ascii="Times New Roman" w:hAnsi="Times New Roman"/>
          <w:b/>
        </w:rPr>
      </w:pPr>
    </w:p>
    <w:p w14:paraId="052B327F" w14:textId="77777777" w:rsidR="00A976C6" w:rsidRDefault="00A976C6" w:rsidP="00A976C6">
      <w:pPr>
        <w:rPr>
          <w:rFonts w:ascii="Times New Roman" w:hAnsi="Times New Roman"/>
          <w:b/>
          <w:color w:val="943634" w:themeColor="accent2" w:themeShade="BF"/>
          <w:sz w:val="28"/>
          <w:u w:val="single"/>
        </w:rPr>
      </w:pPr>
      <w:r>
        <w:rPr>
          <w:rFonts w:ascii="Times New Roman" w:hAnsi="Times New Roman"/>
          <w:b/>
          <w:color w:val="943634" w:themeColor="accent2" w:themeShade="BF"/>
          <w:sz w:val="28"/>
          <w:u w:val="single"/>
        </w:rPr>
        <w:br w:type="page"/>
      </w:r>
    </w:p>
    <w:p w14:paraId="653CEE3A" w14:textId="77777777" w:rsidR="00A976C6" w:rsidRPr="00FE7B54" w:rsidRDefault="00A976C6" w:rsidP="00A976C6">
      <w:pPr>
        <w:jc w:val="center"/>
        <w:rPr>
          <w:rFonts w:ascii="Times New Roman" w:hAnsi="Times New Roman"/>
          <w:b/>
          <w:color w:val="943634" w:themeColor="accent2" w:themeShade="BF"/>
          <w:sz w:val="28"/>
          <w:u w:val="single"/>
        </w:rPr>
      </w:pPr>
      <w:r>
        <w:rPr>
          <w:rFonts w:ascii="Times New Roman" w:hAnsi="Times New Roman"/>
          <w:b/>
          <w:color w:val="943634" w:themeColor="accent2" w:themeShade="BF"/>
          <w:sz w:val="28"/>
          <w:u w:val="single"/>
        </w:rPr>
        <w:lastRenderedPageBreak/>
        <w:t xml:space="preserve">ECSE </w:t>
      </w:r>
      <w:r w:rsidRPr="00FE7B54">
        <w:rPr>
          <w:rFonts w:ascii="Times New Roman" w:hAnsi="Times New Roman"/>
          <w:b/>
          <w:color w:val="943634" w:themeColor="accent2" w:themeShade="BF"/>
          <w:sz w:val="28"/>
          <w:u w:val="single"/>
        </w:rPr>
        <w:t>Evidence-based Intervention PRESENTATION</w:t>
      </w:r>
    </w:p>
    <w:p w14:paraId="6D8C1AD5" w14:textId="77777777" w:rsidR="00A976C6" w:rsidRPr="00FE7B54" w:rsidRDefault="00A976C6" w:rsidP="00A976C6">
      <w:pPr>
        <w:rPr>
          <w:rFonts w:ascii="Times New Roman" w:hAnsi="Times New Roman"/>
          <w:sz w:val="22"/>
          <w:szCs w:val="28"/>
          <w:u w:val="single"/>
        </w:rPr>
      </w:pPr>
    </w:p>
    <w:p w14:paraId="32EE4F92" w14:textId="77777777" w:rsidR="00A976C6" w:rsidRPr="00FE7B54" w:rsidRDefault="00A976C6" w:rsidP="00A976C6">
      <w:pPr>
        <w:rPr>
          <w:rFonts w:ascii="Times New Roman" w:hAnsi="Times New Roman"/>
          <w:i/>
          <w:sz w:val="22"/>
          <w:szCs w:val="28"/>
        </w:rPr>
      </w:pPr>
      <w:r w:rsidRPr="00FE7B54">
        <w:rPr>
          <w:rFonts w:ascii="Times New Roman" w:hAnsi="Times New Roman"/>
          <w:b/>
          <w:szCs w:val="28"/>
          <w:u w:val="single"/>
        </w:rPr>
        <w:t>Purpose</w:t>
      </w:r>
      <w:r w:rsidRPr="00FE7B54">
        <w:rPr>
          <w:rFonts w:ascii="Times New Roman" w:hAnsi="Times New Roman"/>
          <w:sz w:val="22"/>
          <w:szCs w:val="28"/>
        </w:rPr>
        <w:t xml:space="preserve">: </w:t>
      </w:r>
      <w:r>
        <w:rPr>
          <w:rFonts w:ascii="Times New Roman" w:hAnsi="Times New Roman"/>
          <w:sz w:val="22"/>
          <w:szCs w:val="28"/>
        </w:rPr>
        <w:t>T</w:t>
      </w:r>
      <w:r w:rsidRPr="00FE7B54">
        <w:rPr>
          <w:rFonts w:ascii="Times New Roman" w:hAnsi="Times New Roman"/>
          <w:sz w:val="22"/>
          <w:szCs w:val="28"/>
        </w:rPr>
        <w:t>o develop the ability to translate research about an evidence-based intervention into practice by (1) synthesizing and summarizing the research describing the intervention and its effectiveness</w:t>
      </w:r>
      <w:r>
        <w:rPr>
          <w:rFonts w:ascii="Times New Roman" w:hAnsi="Times New Roman"/>
          <w:sz w:val="22"/>
          <w:szCs w:val="28"/>
        </w:rPr>
        <w:t>,</w:t>
      </w:r>
      <w:r w:rsidRPr="00FE7B54">
        <w:rPr>
          <w:rFonts w:ascii="Times New Roman" w:hAnsi="Times New Roman"/>
          <w:sz w:val="22"/>
          <w:szCs w:val="28"/>
        </w:rPr>
        <w:t xml:space="preserve"> and (2) describing the procedures for using it to address the challenging behaviors or skill deficits of a young children with a disability.</w:t>
      </w:r>
    </w:p>
    <w:p w14:paraId="7B6F66FB" w14:textId="77777777" w:rsidR="00A976C6" w:rsidRPr="00FE7B54" w:rsidRDefault="00A976C6" w:rsidP="00A976C6">
      <w:pPr>
        <w:rPr>
          <w:rFonts w:ascii="Times New Roman" w:hAnsi="Times New Roman"/>
          <w:sz w:val="22"/>
          <w:szCs w:val="28"/>
          <w:u w:val="single"/>
        </w:rPr>
      </w:pPr>
    </w:p>
    <w:p w14:paraId="7BCEAE4E" w14:textId="77777777" w:rsidR="00A976C6" w:rsidRPr="00FE7B54" w:rsidRDefault="00A976C6" w:rsidP="00A976C6">
      <w:pPr>
        <w:rPr>
          <w:rFonts w:ascii="Times New Roman" w:hAnsi="Times New Roman"/>
          <w:i/>
          <w:sz w:val="22"/>
          <w:szCs w:val="28"/>
        </w:rPr>
      </w:pPr>
      <w:r w:rsidRPr="00FE7B54">
        <w:rPr>
          <w:rFonts w:ascii="Times New Roman" w:hAnsi="Times New Roman"/>
          <w:b/>
          <w:szCs w:val="28"/>
          <w:u w:val="single"/>
        </w:rPr>
        <w:t>The Situation</w:t>
      </w:r>
      <w:r w:rsidRPr="00FE7B54">
        <w:rPr>
          <w:rFonts w:ascii="Times New Roman" w:hAnsi="Times New Roman"/>
          <w:szCs w:val="28"/>
        </w:rPr>
        <w:t xml:space="preserve">: </w:t>
      </w:r>
      <w:r w:rsidRPr="00FE7B54">
        <w:rPr>
          <w:rFonts w:ascii="Times New Roman" w:hAnsi="Times New Roman"/>
          <w:i/>
          <w:sz w:val="22"/>
          <w:szCs w:val="28"/>
        </w:rPr>
        <w:t xml:space="preserve">You’re an early childhood special education teacher in a small early childhood center where you are part of a school-based </w:t>
      </w:r>
      <w:proofErr w:type="gramStart"/>
      <w:r w:rsidRPr="00FE7B54">
        <w:rPr>
          <w:rFonts w:ascii="Times New Roman" w:hAnsi="Times New Roman"/>
          <w:i/>
          <w:sz w:val="22"/>
          <w:szCs w:val="28"/>
        </w:rPr>
        <w:t>problem solving</w:t>
      </w:r>
      <w:proofErr w:type="gramEnd"/>
      <w:r w:rsidRPr="00FE7B54">
        <w:rPr>
          <w:rFonts w:ascii="Times New Roman" w:hAnsi="Times New Roman"/>
          <w:i/>
          <w:sz w:val="22"/>
          <w:szCs w:val="28"/>
        </w:rPr>
        <w:t xml:space="preserve"> team with four other staff including the school psychologist, an early childhood teacher, a speech and language pathologist, and the case manager. The team meets every Friday morning to discuss students across the classrooms that are struggling significantly either with regard to learning skills or regulating emotions and/or behavior. For each child that is discussed, the team conducts a Functional Behavioral Assessment (FBA) and then discusses the FBA data with the team. Based on the results of the FBA, the team then makes a plan for the child according to what replacement skills or behaviors will be taught and a subsequent evidence-based intervention that will be most effective for addressing the function of the behavior or underlying deficits. For any intervention that is chosen, the principal requires the team to establish an argument for the evidence base supporting the use of the intervention in the early childhood setting for that particular behavior or skill. This requires one team member to conduct research on the intervention in order to form an argument for why the intervention is the best approach to supporting the child’s learning as well as describe the procedures for implementing the intervention. If the team agrees that there is evidence that the intervention is effective and are clear on how to implement it, then they make a step-by-step plan for implementing it with the target student. </w:t>
      </w:r>
    </w:p>
    <w:p w14:paraId="4301E1BE" w14:textId="77777777" w:rsidR="00A976C6" w:rsidRPr="00FE7B54" w:rsidRDefault="00A976C6" w:rsidP="00A976C6">
      <w:pPr>
        <w:ind w:firstLine="720"/>
        <w:rPr>
          <w:rFonts w:ascii="Times New Roman" w:hAnsi="Times New Roman"/>
          <w:b/>
          <w:i/>
          <w:color w:val="943634" w:themeColor="accent2" w:themeShade="BF"/>
          <w:sz w:val="22"/>
          <w:szCs w:val="28"/>
          <w:u w:val="single"/>
        </w:rPr>
      </w:pPr>
    </w:p>
    <w:p w14:paraId="3A3E1628" w14:textId="77777777" w:rsidR="00A976C6" w:rsidRPr="00FE7B54" w:rsidRDefault="00A976C6" w:rsidP="00A976C6">
      <w:pPr>
        <w:ind w:firstLine="720"/>
        <w:rPr>
          <w:rFonts w:ascii="Times New Roman" w:hAnsi="Times New Roman"/>
          <w:i/>
          <w:szCs w:val="28"/>
        </w:rPr>
      </w:pPr>
      <w:r w:rsidRPr="00FE7B54">
        <w:rPr>
          <w:rFonts w:ascii="Times New Roman" w:hAnsi="Times New Roman"/>
          <w:b/>
          <w:i/>
          <w:color w:val="943634" w:themeColor="accent2" w:themeShade="BF"/>
          <w:sz w:val="22"/>
          <w:szCs w:val="28"/>
          <w:u w:val="single"/>
        </w:rPr>
        <w:t>For this task</w:t>
      </w:r>
      <w:r w:rsidRPr="00FE7B54">
        <w:rPr>
          <w:rFonts w:ascii="Times New Roman" w:hAnsi="Times New Roman"/>
          <w:i/>
          <w:sz w:val="22"/>
          <w:szCs w:val="28"/>
        </w:rPr>
        <w:t xml:space="preserve">, your team has discussed a possible intervention to be used with one of the children </w:t>
      </w:r>
      <w:r>
        <w:rPr>
          <w:rFonts w:ascii="Times New Roman" w:hAnsi="Times New Roman"/>
          <w:i/>
          <w:sz w:val="22"/>
          <w:szCs w:val="28"/>
        </w:rPr>
        <w:t>who has</w:t>
      </w:r>
      <w:r w:rsidRPr="00FE7B54">
        <w:rPr>
          <w:rFonts w:ascii="Times New Roman" w:hAnsi="Times New Roman"/>
          <w:i/>
          <w:sz w:val="22"/>
          <w:szCs w:val="28"/>
        </w:rPr>
        <w:t xml:space="preserve"> persistent difficulties. You have volunteered to synthesize the research and procedures for this evidence-based intervention, which you will then present to the team. Your team members need to have a clear understanding of what the research says about the effectiveness of the intervention and the procedures for employing it</w:t>
      </w:r>
      <w:r>
        <w:rPr>
          <w:rFonts w:ascii="Times New Roman" w:hAnsi="Times New Roman"/>
          <w:i/>
          <w:sz w:val="22"/>
          <w:szCs w:val="28"/>
        </w:rPr>
        <w:t>. They will also need to consider</w:t>
      </w:r>
      <w:r w:rsidRPr="00FE7B54">
        <w:rPr>
          <w:rFonts w:ascii="Times New Roman" w:hAnsi="Times New Roman"/>
          <w:i/>
          <w:sz w:val="22"/>
          <w:szCs w:val="28"/>
        </w:rPr>
        <w:t xml:space="preserve"> </w:t>
      </w:r>
      <w:r>
        <w:rPr>
          <w:rFonts w:ascii="Times New Roman" w:hAnsi="Times New Roman"/>
          <w:i/>
          <w:sz w:val="22"/>
          <w:szCs w:val="28"/>
        </w:rPr>
        <w:t xml:space="preserve">whether they might need to modify the implementation procedure in one or more ways (or perhaps provide one or more </w:t>
      </w:r>
      <w:r w:rsidRPr="00FE7B54">
        <w:rPr>
          <w:rFonts w:ascii="Times New Roman" w:hAnsi="Times New Roman"/>
          <w:i/>
          <w:sz w:val="22"/>
          <w:szCs w:val="28"/>
        </w:rPr>
        <w:t>accommodations</w:t>
      </w:r>
      <w:r>
        <w:rPr>
          <w:rFonts w:ascii="Times New Roman" w:hAnsi="Times New Roman"/>
          <w:i/>
          <w:sz w:val="22"/>
          <w:szCs w:val="28"/>
        </w:rPr>
        <w:t>) in order for the intervention to be effective with a particular student</w:t>
      </w:r>
      <w:r w:rsidRPr="00FE7B54">
        <w:rPr>
          <w:rFonts w:ascii="Times New Roman" w:hAnsi="Times New Roman"/>
          <w:i/>
          <w:sz w:val="22"/>
          <w:szCs w:val="28"/>
        </w:rPr>
        <w:t xml:space="preserve">. Based on </w:t>
      </w:r>
      <w:r>
        <w:rPr>
          <w:rFonts w:ascii="Times New Roman" w:hAnsi="Times New Roman"/>
          <w:i/>
          <w:sz w:val="22"/>
          <w:szCs w:val="28"/>
        </w:rPr>
        <w:t>your</w:t>
      </w:r>
      <w:r w:rsidRPr="00FE7B54">
        <w:rPr>
          <w:rFonts w:ascii="Times New Roman" w:hAnsi="Times New Roman"/>
          <w:i/>
          <w:sz w:val="22"/>
          <w:szCs w:val="28"/>
        </w:rPr>
        <w:t xml:space="preserve"> presentation, </w:t>
      </w:r>
      <w:r>
        <w:rPr>
          <w:rFonts w:ascii="Times New Roman" w:hAnsi="Times New Roman"/>
          <w:i/>
          <w:sz w:val="22"/>
          <w:szCs w:val="28"/>
        </w:rPr>
        <w:t>the</w:t>
      </w:r>
      <w:r w:rsidRPr="00FE7B54">
        <w:rPr>
          <w:rFonts w:ascii="Times New Roman" w:hAnsi="Times New Roman"/>
          <w:i/>
          <w:sz w:val="22"/>
          <w:szCs w:val="28"/>
        </w:rPr>
        <w:t xml:space="preserve"> team will decide if they should proceed with the intervention for that target student.</w:t>
      </w:r>
    </w:p>
    <w:p w14:paraId="7AE4D817" w14:textId="77777777" w:rsidR="00A976C6" w:rsidRPr="00FE7B54" w:rsidRDefault="00A976C6" w:rsidP="00A976C6">
      <w:pPr>
        <w:rPr>
          <w:rFonts w:ascii="Times New Roman" w:hAnsi="Times New Roman"/>
          <w:b/>
          <w:szCs w:val="28"/>
          <w:u w:val="single"/>
        </w:rPr>
      </w:pPr>
    </w:p>
    <w:p w14:paraId="3842E936" w14:textId="77777777" w:rsidR="00A976C6" w:rsidRPr="00FE7B54" w:rsidRDefault="00A976C6" w:rsidP="00A976C6">
      <w:pPr>
        <w:rPr>
          <w:rFonts w:ascii="Times New Roman" w:hAnsi="Times New Roman"/>
          <w:sz w:val="22"/>
          <w:szCs w:val="28"/>
        </w:rPr>
      </w:pPr>
      <w:r w:rsidRPr="00FE7B54">
        <w:rPr>
          <w:rFonts w:ascii="Times New Roman" w:hAnsi="Times New Roman"/>
          <w:b/>
          <w:szCs w:val="28"/>
          <w:u w:val="single"/>
        </w:rPr>
        <w:t>Description</w:t>
      </w:r>
      <w:r w:rsidRPr="00FE7B54">
        <w:rPr>
          <w:rFonts w:ascii="Times New Roman" w:hAnsi="Times New Roman"/>
          <w:sz w:val="22"/>
          <w:szCs w:val="28"/>
        </w:rPr>
        <w:t xml:space="preserve">: </w:t>
      </w:r>
      <w:r>
        <w:rPr>
          <w:rFonts w:ascii="Times New Roman" w:hAnsi="Times New Roman"/>
          <w:sz w:val="22"/>
          <w:szCs w:val="28"/>
        </w:rPr>
        <w:t>Y</w:t>
      </w:r>
      <w:r w:rsidRPr="00FE7B54">
        <w:rPr>
          <w:rFonts w:ascii="Times New Roman" w:hAnsi="Times New Roman"/>
          <w:sz w:val="22"/>
          <w:szCs w:val="28"/>
        </w:rPr>
        <w:t xml:space="preserve">ou will have </w:t>
      </w:r>
      <w:r w:rsidRPr="00FE7B54">
        <w:rPr>
          <w:rFonts w:ascii="Times New Roman" w:hAnsi="Times New Roman"/>
          <w:color w:val="943634" w:themeColor="accent2" w:themeShade="BF"/>
          <w:sz w:val="22"/>
          <w:szCs w:val="28"/>
        </w:rPr>
        <w:t>20 minutes</w:t>
      </w:r>
      <w:r w:rsidRPr="00FE7B54">
        <w:rPr>
          <w:rFonts w:ascii="Times New Roman" w:hAnsi="Times New Roman"/>
          <w:sz w:val="22"/>
          <w:szCs w:val="28"/>
        </w:rPr>
        <w:t xml:space="preserve"> to </w:t>
      </w:r>
      <w:r>
        <w:rPr>
          <w:rFonts w:ascii="Times New Roman" w:hAnsi="Times New Roman"/>
          <w:sz w:val="22"/>
          <w:szCs w:val="28"/>
        </w:rPr>
        <w:t>help</w:t>
      </w:r>
      <w:r w:rsidRPr="00FE7B54">
        <w:rPr>
          <w:rFonts w:ascii="Times New Roman" w:hAnsi="Times New Roman"/>
          <w:sz w:val="22"/>
          <w:szCs w:val="28"/>
        </w:rPr>
        <w:t xml:space="preserve"> your colleagues </w:t>
      </w:r>
      <w:r>
        <w:rPr>
          <w:rFonts w:ascii="Times New Roman" w:hAnsi="Times New Roman"/>
          <w:sz w:val="22"/>
          <w:szCs w:val="28"/>
        </w:rPr>
        <w:t xml:space="preserve">gain an </w:t>
      </w:r>
      <w:r w:rsidRPr="00FE7B54">
        <w:rPr>
          <w:rFonts w:ascii="Times New Roman" w:hAnsi="Times New Roman"/>
          <w:sz w:val="22"/>
          <w:szCs w:val="28"/>
        </w:rPr>
        <w:t>understand</w:t>
      </w:r>
      <w:r>
        <w:rPr>
          <w:rFonts w:ascii="Times New Roman" w:hAnsi="Times New Roman"/>
          <w:sz w:val="22"/>
          <w:szCs w:val="28"/>
        </w:rPr>
        <w:t xml:space="preserve">ing of </w:t>
      </w:r>
      <w:r w:rsidRPr="00FE7B54">
        <w:rPr>
          <w:rFonts w:ascii="Times New Roman" w:hAnsi="Times New Roman"/>
          <w:sz w:val="22"/>
          <w:szCs w:val="28"/>
        </w:rPr>
        <w:t xml:space="preserve">the following elements of the evidence-based intervention: (1) the purpose and use of the intervention; (2) findings from research studies regarding the effectiveness of the intervention; (3) step-by-step procedures for implementing the intervention; (4) data collection methods for measuring the effectiveness of the intervention; and (5) relevant resources (articles and websites). </w:t>
      </w:r>
    </w:p>
    <w:p w14:paraId="79F98405" w14:textId="77777777" w:rsidR="00A976C6" w:rsidRDefault="00A976C6" w:rsidP="00A976C6">
      <w:pPr>
        <w:ind w:firstLine="720"/>
        <w:rPr>
          <w:rFonts w:ascii="Times New Roman" w:hAnsi="Times New Roman"/>
          <w:sz w:val="22"/>
          <w:szCs w:val="28"/>
        </w:rPr>
      </w:pPr>
    </w:p>
    <w:p w14:paraId="744AB7FD" w14:textId="77777777" w:rsidR="00A976C6" w:rsidRPr="00C44C49" w:rsidRDefault="00A976C6" w:rsidP="00A976C6">
      <w:pPr>
        <w:rPr>
          <w:rFonts w:ascii="Times New Roman" w:hAnsi="Times New Roman"/>
          <w:sz w:val="22"/>
          <w:szCs w:val="28"/>
        </w:rPr>
      </w:pPr>
      <w:r w:rsidRPr="00FE7B54">
        <w:rPr>
          <w:rFonts w:ascii="Times New Roman" w:hAnsi="Times New Roman"/>
          <w:sz w:val="22"/>
          <w:szCs w:val="28"/>
        </w:rPr>
        <w:t xml:space="preserve">To do this you will need to create </w:t>
      </w:r>
      <w:r w:rsidRPr="00FE7B54">
        <w:rPr>
          <w:rFonts w:ascii="Times New Roman" w:hAnsi="Times New Roman"/>
          <w:b/>
          <w:color w:val="943634" w:themeColor="accent2" w:themeShade="BF"/>
          <w:sz w:val="22"/>
          <w:szCs w:val="28"/>
          <w:u w:val="single"/>
        </w:rPr>
        <w:t>a PowerPoint presentation</w:t>
      </w:r>
      <w:r>
        <w:rPr>
          <w:rFonts w:ascii="Times New Roman" w:hAnsi="Times New Roman"/>
          <w:sz w:val="22"/>
          <w:szCs w:val="28"/>
        </w:rPr>
        <w:t xml:space="preserve"> and</w:t>
      </w:r>
      <w:r w:rsidRPr="00FE7B54">
        <w:rPr>
          <w:rFonts w:ascii="Times New Roman" w:hAnsi="Times New Roman"/>
          <w:sz w:val="22"/>
          <w:szCs w:val="28"/>
        </w:rPr>
        <w:t xml:space="preserve"> </w:t>
      </w:r>
      <w:r w:rsidRPr="00FE7B54">
        <w:rPr>
          <w:rFonts w:ascii="Times New Roman" w:hAnsi="Times New Roman"/>
          <w:b/>
          <w:color w:val="943634" w:themeColor="accent2" w:themeShade="BF"/>
          <w:sz w:val="22"/>
          <w:szCs w:val="28"/>
          <w:u w:val="single"/>
        </w:rPr>
        <w:t>present a video</w:t>
      </w:r>
      <w:r w:rsidRPr="00FE7B54">
        <w:rPr>
          <w:rFonts w:ascii="Times New Roman" w:hAnsi="Times New Roman"/>
          <w:sz w:val="22"/>
          <w:szCs w:val="28"/>
        </w:rPr>
        <w:t xml:space="preserve"> demonstrating the intervention.</w:t>
      </w:r>
    </w:p>
    <w:p w14:paraId="71814EA2" w14:textId="77777777" w:rsidR="00A976C6" w:rsidRDefault="00A976C6" w:rsidP="00A976C6">
      <w:pPr>
        <w:rPr>
          <w:rFonts w:ascii="Times New Roman" w:hAnsi="Times New Roman"/>
          <w:b/>
          <w:u w:val="single"/>
        </w:rPr>
      </w:pPr>
    </w:p>
    <w:p w14:paraId="08B28215" w14:textId="77777777" w:rsidR="00A976C6" w:rsidRPr="00FE7B54" w:rsidRDefault="00A976C6" w:rsidP="00A976C6">
      <w:pPr>
        <w:rPr>
          <w:rFonts w:ascii="Times New Roman" w:hAnsi="Times New Roman"/>
        </w:rPr>
      </w:pPr>
      <w:r w:rsidRPr="00FE7B54">
        <w:rPr>
          <w:rFonts w:ascii="Times New Roman" w:hAnsi="Times New Roman"/>
          <w:b/>
          <w:u w:val="single"/>
        </w:rPr>
        <w:t>Presentation Directions</w:t>
      </w:r>
      <w:r w:rsidRPr="00FE7B54">
        <w:rPr>
          <w:rFonts w:ascii="Times New Roman" w:hAnsi="Times New Roman"/>
          <w:b/>
        </w:rPr>
        <w:t xml:space="preserve"> (20 minutes)</w:t>
      </w:r>
    </w:p>
    <w:p w14:paraId="43352264" w14:textId="77777777" w:rsidR="00A976C6" w:rsidRDefault="00A976C6" w:rsidP="00A976C6">
      <w:pPr>
        <w:rPr>
          <w:rFonts w:ascii="Times New Roman" w:hAnsi="Times New Roman"/>
          <w:sz w:val="22"/>
        </w:rPr>
      </w:pPr>
      <w:r w:rsidRPr="00FE7B54">
        <w:rPr>
          <w:rFonts w:ascii="Times New Roman" w:hAnsi="Times New Roman"/>
          <w:sz w:val="22"/>
        </w:rPr>
        <w:t xml:space="preserve">Read the associated research articles on </w:t>
      </w:r>
      <w:r>
        <w:rPr>
          <w:rFonts w:ascii="Times New Roman" w:hAnsi="Times New Roman"/>
          <w:sz w:val="22"/>
        </w:rPr>
        <w:t>Canvas</w:t>
      </w:r>
      <w:r w:rsidRPr="00FE7B54">
        <w:rPr>
          <w:rFonts w:ascii="Times New Roman" w:hAnsi="Times New Roman"/>
          <w:sz w:val="22"/>
        </w:rPr>
        <w:t xml:space="preserve">, do some of your own research (i.e., Google, library search, Google Scholar), </w:t>
      </w:r>
      <w:r>
        <w:rPr>
          <w:rFonts w:ascii="Times New Roman" w:hAnsi="Times New Roman"/>
          <w:sz w:val="22"/>
        </w:rPr>
        <w:t xml:space="preserve">and </w:t>
      </w:r>
      <w:r w:rsidRPr="00FE7B54">
        <w:rPr>
          <w:rFonts w:ascii="Times New Roman" w:hAnsi="Times New Roman"/>
          <w:sz w:val="22"/>
        </w:rPr>
        <w:t xml:space="preserve">talk to your </w:t>
      </w:r>
      <w:r>
        <w:rPr>
          <w:rFonts w:ascii="Times New Roman" w:hAnsi="Times New Roman"/>
          <w:sz w:val="22"/>
        </w:rPr>
        <w:t xml:space="preserve">Triad team </w:t>
      </w:r>
      <w:r w:rsidRPr="00FE7B54">
        <w:rPr>
          <w:rFonts w:ascii="Times New Roman" w:hAnsi="Times New Roman"/>
          <w:sz w:val="22"/>
        </w:rPr>
        <w:t xml:space="preserve">to gain an understanding of the intervention. You will be using the information you gather about the intervention to create a PowerPoint presentation that will include the following (in any order): </w:t>
      </w:r>
    </w:p>
    <w:p w14:paraId="68752A19" w14:textId="77777777" w:rsidR="00A976C6" w:rsidRPr="00FE7B54" w:rsidRDefault="00A976C6" w:rsidP="00A976C6">
      <w:pPr>
        <w:rPr>
          <w:rFonts w:ascii="Times New Roman" w:hAnsi="Times New Roman"/>
          <w:sz w:val="22"/>
        </w:rPr>
      </w:pPr>
    </w:p>
    <w:p w14:paraId="71DCDDC4" w14:textId="77777777" w:rsidR="00A976C6" w:rsidRPr="00782A4B" w:rsidRDefault="00A976C6" w:rsidP="00582306">
      <w:pPr>
        <w:pStyle w:val="ListParagraph"/>
        <w:numPr>
          <w:ilvl w:val="0"/>
          <w:numId w:val="150"/>
        </w:numPr>
        <w:spacing w:before="0" w:after="0"/>
      </w:pPr>
      <w:r w:rsidRPr="00FE7B54">
        <w:rPr>
          <w:b/>
          <w:color w:val="943634" w:themeColor="accent2" w:themeShade="BF"/>
        </w:rPr>
        <w:t>Purpose</w:t>
      </w:r>
      <w:r>
        <w:rPr>
          <w:b/>
          <w:color w:val="943634" w:themeColor="accent2" w:themeShade="BF"/>
        </w:rPr>
        <w:t xml:space="preserve"> </w:t>
      </w:r>
      <w:r w:rsidRPr="00782A4B">
        <w:t>of the intervention such as what behaviors/skills it targets.</w:t>
      </w:r>
    </w:p>
    <w:p w14:paraId="41349C7E" w14:textId="77777777" w:rsidR="00A976C6" w:rsidRDefault="00A976C6" w:rsidP="00582306">
      <w:pPr>
        <w:pStyle w:val="ListParagraph"/>
        <w:numPr>
          <w:ilvl w:val="0"/>
          <w:numId w:val="150"/>
        </w:numPr>
        <w:spacing w:before="0" w:after="0"/>
      </w:pPr>
      <w:r>
        <w:t>A s</w:t>
      </w:r>
      <w:r w:rsidRPr="00FE7B54">
        <w:t xml:space="preserve">ummary of </w:t>
      </w:r>
      <w:r>
        <w:t xml:space="preserve">research on </w:t>
      </w:r>
      <w:r w:rsidRPr="00FE7B54">
        <w:t xml:space="preserve">the </w:t>
      </w:r>
      <w:r w:rsidRPr="00FE7B54">
        <w:rPr>
          <w:b/>
          <w:color w:val="943634" w:themeColor="accent2" w:themeShade="BF"/>
        </w:rPr>
        <w:t>effectiveness of the intervention</w:t>
      </w:r>
      <w:r w:rsidRPr="00FE7B54">
        <w:t xml:space="preserve"> in improving young children’s behaviors or skills (particularly students with disabilities)</w:t>
      </w:r>
      <w:r>
        <w:t>:</w:t>
      </w:r>
      <w:r w:rsidRPr="00FE7B54">
        <w:t xml:space="preserve"> </w:t>
      </w:r>
    </w:p>
    <w:p w14:paraId="1A646405" w14:textId="77777777" w:rsidR="00A976C6" w:rsidRPr="00FE7B54" w:rsidRDefault="00A976C6" w:rsidP="00582306">
      <w:pPr>
        <w:pStyle w:val="ListParagraph"/>
        <w:numPr>
          <w:ilvl w:val="1"/>
          <w:numId w:val="150"/>
        </w:numPr>
        <w:spacing w:before="0" w:after="0"/>
      </w:pPr>
      <w:r>
        <w:t xml:space="preserve">Be sure to cite </w:t>
      </w:r>
      <w:r w:rsidRPr="00FE7B54">
        <w:t>specific research studies and provide references</w:t>
      </w:r>
      <w:r>
        <w:t>.</w:t>
      </w:r>
    </w:p>
    <w:p w14:paraId="185DC9EB" w14:textId="77777777" w:rsidR="00A976C6" w:rsidRDefault="00A976C6" w:rsidP="00582306">
      <w:pPr>
        <w:pStyle w:val="ListParagraph"/>
        <w:numPr>
          <w:ilvl w:val="0"/>
          <w:numId w:val="150"/>
        </w:numPr>
        <w:spacing w:before="0" w:after="0"/>
      </w:pPr>
      <w:r>
        <w:rPr>
          <w:b/>
          <w:color w:val="943634" w:themeColor="accent2" w:themeShade="BF"/>
        </w:rPr>
        <w:t>A q</w:t>
      </w:r>
      <w:r w:rsidRPr="00FE7B54">
        <w:rPr>
          <w:b/>
          <w:color w:val="943634" w:themeColor="accent2" w:themeShade="BF"/>
        </w:rPr>
        <w:t>uick description</w:t>
      </w:r>
      <w:r w:rsidRPr="00FE7B54">
        <w:t xml:space="preserve"> of the overall intervention approach</w:t>
      </w:r>
      <w:r>
        <w:t xml:space="preserve">: </w:t>
      </w:r>
    </w:p>
    <w:p w14:paraId="6117F564" w14:textId="77777777" w:rsidR="00A976C6" w:rsidRDefault="00A976C6" w:rsidP="00582306">
      <w:pPr>
        <w:pStyle w:val="ListParagraph"/>
        <w:numPr>
          <w:ilvl w:val="1"/>
          <w:numId w:val="150"/>
        </w:numPr>
        <w:spacing w:before="0" w:after="0"/>
      </w:pPr>
      <w:r>
        <w:t>H</w:t>
      </w:r>
      <w:r w:rsidRPr="00FE7B54">
        <w:t xml:space="preserve">ighlight one or two key </w:t>
      </w:r>
      <w:r>
        <w:t xml:space="preserve">teacher-friendly, practical </w:t>
      </w:r>
      <w:r w:rsidRPr="00FE7B54">
        <w:t>articles that provide a clear description of the intervention</w:t>
      </w:r>
      <w:r>
        <w:t>.</w:t>
      </w:r>
      <w:r w:rsidRPr="00FE7B54">
        <w:t xml:space="preserve"> </w:t>
      </w:r>
    </w:p>
    <w:p w14:paraId="6F2DDFEE" w14:textId="77777777" w:rsidR="00A976C6" w:rsidRDefault="00A976C6" w:rsidP="00582306">
      <w:pPr>
        <w:pStyle w:val="ListParagraph"/>
        <w:numPr>
          <w:ilvl w:val="1"/>
          <w:numId w:val="150"/>
        </w:numPr>
        <w:spacing w:before="0" w:after="0"/>
      </w:pPr>
      <w:r>
        <w:t>P</w:t>
      </w:r>
      <w:r w:rsidRPr="00FE7B54">
        <w:t xml:space="preserve">rovide references for </w:t>
      </w:r>
      <w:r>
        <w:t>your</w:t>
      </w:r>
      <w:r w:rsidRPr="00FE7B54">
        <w:t xml:space="preserve"> articles</w:t>
      </w:r>
      <w:r>
        <w:t>.</w:t>
      </w:r>
      <w:r w:rsidRPr="00FE7B54">
        <w:t xml:space="preserve"> </w:t>
      </w:r>
    </w:p>
    <w:p w14:paraId="4DF4AF29" w14:textId="77777777" w:rsidR="00A976C6" w:rsidRPr="00FE7B54" w:rsidRDefault="00A976C6" w:rsidP="00582306">
      <w:pPr>
        <w:pStyle w:val="ListParagraph"/>
        <w:numPr>
          <w:ilvl w:val="1"/>
          <w:numId w:val="150"/>
        </w:numPr>
        <w:spacing w:before="0" w:after="0"/>
      </w:pPr>
      <w:r>
        <w:t>I</w:t>
      </w:r>
      <w:r w:rsidRPr="00FE7B54">
        <w:t xml:space="preserve">nclude one </w:t>
      </w:r>
      <w:r>
        <w:t xml:space="preserve">of the articles </w:t>
      </w:r>
      <w:r w:rsidRPr="00FE7B54">
        <w:t xml:space="preserve">in your packet for your colleagues. </w:t>
      </w:r>
    </w:p>
    <w:p w14:paraId="3EF0A1EB" w14:textId="77777777" w:rsidR="00A976C6" w:rsidRDefault="00A976C6" w:rsidP="00582306">
      <w:pPr>
        <w:pStyle w:val="ListParagraph"/>
        <w:numPr>
          <w:ilvl w:val="0"/>
          <w:numId w:val="150"/>
        </w:numPr>
        <w:spacing w:before="0" w:after="0"/>
      </w:pPr>
      <w:r>
        <w:rPr>
          <w:b/>
          <w:color w:val="943634" w:themeColor="accent2" w:themeShade="BF"/>
        </w:rPr>
        <w:t>A s</w:t>
      </w:r>
      <w:r w:rsidRPr="00FE7B54">
        <w:rPr>
          <w:b/>
          <w:color w:val="943634" w:themeColor="accent2" w:themeShade="BF"/>
        </w:rPr>
        <w:t>tep-by-</w:t>
      </w:r>
      <w:r>
        <w:rPr>
          <w:b/>
          <w:color w:val="943634" w:themeColor="accent2" w:themeShade="BF"/>
        </w:rPr>
        <w:t>s</w:t>
      </w:r>
      <w:r w:rsidRPr="00FE7B54">
        <w:rPr>
          <w:b/>
          <w:color w:val="943634" w:themeColor="accent2" w:themeShade="BF"/>
        </w:rPr>
        <w:t xml:space="preserve">tep </w:t>
      </w:r>
      <w:r>
        <w:rPr>
          <w:b/>
          <w:color w:val="943634" w:themeColor="accent2" w:themeShade="BF"/>
        </w:rPr>
        <w:t>g</w:t>
      </w:r>
      <w:r w:rsidRPr="00FE7B54">
        <w:rPr>
          <w:b/>
          <w:color w:val="943634" w:themeColor="accent2" w:themeShade="BF"/>
        </w:rPr>
        <w:t>uide</w:t>
      </w:r>
      <w:r w:rsidRPr="00FE7B54">
        <w:t xml:space="preserve"> </w:t>
      </w:r>
      <w:r>
        <w:t>for</w:t>
      </w:r>
      <w:r w:rsidRPr="00FE7B54">
        <w:t xml:space="preserve"> implementing </w:t>
      </w:r>
      <w:r>
        <w:t xml:space="preserve">the intervention: </w:t>
      </w:r>
    </w:p>
    <w:p w14:paraId="30808F09" w14:textId="77777777" w:rsidR="00A976C6" w:rsidRPr="00FE7B54" w:rsidRDefault="00A976C6" w:rsidP="00582306">
      <w:pPr>
        <w:pStyle w:val="ListParagraph"/>
        <w:numPr>
          <w:ilvl w:val="1"/>
          <w:numId w:val="150"/>
        </w:numPr>
        <w:spacing w:before="0" w:after="0"/>
      </w:pPr>
      <w:r>
        <w:t>D</w:t>
      </w:r>
      <w:r w:rsidRPr="00FE7B54">
        <w:t>epending on your intervention, there may be procedural steps for different approaches</w:t>
      </w:r>
      <w:r>
        <w:t>. to implementing the same intervention. M</w:t>
      </w:r>
      <w:r w:rsidRPr="00FE7B54">
        <w:t xml:space="preserve">ake it clear to your colleagues how this intervention will look when implemented in the classroom or early intervention settings. </w:t>
      </w:r>
    </w:p>
    <w:p w14:paraId="4EFC1DDE" w14:textId="77777777" w:rsidR="00A976C6" w:rsidRDefault="00A976C6" w:rsidP="00582306">
      <w:pPr>
        <w:pStyle w:val="ListParagraph"/>
        <w:numPr>
          <w:ilvl w:val="0"/>
          <w:numId w:val="150"/>
        </w:numPr>
        <w:spacing w:before="0" w:after="0"/>
      </w:pPr>
      <w:r w:rsidRPr="002A15E0">
        <w:rPr>
          <w:b/>
          <w:color w:val="943634" w:themeColor="accent2" w:themeShade="BF"/>
        </w:rPr>
        <w:lastRenderedPageBreak/>
        <w:t>M</w:t>
      </w:r>
      <w:r w:rsidRPr="00FE7B54">
        <w:rPr>
          <w:b/>
          <w:color w:val="943634" w:themeColor="accent2" w:themeShade="BF"/>
        </w:rPr>
        <w:t>odifications</w:t>
      </w:r>
      <w:r w:rsidRPr="00FE7B54">
        <w:t xml:space="preserve"> </w:t>
      </w:r>
      <w:r>
        <w:t>of</w:t>
      </w:r>
      <w:r w:rsidRPr="00FE7B54">
        <w:t xml:space="preserve"> the </w:t>
      </w:r>
      <w:r>
        <w:t>implementation procedure</w:t>
      </w:r>
      <w:r w:rsidRPr="00FE7B54">
        <w:t xml:space="preserve"> </w:t>
      </w:r>
      <w:r>
        <w:t xml:space="preserve">(or </w:t>
      </w:r>
      <w:r w:rsidRPr="002A15E0">
        <w:rPr>
          <w:b/>
          <w:color w:val="943634" w:themeColor="accent2" w:themeShade="BF"/>
        </w:rPr>
        <w:t>accommodations</w:t>
      </w:r>
      <w:r w:rsidRPr="002A15E0">
        <w:rPr>
          <w:color w:val="943634" w:themeColor="accent2" w:themeShade="BF"/>
        </w:rPr>
        <w:t xml:space="preserve"> </w:t>
      </w:r>
      <w:r>
        <w:t>that might be needed) when using the intervention with</w:t>
      </w:r>
      <w:r w:rsidRPr="00FE7B54">
        <w:t xml:space="preserve"> young children </w:t>
      </w:r>
      <w:r>
        <w:t>who have</w:t>
      </w:r>
      <w:r w:rsidRPr="00FE7B54">
        <w:t xml:space="preserve"> disabilities</w:t>
      </w:r>
      <w:r>
        <w:t>:</w:t>
      </w:r>
      <w:r w:rsidRPr="00FE7B54">
        <w:t xml:space="preserve"> </w:t>
      </w:r>
    </w:p>
    <w:p w14:paraId="3912A012" w14:textId="77777777" w:rsidR="00A976C6" w:rsidRPr="00FE7B54" w:rsidRDefault="00A976C6" w:rsidP="00582306">
      <w:pPr>
        <w:pStyle w:val="ListParagraph"/>
        <w:numPr>
          <w:ilvl w:val="1"/>
          <w:numId w:val="150"/>
        </w:numPr>
        <w:spacing w:before="0" w:after="0"/>
      </w:pPr>
      <w:r>
        <w:t xml:space="preserve">Determine whether the implementation procedure might need to be modified (or whether one or more accommodations might be needed) in order for the intervention to be implemented effectively with different populations of children with disabilities (i.e., those </w:t>
      </w:r>
      <w:r w:rsidRPr="00FE7B54">
        <w:t>who may have difficulty processing visual information, physically manipulating materials, understanding the concepts, verbally responding, recalling information, etc</w:t>
      </w:r>
      <w:r>
        <w:t>.)</w:t>
      </w:r>
    </w:p>
    <w:p w14:paraId="1A93A4E3" w14:textId="77777777" w:rsidR="00A976C6" w:rsidRDefault="00A976C6" w:rsidP="00582306">
      <w:pPr>
        <w:pStyle w:val="ListParagraph"/>
        <w:numPr>
          <w:ilvl w:val="0"/>
          <w:numId w:val="150"/>
        </w:numPr>
        <w:spacing w:before="0" w:after="0"/>
      </w:pPr>
      <w:r w:rsidRPr="00FE7B54">
        <w:rPr>
          <w:b/>
          <w:color w:val="943634" w:themeColor="accent2" w:themeShade="BF"/>
        </w:rPr>
        <w:t xml:space="preserve">Progress </w:t>
      </w:r>
      <w:r>
        <w:rPr>
          <w:b/>
          <w:color w:val="943634" w:themeColor="accent2" w:themeShade="BF"/>
        </w:rPr>
        <w:t>m</w:t>
      </w:r>
      <w:r w:rsidRPr="00FE7B54">
        <w:rPr>
          <w:b/>
          <w:color w:val="943634" w:themeColor="accent2" w:themeShade="BF"/>
        </w:rPr>
        <w:t xml:space="preserve">onitoring </w:t>
      </w:r>
      <w:r>
        <w:rPr>
          <w:b/>
          <w:color w:val="943634" w:themeColor="accent2" w:themeShade="BF"/>
        </w:rPr>
        <w:t>a</w:t>
      </w:r>
      <w:r w:rsidRPr="00FE7B54">
        <w:rPr>
          <w:b/>
          <w:color w:val="943634" w:themeColor="accent2" w:themeShade="BF"/>
        </w:rPr>
        <w:t>ssessment</w:t>
      </w:r>
      <w:r w:rsidRPr="00FE7B54">
        <w:t xml:space="preserve"> ideas</w:t>
      </w:r>
      <w:r>
        <w:t>:</w:t>
      </w:r>
      <w:r w:rsidRPr="00FE7B54">
        <w:t xml:space="preserve"> </w:t>
      </w:r>
    </w:p>
    <w:p w14:paraId="2D2963D8" w14:textId="77777777" w:rsidR="00A976C6" w:rsidRPr="00FE7B54" w:rsidRDefault="00A976C6" w:rsidP="00582306">
      <w:pPr>
        <w:pStyle w:val="ListParagraph"/>
        <w:numPr>
          <w:ilvl w:val="1"/>
          <w:numId w:val="150"/>
        </w:numPr>
        <w:spacing w:before="0" w:after="0"/>
      </w:pPr>
      <w:r w:rsidRPr="002A15E0">
        <w:t>Describe</w:t>
      </w:r>
      <w:r>
        <w:rPr>
          <w:b/>
          <w:color w:val="943634" w:themeColor="accent2" w:themeShade="BF"/>
        </w:rPr>
        <w:t xml:space="preserve"> </w:t>
      </w:r>
      <w:r w:rsidRPr="00FE7B54">
        <w:t xml:space="preserve">data collection methods </w:t>
      </w:r>
      <w:r>
        <w:t>that a teacher could use to</w:t>
      </w:r>
      <w:r w:rsidRPr="00FE7B54">
        <w:t xml:space="preserve"> track a student’s progress towards specific objectives that the intervention is targeting</w:t>
      </w:r>
      <w:r>
        <w:t>.</w:t>
      </w:r>
    </w:p>
    <w:p w14:paraId="27E824F8" w14:textId="77777777" w:rsidR="00A976C6" w:rsidRDefault="00A976C6" w:rsidP="00582306">
      <w:pPr>
        <w:pStyle w:val="ListParagraph"/>
        <w:numPr>
          <w:ilvl w:val="0"/>
          <w:numId w:val="150"/>
        </w:numPr>
        <w:spacing w:before="0" w:after="0"/>
      </w:pPr>
      <w:r>
        <w:rPr>
          <w:b/>
          <w:color w:val="943634" w:themeColor="accent2" w:themeShade="BF"/>
        </w:rPr>
        <w:t>On</w:t>
      </w:r>
      <w:r w:rsidRPr="00FE7B54">
        <w:rPr>
          <w:b/>
          <w:color w:val="943634" w:themeColor="accent2" w:themeShade="BF"/>
        </w:rPr>
        <w:t>line resources</w:t>
      </w:r>
      <w:r w:rsidRPr="00FE7B54">
        <w:t xml:space="preserve"> for your colleagues to access information about how to implement the intervention (</w:t>
      </w:r>
      <w:r>
        <w:t xml:space="preserve">e.g., </w:t>
      </w:r>
      <w:r w:rsidRPr="00FE7B54">
        <w:t>websites, modules, webinars, etc.)</w:t>
      </w:r>
      <w:r>
        <w:t>:</w:t>
      </w:r>
    </w:p>
    <w:p w14:paraId="0FDF0D39" w14:textId="77777777" w:rsidR="00A976C6" w:rsidRPr="00FE7B54" w:rsidRDefault="00A976C6" w:rsidP="00582306">
      <w:pPr>
        <w:pStyle w:val="ListParagraph"/>
        <w:numPr>
          <w:ilvl w:val="1"/>
          <w:numId w:val="150"/>
        </w:numPr>
        <w:spacing w:before="0" w:after="0"/>
      </w:pPr>
      <w:r>
        <w:t>Identify at least 3 online resources your colleagues might use.</w:t>
      </w:r>
    </w:p>
    <w:p w14:paraId="7B0AEFFD" w14:textId="77777777" w:rsidR="00A976C6" w:rsidRDefault="00A976C6" w:rsidP="00582306">
      <w:pPr>
        <w:pStyle w:val="ListParagraph"/>
        <w:numPr>
          <w:ilvl w:val="0"/>
          <w:numId w:val="150"/>
        </w:numPr>
        <w:spacing w:before="0" w:after="0"/>
      </w:pPr>
      <w:r>
        <w:rPr>
          <w:b/>
          <w:color w:val="943634" w:themeColor="accent2" w:themeShade="BF"/>
        </w:rPr>
        <w:t>A v</w:t>
      </w:r>
      <w:r w:rsidRPr="00FE7B54">
        <w:rPr>
          <w:b/>
          <w:color w:val="943634" w:themeColor="accent2" w:themeShade="BF"/>
        </w:rPr>
        <w:t>ideo demonstration</w:t>
      </w:r>
      <w:r w:rsidRPr="00FE7B54">
        <w:t xml:space="preserve"> of the intervention</w:t>
      </w:r>
      <w:r>
        <w:t>:</w:t>
      </w:r>
    </w:p>
    <w:p w14:paraId="6DA5A429" w14:textId="77777777" w:rsidR="00A976C6" w:rsidRDefault="00A976C6" w:rsidP="00582306">
      <w:pPr>
        <w:pStyle w:val="ListParagraph"/>
        <w:numPr>
          <w:ilvl w:val="1"/>
          <w:numId w:val="150"/>
        </w:numPr>
        <w:spacing w:before="0" w:after="0"/>
      </w:pPr>
      <w:r>
        <w:t>Pr</w:t>
      </w:r>
      <w:r w:rsidRPr="00FE7B54">
        <w:t>esent an already recorded video such as one found on YouTube</w:t>
      </w:r>
      <w:r>
        <w:t>.</w:t>
      </w:r>
    </w:p>
    <w:p w14:paraId="06979E6D" w14:textId="77777777" w:rsidR="00A976C6" w:rsidRDefault="00A976C6" w:rsidP="00A976C6">
      <w:pPr>
        <w:pStyle w:val="ListParagraph"/>
        <w:ind w:left="1440"/>
      </w:pPr>
      <w:r>
        <w:t>OR</w:t>
      </w:r>
    </w:p>
    <w:p w14:paraId="01A573DF" w14:textId="77777777" w:rsidR="00A976C6" w:rsidRPr="00C44C49" w:rsidRDefault="00A976C6" w:rsidP="00582306">
      <w:pPr>
        <w:pStyle w:val="ListParagraph"/>
        <w:numPr>
          <w:ilvl w:val="1"/>
          <w:numId w:val="150"/>
        </w:numPr>
        <w:spacing w:before="0" w:after="0"/>
      </w:pPr>
      <w:r>
        <w:t>Create</w:t>
      </w:r>
      <w:r w:rsidRPr="00FE7B54">
        <w:t xml:space="preserve"> a video of a teacher implementing the intervention with adults acting like children or with real children</w:t>
      </w:r>
      <w:r>
        <w:t xml:space="preserve"> (NOTE: </w:t>
      </w:r>
      <w:r w:rsidRPr="00C44C49">
        <w:t>If real children are involved, make certain that you have permission from their parents to videotape them</w:t>
      </w:r>
      <w:r>
        <w:t>)</w:t>
      </w:r>
      <w:r w:rsidRPr="00C44C49">
        <w:t xml:space="preserve">. </w:t>
      </w:r>
    </w:p>
    <w:p w14:paraId="435AF54C" w14:textId="77777777" w:rsidR="00A976C6" w:rsidRPr="00FE7B54" w:rsidRDefault="00A976C6" w:rsidP="00A976C6">
      <w:pPr>
        <w:rPr>
          <w:rFonts w:ascii="Times New Roman" w:hAnsi="Times New Roman"/>
          <w:i/>
          <w:sz w:val="22"/>
        </w:rPr>
      </w:pPr>
    </w:p>
    <w:p w14:paraId="138142CC" w14:textId="77777777" w:rsidR="00A976C6" w:rsidRDefault="00A976C6" w:rsidP="00A976C6">
      <w:pPr>
        <w:rPr>
          <w:rFonts w:ascii="Times New Roman" w:hAnsi="Times New Roman"/>
          <w:i/>
          <w:sz w:val="22"/>
        </w:rPr>
      </w:pPr>
      <w:r w:rsidRPr="00FE7B54">
        <w:rPr>
          <w:rFonts w:ascii="Times New Roman" w:hAnsi="Times New Roman"/>
          <w:i/>
          <w:sz w:val="22"/>
        </w:rPr>
        <w:t>Send your presentation files (e.g., P</w:t>
      </w:r>
      <w:r>
        <w:rPr>
          <w:rFonts w:ascii="Times New Roman" w:hAnsi="Times New Roman"/>
          <w:i/>
          <w:sz w:val="22"/>
        </w:rPr>
        <w:t>owerPoint</w:t>
      </w:r>
      <w:r w:rsidRPr="00FE7B54">
        <w:rPr>
          <w:rFonts w:ascii="Times New Roman" w:hAnsi="Times New Roman"/>
          <w:i/>
          <w:sz w:val="22"/>
        </w:rPr>
        <w:t xml:space="preserve"> slides, handout) to Cindy by </w:t>
      </w:r>
      <w:r>
        <w:rPr>
          <w:rFonts w:ascii="Times New Roman" w:hAnsi="Times New Roman"/>
          <w:i/>
          <w:sz w:val="22"/>
        </w:rPr>
        <w:t>4:30</w:t>
      </w:r>
      <w:r w:rsidRPr="00FE7B54">
        <w:rPr>
          <w:rFonts w:ascii="Times New Roman" w:hAnsi="Times New Roman"/>
          <w:i/>
          <w:sz w:val="22"/>
        </w:rPr>
        <w:t>pm on the date of your presentation (</w:t>
      </w:r>
      <w:r>
        <w:rPr>
          <w:rFonts w:ascii="Times New Roman" w:hAnsi="Times New Roman"/>
          <w:i/>
          <w:sz w:val="22"/>
        </w:rPr>
        <w:t>the instructor will upload these</w:t>
      </w:r>
      <w:r w:rsidRPr="00FE7B54">
        <w:rPr>
          <w:rFonts w:ascii="Times New Roman" w:hAnsi="Times New Roman"/>
          <w:i/>
          <w:sz w:val="22"/>
        </w:rPr>
        <w:t xml:space="preserve"> to the website)</w:t>
      </w:r>
    </w:p>
    <w:p w14:paraId="60EC5769" w14:textId="77777777" w:rsidR="00A976C6" w:rsidRPr="00005F90" w:rsidRDefault="00A976C6" w:rsidP="00A976C6">
      <w:pPr>
        <w:rPr>
          <w:rFonts w:ascii="Times New Roman" w:hAnsi="Times New Roman"/>
          <w:b/>
          <w:i/>
          <w:sz w:val="21"/>
        </w:rPr>
      </w:pPr>
    </w:p>
    <w:p w14:paraId="65E24609" w14:textId="77777777" w:rsidR="00A976C6" w:rsidRPr="00005F90" w:rsidRDefault="00A976C6" w:rsidP="00A976C6">
      <w:pPr>
        <w:jc w:val="center"/>
        <w:rPr>
          <w:rFonts w:ascii="Times New Roman" w:hAnsi="Times New Roman"/>
          <w:b/>
          <w:sz w:val="22"/>
        </w:rPr>
      </w:pPr>
      <w:r w:rsidRPr="00005F90">
        <w:rPr>
          <w:rFonts w:ascii="Times New Roman" w:hAnsi="Times New Roman"/>
          <w:b/>
          <w:sz w:val="22"/>
        </w:rPr>
        <w:t>Interventions used in Early Childhood Special Education Settings</w:t>
      </w:r>
    </w:p>
    <w:p w14:paraId="34A5C0E1" w14:textId="77777777" w:rsidR="00A976C6" w:rsidRPr="00005F90" w:rsidRDefault="00A976C6" w:rsidP="00A976C6">
      <w:pPr>
        <w:jc w:val="center"/>
        <w:rPr>
          <w:rFonts w:ascii="Times New Roman" w:hAnsi="Times New Roman"/>
          <w:i/>
          <w:sz w:val="22"/>
        </w:rPr>
      </w:pPr>
      <w:r w:rsidRPr="00005F90">
        <w:rPr>
          <w:rFonts w:ascii="Times New Roman" w:hAnsi="Times New Roman"/>
          <w:i/>
          <w:sz w:val="22"/>
        </w:rPr>
        <w:t>You may choose one of these for your Intervention Presentation or propose your own</w:t>
      </w:r>
    </w:p>
    <w:p w14:paraId="55E54A02" w14:textId="77777777" w:rsidR="00A976C6" w:rsidRPr="00005F90" w:rsidRDefault="00A976C6" w:rsidP="00A976C6">
      <w:pPr>
        <w:jc w:val="center"/>
        <w:rPr>
          <w:rFonts w:ascii="Times New Roman" w:hAnsi="Times New Roman"/>
          <w:i/>
          <w:sz w:val="22"/>
        </w:rPr>
      </w:pPr>
      <w:r w:rsidRPr="00005F90">
        <w:rPr>
          <w:rFonts w:ascii="Times New Roman" w:hAnsi="Times New Roman"/>
          <w:i/>
          <w:sz w:val="22"/>
        </w:rPr>
        <w:t>See Canvas for descriptions of each intervention &amp; a list of references</w:t>
      </w:r>
    </w:p>
    <w:p w14:paraId="58551980" w14:textId="77777777" w:rsidR="00A976C6" w:rsidRDefault="00A976C6" w:rsidP="00A976C6">
      <w:pPr>
        <w:rPr>
          <w:rFonts w:ascii="Times New Roman" w:hAnsi="Times New Roman"/>
          <w:b/>
        </w:rPr>
      </w:pPr>
    </w:p>
    <w:p w14:paraId="53C0171E" w14:textId="77777777" w:rsidR="00A976C6" w:rsidRDefault="00A976C6" w:rsidP="00582306">
      <w:pPr>
        <w:pStyle w:val="ListParagraph"/>
        <w:numPr>
          <w:ilvl w:val="0"/>
          <w:numId w:val="151"/>
        </w:numPr>
        <w:spacing w:before="0" w:after="0"/>
        <w:rPr>
          <w:sz w:val="21"/>
        </w:rPr>
        <w:sectPr w:rsidR="00A976C6" w:rsidSect="00A976C6">
          <w:headerReference w:type="default" r:id="rId129"/>
          <w:footerReference w:type="even" r:id="rId130"/>
          <w:footerReference w:type="default" r:id="rId131"/>
          <w:type w:val="continuous"/>
          <w:pgSz w:w="12240" w:h="15840"/>
          <w:pgMar w:top="720" w:right="720" w:bottom="720" w:left="720" w:header="720" w:footer="720" w:gutter="0"/>
          <w:cols w:space="720"/>
          <w:docGrid w:linePitch="360"/>
        </w:sectPr>
      </w:pPr>
    </w:p>
    <w:p w14:paraId="0B43CF04" w14:textId="77777777" w:rsidR="00A976C6" w:rsidRPr="00005F90" w:rsidRDefault="00A976C6" w:rsidP="00582306">
      <w:pPr>
        <w:pStyle w:val="ListParagraph"/>
        <w:numPr>
          <w:ilvl w:val="0"/>
          <w:numId w:val="151"/>
        </w:numPr>
        <w:spacing w:before="0" w:after="0"/>
        <w:rPr>
          <w:sz w:val="21"/>
        </w:rPr>
      </w:pPr>
      <w:r w:rsidRPr="00005F90">
        <w:rPr>
          <w:sz w:val="21"/>
        </w:rPr>
        <w:t>High Probability</w:t>
      </w:r>
    </w:p>
    <w:p w14:paraId="43697C42" w14:textId="77777777" w:rsidR="00A976C6" w:rsidRPr="00005F90" w:rsidRDefault="00A976C6" w:rsidP="00582306">
      <w:pPr>
        <w:pStyle w:val="ListParagraph"/>
        <w:numPr>
          <w:ilvl w:val="0"/>
          <w:numId w:val="151"/>
        </w:numPr>
        <w:spacing w:before="0" w:after="0"/>
        <w:rPr>
          <w:sz w:val="21"/>
        </w:rPr>
      </w:pPr>
      <w:r w:rsidRPr="00005F90">
        <w:rPr>
          <w:sz w:val="21"/>
        </w:rPr>
        <w:t>Time Delay</w:t>
      </w:r>
    </w:p>
    <w:p w14:paraId="40D0C578" w14:textId="77777777" w:rsidR="00A976C6" w:rsidRPr="00005F90" w:rsidRDefault="00A976C6" w:rsidP="00582306">
      <w:pPr>
        <w:pStyle w:val="ListParagraph"/>
        <w:numPr>
          <w:ilvl w:val="0"/>
          <w:numId w:val="151"/>
        </w:numPr>
        <w:spacing w:before="0" w:after="0"/>
        <w:rPr>
          <w:sz w:val="21"/>
        </w:rPr>
      </w:pPr>
      <w:r w:rsidRPr="00005F90">
        <w:rPr>
          <w:sz w:val="21"/>
        </w:rPr>
        <w:t>Choice Making</w:t>
      </w:r>
    </w:p>
    <w:p w14:paraId="2434701A" w14:textId="77777777" w:rsidR="00A976C6" w:rsidRPr="00005F90" w:rsidRDefault="00A976C6" w:rsidP="00582306">
      <w:pPr>
        <w:pStyle w:val="ListParagraph"/>
        <w:numPr>
          <w:ilvl w:val="0"/>
          <w:numId w:val="151"/>
        </w:numPr>
        <w:spacing w:before="0" w:after="0"/>
        <w:rPr>
          <w:sz w:val="21"/>
        </w:rPr>
      </w:pPr>
      <w:r w:rsidRPr="00005F90">
        <w:rPr>
          <w:sz w:val="21"/>
        </w:rPr>
        <w:t>Dialogic (Shared) Reading</w:t>
      </w:r>
    </w:p>
    <w:p w14:paraId="0ABD5151" w14:textId="77777777" w:rsidR="00A976C6" w:rsidRPr="00005F90" w:rsidRDefault="00A976C6" w:rsidP="00582306">
      <w:pPr>
        <w:pStyle w:val="ListParagraph"/>
        <w:numPr>
          <w:ilvl w:val="0"/>
          <w:numId w:val="151"/>
        </w:numPr>
        <w:spacing w:before="0" w:after="0"/>
        <w:rPr>
          <w:sz w:val="21"/>
        </w:rPr>
      </w:pPr>
      <w:r w:rsidRPr="00005F90">
        <w:rPr>
          <w:sz w:val="21"/>
        </w:rPr>
        <w:t>Problem Solving Techniques</w:t>
      </w:r>
    </w:p>
    <w:p w14:paraId="1BE548ED" w14:textId="77777777" w:rsidR="00A976C6" w:rsidRPr="00005F90" w:rsidRDefault="00A976C6" w:rsidP="00582306">
      <w:pPr>
        <w:pStyle w:val="ListParagraph"/>
        <w:numPr>
          <w:ilvl w:val="0"/>
          <w:numId w:val="151"/>
        </w:numPr>
        <w:spacing w:before="0" w:after="0"/>
        <w:rPr>
          <w:sz w:val="21"/>
        </w:rPr>
      </w:pPr>
      <w:r w:rsidRPr="00005F90">
        <w:rPr>
          <w:sz w:val="21"/>
        </w:rPr>
        <w:t>Peer Mediated Strategies</w:t>
      </w:r>
    </w:p>
    <w:p w14:paraId="462B5DED" w14:textId="77777777" w:rsidR="00A976C6" w:rsidRPr="00005F90" w:rsidRDefault="00A976C6" w:rsidP="00582306">
      <w:pPr>
        <w:pStyle w:val="ListParagraph"/>
        <w:numPr>
          <w:ilvl w:val="0"/>
          <w:numId w:val="151"/>
        </w:numPr>
        <w:spacing w:before="0" w:after="0"/>
        <w:rPr>
          <w:sz w:val="21"/>
        </w:rPr>
      </w:pPr>
      <w:r w:rsidRPr="00005F90">
        <w:rPr>
          <w:sz w:val="21"/>
        </w:rPr>
        <w:t>Social Stories</w:t>
      </w:r>
    </w:p>
    <w:p w14:paraId="08BF1EEC" w14:textId="77777777" w:rsidR="00A976C6" w:rsidRPr="00005F90" w:rsidRDefault="00A976C6" w:rsidP="00582306">
      <w:pPr>
        <w:pStyle w:val="ListParagraph"/>
        <w:numPr>
          <w:ilvl w:val="0"/>
          <w:numId w:val="151"/>
        </w:numPr>
        <w:spacing w:before="0" w:after="0"/>
        <w:rPr>
          <w:sz w:val="21"/>
        </w:rPr>
      </w:pPr>
      <w:r w:rsidRPr="00005F90">
        <w:rPr>
          <w:sz w:val="21"/>
        </w:rPr>
        <w:t>Visual Scripts</w:t>
      </w:r>
    </w:p>
    <w:p w14:paraId="271204B3" w14:textId="77777777" w:rsidR="00A976C6" w:rsidRPr="00005F90" w:rsidRDefault="00A976C6" w:rsidP="00582306">
      <w:pPr>
        <w:pStyle w:val="ListParagraph"/>
        <w:numPr>
          <w:ilvl w:val="0"/>
          <w:numId w:val="151"/>
        </w:numPr>
        <w:spacing w:before="0" w:after="0"/>
        <w:rPr>
          <w:sz w:val="21"/>
        </w:rPr>
      </w:pPr>
      <w:r w:rsidRPr="00005F90">
        <w:rPr>
          <w:sz w:val="21"/>
        </w:rPr>
        <w:t>Visual Schedules</w:t>
      </w:r>
    </w:p>
    <w:p w14:paraId="794B0D02" w14:textId="77777777" w:rsidR="00A976C6" w:rsidRDefault="00A976C6" w:rsidP="00582306">
      <w:pPr>
        <w:pStyle w:val="ListParagraph"/>
        <w:numPr>
          <w:ilvl w:val="0"/>
          <w:numId w:val="151"/>
        </w:numPr>
        <w:spacing w:before="0" w:after="0"/>
        <w:rPr>
          <w:sz w:val="21"/>
        </w:rPr>
      </w:pPr>
      <w:r w:rsidRPr="00005F90">
        <w:rPr>
          <w:sz w:val="21"/>
        </w:rPr>
        <w:t>Structured Work Systems</w:t>
      </w:r>
    </w:p>
    <w:p w14:paraId="4F3EF897" w14:textId="77777777" w:rsidR="00A976C6" w:rsidRDefault="00A976C6" w:rsidP="00A976C6">
      <w:pPr>
        <w:rPr>
          <w:rFonts w:ascii="Times New Roman" w:hAnsi="Times New Roman"/>
          <w:sz w:val="21"/>
        </w:rPr>
        <w:sectPr w:rsidR="00A976C6" w:rsidSect="001D2383">
          <w:type w:val="continuous"/>
          <w:pgSz w:w="12240" w:h="15840"/>
          <w:pgMar w:top="720" w:right="720" w:bottom="720" w:left="720" w:header="720" w:footer="720" w:gutter="0"/>
          <w:cols w:num="2" w:space="720"/>
          <w:docGrid w:linePitch="360"/>
        </w:sectPr>
      </w:pPr>
    </w:p>
    <w:p w14:paraId="3DD3A43A" w14:textId="77777777" w:rsidR="00A976C6" w:rsidRDefault="00A976C6" w:rsidP="00A976C6">
      <w:pPr>
        <w:rPr>
          <w:rFonts w:ascii="Times New Roman" w:hAnsi="Times New Roman"/>
          <w:sz w:val="21"/>
        </w:rPr>
      </w:pPr>
    </w:p>
    <w:p w14:paraId="7B502A12" w14:textId="77777777" w:rsidR="00A976C6" w:rsidRDefault="00A976C6" w:rsidP="00A976C6">
      <w:pPr>
        <w:rPr>
          <w:rFonts w:ascii="Times New Roman" w:hAnsi="Times New Roman"/>
          <w:b/>
        </w:rPr>
      </w:pPr>
    </w:p>
    <w:p w14:paraId="4D6AEF0C" w14:textId="77777777" w:rsidR="00A976C6" w:rsidRPr="000C28A4" w:rsidRDefault="00A976C6" w:rsidP="00A976C6">
      <w:pPr>
        <w:rPr>
          <w:rFonts w:ascii="Times New Roman" w:hAnsi="Times New Roman"/>
          <w:b/>
          <w:sz w:val="22"/>
        </w:rPr>
      </w:pPr>
      <w:r w:rsidRPr="000C28A4">
        <w:rPr>
          <w:rFonts w:ascii="Times New Roman" w:hAnsi="Times New Roman"/>
          <w:b/>
          <w:sz w:val="22"/>
        </w:rPr>
        <w:t>Intervention Presentation Rubric</w:t>
      </w:r>
    </w:p>
    <w:p w14:paraId="1A61789A" w14:textId="77777777" w:rsidR="00A976C6" w:rsidRPr="00FE7B54" w:rsidRDefault="00A976C6" w:rsidP="00A976C6">
      <w:pPr>
        <w:rPr>
          <w:rFonts w:ascii="Times New Roman" w:hAnsi="Times New Roman"/>
          <w:i/>
          <w:color w:val="943634" w:themeColor="accent2" w:themeShade="BF"/>
          <w:sz w:val="22"/>
        </w:rPr>
      </w:pPr>
      <w:r w:rsidRPr="000C28A4">
        <w:rPr>
          <w:rFonts w:ascii="Times New Roman" w:hAnsi="Times New Roman"/>
          <w:i/>
          <w:color w:val="943634" w:themeColor="accent2" w:themeShade="BF"/>
          <w:sz w:val="21"/>
        </w:rPr>
        <w:t xml:space="preserve">You will be graded based on the following 3 criteria: Impact, Accuracy, and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970"/>
        <w:gridCol w:w="1890"/>
        <w:gridCol w:w="1800"/>
        <w:gridCol w:w="1638"/>
      </w:tblGrid>
      <w:tr w:rsidR="00A976C6" w:rsidRPr="00FE7B54" w14:paraId="34AA4CFE" w14:textId="77777777" w:rsidTr="001D2383">
        <w:trPr>
          <w:trHeight w:val="575"/>
        </w:trPr>
        <w:tc>
          <w:tcPr>
            <w:tcW w:w="1278" w:type="dxa"/>
            <w:shd w:val="clear" w:color="auto" w:fill="auto"/>
          </w:tcPr>
          <w:p w14:paraId="285C6C3C" w14:textId="77777777" w:rsidR="00A976C6" w:rsidRPr="00FE7B54" w:rsidRDefault="00A976C6" w:rsidP="001D2383">
            <w:pPr>
              <w:rPr>
                <w:rFonts w:ascii="Times New Roman" w:hAnsi="Times New Roman"/>
                <w:sz w:val="18"/>
              </w:rPr>
            </w:pPr>
          </w:p>
        </w:tc>
        <w:tc>
          <w:tcPr>
            <w:tcW w:w="2970" w:type="dxa"/>
            <w:shd w:val="clear" w:color="auto" w:fill="D9D9D9"/>
            <w:vAlign w:val="center"/>
          </w:tcPr>
          <w:p w14:paraId="7CB10DCA" w14:textId="77777777" w:rsidR="00A976C6" w:rsidRPr="00005F90" w:rsidRDefault="00A976C6" w:rsidP="00582306">
            <w:pPr>
              <w:pStyle w:val="ListParagraph"/>
              <w:numPr>
                <w:ilvl w:val="0"/>
                <w:numId w:val="126"/>
              </w:numPr>
              <w:spacing w:before="0" w:after="0"/>
              <w:rPr>
                <w:b/>
                <w:sz w:val="18"/>
              </w:rPr>
            </w:pPr>
            <w:r>
              <w:rPr>
                <w:b/>
                <w:sz w:val="18"/>
              </w:rPr>
              <w:t>–</w:t>
            </w:r>
            <w:r w:rsidRPr="00005F90">
              <w:rPr>
                <w:b/>
                <w:sz w:val="18"/>
              </w:rPr>
              <w:t xml:space="preserve"> 37</w:t>
            </w:r>
            <w:r>
              <w:rPr>
                <w:b/>
                <w:sz w:val="18"/>
              </w:rPr>
              <w:t xml:space="preserve"> points</w:t>
            </w:r>
          </w:p>
        </w:tc>
        <w:tc>
          <w:tcPr>
            <w:tcW w:w="1890" w:type="dxa"/>
            <w:shd w:val="clear" w:color="auto" w:fill="D9D9D9"/>
            <w:vAlign w:val="center"/>
          </w:tcPr>
          <w:p w14:paraId="2F6AEFFA" w14:textId="77777777" w:rsidR="00A976C6" w:rsidRPr="00005F90" w:rsidRDefault="00A976C6" w:rsidP="001D2383">
            <w:pPr>
              <w:rPr>
                <w:rFonts w:ascii="Times New Roman" w:hAnsi="Times New Roman"/>
                <w:b/>
                <w:sz w:val="18"/>
              </w:rPr>
            </w:pPr>
            <w:r>
              <w:rPr>
                <w:rFonts w:ascii="Times New Roman" w:hAnsi="Times New Roman"/>
                <w:b/>
                <w:sz w:val="18"/>
              </w:rPr>
              <w:t xml:space="preserve">36 </w:t>
            </w:r>
            <w:r w:rsidRPr="00005F90">
              <w:rPr>
                <w:rFonts w:ascii="Times New Roman" w:hAnsi="Times New Roman"/>
                <w:b/>
                <w:sz w:val="18"/>
              </w:rPr>
              <w:t>– 2</w:t>
            </w:r>
            <w:r>
              <w:rPr>
                <w:rFonts w:ascii="Times New Roman" w:hAnsi="Times New Roman"/>
                <w:b/>
                <w:sz w:val="18"/>
              </w:rPr>
              <w:t>4</w:t>
            </w:r>
            <w:r w:rsidRPr="00005F90">
              <w:rPr>
                <w:rFonts w:ascii="Times New Roman" w:hAnsi="Times New Roman"/>
                <w:b/>
                <w:sz w:val="18"/>
              </w:rPr>
              <w:t xml:space="preserve"> points</w:t>
            </w:r>
          </w:p>
        </w:tc>
        <w:tc>
          <w:tcPr>
            <w:tcW w:w="1800" w:type="dxa"/>
            <w:shd w:val="clear" w:color="auto" w:fill="D9D9D9"/>
            <w:vAlign w:val="center"/>
          </w:tcPr>
          <w:p w14:paraId="34850B62" w14:textId="77777777" w:rsidR="00A976C6" w:rsidRPr="00005F90" w:rsidRDefault="00A976C6" w:rsidP="001D2383">
            <w:pPr>
              <w:rPr>
                <w:rFonts w:ascii="Times New Roman" w:hAnsi="Times New Roman"/>
                <w:b/>
                <w:sz w:val="18"/>
              </w:rPr>
            </w:pPr>
            <w:r w:rsidRPr="00005F90">
              <w:rPr>
                <w:rFonts w:ascii="Times New Roman" w:hAnsi="Times New Roman"/>
                <w:b/>
                <w:sz w:val="18"/>
              </w:rPr>
              <w:t>2</w:t>
            </w:r>
            <w:r>
              <w:rPr>
                <w:rFonts w:ascii="Times New Roman" w:hAnsi="Times New Roman"/>
                <w:b/>
                <w:sz w:val="18"/>
              </w:rPr>
              <w:t>3</w:t>
            </w:r>
            <w:r w:rsidRPr="00005F90">
              <w:rPr>
                <w:rFonts w:ascii="Times New Roman" w:hAnsi="Times New Roman"/>
                <w:b/>
                <w:sz w:val="18"/>
              </w:rPr>
              <w:t xml:space="preserve"> – 11 points</w:t>
            </w:r>
          </w:p>
        </w:tc>
        <w:tc>
          <w:tcPr>
            <w:tcW w:w="1638" w:type="dxa"/>
            <w:shd w:val="clear" w:color="auto" w:fill="D9D9D9"/>
            <w:vAlign w:val="center"/>
          </w:tcPr>
          <w:p w14:paraId="6F1285F7" w14:textId="77777777" w:rsidR="00A976C6" w:rsidRPr="00FE7B54" w:rsidRDefault="00A976C6" w:rsidP="001D2383">
            <w:pPr>
              <w:jc w:val="center"/>
              <w:rPr>
                <w:rFonts w:ascii="Times New Roman" w:hAnsi="Times New Roman"/>
                <w:b/>
                <w:sz w:val="18"/>
              </w:rPr>
            </w:pPr>
            <w:r>
              <w:rPr>
                <w:rFonts w:ascii="Times New Roman" w:hAnsi="Times New Roman"/>
                <w:b/>
                <w:sz w:val="18"/>
              </w:rPr>
              <w:t>10 – 0 points</w:t>
            </w:r>
          </w:p>
        </w:tc>
      </w:tr>
      <w:tr w:rsidR="00A976C6" w:rsidRPr="00FE7B54" w14:paraId="61360C51" w14:textId="77777777" w:rsidTr="001D2383">
        <w:trPr>
          <w:trHeight w:val="1925"/>
        </w:trPr>
        <w:tc>
          <w:tcPr>
            <w:tcW w:w="1278" w:type="dxa"/>
            <w:shd w:val="clear" w:color="auto" w:fill="auto"/>
          </w:tcPr>
          <w:p w14:paraId="04587449" w14:textId="77777777" w:rsidR="00A976C6" w:rsidRPr="00FE7B54" w:rsidRDefault="00A976C6" w:rsidP="001D2383">
            <w:pPr>
              <w:rPr>
                <w:rFonts w:ascii="Times New Roman" w:hAnsi="Times New Roman"/>
                <w:sz w:val="18"/>
              </w:rPr>
            </w:pPr>
            <w:r w:rsidRPr="00FE7B54">
              <w:rPr>
                <w:rFonts w:ascii="Times New Roman" w:hAnsi="Times New Roman"/>
                <w:b/>
              </w:rPr>
              <w:t>Impact</w:t>
            </w:r>
            <w:r w:rsidRPr="00FE7B54">
              <w:rPr>
                <w:rFonts w:ascii="Times New Roman" w:hAnsi="Times New Roman"/>
                <w:sz w:val="18"/>
              </w:rPr>
              <w:t xml:space="preserve">: </w:t>
            </w:r>
          </w:p>
          <w:p w14:paraId="5071B6FC" w14:textId="77777777" w:rsidR="00A976C6" w:rsidRPr="00FE7B54" w:rsidRDefault="00A976C6" w:rsidP="001D2383">
            <w:pPr>
              <w:rPr>
                <w:rFonts w:ascii="Times New Roman" w:hAnsi="Times New Roman"/>
                <w:sz w:val="18"/>
              </w:rPr>
            </w:pPr>
            <w:r w:rsidRPr="00FE7B54">
              <w:rPr>
                <w:rFonts w:ascii="Times New Roman" w:hAnsi="Times New Roman"/>
                <w:sz w:val="18"/>
              </w:rPr>
              <w:t>On the audience</w:t>
            </w:r>
          </w:p>
        </w:tc>
        <w:tc>
          <w:tcPr>
            <w:tcW w:w="2970" w:type="dxa"/>
            <w:shd w:val="clear" w:color="auto" w:fill="auto"/>
          </w:tcPr>
          <w:p w14:paraId="3585D0AB" w14:textId="77777777" w:rsidR="00A976C6" w:rsidRPr="00FE7B54" w:rsidRDefault="00A976C6" w:rsidP="001D2383">
            <w:pPr>
              <w:rPr>
                <w:rFonts w:ascii="Times New Roman" w:hAnsi="Times New Roman"/>
                <w:sz w:val="20"/>
              </w:rPr>
            </w:pPr>
            <w:r w:rsidRPr="00FE7B54">
              <w:rPr>
                <w:rFonts w:ascii="Times New Roman" w:hAnsi="Times New Roman"/>
                <w:sz w:val="20"/>
              </w:rPr>
              <w:t>Highly effective use of technology, materials and packet to engage and inform the audience (including an organized set of online resources &amp; annotated references to articles). The structure of the presentation led colleagues through a logical sequence that effectively engaged and informed them.</w:t>
            </w:r>
          </w:p>
        </w:tc>
        <w:tc>
          <w:tcPr>
            <w:tcW w:w="1890" w:type="dxa"/>
            <w:shd w:val="clear" w:color="auto" w:fill="auto"/>
          </w:tcPr>
          <w:p w14:paraId="69A2F1E8" w14:textId="77777777" w:rsidR="00A976C6" w:rsidRPr="00FE7B54" w:rsidRDefault="00A976C6" w:rsidP="001D2383">
            <w:pPr>
              <w:rPr>
                <w:rFonts w:ascii="Times New Roman" w:hAnsi="Times New Roman"/>
                <w:sz w:val="20"/>
              </w:rPr>
            </w:pPr>
            <w:r w:rsidRPr="00FE7B54">
              <w:rPr>
                <w:rFonts w:ascii="Times New Roman" w:hAnsi="Times New Roman"/>
                <w:sz w:val="20"/>
              </w:rPr>
              <w:t>Generally effective use of technology, materials, and handout to engage and inform the audience (including resources &amp; references but with minimal organization).</w:t>
            </w:r>
          </w:p>
        </w:tc>
        <w:tc>
          <w:tcPr>
            <w:tcW w:w="1800" w:type="dxa"/>
            <w:shd w:val="clear" w:color="auto" w:fill="auto"/>
          </w:tcPr>
          <w:p w14:paraId="2B273D8E" w14:textId="77777777" w:rsidR="00A976C6" w:rsidRPr="00FE7B54" w:rsidRDefault="00A976C6" w:rsidP="001D2383">
            <w:pPr>
              <w:rPr>
                <w:rFonts w:ascii="Times New Roman" w:hAnsi="Times New Roman"/>
                <w:sz w:val="20"/>
              </w:rPr>
            </w:pPr>
            <w:r w:rsidRPr="00FE7B54">
              <w:rPr>
                <w:rFonts w:ascii="Times New Roman" w:hAnsi="Times New Roman"/>
                <w:sz w:val="20"/>
              </w:rPr>
              <w:t>Somewhat effective use of technology, materials, and handout to engage and inform the audience (including resources &amp; references but with no organization).</w:t>
            </w:r>
          </w:p>
        </w:tc>
        <w:tc>
          <w:tcPr>
            <w:tcW w:w="1638" w:type="dxa"/>
            <w:shd w:val="clear" w:color="auto" w:fill="auto"/>
          </w:tcPr>
          <w:p w14:paraId="1B71361F" w14:textId="77777777" w:rsidR="00A976C6" w:rsidRPr="00FE7B54" w:rsidRDefault="00A976C6" w:rsidP="001D2383">
            <w:pPr>
              <w:rPr>
                <w:rFonts w:ascii="Times New Roman" w:hAnsi="Times New Roman"/>
                <w:sz w:val="20"/>
              </w:rPr>
            </w:pPr>
            <w:r w:rsidRPr="00FE7B54">
              <w:rPr>
                <w:rFonts w:ascii="Times New Roman" w:hAnsi="Times New Roman"/>
                <w:sz w:val="20"/>
              </w:rPr>
              <w:t>Ineffective use of technology, materials, and handout to engage and inform the audience. No resources or references provided.</w:t>
            </w:r>
          </w:p>
        </w:tc>
      </w:tr>
      <w:tr w:rsidR="00A976C6" w:rsidRPr="00FE7B54" w14:paraId="16451F23" w14:textId="77777777" w:rsidTr="001D2383">
        <w:trPr>
          <w:trHeight w:val="260"/>
        </w:trPr>
        <w:tc>
          <w:tcPr>
            <w:tcW w:w="1278" w:type="dxa"/>
            <w:shd w:val="clear" w:color="auto" w:fill="auto"/>
          </w:tcPr>
          <w:p w14:paraId="71835D15" w14:textId="77777777" w:rsidR="00A976C6" w:rsidRPr="00FE7B54" w:rsidRDefault="00A976C6" w:rsidP="001D2383">
            <w:pPr>
              <w:rPr>
                <w:rFonts w:ascii="Times New Roman" w:hAnsi="Times New Roman"/>
                <w:sz w:val="18"/>
              </w:rPr>
            </w:pPr>
            <w:r w:rsidRPr="00FE7B54">
              <w:rPr>
                <w:rFonts w:ascii="Times New Roman" w:hAnsi="Times New Roman"/>
                <w:b/>
              </w:rPr>
              <w:t>Accuracy</w:t>
            </w:r>
            <w:r w:rsidRPr="00FE7B54">
              <w:rPr>
                <w:rFonts w:ascii="Times New Roman" w:hAnsi="Times New Roman"/>
                <w:sz w:val="18"/>
              </w:rPr>
              <w:t xml:space="preserve">: </w:t>
            </w:r>
          </w:p>
          <w:p w14:paraId="5796F0C7" w14:textId="77777777" w:rsidR="00A976C6" w:rsidRPr="00FE7B54" w:rsidRDefault="00A976C6" w:rsidP="001D2383">
            <w:pPr>
              <w:rPr>
                <w:rFonts w:ascii="Times New Roman" w:hAnsi="Times New Roman"/>
                <w:sz w:val="18"/>
              </w:rPr>
            </w:pPr>
            <w:r w:rsidRPr="00FE7B54">
              <w:rPr>
                <w:rFonts w:ascii="Times New Roman" w:hAnsi="Times New Roman"/>
                <w:sz w:val="18"/>
              </w:rPr>
              <w:t>Intervention research</w:t>
            </w:r>
          </w:p>
        </w:tc>
        <w:tc>
          <w:tcPr>
            <w:tcW w:w="2970" w:type="dxa"/>
            <w:shd w:val="clear" w:color="auto" w:fill="auto"/>
          </w:tcPr>
          <w:p w14:paraId="549FEFC3"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A thorough review of the research, integrating both practitioner articles and research studies that completely and accurately synthesizes the effectiveness of the intervention across research studies (citing appropriately) &amp; describes </w:t>
            </w:r>
            <w:r w:rsidRPr="00FE7B54">
              <w:rPr>
                <w:rFonts w:ascii="Times New Roman" w:hAnsi="Times New Roman"/>
                <w:sz w:val="20"/>
              </w:rPr>
              <w:lastRenderedPageBreak/>
              <w:t>specific research studies in order to paint a clearer picture of how to use the intervention in practice.</w:t>
            </w:r>
          </w:p>
        </w:tc>
        <w:tc>
          <w:tcPr>
            <w:tcW w:w="1890" w:type="dxa"/>
            <w:shd w:val="clear" w:color="auto" w:fill="auto"/>
          </w:tcPr>
          <w:p w14:paraId="16BDF425" w14:textId="77777777" w:rsidR="00A976C6" w:rsidRPr="00FE7B54" w:rsidRDefault="00A976C6" w:rsidP="001D2383">
            <w:pPr>
              <w:rPr>
                <w:rFonts w:ascii="Times New Roman" w:hAnsi="Times New Roman"/>
                <w:sz w:val="20"/>
              </w:rPr>
            </w:pPr>
            <w:r w:rsidRPr="00FE7B54">
              <w:rPr>
                <w:rFonts w:ascii="Times New Roman" w:hAnsi="Times New Roman"/>
                <w:sz w:val="20"/>
              </w:rPr>
              <w:lastRenderedPageBreak/>
              <w:t xml:space="preserve">A generally accurate synthesis of the research; minor inaccuracies (e.g., did not address a variety of research approaches) that do not affect overall </w:t>
            </w:r>
            <w:r w:rsidRPr="00FE7B54">
              <w:rPr>
                <w:rFonts w:ascii="Times New Roman" w:hAnsi="Times New Roman"/>
                <w:sz w:val="20"/>
              </w:rPr>
              <w:lastRenderedPageBreak/>
              <w:t>review and/or doesn’t describe a specific study.</w:t>
            </w:r>
          </w:p>
        </w:tc>
        <w:tc>
          <w:tcPr>
            <w:tcW w:w="1800" w:type="dxa"/>
            <w:shd w:val="clear" w:color="auto" w:fill="auto"/>
          </w:tcPr>
          <w:p w14:paraId="104BDCED" w14:textId="77777777" w:rsidR="00A976C6" w:rsidRPr="00FE7B54" w:rsidRDefault="00A976C6" w:rsidP="001D2383">
            <w:pPr>
              <w:rPr>
                <w:rFonts w:ascii="Times New Roman" w:hAnsi="Times New Roman"/>
                <w:sz w:val="20"/>
              </w:rPr>
            </w:pPr>
            <w:r w:rsidRPr="00FE7B54">
              <w:rPr>
                <w:rFonts w:ascii="Times New Roman" w:hAnsi="Times New Roman"/>
                <w:sz w:val="20"/>
              </w:rPr>
              <w:lastRenderedPageBreak/>
              <w:t xml:space="preserve">An inaccurate representation of the intervention research; numerous errors (e.g., did not translate research into own words) </w:t>
            </w:r>
            <w:r w:rsidRPr="00FE7B54">
              <w:rPr>
                <w:rFonts w:ascii="Times New Roman" w:hAnsi="Times New Roman"/>
                <w:sz w:val="20"/>
              </w:rPr>
              <w:lastRenderedPageBreak/>
              <w:t xml:space="preserve">that detract from the critique. </w:t>
            </w:r>
          </w:p>
        </w:tc>
        <w:tc>
          <w:tcPr>
            <w:tcW w:w="1638" w:type="dxa"/>
            <w:shd w:val="clear" w:color="auto" w:fill="auto"/>
          </w:tcPr>
          <w:p w14:paraId="49672D64" w14:textId="77777777" w:rsidR="00A976C6" w:rsidRPr="00FE7B54" w:rsidRDefault="00A976C6" w:rsidP="001D2383">
            <w:pPr>
              <w:rPr>
                <w:rFonts w:ascii="Times New Roman" w:hAnsi="Times New Roman"/>
                <w:sz w:val="20"/>
              </w:rPr>
            </w:pPr>
            <w:r w:rsidRPr="00FE7B54">
              <w:rPr>
                <w:rFonts w:ascii="Times New Roman" w:hAnsi="Times New Roman"/>
                <w:sz w:val="20"/>
              </w:rPr>
              <w:lastRenderedPageBreak/>
              <w:t>Major inaccuracies or did not incorporate the research; significant errors throughout.</w:t>
            </w:r>
          </w:p>
        </w:tc>
      </w:tr>
      <w:tr w:rsidR="00A976C6" w:rsidRPr="00FE7B54" w14:paraId="5BA3811E" w14:textId="77777777" w:rsidTr="001D2383">
        <w:trPr>
          <w:trHeight w:val="2087"/>
        </w:trPr>
        <w:tc>
          <w:tcPr>
            <w:tcW w:w="1278" w:type="dxa"/>
            <w:shd w:val="clear" w:color="auto" w:fill="auto"/>
          </w:tcPr>
          <w:p w14:paraId="74C831F7" w14:textId="77777777" w:rsidR="00A976C6" w:rsidRPr="00FE7B54" w:rsidRDefault="00A976C6" w:rsidP="001D2383">
            <w:pPr>
              <w:rPr>
                <w:rFonts w:ascii="Times New Roman" w:hAnsi="Times New Roman"/>
                <w:sz w:val="18"/>
              </w:rPr>
            </w:pPr>
            <w:r w:rsidRPr="00FE7B54">
              <w:rPr>
                <w:rFonts w:ascii="Times New Roman" w:hAnsi="Times New Roman"/>
                <w:b/>
              </w:rPr>
              <w:t>Process</w:t>
            </w:r>
            <w:r w:rsidRPr="00FE7B54">
              <w:rPr>
                <w:rFonts w:ascii="Times New Roman" w:hAnsi="Times New Roman"/>
                <w:sz w:val="18"/>
              </w:rPr>
              <w:t xml:space="preserve">: </w:t>
            </w:r>
          </w:p>
          <w:p w14:paraId="3F31D009" w14:textId="77777777" w:rsidR="00A976C6" w:rsidRPr="00FE7B54" w:rsidRDefault="00A976C6" w:rsidP="001D2383">
            <w:pPr>
              <w:rPr>
                <w:rFonts w:ascii="Times New Roman" w:hAnsi="Times New Roman"/>
                <w:sz w:val="18"/>
              </w:rPr>
            </w:pPr>
            <w:r w:rsidRPr="00FE7B54">
              <w:rPr>
                <w:rFonts w:ascii="Times New Roman" w:hAnsi="Times New Roman"/>
                <w:sz w:val="18"/>
              </w:rPr>
              <w:t>Intervention procedures</w:t>
            </w:r>
          </w:p>
          <w:p w14:paraId="7506B41F" w14:textId="77777777" w:rsidR="00A976C6" w:rsidRPr="00FE7B54" w:rsidRDefault="00A976C6" w:rsidP="001D2383">
            <w:pPr>
              <w:rPr>
                <w:rFonts w:ascii="Times New Roman" w:hAnsi="Times New Roman"/>
                <w:sz w:val="18"/>
              </w:rPr>
            </w:pPr>
          </w:p>
        </w:tc>
        <w:tc>
          <w:tcPr>
            <w:tcW w:w="2970" w:type="dxa"/>
            <w:shd w:val="clear" w:color="auto" w:fill="auto"/>
          </w:tcPr>
          <w:p w14:paraId="1D38F4B6" w14:textId="77777777" w:rsidR="00A976C6" w:rsidRPr="00FE7B54" w:rsidRDefault="00A976C6" w:rsidP="001D2383">
            <w:pPr>
              <w:rPr>
                <w:rFonts w:ascii="Times New Roman" w:hAnsi="Times New Roman"/>
                <w:sz w:val="20"/>
              </w:rPr>
            </w:pPr>
            <w:r w:rsidRPr="00FE7B54">
              <w:rPr>
                <w:rFonts w:ascii="Times New Roman" w:hAnsi="Times New Roman"/>
                <w:sz w:val="20"/>
              </w:rPr>
              <w:t>An exceptionally clear description of the intervention procedures/steps that paints a picture of how to approach planning the steps to complete it, accommodations and/or modifications for students with disabilities and progress monitoring methods.</w:t>
            </w:r>
          </w:p>
        </w:tc>
        <w:tc>
          <w:tcPr>
            <w:tcW w:w="1890" w:type="dxa"/>
            <w:shd w:val="clear" w:color="auto" w:fill="auto"/>
          </w:tcPr>
          <w:p w14:paraId="2D10AFE0"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Generally clear; able to follow the presentation and understand the intervention approach. </w:t>
            </w:r>
          </w:p>
        </w:tc>
        <w:tc>
          <w:tcPr>
            <w:tcW w:w="1800" w:type="dxa"/>
            <w:shd w:val="clear" w:color="auto" w:fill="auto"/>
          </w:tcPr>
          <w:p w14:paraId="74380255" w14:textId="77777777" w:rsidR="00A976C6" w:rsidRPr="00FE7B54" w:rsidRDefault="00A976C6" w:rsidP="001D2383">
            <w:pPr>
              <w:rPr>
                <w:rFonts w:ascii="Times New Roman" w:hAnsi="Times New Roman"/>
                <w:sz w:val="20"/>
              </w:rPr>
            </w:pPr>
            <w:r w:rsidRPr="00FE7B54">
              <w:rPr>
                <w:rFonts w:ascii="Times New Roman" w:hAnsi="Times New Roman"/>
                <w:sz w:val="20"/>
              </w:rPr>
              <w:t>Lacks clarity; difficult to follow and understand the intervention approach.</w:t>
            </w:r>
          </w:p>
        </w:tc>
        <w:tc>
          <w:tcPr>
            <w:tcW w:w="1638" w:type="dxa"/>
            <w:shd w:val="clear" w:color="auto" w:fill="auto"/>
          </w:tcPr>
          <w:p w14:paraId="23BE6E8B"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Unclear; impossible to follow and understand how to use the intervention approach. </w:t>
            </w:r>
          </w:p>
        </w:tc>
      </w:tr>
    </w:tbl>
    <w:p w14:paraId="2A9D45B3" w14:textId="77777777" w:rsidR="00A976C6" w:rsidRPr="00005F90" w:rsidRDefault="00A976C6" w:rsidP="00A976C6">
      <w:pPr>
        <w:rPr>
          <w:rFonts w:ascii="Times New Roman" w:hAnsi="Times New Roman"/>
          <w:sz w:val="21"/>
        </w:rPr>
      </w:pPr>
    </w:p>
    <w:p w14:paraId="41854302" w14:textId="77777777" w:rsidR="003D500E" w:rsidRPr="0014425E" w:rsidRDefault="003D500E" w:rsidP="003D500E">
      <w:pPr>
        <w:rPr>
          <w:rFonts w:asciiTheme="majorHAnsi" w:hAnsiTheme="majorHAnsi" w:cstheme="majorHAnsi"/>
          <w:b/>
        </w:rPr>
      </w:pPr>
    </w:p>
    <w:p w14:paraId="306882BD" w14:textId="77777777" w:rsidR="003D500E" w:rsidRPr="0014425E" w:rsidRDefault="003D500E" w:rsidP="003D500E">
      <w:pPr>
        <w:rPr>
          <w:rFonts w:asciiTheme="majorHAnsi" w:hAnsiTheme="majorHAnsi" w:cstheme="majorHAnsi"/>
        </w:rPr>
      </w:pPr>
    </w:p>
    <w:p w14:paraId="346C4C6D" w14:textId="77777777" w:rsidR="003D500E" w:rsidRPr="0014425E" w:rsidRDefault="003D500E">
      <w:pPr>
        <w:rPr>
          <w:rFonts w:asciiTheme="majorHAnsi" w:hAnsiTheme="majorHAnsi" w:cstheme="majorHAnsi"/>
          <w:b/>
        </w:rPr>
      </w:pPr>
      <w:r w:rsidRPr="0014425E">
        <w:rPr>
          <w:rFonts w:asciiTheme="majorHAnsi" w:hAnsiTheme="majorHAnsi" w:cstheme="majorHAnsi"/>
          <w:b/>
        </w:rPr>
        <w:br w:type="page"/>
      </w:r>
    </w:p>
    <w:p w14:paraId="39BCBB2E"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lastRenderedPageBreak/>
        <w:t>California State University, Sacramento</w:t>
      </w:r>
    </w:p>
    <w:p w14:paraId="1865956D"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College of Education</w:t>
      </w:r>
    </w:p>
    <w:p w14:paraId="0C22358A" w14:textId="77777777" w:rsidR="003D500E" w:rsidRPr="0014425E" w:rsidRDefault="003D500E" w:rsidP="003D500E">
      <w:pPr>
        <w:jc w:val="center"/>
        <w:rPr>
          <w:rFonts w:asciiTheme="majorHAnsi" w:hAnsiTheme="majorHAnsi" w:cstheme="majorHAnsi"/>
          <w:b/>
        </w:rPr>
      </w:pPr>
      <w:r w:rsidRPr="0014425E">
        <w:rPr>
          <w:rFonts w:asciiTheme="majorHAnsi" w:hAnsiTheme="majorHAnsi" w:cstheme="majorHAnsi"/>
          <w:b/>
        </w:rPr>
        <w:t>Teaching Credentials Department</w:t>
      </w:r>
    </w:p>
    <w:p w14:paraId="176CB8CA" w14:textId="77777777" w:rsidR="003D500E" w:rsidRPr="0014425E" w:rsidRDefault="003D500E" w:rsidP="003D500E">
      <w:pPr>
        <w:jc w:val="center"/>
        <w:rPr>
          <w:rFonts w:asciiTheme="majorHAnsi" w:hAnsiTheme="majorHAnsi" w:cstheme="majorHAnsi"/>
          <w:b/>
          <w:sz w:val="32"/>
        </w:rPr>
      </w:pPr>
    </w:p>
    <w:p w14:paraId="40F9E610" w14:textId="77777777" w:rsidR="003D500E" w:rsidRPr="00593BAD" w:rsidRDefault="003D500E" w:rsidP="002C737C">
      <w:pPr>
        <w:pStyle w:val="Heading2"/>
      </w:pPr>
      <w:bookmarkStart w:id="73" w:name="_Toc10192470"/>
      <w:r w:rsidRPr="00593BAD">
        <w:t>EDSP 474 - Directed Field Experience: Infants &amp; Toddlers with Special Educational Needs (3 units)</w:t>
      </w:r>
      <w:r w:rsidR="002C737C">
        <w:t xml:space="preserve"> </w:t>
      </w:r>
      <w:r w:rsidRPr="00593BAD">
        <w:t>or EDSP 476 - Internship in ECSE: Infants &amp; Toddlers (10 units)</w:t>
      </w:r>
      <w:bookmarkEnd w:id="73"/>
    </w:p>
    <w:p w14:paraId="4DFBD4FE" w14:textId="77777777" w:rsidR="003D500E" w:rsidRPr="0014425E" w:rsidRDefault="003D500E" w:rsidP="003D500E">
      <w:pPr>
        <w:jc w:val="center"/>
        <w:rPr>
          <w:rFonts w:asciiTheme="majorHAnsi" w:hAnsiTheme="majorHAnsi" w:cstheme="majorHAnsi"/>
          <w:b/>
          <w:sz w:val="32"/>
        </w:rPr>
      </w:pPr>
      <w:r w:rsidRPr="0014425E">
        <w:rPr>
          <w:rFonts w:asciiTheme="majorHAnsi" w:hAnsiTheme="majorHAnsi" w:cstheme="majorHAnsi"/>
          <w:b/>
          <w:sz w:val="32"/>
        </w:rPr>
        <w:t>Summer 2019</w:t>
      </w:r>
    </w:p>
    <w:p w14:paraId="512704AA" w14:textId="77777777" w:rsidR="003D500E" w:rsidRPr="0014425E" w:rsidRDefault="003D500E" w:rsidP="003D500E">
      <w:pPr>
        <w:jc w:val="center"/>
        <w:rPr>
          <w:rFonts w:asciiTheme="majorHAnsi" w:hAnsiTheme="majorHAnsi" w:cstheme="majorHAnsi"/>
          <w:b/>
          <w:sz w:val="28"/>
        </w:rPr>
      </w:pPr>
    </w:p>
    <w:p w14:paraId="60EAD947" w14:textId="77777777" w:rsidR="003D500E" w:rsidRPr="0014425E" w:rsidRDefault="003D500E" w:rsidP="003D500E">
      <w:pPr>
        <w:jc w:val="center"/>
        <w:rPr>
          <w:rFonts w:asciiTheme="majorHAnsi" w:hAnsiTheme="majorHAnsi" w:cstheme="majorHAnsi"/>
          <w:b/>
          <w:sz w:val="28"/>
        </w:rPr>
      </w:pPr>
      <w:r w:rsidRPr="0014425E">
        <w:rPr>
          <w:rFonts w:asciiTheme="majorHAnsi" w:hAnsiTheme="majorHAnsi" w:cstheme="majorHAnsi"/>
          <w:b/>
          <w:sz w:val="28"/>
        </w:rPr>
        <w:t>Guidelines for INFANTS &amp; TODDLERS Fieldwork Supervision &amp; Evaluation</w:t>
      </w:r>
    </w:p>
    <w:p w14:paraId="2C9E6BBC" w14:textId="77777777" w:rsidR="003D500E" w:rsidRPr="0014425E" w:rsidRDefault="003D500E" w:rsidP="003D500E">
      <w:pPr>
        <w:jc w:val="center"/>
        <w:rPr>
          <w:rFonts w:asciiTheme="majorHAnsi" w:hAnsiTheme="majorHAnsi" w:cstheme="majorHAnsi"/>
          <w:b/>
          <w:sz w:val="28"/>
        </w:rPr>
      </w:pPr>
      <w:r w:rsidRPr="0014425E">
        <w:rPr>
          <w:rFonts w:asciiTheme="majorHAnsi" w:hAnsiTheme="majorHAnsi" w:cstheme="majorHAnsi"/>
          <w:b/>
          <w:sz w:val="28"/>
        </w:rPr>
        <w:t>Student Teaching &amp; Internship experience</w:t>
      </w:r>
    </w:p>
    <w:p w14:paraId="5497D733" w14:textId="77777777" w:rsidR="003D500E" w:rsidRPr="00593BAD" w:rsidRDefault="003D500E" w:rsidP="00593BAD">
      <w:pPr>
        <w:pStyle w:val="BodyText"/>
        <w:rPr>
          <w:b/>
        </w:rPr>
      </w:pPr>
      <w:r w:rsidRPr="00593BAD">
        <w:rPr>
          <w:b/>
        </w:rPr>
        <w:t>Course Description</w:t>
      </w:r>
    </w:p>
    <w:p w14:paraId="60279971" w14:textId="77777777" w:rsidR="003D500E" w:rsidRPr="0014425E" w:rsidRDefault="003D500E" w:rsidP="003D500E">
      <w:pPr>
        <w:ind w:left="720" w:hanging="630"/>
        <w:rPr>
          <w:rFonts w:asciiTheme="majorHAnsi" w:hAnsiTheme="majorHAnsi" w:cstheme="majorHAnsi"/>
          <w:sz w:val="22"/>
          <w:szCs w:val="22"/>
        </w:rPr>
      </w:pPr>
      <w:r w:rsidRPr="0014425E">
        <w:rPr>
          <w:rFonts w:asciiTheme="majorHAnsi" w:hAnsiTheme="majorHAnsi" w:cstheme="majorHAnsi"/>
          <w:b/>
          <w:bCs/>
          <w:color w:val="333333"/>
          <w:sz w:val="22"/>
          <w:szCs w:val="22"/>
          <w:shd w:val="clear" w:color="auto" w:fill="FFFFFF"/>
        </w:rPr>
        <w:t>EDSP 474.     Directed Field Experience in ESCE: Infants/Toddlers.</w:t>
      </w:r>
      <w:r w:rsidRPr="0014425E">
        <w:rPr>
          <w:rFonts w:asciiTheme="majorHAnsi" w:hAnsiTheme="majorHAnsi" w:cstheme="majorHAnsi"/>
          <w:sz w:val="22"/>
          <w:szCs w:val="22"/>
        </w:rPr>
        <w:t xml:space="preserve"> </w:t>
      </w:r>
      <w:r w:rsidRPr="0014425E">
        <w:rPr>
          <w:rFonts w:asciiTheme="majorHAnsi" w:hAnsiTheme="majorHAnsi" w:cstheme="majorHAnsi"/>
          <w:i/>
          <w:color w:val="333333"/>
          <w:sz w:val="22"/>
          <w:szCs w:val="22"/>
          <w:shd w:val="clear" w:color="auto" w:fill="FFFFFF"/>
        </w:rPr>
        <w:t xml:space="preserve">Directed field experience in a cooperating school district, county office of education or appropriate </w:t>
      </w:r>
      <w:proofErr w:type="gramStart"/>
      <w:r w:rsidRPr="0014425E">
        <w:rPr>
          <w:rFonts w:asciiTheme="majorHAnsi" w:hAnsiTheme="majorHAnsi" w:cstheme="majorHAnsi"/>
          <w:i/>
          <w:color w:val="333333"/>
          <w:sz w:val="22"/>
          <w:szCs w:val="22"/>
          <w:shd w:val="clear" w:color="auto" w:fill="FFFFFF"/>
        </w:rPr>
        <w:t>privately operated</w:t>
      </w:r>
      <w:proofErr w:type="gramEnd"/>
      <w:r w:rsidRPr="0014425E">
        <w:rPr>
          <w:rFonts w:asciiTheme="majorHAnsi" w:hAnsiTheme="majorHAnsi" w:cstheme="majorHAnsi"/>
          <w:i/>
          <w:color w:val="333333"/>
          <w:sz w:val="22"/>
          <w:szCs w:val="22"/>
          <w:shd w:val="clear" w:color="auto" w:fill="FFFFFF"/>
        </w:rPr>
        <w:t xml:space="preserve"> program providing early intervention services for infants and toddlers and their families. Candidates must secure faculty approval by prior application for directed field experience.</w:t>
      </w:r>
    </w:p>
    <w:p w14:paraId="6A365CB0" w14:textId="77777777" w:rsidR="003D500E" w:rsidRPr="0014425E" w:rsidRDefault="003D500E" w:rsidP="003D500E">
      <w:pPr>
        <w:ind w:left="720" w:hanging="630"/>
        <w:rPr>
          <w:rFonts w:asciiTheme="majorHAnsi" w:hAnsiTheme="majorHAnsi" w:cstheme="majorHAnsi"/>
          <w:b/>
          <w:bCs/>
          <w:color w:val="333333"/>
          <w:sz w:val="22"/>
          <w:szCs w:val="22"/>
          <w:shd w:val="clear" w:color="auto" w:fill="FFFFFF"/>
        </w:rPr>
      </w:pPr>
    </w:p>
    <w:p w14:paraId="428EC792" w14:textId="77777777" w:rsidR="003D500E" w:rsidRPr="0014425E" w:rsidRDefault="003D500E" w:rsidP="003D500E">
      <w:pPr>
        <w:ind w:left="720" w:hanging="630"/>
        <w:rPr>
          <w:rFonts w:asciiTheme="majorHAnsi" w:hAnsiTheme="majorHAnsi" w:cstheme="majorHAnsi"/>
          <w:sz w:val="22"/>
          <w:szCs w:val="22"/>
        </w:rPr>
      </w:pPr>
      <w:r w:rsidRPr="0014425E">
        <w:rPr>
          <w:rFonts w:asciiTheme="majorHAnsi" w:hAnsiTheme="majorHAnsi" w:cstheme="majorHAnsi"/>
          <w:b/>
          <w:bCs/>
          <w:color w:val="333333"/>
          <w:sz w:val="22"/>
          <w:szCs w:val="22"/>
          <w:shd w:val="clear" w:color="auto" w:fill="FFFFFF"/>
        </w:rPr>
        <w:t>EDSP 476.     Internship in ECSE: Infants &amp; Toddlers.</w:t>
      </w:r>
      <w:r w:rsidRPr="0014425E">
        <w:rPr>
          <w:rFonts w:asciiTheme="majorHAnsi" w:hAnsiTheme="majorHAnsi" w:cstheme="majorHAnsi"/>
          <w:sz w:val="22"/>
          <w:szCs w:val="22"/>
        </w:rPr>
        <w:t xml:space="preserve"> </w:t>
      </w:r>
      <w:r w:rsidRPr="0014425E">
        <w:rPr>
          <w:rFonts w:asciiTheme="majorHAnsi" w:hAnsiTheme="majorHAnsi" w:cstheme="majorHAnsi"/>
          <w:i/>
          <w:color w:val="333333"/>
          <w:sz w:val="22"/>
          <w:szCs w:val="22"/>
          <w:shd w:val="clear" w:color="auto" w:fill="FFFFFF"/>
        </w:rPr>
        <w:t>Internship in a cooperating District or County Office of Education providing special educational services for infants and toddlers and their families. Candidates must meet the criteria for an internship in order to register. Students may enroll in </w:t>
      </w:r>
      <w:hyperlink r:id="rId132" w:tooltip="EDSP 474" w:history="1">
        <w:r w:rsidRPr="0014425E">
          <w:rPr>
            <w:rStyle w:val="Hyperlink"/>
            <w:rFonts w:asciiTheme="majorHAnsi" w:hAnsiTheme="majorHAnsi" w:cstheme="majorHAnsi"/>
            <w:i/>
            <w:color w:val="01573C"/>
            <w:sz w:val="22"/>
            <w:szCs w:val="22"/>
            <w:bdr w:val="none" w:sz="0" w:space="0" w:color="auto" w:frame="1"/>
            <w:shd w:val="clear" w:color="auto" w:fill="FFFFFF"/>
          </w:rPr>
          <w:t>EDSP 474</w:t>
        </w:r>
      </w:hyperlink>
      <w:r w:rsidRPr="0014425E">
        <w:rPr>
          <w:rFonts w:asciiTheme="majorHAnsi" w:hAnsiTheme="majorHAnsi" w:cstheme="majorHAnsi"/>
          <w:i/>
          <w:color w:val="333333"/>
          <w:sz w:val="22"/>
          <w:szCs w:val="22"/>
          <w:shd w:val="clear" w:color="auto" w:fill="FFFFFF"/>
        </w:rPr>
        <w:t>, Directed Field Experience in ECSE I: Infants &amp; Toddlers, as an alternative to </w:t>
      </w:r>
      <w:hyperlink r:id="rId133" w:tooltip="EDSP 476" w:history="1">
        <w:r w:rsidRPr="0014425E">
          <w:rPr>
            <w:rStyle w:val="Hyperlink"/>
            <w:rFonts w:asciiTheme="majorHAnsi" w:hAnsiTheme="majorHAnsi" w:cstheme="majorHAnsi"/>
            <w:i/>
            <w:color w:val="01573C"/>
            <w:sz w:val="22"/>
            <w:szCs w:val="22"/>
            <w:bdr w:val="none" w:sz="0" w:space="0" w:color="auto" w:frame="1"/>
            <w:shd w:val="clear" w:color="auto" w:fill="FFFFFF"/>
          </w:rPr>
          <w:t>EDSP 476</w:t>
        </w:r>
      </w:hyperlink>
      <w:r w:rsidRPr="0014425E">
        <w:rPr>
          <w:rFonts w:asciiTheme="majorHAnsi" w:hAnsiTheme="majorHAnsi" w:cstheme="majorHAnsi"/>
          <w:i/>
          <w:color w:val="333333"/>
          <w:sz w:val="22"/>
          <w:szCs w:val="22"/>
          <w:shd w:val="clear" w:color="auto" w:fill="FFFFFF"/>
        </w:rPr>
        <w:t>. Ten units, approximately 320 field hours, are required to meet competencies.</w:t>
      </w:r>
    </w:p>
    <w:p w14:paraId="7A8AFAA3" w14:textId="77777777" w:rsidR="003D500E" w:rsidRPr="0014425E" w:rsidRDefault="003D500E" w:rsidP="003D500E">
      <w:pPr>
        <w:rPr>
          <w:rFonts w:asciiTheme="majorHAnsi" w:hAnsiTheme="majorHAnsi" w:cstheme="majorHAnsi"/>
          <w:b/>
          <w:i/>
        </w:rPr>
      </w:pPr>
    </w:p>
    <w:p w14:paraId="40BE2DCF" w14:textId="77777777" w:rsidR="003D500E" w:rsidRPr="0014425E" w:rsidRDefault="003D500E" w:rsidP="003D500E">
      <w:pPr>
        <w:rPr>
          <w:rFonts w:asciiTheme="majorHAnsi" w:hAnsiTheme="majorHAnsi" w:cstheme="majorHAnsi"/>
          <w:b/>
          <w:i/>
        </w:rPr>
      </w:pPr>
      <w:r w:rsidRPr="0014425E">
        <w:rPr>
          <w:rFonts w:asciiTheme="majorHAnsi" w:hAnsiTheme="majorHAnsi" w:cstheme="majorHAnsi"/>
          <w:b/>
          <w:i/>
        </w:rPr>
        <w:t>Fieldwork (Infant &amp; Toddler settings)</w:t>
      </w:r>
    </w:p>
    <w:p w14:paraId="5AF03BEF" w14:textId="77777777" w:rsidR="003D500E" w:rsidRPr="0014425E" w:rsidRDefault="003D500E" w:rsidP="003D500E">
      <w:pPr>
        <w:spacing w:before="10"/>
        <w:rPr>
          <w:rFonts w:asciiTheme="majorHAnsi" w:eastAsia="Arial" w:hAnsiTheme="majorHAnsi" w:cstheme="majorHAnsi"/>
          <w:color w:val="000000" w:themeColor="text1"/>
          <w:sz w:val="22"/>
        </w:rPr>
      </w:pPr>
      <w:r w:rsidRPr="0014425E">
        <w:rPr>
          <w:rFonts w:asciiTheme="majorHAnsi" w:eastAsia="Arial" w:hAnsiTheme="majorHAnsi" w:cstheme="majorHAnsi"/>
          <w:b/>
          <w:color w:val="000000" w:themeColor="text1"/>
          <w:spacing w:val="-6"/>
          <w:w w:val="105"/>
          <w:sz w:val="22"/>
        </w:rPr>
        <w:t xml:space="preserve">Student teaching </w:t>
      </w:r>
      <w:r w:rsidRPr="0014425E">
        <w:rPr>
          <w:rFonts w:asciiTheme="majorHAnsi" w:eastAsia="Arial" w:hAnsiTheme="majorHAnsi" w:cstheme="majorHAnsi"/>
          <w:color w:val="000000" w:themeColor="text1"/>
          <w:spacing w:val="-6"/>
          <w:w w:val="105"/>
          <w:sz w:val="22"/>
        </w:rPr>
        <w:t xml:space="preserve">(EDSP 474) requires at least 180 hours of fieldwork participation in a program for preschool age children.  </w:t>
      </w:r>
      <w:r w:rsidRPr="0014425E">
        <w:rPr>
          <w:rFonts w:asciiTheme="majorHAnsi" w:eastAsia="Arial" w:hAnsiTheme="majorHAnsi" w:cstheme="majorHAnsi"/>
          <w:b/>
          <w:color w:val="000000" w:themeColor="text1"/>
          <w:spacing w:val="-6"/>
          <w:w w:val="105"/>
          <w:sz w:val="22"/>
        </w:rPr>
        <w:t>Internship teaching</w:t>
      </w:r>
      <w:r w:rsidRPr="0014425E">
        <w:rPr>
          <w:rFonts w:asciiTheme="majorHAnsi" w:eastAsia="Arial" w:hAnsiTheme="majorHAnsi" w:cstheme="majorHAnsi"/>
          <w:color w:val="000000" w:themeColor="text1"/>
          <w:spacing w:val="-6"/>
          <w:w w:val="105"/>
          <w:sz w:val="22"/>
        </w:rPr>
        <w:t xml:space="preserve"> (EDSP 476) requires 320 field hours in a program for preschool age children. The specific amount of time necessary for each of you to demonstrate competency will vary, but you will need to plan to participate in the program throughout the semester. </w:t>
      </w:r>
    </w:p>
    <w:p w14:paraId="4D382294" w14:textId="77777777" w:rsidR="003D500E" w:rsidRPr="0014425E" w:rsidRDefault="003D500E" w:rsidP="003D500E">
      <w:pPr>
        <w:spacing w:before="10"/>
        <w:rPr>
          <w:rFonts w:asciiTheme="majorHAnsi" w:eastAsia="Arial" w:hAnsiTheme="majorHAnsi" w:cstheme="majorHAnsi"/>
          <w:color w:val="000000" w:themeColor="text1"/>
          <w:sz w:val="22"/>
        </w:rPr>
      </w:pPr>
    </w:p>
    <w:p w14:paraId="7D937109"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A university supervisor is assigned to each student. Each student teacher will also have a local/on-site program mentor/cooperating teacher. These two ‘coaches’ along with the student/intern teacher make up the Triad team.</w:t>
      </w:r>
    </w:p>
    <w:p w14:paraId="1C646E58" w14:textId="77777777" w:rsidR="003D500E" w:rsidRPr="0014425E" w:rsidRDefault="003D500E" w:rsidP="003D500E">
      <w:pPr>
        <w:widowControl w:val="0"/>
        <w:autoSpaceDE w:val="0"/>
        <w:autoSpaceDN w:val="0"/>
        <w:adjustRightInd w:val="0"/>
        <w:spacing w:after="240"/>
        <w:rPr>
          <w:rFonts w:asciiTheme="majorHAnsi" w:hAnsiTheme="majorHAnsi" w:cstheme="majorHAnsi"/>
          <w:bCs/>
          <w:color w:val="000000"/>
          <w:sz w:val="22"/>
        </w:rPr>
      </w:pPr>
      <w:r w:rsidRPr="0014425E">
        <w:rPr>
          <w:rFonts w:asciiTheme="majorHAnsi" w:hAnsiTheme="majorHAnsi" w:cstheme="majorHAnsi"/>
          <w:bCs/>
          <w:color w:val="000000"/>
          <w:sz w:val="22"/>
        </w:rPr>
        <w:t>Based on observation and a reflective practice feedback process, your university supervisor and field mentor will collaboratively complete the EDSP 474/475/476/477 Fieldwork Evaluation Form (see Appendix) to evaluate your attainment of fieldwork competencies. Credit for student/intern teaching is based on your university supervisor's final evaluation and completion of EDSP 474/476 assignments.</w:t>
      </w:r>
    </w:p>
    <w:p w14:paraId="53E9D40C" w14:textId="77777777" w:rsidR="003D500E" w:rsidRPr="00593BAD" w:rsidRDefault="003D500E" w:rsidP="00593BAD">
      <w:pPr>
        <w:pStyle w:val="BodyText"/>
        <w:rPr>
          <w:b/>
        </w:rPr>
      </w:pPr>
      <w:r w:rsidRPr="00593BAD">
        <w:rPr>
          <w:b/>
        </w:rPr>
        <w:t>University (Sac State) Supervisors:</w:t>
      </w:r>
    </w:p>
    <w:tbl>
      <w:tblPr>
        <w:tblStyle w:val="TableGrid"/>
        <w:tblW w:w="0" w:type="auto"/>
        <w:shd w:val="clear" w:color="auto" w:fill="D9D9D9" w:themeFill="background1" w:themeFillShade="D9"/>
        <w:tblLook w:val="04A0" w:firstRow="1" w:lastRow="0" w:firstColumn="1" w:lastColumn="0" w:noHBand="0" w:noVBand="1"/>
      </w:tblPr>
      <w:tblGrid>
        <w:gridCol w:w="1975"/>
        <w:gridCol w:w="2839"/>
        <w:gridCol w:w="2831"/>
        <w:gridCol w:w="2281"/>
      </w:tblGrid>
      <w:tr w:rsidR="003D500E" w:rsidRPr="0014425E" w14:paraId="29432A48" w14:textId="77777777" w:rsidTr="00773E66">
        <w:tc>
          <w:tcPr>
            <w:tcW w:w="1975" w:type="dxa"/>
            <w:shd w:val="clear" w:color="auto" w:fill="D9D9D9" w:themeFill="background1" w:themeFillShade="D9"/>
          </w:tcPr>
          <w:p w14:paraId="4C78C566"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Supervisor Name</w:t>
            </w:r>
          </w:p>
        </w:tc>
        <w:tc>
          <w:tcPr>
            <w:tcW w:w="2839" w:type="dxa"/>
            <w:shd w:val="clear" w:color="auto" w:fill="D9D9D9" w:themeFill="background1" w:themeFillShade="D9"/>
          </w:tcPr>
          <w:p w14:paraId="5039A941"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Assigned Candidates</w:t>
            </w:r>
          </w:p>
        </w:tc>
        <w:tc>
          <w:tcPr>
            <w:tcW w:w="2831" w:type="dxa"/>
            <w:shd w:val="clear" w:color="auto" w:fill="D9D9D9" w:themeFill="background1" w:themeFillShade="D9"/>
          </w:tcPr>
          <w:p w14:paraId="4F1EFC3A"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Email</w:t>
            </w:r>
          </w:p>
        </w:tc>
        <w:tc>
          <w:tcPr>
            <w:tcW w:w="2281" w:type="dxa"/>
            <w:shd w:val="clear" w:color="auto" w:fill="D9D9D9" w:themeFill="background1" w:themeFillShade="D9"/>
          </w:tcPr>
          <w:p w14:paraId="72BF2033" w14:textId="77777777" w:rsidR="003D500E" w:rsidRPr="0014425E" w:rsidRDefault="003D500E" w:rsidP="00773E66">
            <w:pPr>
              <w:rPr>
                <w:rFonts w:asciiTheme="majorHAnsi" w:hAnsiTheme="majorHAnsi" w:cstheme="majorHAnsi"/>
              </w:rPr>
            </w:pPr>
            <w:r w:rsidRPr="0014425E">
              <w:rPr>
                <w:rFonts w:asciiTheme="majorHAnsi" w:hAnsiTheme="majorHAnsi" w:cstheme="majorHAnsi"/>
              </w:rPr>
              <w:t>Phone</w:t>
            </w:r>
          </w:p>
        </w:tc>
      </w:tr>
      <w:tr w:rsidR="003D500E" w:rsidRPr="0014425E" w14:paraId="617556E3" w14:textId="77777777" w:rsidTr="00C82EF0">
        <w:tc>
          <w:tcPr>
            <w:tcW w:w="1975" w:type="dxa"/>
            <w:shd w:val="clear" w:color="auto" w:fill="000000" w:themeFill="text1"/>
          </w:tcPr>
          <w:p w14:paraId="10B9D969"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Cindy Collado</w:t>
            </w:r>
          </w:p>
        </w:tc>
        <w:tc>
          <w:tcPr>
            <w:tcW w:w="2839" w:type="dxa"/>
            <w:shd w:val="clear" w:color="auto" w:fill="000000" w:themeFill="text1"/>
          </w:tcPr>
          <w:p w14:paraId="44D64F09"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None, Program coordinator</w:t>
            </w:r>
          </w:p>
        </w:tc>
        <w:tc>
          <w:tcPr>
            <w:tcW w:w="2831" w:type="dxa"/>
            <w:shd w:val="clear" w:color="auto" w:fill="000000" w:themeFill="text1"/>
          </w:tcPr>
          <w:p w14:paraId="6CA2E774" w14:textId="77777777" w:rsidR="003D500E" w:rsidRPr="00C82EF0" w:rsidRDefault="00C82EF0" w:rsidP="00773E66">
            <w:pPr>
              <w:rPr>
                <w:rFonts w:asciiTheme="majorHAnsi" w:hAnsiTheme="majorHAnsi" w:cstheme="majorHAnsi"/>
                <w:color w:val="000000" w:themeColor="text1"/>
              </w:rPr>
            </w:pPr>
            <w:hyperlink r:id="rId134" w:history="1">
              <w:r w:rsidR="003D500E" w:rsidRPr="00C82EF0">
                <w:rPr>
                  <w:rStyle w:val="Hyperlink"/>
                  <w:rFonts w:asciiTheme="majorHAnsi" w:hAnsiTheme="majorHAnsi" w:cstheme="majorHAnsi"/>
                  <w:color w:val="000000" w:themeColor="text1"/>
                </w:rPr>
                <w:t>Cindy.collado@csus.edu</w:t>
              </w:r>
            </w:hyperlink>
          </w:p>
        </w:tc>
        <w:tc>
          <w:tcPr>
            <w:tcW w:w="2281" w:type="dxa"/>
            <w:shd w:val="clear" w:color="auto" w:fill="000000" w:themeFill="text1"/>
          </w:tcPr>
          <w:p w14:paraId="40964F84"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Cell: 847-903-7898</w:t>
            </w:r>
          </w:p>
        </w:tc>
      </w:tr>
      <w:tr w:rsidR="003D500E" w:rsidRPr="0014425E" w14:paraId="47B04436" w14:textId="77777777" w:rsidTr="00C82EF0">
        <w:tc>
          <w:tcPr>
            <w:tcW w:w="1975" w:type="dxa"/>
            <w:shd w:val="clear" w:color="auto" w:fill="000000" w:themeFill="text1"/>
          </w:tcPr>
          <w:p w14:paraId="6D933DCB"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 xml:space="preserve">Matt </w:t>
            </w:r>
            <w:proofErr w:type="spellStart"/>
            <w:r w:rsidRPr="00C82EF0">
              <w:rPr>
                <w:rFonts w:asciiTheme="majorHAnsi" w:hAnsiTheme="majorHAnsi" w:cstheme="majorHAnsi"/>
                <w:color w:val="000000" w:themeColor="text1"/>
              </w:rPr>
              <w:t>Chesnut</w:t>
            </w:r>
            <w:proofErr w:type="spellEnd"/>
          </w:p>
        </w:tc>
        <w:tc>
          <w:tcPr>
            <w:tcW w:w="2839" w:type="dxa"/>
            <w:shd w:val="clear" w:color="auto" w:fill="000000" w:themeFill="text1"/>
          </w:tcPr>
          <w:p w14:paraId="44B69433"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Tiffany</w:t>
            </w:r>
          </w:p>
        </w:tc>
        <w:tc>
          <w:tcPr>
            <w:tcW w:w="2831" w:type="dxa"/>
            <w:shd w:val="clear" w:color="auto" w:fill="000000" w:themeFill="text1"/>
          </w:tcPr>
          <w:p w14:paraId="2B604152" w14:textId="77777777" w:rsidR="003D500E" w:rsidRPr="00C82EF0" w:rsidRDefault="00C82EF0" w:rsidP="00773E66">
            <w:pPr>
              <w:rPr>
                <w:rFonts w:asciiTheme="majorHAnsi" w:hAnsiTheme="majorHAnsi" w:cstheme="majorHAnsi"/>
                <w:color w:val="000000" w:themeColor="text1"/>
              </w:rPr>
            </w:pPr>
            <w:hyperlink r:id="rId135" w:history="1">
              <w:r w:rsidR="00D362A3" w:rsidRPr="00C82EF0">
                <w:rPr>
                  <w:rStyle w:val="Hyperlink"/>
                  <w:rFonts w:asciiTheme="majorHAnsi" w:hAnsiTheme="majorHAnsi" w:cstheme="majorHAnsi"/>
                  <w:color w:val="000000" w:themeColor="text1"/>
                </w:rPr>
                <w:t>matthew.chesnut@csus.edu</w:t>
              </w:r>
            </w:hyperlink>
            <w:r w:rsidR="003D500E" w:rsidRPr="00C82EF0">
              <w:rPr>
                <w:rFonts w:asciiTheme="majorHAnsi" w:hAnsiTheme="majorHAnsi" w:cstheme="majorHAnsi"/>
                <w:color w:val="000000" w:themeColor="text1"/>
              </w:rPr>
              <w:t xml:space="preserve"> </w:t>
            </w:r>
          </w:p>
        </w:tc>
        <w:tc>
          <w:tcPr>
            <w:tcW w:w="2281" w:type="dxa"/>
            <w:shd w:val="clear" w:color="auto" w:fill="000000" w:themeFill="text1"/>
          </w:tcPr>
          <w:p w14:paraId="26B6A3A2" w14:textId="77777777" w:rsidR="003D500E" w:rsidRPr="00C82EF0" w:rsidRDefault="003D500E" w:rsidP="00773E66">
            <w:pPr>
              <w:rPr>
                <w:rFonts w:asciiTheme="majorHAnsi" w:hAnsiTheme="majorHAnsi" w:cstheme="majorHAnsi"/>
                <w:color w:val="000000" w:themeColor="text1"/>
              </w:rPr>
            </w:pPr>
          </w:p>
        </w:tc>
      </w:tr>
      <w:tr w:rsidR="003D500E" w:rsidRPr="0014425E" w14:paraId="3F752C32" w14:textId="77777777" w:rsidTr="00C82EF0">
        <w:tc>
          <w:tcPr>
            <w:tcW w:w="1975" w:type="dxa"/>
            <w:shd w:val="clear" w:color="auto" w:fill="000000" w:themeFill="text1"/>
          </w:tcPr>
          <w:p w14:paraId="50359499" w14:textId="77777777" w:rsidR="003D500E" w:rsidRPr="00C82EF0" w:rsidRDefault="003D500E" w:rsidP="00773E66">
            <w:pPr>
              <w:rPr>
                <w:rFonts w:asciiTheme="majorHAnsi" w:hAnsiTheme="majorHAnsi" w:cstheme="majorHAnsi"/>
                <w:color w:val="000000" w:themeColor="text1"/>
              </w:rPr>
            </w:pPr>
            <w:proofErr w:type="spellStart"/>
            <w:r w:rsidRPr="00C82EF0">
              <w:rPr>
                <w:rFonts w:asciiTheme="majorHAnsi" w:hAnsiTheme="majorHAnsi" w:cstheme="majorHAnsi"/>
                <w:color w:val="000000" w:themeColor="text1"/>
              </w:rPr>
              <w:t>Maurean</w:t>
            </w:r>
            <w:proofErr w:type="spellEnd"/>
            <w:r w:rsidRPr="00C82EF0">
              <w:rPr>
                <w:rFonts w:asciiTheme="majorHAnsi" w:hAnsiTheme="majorHAnsi" w:cstheme="majorHAnsi"/>
                <w:color w:val="000000" w:themeColor="text1"/>
              </w:rPr>
              <w:t xml:space="preserve"> Stephenson</w:t>
            </w:r>
          </w:p>
        </w:tc>
        <w:tc>
          <w:tcPr>
            <w:tcW w:w="2839" w:type="dxa"/>
            <w:shd w:val="clear" w:color="auto" w:fill="000000" w:themeFill="text1"/>
          </w:tcPr>
          <w:p w14:paraId="32928846"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Ashley, Glenda, Belle, Amanda</w:t>
            </w:r>
          </w:p>
        </w:tc>
        <w:tc>
          <w:tcPr>
            <w:tcW w:w="2831" w:type="dxa"/>
            <w:shd w:val="clear" w:color="auto" w:fill="000000" w:themeFill="text1"/>
          </w:tcPr>
          <w:p w14:paraId="3A82C557" w14:textId="77777777" w:rsidR="003D500E" w:rsidRPr="00C82EF0" w:rsidRDefault="00C82EF0" w:rsidP="00773E66">
            <w:pPr>
              <w:rPr>
                <w:rFonts w:asciiTheme="majorHAnsi" w:hAnsiTheme="majorHAnsi" w:cstheme="majorHAnsi"/>
                <w:color w:val="000000" w:themeColor="text1"/>
              </w:rPr>
            </w:pPr>
            <w:hyperlink r:id="rId136" w:history="1">
              <w:r w:rsidR="003D500E" w:rsidRPr="00C82EF0">
                <w:rPr>
                  <w:rStyle w:val="Hyperlink"/>
                  <w:rFonts w:asciiTheme="majorHAnsi" w:hAnsiTheme="majorHAnsi" w:cstheme="majorHAnsi"/>
                  <w:color w:val="000000" w:themeColor="text1"/>
                  <w:szCs w:val="22"/>
                </w:rPr>
                <w:t>maurean.stephenson@csus.edu</w:t>
              </w:r>
            </w:hyperlink>
          </w:p>
        </w:tc>
        <w:tc>
          <w:tcPr>
            <w:tcW w:w="2281" w:type="dxa"/>
            <w:shd w:val="clear" w:color="auto" w:fill="000000" w:themeFill="text1"/>
          </w:tcPr>
          <w:p w14:paraId="45D96143" w14:textId="77777777" w:rsidR="003D500E" w:rsidRPr="00C82EF0" w:rsidRDefault="003D500E" w:rsidP="00773E66">
            <w:pPr>
              <w:rPr>
                <w:rFonts w:asciiTheme="majorHAnsi" w:hAnsiTheme="majorHAnsi" w:cstheme="majorHAnsi"/>
                <w:color w:val="000000" w:themeColor="text1"/>
              </w:rPr>
            </w:pPr>
          </w:p>
        </w:tc>
      </w:tr>
      <w:tr w:rsidR="003D500E" w:rsidRPr="0014425E" w14:paraId="6F25DFFC" w14:textId="77777777" w:rsidTr="00C82EF0">
        <w:tc>
          <w:tcPr>
            <w:tcW w:w="1975" w:type="dxa"/>
            <w:shd w:val="clear" w:color="auto" w:fill="000000" w:themeFill="text1"/>
          </w:tcPr>
          <w:p w14:paraId="0D2D4060"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lastRenderedPageBreak/>
              <w:t>Johana Scott</w:t>
            </w:r>
          </w:p>
        </w:tc>
        <w:tc>
          <w:tcPr>
            <w:tcW w:w="2839" w:type="dxa"/>
            <w:shd w:val="clear" w:color="auto" w:fill="000000" w:themeFill="text1"/>
          </w:tcPr>
          <w:p w14:paraId="1C0B5DEC"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 xml:space="preserve">Naomi, Mayra, </w:t>
            </w:r>
            <w:proofErr w:type="spellStart"/>
            <w:r w:rsidRPr="00C82EF0">
              <w:rPr>
                <w:rFonts w:asciiTheme="majorHAnsi" w:hAnsiTheme="majorHAnsi" w:cstheme="majorHAnsi"/>
                <w:color w:val="000000" w:themeColor="text1"/>
              </w:rPr>
              <w:t>Merideth</w:t>
            </w:r>
            <w:proofErr w:type="spellEnd"/>
            <w:r w:rsidRPr="00C82EF0">
              <w:rPr>
                <w:rFonts w:asciiTheme="majorHAnsi" w:hAnsiTheme="majorHAnsi" w:cstheme="majorHAnsi"/>
                <w:color w:val="000000" w:themeColor="text1"/>
              </w:rPr>
              <w:t xml:space="preserve">, </w:t>
            </w:r>
            <w:proofErr w:type="spellStart"/>
            <w:r w:rsidRPr="00C82EF0">
              <w:rPr>
                <w:rFonts w:asciiTheme="majorHAnsi" w:hAnsiTheme="majorHAnsi" w:cstheme="majorHAnsi"/>
                <w:color w:val="000000" w:themeColor="text1"/>
              </w:rPr>
              <w:t>Longxiang</w:t>
            </w:r>
            <w:proofErr w:type="spellEnd"/>
          </w:p>
        </w:tc>
        <w:tc>
          <w:tcPr>
            <w:tcW w:w="2831" w:type="dxa"/>
            <w:shd w:val="clear" w:color="auto" w:fill="000000" w:themeFill="text1"/>
          </w:tcPr>
          <w:p w14:paraId="7B1EDF4D" w14:textId="77777777" w:rsidR="003D500E" w:rsidRPr="00C82EF0" w:rsidRDefault="00C82EF0" w:rsidP="00773E66">
            <w:pPr>
              <w:rPr>
                <w:rFonts w:asciiTheme="majorHAnsi" w:hAnsiTheme="majorHAnsi" w:cstheme="majorHAnsi"/>
                <w:color w:val="000000" w:themeColor="text1"/>
              </w:rPr>
            </w:pPr>
            <w:hyperlink r:id="rId137" w:history="1">
              <w:r w:rsidR="003D500E" w:rsidRPr="00C82EF0">
                <w:rPr>
                  <w:rStyle w:val="Hyperlink"/>
                  <w:rFonts w:asciiTheme="majorHAnsi" w:hAnsiTheme="majorHAnsi" w:cstheme="majorHAnsi"/>
                  <w:color w:val="000000" w:themeColor="text1"/>
                  <w:szCs w:val="22"/>
                </w:rPr>
                <w:t>johana.scott@csus.edu</w:t>
              </w:r>
            </w:hyperlink>
          </w:p>
        </w:tc>
        <w:tc>
          <w:tcPr>
            <w:tcW w:w="2281" w:type="dxa"/>
            <w:shd w:val="clear" w:color="auto" w:fill="000000" w:themeFill="text1"/>
          </w:tcPr>
          <w:p w14:paraId="6A69927E" w14:textId="77777777" w:rsidR="003D500E" w:rsidRPr="00C82EF0" w:rsidRDefault="003D500E" w:rsidP="00773E66">
            <w:pPr>
              <w:rPr>
                <w:rFonts w:asciiTheme="majorHAnsi" w:hAnsiTheme="majorHAnsi" w:cstheme="majorHAnsi"/>
                <w:color w:val="000000" w:themeColor="text1"/>
              </w:rPr>
            </w:pPr>
          </w:p>
        </w:tc>
      </w:tr>
      <w:tr w:rsidR="003D500E" w:rsidRPr="0014425E" w14:paraId="415DD2D3" w14:textId="77777777" w:rsidTr="00C82EF0">
        <w:tc>
          <w:tcPr>
            <w:tcW w:w="1975" w:type="dxa"/>
            <w:shd w:val="clear" w:color="auto" w:fill="000000" w:themeFill="text1"/>
          </w:tcPr>
          <w:p w14:paraId="1B0EBC30"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Jamie Crum</w:t>
            </w:r>
          </w:p>
        </w:tc>
        <w:tc>
          <w:tcPr>
            <w:tcW w:w="2839" w:type="dxa"/>
            <w:shd w:val="clear" w:color="auto" w:fill="000000" w:themeFill="text1"/>
          </w:tcPr>
          <w:p w14:paraId="1F5637CF" w14:textId="77777777" w:rsidR="003D500E" w:rsidRPr="00C82EF0" w:rsidRDefault="003D500E" w:rsidP="00773E66">
            <w:pPr>
              <w:rPr>
                <w:rFonts w:asciiTheme="majorHAnsi" w:hAnsiTheme="majorHAnsi" w:cstheme="majorHAnsi"/>
                <w:color w:val="000000" w:themeColor="text1"/>
              </w:rPr>
            </w:pPr>
            <w:r w:rsidRPr="00C82EF0">
              <w:rPr>
                <w:rFonts w:asciiTheme="majorHAnsi" w:hAnsiTheme="majorHAnsi" w:cstheme="majorHAnsi"/>
                <w:color w:val="000000" w:themeColor="text1"/>
              </w:rPr>
              <w:t xml:space="preserve">Erica, Frankie, </w:t>
            </w:r>
            <w:proofErr w:type="spellStart"/>
            <w:r w:rsidRPr="00C82EF0">
              <w:rPr>
                <w:rFonts w:asciiTheme="majorHAnsi" w:hAnsiTheme="majorHAnsi" w:cstheme="majorHAnsi"/>
                <w:color w:val="000000" w:themeColor="text1"/>
              </w:rPr>
              <w:t>Yasemeen</w:t>
            </w:r>
            <w:proofErr w:type="spellEnd"/>
          </w:p>
        </w:tc>
        <w:tc>
          <w:tcPr>
            <w:tcW w:w="2831" w:type="dxa"/>
            <w:shd w:val="clear" w:color="auto" w:fill="000000" w:themeFill="text1"/>
          </w:tcPr>
          <w:p w14:paraId="49A7C6C8" w14:textId="77777777" w:rsidR="003D500E" w:rsidRPr="00C82EF0" w:rsidRDefault="00C82EF0" w:rsidP="00773E66">
            <w:pPr>
              <w:rPr>
                <w:rFonts w:asciiTheme="majorHAnsi" w:hAnsiTheme="majorHAnsi" w:cstheme="majorHAnsi"/>
                <w:color w:val="000000" w:themeColor="text1"/>
              </w:rPr>
            </w:pPr>
            <w:hyperlink r:id="rId138" w:history="1">
              <w:r w:rsidR="003D500E" w:rsidRPr="00C82EF0">
                <w:rPr>
                  <w:rStyle w:val="Hyperlink"/>
                  <w:rFonts w:asciiTheme="majorHAnsi" w:hAnsiTheme="majorHAnsi" w:cstheme="majorHAnsi"/>
                  <w:color w:val="000000" w:themeColor="text1"/>
                </w:rPr>
                <w:t>jcrumsr@gmail.com</w:t>
              </w:r>
            </w:hyperlink>
          </w:p>
        </w:tc>
        <w:tc>
          <w:tcPr>
            <w:tcW w:w="2281" w:type="dxa"/>
            <w:shd w:val="clear" w:color="auto" w:fill="000000" w:themeFill="text1"/>
          </w:tcPr>
          <w:p w14:paraId="4481C48B" w14:textId="77777777" w:rsidR="003D500E" w:rsidRPr="00C82EF0" w:rsidRDefault="003D500E" w:rsidP="00773E66">
            <w:pPr>
              <w:rPr>
                <w:rFonts w:asciiTheme="majorHAnsi" w:hAnsiTheme="majorHAnsi" w:cstheme="majorHAnsi"/>
                <w:color w:val="000000" w:themeColor="text1"/>
              </w:rPr>
            </w:pPr>
          </w:p>
        </w:tc>
      </w:tr>
    </w:tbl>
    <w:p w14:paraId="476DC9AF" w14:textId="77777777" w:rsidR="003D500E" w:rsidRPr="00593BAD" w:rsidRDefault="003D500E" w:rsidP="00593BAD">
      <w:pPr>
        <w:pStyle w:val="BodyText"/>
        <w:rPr>
          <w:b/>
        </w:rPr>
      </w:pPr>
      <w:r w:rsidRPr="00593BAD">
        <w:rPr>
          <w:b/>
        </w:rPr>
        <w:t xml:space="preserve">PROGRAM PHILOSOPHY: </w:t>
      </w:r>
    </w:p>
    <w:p w14:paraId="59DF2107" w14:textId="77777777" w:rsidR="003D500E" w:rsidRPr="0014425E" w:rsidRDefault="003D500E" w:rsidP="003D500E">
      <w:pPr>
        <w:widowControl w:val="0"/>
        <w:autoSpaceDE w:val="0"/>
        <w:autoSpaceDN w:val="0"/>
        <w:adjustRightInd w:val="0"/>
        <w:spacing w:after="240"/>
        <w:rPr>
          <w:rFonts w:asciiTheme="majorHAnsi" w:hAnsiTheme="majorHAnsi" w:cstheme="majorHAnsi"/>
          <w:color w:val="000000"/>
          <w:sz w:val="22"/>
        </w:rPr>
      </w:pPr>
      <w:r w:rsidRPr="0014425E">
        <w:rPr>
          <w:rFonts w:asciiTheme="majorHAnsi" w:hAnsiTheme="majorHAnsi" w:cstheme="majorHAnsi"/>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6002FD4E" w14:textId="77777777" w:rsidR="003D500E" w:rsidRPr="00593BAD" w:rsidRDefault="003D500E" w:rsidP="00593BAD">
      <w:pPr>
        <w:pStyle w:val="BodyText"/>
        <w:rPr>
          <w:b/>
        </w:rPr>
      </w:pPr>
      <w:r w:rsidRPr="00593BAD">
        <w:rPr>
          <w:b/>
        </w:rPr>
        <w:t>Course Objectives</w:t>
      </w:r>
    </w:p>
    <w:p w14:paraId="6DBC8B86" w14:textId="77777777" w:rsidR="003D500E" w:rsidRPr="0014425E" w:rsidRDefault="003D500E" w:rsidP="003D500E">
      <w:pPr>
        <w:widowControl w:val="0"/>
        <w:autoSpaceDE w:val="0"/>
        <w:autoSpaceDN w:val="0"/>
        <w:adjustRightInd w:val="0"/>
        <w:spacing w:after="240"/>
        <w:rPr>
          <w:rFonts w:asciiTheme="majorHAnsi" w:hAnsiTheme="majorHAnsi" w:cstheme="majorHAnsi"/>
          <w:i/>
          <w:color w:val="000000"/>
          <w:sz w:val="22"/>
        </w:rPr>
      </w:pPr>
      <w:r w:rsidRPr="0014425E">
        <w:rPr>
          <w:rFonts w:asciiTheme="majorHAnsi" w:hAnsiTheme="majorHAnsi" w:cstheme="majorHAnsi"/>
          <w:bCs/>
          <w:i/>
          <w:color w:val="000000"/>
          <w:sz w:val="22"/>
        </w:rPr>
        <w:t xml:space="preserve">This course is directly related to the following standards for the California Education Specialist Teaching Credential: Program Standards: 2.1, 2.2, 3.1-3.3, 4.1-4.2, 5.1-5.4, 6.1-6.2, 7.1-7.3, 8.1, 9.1-9.2, 10.4-10.5, 10.11-10.18, 11.1-11.4, 12.1-12.2, 13.1-13.3, 14.1, 14.4, 14.6-14.8; Early Childhood Special Education 1, 2.1-2.3, 3.1-3.4, 4.1-4.2, 5.1-5.4, 6.1-6.4, 7.1-7.3, 8.1-8.2, 9.1-9.4. </w:t>
      </w:r>
      <w:r w:rsidRPr="0014425E">
        <w:rPr>
          <w:rFonts w:asciiTheme="majorHAnsi" w:hAnsiTheme="majorHAnsi" w:cstheme="majorHAnsi"/>
          <w:i/>
          <w:sz w:val="21"/>
        </w:rPr>
        <w:t xml:space="preserve">For full text of CTC standards go to: </w:t>
      </w:r>
      <w:hyperlink r:id="rId139" w:history="1">
        <w:r w:rsidRPr="0014425E">
          <w:rPr>
            <w:rStyle w:val="Hyperlink"/>
            <w:rFonts w:asciiTheme="majorHAnsi" w:hAnsiTheme="majorHAnsi" w:cstheme="majorHAnsi"/>
            <w:i/>
            <w:sz w:val="21"/>
          </w:rPr>
          <w:t>www.ctc.ca.gov/educator-prep/STDS-prep-program.html</w:t>
        </w:r>
      </w:hyperlink>
    </w:p>
    <w:p w14:paraId="75418CFC" w14:textId="77777777" w:rsidR="003D500E" w:rsidRPr="0014425E" w:rsidRDefault="003D500E" w:rsidP="003D500E">
      <w:pPr>
        <w:widowControl w:val="0"/>
        <w:autoSpaceDE w:val="0"/>
        <w:autoSpaceDN w:val="0"/>
        <w:adjustRightInd w:val="0"/>
        <w:spacing w:before="120" w:after="120"/>
        <w:rPr>
          <w:rFonts w:asciiTheme="majorHAnsi" w:hAnsiTheme="majorHAnsi" w:cstheme="majorHAnsi"/>
          <w:i/>
          <w:color w:val="000000"/>
          <w:sz w:val="21"/>
          <w:u w:val="single"/>
        </w:rPr>
      </w:pPr>
      <w:r w:rsidRPr="0014425E">
        <w:rPr>
          <w:rFonts w:asciiTheme="majorHAnsi" w:hAnsiTheme="majorHAnsi" w:cstheme="majorHAnsi"/>
          <w:i/>
          <w:color w:val="000000"/>
          <w:sz w:val="21"/>
          <w:u w:val="single"/>
        </w:rPr>
        <w:t>Upon completion of this course, students will be able to</w:t>
      </w:r>
      <w:r w:rsidRPr="0014425E">
        <w:rPr>
          <w:rFonts w:asciiTheme="majorHAnsi" w:hAnsiTheme="majorHAnsi" w:cstheme="majorHAnsi"/>
          <w:i/>
          <w:color w:val="000000"/>
          <w:sz w:val="21"/>
        </w:rPr>
        <w:t xml:space="preserve">: </w:t>
      </w:r>
      <w:r w:rsidRPr="0014425E">
        <w:rPr>
          <w:rFonts w:asciiTheme="majorHAnsi" w:hAnsiTheme="majorHAnsi" w:cstheme="majorHAnsi"/>
          <w:color w:val="000000"/>
          <w:sz w:val="22"/>
        </w:rPr>
        <w:t>demonstrate knowledge and skills addressing California Commission on Teacher Credentialing Standards of the Education Specialist Credential in Early Childhood Special Education. Knowledge and skill areas include:</w:t>
      </w:r>
    </w:p>
    <w:p w14:paraId="6ECAA2BE"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Assessment and Evaluation,</w:t>
      </w:r>
    </w:p>
    <w:p w14:paraId="6ED25552"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Planning,</w:t>
      </w:r>
    </w:p>
    <w:p w14:paraId="16202633"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Intervention/Instructional Strategies,</w:t>
      </w:r>
    </w:p>
    <w:p w14:paraId="6A662C4B"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Managing the Teaching/Learning Environment,</w:t>
      </w:r>
    </w:p>
    <w:p w14:paraId="6CBE3B2B"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Professional/Interpersonal Skills,</w:t>
      </w:r>
    </w:p>
    <w:p w14:paraId="58F0DF79" w14:textId="77777777" w:rsidR="003D500E" w:rsidRPr="0014425E" w:rsidRDefault="003D500E" w:rsidP="003D500E">
      <w:pPr>
        <w:widowControl w:val="0"/>
        <w:tabs>
          <w:tab w:val="left" w:pos="220"/>
          <w:tab w:val="left" w:pos="720"/>
        </w:tabs>
        <w:autoSpaceDE w:val="0"/>
        <w:autoSpaceDN w:val="0"/>
        <w:adjustRightInd w:val="0"/>
        <w:spacing w:after="320"/>
        <w:ind w:left="720"/>
        <w:rPr>
          <w:rFonts w:asciiTheme="majorHAnsi" w:hAnsiTheme="majorHAnsi" w:cstheme="majorHAnsi"/>
          <w:color w:val="000000"/>
          <w:sz w:val="22"/>
        </w:rPr>
      </w:pPr>
      <w:r w:rsidRPr="0014425E">
        <w:rPr>
          <w:rFonts w:asciiTheme="majorHAnsi" w:hAnsiTheme="majorHAnsi" w:cstheme="majorHAnsi"/>
          <w:color w:val="000000"/>
          <w:sz w:val="22"/>
        </w:rPr>
        <w:t>•</w:t>
      </w:r>
      <w:r w:rsidRPr="0014425E">
        <w:rPr>
          <w:rFonts w:asciiTheme="majorHAnsi" w:hAnsiTheme="majorHAnsi" w:cstheme="majorHAnsi"/>
          <w:color w:val="000000"/>
          <w:sz w:val="22"/>
        </w:rPr>
        <w:tab/>
        <w:t>Cultural Competence (see CTC standards)</w:t>
      </w:r>
    </w:p>
    <w:p w14:paraId="2BBA12BB" w14:textId="77777777" w:rsidR="003D500E" w:rsidRPr="00593BAD" w:rsidRDefault="003D500E" w:rsidP="00593BAD">
      <w:pPr>
        <w:pStyle w:val="BodyText"/>
        <w:rPr>
          <w:b/>
        </w:rPr>
      </w:pPr>
      <w:r w:rsidRPr="00593BAD">
        <w:rPr>
          <w:b/>
        </w:rPr>
        <w:t xml:space="preserve">Required Texts &amp; Readings </w:t>
      </w:r>
    </w:p>
    <w:p w14:paraId="1C6D4762" w14:textId="77777777" w:rsidR="003D500E" w:rsidRPr="0014425E" w:rsidRDefault="003D500E" w:rsidP="00582306">
      <w:pPr>
        <w:pStyle w:val="ListParagraph"/>
        <w:numPr>
          <w:ilvl w:val="0"/>
          <w:numId w:val="89"/>
        </w:numPr>
        <w:rPr>
          <w:rFonts w:asciiTheme="majorHAnsi" w:hAnsiTheme="majorHAnsi" w:cstheme="majorHAnsi"/>
        </w:rPr>
      </w:pPr>
      <w:r w:rsidRPr="0014425E">
        <w:rPr>
          <w:rFonts w:asciiTheme="majorHAnsi" w:hAnsiTheme="majorHAnsi" w:cstheme="majorHAnsi"/>
          <w:b/>
          <w:i/>
        </w:rPr>
        <w:t xml:space="preserve">ECSE Field Handbook (download from the </w:t>
      </w:r>
      <w:hyperlink r:id="rId140" w:history="1">
        <w:r w:rsidRPr="0014425E">
          <w:rPr>
            <w:rStyle w:val="Hyperlink"/>
            <w:rFonts w:asciiTheme="majorHAnsi" w:hAnsiTheme="majorHAnsi" w:cstheme="majorHAnsi"/>
            <w:b/>
            <w:i/>
          </w:rPr>
          <w:t>Teaching Credentials website</w:t>
        </w:r>
      </w:hyperlink>
      <w:r w:rsidRPr="0014425E">
        <w:rPr>
          <w:rFonts w:asciiTheme="majorHAnsi" w:hAnsiTheme="majorHAnsi" w:cstheme="majorHAnsi"/>
          <w:b/>
          <w:i/>
        </w:rPr>
        <w:t>)</w:t>
      </w:r>
    </w:p>
    <w:p w14:paraId="27583DF7" w14:textId="77777777" w:rsidR="003D500E" w:rsidRPr="0014425E" w:rsidRDefault="003D500E" w:rsidP="00582306">
      <w:pPr>
        <w:pStyle w:val="ListParagraph"/>
        <w:numPr>
          <w:ilvl w:val="0"/>
          <w:numId w:val="89"/>
        </w:numPr>
        <w:rPr>
          <w:rFonts w:asciiTheme="majorHAnsi" w:hAnsiTheme="majorHAnsi" w:cstheme="majorHAnsi"/>
        </w:rPr>
      </w:pPr>
      <w:r w:rsidRPr="0014425E">
        <w:rPr>
          <w:rFonts w:asciiTheme="majorHAnsi" w:hAnsiTheme="majorHAnsi" w:cstheme="majorHAnsi"/>
        </w:rPr>
        <w:t xml:space="preserve">College of Education Policy handbook (download from the </w:t>
      </w:r>
      <w:hyperlink r:id="rId141" w:history="1">
        <w:r w:rsidRPr="0014425E">
          <w:rPr>
            <w:rStyle w:val="Hyperlink"/>
            <w:rFonts w:asciiTheme="majorHAnsi" w:hAnsiTheme="majorHAnsi" w:cstheme="majorHAnsi"/>
          </w:rPr>
          <w:t>Teaching Credentials website</w:t>
        </w:r>
      </w:hyperlink>
      <w:r w:rsidRPr="0014425E">
        <w:rPr>
          <w:rFonts w:asciiTheme="majorHAnsi" w:hAnsiTheme="majorHAnsi" w:cstheme="majorHAnsi"/>
        </w:rPr>
        <w:t>)</w:t>
      </w:r>
    </w:p>
    <w:p w14:paraId="7F4DEB84" w14:textId="77777777" w:rsidR="003D500E" w:rsidRPr="0014425E" w:rsidRDefault="003D500E" w:rsidP="00582306">
      <w:pPr>
        <w:pStyle w:val="ListParagraph"/>
        <w:numPr>
          <w:ilvl w:val="0"/>
          <w:numId w:val="89"/>
        </w:numPr>
        <w:rPr>
          <w:rFonts w:asciiTheme="majorHAnsi" w:hAnsiTheme="majorHAnsi" w:cstheme="majorHAnsi"/>
        </w:rPr>
      </w:pPr>
      <w:r w:rsidRPr="0014425E">
        <w:rPr>
          <w:rFonts w:asciiTheme="majorHAnsi" w:hAnsiTheme="majorHAnsi" w:cstheme="majorHAnsi"/>
        </w:rPr>
        <w:t xml:space="preserve">Go React Student account online: </w:t>
      </w:r>
      <w:hyperlink r:id="rId142" w:history="1">
        <w:r w:rsidRPr="0014425E">
          <w:rPr>
            <w:rStyle w:val="Hyperlink"/>
            <w:rFonts w:asciiTheme="majorHAnsi" w:hAnsiTheme="majorHAnsi" w:cstheme="majorHAnsi"/>
          </w:rPr>
          <w:t>https://app.goreact.com/user-signup</w:t>
        </w:r>
      </w:hyperlink>
    </w:p>
    <w:p w14:paraId="6B512F65" w14:textId="77777777" w:rsidR="003D500E" w:rsidRPr="00593BAD" w:rsidRDefault="003D500E" w:rsidP="00593BAD">
      <w:pPr>
        <w:pStyle w:val="BodyText"/>
        <w:rPr>
          <w:b/>
        </w:rPr>
      </w:pPr>
      <w:r w:rsidRPr="00593BAD">
        <w:rPr>
          <w:b/>
        </w:rPr>
        <w:t>Method of Instruction</w:t>
      </w:r>
    </w:p>
    <w:p w14:paraId="24942D0E"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 xml:space="preserve">This is an on-site fieldwork-based course with candidates provided an assigned University Supervisor. Student teaching candidates will work with their program field placement coordinator to secure a placement for this course while intern candidates will have gone through the process required for becoming an intern (see ECSE Program Field Handbook for Intern guidelines and requirements). </w:t>
      </w:r>
    </w:p>
    <w:p w14:paraId="63913332" w14:textId="77777777" w:rsidR="003D500E" w:rsidRPr="0014425E" w:rsidRDefault="003D500E" w:rsidP="003D500E">
      <w:pPr>
        <w:rPr>
          <w:rFonts w:asciiTheme="majorHAnsi" w:hAnsiTheme="majorHAnsi" w:cstheme="majorHAnsi"/>
          <w:b/>
          <w:sz w:val="22"/>
          <w:szCs w:val="22"/>
        </w:rPr>
      </w:pPr>
    </w:p>
    <w:p w14:paraId="5465FF72"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lastRenderedPageBreak/>
        <w:t xml:space="preserve">Candidates will spend up to 5 days per week, depending on the calendar plan developed with the mentor teacher, working in a collaborative (transdisciplinary) team with families with infants or toddlers with disabilities. Services may be provided in homes, the community, or centers. The requirements for the advanced student teaching experience necessitate a collaborative relationship between the student teacher candidate, the special education mentor teacher, the related service providers on the team (or, the employers and other community personnel), and the administration.  The candidate’s supervisor from the University will review these requirements with the team and clarify any areas that need further explanation.  It is the responsibility of the credential candidate to develop a plan for implementation of each of the required areas after meeting with the school personnel to determine the ways in which the experiences/requirements can be met.  In addition to the required areas, the candidate is there to learn from all the school personnel as they do their jobs.  In general, the goal is for candidates to learn new skills and refine skills in curriculum, instruction, program management, collaboration, and professionalism.  By allowing for flexibility in meeting the requirements and leaving times open for variability, we hope that teaching teams can creatively design experiences which will facilitate a rich and exciting experience for the candidate.  </w:t>
      </w:r>
    </w:p>
    <w:p w14:paraId="6805A309" w14:textId="77777777" w:rsidR="003D500E" w:rsidRPr="0014425E" w:rsidRDefault="003D500E" w:rsidP="003D500E">
      <w:pPr>
        <w:rPr>
          <w:rFonts w:asciiTheme="majorHAnsi" w:hAnsiTheme="majorHAnsi" w:cstheme="majorHAnsi"/>
          <w:sz w:val="22"/>
          <w:szCs w:val="22"/>
        </w:rPr>
      </w:pPr>
    </w:p>
    <w:p w14:paraId="3B4C7C51" w14:textId="77777777" w:rsidR="003D500E" w:rsidRPr="0014425E" w:rsidRDefault="003D500E" w:rsidP="003D500E">
      <w:pPr>
        <w:pStyle w:val="Paragraphs"/>
        <w:ind w:left="0"/>
        <w:rPr>
          <w:rFonts w:asciiTheme="majorHAnsi" w:hAnsiTheme="majorHAnsi" w:cstheme="majorHAnsi"/>
          <w:b/>
        </w:rPr>
      </w:pPr>
      <w:r w:rsidRPr="0014425E">
        <w:rPr>
          <w:rFonts w:asciiTheme="majorHAnsi" w:hAnsiTheme="majorHAnsi" w:cstheme="majorHAnsi"/>
          <w:b/>
        </w:rPr>
        <w:t xml:space="preserve">Developing your action plan: </w:t>
      </w:r>
      <w:r w:rsidRPr="0014425E">
        <w:rPr>
          <w:rFonts w:asciiTheme="majorHAnsi" w:hAnsiTheme="majorHAnsi" w:cstheme="majorHAnsi"/>
        </w:rPr>
        <w:t xml:space="preserve">Each field experience candidate will develop an action plan (see appendix) within the first two weeks of the experience, to ensure the opportunity to complete the requirements. Candidates will also be able to use this fieldwork experience to complete any assignments they have for other classes. </w:t>
      </w:r>
      <w:r w:rsidRPr="0014425E">
        <w:rPr>
          <w:rFonts w:asciiTheme="majorHAnsi" w:hAnsiTheme="majorHAnsi" w:cstheme="majorHAnsi"/>
          <w:b/>
        </w:rPr>
        <w:t xml:space="preserve">Additional hours for assignments in classes may be needed. </w:t>
      </w:r>
      <w:r w:rsidRPr="0014425E">
        <w:rPr>
          <w:rFonts w:asciiTheme="majorHAnsi" w:hAnsiTheme="majorHAnsi" w:cstheme="majorHAnsi"/>
        </w:rPr>
        <w:t>The field experience candidate will establish a regular schedule of participation at the site, and will inform both the field mentor and the university supervisor in case of any absence. The candidate will make up hours for any absence at a time agreeable to the field mentor. In addition to the required assignments, be sure to access any other interesting opportunities at your site. Based on the action plan, signed by all three parties, the university supervisor will arrange to observe and work with the field experience candidate.</w:t>
      </w:r>
    </w:p>
    <w:p w14:paraId="004A066C"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Journal.</w:t>
      </w:r>
      <w:r w:rsidRPr="0014425E">
        <w:rPr>
          <w:rFonts w:asciiTheme="majorHAnsi" w:hAnsiTheme="majorHAnsi" w:cstheme="majorHAnsi"/>
          <w:sz w:val="22"/>
          <w:szCs w:val="22"/>
        </w:rPr>
        <w:t xml:space="preserve">  Keep a weekly journal of your experiences. You can either email these weekly to your supervisor or write in a notebook and scan for the supervisor.</w:t>
      </w:r>
    </w:p>
    <w:p w14:paraId="32E50C4A" w14:textId="77777777" w:rsidR="003D500E" w:rsidRPr="0014425E" w:rsidRDefault="003D500E" w:rsidP="003D500E">
      <w:pPr>
        <w:rPr>
          <w:rFonts w:asciiTheme="majorHAnsi" w:hAnsiTheme="majorHAnsi" w:cstheme="majorHAnsi"/>
          <w:b/>
          <w:sz w:val="22"/>
          <w:szCs w:val="22"/>
        </w:rPr>
      </w:pPr>
    </w:p>
    <w:p w14:paraId="18154F6C"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University Supervisor observations</w:t>
      </w:r>
      <w:r w:rsidRPr="0014425E">
        <w:rPr>
          <w:rFonts w:asciiTheme="majorHAnsi" w:hAnsiTheme="majorHAnsi" w:cstheme="majorHAnsi"/>
          <w:sz w:val="22"/>
          <w:szCs w:val="22"/>
        </w:rPr>
        <w:t>. For student teachers, university supervisors are required to complete 6 observations (in addition to the 3 Triad meetings) throughout the semester. For intern teachers, university supervisors are required to complete a minimum of 12 observations (in addition to the 3 Triad meetings). The supervisor will use open-ended feedback forms to write observations and suggestions at each visit. The candidate should place her/his copy in the student teaching notebook.  For specific instructional observations, the supervisor may also use the evaluation forms to clarify particular areas of strengths and needs.</w:t>
      </w:r>
    </w:p>
    <w:p w14:paraId="0494B09D" w14:textId="77777777" w:rsidR="003D500E" w:rsidRPr="0014425E" w:rsidRDefault="003D500E" w:rsidP="003D500E">
      <w:pPr>
        <w:ind w:firstLine="360"/>
        <w:rPr>
          <w:rFonts w:asciiTheme="majorHAnsi" w:hAnsiTheme="majorHAnsi" w:cstheme="majorHAnsi"/>
          <w:sz w:val="22"/>
          <w:szCs w:val="22"/>
        </w:rPr>
      </w:pPr>
      <w:r w:rsidRPr="0014425E">
        <w:rPr>
          <w:rFonts w:asciiTheme="majorHAnsi" w:hAnsiTheme="majorHAnsi" w:cstheme="majorHAnsi"/>
          <w:sz w:val="22"/>
          <w:szCs w:val="22"/>
        </w:rPr>
        <w:t xml:space="preserve">All supervision observations will be completed fully online using the following steps: </w:t>
      </w:r>
    </w:p>
    <w:p w14:paraId="57482A5C" w14:textId="77777777" w:rsidR="003D500E" w:rsidRPr="0014425E" w:rsidRDefault="003D500E" w:rsidP="00582306">
      <w:pPr>
        <w:pStyle w:val="ListParagraph"/>
        <w:numPr>
          <w:ilvl w:val="0"/>
          <w:numId w:val="23"/>
        </w:numPr>
        <w:spacing w:before="0" w:after="0"/>
        <w:rPr>
          <w:rFonts w:asciiTheme="majorHAnsi" w:hAnsiTheme="majorHAnsi" w:cstheme="majorHAnsi"/>
        </w:rPr>
      </w:pPr>
      <w:r w:rsidRPr="0014425E">
        <w:rPr>
          <w:rFonts w:asciiTheme="majorHAnsi" w:hAnsiTheme="majorHAnsi" w:cstheme="majorHAnsi"/>
          <w:b/>
        </w:rPr>
        <w:t>Intro</w:t>
      </w:r>
      <w:r w:rsidRPr="0014425E">
        <w:rPr>
          <w:rFonts w:asciiTheme="majorHAnsi" w:hAnsiTheme="majorHAnsi" w:cstheme="majorHAnsi"/>
        </w:rPr>
        <w:t>: candidate provides supervisor with an introduction to the observation by providing background information about what will be observed, relevant data, and any preparation or plans for the observation.</w:t>
      </w:r>
    </w:p>
    <w:p w14:paraId="068DF586" w14:textId="77777777" w:rsidR="003D500E" w:rsidRPr="0014425E" w:rsidRDefault="003D500E" w:rsidP="00582306">
      <w:pPr>
        <w:pStyle w:val="ListParagraph"/>
        <w:numPr>
          <w:ilvl w:val="0"/>
          <w:numId w:val="23"/>
        </w:numPr>
        <w:spacing w:before="0" w:after="0"/>
        <w:rPr>
          <w:rFonts w:asciiTheme="majorHAnsi" w:hAnsiTheme="majorHAnsi" w:cstheme="majorHAnsi"/>
        </w:rPr>
      </w:pPr>
      <w:r w:rsidRPr="0014425E">
        <w:rPr>
          <w:rFonts w:asciiTheme="majorHAnsi" w:hAnsiTheme="majorHAnsi" w:cstheme="majorHAnsi"/>
          <w:b/>
        </w:rPr>
        <w:t>Observation</w:t>
      </w:r>
      <w:r w:rsidRPr="0014425E">
        <w:rPr>
          <w:rFonts w:asciiTheme="majorHAnsi" w:hAnsiTheme="majorHAnsi" w:cstheme="majorHAnsi"/>
        </w:rPr>
        <w:t>: completed in one of the two online formats:</w:t>
      </w:r>
    </w:p>
    <w:p w14:paraId="0F10D0F4" w14:textId="77777777" w:rsidR="003D500E" w:rsidRPr="0014425E" w:rsidRDefault="003D500E" w:rsidP="00582306">
      <w:pPr>
        <w:pStyle w:val="ListParagraph"/>
        <w:numPr>
          <w:ilvl w:val="1"/>
          <w:numId w:val="23"/>
        </w:numPr>
        <w:rPr>
          <w:rFonts w:asciiTheme="majorHAnsi" w:hAnsiTheme="majorHAnsi" w:cstheme="majorHAnsi"/>
        </w:rPr>
      </w:pPr>
      <w:r w:rsidRPr="0014425E">
        <w:rPr>
          <w:rFonts w:asciiTheme="majorHAnsi" w:hAnsiTheme="majorHAnsi" w:cstheme="majorHAnsi"/>
        </w:rPr>
        <w:t>“live” via Zoom video conference with the candidate connecting in Zoom with the university supervisor just prior to teaching (wearing a Bluetooth ear pierce if necessary) and pointing the video camera toward instruction, with time following instruction (or at later time that day) reserved for debriefing.</w:t>
      </w:r>
    </w:p>
    <w:p w14:paraId="132CC7C2" w14:textId="77777777" w:rsidR="003D500E" w:rsidRPr="0014425E" w:rsidRDefault="003D500E" w:rsidP="00582306">
      <w:pPr>
        <w:pStyle w:val="ListParagraph"/>
        <w:numPr>
          <w:ilvl w:val="1"/>
          <w:numId w:val="23"/>
        </w:numPr>
        <w:rPr>
          <w:rFonts w:asciiTheme="majorHAnsi" w:hAnsiTheme="majorHAnsi" w:cstheme="majorHAnsi"/>
        </w:rPr>
      </w:pPr>
      <w:r w:rsidRPr="0014425E">
        <w:rPr>
          <w:rFonts w:asciiTheme="majorHAnsi" w:hAnsiTheme="majorHAnsi" w:cstheme="majorHAnsi"/>
        </w:rPr>
        <w:t>recorded by the candidate, reflected upon, and submitted in Canvas for review and feedback by the university supervisor.</w:t>
      </w:r>
    </w:p>
    <w:p w14:paraId="37F809E9" w14:textId="77777777" w:rsidR="003D500E" w:rsidRPr="0014425E" w:rsidRDefault="003D500E" w:rsidP="00582306">
      <w:pPr>
        <w:pStyle w:val="ListParagraph"/>
        <w:numPr>
          <w:ilvl w:val="0"/>
          <w:numId w:val="23"/>
        </w:numPr>
        <w:spacing w:before="0" w:after="0"/>
        <w:rPr>
          <w:rFonts w:asciiTheme="majorHAnsi" w:hAnsiTheme="majorHAnsi" w:cstheme="majorHAnsi"/>
        </w:rPr>
      </w:pPr>
      <w:r w:rsidRPr="0014425E">
        <w:rPr>
          <w:rFonts w:asciiTheme="majorHAnsi" w:hAnsiTheme="majorHAnsi" w:cstheme="majorHAnsi"/>
          <w:b/>
        </w:rPr>
        <w:t>Debrief</w:t>
      </w:r>
      <w:r w:rsidRPr="0014425E">
        <w:rPr>
          <w:rFonts w:asciiTheme="majorHAnsi" w:hAnsiTheme="majorHAnsi" w:cstheme="majorHAnsi"/>
        </w:rPr>
        <w:t xml:space="preserve">: candidate and supervisor schedule a time to talk via phone or Zoom to debrief about the observation. The supervisor shares his/her observation notes with feedback. </w:t>
      </w:r>
    </w:p>
    <w:p w14:paraId="41A0FE78" w14:textId="77777777" w:rsidR="003D500E" w:rsidRPr="0014425E" w:rsidRDefault="003D500E" w:rsidP="003D500E">
      <w:pPr>
        <w:rPr>
          <w:rFonts w:asciiTheme="majorHAnsi" w:hAnsiTheme="majorHAnsi" w:cstheme="majorHAnsi"/>
          <w:b/>
          <w:sz w:val="22"/>
          <w:szCs w:val="22"/>
        </w:rPr>
      </w:pPr>
    </w:p>
    <w:p w14:paraId="584F1EBA"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Triad Meetings (candidate, university supervisor, and field mentor).</w:t>
      </w:r>
      <w:r w:rsidRPr="0014425E">
        <w:rPr>
          <w:rFonts w:asciiTheme="majorHAnsi" w:hAnsiTheme="majorHAnsi" w:cstheme="majorHAnsi"/>
          <w:sz w:val="22"/>
          <w:szCs w:val="22"/>
        </w:rPr>
        <w:t xml:space="preserve"> A minimum of 3 Triad meetings should occur across the semester (beginning, middle, and end). More meetings may be necessary if concerns about </w:t>
      </w:r>
      <w:r w:rsidRPr="0014425E">
        <w:rPr>
          <w:rFonts w:asciiTheme="majorHAnsi" w:hAnsiTheme="majorHAnsi" w:cstheme="majorHAnsi"/>
          <w:sz w:val="22"/>
          <w:szCs w:val="22"/>
        </w:rPr>
        <w:lastRenderedPageBreak/>
        <w:t xml:space="preserve">the placement and/or candidates’ performance arise. It is critical that if concerns are evident, they are brought to the attention of the supervisor and field mentor as early in the semester as possible so that issues can be resolved and a Statement of Concern and Action Plan can be written with sufficient time for the candidate to improve. </w:t>
      </w:r>
    </w:p>
    <w:p w14:paraId="6E5ABD4E"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#1</w:t>
      </w:r>
      <w:r w:rsidRPr="0014425E">
        <w:rPr>
          <w:rFonts w:asciiTheme="majorHAnsi" w:hAnsiTheme="majorHAnsi" w:cstheme="majorHAnsi"/>
        </w:rPr>
        <w:t xml:space="preserve">. An initial Triad meeting should occur within the first 2 weeks of beginning the field experience. The candidate will schedule this hour-long meeting with the university supervisor AND field mentor. Prior to the meeting, the candidate will complete the self-assessment using the Field Experience Evaluation Form and share with the university supervisor and field mentor. In this meeting, the triad will discuss the results of the self-assessment and make a plan for action for the remainder of the semester (see description of plan below). </w:t>
      </w:r>
    </w:p>
    <w:p w14:paraId="2A1D3D38"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#2.</w:t>
      </w:r>
      <w:r w:rsidRPr="0014425E">
        <w:rPr>
          <w:rFonts w:asciiTheme="majorHAnsi" w:hAnsiTheme="majorHAnsi" w:cstheme="majorHAnsi"/>
        </w:rPr>
        <w:t xml:space="preserve"> Half way through the student teaching/intern experience a midterm evaluation should occur during the second Triad Meeting between the candidate, university supervisor, and field mentor.  The candidate will ensure the Triad members have the Field Experience Evaluation tool to complete on the candidate prior to the meeting.  The group will discuss strengths and need areas with the student; and target areas to work on in the remainder of the student teaching experience. The university supervisor will submit the collaborative evaluation scores via </w:t>
      </w:r>
      <w:proofErr w:type="spellStart"/>
      <w:r w:rsidRPr="0014425E">
        <w:rPr>
          <w:rFonts w:asciiTheme="majorHAnsi" w:hAnsiTheme="majorHAnsi" w:cstheme="majorHAnsi"/>
        </w:rPr>
        <w:t>TaskStream</w:t>
      </w:r>
      <w:proofErr w:type="spellEnd"/>
      <w:r w:rsidRPr="0014425E">
        <w:rPr>
          <w:rFonts w:asciiTheme="majorHAnsi" w:hAnsiTheme="majorHAnsi" w:cstheme="majorHAnsi"/>
        </w:rPr>
        <w:t>.</w:t>
      </w:r>
    </w:p>
    <w:p w14:paraId="3EC245C4" w14:textId="77777777" w:rsidR="003D500E" w:rsidRPr="0014425E" w:rsidRDefault="003D500E"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#3.</w:t>
      </w:r>
      <w:r w:rsidRPr="0014425E">
        <w:rPr>
          <w:rFonts w:asciiTheme="majorHAnsi" w:hAnsiTheme="majorHAnsi" w:cstheme="majorHAnsi"/>
        </w:rPr>
        <w:t xml:space="preserve"> In the last two weeks of the experience, a final evaluation should occur during the Third Triad meeting with the candidate, university supervisor, and field mentor. Prior to the meeting the members will complete the final evaluation using the Field Experience Evaluation and use this to discuss during the meeting. The university supervisor will submit the collaborative evaluation scores via </w:t>
      </w:r>
      <w:proofErr w:type="spellStart"/>
      <w:r w:rsidRPr="0014425E">
        <w:rPr>
          <w:rFonts w:asciiTheme="majorHAnsi" w:hAnsiTheme="majorHAnsi" w:cstheme="majorHAnsi"/>
        </w:rPr>
        <w:t>TaskStream</w:t>
      </w:r>
      <w:proofErr w:type="spellEnd"/>
      <w:r w:rsidRPr="0014425E">
        <w:rPr>
          <w:rFonts w:asciiTheme="majorHAnsi" w:hAnsiTheme="majorHAnsi" w:cstheme="majorHAnsi"/>
        </w:rPr>
        <w:t xml:space="preserve">. Additionally, all members must sign the Signature Page. </w:t>
      </w:r>
    </w:p>
    <w:p w14:paraId="3DFB416D" w14:textId="77777777" w:rsidR="003D500E" w:rsidRPr="0014425E" w:rsidRDefault="003D500E" w:rsidP="003D500E">
      <w:pPr>
        <w:rPr>
          <w:rFonts w:asciiTheme="majorHAnsi" w:hAnsiTheme="majorHAnsi" w:cstheme="majorHAnsi"/>
          <w:sz w:val="22"/>
          <w:szCs w:val="22"/>
        </w:rPr>
      </w:pPr>
    </w:p>
    <w:p w14:paraId="6B09C88A"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b/>
          <w:sz w:val="22"/>
          <w:szCs w:val="22"/>
        </w:rPr>
        <w:t>Communication and collaboration</w:t>
      </w:r>
      <w:r w:rsidRPr="0014425E">
        <w:rPr>
          <w:rFonts w:asciiTheme="majorHAnsi" w:hAnsiTheme="majorHAnsi" w:cstheme="majorHAnsi"/>
          <w:sz w:val="22"/>
          <w:szCs w:val="22"/>
        </w:rPr>
        <w:t xml:space="preserve">:  It </w:t>
      </w:r>
      <w:proofErr w:type="gramStart"/>
      <w:r w:rsidRPr="0014425E">
        <w:rPr>
          <w:rFonts w:asciiTheme="majorHAnsi" w:hAnsiTheme="majorHAnsi" w:cstheme="majorHAnsi"/>
          <w:sz w:val="22"/>
          <w:szCs w:val="22"/>
        </w:rPr>
        <w:t>is</w:t>
      </w:r>
      <w:proofErr w:type="gramEnd"/>
      <w:r w:rsidRPr="0014425E">
        <w:rPr>
          <w:rFonts w:asciiTheme="majorHAnsi" w:hAnsiTheme="majorHAnsi" w:cstheme="majorHAnsi"/>
          <w:sz w:val="22"/>
          <w:szCs w:val="22"/>
        </w:rPr>
        <w:t xml:space="preserve"> extremely important that the candidate regularly communicate with all team members and her/his supervisor.  It is also important for the university supervisor to be in touch regularly with team staff.  The infant &amp; toddler student teaching/intern candidates will concurrently meet regularly in a lecture/seminar (EDSP 211) designed to discuss and reflect on their experiences and to provide practical information related to program management and other professional issues.  </w:t>
      </w:r>
    </w:p>
    <w:p w14:paraId="715F3D15" w14:textId="77777777" w:rsidR="003D500E" w:rsidRPr="0014425E" w:rsidRDefault="003D500E" w:rsidP="003D500E">
      <w:pPr>
        <w:rPr>
          <w:rFonts w:asciiTheme="majorHAnsi" w:hAnsiTheme="majorHAnsi" w:cstheme="majorHAnsi"/>
          <w:sz w:val="22"/>
          <w:szCs w:val="22"/>
        </w:rPr>
      </w:pPr>
    </w:p>
    <w:p w14:paraId="6DB73EA5" w14:textId="77777777" w:rsidR="003D500E" w:rsidRPr="0014425E" w:rsidRDefault="003D500E" w:rsidP="003D500E">
      <w:pPr>
        <w:rPr>
          <w:rStyle w:val="Hyperlink"/>
          <w:rFonts w:asciiTheme="majorHAnsi" w:hAnsiTheme="majorHAnsi" w:cstheme="majorHAnsi"/>
          <w:sz w:val="22"/>
          <w:szCs w:val="22"/>
        </w:rPr>
      </w:pPr>
      <w:r w:rsidRPr="0014425E">
        <w:rPr>
          <w:rFonts w:asciiTheme="majorHAnsi" w:hAnsiTheme="majorHAnsi" w:cstheme="majorHAnsi"/>
          <w:b/>
          <w:sz w:val="22"/>
          <w:szCs w:val="22"/>
        </w:rPr>
        <w:t>THANKS TO EVERYONE ON THE TEAM</w:t>
      </w:r>
      <w:r w:rsidRPr="0014425E">
        <w:rPr>
          <w:rFonts w:asciiTheme="majorHAnsi" w:hAnsiTheme="majorHAnsi" w:cstheme="majorHAnsi"/>
          <w:sz w:val="22"/>
          <w:szCs w:val="22"/>
        </w:rPr>
        <w:t xml:space="preserve">.  We hope this will be a successful, collaborative relationship between the team, our department, and the community. If you have any questions regarding the assignments or issues related to the student teaching experience, please feel free to call or email Dr. </w:t>
      </w:r>
      <w:r w:rsidRPr="00C82EF0">
        <w:rPr>
          <w:rFonts w:asciiTheme="majorHAnsi" w:hAnsiTheme="majorHAnsi" w:cstheme="majorHAnsi"/>
          <w:color w:val="000000" w:themeColor="text1"/>
          <w:sz w:val="22"/>
          <w:szCs w:val="22"/>
          <w:shd w:val="clear" w:color="auto" w:fill="000000" w:themeFill="text1"/>
        </w:rPr>
        <w:t>Cindy Collado</w:t>
      </w:r>
      <w:r w:rsidRPr="0014425E">
        <w:rPr>
          <w:rFonts w:asciiTheme="majorHAnsi" w:hAnsiTheme="majorHAnsi" w:cstheme="majorHAnsi"/>
          <w:sz w:val="22"/>
          <w:szCs w:val="22"/>
        </w:rPr>
        <w:t xml:space="preserve">, Coordinator for the ECSE credential program at CSUS, </w:t>
      </w:r>
      <w:r w:rsidRPr="00C82EF0">
        <w:rPr>
          <w:rFonts w:asciiTheme="majorHAnsi" w:hAnsiTheme="majorHAnsi" w:cstheme="majorHAnsi"/>
          <w:color w:val="000000" w:themeColor="text1"/>
          <w:sz w:val="22"/>
          <w:szCs w:val="22"/>
          <w:shd w:val="clear" w:color="auto" w:fill="000000" w:themeFill="text1"/>
        </w:rPr>
        <w:t xml:space="preserve">(916)278-46116; </w:t>
      </w:r>
      <w:hyperlink r:id="rId143" w:history="1">
        <w:r w:rsidRPr="00C82EF0">
          <w:rPr>
            <w:rStyle w:val="Hyperlink"/>
            <w:rFonts w:asciiTheme="majorHAnsi" w:hAnsiTheme="majorHAnsi" w:cstheme="majorHAnsi"/>
            <w:color w:val="000000" w:themeColor="text1"/>
            <w:sz w:val="22"/>
            <w:szCs w:val="22"/>
            <w:shd w:val="clear" w:color="auto" w:fill="000000" w:themeFill="text1"/>
          </w:rPr>
          <w:t>cindy.collado@csus.edu</w:t>
        </w:r>
      </w:hyperlink>
      <w:r w:rsidRPr="00C82EF0">
        <w:rPr>
          <w:rStyle w:val="Hyperlink"/>
          <w:rFonts w:asciiTheme="majorHAnsi" w:hAnsiTheme="majorHAnsi" w:cstheme="majorHAnsi"/>
          <w:color w:val="000000" w:themeColor="text1"/>
          <w:sz w:val="22"/>
          <w:szCs w:val="22"/>
          <w:shd w:val="clear" w:color="auto" w:fill="000000" w:themeFill="text1"/>
        </w:rPr>
        <w:t>.</w:t>
      </w:r>
      <w:r w:rsidRPr="00C82EF0">
        <w:rPr>
          <w:rStyle w:val="Hyperlink"/>
          <w:rFonts w:asciiTheme="majorHAnsi" w:hAnsiTheme="majorHAnsi" w:cstheme="majorHAnsi"/>
          <w:color w:val="000000" w:themeColor="text1"/>
          <w:sz w:val="22"/>
          <w:szCs w:val="22"/>
        </w:rPr>
        <w:t xml:space="preserve"> </w:t>
      </w:r>
    </w:p>
    <w:p w14:paraId="29EB2F10" w14:textId="77777777" w:rsidR="003D500E" w:rsidRPr="0014425E" w:rsidRDefault="003D500E" w:rsidP="003D500E">
      <w:pPr>
        <w:rPr>
          <w:rFonts w:asciiTheme="majorHAnsi" w:hAnsiTheme="majorHAnsi" w:cstheme="majorHAnsi"/>
          <w:sz w:val="22"/>
          <w:szCs w:val="22"/>
        </w:rPr>
      </w:pPr>
    </w:p>
    <w:p w14:paraId="3E793AAD" w14:textId="77777777" w:rsidR="003D500E" w:rsidRPr="00593BAD" w:rsidRDefault="003D500E" w:rsidP="00593BAD">
      <w:pPr>
        <w:pStyle w:val="BodyText"/>
        <w:rPr>
          <w:b/>
        </w:rPr>
      </w:pPr>
      <w:r w:rsidRPr="00593BAD">
        <w:rPr>
          <w:b/>
        </w:rPr>
        <w:t>Expectations for Student Conduct</w:t>
      </w:r>
    </w:p>
    <w:p w14:paraId="4BCCCBB9" w14:textId="77777777" w:rsidR="003D500E" w:rsidRPr="0014425E" w:rsidRDefault="003D500E" w:rsidP="003D500E">
      <w:pPr>
        <w:spacing w:before="120" w:after="120"/>
        <w:rPr>
          <w:rFonts w:asciiTheme="majorHAnsi" w:hAnsiTheme="majorHAnsi" w:cstheme="majorHAnsi"/>
          <w:i/>
          <w:sz w:val="22"/>
          <w:szCs w:val="22"/>
        </w:rPr>
      </w:pPr>
      <w:r w:rsidRPr="0014425E">
        <w:rPr>
          <w:rFonts w:asciiTheme="majorHAnsi" w:hAnsiTheme="majorHAnsi" w:cstheme="majorHAnsi"/>
          <w:i/>
          <w:sz w:val="22"/>
          <w:szCs w:val="22"/>
        </w:rPr>
        <w:t>From the ECSE Field Handbook:</w:t>
      </w:r>
    </w:p>
    <w:p w14:paraId="0AB05FFC" w14:textId="77777777" w:rsidR="003D500E" w:rsidRPr="0014425E" w:rsidRDefault="003D500E" w:rsidP="003D500E">
      <w:pPr>
        <w:spacing w:before="120" w:after="120"/>
        <w:rPr>
          <w:rFonts w:asciiTheme="majorHAnsi" w:hAnsiTheme="majorHAnsi" w:cstheme="majorHAnsi"/>
          <w:sz w:val="22"/>
          <w:szCs w:val="22"/>
        </w:rPr>
      </w:pPr>
      <w:r w:rsidRPr="0014425E">
        <w:rPr>
          <w:rFonts w:asciiTheme="majorHAnsi" w:hAnsiTheme="majorHAnsi" w:cstheme="majorHAnsi"/>
          <w:sz w:val="22"/>
          <w:szCs w:val="22"/>
        </w:rPr>
        <w:t>You are expected to participate in each directed field experience as a professional in the field of early childhood special education.  There are many characteristics of professional behavior, and you will be evaluated on these through the Field Experience Evaluation Form.  Being on time, being organized, maintaining your appearance and your health are all very important.  You must also demonstrate the highest degree of ethics (e.g., confidentiality, knowledge of legal requirements and issues) and cultural competence in your interactions with children, families, staff, and other professionals.</w:t>
      </w:r>
    </w:p>
    <w:p w14:paraId="2B5F0FFA" w14:textId="77777777" w:rsidR="003D500E" w:rsidRPr="0014425E" w:rsidRDefault="003D500E" w:rsidP="003D500E">
      <w:pPr>
        <w:spacing w:before="120" w:after="120"/>
        <w:rPr>
          <w:rFonts w:asciiTheme="majorHAnsi" w:hAnsiTheme="majorHAnsi" w:cstheme="majorHAnsi"/>
          <w:sz w:val="22"/>
          <w:szCs w:val="22"/>
        </w:rPr>
      </w:pPr>
      <w:r w:rsidRPr="0014425E">
        <w:rPr>
          <w:rFonts w:asciiTheme="majorHAnsi" w:hAnsiTheme="majorHAnsi" w:cstheme="majorHAnsi"/>
          <w:sz w:val="22"/>
          <w:szCs w:val="22"/>
        </w:rPr>
        <w:t>You may at times feel frustrated in your placement, but you need to seek out your field mentor and/or university supervisor to assist you in developing strategies for addressing your frustrations; you cannot jeopardize relationships with children, families and/or program staff by acting precipitously.  If you feel you are not getting the support you need from either your field mentor or university supervisor, arrange a conference with this person and discuss your concerns.   If this is not successful, you need to contact the CSUS ECSE coordinator to arrange a meeting to address the issues.</w:t>
      </w:r>
    </w:p>
    <w:p w14:paraId="78F4C3F5" w14:textId="77777777" w:rsidR="003D500E" w:rsidRPr="0014425E" w:rsidRDefault="003D500E" w:rsidP="003D500E">
      <w:pPr>
        <w:spacing w:before="120" w:after="120"/>
        <w:rPr>
          <w:rFonts w:asciiTheme="majorHAnsi" w:hAnsiTheme="majorHAnsi" w:cstheme="majorHAnsi"/>
          <w:b/>
          <w:i/>
          <w:sz w:val="22"/>
          <w:szCs w:val="22"/>
        </w:rPr>
      </w:pPr>
      <w:r w:rsidRPr="0014425E">
        <w:rPr>
          <w:rFonts w:asciiTheme="majorHAnsi" w:hAnsiTheme="majorHAnsi" w:cstheme="majorHAnsi"/>
          <w:b/>
          <w:i/>
          <w:sz w:val="22"/>
          <w:szCs w:val="22"/>
        </w:rPr>
        <w:lastRenderedPageBreak/>
        <w:t>NOTE: Candidates are required to review the ECSE Field Handbook for further details on expectations for this experience.</w:t>
      </w:r>
    </w:p>
    <w:p w14:paraId="610E7B8C" w14:textId="77777777" w:rsidR="003D500E" w:rsidRPr="00593BAD" w:rsidRDefault="003D500E" w:rsidP="00593BAD">
      <w:pPr>
        <w:pStyle w:val="BodyText"/>
        <w:rPr>
          <w:b/>
        </w:rPr>
      </w:pPr>
      <w:r w:rsidRPr="00593BAD">
        <w:rPr>
          <w:b/>
        </w:rPr>
        <w:t xml:space="preserve">Course Assignments </w:t>
      </w:r>
    </w:p>
    <w:p w14:paraId="03A69948" w14:textId="77777777" w:rsidR="003D500E" w:rsidRPr="0014425E" w:rsidRDefault="003D500E" w:rsidP="00593BAD">
      <w:pPr>
        <w:pStyle w:val="BodyText"/>
      </w:pPr>
      <w:r w:rsidRPr="0014425E">
        <w:t xml:space="preserve">Guidelines for Assignments in this course completed in collaboration with your Sac State Supervisor and/or District Field Mentor </w:t>
      </w:r>
    </w:p>
    <w:p w14:paraId="29531674" w14:textId="77777777" w:rsidR="003D500E" w:rsidRPr="0014425E" w:rsidRDefault="003D500E" w:rsidP="00582306">
      <w:pPr>
        <w:pStyle w:val="ListParagraph"/>
        <w:numPr>
          <w:ilvl w:val="0"/>
          <w:numId w:val="10"/>
        </w:numPr>
        <w:contextualSpacing w:val="0"/>
        <w:rPr>
          <w:rFonts w:asciiTheme="majorHAnsi" w:hAnsiTheme="majorHAnsi" w:cstheme="majorHAnsi"/>
        </w:rPr>
      </w:pPr>
      <w:r w:rsidRPr="0014425E">
        <w:rPr>
          <w:rFonts w:asciiTheme="majorHAnsi" w:hAnsiTheme="majorHAnsi" w:cstheme="majorHAnsi"/>
          <w:b/>
          <w:color w:val="4BACC6" w:themeColor="accent5"/>
        </w:rPr>
        <w:t>Program Description</w:t>
      </w:r>
      <w:r w:rsidRPr="0014425E">
        <w:rPr>
          <w:rFonts w:asciiTheme="majorHAnsi" w:hAnsiTheme="majorHAnsi" w:cstheme="majorHAnsi"/>
        </w:rPr>
        <w:t xml:space="preserve">. </w:t>
      </w:r>
      <w:r w:rsidRPr="0014425E">
        <w:rPr>
          <w:rFonts w:asciiTheme="majorHAnsi" w:hAnsiTheme="majorHAnsi" w:cstheme="majorHAnsi"/>
          <w:b/>
          <w:color w:val="4BACC6" w:themeColor="accent5"/>
        </w:rPr>
        <w:t>(ELOs 1-6)</w:t>
      </w:r>
    </w:p>
    <w:p w14:paraId="73913BED"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DUE: End of second week in your student teaching placement. Post in </w:t>
      </w:r>
      <w:hyperlink r:id="rId144" w:history="1">
        <w:r w:rsidRPr="0014425E">
          <w:rPr>
            <w:rStyle w:val="Hyperlink"/>
            <w:rFonts w:asciiTheme="majorHAnsi" w:hAnsiTheme="majorHAnsi" w:cstheme="majorHAnsi"/>
          </w:rPr>
          <w:t>Student Teaching Fieldwork Hours Log google doc</w:t>
        </w:r>
      </w:hyperlink>
      <w:r w:rsidRPr="0014425E">
        <w:rPr>
          <w:rFonts w:asciiTheme="majorHAnsi" w:hAnsiTheme="majorHAnsi" w:cstheme="majorHAnsi"/>
        </w:rPr>
        <w:t xml:space="preserve">. </w:t>
      </w:r>
    </w:p>
    <w:p w14:paraId="25B4E07F" w14:textId="77777777" w:rsidR="003D500E" w:rsidRPr="0014425E" w:rsidRDefault="003D500E" w:rsidP="00595C99">
      <w:pPr>
        <w:pStyle w:val="BodyText"/>
      </w:pPr>
      <w:r w:rsidRPr="0014425E">
        <w:rPr>
          <w:b/>
        </w:rPr>
        <w:t>Infant &amp; Toddler Program</w:t>
      </w:r>
      <w:r w:rsidRPr="0014425E">
        <w:t>: Describe</w:t>
      </w:r>
      <w:r w:rsidRPr="0014425E">
        <w:rPr>
          <w:spacing w:val="-49"/>
        </w:rPr>
        <w:t xml:space="preserve"> </w:t>
      </w:r>
      <w:r w:rsidRPr="0014425E">
        <w:t>the</w:t>
      </w:r>
      <w:r w:rsidRPr="0014425E">
        <w:rPr>
          <w:spacing w:val="-49"/>
        </w:rPr>
        <w:t xml:space="preserve"> </w:t>
      </w:r>
      <w:r w:rsidRPr="0014425E">
        <w:t>infant/toddler</w:t>
      </w:r>
      <w:r w:rsidRPr="0014425E">
        <w:rPr>
          <w:spacing w:val="-49"/>
        </w:rPr>
        <w:t xml:space="preserve"> </w:t>
      </w:r>
      <w:r w:rsidRPr="0014425E">
        <w:t>program</w:t>
      </w:r>
      <w:r w:rsidRPr="0014425E">
        <w:rPr>
          <w:spacing w:val="-49"/>
        </w:rPr>
        <w:t xml:space="preserve"> </w:t>
      </w:r>
      <w:r w:rsidRPr="0014425E">
        <w:t>where</w:t>
      </w:r>
      <w:r w:rsidRPr="0014425E">
        <w:rPr>
          <w:spacing w:val="-49"/>
        </w:rPr>
        <w:t xml:space="preserve"> </w:t>
      </w:r>
      <w:r w:rsidRPr="0014425E">
        <w:t>you</w:t>
      </w:r>
      <w:r w:rsidRPr="0014425E">
        <w:rPr>
          <w:spacing w:val="-49"/>
        </w:rPr>
        <w:t xml:space="preserve"> </w:t>
      </w:r>
      <w:r w:rsidRPr="0014425E">
        <w:t>work</w:t>
      </w:r>
      <w:r w:rsidRPr="0014425E">
        <w:rPr>
          <w:spacing w:val="-49"/>
        </w:rPr>
        <w:t xml:space="preserve"> </w:t>
      </w:r>
      <w:r w:rsidRPr="0014425E">
        <w:t>(and/or</w:t>
      </w:r>
      <w:r w:rsidRPr="0014425E">
        <w:rPr>
          <w:spacing w:val="-49"/>
        </w:rPr>
        <w:t xml:space="preserve">   </w:t>
      </w:r>
      <w:r w:rsidRPr="0014425E">
        <w:t>where</w:t>
      </w:r>
      <w:r w:rsidRPr="0014425E">
        <w:rPr>
          <w:spacing w:val="-49"/>
        </w:rPr>
        <w:t xml:space="preserve">   </w:t>
      </w:r>
      <w:proofErr w:type="gramStart"/>
      <w:r w:rsidRPr="0014425E">
        <w:t xml:space="preserve">you </w:t>
      </w:r>
      <w:r w:rsidRPr="0014425E">
        <w:rPr>
          <w:spacing w:val="-49"/>
        </w:rPr>
        <w:t xml:space="preserve"> </w:t>
      </w:r>
      <w:r w:rsidRPr="0014425E">
        <w:t>are</w:t>
      </w:r>
      <w:proofErr w:type="gramEnd"/>
      <w:r w:rsidRPr="0014425E">
        <w:t xml:space="preserve"> completing</w:t>
      </w:r>
      <w:r w:rsidRPr="0014425E">
        <w:rPr>
          <w:spacing w:val="-24"/>
        </w:rPr>
        <w:t xml:space="preserve"> </w:t>
      </w:r>
      <w:r w:rsidRPr="0014425E">
        <w:t>your</w:t>
      </w:r>
      <w:r w:rsidRPr="0014425E">
        <w:rPr>
          <w:spacing w:val="-24"/>
        </w:rPr>
        <w:t xml:space="preserve"> </w:t>
      </w:r>
      <w:r w:rsidRPr="0014425E">
        <w:t>fieldwork</w:t>
      </w:r>
      <w:r w:rsidRPr="0014425E">
        <w:rPr>
          <w:spacing w:val="-24"/>
        </w:rPr>
        <w:t xml:space="preserve"> </w:t>
      </w:r>
      <w:r w:rsidRPr="0014425E">
        <w:t>assignment).</w:t>
      </w:r>
      <w:r w:rsidRPr="0014425E">
        <w:rPr>
          <w:spacing w:val="18"/>
        </w:rPr>
        <w:t xml:space="preserve"> </w:t>
      </w:r>
      <w:r w:rsidRPr="0014425E">
        <w:t>Include</w:t>
      </w:r>
      <w:r w:rsidRPr="0014425E">
        <w:rPr>
          <w:spacing w:val="-24"/>
        </w:rPr>
        <w:t xml:space="preserve"> </w:t>
      </w:r>
      <w:r w:rsidRPr="0014425E">
        <w:t>the</w:t>
      </w:r>
      <w:r w:rsidRPr="0014425E">
        <w:rPr>
          <w:spacing w:val="-24"/>
        </w:rPr>
        <w:t xml:space="preserve"> </w:t>
      </w:r>
      <w:r w:rsidRPr="0014425E">
        <w:t>following:</w:t>
      </w:r>
    </w:p>
    <w:p w14:paraId="2715231B" w14:textId="77777777" w:rsidR="003D500E" w:rsidRPr="0014425E" w:rsidRDefault="003D500E" w:rsidP="00582306">
      <w:pPr>
        <w:pStyle w:val="ListParagraph"/>
        <w:widowControl w:val="0"/>
        <w:numPr>
          <w:ilvl w:val="0"/>
          <w:numId w:val="22"/>
        </w:numPr>
        <w:tabs>
          <w:tab w:val="left" w:pos="1362"/>
          <w:tab w:val="left" w:pos="1363"/>
        </w:tabs>
        <w:autoSpaceDE w:val="0"/>
        <w:autoSpaceDN w:val="0"/>
        <w:spacing w:before="130" w:after="0"/>
        <w:contextualSpacing w:val="0"/>
        <w:rPr>
          <w:rFonts w:asciiTheme="majorHAnsi" w:hAnsiTheme="majorHAnsi" w:cstheme="majorHAnsi"/>
        </w:rPr>
      </w:pPr>
      <w:r w:rsidRPr="0014425E">
        <w:rPr>
          <w:rFonts w:asciiTheme="majorHAnsi" w:hAnsiTheme="majorHAnsi" w:cstheme="majorHAnsi"/>
        </w:rPr>
        <w:t>administrative</w:t>
      </w:r>
      <w:r w:rsidRPr="0014425E">
        <w:rPr>
          <w:rFonts w:asciiTheme="majorHAnsi" w:hAnsiTheme="majorHAnsi" w:cstheme="majorHAnsi"/>
          <w:spacing w:val="-42"/>
        </w:rPr>
        <w:t xml:space="preserve"> </w:t>
      </w:r>
      <w:r w:rsidRPr="0014425E">
        <w:rPr>
          <w:rFonts w:asciiTheme="majorHAnsi" w:hAnsiTheme="majorHAnsi" w:cstheme="majorHAnsi"/>
        </w:rPr>
        <w:t>structure</w:t>
      </w:r>
      <w:r w:rsidRPr="0014425E">
        <w:rPr>
          <w:rFonts w:asciiTheme="majorHAnsi" w:hAnsiTheme="majorHAnsi" w:cstheme="majorHAnsi"/>
          <w:spacing w:val="-42"/>
        </w:rPr>
        <w:t xml:space="preserve"> </w:t>
      </w:r>
      <w:r w:rsidRPr="0014425E">
        <w:rPr>
          <w:rFonts w:asciiTheme="majorHAnsi" w:hAnsiTheme="majorHAnsi" w:cstheme="majorHAnsi"/>
        </w:rPr>
        <w:t>(e.g.</w:t>
      </w:r>
      <w:r w:rsidRPr="0014425E">
        <w:rPr>
          <w:rFonts w:asciiTheme="majorHAnsi" w:hAnsiTheme="majorHAnsi" w:cstheme="majorHAnsi"/>
          <w:spacing w:val="-42"/>
        </w:rPr>
        <w:t xml:space="preserve"> </w:t>
      </w:r>
      <w:r w:rsidRPr="0014425E">
        <w:rPr>
          <w:rFonts w:asciiTheme="majorHAnsi" w:hAnsiTheme="majorHAnsi" w:cstheme="majorHAnsi"/>
        </w:rPr>
        <w:t>County,</w:t>
      </w:r>
      <w:r w:rsidRPr="0014425E">
        <w:rPr>
          <w:rFonts w:asciiTheme="majorHAnsi" w:hAnsiTheme="majorHAnsi" w:cstheme="majorHAnsi"/>
          <w:spacing w:val="-42"/>
        </w:rPr>
        <w:t xml:space="preserve"> </w:t>
      </w:r>
      <w:r w:rsidRPr="0014425E">
        <w:rPr>
          <w:rFonts w:asciiTheme="majorHAnsi" w:hAnsiTheme="majorHAnsi" w:cstheme="majorHAnsi"/>
        </w:rPr>
        <w:t>SELPA,</w:t>
      </w:r>
      <w:r w:rsidRPr="0014425E">
        <w:rPr>
          <w:rFonts w:asciiTheme="majorHAnsi" w:hAnsiTheme="majorHAnsi" w:cstheme="majorHAnsi"/>
          <w:spacing w:val="-42"/>
        </w:rPr>
        <w:t xml:space="preserve"> </w:t>
      </w:r>
      <w:r w:rsidRPr="0014425E">
        <w:rPr>
          <w:rFonts w:asciiTheme="majorHAnsi" w:hAnsiTheme="majorHAnsi" w:cstheme="majorHAnsi"/>
        </w:rPr>
        <w:t>Regional</w:t>
      </w:r>
      <w:r w:rsidRPr="0014425E">
        <w:rPr>
          <w:rFonts w:asciiTheme="majorHAnsi" w:hAnsiTheme="majorHAnsi" w:cstheme="majorHAnsi"/>
          <w:spacing w:val="-42"/>
        </w:rPr>
        <w:t xml:space="preserve"> </w:t>
      </w:r>
      <w:r w:rsidRPr="0014425E">
        <w:rPr>
          <w:rFonts w:asciiTheme="majorHAnsi" w:hAnsiTheme="majorHAnsi" w:cstheme="majorHAnsi"/>
        </w:rPr>
        <w:t>Center</w:t>
      </w:r>
      <w:r w:rsidRPr="0014425E">
        <w:rPr>
          <w:rFonts w:asciiTheme="majorHAnsi" w:hAnsiTheme="majorHAnsi" w:cstheme="majorHAnsi"/>
          <w:spacing w:val="-42"/>
        </w:rPr>
        <w:t xml:space="preserve"> </w:t>
      </w:r>
      <w:r w:rsidRPr="0014425E">
        <w:rPr>
          <w:rFonts w:asciiTheme="majorHAnsi" w:hAnsiTheme="majorHAnsi" w:cstheme="majorHAnsi"/>
        </w:rPr>
        <w:t>vendor),</w:t>
      </w:r>
    </w:p>
    <w:p w14:paraId="70F09AC6" w14:textId="77777777" w:rsidR="003D500E" w:rsidRPr="0014425E" w:rsidRDefault="003D500E" w:rsidP="00582306">
      <w:pPr>
        <w:pStyle w:val="ListParagraph"/>
        <w:widowControl w:val="0"/>
        <w:numPr>
          <w:ilvl w:val="0"/>
          <w:numId w:val="22"/>
        </w:numPr>
        <w:tabs>
          <w:tab w:val="left" w:pos="1362"/>
          <w:tab w:val="left" w:pos="1363"/>
        </w:tabs>
        <w:autoSpaceDE w:val="0"/>
        <w:autoSpaceDN w:val="0"/>
        <w:spacing w:before="131" w:after="0"/>
        <w:contextualSpacing w:val="0"/>
        <w:rPr>
          <w:rFonts w:asciiTheme="majorHAnsi" w:hAnsiTheme="majorHAnsi" w:cstheme="majorHAnsi"/>
        </w:rPr>
      </w:pPr>
      <w:r w:rsidRPr="0014425E">
        <w:rPr>
          <w:rFonts w:asciiTheme="majorHAnsi" w:hAnsiTheme="majorHAnsi" w:cstheme="majorHAnsi"/>
        </w:rPr>
        <w:t>the overall program</w:t>
      </w:r>
      <w:r w:rsidRPr="0014425E">
        <w:rPr>
          <w:rFonts w:asciiTheme="majorHAnsi" w:hAnsiTheme="majorHAnsi" w:cstheme="majorHAnsi"/>
          <w:spacing w:val="-47"/>
        </w:rPr>
        <w:t xml:space="preserve"> </w:t>
      </w:r>
      <w:r w:rsidRPr="0014425E">
        <w:rPr>
          <w:rFonts w:asciiTheme="majorHAnsi" w:hAnsiTheme="majorHAnsi" w:cstheme="majorHAnsi"/>
        </w:rPr>
        <w:t>focus/goals,</w:t>
      </w:r>
    </w:p>
    <w:p w14:paraId="596E8135" w14:textId="77777777" w:rsidR="003D500E" w:rsidRPr="0014425E" w:rsidRDefault="003D500E" w:rsidP="00582306">
      <w:pPr>
        <w:pStyle w:val="ListParagraph"/>
        <w:widowControl w:val="0"/>
        <w:numPr>
          <w:ilvl w:val="0"/>
          <w:numId w:val="22"/>
        </w:numPr>
        <w:tabs>
          <w:tab w:val="left" w:pos="1362"/>
          <w:tab w:val="left" w:pos="1363"/>
        </w:tabs>
        <w:autoSpaceDE w:val="0"/>
        <w:autoSpaceDN w:val="0"/>
        <w:spacing w:before="132" w:after="0" w:line="237" w:lineRule="auto"/>
        <w:ind w:right="442"/>
        <w:contextualSpacing w:val="0"/>
        <w:rPr>
          <w:rFonts w:asciiTheme="majorHAnsi" w:hAnsiTheme="majorHAnsi" w:cstheme="majorHAnsi"/>
        </w:rPr>
      </w:pPr>
      <w:r w:rsidRPr="0014425E">
        <w:rPr>
          <w:rFonts w:asciiTheme="majorHAnsi" w:hAnsiTheme="majorHAnsi" w:cstheme="majorHAnsi"/>
        </w:rPr>
        <w:t>format</w:t>
      </w:r>
      <w:r w:rsidRPr="0014425E">
        <w:rPr>
          <w:rFonts w:asciiTheme="majorHAnsi" w:hAnsiTheme="majorHAnsi" w:cstheme="majorHAnsi"/>
          <w:spacing w:val="-46"/>
        </w:rPr>
        <w:t xml:space="preserve"> </w:t>
      </w:r>
      <w:r w:rsidRPr="0014425E">
        <w:rPr>
          <w:rFonts w:asciiTheme="majorHAnsi" w:hAnsiTheme="majorHAnsi" w:cstheme="majorHAnsi"/>
        </w:rPr>
        <w:t>for</w:t>
      </w:r>
      <w:r w:rsidRPr="0014425E">
        <w:rPr>
          <w:rFonts w:asciiTheme="majorHAnsi" w:hAnsiTheme="majorHAnsi" w:cstheme="majorHAnsi"/>
          <w:spacing w:val="-46"/>
        </w:rPr>
        <w:t xml:space="preserve"> </w:t>
      </w:r>
      <w:r w:rsidRPr="0014425E">
        <w:rPr>
          <w:rFonts w:asciiTheme="majorHAnsi" w:hAnsiTheme="majorHAnsi" w:cstheme="majorHAnsi"/>
        </w:rPr>
        <w:t>home</w:t>
      </w:r>
      <w:r w:rsidRPr="0014425E">
        <w:rPr>
          <w:rFonts w:asciiTheme="majorHAnsi" w:hAnsiTheme="majorHAnsi" w:cstheme="majorHAnsi"/>
          <w:spacing w:val="-46"/>
        </w:rPr>
        <w:t xml:space="preserve"> </w:t>
      </w:r>
      <w:r w:rsidRPr="0014425E">
        <w:rPr>
          <w:rFonts w:asciiTheme="majorHAnsi" w:hAnsiTheme="majorHAnsi" w:cstheme="majorHAnsi"/>
        </w:rPr>
        <w:t>visits</w:t>
      </w:r>
      <w:r w:rsidRPr="0014425E">
        <w:rPr>
          <w:rFonts w:asciiTheme="majorHAnsi" w:hAnsiTheme="majorHAnsi" w:cstheme="majorHAnsi"/>
          <w:spacing w:val="-46"/>
        </w:rPr>
        <w:t xml:space="preserve"> </w:t>
      </w:r>
      <w:r w:rsidRPr="0014425E">
        <w:rPr>
          <w:rFonts w:asciiTheme="majorHAnsi" w:hAnsiTheme="majorHAnsi" w:cstheme="majorHAnsi"/>
        </w:rPr>
        <w:t>(include</w:t>
      </w:r>
      <w:r w:rsidRPr="0014425E">
        <w:rPr>
          <w:rFonts w:asciiTheme="majorHAnsi" w:hAnsiTheme="majorHAnsi" w:cstheme="majorHAnsi"/>
          <w:spacing w:val="-46"/>
        </w:rPr>
        <w:t xml:space="preserve"> </w:t>
      </w:r>
      <w:r w:rsidRPr="0014425E">
        <w:rPr>
          <w:rFonts w:asciiTheme="majorHAnsi" w:hAnsiTheme="majorHAnsi" w:cstheme="majorHAnsi"/>
        </w:rPr>
        <w:t>a</w:t>
      </w:r>
      <w:r w:rsidRPr="0014425E">
        <w:rPr>
          <w:rFonts w:asciiTheme="majorHAnsi" w:hAnsiTheme="majorHAnsi" w:cstheme="majorHAnsi"/>
          <w:spacing w:val="-46"/>
        </w:rPr>
        <w:t xml:space="preserve"> </w:t>
      </w:r>
      <w:r w:rsidRPr="0014425E">
        <w:rPr>
          <w:rFonts w:asciiTheme="majorHAnsi" w:hAnsiTheme="majorHAnsi" w:cstheme="majorHAnsi"/>
        </w:rPr>
        <w:t>copy</w:t>
      </w:r>
      <w:r w:rsidRPr="0014425E">
        <w:rPr>
          <w:rFonts w:asciiTheme="majorHAnsi" w:hAnsiTheme="majorHAnsi" w:cstheme="majorHAnsi"/>
          <w:spacing w:val="-46"/>
        </w:rPr>
        <w:t xml:space="preserve"> </w:t>
      </w:r>
      <w:r w:rsidRPr="0014425E">
        <w:rPr>
          <w:rFonts w:asciiTheme="majorHAnsi" w:hAnsiTheme="majorHAnsi" w:cstheme="majorHAnsi"/>
        </w:rPr>
        <w:t>of</w:t>
      </w:r>
      <w:r w:rsidRPr="0014425E">
        <w:rPr>
          <w:rFonts w:asciiTheme="majorHAnsi" w:hAnsiTheme="majorHAnsi" w:cstheme="majorHAnsi"/>
          <w:spacing w:val="-46"/>
        </w:rPr>
        <w:t xml:space="preserve"> </w:t>
      </w:r>
      <w:r w:rsidRPr="0014425E">
        <w:rPr>
          <w:rFonts w:asciiTheme="majorHAnsi" w:hAnsiTheme="majorHAnsi" w:cstheme="majorHAnsi"/>
        </w:rPr>
        <w:t>planning/follow</w:t>
      </w:r>
      <w:r w:rsidRPr="0014425E">
        <w:rPr>
          <w:rFonts w:asciiTheme="majorHAnsi" w:hAnsiTheme="majorHAnsi" w:cstheme="majorHAnsi"/>
          <w:spacing w:val="-46"/>
        </w:rPr>
        <w:t xml:space="preserve"> </w:t>
      </w:r>
      <w:r w:rsidRPr="0014425E">
        <w:rPr>
          <w:rFonts w:asciiTheme="majorHAnsi" w:hAnsiTheme="majorHAnsi" w:cstheme="majorHAnsi"/>
        </w:rPr>
        <w:t>up</w:t>
      </w:r>
      <w:r w:rsidRPr="0014425E">
        <w:rPr>
          <w:rFonts w:asciiTheme="majorHAnsi" w:hAnsiTheme="majorHAnsi" w:cstheme="majorHAnsi"/>
          <w:spacing w:val="-46"/>
        </w:rPr>
        <w:t xml:space="preserve"> </w:t>
      </w:r>
      <w:r w:rsidRPr="0014425E">
        <w:rPr>
          <w:rFonts w:asciiTheme="majorHAnsi" w:hAnsiTheme="majorHAnsi" w:cstheme="majorHAnsi"/>
        </w:rPr>
        <w:t>forms</w:t>
      </w:r>
      <w:r w:rsidRPr="0014425E">
        <w:rPr>
          <w:rFonts w:asciiTheme="majorHAnsi" w:hAnsiTheme="majorHAnsi" w:cstheme="majorHAnsi"/>
          <w:spacing w:val="-46"/>
        </w:rPr>
        <w:t xml:space="preserve"> </w:t>
      </w:r>
      <w:r w:rsidRPr="0014425E">
        <w:rPr>
          <w:rFonts w:asciiTheme="majorHAnsi" w:hAnsiTheme="majorHAnsi" w:cstheme="majorHAnsi"/>
        </w:rPr>
        <w:t>used</w:t>
      </w:r>
      <w:r w:rsidRPr="0014425E">
        <w:rPr>
          <w:rFonts w:asciiTheme="majorHAnsi" w:hAnsiTheme="majorHAnsi" w:cstheme="majorHAnsi"/>
          <w:spacing w:val="-46"/>
        </w:rPr>
        <w:t xml:space="preserve"> </w:t>
      </w:r>
      <w:r w:rsidRPr="0014425E">
        <w:rPr>
          <w:rFonts w:asciiTheme="majorHAnsi" w:hAnsiTheme="majorHAnsi" w:cstheme="majorHAnsi"/>
        </w:rPr>
        <w:t>by the</w:t>
      </w:r>
      <w:r w:rsidRPr="0014425E">
        <w:rPr>
          <w:rFonts w:asciiTheme="majorHAnsi" w:hAnsiTheme="majorHAnsi" w:cstheme="majorHAnsi"/>
          <w:spacing w:val="-25"/>
        </w:rPr>
        <w:t xml:space="preserve"> </w:t>
      </w:r>
      <w:r w:rsidRPr="0014425E">
        <w:rPr>
          <w:rFonts w:asciiTheme="majorHAnsi" w:hAnsiTheme="majorHAnsi" w:cstheme="majorHAnsi"/>
        </w:rPr>
        <w:t>program</w:t>
      </w:r>
      <w:r w:rsidRPr="0014425E">
        <w:rPr>
          <w:rFonts w:asciiTheme="majorHAnsi" w:hAnsiTheme="majorHAnsi" w:cstheme="majorHAnsi"/>
          <w:spacing w:val="-25"/>
        </w:rPr>
        <w:t xml:space="preserve"> </w:t>
      </w:r>
      <w:r w:rsidRPr="0014425E">
        <w:rPr>
          <w:rFonts w:asciiTheme="majorHAnsi" w:hAnsiTheme="majorHAnsi" w:cstheme="majorHAnsi"/>
        </w:rPr>
        <w:t>in</w:t>
      </w:r>
      <w:r w:rsidRPr="0014425E">
        <w:rPr>
          <w:rFonts w:asciiTheme="majorHAnsi" w:hAnsiTheme="majorHAnsi" w:cstheme="majorHAnsi"/>
          <w:spacing w:val="-25"/>
        </w:rPr>
        <w:t xml:space="preserve"> </w:t>
      </w:r>
      <w:r w:rsidRPr="0014425E">
        <w:rPr>
          <w:rFonts w:asciiTheme="majorHAnsi" w:hAnsiTheme="majorHAnsi" w:cstheme="majorHAnsi"/>
        </w:rPr>
        <w:t>which</w:t>
      </w:r>
      <w:r w:rsidRPr="0014425E">
        <w:rPr>
          <w:rFonts w:asciiTheme="majorHAnsi" w:hAnsiTheme="majorHAnsi" w:cstheme="majorHAnsi"/>
          <w:spacing w:val="-25"/>
        </w:rPr>
        <w:t xml:space="preserve"> </w:t>
      </w:r>
      <w:r w:rsidRPr="0014425E">
        <w:rPr>
          <w:rFonts w:asciiTheme="majorHAnsi" w:hAnsiTheme="majorHAnsi" w:cstheme="majorHAnsi"/>
        </w:rPr>
        <w:t>you</w:t>
      </w:r>
      <w:r w:rsidRPr="0014425E">
        <w:rPr>
          <w:rFonts w:asciiTheme="majorHAnsi" w:hAnsiTheme="majorHAnsi" w:cstheme="majorHAnsi"/>
          <w:spacing w:val="-25"/>
        </w:rPr>
        <w:t xml:space="preserve"> </w:t>
      </w:r>
      <w:r w:rsidRPr="0014425E">
        <w:rPr>
          <w:rFonts w:asciiTheme="majorHAnsi" w:hAnsiTheme="majorHAnsi" w:cstheme="majorHAnsi"/>
        </w:rPr>
        <w:t>are</w:t>
      </w:r>
      <w:r w:rsidRPr="0014425E">
        <w:rPr>
          <w:rFonts w:asciiTheme="majorHAnsi" w:hAnsiTheme="majorHAnsi" w:cstheme="majorHAnsi"/>
          <w:spacing w:val="-25"/>
        </w:rPr>
        <w:t xml:space="preserve"> </w:t>
      </w:r>
      <w:r w:rsidRPr="0014425E">
        <w:rPr>
          <w:rFonts w:asciiTheme="majorHAnsi" w:hAnsiTheme="majorHAnsi" w:cstheme="majorHAnsi"/>
        </w:rPr>
        <w:t>student</w:t>
      </w:r>
      <w:r w:rsidRPr="0014425E">
        <w:rPr>
          <w:rFonts w:asciiTheme="majorHAnsi" w:hAnsiTheme="majorHAnsi" w:cstheme="majorHAnsi"/>
          <w:spacing w:val="-25"/>
        </w:rPr>
        <w:t xml:space="preserve"> </w:t>
      </w:r>
      <w:r w:rsidRPr="0014425E">
        <w:rPr>
          <w:rFonts w:asciiTheme="majorHAnsi" w:hAnsiTheme="majorHAnsi" w:cstheme="majorHAnsi"/>
        </w:rPr>
        <w:t>teaching</w:t>
      </w:r>
      <w:r w:rsidRPr="0014425E">
        <w:rPr>
          <w:rFonts w:asciiTheme="majorHAnsi" w:hAnsiTheme="majorHAnsi" w:cstheme="majorHAnsi"/>
          <w:spacing w:val="-25"/>
        </w:rPr>
        <w:t xml:space="preserve"> </w:t>
      </w:r>
      <w:r w:rsidRPr="0014425E">
        <w:rPr>
          <w:rFonts w:asciiTheme="majorHAnsi" w:hAnsiTheme="majorHAnsi" w:cstheme="majorHAnsi"/>
        </w:rPr>
        <w:t>for</w:t>
      </w:r>
      <w:r w:rsidRPr="0014425E">
        <w:rPr>
          <w:rFonts w:asciiTheme="majorHAnsi" w:hAnsiTheme="majorHAnsi" w:cstheme="majorHAnsi"/>
          <w:spacing w:val="-25"/>
        </w:rPr>
        <w:t xml:space="preserve"> </w:t>
      </w:r>
      <w:r w:rsidRPr="0014425E">
        <w:rPr>
          <w:rFonts w:asciiTheme="majorHAnsi" w:hAnsiTheme="majorHAnsi" w:cstheme="majorHAnsi"/>
        </w:rPr>
        <w:t>home</w:t>
      </w:r>
      <w:r w:rsidRPr="0014425E">
        <w:rPr>
          <w:rFonts w:asciiTheme="majorHAnsi" w:hAnsiTheme="majorHAnsi" w:cstheme="majorHAnsi"/>
          <w:spacing w:val="-25"/>
        </w:rPr>
        <w:t xml:space="preserve"> </w:t>
      </w:r>
      <w:r w:rsidRPr="0014425E">
        <w:rPr>
          <w:rFonts w:asciiTheme="majorHAnsi" w:hAnsiTheme="majorHAnsi" w:cstheme="majorHAnsi"/>
        </w:rPr>
        <w:t>visits)</w:t>
      </w:r>
    </w:p>
    <w:p w14:paraId="7F5FC204" w14:textId="77777777" w:rsidR="003D500E" w:rsidRPr="0014425E" w:rsidRDefault="003D500E" w:rsidP="00582306">
      <w:pPr>
        <w:pStyle w:val="ListParagraph"/>
        <w:widowControl w:val="0"/>
        <w:numPr>
          <w:ilvl w:val="0"/>
          <w:numId w:val="22"/>
        </w:numPr>
        <w:tabs>
          <w:tab w:val="left" w:pos="1800"/>
        </w:tabs>
        <w:autoSpaceDE w:val="0"/>
        <w:autoSpaceDN w:val="0"/>
        <w:spacing w:before="86" w:after="0"/>
        <w:ind w:left="1350"/>
        <w:contextualSpacing w:val="0"/>
        <w:rPr>
          <w:rFonts w:asciiTheme="majorHAnsi" w:hAnsiTheme="majorHAnsi" w:cstheme="majorHAnsi"/>
        </w:rPr>
      </w:pPr>
      <w:r w:rsidRPr="0014425E">
        <w:rPr>
          <w:rFonts w:asciiTheme="majorHAnsi" w:hAnsiTheme="majorHAnsi" w:cstheme="majorHAnsi"/>
        </w:rPr>
        <w:t>frequency</w:t>
      </w:r>
      <w:r w:rsidRPr="0014425E">
        <w:rPr>
          <w:rFonts w:asciiTheme="majorHAnsi" w:hAnsiTheme="majorHAnsi" w:cstheme="majorHAnsi"/>
          <w:spacing w:val="-23"/>
        </w:rPr>
        <w:t xml:space="preserve"> </w:t>
      </w:r>
      <w:r w:rsidRPr="0014425E">
        <w:rPr>
          <w:rFonts w:asciiTheme="majorHAnsi" w:hAnsiTheme="majorHAnsi" w:cstheme="majorHAnsi"/>
        </w:rPr>
        <w:t>of</w:t>
      </w:r>
      <w:r w:rsidRPr="0014425E">
        <w:rPr>
          <w:rFonts w:asciiTheme="majorHAnsi" w:hAnsiTheme="majorHAnsi" w:cstheme="majorHAnsi"/>
          <w:spacing w:val="-23"/>
        </w:rPr>
        <w:t xml:space="preserve"> </w:t>
      </w:r>
      <w:r w:rsidRPr="0014425E">
        <w:rPr>
          <w:rFonts w:asciiTheme="majorHAnsi" w:hAnsiTheme="majorHAnsi" w:cstheme="majorHAnsi"/>
        </w:rPr>
        <w:t>home</w:t>
      </w:r>
      <w:r w:rsidRPr="0014425E">
        <w:rPr>
          <w:rFonts w:asciiTheme="majorHAnsi" w:hAnsiTheme="majorHAnsi" w:cstheme="majorHAnsi"/>
          <w:spacing w:val="-23"/>
        </w:rPr>
        <w:t xml:space="preserve"> </w:t>
      </w:r>
      <w:r w:rsidRPr="0014425E">
        <w:rPr>
          <w:rFonts w:asciiTheme="majorHAnsi" w:hAnsiTheme="majorHAnsi" w:cstheme="majorHAnsi"/>
        </w:rPr>
        <w:t>visits,</w:t>
      </w:r>
      <w:r w:rsidRPr="0014425E">
        <w:rPr>
          <w:rFonts w:asciiTheme="majorHAnsi" w:hAnsiTheme="majorHAnsi" w:cstheme="majorHAnsi"/>
          <w:spacing w:val="-23"/>
        </w:rPr>
        <w:t xml:space="preserve"> </w:t>
      </w:r>
      <w:r w:rsidRPr="0014425E">
        <w:rPr>
          <w:rFonts w:asciiTheme="majorHAnsi" w:hAnsiTheme="majorHAnsi" w:cstheme="majorHAnsi"/>
        </w:rPr>
        <w:t>toddler</w:t>
      </w:r>
      <w:r w:rsidRPr="0014425E">
        <w:rPr>
          <w:rFonts w:asciiTheme="majorHAnsi" w:hAnsiTheme="majorHAnsi" w:cstheme="majorHAnsi"/>
          <w:spacing w:val="-23"/>
        </w:rPr>
        <w:t xml:space="preserve"> </w:t>
      </w:r>
      <w:r w:rsidRPr="0014425E">
        <w:rPr>
          <w:rFonts w:asciiTheme="majorHAnsi" w:hAnsiTheme="majorHAnsi" w:cstheme="majorHAnsi"/>
        </w:rPr>
        <w:t>groups,</w:t>
      </w:r>
      <w:r w:rsidRPr="0014425E">
        <w:rPr>
          <w:rFonts w:asciiTheme="majorHAnsi" w:hAnsiTheme="majorHAnsi" w:cstheme="majorHAnsi"/>
          <w:spacing w:val="-23"/>
        </w:rPr>
        <w:t xml:space="preserve"> </w:t>
      </w:r>
      <w:r w:rsidRPr="0014425E">
        <w:rPr>
          <w:rFonts w:asciiTheme="majorHAnsi" w:hAnsiTheme="majorHAnsi" w:cstheme="majorHAnsi"/>
        </w:rPr>
        <w:t>preschool</w:t>
      </w:r>
      <w:r w:rsidRPr="0014425E">
        <w:rPr>
          <w:rFonts w:asciiTheme="majorHAnsi" w:hAnsiTheme="majorHAnsi" w:cstheme="majorHAnsi"/>
          <w:spacing w:val="-23"/>
        </w:rPr>
        <w:t xml:space="preserve"> </w:t>
      </w:r>
      <w:r w:rsidRPr="0014425E">
        <w:rPr>
          <w:rFonts w:asciiTheme="majorHAnsi" w:hAnsiTheme="majorHAnsi" w:cstheme="majorHAnsi"/>
        </w:rPr>
        <w:t>program</w:t>
      </w:r>
    </w:p>
    <w:p w14:paraId="17A305A6" w14:textId="77777777" w:rsidR="003D500E" w:rsidRPr="0014425E" w:rsidRDefault="003D500E" w:rsidP="00582306">
      <w:pPr>
        <w:pStyle w:val="ListParagraph"/>
        <w:widowControl w:val="0"/>
        <w:numPr>
          <w:ilvl w:val="0"/>
          <w:numId w:val="22"/>
        </w:numPr>
        <w:tabs>
          <w:tab w:val="left" w:pos="1800"/>
        </w:tabs>
        <w:autoSpaceDE w:val="0"/>
        <w:autoSpaceDN w:val="0"/>
        <w:spacing w:before="131" w:after="0"/>
        <w:ind w:left="1350"/>
        <w:contextualSpacing w:val="0"/>
        <w:rPr>
          <w:rFonts w:asciiTheme="majorHAnsi" w:hAnsiTheme="majorHAnsi" w:cstheme="majorHAnsi"/>
        </w:rPr>
      </w:pPr>
      <w:r w:rsidRPr="0014425E">
        <w:rPr>
          <w:rFonts w:asciiTheme="majorHAnsi" w:hAnsiTheme="majorHAnsi" w:cstheme="majorHAnsi"/>
        </w:rPr>
        <w:t>daily</w:t>
      </w:r>
      <w:r w:rsidRPr="0014425E">
        <w:rPr>
          <w:rFonts w:asciiTheme="majorHAnsi" w:hAnsiTheme="majorHAnsi" w:cstheme="majorHAnsi"/>
          <w:spacing w:val="-47"/>
        </w:rPr>
        <w:t xml:space="preserve"> </w:t>
      </w:r>
      <w:r w:rsidRPr="0014425E">
        <w:rPr>
          <w:rFonts w:asciiTheme="majorHAnsi" w:hAnsiTheme="majorHAnsi" w:cstheme="majorHAnsi"/>
        </w:rPr>
        <w:t>routines</w:t>
      </w:r>
      <w:r w:rsidRPr="0014425E">
        <w:rPr>
          <w:rFonts w:asciiTheme="majorHAnsi" w:hAnsiTheme="majorHAnsi" w:cstheme="majorHAnsi"/>
          <w:spacing w:val="-47"/>
        </w:rPr>
        <w:t xml:space="preserve"> </w:t>
      </w:r>
      <w:r w:rsidRPr="0014425E">
        <w:rPr>
          <w:rFonts w:asciiTheme="majorHAnsi" w:hAnsiTheme="majorHAnsi" w:cstheme="majorHAnsi"/>
        </w:rPr>
        <w:t>for</w:t>
      </w:r>
      <w:r w:rsidRPr="0014425E">
        <w:rPr>
          <w:rFonts w:asciiTheme="majorHAnsi" w:hAnsiTheme="majorHAnsi" w:cstheme="majorHAnsi"/>
          <w:spacing w:val="-47"/>
        </w:rPr>
        <w:t xml:space="preserve"> </w:t>
      </w:r>
      <w:r w:rsidRPr="0014425E">
        <w:rPr>
          <w:rFonts w:asciiTheme="majorHAnsi" w:hAnsiTheme="majorHAnsi" w:cstheme="majorHAnsi"/>
        </w:rPr>
        <w:t>I/T</w:t>
      </w:r>
      <w:r w:rsidRPr="0014425E">
        <w:rPr>
          <w:rFonts w:asciiTheme="majorHAnsi" w:hAnsiTheme="majorHAnsi" w:cstheme="majorHAnsi"/>
          <w:spacing w:val="-47"/>
        </w:rPr>
        <w:t xml:space="preserve"> </w:t>
      </w:r>
      <w:r w:rsidRPr="0014425E">
        <w:rPr>
          <w:rFonts w:asciiTheme="majorHAnsi" w:hAnsiTheme="majorHAnsi" w:cstheme="majorHAnsi"/>
        </w:rPr>
        <w:t>professional</w:t>
      </w:r>
      <w:r w:rsidRPr="0014425E">
        <w:rPr>
          <w:rFonts w:asciiTheme="majorHAnsi" w:hAnsiTheme="majorHAnsi" w:cstheme="majorHAnsi"/>
          <w:spacing w:val="-47"/>
        </w:rPr>
        <w:t xml:space="preserve"> </w:t>
      </w:r>
      <w:r w:rsidRPr="0014425E">
        <w:rPr>
          <w:rFonts w:asciiTheme="majorHAnsi" w:hAnsiTheme="majorHAnsi" w:cstheme="majorHAnsi"/>
        </w:rPr>
        <w:t>team</w:t>
      </w:r>
      <w:r w:rsidRPr="0014425E">
        <w:rPr>
          <w:rFonts w:asciiTheme="majorHAnsi" w:hAnsiTheme="majorHAnsi" w:cstheme="majorHAnsi"/>
          <w:spacing w:val="-47"/>
        </w:rPr>
        <w:t xml:space="preserve"> </w:t>
      </w:r>
      <w:r w:rsidRPr="0014425E">
        <w:rPr>
          <w:rFonts w:asciiTheme="majorHAnsi" w:hAnsiTheme="majorHAnsi" w:cstheme="majorHAnsi"/>
        </w:rPr>
        <w:t>members;</w:t>
      </w:r>
      <w:r w:rsidRPr="0014425E">
        <w:rPr>
          <w:rFonts w:asciiTheme="majorHAnsi" w:hAnsiTheme="majorHAnsi" w:cstheme="majorHAnsi"/>
          <w:spacing w:val="-47"/>
        </w:rPr>
        <w:t xml:space="preserve"> </w:t>
      </w:r>
      <w:r w:rsidRPr="0014425E">
        <w:rPr>
          <w:rFonts w:asciiTheme="majorHAnsi" w:hAnsiTheme="majorHAnsi" w:cstheme="majorHAnsi"/>
        </w:rPr>
        <w:t>preschool</w:t>
      </w:r>
      <w:r w:rsidRPr="0014425E">
        <w:rPr>
          <w:rFonts w:asciiTheme="majorHAnsi" w:hAnsiTheme="majorHAnsi" w:cstheme="majorHAnsi"/>
          <w:spacing w:val="-47"/>
        </w:rPr>
        <w:t xml:space="preserve"> </w:t>
      </w:r>
      <w:r w:rsidRPr="0014425E">
        <w:rPr>
          <w:rFonts w:asciiTheme="majorHAnsi" w:hAnsiTheme="majorHAnsi" w:cstheme="majorHAnsi"/>
        </w:rPr>
        <w:t>schedule</w:t>
      </w:r>
      <w:r w:rsidRPr="0014425E">
        <w:rPr>
          <w:rFonts w:asciiTheme="majorHAnsi" w:hAnsiTheme="majorHAnsi" w:cstheme="majorHAnsi"/>
          <w:spacing w:val="-47"/>
        </w:rPr>
        <w:t xml:space="preserve"> </w:t>
      </w:r>
      <w:proofErr w:type="spellStart"/>
      <w:r w:rsidRPr="0014425E">
        <w:rPr>
          <w:rFonts w:asciiTheme="majorHAnsi" w:hAnsiTheme="majorHAnsi" w:cstheme="majorHAnsi"/>
        </w:rPr>
        <w:t>isues</w:t>
      </w:r>
      <w:proofErr w:type="spellEnd"/>
    </w:p>
    <w:p w14:paraId="641C5DE3" w14:textId="77777777" w:rsidR="003D500E" w:rsidRPr="0014425E" w:rsidRDefault="003D500E" w:rsidP="00582306">
      <w:pPr>
        <w:pStyle w:val="ListParagraph"/>
        <w:widowControl w:val="0"/>
        <w:numPr>
          <w:ilvl w:val="0"/>
          <w:numId w:val="22"/>
        </w:numPr>
        <w:tabs>
          <w:tab w:val="left" w:pos="1800"/>
        </w:tabs>
        <w:autoSpaceDE w:val="0"/>
        <w:autoSpaceDN w:val="0"/>
        <w:spacing w:before="125" w:after="0"/>
        <w:ind w:left="1350" w:right="620"/>
        <w:contextualSpacing w:val="0"/>
        <w:rPr>
          <w:rFonts w:asciiTheme="majorHAnsi" w:hAnsiTheme="majorHAnsi" w:cstheme="majorHAnsi"/>
        </w:rPr>
      </w:pPr>
      <w:r w:rsidRPr="0014425E">
        <w:rPr>
          <w:rFonts w:asciiTheme="majorHAnsi" w:hAnsiTheme="majorHAnsi" w:cstheme="majorHAnsi"/>
          <w:w w:val="95"/>
        </w:rPr>
        <w:t>staffing</w:t>
      </w:r>
      <w:r w:rsidRPr="0014425E">
        <w:rPr>
          <w:rFonts w:asciiTheme="majorHAnsi" w:hAnsiTheme="majorHAnsi" w:cstheme="majorHAnsi"/>
          <w:spacing w:val="-37"/>
          <w:w w:val="95"/>
        </w:rPr>
        <w:t xml:space="preserve"> </w:t>
      </w:r>
      <w:r w:rsidRPr="0014425E">
        <w:rPr>
          <w:rFonts w:asciiTheme="majorHAnsi" w:hAnsiTheme="majorHAnsi" w:cstheme="majorHAnsi"/>
          <w:w w:val="95"/>
        </w:rPr>
        <w:t>patterns</w:t>
      </w:r>
      <w:r w:rsidRPr="0014425E">
        <w:rPr>
          <w:rFonts w:asciiTheme="majorHAnsi" w:hAnsiTheme="majorHAnsi" w:cstheme="majorHAnsi"/>
          <w:spacing w:val="-37"/>
          <w:w w:val="95"/>
        </w:rPr>
        <w:t xml:space="preserve"> </w:t>
      </w:r>
      <w:r w:rsidRPr="0014425E">
        <w:rPr>
          <w:rFonts w:asciiTheme="majorHAnsi" w:hAnsiTheme="majorHAnsi" w:cstheme="majorHAnsi"/>
          <w:w w:val="95"/>
        </w:rPr>
        <w:t>(e.g.</w:t>
      </w:r>
      <w:r w:rsidRPr="0014425E">
        <w:rPr>
          <w:rFonts w:asciiTheme="majorHAnsi" w:hAnsiTheme="majorHAnsi" w:cstheme="majorHAnsi"/>
          <w:spacing w:val="-37"/>
          <w:w w:val="95"/>
        </w:rPr>
        <w:t xml:space="preserve"> </w:t>
      </w:r>
      <w:r w:rsidRPr="0014425E">
        <w:rPr>
          <w:rFonts w:asciiTheme="majorHAnsi" w:hAnsiTheme="majorHAnsi" w:cstheme="majorHAnsi"/>
          <w:w w:val="95"/>
        </w:rPr>
        <w:t>individual/teams,</w:t>
      </w:r>
      <w:r w:rsidRPr="0014425E">
        <w:rPr>
          <w:rFonts w:asciiTheme="majorHAnsi" w:hAnsiTheme="majorHAnsi" w:cstheme="majorHAnsi"/>
          <w:spacing w:val="-37"/>
          <w:w w:val="95"/>
        </w:rPr>
        <w:t xml:space="preserve"> </w:t>
      </w:r>
      <w:r w:rsidRPr="0014425E">
        <w:rPr>
          <w:rFonts w:asciiTheme="majorHAnsi" w:hAnsiTheme="majorHAnsi" w:cstheme="majorHAnsi"/>
          <w:w w:val="95"/>
        </w:rPr>
        <w:t>professional</w:t>
      </w:r>
      <w:r w:rsidRPr="0014425E">
        <w:rPr>
          <w:rFonts w:asciiTheme="majorHAnsi" w:hAnsiTheme="majorHAnsi" w:cstheme="majorHAnsi"/>
          <w:spacing w:val="-37"/>
          <w:w w:val="95"/>
        </w:rPr>
        <w:t xml:space="preserve"> </w:t>
      </w:r>
      <w:r w:rsidRPr="0014425E">
        <w:rPr>
          <w:rFonts w:asciiTheme="majorHAnsi" w:hAnsiTheme="majorHAnsi" w:cstheme="majorHAnsi"/>
          <w:w w:val="95"/>
        </w:rPr>
        <w:t>disciplines</w:t>
      </w:r>
      <w:r w:rsidRPr="0014425E">
        <w:rPr>
          <w:rFonts w:asciiTheme="majorHAnsi" w:hAnsiTheme="majorHAnsi" w:cstheme="majorHAnsi"/>
          <w:spacing w:val="-37"/>
          <w:w w:val="95"/>
        </w:rPr>
        <w:t xml:space="preserve"> </w:t>
      </w:r>
      <w:r w:rsidRPr="0014425E">
        <w:rPr>
          <w:rFonts w:asciiTheme="majorHAnsi" w:hAnsiTheme="majorHAnsi" w:cstheme="majorHAnsi"/>
          <w:w w:val="95"/>
        </w:rPr>
        <w:t xml:space="preserve">included, </w:t>
      </w:r>
      <w:r w:rsidRPr="0014425E">
        <w:rPr>
          <w:rFonts w:asciiTheme="majorHAnsi" w:hAnsiTheme="majorHAnsi" w:cstheme="majorHAnsi"/>
        </w:rPr>
        <w:t>models</w:t>
      </w:r>
      <w:r w:rsidRPr="0014425E">
        <w:rPr>
          <w:rFonts w:asciiTheme="majorHAnsi" w:hAnsiTheme="majorHAnsi" w:cstheme="majorHAnsi"/>
          <w:spacing w:val="-29"/>
        </w:rPr>
        <w:t xml:space="preserve"> </w:t>
      </w:r>
      <w:r w:rsidRPr="0014425E">
        <w:rPr>
          <w:rFonts w:asciiTheme="majorHAnsi" w:hAnsiTheme="majorHAnsi" w:cstheme="majorHAnsi"/>
        </w:rPr>
        <w:t>of</w:t>
      </w:r>
      <w:r w:rsidRPr="0014425E">
        <w:rPr>
          <w:rFonts w:asciiTheme="majorHAnsi" w:hAnsiTheme="majorHAnsi" w:cstheme="majorHAnsi"/>
          <w:spacing w:val="-29"/>
        </w:rPr>
        <w:t xml:space="preserve"> </w:t>
      </w:r>
      <w:r w:rsidRPr="0014425E">
        <w:rPr>
          <w:rFonts w:asciiTheme="majorHAnsi" w:hAnsiTheme="majorHAnsi" w:cstheme="majorHAnsi"/>
        </w:rPr>
        <w:t>teaming),</w:t>
      </w:r>
      <w:r w:rsidRPr="0014425E">
        <w:rPr>
          <w:rFonts w:asciiTheme="majorHAnsi" w:hAnsiTheme="majorHAnsi" w:cstheme="majorHAnsi"/>
          <w:spacing w:val="-29"/>
        </w:rPr>
        <w:t xml:space="preserve"> </w:t>
      </w:r>
      <w:r w:rsidRPr="0014425E">
        <w:rPr>
          <w:rFonts w:asciiTheme="majorHAnsi" w:hAnsiTheme="majorHAnsi" w:cstheme="majorHAnsi"/>
        </w:rPr>
        <w:t>ancillary</w:t>
      </w:r>
      <w:r w:rsidRPr="0014425E">
        <w:rPr>
          <w:rFonts w:asciiTheme="majorHAnsi" w:hAnsiTheme="majorHAnsi" w:cstheme="majorHAnsi"/>
          <w:spacing w:val="-29"/>
        </w:rPr>
        <w:t xml:space="preserve"> </w:t>
      </w:r>
      <w:r w:rsidRPr="0014425E">
        <w:rPr>
          <w:rFonts w:asciiTheme="majorHAnsi" w:hAnsiTheme="majorHAnsi" w:cstheme="majorHAnsi"/>
        </w:rPr>
        <w:t>staff</w:t>
      </w:r>
      <w:r w:rsidRPr="0014425E">
        <w:rPr>
          <w:rFonts w:asciiTheme="majorHAnsi" w:hAnsiTheme="majorHAnsi" w:cstheme="majorHAnsi"/>
          <w:spacing w:val="-29"/>
        </w:rPr>
        <w:t xml:space="preserve"> </w:t>
      </w:r>
      <w:r w:rsidRPr="0014425E">
        <w:rPr>
          <w:rFonts w:asciiTheme="majorHAnsi" w:hAnsiTheme="majorHAnsi" w:cstheme="majorHAnsi"/>
        </w:rPr>
        <w:t>involvement</w:t>
      </w:r>
      <w:r w:rsidRPr="0014425E">
        <w:rPr>
          <w:rFonts w:asciiTheme="majorHAnsi" w:hAnsiTheme="majorHAnsi" w:cstheme="majorHAnsi"/>
          <w:spacing w:val="-29"/>
        </w:rPr>
        <w:t xml:space="preserve"> </w:t>
      </w:r>
      <w:r w:rsidRPr="0014425E">
        <w:rPr>
          <w:rFonts w:asciiTheme="majorHAnsi" w:hAnsiTheme="majorHAnsi" w:cstheme="majorHAnsi"/>
        </w:rPr>
        <w:t>in</w:t>
      </w:r>
      <w:r w:rsidRPr="0014425E">
        <w:rPr>
          <w:rFonts w:asciiTheme="majorHAnsi" w:hAnsiTheme="majorHAnsi" w:cstheme="majorHAnsi"/>
          <w:spacing w:val="-29"/>
        </w:rPr>
        <w:t xml:space="preserve"> </w:t>
      </w:r>
      <w:r w:rsidRPr="0014425E">
        <w:rPr>
          <w:rFonts w:asciiTheme="majorHAnsi" w:hAnsiTheme="majorHAnsi" w:cstheme="majorHAnsi"/>
        </w:rPr>
        <w:t>the</w:t>
      </w:r>
      <w:r w:rsidRPr="0014425E">
        <w:rPr>
          <w:rFonts w:asciiTheme="majorHAnsi" w:hAnsiTheme="majorHAnsi" w:cstheme="majorHAnsi"/>
          <w:spacing w:val="-29"/>
        </w:rPr>
        <w:t xml:space="preserve"> </w:t>
      </w:r>
      <w:r w:rsidRPr="0014425E">
        <w:rPr>
          <w:rFonts w:asciiTheme="majorHAnsi" w:hAnsiTheme="majorHAnsi" w:cstheme="majorHAnsi"/>
        </w:rPr>
        <w:t>preschool</w:t>
      </w:r>
    </w:p>
    <w:p w14:paraId="2F4AAA3A" w14:textId="77777777" w:rsidR="003D500E" w:rsidRPr="0014425E" w:rsidRDefault="003D500E" w:rsidP="00582306">
      <w:pPr>
        <w:pStyle w:val="ListParagraph"/>
        <w:widowControl w:val="0"/>
        <w:numPr>
          <w:ilvl w:val="0"/>
          <w:numId w:val="22"/>
        </w:numPr>
        <w:tabs>
          <w:tab w:val="left" w:pos="1800"/>
        </w:tabs>
        <w:autoSpaceDE w:val="0"/>
        <w:autoSpaceDN w:val="0"/>
        <w:spacing w:before="147" w:after="0"/>
        <w:ind w:left="1350" w:right="853"/>
        <w:contextualSpacing w:val="0"/>
        <w:rPr>
          <w:rFonts w:asciiTheme="majorHAnsi" w:hAnsiTheme="majorHAnsi" w:cstheme="majorHAnsi"/>
        </w:rPr>
      </w:pPr>
      <w:r w:rsidRPr="0014425E">
        <w:rPr>
          <w:rFonts w:asciiTheme="majorHAnsi" w:hAnsiTheme="majorHAnsi" w:cstheme="majorHAnsi"/>
          <w:w w:val="95"/>
        </w:rPr>
        <w:t>number</w:t>
      </w:r>
      <w:r w:rsidRPr="0014425E">
        <w:rPr>
          <w:rFonts w:asciiTheme="majorHAnsi" w:hAnsiTheme="majorHAnsi" w:cstheme="majorHAnsi"/>
          <w:spacing w:val="-17"/>
          <w:w w:val="95"/>
        </w:rPr>
        <w:t xml:space="preserve"> </w:t>
      </w:r>
      <w:r w:rsidRPr="0014425E">
        <w:rPr>
          <w:rFonts w:asciiTheme="majorHAnsi" w:hAnsiTheme="majorHAnsi" w:cstheme="majorHAnsi"/>
          <w:w w:val="95"/>
        </w:rPr>
        <w:t>of</w:t>
      </w:r>
      <w:r w:rsidRPr="0014425E">
        <w:rPr>
          <w:rFonts w:asciiTheme="majorHAnsi" w:hAnsiTheme="majorHAnsi" w:cstheme="majorHAnsi"/>
          <w:spacing w:val="-17"/>
          <w:w w:val="95"/>
        </w:rPr>
        <w:t xml:space="preserve"> </w:t>
      </w:r>
      <w:r w:rsidRPr="0014425E">
        <w:rPr>
          <w:rFonts w:asciiTheme="majorHAnsi" w:hAnsiTheme="majorHAnsi" w:cstheme="majorHAnsi"/>
          <w:w w:val="95"/>
        </w:rPr>
        <w:t>children/families</w:t>
      </w:r>
      <w:r w:rsidRPr="0014425E">
        <w:rPr>
          <w:rFonts w:asciiTheme="majorHAnsi" w:hAnsiTheme="majorHAnsi" w:cstheme="majorHAnsi"/>
          <w:spacing w:val="-17"/>
          <w:w w:val="95"/>
        </w:rPr>
        <w:t xml:space="preserve"> </w:t>
      </w:r>
      <w:r w:rsidRPr="0014425E">
        <w:rPr>
          <w:rFonts w:asciiTheme="majorHAnsi" w:hAnsiTheme="majorHAnsi" w:cstheme="majorHAnsi"/>
          <w:w w:val="95"/>
        </w:rPr>
        <w:t>served,</w:t>
      </w:r>
      <w:r w:rsidRPr="0014425E">
        <w:rPr>
          <w:rFonts w:asciiTheme="majorHAnsi" w:hAnsiTheme="majorHAnsi" w:cstheme="majorHAnsi"/>
          <w:spacing w:val="-17"/>
          <w:w w:val="95"/>
        </w:rPr>
        <w:t xml:space="preserve"> </w:t>
      </w:r>
      <w:r w:rsidRPr="0014425E">
        <w:rPr>
          <w:rFonts w:asciiTheme="majorHAnsi" w:hAnsiTheme="majorHAnsi" w:cstheme="majorHAnsi"/>
          <w:w w:val="95"/>
        </w:rPr>
        <w:t>range</w:t>
      </w:r>
      <w:r w:rsidRPr="0014425E">
        <w:rPr>
          <w:rFonts w:asciiTheme="majorHAnsi" w:hAnsiTheme="majorHAnsi" w:cstheme="majorHAnsi"/>
          <w:spacing w:val="-17"/>
          <w:w w:val="95"/>
        </w:rPr>
        <w:t xml:space="preserve"> </w:t>
      </w:r>
      <w:r w:rsidRPr="0014425E">
        <w:rPr>
          <w:rFonts w:asciiTheme="majorHAnsi" w:hAnsiTheme="majorHAnsi" w:cstheme="majorHAnsi"/>
          <w:w w:val="95"/>
        </w:rPr>
        <w:t>of</w:t>
      </w:r>
      <w:r w:rsidRPr="0014425E">
        <w:rPr>
          <w:rFonts w:asciiTheme="majorHAnsi" w:hAnsiTheme="majorHAnsi" w:cstheme="majorHAnsi"/>
          <w:spacing w:val="-17"/>
          <w:w w:val="95"/>
        </w:rPr>
        <w:t xml:space="preserve"> </w:t>
      </w:r>
      <w:r w:rsidRPr="0014425E">
        <w:rPr>
          <w:rFonts w:asciiTheme="majorHAnsi" w:hAnsiTheme="majorHAnsi" w:cstheme="majorHAnsi"/>
          <w:w w:val="95"/>
        </w:rPr>
        <w:t>identified</w:t>
      </w:r>
      <w:r w:rsidRPr="0014425E">
        <w:rPr>
          <w:rFonts w:asciiTheme="majorHAnsi" w:hAnsiTheme="majorHAnsi" w:cstheme="majorHAnsi"/>
          <w:spacing w:val="-17"/>
          <w:w w:val="95"/>
        </w:rPr>
        <w:t xml:space="preserve"> </w:t>
      </w:r>
      <w:r w:rsidRPr="0014425E">
        <w:rPr>
          <w:rFonts w:asciiTheme="majorHAnsi" w:hAnsiTheme="majorHAnsi" w:cstheme="majorHAnsi"/>
          <w:w w:val="95"/>
        </w:rPr>
        <w:t xml:space="preserve">disabilities/risk </w:t>
      </w:r>
      <w:r w:rsidRPr="0014425E">
        <w:rPr>
          <w:rFonts w:asciiTheme="majorHAnsi" w:hAnsiTheme="majorHAnsi" w:cstheme="majorHAnsi"/>
        </w:rPr>
        <w:t>conditions</w:t>
      </w:r>
      <w:r w:rsidRPr="0014425E">
        <w:rPr>
          <w:rFonts w:asciiTheme="majorHAnsi" w:hAnsiTheme="majorHAnsi" w:cstheme="majorHAnsi"/>
          <w:spacing w:val="-41"/>
        </w:rPr>
        <w:t xml:space="preserve"> </w:t>
      </w:r>
      <w:r w:rsidRPr="0014425E">
        <w:rPr>
          <w:rFonts w:asciiTheme="majorHAnsi" w:hAnsiTheme="majorHAnsi" w:cstheme="majorHAnsi"/>
        </w:rPr>
        <w:t>for</w:t>
      </w:r>
      <w:r w:rsidRPr="0014425E">
        <w:rPr>
          <w:rFonts w:asciiTheme="majorHAnsi" w:hAnsiTheme="majorHAnsi" w:cstheme="majorHAnsi"/>
          <w:spacing w:val="-41"/>
        </w:rPr>
        <w:t xml:space="preserve"> </w:t>
      </w:r>
      <w:r w:rsidRPr="0014425E">
        <w:rPr>
          <w:rFonts w:asciiTheme="majorHAnsi" w:hAnsiTheme="majorHAnsi" w:cstheme="majorHAnsi"/>
        </w:rPr>
        <w:t>children,</w:t>
      </w:r>
      <w:r w:rsidRPr="0014425E">
        <w:rPr>
          <w:rFonts w:asciiTheme="majorHAnsi" w:hAnsiTheme="majorHAnsi" w:cstheme="majorHAnsi"/>
          <w:spacing w:val="-41"/>
        </w:rPr>
        <w:t xml:space="preserve"> </w:t>
      </w:r>
      <w:r w:rsidRPr="0014425E">
        <w:rPr>
          <w:rFonts w:asciiTheme="majorHAnsi" w:hAnsiTheme="majorHAnsi" w:cstheme="majorHAnsi"/>
        </w:rPr>
        <w:t>and,</w:t>
      </w:r>
      <w:r w:rsidRPr="0014425E">
        <w:rPr>
          <w:rFonts w:asciiTheme="majorHAnsi" w:hAnsiTheme="majorHAnsi" w:cstheme="majorHAnsi"/>
          <w:spacing w:val="-41"/>
        </w:rPr>
        <w:t xml:space="preserve"> </w:t>
      </w:r>
      <w:r w:rsidRPr="0014425E">
        <w:rPr>
          <w:rFonts w:asciiTheme="majorHAnsi" w:hAnsiTheme="majorHAnsi" w:cstheme="majorHAnsi"/>
        </w:rPr>
        <w:t>degree</w:t>
      </w:r>
      <w:r w:rsidRPr="0014425E">
        <w:rPr>
          <w:rFonts w:asciiTheme="majorHAnsi" w:hAnsiTheme="majorHAnsi" w:cstheme="majorHAnsi"/>
          <w:spacing w:val="-41"/>
        </w:rPr>
        <w:t xml:space="preserve"> </w:t>
      </w:r>
      <w:r w:rsidRPr="0014425E">
        <w:rPr>
          <w:rFonts w:asciiTheme="majorHAnsi" w:hAnsiTheme="majorHAnsi" w:cstheme="majorHAnsi"/>
        </w:rPr>
        <w:t>and</w:t>
      </w:r>
      <w:r w:rsidRPr="0014425E">
        <w:rPr>
          <w:rFonts w:asciiTheme="majorHAnsi" w:hAnsiTheme="majorHAnsi" w:cstheme="majorHAnsi"/>
          <w:spacing w:val="-41"/>
        </w:rPr>
        <w:t xml:space="preserve"> </w:t>
      </w:r>
      <w:r w:rsidRPr="0014425E">
        <w:rPr>
          <w:rFonts w:asciiTheme="majorHAnsi" w:hAnsiTheme="majorHAnsi" w:cstheme="majorHAnsi"/>
        </w:rPr>
        <w:t>type</w:t>
      </w:r>
      <w:r w:rsidRPr="0014425E">
        <w:rPr>
          <w:rFonts w:asciiTheme="majorHAnsi" w:hAnsiTheme="majorHAnsi" w:cstheme="majorHAnsi"/>
          <w:spacing w:val="-41"/>
        </w:rPr>
        <w:t xml:space="preserve"> </w:t>
      </w:r>
      <w:r w:rsidRPr="0014425E">
        <w:rPr>
          <w:rFonts w:asciiTheme="majorHAnsi" w:hAnsiTheme="majorHAnsi" w:cstheme="majorHAnsi"/>
        </w:rPr>
        <w:t>of</w:t>
      </w:r>
      <w:r w:rsidRPr="0014425E">
        <w:rPr>
          <w:rFonts w:asciiTheme="majorHAnsi" w:hAnsiTheme="majorHAnsi" w:cstheme="majorHAnsi"/>
          <w:spacing w:val="-41"/>
        </w:rPr>
        <w:t xml:space="preserve"> </w:t>
      </w:r>
      <w:r w:rsidRPr="0014425E">
        <w:rPr>
          <w:rFonts w:asciiTheme="majorHAnsi" w:hAnsiTheme="majorHAnsi" w:cstheme="majorHAnsi"/>
        </w:rPr>
        <w:t>inclusive</w:t>
      </w:r>
      <w:r w:rsidRPr="0014425E">
        <w:rPr>
          <w:rFonts w:asciiTheme="majorHAnsi" w:hAnsiTheme="majorHAnsi" w:cstheme="majorHAnsi"/>
          <w:spacing w:val="-41"/>
        </w:rPr>
        <w:t xml:space="preserve"> </w:t>
      </w:r>
      <w:r w:rsidRPr="0014425E">
        <w:rPr>
          <w:rFonts w:asciiTheme="majorHAnsi" w:hAnsiTheme="majorHAnsi" w:cstheme="majorHAnsi"/>
        </w:rPr>
        <w:t>practices</w:t>
      </w:r>
    </w:p>
    <w:p w14:paraId="5E7147F6" w14:textId="77777777" w:rsidR="003D500E" w:rsidRPr="0014425E" w:rsidRDefault="003D500E" w:rsidP="00582306">
      <w:pPr>
        <w:pStyle w:val="ListParagraph"/>
        <w:widowControl w:val="0"/>
        <w:numPr>
          <w:ilvl w:val="0"/>
          <w:numId w:val="22"/>
        </w:numPr>
        <w:tabs>
          <w:tab w:val="left" w:pos="1800"/>
        </w:tabs>
        <w:autoSpaceDE w:val="0"/>
        <w:autoSpaceDN w:val="0"/>
        <w:spacing w:before="147" w:after="0"/>
        <w:ind w:left="1350" w:right="987"/>
        <w:contextualSpacing w:val="0"/>
        <w:rPr>
          <w:rFonts w:asciiTheme="majorHAnsi" w:hAnsiTheme="majorHAnsi" w:cstheme="majorHAnsi"/>
        </w:rPr>
      </w:pPr>
      <w:r w:rsidRPr="0014425E">
        <w:rPr>
          <w:rFonts w:asciiTheme="majorHAnsi" w:hAnsiTheme="majorHAnsi" w:cstheme="majorHAnsi"/>
          <w:w w:val="95"/>
        </w:rPr>
        <w:t>how</w:t>
      </w:r>
      <w:r w:rsidRPr="0014425E">
        <w:rPr>
          <w:rFonts w:asciiTheme="majorHAnsi" w:hAnsiTheme="majorHAnsi" w:cstheme="majorHAnsi"/>
          <w:spacing w:val="-19"/>
          <w:w w:val="95"/>
        </w:rPr>
        <w:t xml:space="preserve"> </w:t>
      </w:r>
      <w:r w:rsidRPr="0014425E">
        <w:rPr>
          <w:rFonts w:asciiTheme="majorHAnsi" w:hAnsiTheme="majorHAnsi" w:cstheme="majorHAnsi"/>
          <w:w w:val="95"/>
        </w:rPr>
        <w:t>the</w:t>
      </w:r>
      <w:r w:rsidRPr="0014425E">
        <w:rPr>
          <w:rFonts w:asciiTheme="majorHAnsi" w:hAnsiTheme="majorHAnsi" w:cstheme="majorHAnsi"/>
          <w:spacing w:val="-19"/>
          <w:w w:val="95"/>
        </w:rPr>
        <w:t xml:space="preserve"> </w:t>
      </w:r>
      <w:r w:rsidRPr="0014425E">
        <w:rPr>
          <w:rFonts w:asciiTheme="majorHAnsi" w:hAnsiTheme="majorHAnsi" w:cstheme="majorHAnsi"/>
          <w:w w:val="95"/>
        </w:rPr>
        <w:t>program</w:t>
      </w:r>
      <w:r w:rsidRPr="0014425E">
        <w:rPr>
          <w:rFonts w:asciiTheme="majorHAnsi" w:hAnsiTheme="majorHAnsi" w:cstheme="majorHAnsi"/>
          <w:spacing w:val="-19"/>
          <w:w w:val="95"/>
        </w:rPr>
        <w:t xml:space="preserve"> </w:t>
      </w:r>
      <w:r w:rsidRPr="0014425E">
        <w:rPr>
          <w:rFonts w:asciiTheme="majorHAnsi" w:hAnsiTheme="majorHAnsi" w:cstheme="majorHAnsi"/>
          <w:w w:val="95"/>
        </w:rPr>
        <w:t>reflects</w:t>
      </w:r>
      <w:r w:rsidRPr="0014425E">
        <w:rPr>
          <w:rFonts w:asciiTheme="majorHAnsi" w:hAnsiTheme="majorHAnsi" w:cstheme="majorHAnsi"/>
          <w:spacing w:val="-19"/>
          <w:w w:val="95"/>
        </w:rPr>
        <w:t xml:space="preserve"> </w:t>
      </w:r>
      <w:r w:rsidRPr="0014425E">
        <w:rPr>
          <w:rFonts w:asciiTheme="majorHAnsi" w:hAnsiTheme="majorHAnsi" w:cstheme="majorHAnsi"/>
          <w:w w:val="95"/>
        </w:rPr>
        <w:t>the</w:t>
      </w:r>
      <w:r w:rsidRPr="0014425E">
        <w:rPr>
          <w:rFonts w:asciiTheme="majorHAnsi" w:hAnsiTheme="majorHAnsi" w:cstheme="majorHAnsi"/>
          <w:spacing w:val="-19"/>
          <w:w w:val="95"/>
        </w:rPr>
        <w:t xml:space="preserve"> </w:t>
      </w:r>
      <w:r w:rsidRPr="0014425E">
        <w:rPr>
          <w:rFonts w:asciiTheme="majorHAnsi" w:hAnsiTheme="majorHAnsi" w:cstheme="majorHAnsi"/>
          <w:w w:val="95"/>
        </w:rPr>
        <w:t>diversity</w:t>
      </w:r>
      <w:r w:rsidRPr="0014425E">
        <w:rPr>
          <w:rFonts w:asciiTheme="majorHAnsi" w:hAnsiTheme="majorHAnsi" w:cstheme="majorHAnsi"/>
          <w:spacing w:val="-19"/>
          <w:w w:val="95"/>
        </w:rPr>
        <w:t xml:space="preserve"> </w:t>
      </w:r>
      <w:r w:rsidRPr="0014425E">
        <w:rPr>
          <w:rFonts w:asciiTheme="majorHAnsi" w:hAnsiTheme="majorHAnsi" w:cstheme="majorHAnsi"/>
          <w:w w:val="95"/>
        </w:rPr>
        <w:t>of</w:t>
      </w:r>
      <w:r w:rsidRPr="0014425E">
        <w:rPr>
          <w:rFonts w:asciiTheme="majorHAnsi" w:hAnsiTheme="majorHAnsi" w:cstheme="majorHAnsi"/>
          <w:spacing w:val="-19"/>
          <w:w w:val="95"/>
        </w:rPr>
        <w:t xml:space="preserve"> </w:t>
      </w:r>
      <w:r w:rsidRPr="0014425E">
        <w:rPr>
          <w:rFonts w:asciiTheme="majorHAnsi" w:hAnsiTheme="majorHAnsi" w:cstheme="majorHAnsi"/>
          <w:w w:val="95"/>
        </w:rPr>
        <w:t>families</w:t>
      </w:r>
      <w:r w:rsidRPr="0014425E">
        <w:rPr>
          <w:rFonts w:asciiTheme="majorHAnsi" w:hAnsiTheme="majorHAnsi" w:cstheme="majorHAnsi"/>
          <w:spacing w:val="-19"/>
          <w:w w:val="95"/>
        </w:rPr>
        <w:t xml:space="preserve"> </w:t>
      </w:r>
      <w:r w:rsidRPr="0014425E">
        <w:rPr>
          <w:rFonts w:asciiTheme="majorHAnsi" w:hAnsiTheme="majorHAnsi" w:cstheme="majorHAnsi"/>
          <w:w w:val="95"/>
        </w:rPr>
        <w:t>being</w:t>
      </w:r>
      <w:r w:rsidRPr="0014425E">
        <w:rPr>
          <w:rFonts w:asciiTheme="majorHAnsi" w:hAnsiTheme="majorHAnsi" w:cstheme="majorHAnsi"/>
          <w:spacing w:val="-19"/>
          <w:w w:val="95"/>
        </w:rPr>
        <w:t xml:space="preserve"> </w:t>
      </w:r>
      <w:r w:rsidRPr="0014425E">
        <w:rPr>
          <w:rFonts w:asciiTheme="majorHAnsi" w:hAnsiTheme="majorHAnsi" w:cstheme="majorHAnsi"/>
          <w:w w:val="95"/>
        </w:rPr>
        <w:t>served</w:t>
      </w:r>
      <w:r w:rsidRPr="0014425E">
        <w:rPr>
          <w:rFonts w:asciiTheme="majorHAnsi" w:hAnsiTheme="majorHAnsi" w:cstheme="majorHAnsi"/>
          <w:spacing w:val="-19"/>
          <w:w w:val="95"/>
        </w:rPr>
        <w:t xml:space="preserve"> </w:t>
      </w:r>
      <w:r w:rsidRPr="0014425E">
        <w:rPr>
          <w:rFonts w:asciiTheme="majorHAnsi" w:hAnsiTheme="majorHAnsi" w:cstheme="majorHAnsi"/>
          <w:w w:val="95"/>
        </w:rPr>
        <w:t xml:space="preserve">(staff, </w:t>
      </w:r>
      <w:r w:rsidRPr="0014425E">
        <w:rPr>
          <w:rFonts w:asciiTheme="majorHAnsi" w:hAnsiTheme="majorHAnsi" w:cstheme="majorHAnsi"/>
        </w:rPr>
        <w:t>languages, materials,</w:t>
      </w:r>
      <w:r w:rsidRPr="0014425E">
        <w:rPr>
          <w:rFonts w:asciiTheme="majorHAnsi" w:hAnsiTheme="majorHAnsi" w:cstheme="majorHAnsi"/>
          <w:spacing w:val="-33"/>
        </w:rPr>
        <w:t xml:space="preserve"> </w:t>
      </w:r>
      <w:proofErr w:type="spellStart"/>
      <w:r w:rsidRPr="0014425E">
        <w:rPr>
          <w:rFonts w:asciiTheme="majorHAnsi" w:hAnsiTheme="majorHAnsi" w:cstheme="majorHAnsi"/>
        </w:rPr>
        <w:t>etc</w:t>
      </w:r>
      <w:proofErr w:type="spellEnd"/>
      <w:r w:rsidRPr="0014425E">
        <w:rPr>
          <w:rFonts w:asciiTheme="majorHAnsi" w:hAnsiTheme="majorHAnsi" w:cstheme="majorHAnsi"/>
        </w:rPr>
        <w:t xml:space="preserve">) </w:t>
      </w:r>
    </w:p>
    <w:p w14:paraId="3AE2A0DA" w14:textId="77777777" w:rsidR="003D500E" w:rsidRPr="0014425E" w:rsidRDefault="003D500E" w:rsidP="00582306">
      <w:pPr>
        <w:pStyle w:val="ListParagraph"/>
        <w:numPr>
          <w:ilvl w:val="0"/>
          <w:numId w:val="10"/>
        </w:numPr>
        <w:contextualSpacing w:val="0"/>
        <w:rPr>
          <w:rFonts w:asciiTheme="majorHAnsi" w:hAnsiTheme="majorHAnsi" w:cstheme="majorHAnsi"/>
        </w:rPr>
      </w:pPr>
      <w:bookmarkStart w:id="74" w:name="EDSP474a414243"/>
      <w:r w:rsidRPr="0014425E">
        <w:rPr>
          <w:rFonts w:asciiTheme="majorHAnsi" w:hAnsiTheme="majorHAnsi" w:cstheme="majorHAnsi"/>
          <w:b/>
          <w:color w:val="4BACC6" w:themeColor="accent5"/>
        </w:rPr>
        <w:t>Documentation of Field Experience hours with solo student teaching included (see template).</w:t>
      </w:r>
    </w:p>
    <w:bookmarkEnd w:id="74"/>
    <w:p w14:paraId="2341A809"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color w:val="000000"/>
        </w:rPr>
        <w:t xml:space="preserve">Participate in and document at least 180 hours of directed field experience (including solo teaching experience) (Log hours in </w:t>
      </w:r>
      <w:r w:rsidRPr="00D362A3">
        <w:rPr>
          <w:rFonts w:asciiTheme="majorHAnsi" w:hAnsiTheme="majorHAnsi" w:cstheme="majorHAnsi"/>
        </w:rPr>
        <w:t>Student Teacher Field Work hours LOG google doc</w:t>
      </w:r>
      <w:r w:rsidRPr="0014425E">
        <w:rPr>
          <w:rFonts w:asciiTheme="majorHAnsi" w:hAnsiTheme="majorHAnsi" w:cstheme="majorHAnsi"/>
          <w:color w:val="000000"/>
        </w:rPr>
        <w:t xml:space="preserve">). </w:t>
      </w:r>
      <w:r w:rsidRPr="0014425E">
        <w:rPr>
          <w:rFonts w:asciiTheme="majorHAnsi" w:hAnsiTheme="majorHAnsi" w:cstheme="majorHAnsi"/>
        </w:rPr>
        <w:t xml:space="preserve">Please comment on the type and range of activities. </w:t>
      </w:r>
    </w:p>
    <w:p w14:paraId="28D816C5" w14:textId="77777777" w:rsidR="003D500E" w:rsidRPr="0014425E" w:rsidRDefault="003D500E" w:rsidP="003D500E">
      <w:pPr>
        <w:pStyle w:val="ListParagraph"/>
        <w:contextualSpacing w:val="0"/>
        <w:rPr>
          <w:rFonts w:asciiTheme="majorHAnsi" w:hAnsiTheme="majorHAnsi" w:cstheme="majorHAnsi"/>
          <w:i/>
        </w:rPr>
      </w:pPr>
      <w:r w:rsidRPr="0014425E">
        <w:rPr>
          <w:rFonts w:asciiTheme="majorHAnsi" w:hAnsiTheme="majorHAnsi" w:cstheme="majorHAnsi"/>
        </w:rPr>
        <w:t xml:space="preserve">By the end of your directed field experience (student teaching) you will be expected to demonstrate full responsibility for planning, implementation, and evaluation of home visit or group activities (depending on your specific field placement) or generally full responsibility for planning and implementing the preschool program schedule. </w:t>
      </w:r>
      <w:r w:rsidRPr="0014425E">
        <w:rPr>
          <w:rFonts w:asciiTheme="majorHAnsi" w:hAnsiTheme="majorHAnsi" w:cstheme="majorHAnsi"/>
          <w:i/>
        </w:rPr>
        <w:t>You will negotiate the timeline and process with your local/on-site mentor and your university supervisor.</w:t>
      </w:r>
    </w:p>
    <w:p w14:paraId="04EE5192" w14:textId="77777777" w:rsidR="003D500E" w:rsidRPr="0014425E" w:rsidRDefault="003D500E" w:rsidP="00582306">
      <w:pPr>
        <w:pStyle w:val="ListParagraph"/>
        <w:numPr>
          <w:ilvl w:val="0"/>
          <w:numId w:val="10"/>
        </w:numPr>
        <w:contextualSpacing w:val="0"/>
        <w:rPr>
          <w:rFonts w:asciiTheme="majorHAnsi" w:hAnsiTheme="majorHAnsi" w:cstheme="majorHAnsi"/>
        </w:rPr>
      </w:pPr>
      <w:r w:rsidRPr="0014425E">
        <w:rPr>
          <w:rFonts w:asciiTheme="majorHAnsi" w:hAnsiTheme="majorHAnsi" w:cstheme="majorHAnsi"/>
          <w:b/>
          <w:color w:val="4BACC6" w:themeColor="accent5"/>
        </w:rPr>
        <w:t>Initial Self-Assessment and Action Plan with Daily/Weekly Journaling (ELOs 1-6)</w:t>
      </w:r>
    </w:p>
    <w:p w14:paraId="45BC04E3"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Field experience candidates will submit to the assigned university supervisor an action plan at the beginning of the semester (completed in collaboration with field mentor and university supervisor) as well as weekly journals reflecting on the field experience. </w:t>
      </w:r>
    </w:p>
    <w:p w14:paraId="591450CE" w14:textId="77777777" w:rsidR="003D500E" w:rsidRPr="0014425E" w:rsidRDefault="003D500E" w:rsidP="00582306">
      <w:pPr>
        <w:pStyle w:val="ListParagraph"/>
        <w:numPr>
          <w:ilvl w:val="2"/>
          <w:numId w:val="3"/>
        </w:numPr>
        <w:ind w:left="1440"/>
        <w:contextualSpacing w:val="0"/>
        <w:rPr>
          <w:rFonts w:asciiTheme="majorHAnsi" w:hAnsiTheme="majorHAnsi" w:cstheme="majorHAnsi"/>
        </w:rPr>
      </w:pPr>
      <w:r w:rsidRPr="0014425E">
        <w:rPr>
          <w:rFonts w:asciiTheme="majorHAnsi" w:hAnsiTheme="majorHAnsi" w:cstheme="majorHAnsi"/>
        </w:rPr>
        <w:t>Self-Assessment - At the beginning of your fieldwork assignment, use the EDS 474/475 Competency Checklist (in course materials) as a guide to assist you in self-assessment and description of your knowledge and skills in each competency area. Rate your skill level on each of the competency items. Attach a copy of this checklist to your plan.</w:t>
      </w:r>
    </w:p>
    <w:p w14:paraId="7B6CCE97" w14:textId="77777777" w:rsidR="003D500E" w:rsidRPr="0014425E" w:rsidRDefault="003D500E" w:rsidP="00582306">
      <w:pPr>
        <w:pStyle w:val="ListParagraph"/>
        <w:numPr>
          <w:ilvl w:val="2"/>
          <w:numId w:val="4"/>
        </w:numPr>
        <w:ind w:left="1440"/>
        <w:contextualSpacing w:val="0"/>
        <w:rPr>
          <w:rFonts w:asciiTheme="majorHAnsi" w:hAnsiTheme="majorHAnsi" w:cstheme="majorHAnsi"/>
        </w:rPr>
      </w:pPr>
      <w:r w:rsidRPr="0014425E">
        <w:rPr>
          <w:rFonts w:asciiTheme="majorHAnsi" w:hAnsiTheme="majorHAnsi" w:cstheme="majorHAnsi"/>
        </w:rPr>
        <w:t>Plan - Write a brief narrative including:</w:t>
      </w:r>
    </w:p>
    <w:p w14:paraId="183E7C4E" w14:textId="77777777" w:rsidR="003D500E" w:rsidRPr="0014425E" w:rsidRDefault="003D500E" w:rsidP="00582306">
      <w:pPr>
        <w:pStyle w:val="ListParagraph"/>
        <w:numPr>
          <w:ilvl w:val="2"/>
          <w:numId w:val="2"/>
        </w:numPr>
        <w:contextualSpacing w:val="0"/>
        <w:rPr>
          <w:rFonts w:asciiTheme="majorHAnsi" w:hAnsiTheme="majorHAnsi" w:cstheme="majorHAnsi"/>
        </w:rPr>
      </w:pPr>
      <w:r w:rsidRPr="0014425E">
        <w:rPr>
          <w:rFonts w:asciiTheme="majorHAnsi" w:hAnsiTheme="majorHAnsi" w:cstheme="majorHAnsi"/>
        </w:rPr>
        <w:lastRenderedPageBreak/>
        <w:t>What experiences and coursework have contributed to your current competence level?</w:t>
      </w:r>
    </w:p>
    <w:p w14:paraId="30338325" w14:textId="77777777" w:rsidR="003D500E" w:rsidRPr="0014425E" w:rsidRDefault="003D500E" w:rsidP="00582306">
      <w:pPr>
        <w:pStyle w:val="ListParagraph"/>
        <w:numPr>
          <w:ilvl w:val="2"/>
          <w:numId w:val="2"/>
        </w:numPr>
        <w:contextualSpacing w:val="0"/>
        <w:rPr>
          <w:rFonts w:asciiTheme="majorHAnsi" w:hAnsiTheme="majorHAnsi" w:cstheme="majorHAnsi"/>
        </w:rPr>
      </w:pPr>
      <w:r w:rsidRPr="0014425E">
        <w:rPr>
          <w:rFonts w:asciiTheme="majorHAnsi" w:hAnsiTheme="majorHAnsi" w:cstheme="majorHAnsi"/>
        </w:rPr>
        <w:t>What will you do to demonstrate your knowledge and skills in each competency area during your directed fieldwork?</w:t>
      </w:r>
    </w:p>
    <w:p w14:paraId="433AEEDE" w14:textId="77777777" w:rsidR="003D500E" w:rsidRPr="0014425E" w:rsidRDefault="003D500E" w:rsidP="00582306">
      <w:pPr>
        <w:pStyle w:val="ListParagraph"/>
        <w:numPr>
          <w:ilvl w:val="2"/>
          <w:numId w:val="2"/>
        </w:numPr>
        <w:contextualSpacing w:val="0"/>
        <w:rPr>
          <w:rFonts w:asciiTheme="majorHAnsi" w:hAnsiTheme="majorHAnsi" w:cstheme="majorHAnsi"/>
        </w:rPr>
      </w:pPr>
      <w:r w:rsidRPr="0014425E">
        <w:rPr>
          <w:rFonts w:asciiTheme="majorHAnsi" w:hAnsiTheme="majorHAnsi" w:cstheme="majorHAnsi"/>
        </w:rPr>
        <w:t>Identify at least one competency area for focus during your fieldwork assignment - propose activities for professional development in this area.</w:t>
      </w:r>
    </w:p>
    <w:p w14:paraId="46EA9EFA" w14:textId="77777777" w:rsidR="003D500E" w:rsidRPr="0014425E" w:rsidRDefault="003D500E" w:rsidP="00582306">
      <w:pPr>
        <w:pStyle w:val="ListParagraph"/>
        <w:numPr>
          <w:ilvl w:val="1"/>
          <w:numId w:val="5"/>
        </w:numPr>
        <w:contextualSpacing w:val="0"/>
        <w:rPr>
          <w:rFonts w:asciiTheme="majorHAnsi" w:hAnsiTheme="majorHAnsi" w:cstheme="majorHAnsi"/>
        </w:rPr>
      </w:pPr>
      <w:r w:rsidRPr="0014425E">
        <w:rPr>
          <w:rFonts w:asciiTheme="majorHAnsi" w:hAnsiTheme="majorHAnsi" w:cstheme="majorHAnsi"/>
        </w:rPr>
        <w:t>Review your self-assessment and plan with your university fieldwork supervisor (and cooperating teacher or onsite mentor) to determine specific experiences needed to fulfill competency requirements.</w:t>
      </w:r>
    </w:p>
    <w:p w14:paraId="31E1BEFA" w14:textId="77777777" w:rsidR="003D500E" w:rsidRPr="0014425E" w:rsidRDefault="003D500E" w:rsidP="003D500E">
      <w:pPr>
        <w:spacing w:before="120" w:after="120"/>
        <w:ind w:left="720"/>
        <w:rPr>
          <w:rFonts w:asciiTheme="majorHAnsi" w:hAnsiTheme="majorHAnsi" w:cstheme="majorHAnsi"/>
        </w:rPr>
      </w:pPr>
      <w:r w:rsidRPr="0014425E">
        <w:rPr>
          <w:rFonts w:asciiTheme="majorHAnsi" w:hAnsiTheme="majorHAnsi" w:cstheme="majorHAnsi"/>
          <w:sz w:val="22"/>
        </w:rPr>
        <w:t>You will revisit your initial self-assessment again at the end of your fieldwork assignment. Your university fieldwork supervisor (and cooperating teacher or onsite mentor) will evaluate your competencies at the end of your fieldwork experience using the competency checklist.</w:t>
      </w:r>
    </w:p>
    <w:p w14:paraId="3C6854B6" w14:textId="77777777" w:rsidR="003D500E" w:rsidRPr="0014425E" w:rsidRDefault="003D500E" w:rsidP="00582306">
      <w:pPr>
        <w:pStyle w:val="ListParagraph"/>
        <w:numPr>
          <w:ilvl w:val="0"/>
          <w:numId w:val="10"/>
        </w:numPr>
        <w:contextualSpacing w:val="0"/>
        <w:rPr>
          <w:rFonts w:asciiTheme="majorHAnsi" w:hAnsiTheme="majorHAnsi" w:cstheme="majorHAnsi"/>
        </w:rPr>
      </w:pPr>
      <w:r w:rsidRPr="0014425E">
        <w:rPr>
          <w:rFonts w:asciiTheme="majorHAnsi" w:hAnsiTheme="majorHAnsi" w:cstheme="majorHAnsi"/>
          <w:b/>
          <w:color w:val="4BACC6" w:themeColor="accent5"/>
        </w:rPr>
        <w:t>Three triad meetings (ELOs 1-6)</w:t>
      </w:r>
    </w:p>
    <w:p w14:paraId="0986A66F"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Sac State Supervisor, District Field Mentor, &amp; ECSE Candidate. Candidates will schedule three meetings with their Supervisor and Field Mentor: </w:t>
      </w:r>
    </w:p>
    <w:p w14:paraId="0DAB9B69"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#1</w:t>
      </w:r>
      <w:r w:rsidRPr="0014425E">
        <w:rPr>
          <w:rFonts w:asciiTheme="majorHAnsi" w:hAnsiTheme="majorHAnsi" w:cstheme="majorHAnsi"/>
        </w:rPr>
        <w:t xml:space="preserve">: within the first 2 weeks of the semester (to discuss shared expectations, solo teaching plan, and candidate’s self-assessment results, and create an </w:t>
      </w:r>
      <w:r w:rsidRPr="0014425E">
        <w:rPr>
          <w:rFonts w:asciiTheme="majorHAnsi" w:hAnsiTheme="majorHAnsi" w:cstheme="majorHAnsi"/>
          <w:b/>
        </w:rPr>
        <w:t>action plan</w:t>
      </w:r>
      <w:r w:rsidRPr="0014425E">
        <w:rPr>
          <w:rFonts w:asciiTheme="majorHAnsi" w:hAnsiTheme="majorHAnsi" w:cstheme="majorHAnsi"/>
        </w:rPr>
        <w:t xml:space="preserve"> using the self-assessment results); </w:t>
      </w:r>
    </w:p>
    <w:p w14:paraId="0B75CFA2"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#2</w:t>
      </w:r>
      <w:r w:rsidRPr="0014425E">
        <w:rPr>
          <w:rFonts w:asciiTheme="majorHAnsi" w:hAnsiTheme="majorHAnsi" w:cstheme="majorHAnsi"/>
        </w:rPr>
        <w:t xml:space="preserve">: during weeks 6 – 8 to review progress and complete </w:t>
      </w:r>
      <w:r w:rsidRPr="0014425E">
        <w:rPr>
          <w:rFonts w:asciiTheme="majorHAnsi" w:hAnsiTheme="majorHAnsi" w:cstheme="majorHAnsi"/>
          <w:b/>
        </w:rPr>
        <w:t>the mid-term evaluation</w:t>
      </w:r>
      <w:r w:rsidRPr="0014425E">
        <w:rPr>
          <w:rFonts w:asciiTheme="majorHAnsi" w:hAnsiTheme="majorHAnsi" w:cstheme="majorHAnsi"/>
        </w:rPr>
        <w:t xml:space="preserve"> (all three participants come to the meeting with the evaluation completed on the candidate in order to facilitate discussion and share with the Sac State supervisor who will submit the collaborative mid-term evaluation on Task Stream), review and revise (if needed) the improvement plan; and if applicable, discuss any concerns;</w:t>
      </w:r>
    </w:p>
    <w:p w14:paraId="41AB2E14"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#3</w:t>
      </w:r>
      <w:r w:rsidRPr="0014425E">
        <w:rPr>
          <w:rFonts w:asciiTheme="majorHAnsi" w:hAnsiTheme="majorHAnsi" w:cstheme="majorHAnsi"/>
        </w:rPr>
        <w:t xml:space="preserve">: during weeks 15-16 to reflect on the semester, collaboratively complete the </w:t>
      </w:r>
      <w:r w:rsidRPr="0014425E">
        <w:rPr>
          <w:rFonts w:asciiTheme="majorHAnsi" w:hAnsiTheme="majorHAnsi" w:cstheme="majorHAnsi"/>
          <w:b/>
        </w:rPr>
        <w:t>final evaluation form</w:t>
      </w:r>
      <w:r w:rsidRPr="0014425E">
        <w:rPr>
          <w:rFonts w:asciiTheme="majorHAnsi" w:hAnsiTheme="majorHAnsi" w:cstheme="majorHAnsi"/>
        </w:rPr>
        <w:t xml:space="preserve"> on Task Stream (again, all participants come to the meeting with a completed evaluation form on the candidate to inform the discussion), and sign the Student Teaching Signature page. </w:t>
      </w:r>
    </w:p>
    <w:p w14:paraId="5F137FE5" w14:textId="77777777" w:rsidR="003D500E" w:rsidRPr="0014425E" w:rsidRDefault="003D500E"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NOTE</w:t>
      </w:r>
      <w:r w:rsidRPr="0014425E">
        <w:rPr>
          <w:rFonts w:asciiTheme="majorHAnsi" w:hAnsiTheme="majorHAnsi" w:cstheme="majorHAnsi"/>
        </w:rPr>
        <w:t>: additional meetings may be needed if there are concerns. Ideally concerns will be addressed within the first 6-8 weeks of the semester so that the candidate has time to address those concerns and improve. If those concerns are not addressed in a timely fashion then a triad meeting must be scheduled to collaboratively write a Statement of Concern and Action Plan. All participants must sign these documents and if the action plan is not sufficiently met, then the candidate will not pass this student teaching course.</w:t>
      </w:r>
    </w:p>
    <w:p w14:paraId="0A1E4ABD" w14:textId="77777777" w:rsidR="003D500E" w:rsidRPr="0014425E" w:rsidRDefault="003D500E" w:rsidP="00582306">
      <w:pPr>
        <w:pStyle w:val="ListParagraph"/>
        <w:numPr>
          <w:ilvl w:val="0"/>
          <w:numId w:val="10"/>
        </w:numPr>
        <w:contextualSpacing w:val="0"/>
        <w:rPr>
          <w:rFonts w:asciiTheme="majorHAnsi" w:hAnsiTheme="majorHAnsi" w:cstheme="majorHAnsi"/>
        </w:rPr>
      </w:pPr>
      <w:bookmarkStart w:id="75" w:name="EDSP474a46"/>
      <w:r w:rsidRPr="0014425E">
        <w:rPr>
          <w:rFonts w:asciiTheme="majorHAnsi" w:hAnsiTheme="majorHAnsi" w:cstheme="majorHAnsi"/>
          <w:b/>
          <w:color w:val="4BACC6" w:themeColor="accent5"/>
        </w:rPr>
        <w:t>Six (or twelve for interns) observations: “live” Zoom observations or recoded video clips of teaching for your university supervisor (ELOs 1-6)</w:t>
      </w:r>
    </w:p>
    <w:bookmarkEnd w:id="75"/>
    <w:p w14:paraId="4725E045" w14:textId="77777777" w:rsidR="003D500E" w:rsidRPr="0014425E" w:rsidRDefault="003D500E" w:rsidP="003D500E">
      <w:pPr>
        <w:pStyle w:val="ListParagraph"/>
        <w:contextualSpacing w:val="0"/>
        <w:rPr>
          <w:rFonts w:asciiTheme="majorHAnsi" w:hAnsiTheme="majorHAnsi" w:cstheme="majorHAnsi"/>
        </w:rPr>
      </w:pPr>
      <w:r w:rsidRPr="0014425E">
        <w:rPr>
          <w:rFonts w:asciiTheme="majorHAnsi" w:hAnsiTheme="majorHAnsi" w:cstheme="majorHAnsi"/>
        </w:rPr>
        <w:t xml:space="preserve">Candidates arrange six times throughout the semester to be observed by the university supervisor via a “live” Zoom meeting or recorded video. </w:t>
      </w:r>
    </w:p>
    <w:p w14:paraId="131985F8" w14:textId="77777777" w:rsidR="003D500E" w:rsidRPr="0014425E" w:rsidRDefault="003D500E" w:rsidP="003D500E">
      <w:pPr>
        <w:pStyle w:val="ListParagraph"/>
        <w:ind w:left="1440"/>
        <w:contextualSpacing w:val="0"/>
        <w:rPr>
          <w:rFonts w:asciiTheme="majorHAnsi" w:hAnsiTheme="majorHAnsi" w:cstheme="majorHAnsi"/>
        </w:rPr>
      </w:pPr>
      <w:r w:rsidRPr="0014425E">
        <w:rPr>
          <w:rFonts w:asciiTheme="majorHAnsi" w:hAnsiTheme="majorHAnsi" w:cstheme="majorHAnsi"/>
        </w:rPr>
        <w:t>During the “live” zoom meeting, candidates can wear a Bluetooth headset if necessary for the university supervisor to hear them. Just before beginning to teach, the candidate will join the university supervisor in a Zoom video conference, then point the camera toward instruction for a live observation (ensuring a good view). Following the observation, the supervisor and candidate will arrange to meet via Zoom (either immediately or later that day) to debrief about the observation and engage in a reflective practice feedback process.</w:t>
      </w:r>
    </w:p>
    <w:p w14:paraId="553538D5" w14:textId="77777777" w:rsidR="003D500E" w:rsidRPr="0014425E" w:rsidRDefault="003D500E" w:rsidP="002C737C">
      <w:pPr>
        <w:pStyle w:val="BodyText"/>
        <w:rPr>
          <w:w w:val="95"/>
        </w:rPr>
      </w:pPr>
      <w:r w:rsidRPr="0014425E">
        <w:rPr>
          <w:w w:val="90"/>
        </w:rPr>
        <w:lastRenderedPageBreak/>
        <w:t>The</w:t>
      </w:r>
      <w:r w:rsidRPr="0014425E">
        <w:rPr>
          <w:spacing w:val="-22"/>
          <w:w w:val="90"/>
        </w:rPr>
        <w:t xml:space="preserve"> </w:t>
      </w:r>
      <w:r w:rsidRPr="0014425E">
        <w:rPr>
          <w:w w:val="90"/>
        </w:rPr>
        <w:t>Seminar</w:t>
      </w:r>
      <w:r w:rsidRPr="0014425E">
        <w:rPr>
          <w:spacing w:val="-22"/>
          <w:w w:val="90"/>
        </w:rPr>
        <w:t xml:space="preserve"> </w:t>
      </w:r>
      <w:r w:rsidRPr="0014425E">
        <w:rPr>
          <w:w w:val="90"/>
        </w:rPr>
        <w:t>Share</w:t>
      </w:r>
      <w:r w:rsidRPr="0014425E">
        <w:rPr>
          <w:spacing w:val="-22"/>
          <w:w w:val="90"/>
        </w:rPr>
        <w:t xml:space="preserve"> </w:t>
      </w:r>
      <w:r w:rsidRPr="0014425E">
        <w:rPr>
          <w:w w:val="90"/>
        </w:rPr>
        <w:t>video</w:t>
      </w:r>
      <w:r w:rsidRPr="0014425E">
        <w:rPr>
          <w:spacing w:val="-22"/>
          <w:w w:val="90"/>
        </w:rPr>
        <w:t xml:space="preserve"> </w:t>
      </w:r>
      <w:r w:rsidRPr="0014425E">
        <w:rPr>
          <w:w w:val="90"/>
        </w:rPr>
        <w:t>for</w:t>
      </w:r>
      <w:r w:rsidRPr="0014425E">
        <w:rPr>
          <w:spacing w:val="-22"/>
          <w:w w:val="90"/>
        </w:rPr>
        <w:t xml:space="preserve"> </w:t>
      </w:r>
      <w:r w:rsidRPr="0014425E">
        <w:rPr>
          <w:w w:val="90"/>
        </w:rPr>
        <w:t>EDSP</w:t>
      </w:r>
      <w:r w:rsidRPr="0014425E">
        <w:rPr>
          <w:spacing w:val="-22"/>
          <w:w w:val="90"/>
        </w:rPr>
        <w:t xml:space="preserve"> </w:t>
      </w:r>
      <w:r w:rsidRPr="0014425E">
        <w:rPr>
          <w:w w:val="90"/>
        </w:rPr>
        <w:t>211</w:t>
      </w:r>
      <w:r w:rsidRPr="0014425E">
        <w:rPr>
          <w:spacing w:val="-22"/>
          <w:w w:val="90"/>
        </w:rPr>
        <w:t xml:space="preserve"> </w:t>
      </w:r>
      <w:r w:rsidRPr="0014425E">
        <w:rPr>
          <w:w w:val="90"/>
        </w:rPr>
        <w:t>is</w:t>
      </w:r>
      <w:r w:rsidRPr="0014425E">
        <w:rPr>
          <w:spacing w:val="-22"/>
          <w:w w:val="90"/>
        </w:rPr>
        <w:t xml:space="preserve"> </w:t>
      </w:r>
      <w:r w:rsidRPr="0014425E">
        <w:rPr>
          <w:i/>
          <w:w w:val="90"/>
        </w:rPr>
        <w:t>in</w:t>
      </w:r>
      <w:r w:rsidRPr="0014425E">
        <w:rPr>
          <w:i/>
          <w:spacing w:val="-22"/>
          <w:w w:val="90"/>
        </w:rPr>
        <w:t xml:space="preserve"> </w:t>
      </w:r>
      <w:r w:rsidRPr="0014425E">
        <w:rPr>
          <w:i/>
          <w:w w:val="90"/>
        </w:rPr>
        <w:t>addition</w:t>
      </w:r>
      <w:r w:rsidRPr="0014425E">
        <w:rPr>
          <w:i/>
          <w:spacing w:val="-22"/>
          <w:w w:val="90"/>
        </w:rPr>
        <w:t xml:space="preserve"> </w:t>
      </w:r>
      <w:r w:rsidRPr="0014425E">
        <w:rPr>
          <w:w w:val="90"/>
        </w:rPr>
        <w:t>to</w:t>
      </w:r>
      <w:r w:rsidRPr="0014425E">
        <w:rPr>
          <w:spacing w:val="-22"/>
          <w:w w:val="90"/>
        </w:rPr>
        <w:t xml:space="preserve"> </w:t>
      </w:r>
      <w:r w:rsidRPr="0014425E">
        <w:rPr>
          <w:w w:val="90"/>
        </w:rPr>
        <w:t>the</w:t>
      </w:r>
      <w:r w:rsidRPr="0014425E">
        <w:rPr>
          <w:spacing w:val="-22"/>
          <w:w w:val="90"/>
        </w:rPr>
        <w:t xml:space="preserve"> </w:t>
      </w:r>
      <w:r w:rsidRPr="0014425E">
        <w:rPr>
          <w:w w:val="90"/>
        </w:rPr>
        <w:t>student</w:t>
      </w:r>
      <w:r w:rsidRPr="0014425E">
        <w:rPr>
          <w:spacing w:val="-22"/>
          <w:w w:val="90"/>
        </w:rPr>
        <w:t xml:space="preserve"> </w:t>
      </w:r>
      <w:r w:rsidRPr="0014425E">
        <w:rPr>
          <w:w w:val="90"/>
        </w:rPr>
        <w:t>teaching</w:t>
      </w:r>
      <w:r w:rsidRPr="0014425E">
        <w:rPr>
          <w:spacing w:val="-22"/>
          <w:w w:val="90"/>
        </w:rPr>
        <w:t xml:space="preserve"> </w:t>
      </w:r>
      <w:r w:rsidRPr="0014425E">
        <w:rPr>
          <w:w w:val="90"/>
        </w:rPr>
        <w:t>video clips</w:t>
      </w:r>
      <w:r w:rsidRPr="0014425E">
        <w:rPr>
          <w:spacing w:val="-25"/>
          <w:w w:val="90"/>
        </w:rPr>
        <w:t xml:space="preserve"> </w:t>
      </w:r>
      <w:r w:rsidRPr="0014425E">
        <w:rPr>
          <w:w w:val="90"/>
        </w:rPr>
        <w:t>required</w:t>
      </w:r>
      <w:r w:rsidRPr="0014425E">
        <w:rPr>
          <w:spacing w:val="-25"/>
          <w:w w:val="90"/>
        </w:rPr>
        <w:t xml:space="preserve"> </w:t>
      </w:r>
      <w:r w:rsidRPr="0014425E">
        <w:rPr>
          <w:w w:val="90"/>
        </w:rPr>
        <w:t>for</w:t>
      </w:r>
      <w:r w:rsidRPr="0014425E">
        <w:rPr>
          <w:spacing w:val="-25"/>
          <w:w w:val="90"/>
        </w:rPr>
        <w:t xml:space="preserve"> </w:t>
      </w:r>
      <w:r w:rsidRPr="0014425E">
        <w:rPr>
          <w:w w:val="90"/>
        </w:rPr>
        <w:t>EDSP</w:t>
      </w:r>
      <w:r w:rsidRPr="0014425E">
        <w:rPr>
          <w:spacing w:val="-25"/>
          <w:w w:val="90"/>
        </w:rPr>
        <w:t xml:space="preserve"> </w:t>
      </w:r>
      <w:r w:rsidRPr="0014425E">
        <w:rPr>
          <w:w w:val="90"/>
        </w:rPr>
        <w:t>474/476 for your Supervisor meetings.</w:t>
      </w:r>
      <w:r w:rsidRPr="0014425E">
        <w:rPr>
          <w:spacing w:val="-25"/>
          <w:w w:val="90"/>
        </w:rPr>
        <w:t xml:space="preserve"> </w:t>
      </w:r>
      <w:r w:rsidRPr="0014425E">
        <w:rPr>
          <w:w w:val="90"/>
        </w:rPr>
        <w:t>You</w:t>
      </w:r>
      <w:r w:rsidRPr="0014425E">
        <w:rPr>
          <w:spacing w:val="-25"/>
          <w:w w:val="90"/>
        </w:rPr>
        <w:t xml:space="preserve"> </w:t>
      </w:r>
      <w:r w:rsidRPr="0014425E">
        <w:rPr>
          <w:w w:val="90"/>
        </w:rPr>
        <w:t>may</w:t>
      </w:r>
      <w:r w:rsidRPr="0014425E">
        <w:rPr>
          <w:spacing w:val="-25"/>
          <w:w w:val="90"/>
        </w:rPr>
        <w:t xml:space="preserve"> </w:t>
      </w:r>
      <w:r w:rsidRPr="0014425E">
        <w:rPr>
          <w:i/>
          <w:w w:val="90"/>
        </w:rPr>
        <w:t>not</w:t>
      </w:r>
      <w:r w:rsidRPr="0014425E">
        <w:rPr>
          <w:i/>
          <w:spacing w:val="-25"/>
          <w:w w:val="90"/>
        </w:rPr>
        <w:t xml:space="preserve"> </w:t>
      </w:r>
      <w:r w:rsidRPr="0014425E">
        <w:rPr>
          <w:w w:val="90"/>
        </w:rPr>
        <w:t>use</w:t>
      </w:r>
      <w:r w:rsidRPr="0014425E">
        <w:rPr>
          <w:spacing w:val="-25"/>
          <w:w w:val="90"/>
        </w:rPr>
        <w:t xml:space="preserve"> </w:t>
      </w:r>
      <w:r w:rsidRPr="0014425E">
        <w:rPr>
          <w:w w:val="90"/>
        </w:rPr>
        <w:t>a</w:t>
      </w:r>
      <w:r w:rsidRPr="0014425E">
        <w:rPr>
          <w:spacing w:val="-25"/>
          <w:w w:val="90"/>
        </w:rPr>
        <w:t xml:space="preserve"> </w:t>
      </w:r>
      <w:r w:rsidRPr="0014425E">
        <w:rPr>
          <w:w w:val="90"/>
        </w:rPr>
        <w:t>student</w:t>
      </w:r>
      <w:r w:rsidRPr="0014425E">
        <w:rPr>
          <w:spacing w:val="-25"/>
          <w:w w:val="90"/>
        </w:rPr>
        <w:t xml:space="preserve"> </w:t>
      </w:r>
      <w:r w:rsidRPr="0014425E">
        <w:rPr>
          <w:w w:val="90"/>
        </w:rPr>
        <w:t>teaching</w:t>
      </w:r>
      <w:r w:rsidRPr="0014425E">
        <w:rPr>
          <w:spacing w:val="-25"/>
          <w:w w:val="90"/>
        </w:rPr>
        <w:t xml:space="preserve"> </w:t>
      </w:r>
      <w:r w:rsidRPr="0014425E">
        <w:rPr>
          <w:w w:val="90"/>
        </w:rPr>
        <w:t>video</w:t>
      </w:r>
      <w:r w:rsidRPr="0014425E">
        <w:rPr>
          <w:spacing w:val="-25"/>
          <w:w w:val="90"/>
        </w:rPr>
        <w:t xml:space="preserve"> </w:t>
      </w:r>
      <w:r w:rsidRPr="0014425E">
        <w:rPr>
          <w:w w:val="90"/>
        </w:rPr>
        <w:t>for</w:t>
      </w:r>
      <w:r w:rsidRPr="0014425E">
        <w:rPr>
          <w:spacing w:val="-25"/>
          <w:w w:val="90"/>
        </w:rPr>
        <w:t xml:space="preserve"> </w:t>
      </w:r>
      <w:r w:rsidRPr="0014425E">
        <w:rPr>
          <w:w w:val="90"/>
        </w:rPr>
        <w:t xml:space="preserve">Seminar </w:t>
      </w:r>
      <w:r w:rsidRPr="0014425E">
        <w:rPr>
          <w:w w:val="95"/>
        </w:rPr>
        <w:t>Share.</w:t>
      </w:r>
    </w:p>
    <w:p w14:paraId="75D236FE" w14:textId="77777777" w:rsidR="003D500E" w:rsidRPr="0014425E" w:rsidRDefault="003D500E" w:rsidP="002C737C">
      <w:pPr>
        <w:pStyle w:val="BodyText"/>
        <w:rPr>
          <w:b/>
          <w:bCs/>
          <w:iCs/>
          <w:w w:val="90"/>
          <w:szCs w:val="28"/>
        </w:rPr>
      </w:pPr>
    </w:p>
    <w:p w14:paraId="1C949288" w14:textId="77777777" w:rsidR="003D500E" w:rsidRPr="0014425E" w:rsidRDefault="003D500E" w:rsidP="002C737C">
      <w:pPr>
        <w:pStyle w:val="BodyText"/>
        <w:rPr>
          <w:b/>
          <w:bCs/>
          <w:iCs/>
          <w:w w:val="90"/>
          <w:szCs w:val="28"/>
        </w:rPr>
      </w:pPr>
      <w:r w:rsidRPr="0014425E">
        <w:rPr>
          <w:b/>
          <w:bCs/>
          <w:iCs/>
          <w:w w:val="90"/>
          <w:szCs w:val="28"/>
        </w:rPr>
        <w:t>EDSP 211 Assignments</w:t>
      </w:r>
      <w:r w:rsidRPr="0014425E">
        <w:rPr>
          <w:bCs/>
          <w:iCs/>
          <w:w w:val="90"/>
          <w:szCs w:val="22"/>
        </w:rPr>
        <w:t xml:space="preserve"> (</w:t>
      </w:r>
      <w:r w:rsidRPr="0014425E">
        <w:rPr>
          <w:szCs w:val="22"/>
        </w:rPr>
        <w:t>Curriculum, Intervention Strategies and Environments in ECSE: Infants &amp; Toddlers). For more detailed descriptions of these assignments, see the course syllabus.</w:t>
      </w:r>
    </w:p>
    <w:p w14:paraId="0AC62062" w14:textId="77777777" w:rsidR="003D500E" w:rsidRPr="0014425E" w:rsidRDefault="003D500E" w:rsidP="00582306">
      <w:pPr>
        <w:pStyle w:val="BodyText"/>
        <w:numPr>
          <w:ilvl w:val="0"/>
          <w:numId w:val="90"/>
        </w:numPr>
        <w:rPr>
          <w:b/>
          <w:color w:val="4BACC6" w:themeColor="accent5"/>
        </w:rPr>
      </w:pPr>
      <w:r w:rsidRPr="0014425E">
        <w:rPr>
          <w:b/>
          <w:color w:val="4BACC6" w:themeColor="accent5"/>
        </w:rPr>
        <w:t>Family Project.</w:t>
      </w:r>
    </w:p>
    <w:p w14:paraId="6DD5132F" w14:textId="77777777" w:rsidR="003D500E" w:rsidRPr="0014425E" w:rsidRDefault="002C737C" w:rsidP="00D362A3">
      <w:pPr>
        <w:pStyle w:val="BodyText"/>
        <w:ind w:left="360"/>
        <w:rPr>
          <w:b/>
          <w:color w:val="4BACC6" w:themeColor="accent5"/>
        </w:rPr>
      </w:pPr>
      <w:r>
        <w:rPr>
          <w:b/>
          <w:color w:val="4BACC6" w:themeColor="accent5"/>
        </w:rPr>
        <w:t xml:space="preserve">2) </w:t>
      </w:r>
      <w:r w:rsidR="003D500E" w:rsidRPr="0014425E">
        <w:rPr>
          <w:b/>
          <w:color w:val="4BACC6" w:themeColor="accent5"/>
        </w:rPr>
        <w:t>One Seminar video for in-class Discussion.</w:t>
      </w:r>
    </w:p>
    <w:p w14:paraId="224DEC22" w14:textId="77777777" w:rsidR="003D500E" w:rsidRPr="00593BAD" w:rsidRDefault="003D500E" w:rsidP="00593BAD">
      <w:pPr>
        <w:pStyle w:val="BodyText"/>
        <w:rPr>
          <w:b/>
        </w:rPr>
      </w:pPr>
      <w:r w:rsidRPr="00593BAD">
        <w:rPr>
          <w:b/>
        </w:rPr>
        <w:t>Grading</w:t>
      </w:r>
    </w:p>
    <w:p w14:paraId="2268AA26" w14:textId="77777777" w:rsidR="003D500E" w:rsidRPr="0014425E" w:rsidRDefault="003D500E" w:rsidP="003D500E">
      <w:pPr>
        <w:spacing w:before="120" w:after="120"/>
        <w:rPr>
          <w:rFonts w:asciiTheme="majorHAnsi" w:hAnsiTheme="majorHAnsi" w:cstheme="majorHAnsi"/>
          <w:sz w:val="21"/>
          <w:szCs w:val="22"/>
        </w:rPr>
      </w:pPr>
      <w:r w:rsidRPr="0014425E">
        <w:rPr>
          <w:rFonts w:asciiTheme="majorHAnsi" w:hAnsiTheme="majorHAnsi" w:cstheme="majorHAnsi"/>
          <w:sz w:val="22"/>
        </w:rPr>
        <w:t xml:space="preserve">This is a credit/no credit course. 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24542675" w14:textId="77777777" w:rsidR="003D500E" w:rsidRPr="0014425E" w:rsidRDefault="003D500E" w:rsidP="00595C99">
      <w:pPr>
        <w:pStyle w:val="BodyText"/>
      </w:pPr>
      <w:r w:rsidRPr="0014425E">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4B542840" w14:textId="77777777" w:rsidR="003D500E" w:rsidRPr="0014425E" w:rsidRDefault="003D500E" w:rsidP="00595C99">
      <w:pPr>
        <w:pStyle w:val="BodyText"/>
      </w:pPr>
      <w:r w:rsidRPr="0014425E">
        <w:t>Passing Student Teaching</w:t>
      </w:r>
    </w:p>
    <w:p w14:paraId="7698FF9B" w14:textId="77777777" w:rsidR="003D500E" w:rsidRPr="0014425E" w:rsidRDefault="003D500E" w:rsidP="00582306">
      <w:pPr>
        <w:pStyle w:val="BodyText"/>
        <w:numPr>
          <w:ilvl w:val="0"/>
          <w:numId w:val="19"/>
        </w:numPr>
      </w:pPr>
      <w:r w:rsidRPr="0014425E">
        <w:t>Students must attain an overall</w:t>
      </w:r>
      <w:r w:rsidRPr="0014425E">
        <w:rPr>
          <w:spacing w:val="-43"/>
        </w:rPr>
        <w:t xml:space="preserve">   </w:t>
      </w:r>
      <w:r w:rsidRPr="0014425E">
        <w:t xml:space="preserve">average </w:t>
      </w:r>
      <w:proofErr w:type="gramStart"/>
      <w:r w:rsidRPr="0014425E">
        <w:t>of  “</w:t>
      </w:r>
      <w:proofErr w:type="gramEnd"/>
      <w:r w:rsidRPr="0014425E">
        <w:t xml:space="preserve">4” </w:t>
      </w:r>
      <w:r w:rsidRPr="0014425E">
        <w:rPr>
          <w:spacing w:val="-43"/>
        </w:rPr>
        <w:t xml:space="preserve"> </w:t>
      </w:r>
      <w:r w:rsidRPr="0014425E">
        <w:t>on</w:t>
      </w:r>
      <w:r w:rsidRPr="0014425E">
        <w:rPr>
          <w:spacing w:val="-43"/>
        </w:rPr>
        <w:t xml:space="preserve">  </w:t>
      </w:r>
      <w:r w:rsidRPr="0014425E">
        <w:t>the</w:t>
      </w:r>
      <w:r w:rsidRPr="0014425E">
        <w:rPr>
          <w:spacing w:val="-43"/>
        </w:rPr>
        <w:t xml:space="preserve">  </w:t>
      </w:r>
      <w:r w:rsidRPr="0014425E">
        <w:t xml:space="preserve">EDSP </w:t>
      </w:r>
      <w:r w:rsidRPr="0014425E">
        <w:rPr>
          <w:spacing w:val="-43"/>
        </w:rPr>
        <w:t xml:space="preserve"> </w:t>
      </w:r>
      <w:r w:rsidRPr="0014425E">
        <w:t xml:space="preserve">474/475 </w:t>
      </w:r>
      <w:r w:rsidRPr="0014425E">
        <w:rPr>
          <w:w w:val="95"/>
        </w:rPr>
        <w:t>Evaluation Rubric</w:t>
      </w:r>
      <w:r w:rsidRPr="0014425E">
        <w:rPr>
          <w:spacing w:val="13"/>
          <w:w w:val="95"/>
        </w:rPr>
        <w:t xml:space="preserve"> </w:t>
      </w:r>
      <w:r w:rsidRPr="0014425E">
        <w:rPr>
          <w:w w:val="95"/>
        </w:rPr>
        <w:t>(as</w:t>
      </w:r>
      <w:r w:rsidRPr="0014425E">
        <w:rPr>
          <w:spacing w:val="-25"/>
          <w:w w:val="95"/>
        </w:rPr>
        <w:t xml:space="preserve"> </w:t>
      </w:r>
      <w:r w:rsidRPr="0014425E">
        <w:rPr>
          <w:w w:val="95"/>
        </w:rPr>
        <w:t>rated</w:t>
      </w:r>
      <w:r w:rsidRPr="0014425E">
        <w:rPr>
          <w:spacing w:val="-25"/>
          <w:w w:val="95"/>
        </w:rPr>
        <w:t xml:space="preserve"> </w:t>
      </w:r>
      <w:r w:rsidRPr="0014425E">
        <w:rPr>
          <w:w w:val="95"/>
        </w:rPr>
        <w:t>by</w:t>
      </w:r>
      <w:r w:rsidRPr="0014425E">
        <w:rPr>
          <w:spacing w:val="-25"/>
          <w:w w:val="95"/>
        </w:rPr>
        <w:t xml:space="preserve"> </w:t>
      </w:r>
      <w:r w:rsidRPr="0014425E">
        <w:rPr>
          <w:w w:val="95"/>
        </w:rPr>
        <w:t>university</w:t>
      </w:r>
      <w:r w:rsidRPr="0014425E">
        <w:rPr>
          <w:spacing w:val="-25"/>
          <w:w w:val="95"/>
        </w:rPr>
        <w:t xml:space="preserve"> </w:t>
      </w:r>
      <w:r w:rsidRPr="0014425E">
        <w:rPr>
          <w:w w:val="95"/>
        </w:rPr>
        <w:t>supervisor)</w:t>
      </w:r>
      <w:r w:rsidRPr="0014425E">
        <w:rPr>
          <w:spacing w:val="-25"/>
          <w:w w:val="95"/>
        </w:rPr>
        <w:t xml:space="preserve"> </w:t>
      </w:r>
      <w:r w:rsidRPr="0014425E">
        <w:rPr>
          <w:w w:val="95"/>
        </w:rPr>
        <w:t>in</w:t>
      </w:r>
      <w:r w:rsidRPr="0014425E">
        <w:rPr>
          <w:spacing w:val="-25"/>
          <w:w w:val="95"/>
        </w:rPr>
        <w:t xml:space="preserve"> </w:t>
      </w:r>
      <w:r w:rsidRPr="0014425E">
        <w:rPr>
          <w:w w:val="95"/>
        </w:rPr>
        <w:t>order</w:t>
      </w:r>
      <w:r w:rsidRPr="0014425E">
        <w:rPr>
          <w:spacing w:val="-25"/>
          <w:w w:val="95"/>
        </w:rPr>
        <w:t xml:space="preserve"> </w:t>
      </w:r>
      <w:r w:rsidRPr="0014425E">
        <w:rPr>
          <w:w w:val="95"/>
        </w:rPr>
        <w:t>to</w:t>
      </w:r>
      <w:r w:rsidRPr="0014425E">
        <w:rPr>
          <w:spacing w:val="-25"/>
          <w:w w:val="95"/>
        </w:rPr>
        <w:t xml:space="preserve"> </w:t>
      </w:r>
      <w:r w:rsidRPr="0014425E">
        <w:rPr>
          <w:w w:val="95"/>
        </w:rPr>
        <w:t>receive</w:t>
      </w:r>
      <w:r w:rsidRPr="0014425E">
        <w:rPr>
          <w:spacing w:val="-25"/>
          <w:w w:val="95"/>
        </w:rPr>
        <w:t xml:space="preserve"> </w:t>
      </w:r>
      <w:r w:rsidRPr="0014425E">
        <w:rPr>
          <w:w w:val="95"/>
        </w:rPr>
        <w:t>credit</w:t>
      </w:r>
      <w:r w:rsidRPr="0014425E">
        <w:rPr>
          <w:spacing w:val="-25"/>
          <w:w w:val="95"/>
        </w:rPr>
        <w:t xml:space="preserve"> </w:t>
      </w:r>
      <w:r w:rsidRPr="0014425E">
        <w:rPr>
          <w:w w:val="95"/>
        </w:rPr>
        <w:t xml:space="preserve">for </w:t>
      </w:r>
      <w:r w:rsidRPr="0014425E">
        <w:t>student</w:t>
      </w:r>
      <w:r w:rsidRPr="0014425E">
        <w:rPr>
          <w:spacing w:val="-14"/>
        </w:rPr>
        <w:t xml:space="preserve"> </w:t>
      </w:r>
      <w:r w:rsidRPr="0014425E">
        <w:t>teaching.</w:t>
      </w:r>
    </w:p>
    <w:p w14:paraId="6692CDC6" w14:textId="77777777" w:rsidR="003D500E" w:rsidRPr="0014425E" w:rsidRDefault="003D500E" w:rsidP="00582306">
      <w:pPr>
        <w:pStyle w:val="BodyText"/>
        <w:numPr>
          <w:ilvl w:val="0"/>
          <w:numId w:val="19"/>
        </w:numPr>
      </w:pPr>
      <w:r w:rsidRPr="0014425E">
        <w:rPr>
          <w:w w:val="95"/>
        </w:rPr>
        <w:t>Students</w:t>
      </w:r>
      <w:r w:rsidRPr="0014425E">
        <w:rPr>
          <w:spacing w:val="-21"/>
          <w:w w:val="95"/>
        </w:rPr>
        <w:t xml:space="preserve"> </w:t>
      </w:r>
      <w:r w:rsidRPr="0014425E">
        <w:rPr>
          <w:w w:val="95"/>
        </w:rPr>
        <w:t>must</w:t>
      </w:r>
      <w:r w:rsidRPr="0014425E">
        <w:rPr>
          <w:spacing w:val="-21"/>
          <w:w w:val="95"/>
        </w:rPr>
        <w:t xml:space="preserve"> </w:t>
      </w:r>
      <w:r w:rsidRPr="0014425E">
        <w:rPr>
          <w:w w:val="95"/>
        </w:rPr>
        <w:t>complete</w:t>
      </w:r>
      <w:r w:rsidRPr="0014425E">
        <w:rPr>
          <w:spacing w:val="-21"/>
          <w:w w:val="95"/>
        </w:rPr>
        <w:t xml:space="preserve"> </w:t>
      </w:r>
      <w:r w:rsidRPr="0014425E">
        <w:rPr>
          <w:w w:val="95"/>
        </w:rPr>
        <w:t>all</w:t>
      </w:r>
      <w:r w:rsidRPr="0014425E">
        <w:rPr>
          <w:spacing w:val="-21"/>
          <w:w w:val="95"/>
        </w:rPr>
        <w:t xml:space="preserve"> </w:t>
      </w:r>
      <w:r w:rsidRPr="0014425E">
        <w:rPr>
          <w:w w:val="95"/>
        </w:rPr>
        <w:t>EDSP 474</w:t>
      </w:r>
      <w:r w:rsidRPr="0014425E">
        <w:rPr>
          <w:spacing w:val="-21"/>
          <w:w w:val="95"/>
        </w:rPr>
        <w:t xml:space="preserve"> </w:t>
      </w:r>
      <w:r w:rsidRPr="0014425E">
        <w:rPr>
          <w:w w:val="95"/>
        </w:rPr>
        <w:t>assignments</w:t>
      </w:r>
      <w:r w:rsidRPr="0014425E">
        <w:t>.</w:t>
      </w:r>
    </w:p>
    <w:p w14:paraId="28ED177F" w14:textId="77777777" w:rsidR="003D500E" w:rsidRPr="0014425E" w:rsidRDefault="003D500E" w:rsidP="00582306">
      <w:pPr>
        <w:pStyle w:val="BodyText"/>
        <w:numPr>
          <w:ilvl w:val="0"/>
          <w:numId w:val="19"/>
        </w:numPr>
      </w:pPr>
      <w:r w:rsidRPr="0014425E">
        <w:t>Students must ensure their Triad team has signed the Sac State Student Teaching Signature Page to confirm recommendation for passing Infant &amp; Toddler student teaching.</w:t>
      </w:r>
    </w:p>
    <w:p w14:paraId="2AAB3290" w14:textId="77777777" w:rsidR="003D500E" w:rsidRPr="0014425E" w:rsidRDefault="003D500E" w:rsidP="00582306">
      <w:pPr>
        <w:pStyle w:val="BodyText"/>
        <w:numPr>
          <w:ilvl w:val="0"/>
          <w:numId w:val="19"/>
        </w:numPr>
      </w:pPr>
      <w:r w:rsidRPr="0014425E">
        <w:rPr>
          <w:w w:val="95"/>
        </w:rPr>
        <w:t>Students</w:t>
      </w:r>
      <w:r w:rsidRPr="0014425E">
        <w:rPr>
          <w:spacing w:val="-40"/>
          <w:w w:val="95"/>
        </w:rPr>
        <w:t xml:space="preserve"> </w:t>
      </w:r>
      <w:r w:rsidRPr="0014425E">
        <w:rPr>
          <w:w w:val="95"/>
        </w:rPr>
        <w:t>who</w:t>
      </w:r>
      <w:r w:rsidRPr="0014425E">
        <w:rPr>
          <w:spacing w:val="-40"/>
          <w:w w:val="95"/>
        </w:rPr>
        <w:t xml:space="preserve"> </w:t>
      </w:r>
      <w:r w:rsidRPr="0014425E">
        <w:rPr>
          <w:w w:val="95"/>
        </w:rPr>
        <w:t>have</w:t>
      </w:r>
      <w:r w:rsidRPr="0014425E">
        <w:rPr>
          <w:spacing w:val="-40"/>
          <w:w w:val="95"/>
        </w:rPr>
        <w:t xml:space="preserve"> </w:t>
      </w:r>
      <w:r w:rsidRPr="0014425E">
        <w:rPr>
          <w:w w:val="95"/>
        </w:rPr>
        <w:t>successfully</w:t>
      </w:r>
      <w:r w:rsidRPr="0014425E">
        <w:rPr>
          <w:spacing w:val="-40"/>
          <w:w w:val="95"/>
        </w:rPr>
        <w:t xml:space="preserve"> </w:t>
      </w:r>
      <w:r w:rsidRPr="0014425E">
        <w:rPr>
          <w:w w:val="95"/>
        </w:rPr>
        <w:t>completed</w:t>
      </w:r>
      <w:r w:rsidRPr="0014425E">
        <w:rPr>
          <w:spacing w:val="-40"/>
          <w:w w:val="95"/>
        </w:rPr>
        <w:t xml:space="preserve"> </w:t>
      </w:r>
      <w:r w:rsidRPr="0014425E">
        <w:rPr>
          <w:w w:val="95"/>
        </w:rPr>
        <w:t>both</w:t>
      </w:r>
      <w:r w:rsidRPr="0014425E">
        <w:rPr>
          <w:spacing w:val="-40"/>
          <w:w w:val="95"/>
        </w:rPr>
        <w:t xml:space="preserve"> </w:t>
      </w:r>
      <w:r w:rsidRPr="0014425E">
        <w:rPr>
          <w:w w:val="95"/>
        </w:rPr>
        <w:t>EDS</w:t>
      </w:r>
      <w:r w:rsidRPr="0014425E">
        <w:rPr>
          <w:spacing w:val="-40"/>
          <w:w w:val="95"/>
        </w:rPr>
        <w:t xml:space="preserve"> P   </w:t>
      </w:r>
      <w:r w:rsidRPr="0014425E">
        <w:rPr>
          <w:w w:val="95"/>
        </w:rPr>
        <w:t>474</w:t>
      </w:r>
      <w:r w:rsidRPr="0014425E">
        <w:rPr>
          <w:spacing w:val="-40"/>
          <w:w w:val="95"/>
        </w:rPr>
        <w:t xml:space="preserve"> </w:t>
      </w:r>
      <w:r w:rsidRPr="0014425E">
        <w:rPr>
          <w:w w:val="95"/>
        </w:rPr>
        <w:t xml:space="preserve">and EDSP </w:t>
      </w:r>
      <w:r w:rsidRPr="0014425E">
        <w:rPr>
          <w:spacing w:val="-40"/>
          <w:w w:val="95"/>
        </w:rPr>
        <w:t xml:space="preserve"> </w:t>
      </w:r>
      <w:r w:rsidRPr="0014425E">
        <w:rPr>
          <w:w w:val="95"/>
        </w:rPr>
        <w:t xml:space="preserve">475 </w:t>
      </w:r>
      <w:r w:rsidRPr="0014425E">
        <w:t>are eligible to apply for the Education</w:t>
      </w:r>
      <w:r w:rsidRPr="0014425E">
        <w:rPr>
          <w:spacing w:val="-18"/>
        </w:rPr>
        <w:t xml:space="preserve"> </w:t>
      </w:r>
      <w:r w:rsidRPr="0014425E">
        <w:t>Specialist</w:t>
      </w:r>
      <w:r w:rsidRPr="0014425E">
        <w:rPr>
          <w:spacing w:val="-18"/>
        </w:rPr>
        <w:t xml:space="preserve"> </w:t>
      </w:r>
      <w:r w:rsidRPr="0014425E">
        <w:t>ECSE</w:t>
      </w:r>
      <w:r w:rsidRPr="0014425E">
        <w:rPr>
          <w:spacing w:val="-18"/>
        </w:rPr>
        <w:t xml:space="preserve"> </w:t>
      </w:r>
      <w:r w:rsidRPr="0014425E">
        <w:t>credential.</w:t>
      </w:r>
    </w:p>
    <w:p w14:paraId="04BF8679" w14:textId="77777777" w:rsidR="003D500E" w:rsidRPr="0014425E" w:rsidRDefault="003D500E" w:rsidP="003D500E">
      <w:pPr>
        <w:widowControl w:val="0"/>
        <w:tabs>
          <w:tab w:val="left" w:pos="1800"/>
        </w:tabs>
        <w:autoSpaceDE w:val="0"/>
        <w:autoSpaceDN w:val="0"/>
        <w:spacing w:before="147"/>
        <w:ind w:right="987"/>
        <w:rPr>
          <w:rFonts w:asciiTheme="majorHAnsi" w:hAnsiTheme="majorHAnsi" w:cstheme="majorHAnsi"/>
          <w:sz w:val="22"/>
          <w:szCs w:val="22"/>
        </w:rPr>
        <w:sectPr w:rsidR="003D500E" w:rsidRPr="0014425E" w:rsidSect="003D500E">
          <w:headerReference w:type="default" r:id="rId145"/>
          <w:footerReference w:type="even" r:id="rId146"/>
          <w:footerReference w:type="default" r:id="rId147"/>
          <w:type w:val="continuous"/>
          <w:pgSz w:w="12240" w:h="15840"/>
          <w:pgMar w:top="1152" w:right="1152" w:bottom="1152" w:left="1152" w:header="0" w:footer="994" w:gutter="0"/>
          <w:cols w:space="720"/>
        </w:sectPr>
      </w:pPr>
    </w:p>
    <w:tbl>
      <w:tblPr>
        <w:tblpPr w:leftFromText="180" w:rightFromText="180" w:vertAnchor="text" w:horzAnchor="margin" w:tblpY="625"/>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6"/>
        <w:gridCol w:w="1530"/>
      </w:tblGrid>
      <w:tr w:rsidR="00593BAD" w:rsidRPr="0014425E" w14:paraId="3B10AC75" w14:textId="77777777" w:rsidTr="00593BAD">
        <w:trPr>
          <w:tblHeader/>
        </w:trPr>
        <w:tc>
          <w:tcPr>
            <w:tcW w:w="4254" w:type="pct"/>
            <w:shd w:val="clear" w:color="auto" w:fill="DAEEF3" w:themeFill="accent5" w:themeFillTint="33"/>
          </w:tcPr>
          <w:p w14:paraId="4296805C" w14:textId="77777777" w:rsidR="00593BAD" w:rsidRPr="0014425E" w:rsidRDefault="00593BAD" w:rsidP="00593BAD">
            <w:pPr>
              <w:pStyle w:val="T-ColumnRowHeaders"/>
              <w:rPr>
                <w:rFonts w:asciiTheme="majorHAnsi" w:hAnsiTheme="majorHAnsi" w:cstheme="majorHAnsi"/>
              </w:rPr>
            </w:pPr>
            <w:r w:rsidRPr="0014425E">
              <w:rPr>
                <w:rFonts w:asciiTheme="majorHAnsi" w:hAnsiTheme="majorHAnsi" w:cstheme="majorHAnsi"/>
              </w:rPr>
              <w:lastRenderedPageBreak/>
              <w:t xml:space="preserve">Key Assignments Completed in Collaboration with your Supervisor AND Field Mentor </w:t>
            </w:r>
          </w:p>
          <w:p w14:paraId="22C7304D" w14:textId="77777777" w:rsidR="00593BAD" w:rsidRPr="0014425E" w:rsidRDefault="00593BAD" w:rsidP="00593BAD">
            <w:pPr>
              <w:pStyle w:val="T-ColumnRowHeaders"/>
              <w:rPr>
                <w:rFonts w:asciiTheme="majorHAnsi" w:hAnsiTheme="majorHAnsi" w:cstheme="majorHAnsi"/>
              </w:rPr>
            </w:pPr>
            <w:r w:rsidRPr="0014425E">
              <w:rPr>
                <w:rFonts w:asciiTheme="majorHAnsi" w:hAnsiTheme="majorHAnsi" w:cstheme="majorHAnsi"/>
              </w:rPr>
              <w:t>(for EDSP 474/476 AND EDSP 211)</w:t>
            </w:r>
          </w:p>
        </w:tc>
        <w:tc>
          <w:tcPr>
            <w:tcW w:w="746" w:type="pct"/>
            <w:shd w:val="clear" w:color="auto" w:fill="DAEEF3" w:themeFill="accent5" w:themeFillTint="33"/>
          </w:tcPr>
          <w:p w14:paraId="4E94BC82" w14:textId="77777777" w:rsidR="00593BAD" w:rsidRPr="0014425E" w:rsidRDefault="00593BAD" w:rsidP="00593BAD">
            <w:pPr>
              <w:pStyle w:val="T-ColumnRowHeaders"/>
              <w:rPr>
                <w:rFonts w:asciiTheme="majorHAnsi" w:hAnsiTheme="majorHAnsi" w:cstheme="majorHAnsi"/>
              </w:rPr>
            </w:pPr>
            <w:r w:rsidRPr="0014425E">
              <w:rPr>
                <w:rFonts w:asciiTheme="majorHAnsi" w:hAnsiTheme="majorHAnsi" w:cstheme="majorHAnsi"/>
              </w:rPr>
              <w:t>Completion Checklist</w:t>
            </w:r>
          </w:p>
        </w:tc>
      </w:tr>
      <w:tr w:rsidR="00593BAD" w:rsidRPr="0014425E" w14:paraId="774A6F99" w14:textId="77777777" w:rsidTr="00593BAD">
        <w:trPr>
          <w:tblHeader/>
        </w:trPr>
        <w:tc>
          <w:tcPr>
            <w:tcW w:w="5000" w:type="pct"/>
            <w:gridSpan w:val="2"/>
            <w:shd w:val="clear" w:color="auto" w:fill="D9D9D9" w:themeFill="background1" w:themeFillShade="D9"/>
          </w:tcPr>
          <w:p w14:paraId="09B4C732" w14:textId="77777777" w:rsidR="00593BAD" w:rsidRPr="0014425E" w:rsidRDefault="00593BAD" w:rsidP="00593BAD">
            <w:pPr>
              <w:rPr>
                <w:rFonts w:asciiTheme="majorHAnsi" w:hAnsiTheme="majorHAnsi" w:cstheme="majorHAnsi"/>
                <w:sz w:val="22"/>
                <w:szCs w:val="22"/>
              </w:rPr>
            </w:pPr>
            <w:r w:rsidRPr="0014425E">
              <w:rPr>
                <w:rFonts w:asciiTheme="majorHAnsi" w:hAnsiTheme="majorHAnsi" w:cstheme="majorHAnsi"/>
                <w:sz w:val="22"/>
                <w:szCs w:val="22"/>
              </w:rPr>
              <w:t xml:space="preserve">Work this semester for EDSP 474/476 with Supervisor/Field Mentor </w:t>
            </w:r>
          </w:p>
        </w:tc>
      </w:tr>
      <w:tr w:rsidR="00593BAD" w:rsidRPr="0014425E" w14:paraId="094F479A" w14:textId="77777777" w:rsidTr="00593BAD">
        <w:trPr>
          <w:tblHeader/>
        </w:trPr>
        <w:tc>
          <w:tcPr>
            <w:tcW w:w="4254" w:type="pct"/>
          </w:tcPr>
          <w:p w14:paraId="7DA847C0"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Program Description (submitted in Student Teacher Field work hours Log google doc)</w:t>
            </w:r>
          </w:p>
        </w:tc>
        <w:tc>
          <w:tcPr>
            <w:tcW w:w="746" w:type="pct"/>
          </w:tcPr>
          <w:p w14:paraId="3BD584AA" w14:textId="77777777" w:rsidR="00593BAD" w:rsidRPr="0014425E" w:rsidRDefault="00593BAD" w:rsidP="00593BAD">
            <w:pPr>
              <w:rPr>
                <w:rFonts w:asciiTheme="majorHAnsi" w:hAnsiTheme="majorHAnsi" w:cstheme="majorHAnsi"/>
                <w:sz w:val="22"/>
                <w:szCs w:val="22"/>
              </w:rPr>
            </w:pPr>
          </w:p>
        </w:tc>
      </w:tr>
      <w:tr w:rsidR="00593BAD" w:rsidRPr="0014425E" w14:paraId="23C42997" w14:textId="77777777" w:rsidTr="00593BAD">
        <w:trPr>
          <w:tblHeader/>
        </w:trPr>
        <w:tc>
          <w:tcPr>
            <w:tcW w:w="4254" w:type="pct"/>
          </w:tcPr>
          <w:p w14:paraId="417A8A41"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Documentation of Field Experience hours (180 hours total: student teacher; 320 hours total: intern) with Solo student teaching included (approximately 80 hours of the total Field Experience hours) submitted in Student Teacher Field work hours Log google doc</w:t>
            </w:r>
          </w:p>
        </w:tc>
        <w:tc>
          <w:tcPr>
            <w:tcW w:w="746" w:type="pct"/>
          </w:tcPr>
          <w:p w14:paraId="1516B901" w14:textId="77777777" w:rsidR="00593BAD" w:rsidRPr="0014425E" w:rsidRDefault="00593BAD" w:rsidP="00593BAD">
            <w:pPr>
              <w:rPr>
                <w:rFonts w:asciiTheme="majorHAnsi" w:hAnsiTheme="majorHAnsi" w:cstheme="majorHAnsi"/>
                <w:sz w:val="22"/>
                <w:szCs w:val="22"/>
              </w:rPr>
            </w:pPr>
          </w:p>
        </w:tc>
      </w:tr>
      <w:tr w:rsidR="00593BAD" w:rsidRPr="0014425E" w14:paraId="1D3A5630" w14:textId="77777777" w:rsidTr="00593BAD">
        <w:trPr>
          <w:tblHeader/>
        </w:trPr>
        <w:tc>
          <w:tcPr>
            <w:tcW w:w="4254" w:type="pct"/>
          </w:tcPr>
          <w:p w14:paraId="377C519C"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Initial Self-Assessment and Action Plan with Weekly Journaling</w:t>
            </w:r>
          </w:p>
        </w:tc>
        <w:tc>
          <w:tcPr>
            <w:tcW w:w="746" w:type="pct"/>
          </w:tcPr>
          <w:p w14:paraId="375399A6" w14:textId="77777777" w:rsidR="00593BAD" w:rsidRPr="0014425E" w:rsidRDefault="00593BAD" w:rsidP="00593BAD">
            <w:pPr>
              <w:rPr>
                <w:rFonts w:asciiTheme="majorHAnsi" w:hAnsiTheme="majorHAnsi" w:cstheme="majorHAnsi"/>
                <w:sz w:val="22"/>
                <w:szCs w:val="22"/>
              </w:rPr>
            </w:pPr>
          </w:p>
        </w:tc>
      </w:tr>
      <w:tr w:rsidR="00593BAD" w:rsidRPr="0014425E" w14:paraId="23AA2263" w14:textId="77777777" w:rsidTr="00593BAD">
        <w:trPr>
          <w:tblHeader/>
        </w:trPr>
        <w:tc>
          <w:tcPr>
            <w:tcW w:w="4254" w:type="pct"/>
          </w:tcPr>
          <w:p w14:paraId="620943F4"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Three Triad Meetings (1: self-assessment/action plan, 2: mid-term eval, 3: final-eval)</w:t>
            </w:r>
          </w:p>
        </w:tc>
        <w:tc>
          <w:tcPr>
            <w:tcW w:w="746" w:type="pct"/>
          </w:tcPr>
          <w:p w14:paraId="1880E3A6" w14:textId="77777777" w:rsidR="00593BAD" w:rsidRPr="0014425E" w:rsidRDefault="00593BAD" w:rsidP="00593BAD">
            <w:pPr>
              <w:rPr>
                <w:rFonts w:asciiTheme="majorHAnsi" w:hAnsiTheme="majorHAnsi" w:cstheme="majorHAnsi"/>
                <w:sz w:val="22"/>
                <w:szCs w:val="22"/>
              </w:rPr>
            </w:pPr>
          </w:p>
        </w:tc>
      </w:tr>
      <w:tr w:rsidR="00593BAD" w:rsidRPr="0014425E" w14:paraId="32AA6161" w14:textId="77777777" w:rsidTr="00593BAD">
        <w:trPr>
          <w:tblHeader/>
        </w:trPr>
        <w:tc>
          <w:tcPr>
            <w:tcW w:w="4254" w:type="pct"/>
          </w:tcPr>
          <w:p w14:paraId="50F5E397"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Six (student teacher) OR Twelve (intern) observations (live Zoom or recorded)</w:t>
            </w:r>
          </w:p>
        </w:tc>
        <w:tc>
          <w:tcPr>
            <w:tcW w:w="746" w:type="pct"/>
          </w:tcPr>
          <w:p w14:paraId="0428F778" w14:textId="77777777" w:rsidR="00593BAD" w:rsidRPr="0014425E" w:rsidRDefault="00593BAD" w:rsidP="00593BAD">
            <w:pPr>
              <w:rPr>
                <w:rFonts w:asciiTheme="majorHAnsi" w:hAnsiTheme="majorHAnsi" w:cstheme="majorHAnsi"/>
                <w:sz w:val="22"/>
                <w:szCs w:val="22"/>
              </w:rPr>
            </w:pPr>
          </w:p>
        </w:tc>
      </w:tr>
      <w:tr w:rsidR="00593BAD" w:rsidRPr="0014425E" w14:paraId="737723B0" w14:textId="77777777" w:rsidTr="00593BAD">
        <w:trPr>
          <w:tblHeader/>
        </w:trPr>
        <w:tc>
          <w:tcPr>
            <w:tcW w:w="5000" w:type="pct"/>
            <w:gridSpan w:val="2"/>
            <w:shd w:val="clear" w:color="auto" w:fill="D9D9D9" w:themeFill="background1" w:themeFillShade="D9"/>
          </w:tcPr>
          <w:p w14:paraId="4D669536" w14:textId="77777777" w:rsidR="00593BAD" w:rsidRPr="0014425E" w:rsidRDefault="00593BAD" w:rsidP="00593BAD">
            <w:pPr>
              <w:rPr>
                <w:rFonts w:asciiTheme="majorHAnsi" w:hAnsiTheme="majorHAnsi" w:cstheme="majorHAnsi"/>
                <w:sz w:val="22"/>
                <w:szCs w:val="22"/>
              </w:rPr>
            </w:pPr>
            <w:r w:rsidRPr="0014425E">
              <w:rPr>
                <w:rFonts w:asciiTheme="majorHAnsi" w:hAnsiTheme="majorHAnsi" w:cstheme="majorHAnsi"/>
                <w:sz w:val="22"/>
                <w:szCs w:val="22"/>
              </w:rPr>
              <w:t>Work this semester for EDSP 211 (Infant/Toddler Methods course) with Supervisor/Field Mentor</w:t>
            </w:r>
          </w:p>
        </w:tc>
      </w:tr>
      <w:tr w:rsidR="00593BAD" w:rsidRPr="0014425E" w14:paraId="46EB0E85" w14:textId="77777777" w:rsidTr="00593BAD">
        <w:trPr>
          <w:tblHeader/>
        </w:trPr>
        <w:tc>
          <w:tcPr>
            <w:tcW w:w="4254" w:type="pct"/>
          </w:tcPr>
          <w:p w14:paraId="3CA1066E"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 xml:space="preserve">Family Project </w:t>
            </w:r>
          </w:p>
        </w:tc>
        <w:tc>
          <w:tcPr>
            <w:tcW w:w="746" w:type="pct"/>
          </w:tcPr>
          <w:p w14:paraId="08808E98" w14:textId="77777777" w:rsidR="00593BAD" w:rsidRPr="0014425E" w:rsidRDefault="00593BAD" w:rsidP="00593BAD">
            <w:pPr>
              <w:rPr>
                <w:rFonts w:asciiTheme="majorHAnsi" w:hAnsiTheme="majorHAnsi" w:cstheme="majorHAnsi"/>
                <w:sz w:val="22"/>
                <w:szCs w:val="22"/>
              </w:rPr>
            </w:pPr>
          </w:p>
        </w:tc>
      </w:tr>
      <w:tr w:rsidR="00593BAD" w:rsidRPr="0014425E" w14:paraId="18E08933" w14:textId="77777777" w:rsidTr="00593BAD">
        <w:trPr>
          <w:tblHeader/>
        </w:trPr>
        <w:tc>
          <w:tcPr>
            <w:tcW w:w="4254" w:type="pct"/>
          </w:tcPr>
          <w:p w14:paraId="4298F216" w14:textId="77777777" w:rsidR="00593BAD" w:rsidRPr="0014425E" w:rsidRDefault="00593BAD" w:rsidP="00582306">
            <w:pPr>
              <w:pStyle w:val="ListParagraph"/>
              <w:numPr>
                <w:ilvl w:val="0"/>
                <w:numId w:val="84"/>
              </w:numPr>
              <w:rPr>
                <w:rFonts w:asciiTheme="majorHAnsi" w:hAnsiTheme="majorHAnsi" w:cstheme="majorHAnsi"/>
              </w:rPr>
            </w:pPr>
            <w:r w:rsidRPr="0014425E">
              <w:rPr>
                <w:rFonts w:asciiTheme="majorHAnsi" w:hAnsiTheme="majorHAnsi" w:cstheme="majorHAnsi"/>
              </w:rPr>
              <w:t>One Seminar video for in-class discussion</w:t>
            </w:r>
          </w:p>
        </w:tc>
        <w:tc>
          <w:tcPr>
            <w:tcW w:w="746" w:type="pct"/>
          </w:tcPr>
          <w:p w14:paraId="008C13CE" w14:textId="77777777" w:rsidR="00593BAD" w:rsidRPr="0014425E" w:rsidRDefault="00593BAD" w:rsidP="00593BAD">
            <w:pPr>
              <w:rPr>
                <w:rFonts w:asciiTheme="majorHAnsi" w:hAnsiTheme="majorHAnsi" w:cstheme="majorHAnsi"/>
                <w:sz w:val="22"/>
                <w:szCs w:val="22"/>
              </w:rPr>
            </w:pPr>
          </w:p>
        </w:tc>
      </w:tr>
      <w:tr w:rsidR="00593BAD" w:rsidRPr="0014425E" w14:paraId="7CA39901" w14:textId="77777777" w:rsidTr="00593BAD">
        <w:trPr>
          <w:tblHeader/>
        </w:trPr>
        <w:tc>
          <w:tcPr>
            <w:tcW w:w="5000" w:type="pct"/>
            <w:gridSpan w:val="2"/>
            <w:shd w:val="clear" w:color="auto" w:fill="DAEEF3" w:themeFill="accent5" w:themeFillTint="33"/>
          </w:tcPr>
          <w:p w14:paraId="78FC2851" w14:textId="77777777" w:rsidR="00593BAD" w:rsidRPr="0014425E" w:rsidRDefault="00593BAD" w:rsidP="00593BAD">
            <w:pPr>
              <w:rPr>
                <w:rFonts w:asciiTheme="majorHAnsi" w:hAnsiTheme="majorHAnsi" w:cstheme="majorHAnsi"/>
                <w:sz w:val="22"/>
                <w:szCs w:val="22"/>
              </w:rPr>
            </w:pPr>
          </w:p>
        </w:tc>
      </w:tr>
    </w:tbl>
    <w:p w14:paraId="2B31C169" w14:textId="77777777" w:rsidR="003D500E" w:rsidRPr="00593BAD" w:rsidRDefault="003D500E" w:rsidP="00593BAD">
      <w:pPr>
        <w:pStyle w:val="BodyText"/>
        <w:rPr>
          <w:b/>
        </w:rPr>
      </w:pPr>
      <w:r w:rsidRPr="00593BAD">
        <w:rPr>
          <w:b/>
        </w:rPr>
        <w:t>GRADE DISTRIBUTION</w:t>
      </w:r>
    </w:p>
    <w:p w14:paraId="2ED5B156" w14:textId="77777777" w:rsidR="003D500E" w:rsidRPr="0014425E" w:rsidRDefault="003D500E" w:rsidP="003D500E">
      <w:pPr>
        <w:rPr>
          <w:rFonts w:asciiTheme="majorHAnsi" w:hAnsiTheme="majorHAnsi" w:cstheme="majorHAnsi"/>
        </w:rPr>
      </w:pPr>
    </w:p>
    <w:p w14:paraId="57010210" w14:textId="77777777" w:rsidR="003D500E" w:rsidRPr="00593BAD" w:rsidRDefault="003D500E" w:rsidP="00593BAD">
      <w:pPr>
        <w:rPr>
          <w:rFonts w:asciiTheme="majorHAnsi" w:hAnsiTheme="majorHAnsi" w:cstheme="majorHAnsi"/>
          <w:b/>
          <w:bCs/>
          <w:iCs/>
          <w:sz w:val="36"/>
          <w:szCs w:val="28"/>
        </w:rPr>
      </w:pPr>
      <w:r w:rsidRPr="00593BAD">
        <w:rPr>
          <w:b/>
          <w:sz w:val="32"/>
        </w:rPr>
        <w:t xml:space="preserve">Course Schedule </w:t>
      </w:r>
      <w:r w:rsidRPr="00593BAD">
        <w:rPr>
          <w:b/>
          <w:sz w:val="32"/>
        </w:rPr>
        <w:tab/>
      </w:r>
    </w:p>
    <w:p w14:paraId="5CB90723" w14:textId="77777777" w:rsidR="003D500E" w:rsidRPr="0014425E" w:rsidRDefault="003D500E" w:rsidP="003D500E">
      <w:pPr>
        <w:rPr>
          <w:rFonts w:asciiTheme="majorHAnsi" w:hAnsiTheme="majorHAnsi" w:cstheme="majorHAnsi"/>
          <w:sz w:val="22"/>
          <w:szCs w:val="22"/>
        </w:rPr>
      </w:pPr>
      <w:r w:rsidRPr="0014425E">
        <w:rPr>
          <w:rFonts w:asciiTheme="majorHAnsi" w:hAnsiTheme="majorHAnsi" w:cstheme="majorHAnsi"/>
          <w:sz w:val="22"/>
          <w:szCs w:val="22"/>
        </w:rPr>
        <w:t>Field Experience hours (180 hours total: student teacher; 320 hours total: intern) with Solo student teaching included (approximately 80 hours of the total Field Experience hours)</w:t>
      </w:r>
    </w:p>
    <w:p w14:paraId="4153B610" w14:textId="77777777" w:rsidR="003D500E" w:rsidRPr="0014425E" w:rsidRDefault="003D500E" w:rsidP="003D500E">
      <w:pPr>
        <w:rPr>
          <w:rFonts w:asciiTheme="majorHAnsi" w:hAnsiTheme="majorHAnsi" w:cstheme="majorHAnsi"/>
          <w:sz w:val="22"/>
          <w:szCs w:val="22"/>
        </w:rPr>
      </w:pPr>
    </w:p>
    <w:p w14:paraId="437C5050" w14:textId="77777777" w:rsidR="003D500E" w:rsidRPr="0014425E" w:rsidRDefault="003D500E" w:rsidP="003D500E">
      <w:pPr>
        <w:rPr>
          <w:rFonts w:asciiTheme="majorHAnsi" w:hAnsiTheme="majorHAnsi" w:cstheme="majorHAnsi"/>
          <w:sz w:val="22"/>
        </w:rPr>
      </w:pPr>
      <w:r w:rsidRPr="0014425E">
        <w:rPr>
          <w:rFonts w:asciiTheme="majorHAnsi" w:hAnsiTheme="majorHAnsi" w:cstheme="majorHAnsi"/>
          <w:sz w:val="22"/>
          <w:szCs w:val="22"/>
        </w:rPr>
        <w:t>EDSP 211 (Curriculum, Intervention Strategies, and Environments in ECSE: Infants &amp; Toddlers) meets for 8 weeks (2x per week for first 4 weeks, then 1x per week for the second 4 weeks)</w:t>
      </w:r>
    </w:p>
    <w:p w14:paraId="1321F85D" w14:textId="77777777" w:rsidR="003D500E" w:rsidRPr="0014425E" w:rsidRDefault="003D500E" w:rsidP="003D500E">
      <w:pPr>
        <w:jc w:val="center"/>
        <w:rPr>
          <w:rFonts w:asciiTheme="majorHAnsi" w:hAnsiTheme="majorHAnsi" w:cstheme="majorHAnsi"/>
          <w:b/>
          <w:sz w:val="32"/>
        </w:rPr>
      </w:pPr>
      <w:r w:rsidRPr="0014425E">
        <w:rPr>
          <w:rFonts w:asciiTheme="majorHAnsi" w:hAnsiTheme="majorHAnsi" w:cstheme="majorHAnsi"/>
          <w:b/>
          <w:sz w:val="32"/>
        </w:rPr>
        <w:t>May/June, 2019</w:t>
      </w:r>
    </w:p>
    <w:tbl>
      <w:tblPr>
        <w:tblW w:w="0" w:type="auto"/>
        <w:tblCellMar>
          <w:left w:w="0" w:type="dxa"/>
          <w:right w:w="0" w:type="dxa"/>
        </w:tblCellMar>
        <w:tblLook w:val="04A0" w:firstRow="1" w:lastRow="0" w:firstColumn="1" w:lastColumn="0" w:noHBand="0" w:noVBand="1"/>
      </w:tblPr>
      <w:tblGrid>
        <w:gridCol w:w="1931"/>
        <w:gridCol w:w="1909"/>
        <w:gridCol w:w="1931"/>
        <w:gridCol w:w="1909"/>
        <w:gridCol w:w="1931"/>
      </w:tblGrid>
      <w:tr w:rsidR="003D500E" w:rsidRPr="0014425E" w14:paraId="25A428CB" w14:textId="77777777" w:rsidTr="00773E66">
        <w:trPr>
          <w:trHeight w:val="42"/>
        </w:trPr>
        <w:tc>
          <w:tcPr>
            <w:tcW w:w="193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941BF76"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Mon</w:t>
            </w:r>
          </w:p>
        </w:tc>
        <w:tc>
          <w:tcPr>
            <w:tcW w:w="1909"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0A5AC3C6"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Tues</w:t>
            </w:r>
          </w:p>
        </w:tc>
        <w:tc>
          <w:tcPr>
            <w:tcW w:w="193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715355B"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Wed</w:t>
            </w:r>
          </w:p>
        </w:tc>
        <w:tc>
          <w:tcPr>
            <w:tcW w:w="1909"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3ACC743"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Thurs</w:t>
            </w:r>
          </w:p>
        </w:tc>
        <w:tc>
          <w:tcPr>
            <w:tcW w:w="193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665420F"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Fri</w:t>
            </w:r>
          </w:p>
        </w:tc>
      </w:tr>
      <w:tr w:rsidR="003D500E" w:rsidRPr="0014425E" w14:paraId="1A8B940F" w14:textId="77777777" w:rsidTr="00773E66">
        <w:trPr>
          <w:trHeight w:val="592"/>
        </w:trPr>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DCA97" w14:textId="77777777" w:rsidR="003D500E" w:rsidRPr="0014425E" w:rsidRDefault="003D500E" w:rsidP="00773E66">
            <w:pPr>
              <w:pStyle w:val="NormalWeb"/>
              <w:spacing w:before="0" w:beforeAutospacing="0" w:after="0" w:afterAutospacing="0"/>
              <w:rPr>
                <w:rFonts w:asciiTheme="majorHAnsi" w:hAnsiTheme="majorHAnsi" w:cstheme="majorHAnsi"/>
                <w:sz w:val="18"/>
                <w:szCs w:val="18"/>
              </w:rPr>
            </w:pP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1CA55" w14:textId="77777777" w:rsidR="003D500E" w:rsidRPr="0014425E" w:rsidRDefault="003D500E" w:rsidP="00773E66">
            <w:pPr>
              <w:pStyle w:val="NormalWeb"/>
              <w:spacing w:before="0" w:beforeAutospacing="0" w:after="0" w:afterAutospacing="0"/>
              <w:rPr>
                <w:rFonts w:asciiTheme="majorHAnsi" w:hAnsiTheme="majorHAnsi" w:cstheme="majorHAnsi"/>
                <w:color w:val="000000"/>
                <w:sz w:val="15"/>
                <w:szCs w:val="15"/>
              </w:rPr>
            </w:pPr>
            <w:r w:rsidRPr="0014425E">
              <w:rPr>
                <w:rFonts w:asciiTheme="majorHAnsi" w:hAnsiTheme="majorHAnsi" w:cstheme="majorHAnsi"/>
                <w:color w:val="000000"/>
                <w:sz w:val="15"/>
                <w:szCs w:val="15"/>
              </w:rPr>
              <w:t>May 28</w:t>
            </w:r>
          </w:p>
          <w:p w14:paraId="2E8C2A06" w14:textId="77777777" w:rsidR="003D500E" w:rsidRPr="0014425E" w:rsidRDefault="003D500E" w:rsidP="00773E66">
            <w:pPr>
              <w:pStyle w:val="NormalWeb"/>
              <w:spacing w:before="0" w:beforeAutospacing="0" w:after="0" w:afterAutospacing="0"/>
              <w:rPr>
                <w:rFonts w:asciiTheme="majorHAnsi" w:hAnsiTheme="majorHAnsi" w:cstheme="majorHAnsi"/>
                <w:color w:val="000000"/>
                <w:sz w:val="15"/>
                <w:szCs w:val="15"/>
              </w:rPr>
            </w:pPr>
          </w:p>
          <w:p w14:paraId="5234E77E" w14:textId="77777777" w:rsidR="003D500E" w:rsidRPr="0014425E" w:rsidRDefault="003D500E" w:rsidP="00773E66">
            <w:pPr>
              <w:pStyle w:val="NormalWeb"/>
              <w:spacing w:before="0" w:beforeAutospacing="0" w:after="0" w:afterAutospacing="0"/>
              <w:jc w:val="right"/>
              <w:rPr>
                <w:rFonts w:asciiTheme="majorHAnsi" w:hAnsiTheme="majorHAnsi" w:cstheme="majorHAnsi"/>
                <w:b/>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1B94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29</w:t>
            </w: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D6682"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30</w:t>
            </w:r>
          </w:p>
          <w:p w14:paraId="316245EB"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22212728" w14:textId="77777777" w:rsidR="003D500E" w:rsidRPr="0014425E" w:rsidRDefault="003D500E" w:rsidP="00773E66">
            <w:pPr>
              <w:pStyle w:val="NormalWeb"/>
              <w:spacing w:before="0" w:beforeAutospacing="0" w:after="0" w:afterAutospacing="0"/>
              <w:jc w:val="right"/>
              <w:rPr>
                <w:rFonts w:asciiTheme="majorHAnsi" w:hAnsiTheme="majorHAnsi" w:cstheme="majorHAnsi"/>
                <w:b/>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7FAC0"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31</w:t>
            </w:r>
          </w:p>
        </w:tc>
      </w:tr>
      <w:tr w:rsidR="003D500E" w:rsidRPr="0014425E" w14:paraId="31E79AAE" w14:textId="77777777" w:rsidTr="00773E66">
        <w:trPr>
          <w:trHeight w:val="592"/>
        </w:trPr>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BBC41C"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color w:val="000000"/>
                <w:sz w:val="15"/>
                <w:szCs w:val="15"/>
              </w:rPr>
              <w:t>June 3</w:t>
            </w:r>
          </w:p>
        </w:tc>
        <w:tc>
          <w:tcPr>
            <w:tcW w:w="1909"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95F5D01"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4</w:t>
            </w:r>
          </w:p>
          <w:p w14:paraId="5A7FF2DC" w14:textId="77777777" w:rsidR="003D500E" w:rsidRPr="0014425E" w:rsidRDefault="003D500E" w:rsidP="00773E66">
            <w:pPr>
              <w:pStyle w:val="NormalWeb"/>
              <w:spacing w:before="0" w:beforeAutospacing="0" w:after="0" w:afterAutospacing="0"/>
              <w:jc w:val="right"/>
              <w:rPr>
                <w:rFonts w:asciiTheme="majorHAnsi" w:hAnsiTheme="majorHAnsi" w:cstheme="majorHAnsi"/>
                <w:b/>
                <w:color w:val="000000"/>
                <w:sz w:val="15"/>
                <w:szCs w:val="15"/>
              </w:rPr>
            </w:pPr>
          </w:p>
          <w:p w14:paraId="7994D9B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E71C5C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5</w:t>
            </w:r>
          </w:p>
        </w:tc>
        <w:tc>
          <w:tcPr>
            <w:tcW w:w="1909"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DBD6465"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6</w:t>
            </w:r>
          </w:p>
          <w:p w14:paraId="75C14F41"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140A654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DC2796"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7</w:t>
            </w:r>
          </w:p>
        </w:tc>
      </w:tr>
      <w:tr w:rsidR="003D500E" w:rsidRPr="0014425E" w14:paraId="4F6511D7" w14:textId="77777777" w:rsidTr="00773E66">
        <w:trPr>
          <w:trHeight w:val="592"/>
        </w:trPr>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5E259"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10</w:t>
            </w: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941B4"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11</w:t>
            </w:r>
          </w:p>
          <w:p w14:paraId="4E0A7A45" w14:textId="77777777" w:rsidR="003D500E" w:rsidRPr="0014425E" w:rsidRDefault="003D500E" w:rsidP="00773E66">
            <w:pPr>
              <w:pStyle w:val="NormalWeb"/>
              <w:spacing w:before="0" w:beforeAutospacing="0" w:after="0" w:afterAutospacing="0"/>
              <w:jc w:val="right"/>
              <w:rPr>
                <w:rFonts w:asciiTheme="majorHAnsi" w:hAnsiTheme="majorHAnsi" w:cstheme="majorHAnsi"/>
                <w:b/>
                <w:color w:val="000000"/>
                <w:sz w:val="15"/>
                <w:szCs w:val="15"/>
              </w:rPr>
            </w:pPr>
          </w:p>
          <w:p w14:paraId="030187C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C2A78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12</w:t>
            </w: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27FEE"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13</w:t>
            </w:r>
          </w:p>
          <w:p w14:paraId="2F127E64"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73878D42"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3000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14</w:t>
            </w:r>
          </w:p>
        </w:tc>
      </w:tr>
      <w:tr w:rsidR="003D500E" w:rsidRPr="0014425E" w14:paraId="274A2398" w14:textId="77777777" w:rsidTr="00773E66">
        <w:trPr>
          <w:trHeight w:val="592"/>
        </w:trPr>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6A4443"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17</w:t>
            </w:r>
          </w:p>
        </w:tc>
        <w:tc>
          <w:tcPr>
            <w:tcW w:w="1909"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C9B26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18</w:t>
            </w:r>
          </w:p>
          <w:p w14:paraId="2ACE0132"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3C10A49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587355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19</w:t>
            </w:r>
          </w:p>
        </w:tc>
        <w:tc>
          <w:tcPr>
            <w:tcW w:w="1909"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16D19B"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20</w:t>
            </w:r>
          </w:p>
          <w:p w14:paraId="7973F036"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6FD33DB4"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5F3066C"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21</w:t>
            </w:r>
          </w:p>
        </w:tc>
      </w:tr>
      <w:tr w:rsidR="003D500E" w:rsidRPr="0014425E" w14:paraId="67C8D54F" w14:textId="77777777" w:rsidTr="00773E66">
        <w:trPr>
          <w:trHeight w:val="592"/>
        </w:trPr>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44732"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24</w:t>
            </w: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C463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25</w:t>
            </w:r>
          </w:p>
          <w:p w14:paraId="04CEB242" w14:textId="77777777" w:rsidR="003D500E" w:rsidRPr="0014425E" w:rsidRDefault="003D500E" w:rsidP="00773E66">
            <w:pPr>
              <w:pStyle w:val="NormalWeb"/>
              <w:spacing w:before="0" w:beforeAutospacing="0" w:after="0" w:afterAutospacing="0"/>
              <w:jc w:val="right"/>
              <w:rPr>
                <w:rFonts w:asciiTheme="majorHAnsi" w:hAnsiTheme="majorHAnsi" w:cstheme="majorHAnsi"/>
                <w:b/>
                <w:color w:val="000000"/>
                <w:sz w:val="15"/>
                <w:szCs w:val="15"/>
              </w:rPr>
            </w:pPr>
          </w:p>
          <w:p w14:paraId="08992E46"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0F1E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26</w:t>
            </w:r>
          </w:p>
        </w:tc>
        <w:tc>
          <w:tcPr>
            <w:tcW w:w="1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DB0F2"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27</w:t>
            </w:r>
          </w:p>
          <w:p w14:paraId="5299EF08"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7673EBCE"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tc>
        <w:tc>
          <w:tcPr>
            <w:tcW w:w="1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A3F3C"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28</w:t>
            </w:r>
          </w:p>
        </w:tc>
      </w:tr>
    </w:tbl>
    <w:p w14:paraId="1EAC22D9" w14:textId="77777777" w:rsidR="003D500E" w:rsidRPr="0014425E" w:rsidRDefault="003D500E" w:rsidP="003D500E">
      <w:pPr>
        <w:jc w:val="center"/>
        <w:rPr>
          <w:rFonts w:asciiTheme="majorHAnsi" w:hAnsiTheme="majorHAnsi" w:cstheme="majorHAnsi"/>
        </w:rPr>
      </w:pPr>
    </w:p>
    <w:p w14:paraId="4CC1AEEE" w14:textId="77777777" w:rsidR="003D500E" w:rsidRPr="0014425E" w:rsidRDefault="003D500E" w:rsidP="003D500E">
      <w:pPr>
        <w:jc w:val="center"/>
        <w:rPr>
          <w:rFonts w:asciiTheme="majorHAnsi" w:hAnsiTheme="majorHAnsi" w:cstheme="majorHAnsi"/>
          <w:b/>
          <w:sz w:val="32"/>
        </w:rPr>
      </w:pPr>
      <w:r w:rsidRPr="0014425E">
        <w:rPr>
          <w:rFonts w:asciiTheme="majorHAnsi" w:hAnsiTheme="majorHAnsi" w:cstheme="majorHAnsi"/>
          <w:b/>
          <w:sz w:val="32"/>
        </w:rPr>
        <w:lastRenderedPageBreak/>
        <w:t>July/August, 2019</w:t>
      </w:r>
    </w:p>
    <w:tbl>
      <w:tblPr>
        <w:tblW w:w="0" w:type="auto"/>
        <w:tblCellMar>
          <w:left w:w="0" w:type="dxa"/>
          <w:right w:w="0" w:type="dxa"/>
        </w:tblCellMar>
        <w:tblLook w:val="04A0" w:firstRow="1" w:lastRow="0" w:firstColumn="1" w:lastColumn="0" w:noHBand="0" w:noVBand="1"/>
      </w:tblPr>
      <w:tblGrid>
        <w:gridCol w:w="1946"/>
        <w:gridCol w:w="1923"/>
        <w:gridCol w:w="1946"/>
        <w:gridCol w:w="1923"/>
        <w:gridCol w:w="1946"/>
      </w:tblGrid>
      <w:tr w:rsidR="003D500E" w:rsidRPr="0014425E" w14:paraId="31DB9783" w14:textId="77777777" w:rsidTr="00773E66">
        <w:trPr>
          <w:trHeight w:val="33"/>
        </w:trPr>
        <w:tc>
          <w:tcPr>
            <w:tcW w:w="194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3D60C0F8"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Mon</w:t>
            </w:r>
          </w:p>
        </w:tc>
        <w:tc>
          <w:tcPr>
            <w:tcW w:w="1923"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43D7C222"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Tues</w:t>
            </w:r>
          </w:p>
        </w:tc>
        <w:tc>
          <w:tcPr>
            <w:tcW w:w="194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99BE926"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Wed</w:t>
            </w:r>
          </w:p>
        </w:tc>
        <w:tc>
          <w:tcPr>
            <w:tcW w:w="1923"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D4C4267"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Thurs</w:t>
            </w:r>
          </w:p>
        </w:tc>
        <w:tc>
          <w:tcPr>
            <w:tcW w:w="194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19C3CF7"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b/>
                <w:bCs/>
                <w:color w:val="000000"/>
                <w:sz w:val="15"/>
                <w:szCs w:val="15"/>
              </w:rPr>
              <w:t>Fri</w:t>
            </w:r>
          </w:p>
        </w:tc>
      </w:tr>
      <w:tr w:rsidR="003D500E" w:rsidRPr="0014425E" w14:paraId="270FA74F"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056E1"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1CADC"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w:t>
            </w:r>
          </w:p>
          <w:p w14:paraId="6C701A95" w14:textId="77777777" w:rsidR="003D500E" w:rsidRPr="0014425E" w:rsidRDefault="003D500E" w:rsidP="00773E66">
            <w:pPr>
              <w:pStyle w:val="NormalWeb"/>
              <w:spacing w:before="0" w:beforeAutospacing="0" w:after="0" w:afterAutospacing="0"/>
              <w:jc w:val="right"/>
              <w:rPr>
                <w:rFonts w:asciiTheme="majorHAnsi" w:hAnsiTheme="majorHAnsi" w:cstheme="majorHAnsi"/>
                <w:b/>
                <w:color w:val="000000"/>
                <w:sz w:val="15"/>
                <w:szCs w:val="15"/>
              </w:rPr>
            </w:pPr>
          </w:p>
          <w:p w14:paraId="23B8BCF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62CDF"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3</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41206"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4</w:t>
            </w:r>
          </w:p>
          <w:p w14:paraId="18142DB3"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5929EFE0"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E43D47"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5</w:t>
            </w:r>
          </w:p>
        </w:tc>
      </w:tr>
      <w:tr w:rsidR="003D500E" w:rsidRPr="0014425E" w14:paraId="5A999AB1"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92455D"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8</w:t>
            </w:r>
          </w:p>
        </w:tc>
        <w:tc>
          <w:tcPr>
            <w:tcW w:w="19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7BB515"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9</w:t>
            </w:r>
          </w:p>
          <w:p w14:paraId="60DEDE96"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p w14:paraId="610E195A"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EF6B02"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10</w:t>
            </w:r>
          </w:p>
        </w:tc>
        <w:tc>
          <w:tcPr>
            <w:tcW w:w="19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FE91959"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11</w:t>
            </w:r>
          </w:p>
          <w:p w14:paraId="4C7E3B48"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21B50BB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tc>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8FBED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12</w:t>
            </w:r>
          </w:p>
        </w:tc>
      </w:tr>
      <w:tr w:rsidR="003D500E" w:rsidRPr="0014425E" w14:paraId="41DA86D0"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06EE9"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BCF1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16</w:t>
            </w:r>
          </w:p>
          <w:p w14:paraId="45847527"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p w14:paraId="058F442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6E7C8"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17</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66CC68"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18</w:t>
            </w:r>
          </w:p>
          <w:p w14:paraId="67BC8912"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46E368D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97F6F"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19</w:t>
            </w:r>
          </w:p>
        </w:tc>
      </w:tr>
      <w:tr w:rsidR="003D500E" w:rsidRPr="0014425E" w14:paraId="27237212"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72A9F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22</w:t>
            </w:r>
          </w:p>
        </w:tc>
        <w:tc>
          <w:tcPr>
            <w:tcW w:w="19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4EF1864"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23</w:t>
            </w:r>
          </w:p>
          <w:p w14:paraId="6387558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p w14:paraId="59E8BB10"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05D364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24</w:t>
            </w:r>
          </w:p>
        </w:tc>
        <w:tc>
          <w:tcPr>
            <w:tcW w:w="19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2F8C12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25</w:t>
            </w:r>
          </w:p>
          <w:p w14:paraId="3C16A9D8"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4C7E918B"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tc>
        <w:tc>
          <w:tcPr>
            <w:tcW w:w="194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A265AD"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26</w:t>
            </w:r>
          </w:p>
        </w:tc>
      </w:tr>
      <w:tr w:rsidR="003D500E" w:rsidRPr="0014425E" w14:paraId="4153F704"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DBD650"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29</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97043"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30</w:t>
            </w:r>
          </w:p>
          <w:p w14:paraId="3E1492D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p>
          <w:p w14:paraId="3651BCB6"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C168F5"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31</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46CDA" w14:textId="77777777" w:rsidR="003D500E" w:rsidRPr="0014425E" w:rsidRDefault="003D500E" w:rsidP="00773E66">
            <w:pPr>
              <w:pStyle w:val="NormalWeb"/>
              <w:spacing w:before="0" w:beforeAutospacing="0" w:after="0" w:afterAutospacing="0"/>
              <w:rPr>
                <w:rFonts w:asciiTheme="majorHAnsi" w:hAnsiTheme="majorHAnsi" w:cstheme="majorHAnsi"/>
              </w:rPr>
            </w:pPr>
            <w:r w:rsidRPr="0014425E">
              <w:rPr>
                <w:rFonts w:asciiTheme="majorHAnsi" w:hAnsiTheme="majorHAnsi" w:cstheme="majorHAnsi"/>
                <w:color w:val="000000"/>
                <w:sz w:val="15"/>
                <w:szCs w:val="15"/>
              </w:rPr>
              <w:t>Aug 1</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0A5C4" w14:textId="77777777" w:rsidR="003D500E" w:rsidRPr="0014425E" w:rsidRDefault="003D500E" w:rsidP="00773E66">
            <w:pPr>
              <w:pStyle w:val="NormalWeb"/>
              <w:spacing w:before="0" w:beforeAutospacing="0" w:after="0" w:afterAutospacing="0"/>
              <w:jc w:val="right"/>
              <w:rPr>
                <w:rFonts w:asciiTheme="majorHAnsi" w:hAnsiTheme="majorHAnsi" w:cstheme="majorHAnsi"/>
              </w:rPr>
            </w:pPr>
            <w:r w:rsidRPr="0014425E">
              <w:rPr>
                <w:rFonts w:asciiTheme="majorHAnsi" w:hAnsiTheme="majorHAnsi" w:cstheme="majorHAnsi"/>
                <w:color w:val="000000"/>
                <w:sz w:val="15"/>
                <w:szCs w:val="15"/>
              </w:rPr>
              <w:t>2</w:t>
            </w:r>
          </w:p>
        </w:tc>
      </w:tr>
      <w:tr w:rsidR="003D500E" w:rsidRPr="0014425E" w14:paraId="0E56BC0C"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3831BD"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D8FEF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6</w:t>
            </w:r>
          </w:p>
          <w:p w14:paraId="42BA4BBB"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7FF82477"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b/>
                <w:color w:val="000000"/>
                <w:sz w:val="15"/>
                <w:szCs w:val="15"/>
              </w:rPr>
              <w:t>EDSP 211 4:30-7:20p</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9BD9C5"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7</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FE542E" w14:textId="77777777" w:rsidR="003D500E" w:rsidRPr="0014425E" w:rsidRDefault="003D500E" w:rsidP="00773E66">
            <w:pPr>
              <w:pStyle w:val="NormalWeb"/>
              <w:spacing w:before="0" w:beforeAutospacing="0" w:after="0" w:afterAutospacing="0"/>
              <w:rPr>
                <w:rFonts w:asciiTheme="majorHAnsi" w:hAnsiTheme="majorHAnsi" w:cstheme="majorHAnsi"/>
                <w:color w:val="000000"/>
                <w:sz w:val="15"/>
                <w:szCs w:val="15"/>
              </w:rPr>
            </w:pPr>
            <w:r w:rsidRPr="0014425E">
              <w:rPr>
                <w:rFonts w:asciiTheme="majorHAnsi" w:hAnsiTheme="majorHAnsi" w:cstheme="majorHAnsi"/>
                <w:color w:val="000000"/>
                <w:sz w:val="15"/>
                <w:szCs w:val="15"/>
              </w:rPr>
              <w:t>8</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F014B1"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9</w:t>
            </w:r>
          </w:p>
        </w:tc>
      </w:tr>
      <w:tr w:rsidR="003D500E" w:rsidRPr="0014425E" w14:paraId="554CB892" w14:textId="77777777" w:rsidTr="00773E66">
        <w:trPr>
          <w:trHeight w:val="587"/>
        </w:trPr>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78C17F"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12</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A3F443"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13</w:t>
            </w:r>
          </w:p>
          <w:p w14:paraId="63DE80FC"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p>
          <w:p w14:paraId="6A072ACC"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Finals week- All assignments due</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01B97D"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14</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35C108" w14:textId="77777777" w:rsidR="003D500E" w:rsidRPr="0014425E" w:rsidRDefault="003D500E" w:rsidP="00773E66">
            <w:pPr>
              <w:pStyle w:val="NormalWeb"/>
              <w:spacing w:before="0" w:beforeAutospacing="0" w:after="0" w:afterAutospacing="0"/>
              <w:rPr>
                <w:rFonts w:asciiTheme="majorHAnsi" w:hAnsiTheme="majorHAnsi" w:cstheme="majorHAnsi"/>
                <w:color w:val="000000"/>
                <w:sz w:val="15"/>
                <w:szCs w:val="15"/>
              </w:rPr>
            </w:pPr>
            <w:r w:rsidRPr="0014425E">
              <w:rPr>
                <w:rFonts w:asciiTheme="majorHAnsi" w:hAnsiTheme="majorHAnsi" w:cstheme="majorHAnsi"/>
                <w:color w:val="000000"/>
                <w:sz w:val="15"/>
                <w:szCs w:val="15"/>
              </w:rPr>
              <w:t>15</w:t>
            </w:r>
          </w:p>
        </w:tc>
        <w:tc>
          <w:tcPr>
            <w:tcW w:w="1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3B3AD5" w14:textId="77777777" w:rsidR="003D500E" w:rsidRPr="0014425E" w:rsidRDefault="003D500E" w:rsidP="00773E66">
            <w:pPr>
              <w:pStyle w:val="NormalWeb"/>
              <w:spacing w:before="0" w:beforeAutospacing="0" w:after="0" w:afterAutospacing="0"/>
              <w:jc w:val="right"/>
              <w:rPr>
                <w:rFonts w:asciiTheme="majorHAnsi" w:hAnsiTheme="majorHAnsi" w:cstheme="majorHAnsi"/>
                <w:color w:val="000000"/>
                <w:sz w:val="15"/>
                <w:szCs w:val="15"/>
              </w:rPr>
            </w:pPr>
            <w:r w:rsidRPr="0014425E">
              <w:rPr>
                <w:rFonts w:asciiTheme="majorHAnsi" w:hAnsiTheme="majorHAnsi" w:cstheme="majorHAnsi"/>
                <w:color w:val="000000"/>
                <w:sz w:val="15"/>
                <w:szCs w:val="15"/>
              </w:rPr>
              <w:t>16</w:t>
            </w:r>
          </w:p>
        </w:tc>
      </w:tr>
    </w:tbl>
    <w:p w14:paraId="7B51A5E8" w14:textId="77777777" w:rsidR="003D500E" w:rsidRPr="0014425E" w:rsidRDefault="003D500E" w:rsidP="00427AFC">
      <w:pPr>
        <w:jc w:val="center"/>
        <w:rPr>
          <w:rFonts w:asciiTheme="majorHAnsi" w:hAnsiTheme="majorHAnsi" w:cstheme="majorHAnsi"/>
          <w:b/>
        </w:rPr>
      </w:pPr>
    </w:p>
    <w:p w14:paraId="0656B291" w14:textId="77777777" w:rsidR="003D500E" w:rsidRPr="0014425E" w:rsidRDefault="003D500E" w:rsidP="00427AFC">
      <w:pPr>
        <w:jc w:val="center"/>
        <w:rPr>
          <w:rFonts w:asciiTheme="majorHAnsi" w:hAnsiTheme="majorHAnsi" w:cstheme="majorHAnsi"/>
          <w:b/>
        </w:rPr>
      </w:pPr>
    </w:p>
    <w:p w14:paraId="470D0CC3" w14:textId="77777777" w:rsidR="00593BAD" w:rsidRDefault="00593BAD">
      <w:pPr>
        <w:rPr>
          <w:rFonts w:asciiTheme="majorHAnsi" w:hAnsiTheme="majorHAnsi" w:cstheme="majorHAnsi"/>
          <w:b/>
        </w:rPr>
      </w:pPr>
      <w:r>
        <w:rPr>
          <w:rFonts w:asciiTheme="majorHAnsi" w:hAnsiTheme="majorHAnsi" w:cstheme="majorHAnsi"/>
          <w:b/>
        </w:rPr>
        <w:br w:type="page"/>
      </w:r>
    </w:p>
    <w:p w14:paraId="5AAF757F" w14:textId="77777777" w:rsidR="00427AFC" w:rsidRPr="0014425E" w:rsidRDefault="00427AFC" w:rsidP="00427AFC">
      <w:pPr>
        <w:jc w:val="center"/>
        <w:rPr>
          <w:rFonts w:asciiTheme="majorHAnsi" w:hAnsiTheme="majorHAnsi" w:cstheme="majorHAnsi"/>
          <w:b/>
        </w:rPr>
      </w:pPr>
      <w:r w:rsidRPr="0014425E">
        <w:rPr>
          <w:rFonts w:asciiTheme="majorHAnsi" w:hAnsiTheme="majorHAnsi" w:cstheme="majorHAnsi"/>
          <w:b/>
        </w:rPr>
        <w:lastRenderedPageBreak/>
        <w:t>California State University, Sacramento</w:t>
      </w:r>
    </w:p>
    <w:p w14:paraId="183B6F1E" w14:textId="77777777" w:rsidR="00427AFC" w:rsidRPr="0014425E" w:rsidRDefault="00427AFC" w:rsidP="00427AFC">
      <w:pPr>
        <w:jc w:val="center"/>
        <w:rPr>
          <w:rFonts w:asciiTheme="majorHAnsi" w:hAnsiTheme="majorHAnsi" w:cstheme="majorHAnsi"/>
          <w:b/>
        </w:rPr>
      </w:pPr>
      <w:r w:rsidRPr="0014425E">
        <w:rPr>
          <w:rFonts w:asciiTheme="majorHAnsi" w:hAnsiTheme="majorHAnsi" w:cstheme="majorHAnsi"/>
          <w:b/>
        </w:rPr>
        <w:t>College of Education</w:t>
      </w:r>
    </w:p>
    <w:p w14:paraId="3B228D8B" w14:textId="77777777" w:rsidR="00427AFC" w:rsidRPr="0014425E" w:rsidRDefault="00427AFC" w:rsidP="00427AFC">
      <w:pPr>
        <w:jc w:val="center"/>
        <w:rPr>
          <w:rFonts w:asciiTheme="majorHAnsi" w:hAnsiTheme="majorHAnsi" w:cstheme="majorHAnsi"/>
          <w:b/>
        </w:rPr>
      </w:pPr>
      <w:r w:rsidRPr="0014425E">
        <w:rPr>
          <w:rFonts w:asciiTheme="majorHAnsi" w:hAnsiTheme="majorHAnsi" w:cstheme="majorHAnsi"/>
          <w:b/>
        </w:rPr>
        <w:t>Teaching Credentials Department</w:t>
      </w:r>
    </w:p>
    <w:p w14:paraId="379CD773" w14:textId="77777777" w:rsidR="00427AFC" w:rsidRPr="0014425E" w:rsidRDefault="00427AFC" w:rsidP="00427AFC">
      <w:pPr>
        <w:rPr>
          <w:rFonts w:asciiTheme="majorHAnsi" w:hAnsiTheme="majorHAnsi" w:cstheme="majorHAnsi"/>
        </w:rPr>
      </w:pPr>
    </w:p>
    <w:p w14:paraId="17023B55" w14:textId="77777777" w:rsidR="00427AFC" w:rsidRPr="00593BAD" w:rsidRDefault="00427AFC" w:rsidP="002C737C">
      <w:pPr>
        <w:pStyle w:val="Heading2"/>
      </w:pPr>
      <w:bookmarkStart w:id="76" w:name="_Toc10192471"/>
      <w:r w:rsidRPr="00593BAD">
        <w:t>EDSP 475 - Directed Field Experience in ECSE II: Preschool (6 units)</w:t>
      </w:r>
      <w:r w:rsidR="002C737C">
        <w:t xml:space="preserve"> </w:t>
      </w:r>
      <w:r w:rsidRPr="00593BAD">
        <w:t>OR EDSP 477 – Internship in ECSE: Preschool (10 units)</w:t>
      </w:r>
      <w:bookmarkEnd w:id="76"/>
    </w:p>
    <w:p w14:paraId="4BAAFC94" w14:textId="77777777" w:rsidR="00427AFC" w:rsidRPr="00593BAD" w:rsidRDefault="00427AFC" w:rsidP="00593BAD">
      <w:pPr>
        <w:pStyle w:val="BodyText"/>
        <w:jc w:val="center"/>
        <w:rPr>
          <w:b/>
          <w:sz w:val="32"/>
        </w:rPr>
      </w:pPr>
      <w:r w:rsidRPr="00593BAD">
        <w:rPr>
          <w:b/>
          <w:sz w:val="32"/>
        </w:rPr>
        <w:t>Spring 2020</w:t>
      </w:r>
    </w:p>
    <w:p w14:paraId="79A8854A" w14:textId="77777777" w:rsidR="00427AFC" w:rsidRPr="0014425E" w:rsidRDefault="00427AFC" w:rsidP="00427AFC">
      <w:pPr>
        <w:jc w:val="center"/>
        <w:rPr>
          <w:rFonts w:asciiTheme="majorHAnsi" w:hAnsiTheme="majorHAnsi" w:cstheme="majorHAnsi"/>
          <w:b/>
        </w:rPr>
      </w:pPr>
    </w:p>
    <w:p w14:paraId="510E6BAE" w14:textId="77777777" w:rsidR="00427AFC" w:rsidRPr="0014425E" w:rsidRDefault="00427AFC" w:rsidP="00427AFC">
      <w:pPr>
        <w:jc w:val="center"/>
        <w:rPr>
          <w:rFonts w:asciiTheme="majorHAnsi" w:hAnsiTheme="majorHAnsi" w:cstheme="majorHAnsi"/>
          <w:b/>
          <w:sz w:val="28"/>
        </w:rPr>
      </w:pPr>
      <w:r w:rsidRPr="0014425E">
        <w:rPr>
          <w:rFonts w:asciiTheme="majorHAnsi" w:hAnsiTheme="majorHAnsi" w:cstheme="majorHAnsi"/>
          <w:b/>
          <w:sz w:val="28"/>
        </w:rPr>
        <w:t>Guidelines for PRESCHOOL Fieldwork Supervision &amp; Evaluation</w:t>
      </w:r>
    </w:p>
    <w:p w14:paraId="3145DF88" w14:textId="77777777" w:rsidR="00427AFC" w:rsidRPr="0014425E" w:rsidRDefault="00427AFC" w:rsidP="00427AFC">
      <w:pPr>
        <w:jc w:val="center"/>
        <w:rPr>
          <w:rFonts w:asciiTheme="majorHAnsi" w:hAnsiTheme="majorHAnsi" w:cstheme="majorHAnsi"/>
          <w:b/>
          <w:sz w:val="28"/>
        </w:rPr>
      </w:pPr>
      <w:r w:rsidRPr="0014425E">
        <w:rPr>
          <w:rFonts w:asciiTheme="majorHAnsi" w:hAnsiTheme="majorHAnsi" w:cstheme="majorHAnsi"/>
          <w:b/>
          <w:sz w:val="28"/>
        </w:rPr>
        <w:t>Student Teaching &amp; Internship experience</w:t>
      </w:r>
    </w:p>
    <w:p w14:paraId="609D3EC5" w14:textId="77777777" w:rsidR="00427AFC" w:rsidRPr="00593BAD" w:rsidRDefault="00427AFC" w:rsidP="00593BAD">
      <w:pPr>
        <w:pStyle w:val="BodyText"/>
        <w:rPr>
          <w:b/>
        </w:rPr>
      </w:pPr>
      <w:r w:rsidRPr="00593BAD">
        <w:rPr>
          <w:b/>
        </w:rPr>
        <w:t>Course Description</w:t>
      </w:r>
    </w:p>
    <w:p w14:paraId="0B7DE7A8" w14:textId="77777777" w:rsidR="00427AFC" w:rsidRPr="0014425E" w:rsidRDefault="00427AFC" w:rsidP="00427AFC">
      <w:pPr>
        <w:ind w:left="720" w:hanging="720"/>
        <w:rPr>
          <w:rFonts w:asciiTheme="majorHAnsi" w:eastAsia="Arial" w:hAnsiTheme="majorHAnsi" w:cstheme="majorHAnsi"/>
          <w:b/>
          <w:spacing w:val="-6"/>
          <w:w w:val="105"/>
        </w:rPr>
      </w:pPr>
      <w:r w:rsidRPr="0014425E">
        <w:rPr>
          <w:rFonts w:asciiTheme="majorHAnsi" w:eastAsia="Arial" w:hAnsiTheme="majorHAnsi" w:cstheme="majorHAnsi"/>
          <w:b/>
          <w:spacing w:val="-6"/>
          <w:w w:val="105"/>
        </w:rPr>
        <w:t xml:space="preserve">EDSP 475 – Directed Field Experience in ECSE II: Preschool. </w:t>
      </w:r>
      <w:r w:rsidRPr="0014425E">
        <w:rPr>
          <w:rFonts w:asciiTheme="majorHAnsi" w:hAnsiTheme="majorHAnsi" w:cstheme="majorHAnsi"/>
        </w:rPr>
        <w:t>Directed field experience in a cooperating school district or county office of education program providing special educational services for preschoolers and their families. Candidates must secure faculty approval by prior application for directed field experience.</w:t>
      </w:r>
    </w:p>
    <w:p w14:paraId="782CD492" w14:textId="77777777" w:rsidR="00427AFC" w:rsidRPr="0014425E" w:rsidRDefault="00427AFC" w:rsidP="00427AFC">
      <w:pPr>
        <w:ind w:left="720" w:hanging="720"/>
        <w:rPr>
          <w:rFonts w:asciiTheme="majorHAnsi" w:eastAsia="Arial" w:hAnsiTheme="majorHAnsi" w:cstheme="majorHAnsi"/>
          <w:b/>
          <w:spacing w:val="-6"/>
          <w:w w:val="105"/>
        </w:rPr>
      </w:pPr>
      <w:r w:rsidRPr="0014425E">
        <w:rPr>
          <w:rFonts w:asciiTheme="majorHAnsi" w:eastAsia="Arial" w:hAnsiTheme="majorHAnsi" w:cstheme="majorHAnsi"/>
          <w:b/>
          <w:spacing w:val="-6"/>
          <w:w w:val="105"/>
        </w:rPr>
        <w:t xml:space="preserve">EDSP 477 – Internship in ECSE: Preschool. </w:t>
      </w:r>
      <w:r w:rsidRPr="0014425E">
        <w:rPr>
          <w:rFonts w:asciiTheme="majorHAnsi" w:hAnsiTheme="majorHAnsi" w:cstheme="majorHAnsi"/>
        </w:rPr>
        <w:t>Internship in a cooperating District or County Office of Education providing special educational services for preschoolers and their families. Candidates must meet the criteria for an internship in order to register. Students may enroll in </w:t>
      </w:r>
      <w:hyperlink r:id="rId148" w:tooltip="EDSP 475" w:history="1">
        <w:r w:rsidRPr="0014425E">
          <w:rPr>
            <w:rStyle w:val="Hyperlink"/>
            <w:rFonts w:asciiTheme="majorHAnsi" w:hAnsiTheme="majorHAnsi" w:cstheme="majorHAnsi"/>
            <w:i/>
            <w:color w:val="000000" w:themeColor="text1"/>
            <w:bdr w:val="none" w:sz="0" w:space="0" w:color="auto" w:frame="1"/>
          </w:rPr>
          <w:t>EDSP 475</w:t>
        </w:r>
      </w:hyperlink>
      <w:r w:rsidRPr="0014425E">
        <w:rPr>
          <w:rFonts w:asciiTheme="majorHAnsi" w:hAnsiTheme="majorHAnsi" w:cstheme="majorHAnsi"/>
        </w:rPr>
        <w:t>, Directed Field Experience in ECSE II: Preschool, as an alternative to </w:t>
      </w:r>
      <w:hyperlink r:id="rId149" w:tooltip="EDSP 477" w:history="1">
        <w:r w:rsidRPr="0014425E">
          <w:rPr>
            <w:rStyle w:val="Hyperlink"/>
            <w:rFonts w:asciiTheme="majorHAnsi" w:hAnsiTheme="majorHAnsi" w:cstheme="majorHAnsi"/>
            <w:i/>
            <w:color w:val="000000" w:themeColor="text1"/>
            <w:bdr w:val="none" w:sz="0" w:space="0" w:color="auto" w:frame="1"/>
          </w:rPr>
          <w:t>EDSP 477</w:t>
        </w:r>
      </w:hyperlink>
      <w:r w:rsidRPr="0014425E">
        <w:rPr>
          <w:rFonts w:asciiTheme="majorHAnsi" w:hAnsiTheme="majorHAnsi" w:cstheme="majorHAnsi"/>
        </w:rPr>
        <w:t>. Ten units, approximately 320 field hours, are required to meet competencies</w:t>
      </w:r>
    </w:p>
    <w:p w14:paraId="6AE3DC3F" w14:textId="77777777" w:rsidR="00427AFC" w:rsidRPr="0014425E" w:rsidRDefault="00427AFC" w:rsidP="00427AFC">
      <w:pPr>
        <w:contextualSpacing/>
        <w:rPr>
          <w:rFonts w:asciiTheme="majorHAnsi" w:hAnsiTheme="majorHAnsi" w:cstheme="majorHAnsi"/>
          <w:b/>
          <w:i/>
        </w:rPr>
      </w:pPr>
    </w:p>
    <w:p w14:paraId="42855CCA" w14:textId="77777777" w:rsidR="00427AFC" w:rsidRPr="0014425E" w:rsidRDefault="00427AFC" w:rsidP="00427AFC">
      <w:pPr>
        <w:contextualSpacing/>
        <w:rPr>
          <w:rFonts w:asciiTheme="majorHAnsi" w:hAnsiTheme="majorHAnsi" w:cstheme="majorHAnsi"/>
          <w:b/>
          <w:i/>
        </w:rPr>
      </w:pPr>
      <w:r w:rsidRPr="0014425E">
        <w:rPr>
          <w:rFonts w:asciiTheme="majorHAnsi" w:hAnsiTheme="majorHAnsi" w:cstheme="majorHAnsi"/>
          <w:b/>
          <w:i/>
        </w:rPr>
        <w:t>Fieldwork (Preschool settings)</w:t>
      </w:r>
    </w:p>
    <w:p w14:paraId="11458D9F" w14:textId="77777777" w:rsidR="00427AFC" w:rsidRPr="0014425E" w:rsidRDefault="00427AFC" w:rsidP="00427AFC">
      <w:pPr>
        <w:contextualSpacing/>
        <w:rPr>
          <w:rFonts w:asciiTheme="majorHAnsi" w:eastAsia="Arial" w:hAnsiTheme="majorHAnsi" w:cstheme="majorHAnsi"/>
        </w:rPr>
      </w:pPr>
      <w:r w:rsidRPr="0014425E">
        <w:rPr>
          <w:rFonts w:asciiTheme="majorHAnsi" w:eastAsia="Arial" w:hAnsiTheme="majorHAnsi" w:cstheme="majorHAnsi"/>
          <w:b/>
          <w:w w:val="105"/>
        </w:rPr>
        <w:t>Student teaching</w:t>
      </w:r>
      <w:r w:rsidRPr="0014425E">
        <w:rPr>
          <w:rFonts w:asciiTheme="majorHAnsi" w:eastAsia="Arial" w:hAnsiTheme="majorHAnsi" w:cstheme="majorHAnsi"/>
          <w:w w:val="105"/>
        </w:rPr>
        <w:t xml:space="preserve"> (EDSP 475) requires at least 180 hours of fieldwork participation in a program for preschool age children.  </w:t>
      </w:r>
      <w:r w:rsidRPr="0014425E">
        <w:rPr>
          <w:rFonts w:asciiTheme="majorHAnsi" w:eastAsia="Arial" w:hAnsiTheme="majorHAnsi" w:cstheme="majorHAnsi"/>
          <w:b/>
          <w:w w:val="105"/>
        </w:rPr>
        <w:t>Internship teaching</w:t>
      </w:r>
      <w:r w:rsidRPr="0014425E">
        <w:rPr>
          <w:rFonts w:asciiTheme="majorHAnsi" w:eastAsia="Arial" w:hAnsiTheme="majorHAnsi" w:cstheme="majorHAnsi"/>
          <w:w w:val="105"/>
        </w:rPr>
        <w:t xml:space="preserve"> (EDSP 477) requires 320 field hours in a program for preschool age children. The specific amount of time necessary for each of you to demonstrate competency will vary, but you will need to plan to participate in the program throughout the semester. </w:t>
      </w:r>
    </w:p>
    <w:p w14:paraId="3456D73E"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A university supervisor is assigned to each student. In addition, each student/intern teacher will also have a local/on-site program mentor/cooperating teacher.</w:t>
      </w:r>
    </w:p>
    <w:p w14:paraId="028C2E22"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Based on observation and a reflective practice feedback process, your university supervisor and field mentor will collaboratively complete the EDSP 474/475/476/477 Fieldwork Competency Checklist (see Appendix) to evaluate your attainment of fieldwork competencies. Credit for student teaching is based on your university supervisor's final evaluation and your performance in the fieldwork seminar.</w:t>
      </w:r>
    </w:p>
    <w:p w14:paraId="56D28233" w14:textId="77777777" w:rsidR="00427AFC" w:rsidRPr="00593BAD" w:rsidRDefault="00427AFC" w:rsidP="00593BAD">
      <w:pPr>
        <w:pStyle w:val="BodyText"/>
        <w:rPr>
          <w:b/>
        </w:rPr>
      </w:pPr>
      <w:r w:rsidRPr="00593BAD">
        <w:rPr>
          <w:b/>
        </w:rPr>
        <w:t>University (Sac State) Supervisors:</w:t>
      </w:r>
    </w:p>
    <w:tbl>
      <w:tblPr>
        <w:tblStyle w:val="TableGrid"/>
        <w:tblW w:w="0" w:type="auto"/>
        <w:shd w:val="clear" w:color="auto" w:fill="D9D9D9" w:themeFill="background1" w:themeFillShade="D9"/>
        <w:tblLook w:val="04A0" w:firstRow="1" w:lastRow="0" w:firstColumn="1" w:lastColumn="0" w:noHBand="0" w:noVBand="1"/>
      </w:tblPr>
      <w:tblGrid>
        <w:gridCol w:w="3308"/>
        <w:gridCol w:w="3309"/>
        <w:gridCol w:w="3309"/>
      </w:tblGrid>
      <w:tr w:rsidR="00427AFC" w:rsidRPr="0014425E" w14:paraId="1881CA0F" w14:textId="77777777" w:rsidTr="00773E66">
        <w:tc>
          <w:tcPr>
            <w:tcW w:w="3308" w:type="dxa"/>
            <w:shd w:val="clear" w:color="auto" w:fill="D9D9D9" w:themeFill="background1" w:themeFillShade="D9"/>
          </w:tcPr>
          <w:p w14:paraId="64D9D30B"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Supervisor Name</w:t>
            </w:r>
          </w:p>
        </w:tc>
        <w:tc>
          <w:tcPr>
            <w:tcW w:w="3309" w:type="dxa"/>
            <w:shd w:val="clear" w:color="auto" w:fill="D9D9D9" w:themeFill="background1" w:themeFillShade="D9"/>
          </w:tcPr>
          <w:p w14:paraId="138228C9"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Email</w:t>
            </w:r>
          </w:p>
        </w:tc>
        <w:tc>
          <w:tcPr>
            <w:tcW w:w="3309" w:type="dxa"/>
            <w:shd w:val="clear" w:color="auto" w:fill="D9D9D9" w:themeFill="background1" w:themeFillShade="D9"/>
          </w:tcPr>
          <w:p w14:paraId="03636E0E"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Phone</w:t>
            </w:r>
          </w:p>
        </w:tc>
      </w:tr>
      <w:tr w:rsidR="00427AFC" w:rsidRPr="0014425E" w14:paraId="0860372A" w14:textId="77777777" w:rsidTr="00773E66">
        <w:tc>
          <w:tcPr>
            <w:tcW w:w="3308" w:type="dxa"/>
            <w:shd w:val="clear" w:color="auto" w:fill="auto"/>
          </w:tcPr>
          <w:p w14:paraId="4631530D" w14:textId="77777777" w:rsidR="00427AFC" w:rsidRPr="0014425E" w:rsidRDefault="00427AFC" w:rsidP="00773E66">
            <w:pPr>
              <w:rPr>
                <w:rFonts w:asciiTheme="majorHAnsi" w:hAnsiTheme="majorHAnsi" w:cstheme="majorHAnsi"/>
              </w:rPr>
            </w:pPr>
          </w:p>
        </w:tc>
        <w:tc>
          <w:tcPr>
            <w:tcW w:w="3309" w:type="dxa"/>
            <w:shd w:val="clear" w:color="auto" w:fill="auto"/>
          </w:tcPr>
          <w:p w14:paraId="6D4BFD00" w14:textId="77777777" w:rsidR="00427AFC" w:rsidRPr="0014425E" w:rsidRDefault="00427AFC" w:rsidP="00773E66">
            <w:pPr>
              <w:rPr>
                <w:rFonts w:asciiTheme="majorHAnsi" w:hAnsiTheme="majorHAnsi" w:cstheme="majorHAnsi"/>
              </w:rPr>
            </w:pPr>
          </w:p>
        </w:tc>
        <w:tc>
          <w:tcPr>
            <w:tcW w:w="3309" w:type="dxa"/>
            <w:shd w:val="clear" w:color="auto" w:fill="auto"/>
          </w:tcPr>
          <w:p w14:paraId="1735DCB1" w14:textId="77777777" w:rsidR="00427AFC" w:rsidRPr="0014425E" w:rsidRDefault="00427AFC" w:rsidP="00773E66">
            <w:pPr>
              <w:rPr>
                <w:rFonts w:asciiTheme="majorHAnsi" w:hAnsiTheme="majorHAnsi" w:cstheme="majorHAnsi"/>
              </w:rPr>
            </w:pPr>
          </w:p>
        </w:tc>
      </w:tr>
    </w:tbl>
    <w:p w14:paraId="6E30F6F5" w14:textId="77777777" w:rsidR="00593BAD" w:rsidRDefault="00593BAD" w:rsidP="00593BAD">
      <w:pPr>
        <w:pStyle w:val="BodyText"/>
        <w:rPr>
          <w:b/>
        </w:rPr>
      </w:pPr>
    </w:p>
    <w:p w14:paraId="677F17C0" w14:textId="77777777" w:rsidR="00593BAD" w:rsidRDefault="00593BAD" w:rsidP="00593BAD">
      <w:pPr>
        <w:pStyle w:val="BodyText"/>
        <w:rPr>
          <w:b/>
        </w:rPr>
      </w:pPr>
    </w:p>
    <w:p w14:paraId="11BF1F9B" w14:textId="77777777" w:rsidR="00427AFC" w:rsidRPr="00593BAD" w:rsidRDefault="00427AFC" w:rsidP="00593BAD">
      <w:pPr>
        <w:pStyle w:val="BodyText"/>
        <w:rPr>
          <w:b/>
        </w:rPr>
      </w:pPr>
      <w:r w:rsidRPr="00593BAD">
        <w:rPr>
          <w:b/>
        </w:rPr>
        <w:t xml:space="preserve">PROGRAM PHILOSOPHY: </w:t>
      </w:r>
    </w:p>
    <w:p w14:paraId="6C2C44A3"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lastRenderedPageBreak/>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79521E6B" w14:textId="77777777" w:rsidR="00427AFC" w:rsidRPr="00593BAD" w:rsidRDefault="00427AFC" w:rsidP="00593BAD">
      <w:pPr>
        <w:pStyle w:val="BodyText"/>
        <w:rPr>
          <w:b/>
        </w:rPr>
      </w:pPr>
      <w:r w:rsidRPr="00593BAD">
        <w:rPr>
          <w:b/>
        </w:rPr>
        <w:t>Course Objectives</w:t>
      </w:r>
    </w:p>
    <w:p w14:paraId="5E65DCCA"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 xml:space="preserve">This course is directly related to the following standards for the California Education Specialist Teaching Credential: Program Standards: 3.1, 4.3, 7.1, 7.2, 8.1, 9.2, 11.3, 14.1-14.3, 14.6-14.8; Early Childhood Special Education 1, 2.1, 2.3, 3.1, 3.2, 4.1, 4.2, 5.1, 5.3, 6.2, 6.4, 7.2, 9.1-9.3. </w:t>
      </w:r>
      <w:r w:rsidRPr="0014425E">
        <w:rPr>
          <w:rFonts w:asciiTheme="majorHAnsi" w:hAnsiTheme="majorHAnsi" w:cstheme="majorHAnsi"/>
          <w:sz w:val="21"/>
        </w:rPr>
        <w:t xml:space="preserve">For full text of CTC standards go to: </w:t>
      </w:r>
      <w:hyperlink r:id="rId150" w:history="1">
        <w:r w:rsidRPr="0014425E">
          <w:rPr>
            <w:rStyle w:val="Hyperlink"/>
            <w:rFonts w:asciiTheme="majorHAnsi" w:hAnsiTheme="majorHAnsi" w:cstheme="majorHAnsi"/>
            <w:i/>
            <w:sz w:val="21"/>
          </w:rPr>
          <w:t>www.ctc.ca.gov/educator-prep/STDS-prep-program.html</w:t>
        </w:r>
      </w:hyperlink>
    </w:p>
    <w:p w14:paraId="04D41D35" w14:textId="77777777" w:rsidR="00427AFC" w:rsidRPr="0014425E" w:rsidRDefault="00427AFC" w:rsidP="00427AFC">
      <w:pPr>
        <w:rPr>
          <w:rFonts w:asciiTheme="majorHAnsi" w:hAnsiTheme="majorHAnsi" w:cstheme="majorHAnsi"/>
          <w:i/>
          <w:sz w:val="21"/>
          <w:u w:val="single"/>
        </w:rPr>
      </w:pPr>
      <w:r w:rsidRPr="0014425E">
        <w:rPr>
          <w:rFonts w:asciiTheme="majorHAnsi" w:hAnsiTheme="majorHAnsi" w:cstheme="majorHAnsi"/>
          <w:i/>
          <w:sz w:val="21"/>
          <w:u w:val="single"/>
        </w:rPr>
        <w:t>Upon completion of this course, students will be able to</w:t>
      </w:r>
      <w:r w:rsidRPr="0014425E">
        <w:rPr>
          <w:rFonts w:asciiTheme="majorHAnsi" w:hAnsiTheme="majorHAnsi" w:cstheme="majorHAnsi"/>
          <w:i/>
          <w:sz w:val="21"/>
        </w:rPr>
        <w:t xml:space="preserve">: </w:t>
      </w:r>
      <w:r w:rsidRPr="0014425E">
        <w:rPr>
          <w:rFonts w:asciiTheme="majorHAnsi" w:hAnsiTheme="majorHAnsi" w:cstheme="majorHAnsi"/>
        </w:rPr>
        <w:t>demonstrate knowledge and skills addressing California Commission on Teacher Credentialing Standards of the Education Specialist Credential in Early Childhood Special Education. Knowledge and skill areas include:</w:t>
      </w:r>
    </w:p>
    <w:p w14:paraId="58713C57"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Assessment and Evaluation,</w:t>
      </w:r>
    </w:p>
    <w:p w14:paraId="0B24B764"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Planning,</w:t>
      </w:r>
    </w:p>
    <w:p w14:paraId="1A9C2C61"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Intervention/Instructional Strategies,</w:t>
      </w:r>
    </w:p>
    <w:p w14:paraId="745F4FCA"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Managing the Teaching/Learning Environment,</w:t>
      </w:r>
    </w:p>
    <w:p w14:paraId="0784EE53"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Professional/Interpersonal Skills,</w:t>
      </w:r>
    </w:p>
    <w:p w14:paraId="11B79609" w14:textId="77777777" w:rsidR="00427AFC" w:rsidRPr="0014425E" w:rsidRDefault="00427AFC" w:rsidP="00427AFC">
      <w:pPr>
        <w:tabs>
          <w:tab w:val="left" w:pos="990"/>
          <w:tab w:val="left" w:pos="1260"/>
        </w:tabs>
        <w:ind w:left="720"/>
        <w:rPr>
          <w:rFonts w:asciiTheme="majorHAnsi" w:hAnsiTheme="majorHAnsi" w:cstheme="majorHAnsi"/>
        </w:rPr>
      </w:pPr>
      <w:r w:rsidRPr="0014425E">
        <w:rPr>
          <w:rFonts w:asciiTheme="majorHAnsi" w:hAnsiTheme="majorHAnsi" w:cstheme="majorHAnsi"/>
        </w:rPr>
        <w:t>•</w:t>
      </w:r>
      <w:r w:rsidRPr="0014425E">
        <w:rPr>
          <w:rFonts w:asciiTheme="majorHAnsi" w:hAnsiTheme="majorHAnsi" w:cstheme="majorHAnsi"/>
        </w:rPr>
        <w:tab/>
        <w:t>Cultural Competence (see CTC standards)</w:t>
      </w:r>
    </w:p>
    <w:p w14:paraId="4B038D5E" w14:textId="77777777" w:rsidR="00427AFC" w:rsidRPr="00593BAD" w:rsidRDefault="00427AFC" w:rsidP="00593BAD">
      <w:pPr>
        <w:pStyle w:val="BodyText"/>
        <w:rPr>
          <w:b/>
        </w:rPr>
      </w:pPr>
      <w:r w:rsidRPr="00593BAD">
        <w:rPr>
          <w:b/>
        </w:rPr>
        <w:t xml:space="preserve">Required Texts &amp; Readings </w:t>
      </w:r>
    </w:p>
    <w:p w14:paraId="62532E88" w14:textId="77777777" w:rsidR="00427AFC" w:rsidRPr="0014425E" w:rsidRDefault="00427AFC" w:rsidP="00582306">
      <w:pPr>
        <w:pStyle w:val="ListParagraph"/>
        <w:numPr>
          <w:ilvl w:val="0"/>
          <w:numId w:val="89"/>
        </w:numPr>
        <w:rPr>
          <w:rFonts w:asciiTheme="majorHAnsi" w:hAnsiTheme="majorHAnsi" w:cstheme="majorHAnsi"/>
        </w:rPr>
      </w:pPr>
      <w:r w:rsidRPr="0014425E">
        <w:rPr>
          <w:rFonts w:asciiTheme="majorHAnsi" w:hAnsiTheme="majorHAnsi" w:cstheme="majorHAnsi"/>
          <w:b/>
          <w:i/>
        </w:rPr>
        <w:t xml:space="preserve">ECSE Field Handbook (download from the </w:t>
      </w:r>
      <w:hyperlink r:id="rId151" w:history="1">
        <w:r w:rsidRPr="0014425E">
          <w:rPr>
            <w:rStyle w:val="Hyperlink"/>
            <w:rFonts w:asciiTheme="majorHAnsi" w:hAnsiTheme="majorHAnsi" w:cstheme="majorHAnsi"/>
            <w:b/>
            <w:i/>
          </w:rPr>
          <w:t>Teaching Credentials website</w:t>
        </w:r>
      </w:hyperlink>
      <w:r w:rsidRPr="0014425E">
        <w:rPr>
          <w:rFonts w:asciiTheme="majorHAnsi" w:hAnsiTheme="majorHAnsi" w:cstheme="majorHAnsi"/>
          <w:b/>
          <w:i/>
        </w:rPr>
        <w:t>)</w:t>
      </w:r>
    </w:p>
    <w:p w14:paraId="2C2CFA03" w14:textId="77777777" w:rsidR="00427AFC" w:rsidRPr="00593BAD" w:rsidRDefault="00427AFC" w:rsidP="00593BAD">
      <w:pPr>
        <w:pStyle w:val="BodyText"/>
        <w:rPr>
          <w:b/>
        </w:rPr>
      </w:pPr>
      <w:r w:rsidRPr="00593BAD">
        <w:rPr>
          <w:b/>
        </w:rPr>
        <w:t>Method of Instruction</w:t>
      </w:r>
    </w:p>
    <w:p w14:paraId="5480206D" w14:textId="77777777" w:rsidR="00427AFC" w:rsidRPr="0014425E" w:rsidRDefault="00427AFC" w:rsidP="00427AFC">
      <w:pPr>
        <w:ind w:firstLine="720"/>
        <w:rPr>
          <w:rFonts w:asciiTheme="majorHAnsi" w:hAnsiTheme="majorHAnsi" w:cstheme="majorHAnsi"/>
        </w:rPr>
      </w:pPr>
      <w:r w:rsidRPr="0014425E">
        <w:rPr>
          <w:rFonts w:asciiTheme="majorHAnsi" w:hAnsiTheme="majorHAnsi" w:cstheme="majorHAnsi"/>
        </w:rPr>
        <w:t xml:space="preserve">This is an on-site fieldwork-based course with candidates provided an assigned University Supervisor. Student teaching candidates will work with their program field placement coordinator to secure a placement for this course while intern candidates will have gone through the process required for becoming an intern (see ECSE Program Field Handbook for Intern guidelines and requirements). </w:t>
      </w:r>
    </w:p>
    <w:p w14:paraId="5268DF8C" w14:textId="77777777" w:rsidR="00427AFC" w:rsidRPr="0014425E" w:rsidRDefault="00427AFC" w:rsidP="00427AFC">
      <w:pPr>
        <w:ind w:firstLine="720"/>
        <w:rPr>
          <w:rFonts w:asciiTheme="majorHAnsi" w:hAnsiTheme="majorHAnsi" w:cstheme="majorHAnsi"/>
        </w:rPr>
      </w:pPr>
      <w:r w:rsidRPr="0014425E">
        <w:rPr>
          <w:rFonts w:asciiTheme="majorHAnsi" w:hAnsiTheme="majorHAnsi" w:cstheme="majorHAnsi"/>
        </w:rPr>
        <w:t xml:space="preserve">Candidates will spend 5 days per week working in a collaborative (transdisciplinary) team with families with infants or toddlers with disabilities. Services may be provided in homes, the community, or centers. The requirements for the advanced student teaching experience necessitate a collaborative relationship between the student teacher candidate, the special education mentor teacher, the related service providers on the team (or, the employers and other community personnel), and the administration.  The candidate’s supervisor from the University will review these requirements with the team and clarify any areas that need further explanation.  It is the responsibility of the credential candidate to develop a plan for implementation of each of the required areas after meeting with the school personnel to determine the ways in which the experiences/requirements can be met.  In addition to the required areas, the candidate is there to learn from all the school personnel as they do their jobs.  In general, the goal is for candidates to learn new skills and refine skills in curriculum, instruction, program management, collaboration, and professionalism.  By allowing for flexibility in meeting the requirements and leaving times open for </w:t>
      </w:r>
      <w:r w:rsidRPr="0014425E">
        <w:rPr>
          <w:rFonts w:asciiTheme="majorHAnsi" w:hAnsiTheme="majorHAnsi" w:cstheme="majorHAnsi"/>
        </w:rPr>
        <w:lastRenderedPageBreak/>
        <w:t xml:space="preserve">variability, we hope that teaching teams can creatively design experiences which will facilitate a rich and exciting experience for the candidate.  </w:t>
      </w:r>
    </w:p>
    <w:p w14:paraId="1C54D18F" w14:textId="77777777" w:rsidR="003D500E" w:rsidRPr="0014425E" w:rsidRDefault="003D500E" w:rsidP="00427AFC">
      <w:pPr>
        <w:rPr>
          <w:rFonts w:asciiTheme="majorHAnsi" w:hAnsiTheme="majorHAnsi" w:cstheme="majorHAnsi"/>
          <w:b/>
        </w:rPr>
      </w:pPr>
    </w:p>
    <w:p w14:paraId="7CF80A4D" w14:textId="77777777" w:rsidR="00427AFC" w:rsidRPr="0014425E" w:rsidRDefault="00427AFC" w:rsidP="00427AFC">
      <w:pPr>
        <w:rPr>
          <w:rFonts w:asciiTheme="majorHAnsi" w:hAnsiTheme="majorHAnsi" w:cstheme="majorHAnsi"/>
        </w:rPr>
      </w:pPr>
      <w:r w:rsidRPr="0014425E">
        <w:rPr>
          <w:rFonts w:asciiTheme="majorHAnsi" w:hAnsiTheme="majorHAnsi" w:cstheme="majorHAnsi"/>
          <w:b/>
        </w:rPr>
        <w:t>Journal.</w:t>
      </w:r>
      <w:r w:rsidRPr="0014425E">
        <w:rPr>
          <w:rFonts w:asciiTheme="majorHAnsi" w:hAnsiTheme="majorHAnsi" w:cstheme="majorHAnsi"/>
        </w:rPr>
        <w:t xml:space="preserve">  Keep a weekly journal of your experiences. You can either email these weekly to your supervisor or write in a notebook for the supervisor to read on site.</w:t>
      </w:r>
    </w:p>
    <w:p w14:paraId="52B02462" w14:textId="77777777" w:rsidR="003D500E" w:rsidRPr="0014425E" w:rsidRDefault="003D500E" w:rsidP="00427AFC">
      <w:pPr>
        <w:rPr>
          <w:rFonts w:asciiTheme="majorHAnsi" w:hAnsiTheme="majorHAnsi" w:cstheme="majorHAnsi"/>
          <w:b/>
        </w:rPr>
      </w:pPr>
    </w:p>
    <w:p w14:paraId="4A70998B" w14:textId="77777777" w:rsidR="00427AFC" w:rsidRPr="0014425E" w:rsidRDefault="00427AFC" w:rsidP="00427AFC">
      <w:pPr>
        <w:rPr>
          <w:rFonts w:asciiTheme="majorHAnsi" w:hAnsiTheme="majorHAnsi" w:cstheme="majorHAnsi"/>
        </w:rPr>
      </w:pPr>
      <w:r w:rsidRPr="0014425E">
        <w:rPr>
          <w:rFonts w:asciiTheme="majorHAnsi" w:hAnsiTheme="majorHAnsi" w:cstheme="majorHAnsi"/>
          <w:b/>
        </w:rPr>
        <w:t>University Supervisor observations</w:t>
      </w:r>
      <w:r w:rsidRPr="0014425E">
        <w:rPr>
          <w:rFonts w:asciiTheme="majorHAnsi" w:hAnsiTheme="majorHAnsi" w:cstheme="majorHAnsi"/>
        </w:rPr>
        <w:t>. For student teachers, university supervisors are required to complete 6 observations (in addition to the 3 Triad meetings) throughout the semester. For intern teachers, university supervisors are required to complete a minimum of 12 observations (in addition to the 3 Triad meetings). The supervisor will use open-ended feedback forms to write observations and suggestions at each visit. The candidate should place her/his copy in the student teaching notebook.  For specific instructional observations, the supervisor may also use the evaluation forms to clarify particular areas of strengths and needs.</w:t>
      </w:r>
    </w:p>
    <w:p w14:paraId="5CBF5072" w14:textId="77777777" w:rsidR="00427AFC" w:rsidRPr="0014425E" w:rsidRDefault="00427AFC" w:rsidP="00427AFC">
      <w:pPr>
        <w:ind w:firstLine="360"/>
        <w:rPr>
          <w:rFonts w:asciiTheme="majorHAnsi" w:hAnsiTheme="majorHAnsi" w:cstheme="majorHAnsi"/>
        </w:rPr>
      </w:pPr>
      <w:r w:rsidRPr="0014425E">
        <w:rPr>
          <w:rFonts w:asciiTheme="majorHAnsi" w:hAnsiTheme="majorHAnsi" w:cstheme="majorHAnsi"/>
        </w:rPr>
        <w:t xml:space="preserve">All supervision observations will be completed fully online in a hybrid format: </w:t>
      </w:r>
    </w:p>
    <w:p w14:paraId="327E1548" w14:textId="77777777" w:rsidR="00427AFC" w:rsidRPr="0014425E" w:rsidRDefault="00427AFC" w:rsidP="00582306">
      <w:pPr>
        <w:pStyle w:val="ListParagraph"/>
        <w:numPr>
          <w:ilvl w:val="0"/>
          <w:numId w:val="7"/>
        </w:numPr>
        <w:rPr>
          <w:rFonts w:asciiTheme="majorHAnsi" w:hAnsiTheme="majorHAnsi" w:cstheme="majorHAnsi"/>
        </w:rPr>
      </w:pPr>
      <w:r w:rsidRPr="0014425E">
        <w:rPr>
          <w:rFonts w:asciiTheme="majorHAnsi" w:hAnsiTheme="majorHAnsi" w:cstheme="majorHAnsi"/>
        </w:rPr>
        <w:t>3 observations for student teachers (6 for interns) completed “live” via Zoom video conference with the candidate connecting in Zoom with the university supervisor just prior to teaching (wearing a Bluetooth ear pierce if necessary) and pointing the video camera toward instruction, with time following instruction (or at later time that day) reserved for debriefing.</w:t>
      </w:r>
    </w:p>
    <w:p w14:paraId="2A034C44" w14:textId="77777777" w:rsidR="00427AFC" w:rsidRPr="0014425E" w:rsidRDefault="00427AFC" w:rsidP="00582306">
      <w:pPr>
        <w:pStyle w:val="ListParagraph"/>
        <w:numPr>
          <w:ilvl w:val="0"/>
          <w:numId w:val="7"/>
        </w:numPr>
        <w:rPr>
          <w:rFonts w:asciiTheme="majorHAnsi" w:hAnsiTheme="majorHAnsi" w:cstheme="majorHAnsi"/>
        </w:rPr>
      </w:pPr>
      <w:r w:rsidRPr="0014425E">
        <w:rPr>
          <w:rFonts w:asciiTheme="majorHAnsi" w:hAnsiTheme="majorHAnsi" w:cstheme="majorHAnsi"/>
        </w:rPr>
        <w:t>3 observations for student teachers (6 for interns) recorded by the candidate, reflected upon, and submitted in Canvas for review and feedback by the university supervisor.</w:t>
      </w:r>
    </w:p>
    <w:p w14:paraId="5B918FC3" w14:textId="77777777" w:rsidR="00427AFC" w:rsidRPr="0014425E" w:rsidRDefault="00427AFC" w:rsidP="00427AFC">
      <w:pPr>
        <w:rPr>
          <w:rFonts w:asciiTheme="majorHAnsi" w:hAnsiTheme="majorHAnsi" w:cstheme="majorHAnsi"/>
        </w:rPr>
      </w:pPr>
      <w:r w:rsidRPr="0014425E">
        <w:rPr>
          <w:rFonts w:asciiTheme="majorHAnsi" w:hAnsiTheme="majorHAnsi" w:cstheme="majorHAnsi"/>
          <w:b/>
        </w:rPr>
        <w:t>Triad Meetings (candidate, university supervisor, and field mentor).</w:t>
      </w:r>
      <w:r w:rsidRPr="0014425E">
        <w:rPr>
          <w:rFonts w:asciiTheme="majorHAnsi" w:hAnsiTheme="majorHAnsi" w:cstheme="majorHAnsi"/>
        </w:rPr>
        <w:t xml:space="preserve"> A minimum of 3 Triad meetings should occur across the semester (beginning, middle, and end). More meetings may be necessary if concerns about the placement and/or candidates’ performance arise. It is critical that if concerns are evident, they are brought to the attention of the supervisor and field mentor as early in the semester as possible so that issues can be resolved and a Statement of Concern and Action Plan can be written with sufficient time for the candidate to improve. </w:t>
      </w:r>
    </w:p>
    <w:p w14:paraId="7A451B7B" w14:textId="77777777" w:rsidR="00427AFC" w:rsidRPr="0014425E" w:rsidRDefault="00427AFC"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#1</w:t>
      </w:r>
      <w:r w:rsidRPr="0014425E">
        <w:rPr>
          <w:rFonts w:asciiTheme="majorHAnsi" w:hAnsiTheme="majorHAnsi" w:cstheme="majorHAnsi"/>
        </w:rPr>
        <w:t xml:space="preserve">. An initial Triad meeting should occur within the first 2 weeks of beginning the field experience. The candidate will schedule this hour-long meeting with the university supervisor AND field mentor. Prior to the meeting, the candidate will complete the self-assessment using the Field Experience Evaluation Form and share with the university supervisor and field mentor. In this meeting, the triad will discuss the results of the self-assessment and make a plan for action for the remainder of the semester (see description of plan below). </w:t>
      </w:r>
    </w:p>
    <w:p w14:paraId="483C3040" w14:textId="77777777" w:rsidR="00427AFC" w:rsidRPr="0014425E" w:rsidRDefault="00427AFC"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#2.</w:t>
      </w:r>
      <w:r w:rsidRPr="0014425E">
        <w:rPr>
          <w:rFonts w:asciiTheme="majorHAnsi" w:hAnsiTheme="majorHAnsi" w:cstheme="majorHAnsi"/>
        </w:rPr>
        <w:t xml:space="preserve"> Half way through the student teaching/intern experience a midterm evaluation should occur during the second Triad Meeting between the candidate, university supervisor, and field mentor.  The candidate will ensure the Triad members have the Field Experience Evaluation tool to complete on the candidate prior to the meeting.  The group will discuss strengths and need areas with the student; and target areas to work on in the remainder of the student teaching experience. The university supervisor will submit the collaborative evaluation scores via </w:t>
      </w:r>
      <w:proofErr w:type="spellStart"/>
      <w:r w:rsidRPr="0014425E">
        <w:rPr>
          <w:rFonts w:asciiTheme="majorHAnsi" w:hAnsiTheme="majorHAnsi" w:cstheme="majorHAnsi"/>
        </w:rPr>
        <w:t>TaskStream</w:t>
      </w:r>
      <w:proofErr w:type="spellEnd"/>
      <w:r w:rsidRPr="0014425E">
        <w:rPr>
          <w:rFonts w:asciiTheme="majorHAnsi" w:hAnsiTheme="majorHAnsi" w:cstheme="majorHAnsi"/>
        </w:rPr>
        <w:t>.</w:t>
      </w:r>
    </w:p>
    <w:p w14:paraId="4813D6C0" w14:textId="77777777" w:rsidR="00427AFC" w:rsidRPr="0014425E" w:rsidRDefault="00427AFC" w:rsidP="00582306">
      <w:pPr>
        <w:pStyle w:val="ListParagraph"/>
        <w:numPr>
          <w:ilvl w:val="0"/>
          <w:numId w:val="20"/>
        </w:numPr>
        <w:spacing w:before="0" w:after="0"/>
        <w:rPr>
          <w:rFonts w:asciiTheme="majorHAnsi" w:hAnsiTheme="majorHAnsi" w:cstheme="majorHAnsi"/>
        </w:rPr>
      </w:pPr>
      <w:r w:rsidRPr="0014425E">
        <w:rPr>
          <w:rFonts w:asciiTheme="majorHAnsi" w:hAnsiTheme="majorHAnsi" w:cstheme="majorHAnsi"/>
          <w:i/>
        </w:rPr>
        <w:t>Triad Meeting #3.</w:t>
      </w:r>
      <w:r w:rsidRPr="0014425E">
        <w:rPr>
          <w:rFonts w:asciiTheme="majorHAnsi" w:hAnsiTheme="majorHAnsi" w:cstheme="majorHAnsi"/>
        </w:rPr>
        <w:t xml:space="preserve"> In the last two weeks of the experience, a final evaluation should occur during the Third Triad meeting with the candidate, university supervisor, and field mentor. Prior to the meeting the members will complete the final evaluation using the Field Experience Evaluation and use this to discuss during the meeting. The university supervisor will submit the collaborative evaluation scores via </w:t>
      </w:r>
      <w:proofErr w:type="spellStart"/>
      <w:r w:rsidRPr="0014425E">
        <w:rPr>
          <w:rFonts w:asciiTheme="majorHAnsi" w:hAnsiTheme="majorHAnsi" w:cstheme="majorHAnsi"/>
        </w:rPr>
        <w:t>TaskStream</w:t>
      </w:r>
      <w:proofErr w:type="spellEnd"/>
      <w:r w:rsidRPr="0014425E">
        <w:rPr>
          <w:rFonts w:asciiTheme="majorHAnsi" w:hAnsiTheme="majorHAnsi" w:cstheme="majorHAnsi"/>
        </w:rPr>
        <w:t xml:space="preserve">. Additionally, all members must sign the Signature Page. </w:t>
      </w:r>
    </w:p>
    <w:p w14:paraId="3C2252E0" w14:textId="77777777" w:rsidR="003D500E" w:rsidRPr="0014425E" w:rsidRDefault="003D500E" w:rsidP="00427AFC">
      <w:pPr>
        <w:rPr>
          <w:rFonts w:asciiTheme="majorHAnsi" w:hAnsiTheme="majorHAnsi" w:cstheme="majorHAnsi"/>
          <w:b/>
        </w:rPr>
      </w:pPr>
    </w:p>
    <w:p w14:paraId="0BD22E06" w14:textId="77777777" w:rsidR="00427AFC" w:rsidRPr="0014425E" w:rsidRDefault="00427AFC" w:rsidP="00427AFC">
      <w:pPr>
        <w:rPr>
          <w:rFonts w:asciiTheme="majorHAnsi" w:hAnsiTheme="majorHAnsi" w:cstheme="majorHAnsi"/>
        </w:rPr>
      </w:pPr>
      <w:r w:rsidRPr="0014425E">
        <w:rPr>
          <w:rFonts w:asciiTheme="majorHAnsi" w:hAnsiTheme="majorHAnsi" w:cstheme="majorHAnsi"/>
          <w:b/>
        </w:rPr>
        <w:t>Communication and collaboration</w:t>
      </w:r>
      <w:r w:rsidRPr="0014425E">
        <w:rPr>
          <w:rFonts w:asciiTheme="majorHAnsi" w:hAnsiTheme="majorHAnsi" w:cstheme="majorHAnsi"/>
        </w:rPr>
        <w:t xml:space="preserve">:  It </w:t>
      </w:r>
      <w:proofErr w:type="gramStart"/>
      <w:r w:rsidRPr="0014425E">
        <w:rPr>
          <w:rFonts w:asciiTheme="majorHAnsi" w:hAnsiTheme="majorHAnsi" w:cstheme="majorHAnsi"/>
        </w:rPr>
        <w:t>is</w:t>
      </w:r>
      <w:proofErr w:type="gramEnd"/>
      <w:r w:rsidRPr="0014425E">
        <w:rPr>
          <w:rFonts w:asciiTheme="majorHAnsi" w:hAnsiTheme="majorHAnsi" w:cstheme="majorHAnsi"/>
        </w:rPr>
        <w:t xml:space="preserve"> extremely important that the candidate regularly communicate with all team members and her/his supervisor.  It is also important for the university </w:t>
      </w:r>
      <w:r w:rsidRPr="0014425E">
        <w:rPr>
          <w:rFonts w:asciiTheme="majorHAnsi" w:hAnsiTheme="majorHAnsi" w:cstheme="majorHAnsi"/>
        </w:rPr>
        <w:lastRenderedPageBreak/>
        <w:t xml:space="preserve">supervisor to be in touch regularly with team staff.  The infant &amp; toddler student teaching/intern candidates will concurrently meet regularly in a lecture/seminar (EDSP 211) designed to discuss and reflect on their experiences and to provide practical information related to program management and other professional issues.  </w:t>
      </w:r>
    </w:p>
    <w:p w14:paraId="193C5D12" w14:textId="77777777" w:rsidR="003D500E" w:rsidRPr="0014425E" w:rsidRDefault="003D500E" w:rsidP="00427AFC">
      <w:pPr>
        <w:rPr>
          <w:rFonts w:asciiTheme="majorHAnsi" w:hAnsiTheme="majorHAnsi" w:cstheme="majorHAnsi"/>
          <w:b/>
        </w:rPr>
      </w:pPr>
    </w:p>
    <w:p w14:paraId="3BCB3A8E" w14:textId="77777777" w:rsidR="00427AFC" w:rsidRPr="0014425E" w:rsidRDefault="00427AFC" w:rsidP="00427AFC">
      <w:pPr>
        <w:rPr>
          <w:rFonts w:asciiTheme="majorHAnsi" w:hAnsiTheme="majorHAnsi" w:cstheme="majorHAnsi"/>
        </w:rPr>
      </w:pPr>
      <w:r w:rsidRPr="0014425E">
        <w:rPr>
          <w:rFonts w:asciiTheme="majorHAnsi" w:hAnsiTheme="majorHAnsi" w:cstheme="majorHAnsi"/>
          <w:b/>
        </w:rPr>
        <w:t>THANKS TO EVERYONE ON THE TEAM</w:t>
      </w:r>
      <w:r w:rsidRPr="0014425E">
        <w:rPr>
          <w:rFonts w:asciiTheme="majorHAnsi" w:hAnsiTheme="majorHAnsi" w:cstheme="majorHAnsi"/>
        </w:rPr>
        <w:t xml:space="preserve">.  We hope this will be a successful, collaborative relationship between the team, our department, and the community. If you have any questions regarding the assignments or issues related to the student teaching experience, please feel free to call or email Dr. </w:t>
      </w:r>
      <w:r w:rsidRPr="00C82EF0">
        <w:rPr>
          <w:rFonts w:asciiTheme="majorHAnsi" w:hAnsiTheme="majorHAnsi" w:cstheme="majorHAnsi"/>
          <w:color w:val="000000" w:themeColor="text1"/>
          <w:shd w:val="clear" w:color="auto" w:fill="000000" w:themeFill="text1"/>
        </w:rPr>
        <w:t>Cindy Collado</w:t>
      </w:r>
      <w:r w:rsidRPr="0014425E">
        <w:rPr>
          <w:rFonts w:asciiTheme="majorHAnsi" w:hAnsiTheme="majorHAnsi" w:cstheme="majorHAnsi"/>
        </w:rPr>
        <w:t xml:space="preserve">, Coordinator for the ECSE credential program at CSUS, </w:t>
      </w:r>
      <w:r w:rsidRPr="00C82EF0">
        <w:rPr>
          <w:rFonts w:asciiTheme="majorHAnsi" w:hAnsiTheme="majorHAnsi" w:cstheme="majorHAnsi"/>
          <w:color w:val="000000" w:themeColor="text1"/>
          <w:shd w:val="clear" w:color="auto" w:fill="000000" w:themeFill="text1"/>
        </w:rPr>
        <w:t xml:space="preserve">(916)278-46116; </w:t>
      </w:r>
      <w:hyperlink r:id="rId152" w:history="1">
        <w:r w:rsidRPr="00C82EF0">
          <w:rPr>
            <w:rStyle w:val="Hyperlink"/>
            <w:rFonts w:asciiTheme="majorHAnsi" w:hAnsiTheme="majorHAnsi" w:cstheme="majorHAnsi"/>
            <w:color w:val="000000" w:themeColor="text1"/>
            <w:shd w:val="clear" w:color="auto" w:fill="000000" w:themeFill="text1"/>
          </w:rPr>
          <w:t>cindy.collado@csus.edu</w:t>
        </w:r>
      </w:hyperlink>
      <w:r w:rsidRPr="00C82EF0">
        <w:rPr>
          <w:rStyle w:val="Hyperlink"/>
          <w:rFonts w:asciiTheme="majorHAnsi" w:hAnsiTheme="majorHAnsi" w:cstheme="majorHAnsi"/>
          <w:color w:val="000000" w:themeColor="text1"/>
          <w:shd w:val="clear" w:color="auto" w:fill="000000" w:themeFill="text1"/>
        </w:rPr>
        <w:t>.</w:t>
      </w:r>
      <w:r w:rsidRPr="00C82EF0">
        <w:rPr>
          <w:rStyle w:val="Hyperlink"/>
          <w:rFonts w:asciiTheme="majorHAnsi" w:hAnsiTheme="majorHAnsi" w:cstheme="majorHAnsi"/>
          <w:color w:val="000000" w:themeColor="text1"/>
        </w:rPr>
        <w:t xml:space="preserve"> </w:t>
      </w:r>
    </w:p>
    <w:p w14:paraId="7E922A35" w14:textId="77777777" w:rsidR="00427AFC" w:rsidRPr="00593BAD" w:rsidRDefault="00427AFC" w:rsidP="00593BAD">
      <w:pPr>
        <w:pStyle w:val="BodyText"/>
        <w:rPr>
          <w:b/>
        </w:rPr>
      </w:pPr>
      <w:r w:rsidRPr="00593BAD">
        <w:rPr>
          <w:b/>
        </w:rPr>
        <w:t>Expectations for Student Conduct</w:t>
      </w:r>
    </w:p>
    <w:p w14:paraId="486A1E2D"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You are expected to participate in each directed field experience as a professional in the field of early childhood special education.  There are many characteristics of professional behavior, and you will be evaluated on these through the Field Experience Evaluation Form.  Being on time, being organized, maintaining your appearance and your health are all very important.  You must also demonstrate the highest degree of ethics (e.g., confidentiality, knowledge of legal requirements and issues) and cultural competence in your interactions with children, families, staff, and other professionals.</w:t>
      </w:r>
    </w:p>
    <w:p w14:paraId="2A1485FB"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You may at times feel frustrated in your placement, but you need to seek out your field mentor and/or university supervisor to assist you in developing strategies for addressing your frustrations; you cannot jeopardize relationships with children, families and/or program staff by acting precipitously.  If you feel you are not getting the support you need from either your field mentor or university supervisor, arrange a conference with this person and discuss your concerns.   If this is not successful, you need to contact the CSUS ECSE coordinator to arrange a meeting to address the issues.</w:t>
      </w:r>
    </w:p>
    <w:p w14:paraId="7064BBA8" w14:textId="77777777" w:rsidR="00427AFC" w:rsidRPr="0014425E" w:rsidRDefault="00427AFC" w:rsidP="00427AFC">
      <w:pPr>
        <w:rPr>
          <w:rFonts w:asciiTheme="majorHAnsi" w:hAnsiTheme="majorHAnsi" w:cstheme="majorHAnsi"/>
          <w:b/>
          <w:i/>
        </w:rPr>
      </w:pPr>
      <w:r w:rsidRPr="0014425E">
        <w:rPr>
          <w:rFonts w:asciiTheme="majorHAnsi" w:hAnsiTheme="majorHAnsi" w:cstheme="majorHAnsi"/>
          <w:b/>
          <w:i/>
        </w:rPr>
        <w:t>NOTE: Candidates are required to review the ECSE Field Handbook for further details on expectations for this experience.</w:t>
      </w:r>
    </w:p>
    <w:p w14:paraId="63801530" w14:textId="77777777" w:rsidR="00427AFC" w:rsidRPr="00593BAD" w:rsidRDefault="00427AFC" w:rsidP="00593BAD">
      <w:pPr>
        <w:pStyle w:val="BodyText"/>
        <w:rPr>
          <w:b/>
        </w:rPr>
      </w:pPr>
      <w:r w:rsidRPr="00593BAD">
        <w:rPr>
          <w:b/>
        </w:rPr>
        <w:t xml:space="preserve">Course Assignments </w:t>
      </w:r>
    </w:p>
    <w:p w14:paraId="43B9C7B3" w14:textId="77777777" w:rsidR="00427AFC" w:rsidRPr="0014425E" w:rsidRDefault="00427AFC" w:rsidP="00593BAD">
      <w:pPr>
        <w:pStyle w:val="BodyText"/>
      </w:pPr>
      <w:r w:rsidRPr="0014425E">
        <w:t xml:space="preserve">Guidelines for Assignments in this course completed in collaboration with your Sac State Supervisor and/or District Field Mentor </w:t>
      </w:r>
    </w:p>
    <w:p w14:paraId="492F0222" w14:textId="77777777" w:rsidR="00427AFC" w:rsidRPr="0014425E" w:rsidRDefault="00427AFC" w:rsidP="00582306">
      <w:pPr>
        <w:pStyle w:val="ListParagraph"/>
        <w:numPr>
          <w:ilvl w:val="0"/>
          <w:numId w:val="85"/>
        </w:numPr>
        <w:contextualSpacing w:val="0"/>
        <w:rPr>
          <w:rFonts w:asciiTheme="majorHAnsi" w:hAnsiTheme="majorHAnsi" w:cstheme="majorHAnsi"/>
        </w:rPr>
      </w:pPr>
      <w:bookmarkStart w:id="77" w:name="EDSP475a44"/>
      <w:r w:rsidRPr="0014425E">
        <w:rPr>
          <w:rFonts w:asciiTheme="majorHAnsi" w:hAnsiTheme="majorHAnsi" w:cstheme="majorHAnsi"/>
          <w:b/>
          <w:color w:val="4BACC6" w:themeColor="accent5"/>
        </w:rPr>
        <w:t>Program Description</w:t>
      </w:r>
      <w:r w:rsidRPr="0014425E">
        <w:rPr>
          <w:rFonts w:asciiTheme="majorHAnsi" w:hAnsiTheme="majorHAnsi" w:cstheme="majorHAnsi"/>
        </w:rPr>
        <w:t xml:space="preserve">. </w:t>
      </w:r>
      <w:r w:rsidRPr="0014425E">
        <w:rPr>
          <w:rFonts w:asciiTheme="majorHAnsi" w:hAnsiTheme="majorHAnsi" w:cstheme="majorHAnsi"/>
          <w:b/>
          <w:color w:val="4BACC6" w:themeColor="accent5"/>
        </w:rPr>
        <w:t>(ELOs 1-6)</w:t>
      </w:r>
    </w:p>
    <w:bookmarkEnd w:id="77"/>
    <w:p w14:paraId="2B719F9B" w14:textId="77777777" w:rsidR="00427AFC" w:rsidRPr="0014425E" w:rsidRDefault="00427AFC" w:rsidP="00427AFC">
      <w:pPr>
        <w:pStyle w:val="ListParagraph"/>
        <w:contextualSpacing w:val="0"/>
        <w:rPr>
          <w:rFonts w:asciiTheme="majorHAnsi" w:hAnsiTheme="majorHAnsi" w:cstheme="majorHAnsi"/>
        </w:rPr>
      </w:pPr>
      <w:r w:rsidRPr="0014425E">
        <w:rPr>
          <w:rFonts w:asciiTheme="majorHAnsi" w:hAnsiTheme="majorHAnsi" w:cstheme="majorHAnsi"/>
        </w:rPr>
        <w:t>DUE: End of second week in your student teaching placement. Post in your Canvas Supervision Group.</w:t>
      </w:r>
    </w:p>
    <w:p w14:paraId="4104BB33"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Preschool Program</w:t>
      </w:r>
      <w:r w:rsidRPr="0014425E">
        <w:rPr>
          <w:rFonts w:asciiTheme="majorHAnsi" w:hAnsiTheme="majorHAnsi" w:cstheme="majorHAnsi"/>
        </w:rPr>
        <w:t xml:space="preserve">: </w:t>
      </w:r>
      <w:r w:rsidRPr="0014425E">
        <w:rPr>
          <w:rFonts w:asciiTheme="majorHAnsi" w:hAnsiTheme="majorHAnsi" w:cstheme="majorHAnsi"/>
          <w:w w:val="95"/>
        </w:rPr>
        <w:t>Compose</w:t>
      </w:r>
      <w:r w:rsidRPr="0014425E">
        <w:rPr>
          <w:rFonts w:asciiTheme="majorHAnsi" w:hAnsiTheme="majorHAnsi" w:cstheme="majorHAnsi"/>
          <w:spacing w:val="-28"/>
          <w:w w:val="95"/>
        </w:rPr>
        <w:t xml:space="preserve"> </w:t>
      </w:r>
      <w:r w:rsidRPr="0014425E">
        <w:rPr>
          <w:rFonts w:asciiTheme="majorHAnsi" w:hAnsiTheme="majorHAnsi" w:cstheme="majorHAnsi"/>
          <w:w w:val="95"/>
        </w:rPr>
        <w:t>a</w:t>
      </w:r>
      <w:r w:rsidRPr="0014425E">
        <w:rPr>
          <w:rFonts w:asciiTheme="majorHAnsi" w:hAnsiTheme="majorHAnsi" w:cstheme="majorHAnsi"/>
          <w:spacing w:val="-28"/>
          <w:w w:val="95"/>
        </w:rPr>
        <w:t xml:space="preserve"> </w:t>
      </w:r>
      <w:r w:rsidRPr="0014425E">
        <w:rPr>
          <w:rFonts w:asciiTheme="majorHAnsi" w:hAnsiTheme="majorHAnsi" w:cstheme="majorHAnsi"/>
          <w:w w:val="95"/>
        </w:rPr>
        <w:t>clear,</w:t>
      </w:r>
      <w:r w:rsidRPr="0014425E">
        <w:rPr>
          <w:rFonts w:asciiTheme="majorHAnsi" w:hAnsiTheme="majorHAnsi" w:cstheme="majorHAnsi"/>
          <w:spacing w:val="-28"/>
          <w:w w:val="95"/>
        </w:rPr>
        <w:t xml:space="preserve"> </w:t>
      </w:r>
      <w:r w:rsidRPr="0014425E">
        <w:rPr>
          <w:rFonts w:asciiTheme="majorHAnsi" w:hAnsiTheme="majorHAnsi" w:cstheme="majorHAnsi"/>
          <w:w w:val="95"/>
        </w:rPr>
        <w:t>articulate,</w:t>
      </w:r>
      <w:r w:rsidRPr="0014425E">
        <w:rPr>
          <w:rFonts w:asciiTheme="majorHAnsi" w:hAnsiTheme="majorHAnsi" w:cstheme="majorHAnsi"/>
          <w:spacing w:val="-28"/>
          <w:w w:val="95"/>
        </w:rPr>
        <w:t xml:space="preserve"> </w:t>
      </w:r>
      <w:r w:rsidRPr="0014425E">
        <w:rPr>
          <w:rFonts w:asciiTheme="majorHAnsi" w:hAnsiTheme="majorHAnsi" w:cstheme="majorHAnsi"/>
          <w:w w:val="95"/>
        </w:rPr>
        <w:t>and</w:t>
      </w:r>
      <w:r w:rsidRPr="0014425E">
        <w:rPr>
          <w:rFonts w:asciiTheme="majorHAnsi" w:hAnsiTheme="majorHAnsi" w:cstheme="majorHAnsi"/>
          <w:spacing w:val="-28"/>
          <w:w w:val="95"/>
        </w:rPr>
        <w:t xml:space="preserve"> </w:t>
      </w:r>
      <w:r w:rsidRPr="0014425E">
        <w:rPr>
          <w:rFonts w:asciiTheme="majorHAnsi" w:hAnsiTheme="majorHAnsi" w:cstheme="majorHAnsi"/>
          <w:w w:val="95"/>
        </w:rPr>
        <w:t>comprehensive</w:t>
      </w:r>
      <w:r w:rsidRPr="0014425E">
        <w:rPr>
          <w:rFonts w:asciiTheme="majorHAnsi" w:hAnsiTheme="majorHAnsi" w:cstheme="majorHAnsi"/>
          <w:spacing w:val="-28"/>
          <w:w w:val="95"/>
        </w:rPr>
        <w:t xml:space="preserve"> </w:t>
      </w:r>
      <w:r w:rsidRPr="0014425E">
        <w:rPr>
          <w:rFonts w:asciiTheme="majorHAnsi" w:hAnsiTheme="majorHAnsi" w:cstheme="majorHAnsi"/>
          <w:w w:val="95"/>
        </w:rPr>
        <w:t>narrative</w:t>
      </w:r>
      <w:r w:rsidRPr="0014425E">
        <w:rPr>
          <w:rFonts w:asciiTheme="majorHAnsi" w:hAnsiTheme="majorHAnsi" w:cstheme="majorHAnsi"/>
          <w:spacing w:val="-28"/>
          <w:w w:val="95"/>
        </w:rPr>
        <w:t xml:space="preserve"> </w:t>
      </w:r>
      <w:r w:rsidRPr="0014425E">
        <w:rPr>
          <w:rFonts w:asciiTheme="majorHAnsi" w:hAnsiTheme="majorHAnsi" w:cstheme="majorHAnsi"/>
          <w:w w:val="95"/>
        </w:rPr>
        <w:t>description</w:t>
      </w:r>
      <w:r w:rsidRPr="0014425E">
        <w:rPr>
          <w:rFonts w:asciiTheme="majorHAnsi" w:hAnsiTheme="majorHAnsi" w:cstheme="majorHAnsi"/>
          <w:spacing w:val="-28"/>
          <w:w w:val="95"/>
        </w:rPr>
        <w:t xml:space="preserve"> </w:t>
      </w:r>
      <w:proofErr w:type="gramStart"/>
      <w:r w:rsidRPr="0014425E">
        <w:rPr>
          <w:rFonts w:asciiTheme="majorHAnsi" w:hAnsiTheme="majorHAnsi" w:cstheme="majorHAnsi"/>
          <w:w w:val="95"/>
        </w:rPr>
        <w:t>of</w:t>
      </w:r>
      <w:r w:rsidRPr="0014425E">
        <w:rPr>
          <w:rFonts w:asciiTheme="majorHAnsi" w:hAnsiTheme="majorHAnsi" w:cstheme="majorHAnsi"/>
          <w:spacing w:val="-28"/>
          <w:w w:val="95"/>
        </w:rPr>
        <w:t xml:space="preserve">  </w:t>
      </w:r>
      <w:r w:rsidRPr="0014425E">
        <w:rPr>
          <w:rFonts w:asciiTheme="majorHAnsi" w:hAnsiTheme="majorHAnsi" w:cstheme="majorHAnsi"/>
        </w:rPr>
        <w:t>the</w:t>
      </w:r>
      <w:proofErr w:type="gramEnd"/>
      <w:r w:rsidRPr="0014425E">
        <w:rPr>
          <w:rFonts w:asciiTheme="majorHAnsi" w:hAnsiTheme="majorHAnsi" w:cstheme="majorHAnsi"/>
        </w:rPr>
        <w:t xml:space="preserve"> preschool program where you work (and/or where you are completing your fieldwork assignment). Address the following:</w:t>
      </w:r>
    </w:p>
    <w:p w14:paraId="6D8E6EB6"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hanging="362"/>
        <w:contextualSpacing w:val="0"/>
        <w:rPr>
          <w:rFonts w:asciiTheme="majorHAnsi" w:hAnsiTheme="majorHAnsi" w:cstheme="majorHAnsi"/>
        </w:rPr>
      </w:pPr>
      <w:r w:rsidRPr="0014425E">
        <w:rPr>
          <w:rFonts w:asciiTheme="majorHAnsi" w:hAnsiTheme="majorHAnsi" w:cstheme="majorHAnsi"/>
        </w:rPr>
        <w:t>Type</w:t>
      </w:r>
      <w:r w:rsidRPr="0014425E">
        <w:rPr>
          <w:rFonts w:asciiTheme="majorHAnsi" w:hAnsiTheme="majorHAnsi" w:cstheme="majorHAnsi"/>
          <w:spacing w:val="-26"/>
        </w:rPr>
        <w:t xml:space="preserve"> </w:t>
      </w:r>
      <w:r w:rsidRPr="0014425E">
        <w:rPr>
          <w:rFonts w:asciiTheme="majorHAnsi" w:hAnsiTheme="majorHAnsi" w:cstheme="majorHAnsi"/>
        </w:rPr>
        <w:t>of</w:t>
      </w:r>
      <w:r w:rsidRPr="0014425E">
        <w:rPr>
          <w:rFonts w:asciiTheme="majorHAnsi" w:hAnsiTheme="majorHAnsi" w:cstheme="majorHAnsi"/>
          <w:spacing w:val="-26"/>
        </w:rPr>
        <w:t xml:space="preserve"> </w:t>
      </w:r>
      <w:r w:rsidRPr="0014425E">
        <w:rPr>
          <w:rFonts w:asciiTheme="majorHAnsi" w:hAnsiTheme="majorHAnsi" w:cstheme="majorHAnsi"/>
        </w:rPr>
        <w:t>program</w:t>
      </w:r>
      <w:r w:rsidRPr="0014425E">
        <w:rPr>
          <w:rFonts w:asciiTheme="majorHAnsi" w:hAnsiTheme="majorHAnsi" w:cstheme="majorHAnsi"/>
          <w:spacing w:val="-26"/>
        </w:rPr>
        <w:t xml:space="preserve"> </w:t>
      </w:r>
      <w:proofErr w:type="gramStart"/>
      <w:r w:rsidRPr="0014425E">
        <w:rPr>
          <w:rFonts w:asciiTheme="majorHAnsi" w:hAnsiTheme="majorHAnsi" w:cstheme="majorHAnsi"/>
        </w:rPr>
        <w:t>(</w:t>
      </w:r>
      <w:r w:rsidRPr="0014425E">
        <w:rPr>
          <w:rFonts w:asciiTheme="majorHAnsi" w:hAnsiTheme="majorHAnsi" w:cstheme="majorHAnsi"/>
          <w:spacing w:val="-26"/>
        </w:rPr>
        <w:t xml:space="preserve"> </w:t>
      </w:r>
      <w:r w:rsidRPr="0014425E">
        <w:rPr>
          <w:rFonts w:asciiTheme="majorHAnsi" w:hAnsiTheme="majorHAnsi" w:cstheme="majorHAnsi"/>
        </w:rPr>
        <w:t>e.g.</w:t>
      </w:r>
      <w:proofErr w:type="gramEnd"/>
      <w:r w:rsidRPr="0014425E">
        <w:rPr>
          <w:rFonts w:asciiTheme="majorHAnsi" w:hAnsiTheme="majorHAnsi" w:cstheme="majorHAnsi"/>
          <w:spacing w:val="-26"/>
        </w:rPr>
        <w:t xml:space="preserve"> </w:t>
      </w:r>
      <w:r w:rsidRPr="0014425E">
        <w:rPr>
          <w:rFonts w:asciiTheme="majorHAnsi" w:hAnsiTheme="majorHAnsi" w:cstheme="majorHAnsi"/>
        </w:rPr>
        <w:t>state</w:t>
      </w:r>
      <w:r w:rsidRPr="0014425E">
        <w:rPr>
          <w:rFonts w:asciiTheme="majorHAnsi" w:hAnsiTheme="majorHAnsi" w:cstheme="majorHAnsi"/>
          <w:spacing w:val="-26"/>
        </w:rPr>
        <w:t xml:space="preserve"> </w:t>
      </w:r>
      <w:r w:rsidRPr="0014425E">
        <w:rPr>
          <w:rFonts w:asciiTheme="majorHAnsi" w:hAnsiTheme="majorHAnsi" w:cstheme="majorHAnsi"/>
        </w:rPr>
        <w:t>preschool,</w:t>
      </w:r>
      <w:r w:rsidRPr="0014425E">
        <w:rPr>
          <w:rFonts w:asciiTheme="majorHAnsi" w:hAnsiTheme="majorHAnsi" w:cstheme="majorHAnsi"/>
          <w:spacing w:val="-26"/>
        </w:rPr>
        <w:t xml:space="preserve"> </w:t>
      </w:r>
      <w:r w:rsidRPr="0014425E">
        <w:rPr>
          <w:rFonts w:asciiTheme="majorHAnsi" w:hAnsiTheme="majorHAnsi" w:cstheme="majorHAnsi"/>
        </w:rPr>
        <w:t>special</w:t>
      </w:r>
      <w:r w:rsidRPr="0014425E">
        <w:rPr>
          <w:rFonts w:asciiTheme="majorHAnsi" w:hAnsiTheme="majorHAnsi" w:cstheme="majorHAnsi"/>
          <w:spacing w:val="-26"/>
        </w:rPr>
        <w:t xml:space="preserve"> </w:t>
      </w:r>
      <w:r w:rsidRPr="0014425E">
        <w:rPr>
          <w:rFonts w:asciiTheme="majorHAnsi" w:hAnsiTheme="majorHAnsi" w:cstheme="majorHAnsi"/>
        </w:rPr>
        <w:t>day</w:t>
      </w:r>
      <w:r w:rsidRPr="0014425E">
        <w:rPr>
          <w:rFonts w:asciiTheme="majorHAnsi" w:hAnsiTheme="majorHAnsi" w:cstheme="majorHAnsi"/>
          <w:spacing w:val="-26"/>
        </w:rPr>
        <w:t xml:space="preserve"> </w:t>
      </w:r>
      <w:r w:rsidRPr="0014425E">
        <w:rPr>
          <w:rFonts w:asciiTheme="majorHAnsi" w:hAnsiTheme="majorHAnsi" w:cstheme="majorHAnsi"/>
        </w:rPr>
        <w:t>class,</w:t>
      </w:r>
      <w:r w:rsidRPr="0014425E">
        <w:rPr>
          <w:rFonts w:asciiTheme="majorHAnsi" w:hAnsiTheme="majorHAnsi" w:cstheme="majorHAnsi"/>
          <w:spacing w:val="-26"/>
        </w:rPr>
        <w:t xml:space="preserve"> </w:t>
      </w:r>
      <w:proofErr w:type="spellStart"/>
      <w:r w:rsidRPr="0014425E">
        <w:rPr>
          <w:rFonts w:asciiTheme="majorHAnsi" w:hAnsiTheme="majorHAnsi" w:cstheme="majorHAnsi"/>
        </w:rPr>
        <w:t>etc</w:t>
      </w:r>
      <w:proofErr w:type="spellEnd"/>
      <w:r w:rsidRPr="0014425E">
        <w:rPr>
          <w:rFonts w:asciiTheme="majorHAnsi" w:hAnsiTheme="majorHAnsi" w:cstheme="majorHAnsi"/>
        </w:rPr>
        <w:t>)</w:t>
      </w:r>
    </w:p>
    <w:p w14:paraId="0C3A3E7F"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469"/>
        <w:contextualSpacing w:val="0"/>
        <w:rPr>
          <w:rFonts w:asciiTheme="majorHAnsi" w:hAnsiTheme="majorHAnsi" w:cstheme="majorHAnsi"/>
        </w:rPr>
      </w:pPr>
      <w:r w:rsidRPr="0014425E">
        <w:rPr>
          <w:rFonts w:asciiTheme="majorHAnsi" w:hAnsiTheme="majorHAnsi" w:cstheme="majorHAnsi"/>
          <w:w w:val="95"/>
        </w:rPr>
        <w:t>the</w:t>
      </w:r>
      <w:r w:rsidRPr="0014425E">
        <w:rPr>
          <w:rFonts w:asciiTheme="majorHAnsi" w:hAnsiTheme="majorHAnsi" w:cstheme="majorHAnsi"/>
          <w:spacing w:val="-23"/>
          <w:w w:val="95"/>
        </w:rPr>
        <w:t xml:space="preserve"> </w:t>
      </w:r>
      <w:r w:rsidRPr="0014425E">
        <w:rPr>
          <w:rFonts w:asciiTheme="majorHAnsi" w:hAnsiTheme="majorHAnsi" w:cstheme="majorHAnsi"/>
          <w:w w:val="95"/>
        </w:rPr>
        <w:t>daily</w:t>
      </w:r>
      <w:r w:rsidRPr="0014425E">
        <w:rPr>
          <w:rFonts w:asciiTheme="majorHAnsi" w:hAnsiTheme="majorHAnsi" w:cstheme="majorHAnsi"/>
          <w:spacing w:val="-23"/>
          <w:w w:val="95"/>
        </w:rPr>
        <w:t xml:space="preserve"> </w:t>
      </w:r>
      <w:r w:rsidRPr="0014425E">
        <w:rPr>
          <w:rFonts w:asciiTheme="majorHAnsi" w:hAnsiTheme="majorHAnsi" w:cstheme="majorHAnsi"/>
          <w:w w:val="95"/>
        </w:rPr>
        <w:t>schedule</w:t>
      </w:r>
      <w:r w:rsidRPr="0014425E">
        <w:rPr>
          <w:rFonts w:asciiTheme="majorHAnsi" w:hAnsiTheme="majorHAnsi" w:cstheme="majorHAnsi"/>
          <w:spacing w:val="-23"/>
          <w:w w:val="95"/>
        </w:rPr>
        <w:t xml:space="preserve"> </w:t>
      </w:r>
      <w:r w:rsidRPr="0014425E">
        <w:rPr>
          <w:rFonts w:asciiTheme="majorHAnsi" w:hAnsiTheme="majorHAnsi" w:cstheme="majorHAnsi"/>
          <w:w w:val="95"/>
        </w:rPr>
        <w:t>(including</w:t>
      </w:r>
      <w:r w:rsidRPr="0014425E">
        <w:rPr>
          <w:rFonts w:asciiTheme="majorHAnsi" w:hAnsiTheme="majorHAnsi" w:cstheme="majorHAnsi"/>
          <w:spacing w:val="-23"/>
          <w:w w:val="95"/>
        </w:rPr>
        <w:t xml:space="preserve"> </w:t>
      </w:r>
      <w:r w:rsidRPr="0014425E">
        <w:rPr>
          <w:rFonts w:asciiTheme="majorHAnsi" w:hAnsiTheme="majorHAnsi" w:cstheme="majorHAnsi"/>
          <w:w w:val="95"/>
        </w:rPr>
        <w:t>rationale</w:t>
      </w:r>
      <w:r w:rsidRPr="0014425E">
        <w:rPr>
          <w:rFonts w:asciiTheme="majorHAnsi" w:hAnsiTheme="majorHAnsi" w:cstheme="majorHAnsi"/>
          <w:spacing w:val="-23"/>
          <w:w w:val="95"/>
        </w:rPr>
        <w:t xml:space="preserve"> </w:t>
      </w:r>
      <w:r w:rsidRPr="0014425E">
        <w:rPr>
          <w:rFonts w:asciiTheme="majorHAnsi" w:hAnsiTheme="majorHAnsi" w:cstheme="majorHAnsi"/>
          <w:w w:val="95"/>
        </w:rPr>
        <w:t>for</w:t>
      </w:r>
      <w:r w:rsidRPr="0014425E">
        <w:rPr>
          <w:rFonts w:asciiTheme="majorHAnsi" w:hAnsiTheme="majorHAnsi" w:cstheme="majorHAnsi"/>
          <w:spacing w:val="-23"/>
          <w:w w:val="95"/>
        </w:rPr>
        <w:t xml:space="preserve"> </w:t>
      </w:r>
      <w:r w:rsidRPr="0014425E">
        <w:rPr>
          <w:rFonts w:asciiTheme="majorHAnsi" w:hAnsiTheme="majorHAnsi" w:cstheme="majorHAnsi"/>
          <w:w w:val="95"/>
        </w:rPr>
        <w:t>components),</w:t>
      </w:r>
      <w:r w:rsidRPr="0014425E">
        <w:rPr>
          <w:rFonts w:asciiTheme="majorHAnsi" w:hAnsiTheme="majorHAnsi" w:cstheme="majorHAnsi"/>
          <w:spacing w:val="-23"/>
          <w:w w:val="95"/>
        </w:rPr>
        <w:t xml:space="preserve"> </w:t>
      </w:r>
      <w:r w:rsidRPr="0014425E">
        <w:rPr>
          <w:rFonts w:asciiTheme="majorHAnsi" w:hAnsiTheme="majorHAnsi" w:cstheme="majorHAnsi"/>
          <w:w w:val="95"/>
        </w:rPr>
        <w:t>daily</w:t>
      </w:r>
      <w:r w:rsidRPr="0014425E">
        <w:rPr>
          <w:rFonts w:asciiTheme="majorHAnsi" w:hAnsiTheme="majorHAnsi" w:cstheme="majorHAnsi"/>
          <w:spacing w:val="-23"/>
          <w:w w:val="95"/>
        </w:rPr>
        <w:t xml:space="preserve"> </w:t>
      </w:r>
      <w:r w:rsidRPr="0014425E">
        <w:rPr>
          <w:rFonts w:asciiTheme="majorHAnsi" w:hAnsiTheme="majorHAnsi" w:cstheme="majorHAnsi"/>
          <w:w w:val="95"/>
        </w:rPr>
        <w:t>routines</w:t>
      </w:r>
      <w:r w:rsidRPr="0014425E">
        <w:rPr>
          <w:rFonts w:asciiTheme="majorHAnsi" w:hAnsiTheme="majorHAnsi" w:cstheme="majorHAnsi"/>
          <w:spacing w:val="-23"/>
          <w:w w:val="95"/>
        </w:rPr>
        <w:t xml:space="preserve"> </w:t>
      </w:r>
      <w:r w:rsidRPr="0014425E">
        <w:rPr>
          <w:rFonts w:asciiTheme="majorHAnsi" w:hAnsiTheme="majorHAnsi" w:cstheme="majorHAnsi"/>
          <w:w w:val="95"/>
        </w:rPr>
        <w:t xml:space="preserve">and </w:t>
      </w:r>
      <w:r w:rsidRPr="0014425E">
        <w:rPr>
          <w:rFonts w:asciiTheme="majorHAnsi" w:hAnsiTheme="majorHAnsi" w:cstheme="majorHAnsi"/>
        </w:rPr>
        <w:t>description</w:t>
      </w:r>
      <w:r w:rsidRPr="0014425E">
        <w:rPr>
          <w:rFonts w:asciiTheme="majorHAnsi" w:hAnsiTheme="majorHAnsi" w:cstheme="majorHAnsi"/>
          <w:spacing w:val="-19"/>
        </w:rPr>
        <w:t xml:space="preserve"> </w:t>
      </w:r>
      <w:r w:rsidRPr="0014425E">
        <w:rPr>
          <w:rFonts w:asciiTheme="majorHAnsi" w:hAnsiTheme="majorHAnsi" w:cstheme="majorHAnsi"/>
        </w:rPr>
        <w:t>of</w:t>
      </w:r>
      <w:r w:rsidRPr="0014425E">
        <w:rPr>
          <w:rFonts w:asciiTheme="majorHAnsi" w:hAnsiTheme="majorHAnsi" w:cstheme="majorHAnsi"/>
          <w:spacing w:val="-19"/>
        </w:rPr>
        <w:t xml:space="preserve"> </w:t>
      </w:r>
      <w:r w:rsidRPr="0014425E">
        <w:rPr>
          <w:rFonts w:asciiTheme="majorHAnsi" w:hAnsiTheme="majorHAnsi" w:cstheme="majorHAnsi"/>
        </w:rPr>
        <w:t>the</w:t>
      </w:r>
      <w:r w:rsidRPr="0014425E">
        <w:rPr>
          <w:rFonts w:asciiTheme="majorHAnsi" w:hAnsiTheme="majorHAnsi" w:cstheme="majorHAnsi"/>
          <w:spacing w:val="-19"/>
        </w:rPr>
        <w:t xml:space="preserve"> </w:t>
      </w:r>
      <w:r w:rsidRPr="0014425E">
        <w:rPr>
          <w:rFonts w:asciiTheme="majorHAnsi" w:hAnsiTheme="majorHAnsi" w:cstheme="majorHAnsi"/>
        </w:rPr>
        <w:t>daily</w:t>
      </w:r>
      <w:r w:rsidRPr="0014425E">
        <w:rPr>
          <w:rFonts w:asciiTheme="majorHAnsi" w:hAnsiTheme="majorHAnsi" w:cstheme="majorHAnsi"/>
          <w:spacing w:val="-19"/>
        </w:rPr>
        <w:t xml:space="preserve"> </w:t>
      </w:r>
      <w:r w:rsidRPr="0014425E">
        <w:rPr>
          <w:rFonts w:asciiTheme="majorHAnsi" w:hAnsiTheme="majorHAnsi" w:cstheme="majorHAnsi"/>
        </w:rPr>
        <w:t>routines</w:t>
      </w:r>
      <w:r w:rsidRPr="0014425E">
        <w:rPr>
          <w:rFonts w:asciiTheme="majorHAnsi" w:hAnsiTheme="majorHAnsi" w:cstheme="majorHAnsi"/>
          <w:spacing w:val="-19"/>
        </w:rPr>
        <w:t xml:space="preserve"> </w:t>
      </w:r>
      <w:r w:rsidRPr="0014425E">
        <w:rPr>
          <w:rFonts w:asciiTheme="majorHAnsi" w:hAnsiTheme="majorHAnsi" w:cstheme="majorHAnsi"/>
        </w:rPr>
        <w:t>in</w:t>
      </w:r>
      <w:r w:rsidRPr="0014425E">
        <w:rPr>
          <w:rFonts w:asciiTheme="majorHAnsi" w:hAnsiTheme="majorHAnsi" w:cstheme="majorHAnsi"/>
          <w:spacing w:val="-19"/>
        </w:rPr>
        <w:t xml:space="preserve"> </w:t>
      </w:r>
      <w:r w:rsidRPr="0014425E">
        <w:rPr>
          <w:rFonts w:asciiTheme="majorHAnsi" w:hAnsiTheme="majorHAnsi" w:cstheme="majorHAnsi"/>
        </w:rPr>
        <w:t>the</w:t>
      </w:r>
      <w:r w:rsidRPr="0014425E">
        <w:rPr>
          <w:rFonts w:asciiTheme="majorHAnsi" w:hAnsiTheme="majorHAnsi" w:cstheme="majorHAnsi"/>
          <w:spacing w:val="-19"/>
        </w:rPr>
        <w:t xml:space="preserve"> </w:t>
      </w:r>
      <w:r w:rsidRPr="0014425E">
        <w:rPr>
          <w:rFonts w:asciiTheme="majorHAnsi" w:hAnsiTheme="majorHAnsi" w:cstheme="majorHAnsi"/>
        </w:rPr>
        <w:t>classroom</w:t>
      </w:r>
    </w:p>
    <w:p w14:paraId="317C43B6"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598"/>
        <w:contextualSpacing w:val="0"/>
        <w:rPr>
          <w:rFonts w:asciiTheme="majorHAnsi" w:hAnsiTheme="majorHAnsi" w:cstheme="majorHAnsi"/>
        </w:rPr>
      </w:pPr>
      <w:r w:rsidRPr="0014425E">
        <w:rPr>
          <w:rFonts w:asciiTheme="majorHAnsi" w:hAnsiTheme="majorHAnsi" w:cstheme="majorHAnsi"/>
        </w:rPr>
        <w:t>process</w:t>
      </w:r>
      <w:r w:rsidRPr="0014425E">
        <w:rPr>
          <w:rFonts w:asciiTheme="majorHAnsi" w:hAnsiTheme="majorHAnsi" w:cstheme="majorHAnsi"/>
          <w:spacing w:val="-45"/>
        </w:rPr>
        <w:t xml:space="preserve"> </w:t>
      </w:r>
      <w:r w:rsidRPr="0014425E">
        <w:rPr>
          <w:rFonts w:asciiTheme="majorHAnsi" w:hAnsiTheme="majorHAnsi" w:cstheme="majorHAnsi"/>
        </w:rPr>
        <w:t>for</w:t>
      </w:r>
      <w:r w:rsidRPr="0014425E">
        <w:rPr>
          <w:rFonts w:asciiTheme="majorHAnsi" w:hAnsiTheme="majorHAnsi" w:cstheme="majorHAnsi"/>
          <w:spacing w:val="-45"/>
        </w:rPr>
        <w:t xml:space="preserve"> </w:t>
      </w:r>
      <w:r w:rsidRPr="0014425E">
        <w:rPr>
          <w:rFonts w:asciiTheme="majorHAnsi" w:hAnsiTheme="majorHAnsi" w:cstheme="majorHAnsi"/>
        </w:rPr>
        <w:t>curriculum</w:t>
      </w:r>
      <w:r w:rsidRPr="0014425E">
        <w:rPr>
          <w:rFonts w:asciiTheme="majorHAnsi" w:hAnsiTheme="majorHAnsi" w:cstheme="majorHAnsi"/>
          <w:spacing w:val="-45"/>
        </w:rPr>
        <w:t xml:space="preserve"> </w:t>
      </w:r>
      <w:r w:rsidRPr="0014425E">
        <w:rPr>
          <w:rFonts w:asciiTheme="majorHAnsi" w:hAnsiTheme="majorHAnsi" w:cstheme="majorHAnsi"/>
        </w:rPr>
        <w:t>planning</w:t>
      </w:r>
      <w:r w:rsidRPr="0014425E">
        <w:rPr>
          <w:rFonts w:asciiTheme="majorHAnsi" w:hAnsiTheme="majorHAnsi" w:cstheme="majorHAnsi"/>
          <w:spacing w:val="-45"/>
        </w:rPr>
        <w:t xml:space="preserve"> </w:t>
      </w:r>
      <w:r w:rsidRPr="0014425E">
        <w:rPr>
          <w:rFonts w:asciiTheme="majorHAnsi" w:hAnsiTheme="majorHAnsi" w:cstheme="majorHAnsi"/>
        </w:rPr>
        <w:t>(include</w:t>
      </w:r>
      <w:r w:rsidRPr="0014425E">
        <w:rPr>
          <w:rFonts w:asciiTheme="majorHAnsi" w:hAnsiTheme="majorHAnsi" w:cstheme="majorHAnsi"/>
          <w:spacing w:val="-45"/>
        </w:rPr>
        <w:t xml:space="preserve"> </w:t>
      </w:r>
      <w:r w:rsidRPr="0014425E">
        <w:rPr>
          <w:rFonts w:asciiTheme="majorHAnsi" w:hAnsiTheme="majorHAnsi" w:cstheme="majorHAnsi"/>
        </w:rPr>
        <w:t>lesson</w:t>
      </w:r>
      <w:r w:rsidRPr="0014425E">
        <w:rPr>
          <w:rFonts w:asciiTheme="majorHAnsi" w:hAnsiTheme="majorHAnsi" w:cstheme="majorHAnsi"/>
          <w:spacing w:val="-45"/>
        </w:rPr>
        <w:t xml:space="preserve"> </w:t>
      </w:r>
      <w:r w:rsidRPr="0014425E">
        <w:rPr>
          <w:rFonts w:asciiTheme="majorHAnsi" w:hAnsiTheme="majorHAnsi" w:cstheme="majorHAnsi"/>
        </w:rPr>
        <w:t>plan</w:t>
      </w:r>
      <w:r w:rsidRPr="0014425E">
        <w:rPr>
          <w:rFonts w:asciiTheme="majorHAnsi" w:hAnsiTheme="majorHAnsi" w:cstheme="majorHAnsi"/>
          <w:spacing w:val="-45"/>
        </w:rPr>
        <w:t xml:space="preserve"> </w:t>
      </w:r>
      <w:r w:rsidRPr="0014425E">
        <w:rPr>
          <w:rFonts w:asciiTheme="majorHAnsi" w:hAnsiTheme="majorHAnsi" w:cstheme="majorHAnsi"/>
        </w:rPr>
        <w:t>forms</w:t>
      </w:r>
      <w:r w:rsidRPr="0014425E">
        <w:rPr>
          <w:rFonts w:asciiTheme="majorHAnsi" w:hAnsiTheme="majorHAnsi" w:cstheme="majorHAnsi"/>
          <w:spacing w:val="-45"/>
        </w:rPr>
        <w:t xml:space="preserve"> </w:t>
      </w:r>
      <w:r w:rsidRPr="0014425E">
        <w:rPr>
          <w:rFonts w:asciiTheme="majorHAnsi" w:hAnsiTheme="majorHAnsi" w:cstheme="majorHAnsi"/>
        </w:rPr>
        <w:t>used</w:t>
      </w:r>
      <w:r w:rsidRPr="0014425E">
        <w:rPr>
          <w:rFonts w:asciiTheme="majorHAnsi" w:hAnsiTheme="majorHAnsi" w:cstheme="majorHAnsi"/>
          <w:spacing w:val="-45"/>
        </w:rPr>
        <w:t xml:space="preserve"> </w:t>
      </w:r>
      <w:r w:rsidRPr="0014425E">
        <w:rPr>
          <w:rFonts w:asciiTheme="majorHAnsi" w:hAnsiTheme="majorHAnsi" w:cstheme="majorHAnsi"/>
        </w:rPr>
        <w:t>in</w:t>
      </w:r>
      <w:r w:rsidRPr="0014425E">
        <w:rPr>
          <w:rFonts w:asciiTheme="majorHAnsi" w:hAnsiTheme="majorHAnsi" w:cstheme="majorHAnsi"/>
          <w:spacing w:val="-45"/>
        </w:rPr>
        <w:t xml:space="preserve"> </w:t>
      </w:r>
      <w:r w:rsidRPr="0014425E">
        <w:rPr>
          <w:rFonts w:asciiTheme="majorHAnsi" w:hAnsiTheme="majorHAnsi" w:cstheme="majorHAnsi"/>
        </w:rPr>
        <w:t xml:space="preserve">the </w:t>
      </w:r>
      <w:r w:rsidRPr="0014425E">
        <w:rPr>
          <w:rFonts w:asciiTheme="majorHAnsi" w:hAnsiTheme="majorHAnsi" w:cstheme="majorHAnsi"/>
          <w:w w:val="95"/>
        </w:rPr>
        <w:t>preschool</w:t>
      </w:r>
      <w:r w:rsidRPr="0014425E">
        <w:rPr>
          <w:rFonts w:asciiTheme="majorHAnsi" w:hAnsiTheme="majorHAnsi" w:cstheme="majorHAnsi"/>
          <w:spacing w:val="-29"/>
          <w:w w:val="95"/>
        </w:rPr>
        <w:t xml:space="preserve"> </w:t>
      </w:r>
      <w:r w:rsidRPr="0014425E">
        <w:rPr>
          <w:rFonts w:asciiTheme="majorHAnsi" w:hAnsiTheme="majorHAnsi" w:cstheme="majorHAnsi"/>
          <w:w w:val="95"/>
        </w:rPr>
        <w:t>program),</w:t>
      </w:r>
      <w:r w:rsidRPr="0014425E">
        <w:rPr>
          <w:rFonts w:asciiTheme="majorHAnsi" w:hAnsiTheme="majorHAnsi" w:cstheme="majorHAnsi"/>
          <w:spacing w:val="-29"/>
          <w:w w:val="95"/>
        </w:rPr>
        <w:t xml:space="preserve"> </w:t>
      </w:r>
      <w:r w:rsidRPr="0014425E">
        <w:rPr>
          <w:rFonts w:asciiTheme="majorHAnsi" w:hAnsiTheme="majorHAnsi" w:cstheme="majorHAnsi"/>
          <w:w w:val="95"/>
        </w:rPr>
        <w:t>activity</w:t>
      </w:r>
      <w:r w:rsidRPr="0014425E">
        <w:rPr>
          <w:rFonts w:asciiTheme="majorHAnsi" w:hAnsiTheme="majorHAnsi" w:cstheme="majorHAnsi"/>
          <w:spacing w:val="-29"/>
          <w:w w:val="95"/>
        </w:rPr>
        <w:t xml:space="preserve"> </w:t>
      </w:r>
      <w:r w:rsidRPr="0014425E">
        <w:rPr>
          <w:rFonts w:asciiTheme="majorHAnsi" w:hAnsiTheme="majorHAnsi" w:cstheme="majorHAnsi"/>
          <w:w w:val="95"/>
        </w:rPr>
        <w:t>selection,</w:t>
      </w:r>
      <w:r w:rsidRPr="0014425E">
        <w:rPr>
          <w:rFonts w:asciiTheme="majorHAnsi" w:hAnsiTheme="majorHAnsi" w:cstheme="majorHAnsi"/>
          <w:spacing w:val="-29"/>
          <w:w w:val="95"/>
        </w:rPr>
        <w:t xml:space="preserve"> </w:t>
      </w:r>
      <w:r w:rsidRPr="0014425E">
        <w:rPr>
          <w:rFonts w:asciiTheme="majorHAnsi" w:hAnsiTheme="majorHAnsi" w:cstheme="majorHAnsi"/>
          <w:w w:val="95"/>
        </w:rPr>
        <w:t>and</w:t>
      </w:r>
      <w:r w:rsidRPr="0014425E">
        <w:rPr>
          <w:rFonts w:asciiTheme="majorHAnsi" w:hAnsiTheme="majorHAnsi" w:cstheme="majorHAnsi"/>
          <w:spacing w:val="-29"/>
          <w:w w:val="95"/>
        </w:rPr>
        <w:t xml:space="preserve"> </w:t>
      </w:r>
      <w:r w:rsidRPr="0014425E">
        <w:rPr>
          <w:rFonts w:asciiTheme="majorHAnsi" w:hAnsiTheme="majorHAnsi" w:cstheme="majorHAnsi"/>
          <w:w w:val="95"/>
        </w:rPr>
        <w:t>focus</w:t>
      </w:r>
      <w:r w:rsidRPr="0014425E">
        <w:rPr>
          <w:rFonts w:asciiTheme="majorHAnsi" w:hAnsiTheme="majorHAnsi" w:cstheme="majorHAnsi"/>
          <w:spacing w:val="-29"/>
          <w:w w:val="95"/>
        </w:rPr>
        <w:t xml:space="preserve"> </w:t>
      </w:r>
      <w:r w:rsidRPr="0014425E">
        <w:rPr>
          <w:rFonts w:asciiTheme="majorHAnsi" w:hAnsiTheme="majorHAnsi" w:cstheme="majorHAnsi"/>
          <w:w w:val="95"/>
        </w:rPr>
        <w:t>on</w:t>
      </w:r>
      <w:r w:rsidRPr="0014425E">
        <w:rPr>
          <w:rFonts w:asciiTheme="majorHAnsi" w:hAnsiTheme="majorHAnsi" w:cstheme="majorHAnsi"/>
          <w:spacing w:val="-29"/>
          <w:w w:val="95"/>
        </w:rPr>
        <w:t xml:space="preserve"> </w:t>
      </w:r>
      <w:r w:rsidRPr="0014425E">
        <w:rPr>
          <w:rFonts w:asciiTheme="majorHAnsi" w:hAnsiTheme="majorHAnsi" w:cstheme="majorHAnsi"/>
          <w:w w:val="95"/>
        </w:rPr>
        <w:t>individual</w:t>
      </w:r>
      <w:r w:rsidRPr="0014425E">
        <w:rPr>
          <w:rFonts w:asciiTheme="majorHAnsi" w:hAnsiTheme="majorHAnsi" w:cstheme="majorHAnsi"/>
          <w:spacing w:val="-29"/>
          <w:w w:val="95"/>
        </w:rPr>
        <w:t xml:space="preserve"> </w:t>
      </w:r>
      <w:r w:rsidRPr="0014425E">
        <w:rPr>
          <w:rFonts w:asciiTheme="majorHAnsi" w:hAnsiTheme="majorHAnsi" w:cstheme="majorHAnsi"/>
          <w:w w:val="95"/>
        </w:rPr>
        <w:t>child</w:t>
      </w:r>
      <w:r w:rsidRPr="0014425E">
        <w:rPr>
          <w:rFonts w:asciiTheme="majorHAnsi" w:hAnsiTheme="majorHAnsi" w:cstheme="majorHAnsi"/>
          <w:spacing w:val="-26"/>
          <w:w w:val="95"/>
        </w:rPr>
        <w:t xml:space="preserve"> </w:t>
      </w:r>
      <w:r w:rsidRPr="0014425E">
        <w:rPr>
          <w:rFonts w:asciiTheme="majorHAnsi" w:hAnsiTheme="majorHAnsi" w:cstheme="majorHAnsi"/>
          <w:w w:val="95"/>
        </w:rPr>
        <w:t>goals</w:t>
      </w:r>
    </w:p>
    <w:p w14:paraId="073E7217"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hanging="362"/>
        <w:contextualSpacing w:val="0"/>
        <w:rPr>
          <w:rFonts w:asciiTheme="majorHAnsi" w:hAnsiTheme="majorHAnsi" w:cstheme="majorHAnsi"/>
        </w:rPr>
      </w:pPr>
      <w:r w:rsidRPr="0014425E">
        <w:rPr>
          <w:rFonts w:asciiTheme="majorHAnsi" w:hAnsiTheme="majorHAnsi" w:cstheme="majorHAnsi"/>
        </w:rPr>
        <w:t>staffing</w:t>
      </w:r>
      <w:r w:rsidRPr="0014425E">
        <w:rPr>
          <w:rFonts w:asciiTheme="majorHAnsi" w:hAnsiTheme="majorHAnsi" w:cstheme="majorHAnsi"/>
          <w:spacing w:val="-28"/>
        </w:rPr>
        <w:t xml:space="preserve"> </w:t>
      </w:r>
      <w:r w:rsidRPr="0014425E">
        <w:rPr>
          <w:rFonts w:asciiTheme="majorHAnsi" w:hAnsiTheme="majorHAnsi" w:cstheme="majorHAnsi"/>
        </w:rPr>
        <w:t>patterns</w:t>
      </w:r>
      <w:r w:rsidRPr="0014425E">
        <w:rPr>
          <w:rFonts w:asciiTheme="majorHAnsi" w:hAnsiTheme="majorHAnsi" w:cstheme="majorHAnsi"/>
          <w:spacing w:val="10"/>
        </w:rPr>
        <w:t xml:space="preserve"> </w:t>
      </w:r>
      <w:r w:rsidRPr="0014425E">
        <w:rPr>
          <w:rFonts w:asciiTheme="majorHAnsi" w:hAnsiTheme="majorHAnsi" w:cstheme="majorHAnsi"/>
        </w:rPr>
        <w:t>(including</w:t>
      </w:r>
      <w:r w:rsidRPr="0014425E">
        <w:rPr>
          <w:rFonts w:asciiTheme="majorHAnsi" w:hAnsiTheme="majorHAnsi" w:cstheme="majorHAnsi"/>
          <w:spacing w:val="-28"/>
        </w:rPr>
        <w:t xml:space="preserve"> </w:t>
      </w:r>
      <w:r w:rsidRPr="0014425E">
        <w:rPr>
          <w:rFonts w:asciiTheme="majorHAnsi" w:hAnsiTheme="majorHAnsi" w:cstheme="majorHAnsi"/>
        </w:rPr>
        <w:t>models</w:t>
      </w:r>
      <w:r w:rsidRPr="0014425E">
        <w:rPr>
          <w:rFonts w:asciiTheme="majorHAnsi" w:hAnsiTheme="majorHAnsi" w:cstheme="majorHAnsi"/>
          <w:spacing w:val="-28"/>
        </w:rPr>
        <w:t xml:space="preserve"> </w:t>
      </w:r>
      <w:r w:rsidRPr="0014425E">
        <w:rPr>
          <w:rFonts w:asciiTheme="majorHAnsi" w:hAnsiTheme="majorHAnsi" w:cstheme="majorHAnsi"/>
        </w:rPr>
        <w:t>of</w:t>
      </w:r>
      <w:r w:rsidRPr="0014425E">
        <w:rPr>
          <w:rFonts w:asciiTheme="majorHAnsi" w:hAnsiTheme="majorHAnsi" w:cstheme="majorHAnsi"/>
          <w:spacing w:val="-28"/>
        </w:rPr>
        <w:t xml:space="preserve"> </w:t>
      </w:r>
      <w:r w:rsidRPr="0014425E">
        <w:rPr>
          <w:rFonts w:asciiTheme="majorHAnsi" w:hAnsiTheme="majorHAnsi" w:cstheme="majorHAnsi"/>
        </w:rPr>
        <w:t>teaming</w:t>
      </w:r>
      <w:r w:rsidRPr="0014425E">
        <w:rPr>
          <w:rFonts w:asciiTheme="majorHAnsi" w:hAnsiTheme="majorHAnsi" w:cstheme="majorHAnsi"/>
          <w:spacing w:val="-28"/>
        </w:rPr>
        <w:t xml:space="preserve"> </w:t>
      </w:r>
      <w:r w:rsidRPr="0014425E">
        <w:rPr>
          <w:rFonts w:asciiTheme="majorHAnsi" w:hAnsiTheme="majorHAnsi" w:cstheme="majorHAnsi"/>
        </w:rPr>
        <w:t>used</w:t>
      </w:r>
      <w:r w:rsidRPr="0014425E">
        <w:rPr>
          <w:rFonts w:asciiTheme="majorHAnsi" w:hAnsiTheme="majorHAnsi" w:cstheme="majorHAnsi"/>
          <w:spacing w:val="-28"/>
        </w:rPr>
        <w:t xml:space="preserve"> </w:t>
      </w:r>
      <w:r w:rsidRPr="0014425E">
        <w:rPr>
          <w:rFonts w:asciiTheme="majorHAnsi" w:hAnsiTheme="majorHAnsi" w:cstheme="majorHAnsi"/>
        </w:rPr>
        <w:t>in</w:t>
      </w:r>
      <w:r w:rsidRPr="0014425E">
        <w:rPr>
          <w:rFonts w:asciiTheme="majorHAnsi" w:hAnsiTheme="majorHAnsi" w:cstheme="majorHAnsi"/>
          <w:spacing w:val="-28"/>
        </w:rPr>
        <w:t xml:space="preserve"> </w:t>
      </w:r>
      <w:r w:rsidRPr="0014425E">
        <w:rPr>
          <w:rFonts w:asciiTheme="majorHAnsi" w:hAnsiTheme="majorHAnsi" w:cstheme="majorHAnsi"/>
        </w:rPr>
        <w:t>the</w:t>
      </w:r>
      <w:r w:rsidRPr="0014425E">
        <w:rPr>
          <w:rFonts w:asciiTheme="majorHAnsi" w:hAnsiTheme="majorHAnsi" w:cstheme="majorHAnsi"/>
          <w:spacing w:val="-28"/>
        </w:rPr>
        <w:t xml:space="preserve"> </w:t>
      </w:r>
      <w:r w:rsidRPr="0014425E">
        <w:rPr>
          <w:rFonts w:asciiTheme="majorHAnsi" w:hAnsiTheme="majorHAnsi" w:cstheme="majorHAnsi"/>
        </w:rPr>
        <w:t>program),</w:t>
      </w:r>
    </w:p>
    <w:p w14:paraId="01AB8F16"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381"/>
        <w:contextualSpacing w:val="0"/>
        <w:rPr>
          <w:rFonts w:asciiTheme="majorHAnsi" w:hAnsiTheme="majorHAnsi" w:cstheme="majorHAnsi"/>
        </w:rPr>
      </w:pPr>
      <w:r w:rsidRPr="0014425E">
        <w:rPr>
          <w:rFonts w:asciiTheme="majorHAnsi" w:hAnsiTheme="majorHAnsi" w:cstheme="majorHAnsi"/>
        </w:rPr>
        <w:t>brief</w:t>
      </w:r>
      <w:r w:rsidRPr="0014425E">
        <w:rPr>
          <w:rFonts w:asciiTheme="majorHAnsi" w:hAnsiTheme="majorHAnsi" w:cstheme="majorHAnsi"/>
          <w:spacing w:val="-41"/>
        </w:rPr>
        <w:t xml:space="preserve"> </w:t>
      </w:r>
      <w:r w:rsidRPr="0014425E">
        <w:rPr>
          <w:rFonts w:asciiTheme="majorHAnsi" w:hAnsiTheme="majorHAnsi" w:cstheme="majorHAnsi"/>
        </w:rPr>
        <w:t>description</w:t>
      </w:r>
      <w:r w:rsidRPr="0014425E">
        <w:rPr>
          <w:rFonts w:asciiTheme="majorHAnsi" w:hAnsiTheme="majorHAnsi" w:cstheme="majorHAnsi"/>
          <w:spacing w:val="-41"/>
        </w:rPr>
        <w:t xml:space="preserve"> </w:t>
      </w:r>
      <w:r w:rsidRPr="0014425E">
        <w:rPr>
          <w:rFonts w:asciiTheme="majorHAnsi" w:hAnsiTheme="majorHAnsi" w:cstheme="majorHAnsi"/>
        </w:rPr>
        <w:t>of</w:t>
      </w:r>
      <w:r w:rsidRPr="0014425E">
        <w:rPr>
          <w:rFonts w:asciiTheme="majorHAnsi" w:hAnsiTheme="majorHAnsi" w:cstheme="majorHAnsi"/>
          <w:spacing w:val="-41"/>
        </w:rPr>
        <w:t xml:space="preserve"> </w:t>
      </w:r>
      <w:r w:rsidRPr="0014425E">
        <w:rPr>
          <w:rFonts w:asciiTheme="majorHAnsi" w:hAnsiTheme="majorHAnsi" w:cstheme="majorHAnsi"/>
        </w:rPr>
        <w:t>the</w:t>
      </w:r>
      <w:r w:rsidRPr="0014425E">
        <w:rPr>
          <w:rFonts w:asciiTheme="majorHAnsi" w:hAnsiTheme="majorHAnsi" w:cstheme="majorHAnsi"/>
          <w:spacing w:val="-41"/>
        </w:rPr>
        <w:t xml:space="preserve"> </w:t>
      </w:r>
      <w:r w:rsidRPr="0014425E">
        <w:rPr>
          <w:rFonts w:asciiTheme="majorHAnsi" w:hAnsiTheme="majorHAnsi" w:cstheme="majorHAnsi"/>
        </w:rPr>
        <w:t>composition</w:t>
      </w:r>
      <w:r w:rsidRPr="0014425E">
        <w:rPr>
          <w:rFonts w:asciiTheme="majorHAnsi" w:hAnsiTheme="majorHAnsi" w:cstheme="majorHAnsi"/>
          <w:spacing w:val="-41"/>
        </w:rPr>
        <w:t xml:space="preserve"> </w:t>
      </w:r>
      <w:r w:rsidRPr="0014425E">
        <w:rPr>
          <w:rFonts w:asciiTheme="majorHAnsi" w:hAnsiTheme="majorHAnsi" w:cstheme="majorHAnsi"/>
        </w:rPr>
        <w:t>of</w:t>
      </w:r>
      <w:r w:rsidRPr="0014425E">
        <w:rPr>
          <w:rFonts w:asciiTheme="majorHAnsi" w:hAnsiTheme="majorHAnsi" w:cstheme="majorHAnsi"/>
          <w:spacing w:val="-41"/>
        </w:rPr>
        <w:t xml:space="preserve"> </w:t>
      </w:r>
      <w:r w:rsidRPr="0014425E">
        <w:rPr>
          <w:rFonts w:asciiTheme="majorHAnsi" w:hAnsiTheme="majorHAnsi" w:cstheme="majorHAnsi"/>
        </w:rPr>
        <w:t>the</w:t>
      </w:r>
      <w:r w:rsidRPr="0014425E">
        <w:rPr>
          <w:rFonts w:asciiTheme="majorHAnsi" w:hAnsiTheme="majorHAnsi" w:cstheme="majorHAnsi"/>
          <w:spacing w:val="-41"/>
        </w:rPr>
        <w:t xml:space="preserve"> </w:t>
      </w:r>
      <w:r w:rsidRPr="0014425E">
        <w:rPr>
          <w:rFonts w:asciiTheme="majorHAnsi" w:hAnsiTheme="majorHAnsi" w:cstheme="majorHAnsi"/>
        </w:rPr>
        <w:t>class</w:t>
      </w:r>
      <w:r w:rsidRPr="0014425E">
        <w:rPr>
          <w:rFonts w:asciiTheme="majorHAnsi" w:hAnsiTheme="majorHAnsi" w:cstheme="majorHAnsi"/>
          <w:spacing w:val="-41"/>
        </w:rPr>
        <w:t xml:space="preserve"> </w:t>
      </w:r>
      <w:r w:rsidRPr="0014425E">
        <w:rPr>
          <w:rFonts w:asciiTheme="majorHAnsi" w:hAnsiTheme="majorHAnsi" w:cstheme="majorHAnsi"/>
        </w:rPr>
        <w:t>(e.g.,</w:t>
      </w:r>
      <w:r w:rsidRPr="0014425E">
        <w:rPr>
          <w:rFonts w:asciiTheme="majorHAnsi" w:hAnsiTheme="majorHAnsi" w:cstheme="majorHAnsi"/>
          <w:spacing w:val="-41"/>
        </w:rPr>
        <w:t xml:space="preserve"> </w:t>
      </w:r>
      <w:r w:rsidRPr="0014425E">
        <w:rPr>
          <w:rFonts w:asciiTheme="majorHAnsi" w:hAnsiTheme="majorHAnsi" w:cstheme="majorHAnsi"/>
        </w:rPr>
        <w:t>number</w:t>
      </w:r>
      <w:r w:rsidRPr="0014425E">
        <w:rPr>
          <w:rFonts w:asciiTheme="majorHAnsi" w:hAnsiTheme="majorHAnsi" w:cstheme="majorHAnsi"/>
          <w:spacing w:val="-41"/>
        </w:rPr>
        <w:t xml:space="preserve"> </w:t>
      </w:r>
      <w:r w:rsidRPr="0014425E">
        <w:rPr>
          <w:rFonts w:asciiTheme="majorHAnsi" w:hAnsiTheme="majorHAnsi" w:cstheme="majorHAnsi"/>
        </w:rPr>
        <w:t>of</w:t>
      </w:r>
      <w:r w:rsidRPr="0014425E">
        <w:rPr>
          <w:rFonts w:asciiTheme="majorHAnsi" w:hAnsiTheme="majorHAnsi" w:cstheme="majorHAnsi"/>
          <w:spacing w:val="-41"/>
        </w:rPr>
        <w:t xml:space="preserve"> </w:t>
      </w:r>
      <w:r w:rsidRPr="0014425E">
        <w:rPr>
          <w:rFonts w:asciiTheme="majorHAnsi" w:hAnsiTheme="majorHAnsi" w:cstheme="majorHAnsi"/>
        </w:rPr>
        <w:t xml:space="preserve">children </w:t>
      </w:r>
      <w:r w:rsidRPr="0014425E">
        <w:rPr>
          <w:rFonts w:asciiTheme="majorHAnsi" w:hAnsiTheme="majorHAnsi" w:cstheme="majorHAnsi"/>
          <w:w w:val="95"/>
        </w:rPr>
        <w:t>overall,</w:t>
      </w:r>
      <w:r w:rsidRPr="0014425E">
        <w:rPr>
          <w:rFonts w:asciiTheme="majorHAnsi" w:hAnsiTheme="majorHAnsi" w:cstheme="majorHAnsi"/>
          <w:spacing w:val="-15"/>
          <w:w w:val="95"/>
        </w:rPr>
        <w:t xml:space="preserve"> </w:t>
      </w:r>
      <w:r w:rsidRPr="0014425E">
        <w:rPr>
          <w:rFonts w:asciiTheme="majorHAnsi" w:hAnsiTheme="majorHAnsi" w:cstheme="majorHAnsi"/>
          <w:w w:val="95"/>
        </w:rPr>
        <w:t>ratio</w:t>
      </w:r>
      <w:r w:rsidRPr="0014425E">
        <w:rPr>
          <w:rFonts w:asciiTheme="majorHAnsi" w:hAnsiTheme="majorHAnsi" w:cstheme="majorHAnsi"/>
          <w:spacing w:val="-15"/>
          <w:w w:val="95"/>
        </w:rPr>
        <w:t xml:space="preserve"> </w:t>
      </w:r>
      <w:r w:rsidRPr="0014425E">
        <w:rPr>
          <w:rFonts w:asciiTheme="majorHAnsi" w:hAnsiTheme="majorHAnsi" w:cstheme="majorHAnsi"/>
          <w:w w:val="95"/>
        </w:rPr>
        <w:t>of</w:t>
      </w:r>
      <w:r w:rsidRPr="0014425E">
        <w:rPr>
          <w:rFonts w:asciiTheme="majorHAnsi" w:hAnsiTheme="majorHAnsi" w:cstheme="majorHAnsi"/>
          <w:spacing w:val="-15"/>
          <w:w w:val="95"/>
        </w:rPr>
        <w:t xml:space="preserve"> </w:t>
      </w:r>
      <w:r w:rsidRPr="0014425E">
        <w:rPr>
          <w:rFonts w:asciiTheme="majorHAnsi" w:hAnsiTheme="majorHAnsi" w:cstheme="majorHAnsi"/>
          <w:w w:val="95"/>
        </w:rPr>
        <w:t>typically</w:t>
      </w:r>
      <w:r w:rsidRPr="0014425E">
        <w:rPr>
          <w:rFonts w:asciiTheme="majorHAnsi" w:hAnsiTheme="majorHAnsi" w:cstheme="majorHAnsi"/>
          <w:spacing w:val="-15"/>
          <w:w w:val="95"/>
        </w:rPr>
        <w:t xml:space="preserve"> </w:t>
      </w:r>
      <w:r w:rsidRPr="0014425E">
        <w:rPr>
          <w:rFonts w:asciiTheme="majorHAnsi" w:hAnsiTheme="majorHAnsi" w:cstheme="majorHAnsi"/>
          <w:w w:val="95"/>
        </w:rPr>
        <w:t>developing</w:t>
      </w:r>
      <w:r w:rsidRPr="0014425E">
        <w:rPr>
          <w:rFonts w:asciiTheme="majorHAnsi" w:hAnsiTheme="majorHAnsi" w:cstheme="majorHAnsi"/>
          <w:spacing w:val="-15"/>
          <w:w w:val="95"/>
        </w:rPr>
        <w:t xml:space="preserve"> </w:t>
      </w:r>
      <w:r w:rsidRPr="0014425E">
        <w:rPr>
          <w:rFonts w:asciiTheme="majorHAnsi" w:hAnsiTheme="majorHAnsi" w:cstheme="majorHAnsi"/>
          <w:w w:val="95"/>
        </w:rPr>
        <w:t>and</w:t>
      </w:r>
      <w:r w:rsidRPr="0014425E">
        <w:rPr>
          <w:rFonts w:asciiTheme="majorHAnsi" w:hAnsiTheme="majorHAnsi" w:cstheme="majorHAnsi"/>
          <w:spacing w:val="-15"/>
          <w:w w:val="95"/>
        </w:rPr>
        <w:t xml:space="preserve"> </w:t>
      </w:r>
      <w:r w:rsidRPr="0014425E">
        <w:rPr>
          <w:rFonts w:asciiTheme="majorHAnsi" w:hAnsiTheme="majorHAnsi" w:cstheme="majorHAnsi"/>
          <w:w w:val="95"/>
        </w:rPr>
        <w:t>children</w:t>
      </w:r>
      <w:r w:rsidRPr="0014425E">
        <w:rPr>
          <w:rFonts w:asciiTheme="majorHAnsi" w:hAnsiTheme="majorHAnsi" w:cstheme="majorHAnsi"/>
          <w:spacing w:val="-15"/>
          <w:w w:val="95"/>
        </w:rPr>
        <w:t xml:space="preserve"> </w:t>
      </w:r>
      <w:r w:rsidRPr="0014425E">
        <w:rPr>
          <w:rFonts w:asciiTheme="majorHAnsi" w:hAnsiTheme="majorHAnsi" w:cstheme="majorHAnsi"/>
          <w:w w:val="95"/>
        </w:rPr>
        <w:t>with</w:t>
      </w:r>
      <w:r w:rsidRPr="0014425E">
        <w:rPr>
          <w:rFonts w:asciiTheme="majorHAnsi" w:hAnsiTheme="majorHAnsi" w:cstheme="majorHAnsi"/>
          <w:spacing w:val="-15"/>
          <w:w w:val="95"/>
        </w:rPr>
        <w:t xml:space="preserve"> </w:t>
      </w:r>
      <w:r w:rsidRPr="0014425E">
        <w:rPr>
          <w:rFonts w:asciiTheme="majorHAnsi" w:hAnsiTheme="majorHAnsi" w:cstheme="majorHAnsi"/>
          <w:w w:val="95"/>
        </w:rPr>
        <w:t>disabilities,</w:t>
      </w:r>
      <w:r w:rsidRPr="0014425E">
        <w:rPr>
          <w:rFonts w:asciiTheme="majorHAnsi" w:hAnsiTheme="majorHAnsi" w:cstheme="majorHAnsi"/>
          <w:spacing w:val="-15"/>
          <w:w w:val="95"/>
        </w:rPr>
        <w:t xml:space="preserve"> </w:t>
      </w:r>
      <w:r w:rsidRPr="0014425E">
        <w:rPr>
          <w:rFonts w:asciiTheme="majorHAnsi" w:hAnsiTheme="majorHAnsi" w:cstheme="majorHAnsi"/>
          <w:w w:val="95"/>
        </w:rPr>
        <w:t>nature</w:t>
      </w:r>
      <w:r w:rsidRPr="0014425E">
        <w:rPr>
          <w:rFonts w:asciiTheme="majorHAnsi" w:hAnsiTheme="majorHAnsi" w:cstheme="majorHAnsi"/>
          <w:spacing w:val="-15"/>
          <w:w w:val="95"/>
        </w:rPr>
        <w:t xml:space="preserve"> </w:t>
      </w:r>
      <w:r w:rsidRPr="0014425E">
        <w:rPr>
          <w:rFonts w:asciiTheme="majorHAnsi" w:hAnsiTheme="majorHAnsi" w:cstheme="majorHAnsi"/>
          <w:w w:val="95"/>
        </w:rPr>
        <w:t xml:space="preserve">of </w:t>
      </w:r>
      <w:r w:rsidRPr="0014425E">
        <w:rPr>
          <w:rFonts w:asciiTheme="majorHAnsi" w:hAnsiTheme="majorHAnsi" w:cstheme="majorHAnsi"/>
        </w:rPr>
        <w:t>disabilities for identified</w:t>
      </w:r>
      <w:r w:rsidRPr="0014425E">
        <w:rPr>
          <w:rFonts w:asciiTheme="majorHAnsi" w:hAnsiTheme="majorHAnsi" w:cstheme="majorHAnsi"/>
          <w:spacing w:val="-46"/>
        </w:rPr>
        <w:t xml:space="preserve"> </w:t>
      </w:r>
      <w:r w:rsidRPr="0014425E">
        <w:rPr>
          <w:rFonts w:asciiTheme="majorHAnsi" w:hAnsiTheme="majorHAnsi" w:cstheme="majorHAnsi"/>
        </w:rPr>
        <w:t>children)</w:t>
      </w:r>
    </w:p>
    <w:p w14:paraId="2D9CF158"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759"/>
        <w:contextualSpacing w:val="0"/>
        <w:rPr>
          <w:rFonts w:asciiTheme="majorHAnsi" w:hAnsiTheme="majorHAnsi" w:cstheme="majorHAnsi"/>
        </w:rPr>
      </w:pPr>
      <w:r w:rsidRPr="0014425E">
        <w:rPr>
          <w:rFonts w:asciiTheme="majorHAnsi" w:hAnsiTheme="majorHAnsi" w:cstheme="majorHAnsi"/>
          <w:w w:val="95"/>
        </w:rPr>
        <w:lastRenderedPageBreak/>
        <w:t>family</w:t>
      </w:r>
      <w:r w:rsidRPr="0014425E">
        <w:rPr>
          <w:rFonts w:asciiTheme="majorHAnsi" w:hAnsiTheme="majorHAnsi" w:cstheme="majorHAnsi"/>
          <w:spacing w:val="-13"/>
          <w:w w:val="95"/>
        </w:rPr>
        <w:t xml:space="preserve"> </w:t>
      </w:r>
      <w:r w:rsidRPr="0014425E">
        <w:rPr>
          <w:rFonts w:asciiTheme="majorHAnsi" w:hAnsiTheme="majorHAnsi" w:cstheme="majorHAnsi"/>
          <w:w w:val="95"/>
        </w:rPr>
        <w:t>participation</w:t>
      </w:r>
      <w:r w:rsidRPr="0014425E">
        <w:rPr>
          <w:rFonts w:asciiTheme="majorHAnsi" w:hAnsiTheme="majorHAnsi" w:cstheme="majorHAnsi"/>
          <w:spacing w:val="-13"/>
          <w:w w:val="95"/>
        </w:rPr>
        <w:t xml:space="preserve"> </w:t>
      </w:r>
      <w:r w:rsidRPr="0014425E">
        <w:rPr>
          <w:rFonts w:asciiTheme="majorHAnsi" w:hAnsiTheme="majorHAnsi" w:cstheme="majorHAnsi"/>
          <w:w w:val="95"/>
        </w:rPr>
        <w:t>(including</w:t>
      </w:r>
      <w:r w:rsidRPr="0014425E">
        <w:rPr>
          <w:rFonts w:asciiTheme="majorHAnsi" w:hAnsiTheme="majorHAnsi" w:cstheme="majorHAnsi"/>
          <w:spacing w:val="-13"/>
          <w:w w:val="95"/>
        </w:rPr>
        <w:t xml:space="preserve"> </w:t>
      </w:r>
      <w:r w:rsidRPr="0014425E">
        <w:rPr>
          <w:rFonts w:asciiTheme="majorHAnsi" w:hAnsiTheme="majorHAnsi" w:cstheme="majorHAnsi"/>
          <w:w w:val="95"/>
        </w:rPr>
        <w:t>how</w:t>
      </w:r>
      <w:r w:rsidRPr="0014425E">
        <w:rPr>
          <w:rFonts w:asciiTheme="majorHAnsi" w:hAnsiTheme="majorHAnsi" w:cstheme="majorHAnsi"/>
          <w:spacing w:val="-13"/>
          <w:w w:val="95"/>
        </w:rPr>
        <w:t xml:space="preserve"> </w:t>
      </w:r>
      <w:r w:rsidRPr="0014425E">
        <w:rPr>
          <w:rFonts w:asciiTheme="majorHAnsi" w:hAnsiTheme="majorHAnsi" w:cstheme="majorHAnsi"/>
          <w:w w:val="95"/>
        </w:rPr>
        <w:t>the</w:t>
      </w:r>
      <w:r w:rsidRPr="0014425E">
        <w:rPr>
          <w:rFonts w:asciiTheme="majorHAnsi" w:hAnsiTheme="majorHAnsi" w:cstheme="majorHAnsi"/>
          <w:spacing w:val="-13"/>
          <w:w w:val="95"/>
        </w:rPr>
        <w:t xml:space="preserve"> </w:t>
      </w:r>
      <w:r w:rsidRPr="0014425E">
        <w:rPr>
          <w:rFonts w:asciiTheme="majorHAnsi" w:hAnsiTheme="majorHAnsi" w:cstheme="majorHAnsi"/>
          <w:w w:val="95"/>
        </w:rPr>
        <w:t>program</w:t>
      </w:r>
      <w:r w:rsidRPr="0014425E">
        <w:rPr>
          <w:rFonts w:asciiTheme="majorHAnsi" w:hAnsiTheme="majorHAnsi" w:cstheme="majorHAnsi"/>
          <w:spacing w:val="-13"/>
          <w:w w:val="95"/>
        </w:rPr>
        <w:t xml:space="preserve"> </w:t>
      </w:r>
      <w:r w:rsidRPr="0014425E">
        <w:rPr>
          <w:rFonts w:asciiTheme="majorHAnsi" w:hAnsiTheme="majorHAnsi" w:cstheme="majorHAnsi"/>
          <w:w w:val="95"/>
        </w:rPr>
        <w:t>reflects</w:t>
      </w:r>
      <w:r w:rsidRPr="0014425E">
        <w:rPr>
          <w:rFonts w:asciiTheme="majorHAnsi" w:hAnsiTheme="majorHAnsi" w:cstheme="majorHAnsi"/>
          <w:spacing w:val="-13"/>
          <w:w w:val="95"/>
        </w:rPr>
        <w:t xml:space="preserve"> </w:t>
      </w:r>
      <w:r w:rsidRPr="0014425E">
        <w:rPr>
          <w:rFonts w:asciiTheme="majorHAnsi" w:hAnsiTheme="majorHAnsi" w:cstheme="majorHAnsi"/>
          <w:w w:val="95"/>
        </w:rPr>
        <w:t>the</w:t>
      </w:r>
      <w:r w:rsidRPr="0014425E">
        <w:rPr>
          <w:rFonts w:asciiTheme="majorHAnsi" w:hAnsiTheme="majorHAnsi" w:cstheme="majorHAnsi"/>
          <w:spacing w:val="-13"/>
          <w:w w:val="95"/>
        </w:rPr>
        <w:t xml:space="preserve"> </w:t>
      </w:r>
      <w:r w:rsidRPr="0014425E">
        <w:rPr>
          <w:rFonts w:asciiTheme="majorHAnsi" w:hAnsiTheme="majorHAnsi" w:cstheme="majorHAnsi"/>
          <w:w w:val="95"/>
        </w:rPr>
        <w:t>diversity</w:t>
      </w:r>
      <w:r w:rsidRPr="0014425E">
        <w:rPr>
          <w:rFonts w:asciiTheme="majorHAnsi" w:hAnsiTheme="majorHAnsi" w:cstheme="majorHAnsi"/>
          <w:spacing w:val="-13"/>
          <w:w w:val="95"/>
        </w:rPr>
        <w:t xml:space="preserve"> </w:t>
      </w:r>
      <w:r w:rsidRPr="0014425E">
        <w:rPr>
          <w:rFonts w:asciiTheme="majorHAnsi" w:hAnsiTheme="majorHAnsi" w:cstheme="majorHAnsi"/>
          <w:w w:val="95"/>
        </w:rPr>
        <w:t xml:space="preserve">of </w:t>
      </w:r>
      <w:r w:rsidRPr="0014425E">
        <w:rPr>
          <w:rFonts w:asciiTheme="majorHAnsi" w:hAnsiTheme="majorHAnsi" w:cstheme="majorHAnsi"/>
        </w:rPr>
        <w:t>families</w:t>
      </w:r>
      <w:r w:rsidRPr="0014425E">
        <w:rPr>
          <w:rFonts w:asciiTheme="majorHAnsi" w:hAnsiTheme="majorHAnsi" w:cstheme="majorHAnsi"/>
          <w:spacing w:val="-37"/>
        </w:rPr>
        <w:t xml:space="preserve"> </w:t>
      </w:r>
      <w:r w:rsidRPr="0014425E">
        <w:rPr>
          <w:rFonts w:asciiTheme="majorHAnsi" w:hAnsiTheme="majorHAnsi" w:cstheme="majorHAnsi"/>
        </w:rPr>
        <w:t>being</w:t>
      </w:r>
      <w:r w:rsidRPr="0014425E">
        <w:rPr>
          <w:rFonts w:asciiTheme="majorHAnsi" w:hAnsiTheme="majorHAnsi" w:cstheme="majorHAnsi"/>
          <w:spacing w:val="-37"/>
        </w:rPr>
        <w:t xml:space="preserve"> </w:t>
      </w:r>
      <w:r w:rsidRPr="0014425E">
        <w:rPr>
          <w:rFonts w:asciiTheme="majorHAnsi" w:hAnsiTheme="majorHAnsi" w:cstheme="majorHAnsi"/>
        </w:rPr>
        <w:t>served</w:t>
      </w:r>
      <w:r w:rsidRPr="0014425E">
        <w:rPr>
          <w:rFonts w:asciiTheme="majorHAnsi" w:hAnsiTheme="majorHAnsi" w:cstheme="majorHAnsi"/>
          <w:spacing w:val="-37"/>
        </w:rPr>
        <w:t xml:space="preserve"> </w:t>
      </w:r>
      <w:r w:rsidRPr="0014425E">
        <w:rPr>
          <w:rFonts w:asciiTheme="majorHAnsi" w:hAnsiTheme="majorHAnsi" w:cstheme="majorHAnsi"/>
        </w:rPr>
        <w:t>in</w:t>
      </w:r>
      <w:r w:rsidRPr="0014425E">
        <w:rPr>
          <w:rFonts w:asciiTheme="majorHAnsi" w:hAnsiTheme="majorHAnsi" w:cstheme="majorHAnsi"/>
          <w:spacing w:val="-37"/>
        </w:rPr>
        <w:t xml:space="preserve"> </w:t>
      </w:r>
      <w:r w:rsidRPr="0014425E">
        <w:rPr>
          <w:rFonts w:asciiTheme="majorHAnsi" w:hAnsiTheme="majorHAnsi" w:cstheme="majorHAnsi"/>
        </w:rPr>
        <w:t>terms</w:t>
      </w:r>
      <w:r w:rsidRPr="0014425E">
        <w:rPr>
          <w:rFonts w:asciiTheme="majorHAnsi" w:hAnsiTheme="majorHAnsi" w:cstheme="majorHAnsi"/>
          <w:spacing w:val="-37"/>
        </w:rPr>
        <w:t xml:space="preserve"> </w:t>
      </w:r>
      <w:r w:rsidRPr="0014425E">
        <w:rPr>
          <w:rFonts w:asciiTheme="majorHAnsi" w:hAnsiTheme="majorHAnsi" w:cstheme="majorHAnsi"/>
        </w:rPr>
        <w:t>of</w:t>
      </w:r>
      <w:r w:rsidRPr="0014425E">
        <w:rPr>
          <w:rFonts w:asciiTheme="majorHAnsi" w:hAnsiTheme="majorHAnsi" w:cstheme="majorHAnsi"/>
          <w:spacing w:val="-37"/>
        </w:rPr>
        <w:t xml:space="preserve"> </w:t>
      </w:r>
      <w:r w:rsidRPr="0014425E">
        <w:rPr>
          <w:rFonts w:asciiTheme="majorHAnsi" w:hAnsiTheme="majorHAnsi" w:cstheme="majorHAnsi"/>
        </w:rPr>
        <w:t>staff,</w:t>
      </w:r>
      <w:r w:rsidRPr="0014425E">
        <w:rPr>
          <w:rFonts w:asciiTheme="majorHAnsi" w:hAnsiTheme="majorHAnsi" w:cstheme="majorHAnsi"/>
          <w:spacing w:val="-37"/>
        </w:rPr>
        <w:t xml:space="preserve"> </w:t>
      </w:r>
      <w:r w:rsidRPr="0014425E">
        <w:rPr>
          <w:rFonts w:asciiTheme="majorHAnsi" w:hAnsiTheme="majorHAnsi" w:cstheme="majorHAnsi"/>
        </w:rPr>
        <w:t>languages,</w:t>
      </w:r>
      <w:r w:rsidRPr="0014425E">
        <w:rPr>
          <w:rFonts w:asciiTheme="majorHAnsi" w:hAnsiTheme="majorHAnsi" w:cstheme="majorHAnsi"/>
          <w:spacing w:val="-37"/>
        </w:rPr>
        <w:t xml:space="preserve"> </w:t>
      </w:r>
      <w:r w:rsidRPr="0014425E">
        <w:rPr>
          <w:rFonts w:asciiTheme="majorHAnsi" w:hAnsiTheme="majorHAnsi" w:cstheme="majorHAnsi"/>
        </w:rPr>
        <w:t>materials,</w:t>
      </w:r>
      <w:r w:rsidRPr="0014425E">
        <w:rPr>
          <w:rFonts w:asciiTheme="majorHAnsi" w:hAnsiTheme="majorHAnsi" w:cstheme="majorHAnsi"/>
          <w:spacing w:val="-37"/>
        </w:rPr>
        <w:t xml:space="preserve"> </w:t>
      </w:r>
      <w:r w:rsidRPr="0014425E">
        <w:rPr>
          <w:rFonts w:asciiTheme="majorHAnsi" w:hAnsiTheme="majorHAnsi" w:cstheme="majorHAnsi"/>
        </w:rPr>
        <w:t>and,</w:t>
      </w:r>
    </w:p>
    <w:p w14:paraId="78E39934"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642"/>
        <w:contextualSpacing w:val="0"/>
        <w:rPr>
          <w:rFonts w:asciiTheme="majorHAnsi" w:hAnsiTheme="majorHAnsi" w:cstheme="majorHAnsi"/>
          <w:i/>
        </w:rPr>
      </w:pPr>
      <w:r w:rsidRPr="0014425E">
        <w:rPr>
          <w:rFonts w:asciiTheme="majorHAnsi" w:hAnsiTheme="majorHAnsi" w:cstheme="majorHAnsi"/>
          <w:w w:val="95"/>
        </w:rPr>
        <w:t>physical</w:t>
      </w:r>
      <w:r w:rsidRPr="0014425E">
        <w:rPr>
          <w:rFonts w:asciiTheme="majorHAnsi" w:hAnsiTheme="majorHAnsi" w:cstheme="majorHAnsi"/>
          <w:spacing w:val="-35"/>
          <w:w w:val="95"/>
        </w:rPr>
        <w:t xml:space="preserve"> </w:t>
      </w:r>
      <w:r w:rsidRPr="0014425E">
        <w:rPr>
          <w:rFonts w:asciiTheme="majorHAnsi" w:hAnsiTheme="majorHAnsi" w:cstheme="majorHAnsi"/>
          <w:w w:val="95"/>
        </w:rPr>
        <w:t>environment.</w:t>
      </w:r>
      <w:r w:rsidRPr="0014425E">
        <w:rPr>
          <w:rFonts w:asciiTheme="majorHAnsi" w:hAnsiTheme="majorHAnsi" w:cstheme="majorHAnsi"/>
          <w:spacing w:val="-35"/>
          <w:w w:val="95"/>
        </w:rPr>
        <w:t xml:space="preserve"> </w:t>
      </w:r>
      <w:r w:rsidRPr="0014425E">
        <w:rPr>
          <w:rFonts w:asciiTheme="majorHAnsi" w:hAnsiTheme="majorHAnsi" w:cstheme="majorHAnsi"/>
          <w:i/>
          <w:w w:val="95"/>
        </w:rPr>
        <w:t>Include</w:t>
      </w:r>
      <w:r w:rsidRPr="0014425E">
        <w:rPr>
          <w:rFonts w:asciiTheme="majorHAnsi" w:hAnsiTheme="majorHAnsi" w:cstheme="majorHAnsi"/>
          <w:i/>
          <w:spacing w:val="-35"/>
          <w:w w:val="95"/>
        </w:rPr>
        <w:t xml:space="preserve"> </w:t>
      </w:r>
      <w:r w:rsidRPr="0014425E">
        <w:rPr>
          <w:rFonts w:asciiTheme="majorHAnsi" w:hAnsiTheme="majorHAnsi" w:cstheme="majorHAnsi"/>
          <w:i/>
          <w:w w:val="95"/>
        </w:rPr>
        <w:t>a</w:t>
      </w:r>
      <w:r w:rsidRPr="0014425E">
        <w:rPr>
          <w:rFonts w:asciiTheme="majorHAnsi" w:hAnsiTheme="majorHAnsi" w:cstheme="majorHAnsi"/>
          <w:i/>
          <w:spacing w:val="-35"/>
          <w:w w:val="95"/>
        </w:rPr>
        <w:t xml:space="preserve"> </w:t>
      </w:r>
      <w:r w:rsidRPr="0014425E">
        <w:rPr>
          <w:rFonts w:asciiTheme="majorHAnsi" w:hAnsiTheme="majorHAnsi" w:cstheme="majorHAnsi"/>
          <w:i/>
          <w:w w:val="95"/>
        </w:rPr>
        <w:t>diagram</w:t>
      </w:r>
      <w:r w:rsidRPr="0014425E">
        <w:rPr>
          <w:rFonts w:asciiTheme="majorHAnsi" w:hAnsiTheme="majorHAnsi" w:cstheme="majorHAnsi"/>
          <w:i/>
          <w:spacing w:val="-35"/>
          <w:w w:val="95"/>
        </w:rPr>
        <w:t xml:space="preserve"> </w:t>
      </w:r>
      <w:r w:rsidRPr="0014425E">
        <w:rPr>
          <w:rFonts w:asciiTheme="majorHAnsi" w:hAnsiTheme="majorHAnsi" w:cstheme="majorHAnsi"/>
          <w:i/>
          <w:w w:val="95"/>
        </w:rPr>
        <w:t>showing</w:t>
      </w:r>
      <w:r w:rsidRPr="0014425E">
        <w:rPr>
          <w:rFonts w:asciiTheme="majorHAnsi" w:hAnsiTheme="majorHAnsi" w:cstheme="majorHAnsi"/>
          <w:i/>
          <w:spacing w:val="-35"/>
          <w:w w:val="95"/>
        </w:rPr>
        <w:t xml:space="preserve"> </w:t>
      </w:r>
      <w:r w:rsidRPr="0014425E">
        <w:rPr>
          <w:rFonts w:asciiTheme="majorHAnsi" w:hAnsiTheme="majorHAnsi" w:cstheme="majorHAnsi"/>
          <w:i/>
          <w:w w:val="95"/>
        </w:rPr>
        <w:t>the</w:t>
      </w:r>
      <w:r w:rsidRPr="0014425E">
        <w:rPr>
          <w:rFonts w:asciiTheme="majorHAnsi" w:hAnsiTheme="majorHAnsi" w:cstheme="majorHAnsi"/>
          <w:i/>
          <w:spacing w:val="-35"/>
          <w:w w:val="95"/>
        </w:rPr>
        <w:t xml:space="preserve"> </w:t>
      </w:r>
      <w:r w:rsidRPr="0014425E">
        <w:rPr>
          <w:rFonts w:asciiTheme="majorHAnsi" w:hAnsiTheme="majorHAnsi" w:cstheme="majorHAnsi"/>
          <w:i/>
          <w:w w:val="95"/>
        </w:rPr>
        <w:t>physical</w:t>
      </w:r>
      <w:r w:rsidRPr="0014425E">
        <w:rPr>
          <w:rFonts w:asciiTheme="majorHAnsi" w:hAnsiTheme="majorHAnsi" w:cstheme="majorHAnsi"/>
          <w:i/>
          <w:spacing w:val="-35"/>
          <w:w w:val="95"/>
        </w:rPr>
        <w:t xml:space="preserve"> </w:t>
      </w:r>
      <w:r w:rsidRPr="0014425E">
        <w:rPr>
          <w:rFonts w:asciiTheme="majorHAnsi" w:hAnsiTheme="majorHAnsi" w:cstheme="majorHAnsi"/>
          <w:i/>
          <w:w w:val="95"/>
        </w:rPr>
        <w:t>space</w:t>
      </w:r>
      <w:r w:rsidRPr="0014425E">
        <w:rPr>
          <w:rFonts w:asciiTheme="majorHAnsi" w:hAnsiTheme="majorHAnsi" w:cstheme="majorHAnsi"/>
          <w:i/>
          <w:spacing w:val="-35"/>
          <w:w w:val="95"/>
        </w:rPr>
        <w:t xml:space="preserve"> </w:t>
      </w:r>
      <w:r w:rsidRPr="0014425E">
        <w:rPr>
          <w:rFonts w:asciiTheme="majorHAnsi" w:hAnsiTheme="majorHAnsi" w:cstheme="majorHAnsi"/>
          <w:i/>
          <w:w w:val="95"/>
        </w:rPr>
        <w:t xml:space="preserve">and </w:t>
      </w:r>
      <w:r w:rsidRPr="0014425E">
        <w:rPr>
          <w:rFonts w:asciiTheme="majorHAnsi" w:hAnsiTheme="majorHAnsi" w:cstheme="majorHAnsi"/>
          <w:i/>
        </w:rPr>
        <w:t>photos of</w:t>
      </w:r>
      <w:r w:rsidRPr="0014425E">
        <w:rPr>
          <w:rFonts w:asciiTheme="majorHAnsi" w:hAnsiTheme="majorHAnsi" w:cstheme="majorHAnsi"/>
          <w:i/>
          <w:spacing w:val="-28"/>
        </w:rPr>
        <w:t xml:space="preserve"> </w:t>
      </w:r>
      <w:r w:rsidRPr="0014425E">
        <w:rPr>
          <w:rFonts w:asciiTheme="majorHAnsi" w:hAnsiTheme="majorHAnsi" w:cstheme="majorHAnsi"/>
          <w:i/>
        </w:rPr>
        <w:t>setting</w:t>
      </w:r>
    </w:p>
    <w:p w14:paraId="4E7967BC" w14:textId="77777777" w:rsidR="00427AFC" w:rsidRPr="0014425E" w:rsidRDefault="00427AFC" w:rsidP="00582306">
      <w:pPr>
        <w:pStyle w:val="ListParagraph"/>
        <w:widowControl w:val="0"/>
        <w:numPr>
          <w:ilvl w:val="0"/>
          <w:numId w:val="8"/>
        </w:numPr>
        <w:tabs>
          <w:tab w:val="left" w:pos="1350"/>
        </w:tabs>
        <w:autoSpaceDE w:val="0"/>
        <w:autoSpaceDN w:val="0"/>
        <w:spacing w:before="0" w:after="0"/>
        <w:ind w:left="2250" w:right="642"/>
        <w:contextualSpacing w:val="0"/>
        <w:rPr>
          <w:rFonts w:asciiTheme="majorHAnsi" w:hAnsiTheme="majorHAnsi" w:cstheme="majorHAnsi"/>
          <w:i/>
        </w:rPr>
      </w:pPr>
      <w:r w:rsidRPr="0014425E">
        <w:rPr>
          <w:rFonts w:asciiTheme="majorHAnsi" w:hAnsiTheme="majorHAnsi" w:cstheme="majorHAnsi"/>
        </w:rPr>
        <w:t xml:space="preserve">legal responsibilities and guidelines for teachers with regard to student health and safety as well as universal precautions for </w:t>
      </w:r>
      <w:proofErr w:type="gramStart"/>
      <w:r w:rsidRPr="0014425E">
        <w:rPr>
          <w:rFonts w:asciiTheme="majorHAnsi" w:hAnsiTheme="majorHAnsi" w:cstheme="majorHAnsi"/>
        </w:rPr>
        <w:t>teachers</w:t>
      </w:r>
      <w:proofErr w:type="gramEnd"/>
      <w:r w:rsidRPr="0014425E">
        <w:rPr>
          <w:rFonts w:asciiTheme="majorHAnsi" w:hAnsiTheme="majorHAnsi" w:cstheme="majorHAnsi"/>
        </w:rPr>
        <w:t xml:space="preserve"> procedures for referrals when common, chronic, and communicable diseases are recognized at school</w:t>
      </w:r>
    </w:p>
    <w:p w14:paraId="228D7D47" w14:textId="77777777" w:rsidR="00427AFC" w:rsidRPr="0014425E" w:rsidRDefault="00427AFC" w:rsidP="00582306">
      <w:pPr>
        <w:pStyle w:val="ListParagraph"/>
        <w:numPr>
          <w:ilvl w:val="0"/>
          <w:numId w:val="85"/>
        </w:numPr>
        <w:contextualSpacing w:val="0"/>
        <w:rPr>
          <w:rFonts w:asciiTheme="majorHAnsi" w:hAnsiTheme="majorHAnsi" w:cstheme="majorHAnsi"/>
        </w:rPr>
      </w:pPr>
      <w:bookmarkStart w:id="78" w:name="EDSP475a41"/>
      <w:r w:rsidRPr="0014425E">
        <w:rPr>
          <w:rFonts w:asciiTheme="majorHAnsi" w:hAnsiTheme="majorHAnsi" w:cstheme="majorHAnsi"/>
          <w:b/>
          <w:color w:val="4BACC6" w:themeColor="accent5"/>
        </w:rPr>
        <w:t>Documentation of Field Experience hours with solo student teaching included (see template below).</w:t>
      </w:r>
    </w:p>
    <w:bookmarkEnd w:id="78"/>
    <w:p w14:paraId="290BC870" w14:textId="77777777" w:rsidR="00427AFC" w:rsidRPr="0014425E" w:rsidRDefault="00427AFC" w:rsidP="00427AFC">
      <w:pPr>
        <w:pStyle w:val="ListParagraph"/>
        <w:contextualSpacing w:val="0"/>
        <w:rPr>
          <w:rFonts w:asciiTheme="majorHAnsi" w:hAnsiTheme="majorHAnsi" w:cstheme="majorHAnsi"/>
        </w:rPr>
      </w:pPr>
      <w:r w:rsidRPr="0014425E">
        <w:rPr>
          <w:rFonts w:asciiTheme="majorHAnsi" w:hAnsiTheme="majorHAnsi" w:cstheme="majorHAnsi"/>
          <w:color w:val="000000"/>
        </w:rPr>
        <w:t>Participate in and document at least 180 hours of directed field experience (including solo teaching experience) (Log hours in</w:t>
      </w:r>
      <w:r w:rsidR="003D500E" w:rsidRPr="0014425E">
        <w:rPr>
          <w:rFonts w:asciiTheme="majorHAnsi" w:hAnsiTheme="majorHAnsi" w:cstheme="majorHAnsi"/>
          <w:color w:val="000000"/>
        </w:rPr>
        <w:t xml:space="preserve"> your Canvas ECSE course group).</w:t>
      </w:r>
      <w:r w:rsidRPr="0014425E">
        <w:rPr>
          <w:rFonts w:asciiTheme="majorHAnsi" w:hAnsiTheme="majorHAnsi" w:cstheme="majorHAnsi"/>
          <w:color w:val="000000"/>
        </w:rPr>
        <w:t xml:space="preserve"> </w:t>
      </w:r>
      <w:r w:rsidRPr="0014425E">
        <w:rPr>
          <w:rFonts w:asciiTheme="majorHAnsi" w:hAnsiTheme="majorHAnsi" w:cstheme="majorHAnsi"/>
        </w:rPr>
        <w:t xml:space="preserve">Use the format provided (see Student Teaching Log/Journal format in Course Materials folder on ECSE Canvas site) to keep a detailed log/journal of time and activities. Please comment on the type and range of activities. </w:t>
      </w:r>
    </w:p>
    <w:p w14:paraId="44153AA4" w14:textId="77777777" w:rsidR="00427AFC" w:rsidRPr="0014425E" w:rsidRDefault="00427AFC" w:rsidP="00427AFC">
      <w:pPr>
        <w:pStyle w:val="ListParagraph"/>
        <w:contextualSpacing w:val="0"/>
        <w:rPr>
          <w:rFonts w:asciiTheme="majorHAnsi" w:hAnsiTheme="majorHAnsi" w:cstheme="majorHAnsi"/>
          <w:i/>
        </w:rPr>
      </w:pPr>
      <w:r w:rsidRPr="0014425E">
        <w:rPr>
          <w:rFonts w:asciiTheme="majorHAnsi" w:hAnsiTheme="majorHAnsi" w:cstheme="majorHAnsi"/>
        </w:rPr>
        <w:t xml:space="preserve">By the end of your directed field experience (student teaching) you will be expected to demonstrate full responsibility for planning, implementation, and evaluation of home visit or group activities (depending on your specific field placement) or generally full responsibility for planning and implementing the preschool program schedule. </w:t>
      </w:r>
      <w:r w:rsidRPr="0014425E">
        <w:rPr>
          <w:rFonts w:asciiTheme="majorHAnsi" w:hAnsiTheme="majorHAnsi" w:cstheme="majorHAnsi"/>
          <w:i/>
        </w:rPr>
        <w:t>You will negotiate the timeline and process with your local/on-site mentor and your university supervisor.</w:t>
      </w:r>
    </w:p>
    <w:p w14:paraId="7D778A21" w14:textId="77777777" w:rsidR="00427AFC" w:rsidRPr="0014425E" w:rsidRDefault="00427AFC" w:rsidP="00582306">
      <w:pPr>
        <w:pStyle w:val="ListParagraph"/>
        <w:numPr>
          <w:ilvl w:val="0"/>
          <w:numId w:val="85"/>
        </w:numPr>
        <w:rPr>
          <w:rFonts w:asciiTheme="majorHAnsi" w:hAnsiTheme="majorHAnsi" w:cstheme="majorHAnsi"/>
        </w:rPr>
      </w:pPr>
      <w:r w:rsidRPr="0014425E">
        <w:rPr>
          <w:rFonts w:asciiTheme="majorHAnsi" w:hAnsiTheme="majorHAnsi" w:cstheme="majorHAnsi"/>
          <w:b/>
          <w:color w:val="4BACC6" w:themeColor="accent5"/>
        </w:rPr>
        <w:t>Initial Self-Assessment and Action Plan</w:t>
      </w:r>
      <w:r w:rsidRPr="0014425E">
        <w:rPr>
          <w:rFonts w:asciiTheme="majorHAnsi" w:hAnsiTheme="majorHAnsi" w:cstheme="majorHAnsi"/>
          <w:color w:val="4BACC6" w:themeColor="accent5"/>
        </w:rPr>
        <w:t xml:space="preserve">. </w:t>
      </w:r>
    </w:p>
    <w:p w14:paraId="6DFB0B0C" w14:textId="77777777" w:rsidR="00427AFC" w:rsidRPr="0014425E" w:rsidRDefault="00427AFC" w:rsidP="00427AFC">
      <w:pPr>
        <w:pStyle w:val="ListParagraph"/>
        <w:contextualSpacing w:val="0"/>
        <w:rPr>
          <w:rFonts w:asciiTheme="majorHAnsi" w:hAnsiTheme="majorHAnsi" w:cstheme="majorHAnsi"/>
        </w:rPr>
      </w:pPr>
      <w:r w:rsidRPr="0014425E">
        <w:rPr>
          <w:rFonts w:asciiTheme="majorHAnsi" w:hAnsiTheme="majorHAnsi" w:cstheme="majorHAnsi"/>
        </w:rPr>
        <w:t xml:space="preserve">DUE: End of first week in your program placement. Email your competency checklist </w:t>
      </w:r>
      <w:proofErr w:type="spellStart"/>
      <w:r w:rsidRPr="0014425E">
        <w:rPr>
          <w:rFonts w:asciiTheme="majorHAnsi" w:hAnsiTheme="majorHAnsi" w:cstheme="majorHAnsi"/>
        </w:rPr>
        <w:t>self</w:t>
      </w:r>
      <w:proofErr w:type="spellEnd"/>
      <w:r w:rsidRPr="0014425E">
        <w:rPr>
          <w:rFonts w:asciiTheme="majorHAnsi" w:hAnsiTheme="majorHAnsi" w:cstheme="majorHAnsi"/>
        </w:rPr>
        <w:t>­ assessment and your written plan to your student teaching supervisor - SEO for Preschool.</w:t>
      </w:r>
    </w:p>
    <w:p w14:paraId="52E3BD53" w14:textId="77777777" w:rsidR="00427AFC" w:rsidRPr="0014425E" w:rsidRDefault="00427AFC" w:rsidP="00582306">
      <w:pPr>
        <w:pStyle w:val="ListParagraph"/>
        <w:numPr>
          <w:ilvl w:val="2"/>
          <w:numId w:val="3"/>
        </w:numPr>
        <w:contextualSpacing w:val="0"/>
        <w:rPr>
          <w:rFonts w:asciiTheme="majorHAnsi" w:hAnsiTheme="majorHAnsi" w:cstheme="majorHAnsi"/>
        </w:rPr>
      </w:pPr>
      <w:r w:rsidRPr="0014425E">
        <w:rPr>
          <w:rFonts w:asciiTheme="majorHAnsi" w:hAnsiTheme="majorHAnsi" w:cstheme="majorHAnsi"/>
        </w:rPr>
        <w:t>Self-Assessment - At the beginning of your fieldwork assignment, use the EDS 474/475 Competency Checklist (in course materials) as a guide to assist you in self-assessment and description of your knowledge and skills in each competency area. Rate your skill level on each of the competency items. Attach a copy of this checklist to your plan.</w:t>
      </w:r>
    </w:p>
    <w:p w14:paraId="05E2FDA3" w14:textId="77777777" w:rsidR="00427AFC" w:rsidRPr="0014425E" w:rsidRDefault="00427AFC" w:rsidP="00582306">
      <w:pPr>
        <w:pStyle w:val="ListParagraph"/>
        <w:numPr>
          <w:ilvl w:val="2"/>
          <w:numId w:val="4"/>
        </w:numPr>
        <w:contextualSpacing w:val="0"/>
        <w:rPr>
          <w:rFonts w:asciiTheme="majorHAnsi" w:hAnsiTheme="majorHAnsi" w:cstheme="majorHAnsi"/>
        </w:rPr>
      </w:pPr>
      <w:r w:rsidRPr="0014425E">
        <w:rPr>
          <w:rFonts w:asciiTheme="majorHAnsi" w:hAnsiTheme="majorHAnsi" w:cstheme="majorHAnsi"/>
        </w:rPr>
        <w:t>Plan - Write a brief narrative including:</w:t>
      </w:r>
    </w:p>
    <w:p w14:paraId="7028F994" w14:textId="77777777" w:rsidR="00427AFC" w:rsidRPr="0014425E" w:rsidRDefault="00427AFC" w:rsidP="00582306">
      <w:pPr>
        <w:pStyle w:val="ListParagraph"/>
        <w:numPr>
          <w:ilvl w:val="3"/>
          <w:numId w:val="2"/>
        </w:numPr>
        <w:contextualSpacing w:val="0"/>
        <w:rPr>
          <w:rFonts w:asciiTheme="majorHAnsi" w:hAnsiTheme="majorHAnsi" w:cstheme="majorHAnsi"/>
        </w:rPr>
      </w:pPr>
      <w:r w:rsidRPr="0014425E">
        <w:rPr>
          <w:rFonts w:asciiTheme="majorHAnsi" w:hAnsiTheme="majorHAnsi" w:cstheme="majorHAnsi"/>
        </w:rPr>
        <w:t>What experiences and coursework have contributed to your current competence level?</w:t>
      </w:r>
    </w:p>
    <w:p w14:paraId="6EFB98C6" w14:textId="77777777" w:rsidR="00427AFC" w:rsidRPr="0014425E" w:rsidRDefault="00427AFC" w:rsidP="00582306">
      <w:pPr>
        <w:pStyle w:val="ListParagraph"/>
        <w:numPr>
          <w:ilvl w:val="3"/>
          <w:numId w:val="2"/>
        </w:numPr>
        <w:contextualSpacing w:val="0"/>
        <w:rPr>
          <w:rFonts w:asciiTheme="majorHAnsi" w:hAnsiTheme="majorHAnsi" w:cstheme="majorHAnsi"/>
        </w:rPr>
      </w:pPr>
      <w:r w:rsidRPr="0014425E">
        <w:rPr>
          <w:rFonts w:asciiTheme="majorHAnsi" w:hAnsiTheme="majorHAnsi" w:cstheme="majorHAnsi"/>
        </w:rPr>
        <w:t>What will you do to demonstrate your knowledge and skills in each competency area during your directed fieldwork?</w:t>
      </w:r>
    </w:p>
    <w:p w14:paraId="4520E76E" w14:textId="77777777" w:rsidR="00427AFC" w:rsidRPr="0014425E" w:rsidRDefault="00427AFC" w:rsidP="00582306">
      <w:pPr>
        <w:pStyle w:val="ListParagraph"/>
        <w:numPr>
          <w:ilvl w:val="3"/>
          <w:numId w:val="2"/>
        </w:numPr>
        <w:contextualSpacing w:val="0"/>
        <w:rPr>
          <w:rFonts w:asciiTheme="majorHAnsi" w:hAnsiTheme="majorHAnsi" w:cstheme="majorHAnsi"/>
        </w:rPr>
      </w:pPr>
      <w:r w:rsidRPr="0014425E">
        <w:rPr>
          <w:rFonts w:asciiTheme="majorHAnsi" w:hAnsiTheme="majorHAnsi" w:cstheme="majorHAnsi"/>
        </w:rPr>
        <w:t>Identify at least one competency area for focus during your fieldwork assignment - propose activities for professional development in this area.</w:t>
      </w:r>
    </w:p>
    <w:p w14:paraId="1A5B3869" w14:textId="77777777" w:rsidR="00427AFC" w:rsidRPr="0014425E" w:rsidRDefault="00427AFC" w:rsidP="00582306">
      <w:pPr>
        <w:pStyle w:val="ListParagraph"/>
        <w:numPr>
          <w:ilvl w:val="2"/>
          <w:numId w:val="5"/>
        </w:numPr>
        <w:contextualSpacing w:val="0"/>
        <w:rPr>
          <w:rFonts w:asciiTheme="majorHAnsi" w:hAnsiTheme="majorHAnsi" w:cstheme="majorHAnsi"/>
        </w:rPr>
      </w:pPr>
      <w:r w:rsidRPr="0014425E">
        <w:rPr>
          <w:rFonts w:asciiTheme="majorHAnsi" w:hAnsiTheme="majorHAnsi" w:cstheme="majorHAnsi"/>
        </w:rPr>
        <w:t>Review your self-assessment and plan with your university fieldwork supervisor (and cooperating teacher or onsite mentor) to determine specific experiences needed to fulfill competency requirements.</w:t>
      </w:r>
    </w:p>
    <w:p w14:paraId="388FD8A1"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rPr>
        <w:t>You will revisit your initial self-assessment again at the end of your fieldwork assignment. Your university fieldwork supervisor (and cooperating teacher or onsite mentor) will evaluate your competencies at the end of your fieldwork experience using the competency checklist.</w:t>
      </w:r>
    </w:p>
    <w:p w14:paraId="01767315" w14:textId="77777777" w:rsidR="00427AFC" w:rsidRPr="0014425E" w:rsidRDefault="00427AFC" w:rsidP="00427AFC">
      <w:pPr>
        <w:pStyle w:val="ListParagraph"/>
        <w:rPr>
          <w:rFonts w:asciiTheme="majorHAnsi" w:hAnsiTheme="majorHAnsi" w:cstheme="majorHAnsi"/>
        </w:rPr>
      </w:pPr>
    </w:p>
    <w:p w14:paraId="382990E5" w14:textId="77777777" w:rsidR="00427AFC" w:rsidRPr="0014425E" w:rsidRDefault="00427AFC" w:rsidP="00582306">
      <w:pPr>
        <w:pStyle w:val="ListParagraph"/>
        <w:numPr>
          <w:ilvl w:val="0"/>
          <w:numId w:val="85"/>
        </w:numPr>
        <w:contextualSpacing w:val="0"/>
        <w:rPr>
          <w:rFonts w:asciiTheme="majorHAnsi" w:hAnsiTheme="majorHAnsi" w:cstheme="majorHAnsi"/>
        </w:rPr>
      </w:pPr>
      <w:r w:rsidRPr="0014425E">
        <w:rPr>
          <w:rFonts w:asciiTheme="majorHAnsi" w:hAnsiTheme="majorHAnsi" w:cstheme="majorHAnsi"/>
          <w:b/>
          <w:color w:val="4BACC6" w:themeColor="accent5"/>
          <w:sz w:val="24"/>
        </w:rPr>
        <w:t>Three triad meetings</w:t>
      </w:r>
    </w:p>
    <w:p w14:paraId="2DA877BC" w14:textId="77777777" w:rsidR="00427AFC" w:rsidRPr="0014425E" w:rsidRDefault="00427AFC" w:rsidP="00427AFC">
      <w:pPr>
        <w:pStyle w:val="ListParagraph"/>
        <w:contextualSpacing w:val="0"/>
        <w:rPr>
          <w:rFonts w:asciiTheme="majorHAnsi" w:hAnsiTheme="majorHAnsi" w:cstheme="majorHAnsi"/>
        </w:rPr>
      </w:pPr>
      <w:r w:rsidRPr="0014425E">
        <w:rPr>
          <w:rFonts w:asciiTheme="majorHAnsi" w:hAnsiTheme="majorHAnsi" w:cstheme="majorHAnsi"/>
        </w:rPr>
        <w:t xml:space="preserve">Sac State Supervisor, District Field Mentor, &amp; ECSE Candidate. Candidates will schedule three meetings with their Supervisor and Field Mentor: </w:t>
      </w:r>
    </w:p>
    <w:p w14:paraId="330644BC" w14:textId="77777777" w:rsidR="00427AFC" w:rsidRPr="0014425E" w:rsidRDefault="00427AFC"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lastRenderedPageBreak/>
        <w:t>Triad Meeting #1</w:t>
      </w:r>
      <w:r w:rsidRPr="0014425E">
        <w:rPr>
          <w:rFonts w:asciiTheme="majorHAnsi" w:hAnsiTheme="majorHAnsi" w:cstheme="majorHAnsi"/>
        </w:rPr>
        <w:t xml:space="preserve">: within the first 2 weeks of the semester (to discuss shared expectations, solo teaching plan, and candidate’s self-assessment results, and create an </w:t>
      </w:r>
      <w:r w:rsidRPr="0014425E">
        <w:rPr>
          <w:rFonts w:asciiTheme="majorHAnsi" w:hAnsiTheme="majorHAnsi" w:cstheme="majorHAnsi"/>
          <w:b/>
        </w:rPr>
        <w:t>action plan</w:t>
      </w:r>
      <w:r w:rsidRPr="0014425E">
        <w:rPr>
          <w:rFonts w:asciiTheme="majorHAnsi" w:hAnsiTheme="majorHAnsi" w:cstheme="majorHAnsi"/>
        </w:rPr>
        <w:t xml:space="preserve"> using the self-assessment results); </w:t>
      </w:r>
    </w:p>
    <w:p w14:paraId="1287A72F" w14:textId="77777777" w:rsidR="00427AFC" w:rsidRPr="0014425E" w:rsidRDefault="00427AFC"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#2</w:t>
      </w:r>
      <w:r w:rsidRPr="0014425E">
        <w:rPr>
          <w:rFonts w:asciiTheme="majorHAnsi" w:hAnsiTheme="majorHAnsi" w:cstheme="majorHAnsi"/>
        </w:rPr>
        <w:t xml:space="preserve">: during weeks 6 – 8 to review progress and complete </w:t>
      </w:r>
      <w:r w:rsidRPr="0014425E">
        <w:rPr>
          <w:rFonts w:asciiTheme="majorHAnsi" w:hAnsiTheme="majorHAnsi" w:cstheme="majorHAnsi"/>
          <w:b/>
        </w:rPr>
        <w:t>the mid-term evaluation</w:t>
      </w:r>
      <w:r w:rsidRPr="0014425E">
        <w:rPr>
          <w:rFonts w:asciiTheme="majorHAnsi" w:hAnsiTheme="majorHAnsi" w:cstheme="majorHAnsi"/>
        </w:rPr>
        <w:t xml:space="preserve"> (all three participants come to the meeting with the evaluation completed on the candidate in order to facilitate discussion and share with the Sac State supervisor who will submit the collaborative mid-term evaluation on Task Stream), review and revise (if needed) the improvement plan; and if applicable, discuss any concerns;</w:t>
      </w:r>
    </w:p>
    <w:p w14:paraId="7925631A" w14:textId="77777777" w:rsidR="00427AFC" w:rsidRPr="0014425E" w:rsidRDefault="00427AFC" w:rsidP="00582306">
      <w:pPr>
        <w:pStyle w:val="ListParagraph"/>
        <w:numPr>
          <w:ilvl w:val="0"/>
          <w:numId w:val="11"/>
        </w:numPr>
        <w:contextualSpacing w:val="0"/>
        <w:rPr>
          <w:rFonts w:asciiTheme="majorHAnsi" w:hAnsiTheme="majorHAnsi" w:cstheme="majorHAnsi"/>
        </w:rPr>
      </w:pPr>
      <w:r w:rsidRPr="0014425E">
        <w:rPr>
          <w:rFonts w:asciiTheme="majorHAnsi" w:hAnsiTheme="majorHAnsi" w:cstheme="majorHAnsi"/>
          <w:b/>
        </w:rPr>
        <w:t>Triad Meeting #3</w:t>
      </w:r>
      <w:r w:rsidRPr="0014425E">
        <w:rPr>
          <w:rFonts w:asciiTheme="majorHAnsi" w:hAnsiTheme="majorHAnsi" w:cstheme="majorHAnsi"/>
        </w:rPr>
        <w:t xml:space="preserve">: during weeks 15-16 to reflect on the semester, collaboratively complete the </w:t>
      </w:r>
      <w:r w:rsidRPr="0014425E">
        <w:rPr>
          <w:rFonts w:asciiTheme="majorHAnsi" w:hAnsiTheme="majorHAnsi" w:cstheme="majorHAnsi"/>
          <w:b/>
        </w:rPr>
        <w:t>final evaluation form</w:t>
      </w:r>
      <w:r w:rsidRPr="0014425E">
        <w:rPr>
          <w:rFonts w:asciiTheme="majorHAnsi" w:hAnsiTheme="majorHAnsi" w:cstheme="majorHAnsi"/>
        </w:rPr>
        <w:t xml:space="preserve"> on Task Stream (again, all participants come to the meeting with a completed evaluation form on the candidate to inform the discussion), and sign the Student Teaching Signature page. </w:t>
      </w:r>
    </w:p>
    <w:p w14:paraId="2A57E305"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NOTE</w:t>
      </w:r>
      <w:r w:rsidRPr="0014425E">
        <w:rPr>
          <w:rFonts w:asciiTheme="majorHAnsi" w:hAnsiTheme="majorHAnsi" w:cstheme="majorHAnsi"/>
        </w:rPr>
        <w:t>: additional meetings may be needed if there are concerns. Ideally concerns will be addressed within the first 6-8 weeks of the semester so that the candidate has time to address those concerns and improve. If those concerns are not addressed in a timely fashion then a triad meeting must be scheduled to collaboratively write a Statement of Concern and Action Plan. All participants must sign these documents and if the action plan is not sufficiently met, then the candidate will not pass this student teaching course.</w:t>
      </w:r>
    </w:p>
    <w:p w14:paraId="08ACF2FD" w14:textId="77777777" w:rsidR="00427AFC" w:rsidRPr="0014425E" w:rsidRDefault="00427AFC" w:rsidP="00582306">
      <w:pPr>
        <w:pStyle w:val="ListParagraph"/>
        <w:numPr>
          <w:ilvl w:val="0"/>
          <w:numId w:val="85"/>
        </w:numPr>
        <w:rPr>
          <w:rFonts w:asciiTheme="majorHAnsi" w:hAnsiTheme="majorHAnsi" w:cstheme="majorHAnsi"/>
        </w:rPr>
      </w:pPr>
      <w:bookmarkStart w:id="79" w:name="EDSP475p46"/>
      <w:r w:rsidRPr="0014425E">
        <w:rPr>
          <w:rFonts w:asciiTheme="majorHAnsi" w:hAnsiTheme="majorHAnsi" w:cstheme="majorHAnsi"/>
          <w:b/>
          <w:color w:val="4BACC6" w:themeColor="accent5"/>
        </w:rPr>
        <w:t>Six (or twelve for interns) observations: “live” Zoom observations or recoded video clips of teaching for your university supervisor (ELOs 1-6)</w:t>
      </w:r>
    </w:p>
    <w:bookmarkEnd w:id="79"/>
    <w:p w14:paraId="6DF281EA" w14:textId="77777777" w:rsidR="00427AFC" w:rsidRPr="0014425E" w:rsidRDefault="00427AFC" w:rsidP="00427AFC">
      <w:pPr>
        <w:pStyle w:val="ListParagraph"/>
        <w:contextualSpacing w:val="0"/>
        <w:rPr>
          <w:rFonts w:asciiTheme="majorHAnsi" w:hAnsiTheme="majorHAnsi" w:cstheme="majorHAnsi"/>
        </w:rPr>
      </w:pPr>
      <w:r w:rsidRPr="0014425E">
        <w:rPr>
          <w:rFonts w:asciiTheme="majorHAnsi" w:hAnsiTheme="majorHAnsi" w:cstheme="majorHAnsi"/>
        </w:rPr>
        <w:t xml:space="preserve">Candidates arrange six times throughout the semester to be observed by the university supervisor via a “live” Zoom meeting or recorded video. </w:t>
      </w:r>
    </w:p>
    <w:p w14:paraId="0B6EDC15" w14:textId="77777777" w:rsidR="00427AFC" w:rsidRPr="0014425E" w:rsidRDefault="00427AFC" w:rsidP="00427AFC">
      <w:pPr>
        <w:pStyle w:val="ListParagraph"/>
        <w:ind w:left="1440"/>
        <w:contextualSpacing w:val="0"/>
        <w:rPr>
          <w:rFonts w:asciiTheme="majorHAnsi" w:hAnsiTheme="majorHAnsi" w:cstheme="majorHAnsi"/>
        </w:rPr>
      </w:pPr>
      <w:r w:rsidRPr="0014425E">
        <w:rPr>
          <w:rFonts w:asciiTheme="majorHAnsi" w:hAnsiTheme="majorHAnsi" w:cstheme="majorHAnsi"/>
        </w:rPr>
        <w:t>During the “live” zoom meeting, candidates can wear a Bluetooth headset if necessary for the university supervisor to hear them. Just before beginning to teach, the candidate will join the university supervisor in a Zoom video conference, then point the camera toward instruction for a live observation (ensuring a good view). Following the observation, the supervisor and candidate will arrange to meet via Zoom (either immediately or later that day) to debrief about the observation and engage in a reflective practice feedback process.</w:t>
      </w:r>
    </w:p>
    <w:p w14:paraId="36FDBEA9" w14:textId="77777777" w:rsidR="00427AFC" w:rsidRPr="0014425E" w:rsidRDefault="00427AFC" w:rsidP="00427AFC">
      <w:pPr>
        <w:rPr>
          <w:rFonts w:asciiTheme="majorHAnsi" w:hAnsiTheme="majorHAnsi" w:cstheme="majorHAnsi"/>
        </w:rPr>
      </w:pPr>
    </w:p>
    <w:p w14:paraId="3F88399A" w14:textId="77777777" w:rsidR="00427AFC" w:rsidRPr="0014425E" w:rsidRDefault="00427AFC" w:rsidP="00593BAD">
      <w:pPr>
        <w:pStyle w:val="BodyText"/>
      </w:pPr>
      <w:r w:rsidRPr="0014425E">
        <w:t>Assignments for concurrent courses that will be completed during this semester with the support of your field mentor and/or supervisor</w:t>
      </w:r>
    </w:p>
    <w:p w14:paraId="6816AB79" w14:textId="77777777" w:rsidR="00427AFC" w:rsidRPr="0014425E" w:rsidRDefault="00427AFC" w:rsidP="00427AFC">
      <w:pPr>
        <w:rPr>
          <w:rFonts w:asciiTheme="majorHAnsi" w:hAnsiTheme="majorHAnsi" w:cstheme="majorHAnsi"/>
          <w:i/>
        </w:rPr>
      </w:pPr>
      <w:r w:rsidRPr="0014425E">
        <w:rPr>
          <w:rFonts w:asciiTheme="majorHAnsi" w:hAnsiTheme="majorHAnsi" w:cstheme="majorHAnsi"/>
          <w:i/>
        </w:rPr>
        <w:t>Note: See specific course syllabi/handouts for further descriptions of these assignments</w:t>
      </w:r>
    </w:p>
    <w:p w14:paraId="48BD3BB0" w14:textId="77777777" w:rsidR="00427AFC" w:rsidRPr="0014425E" w:rsidRDefault="00427AFC" w:rsidP="00427AFC">
      <w:pPr>
        <w:rPr>
          <w:rFonts w:asciiTheme="majorHAnsi" w:hAnsiTheme="majorHAnsi" w:cstheme="majorHAnsi"/>
          <w:b/>
          <w:i/>
        </w:rPr>
      </w:pPr>
    </w:p>
    <w:p w14:paraId="1EA7BD02" w14:textId="77777777" w:rsidR="00427AFC" w:rsidRPr="0014425E" w:rsidRDefault="00427AFC" w:rsidP="00427AFC">
      <w:pPr>
        <w:spacing w:before="120" w:after="120"/>
        <w:rPr>
          <w:rFonts w:asciiTheme="majorHAnsi" w:hAnsiTheme="majorHAnsi" w:cstheme="majorHAnsi"/>
          <w:b/>
          <w:i/>
        </w:rPr>
      </w:pPr>
      <w:r w:rsidRPr="0014425E">
        <w:rPr>
          <w:rFonts w:asciiTheme="majorHAnsi" w:hAnsiTheme="majorHAnsi" w:cstheme="majorHAnsi"/>
          <w:b/>
          <w:i/>
        </w:rPr>
        <w:t>For EDSP 234: Seminar</w:t>
      </w:r>
    </w:p>
    <w:p w14:paraId="240AC90D" w14:textId="77777777" w:rsidR="00427AFC" w:rsidRPr="0014425E" w:rsidRDefault="00427AFC" w:rsidP="00582306">
      <w:pPr>
        <w:pStyle w:val="BodyText"/>
        <w:numPr>
          <w:ilvl w:val="6"/>
          <w:numId w:val="29"/>
        </w:numPr>
        <w:ind w:left="720"/>
        <w:rPr>
          <w:b/>
        </w:rPr>
      </w:pPr>
      <w:r w:rsidRPr="0014425E">
        <w:t>Eight Canvas Discussion reflections &amp; videos: Self-reflection/analysis of a critical incident/current challenge, and/or accomplishment.</w:t>
      </w:r>
      <w:r w:rsidRPr="0014425E">
        <w:rPr>
          <w:b/>
        </w:rPr>
        <w:t xml:space="preserve"> </w:t>
      </w:r>
    </w:p>
    <w:p w14:paraId="4CCFAA99" w14:textId="77777777" w:rsidR="00427AFC" w:rsidRPr="0014425E" w:rsidRDefault="00427AFC" w:rsidP="002C737C">
      <w:pPr>
        <w:pStyle w:val="BodyText"/>
        <w:ind w:left="720"/>
        <w:rPr>
          <w:b/>
        </w:rPr>
      </w:pPr>
      <w:r w:rsidRPr="0014425E">
        <w:t>DUE: Eight postings are due over the course of the semester. Post eight reflections in Canvas Discussions. Use your last name and number of posting in the subject line (</w:t>
      </w:r>
      <w:proofErr w:type="gramStart"/>
      <w:r w:rsidRPr="0014425E">
        <w:t>e.g.,SED</w:t>
      </w:r>
      <w:proofErr w:type="gramEnd"/>
      <w:r w:rsidRPr="0014425E">
        <w:t>#3)</w:t>
      </w:r>
    </w:p>
    <w:p w14:paraId="55D0963C"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VIDEO</w:t>
      </w:r>
      <w:r w:rsidRPr="0014425E">
        <w:rPr>
          <w:rFonts w:asciiTheme="majorHAnsi" w:hAnsiTheme="majorHAnsi" w:cstheme="majorHAnsi"/>
        </w:rPr>
        <w:t xml:space="preserve">: candidates will choose </w:t>
      </w:r>
      <w:r w:rsidRPr="0014425E">
        <w:rPr>
          <w:rFonts w:asciiTheme="majorHAnsi" w:hAnsiTheme="majorHAnsi" w:cstheme="majorHAnsi"/>
          <w:b/>
        </w:rPr>
        <w:t>two of the topics below</w:t>
      </w:r>
      <w:r w:rsidRPr="0014425E">
        <w:rPr>
          <w:rFonts w:asciiTheme="majorHAnsi" w:hAnsiTheme="majorHAnsi" w:cstheme="majorHAnsi"/>
        </w:rPr>
        <w:t xml:space="preserve"> to record a video of themselves engaging in that practice. The video should be a </w:t>
      </w:r>
      <w:proofErr w:type="gramStart"/>
      <w:r w:rsidRPr="0014425E">
        <w:rPr>
          <w:rFonts w:asciiTheme="majorHAnsi" w:hAnsiTheme="majorHAnsi" w:cstheme="majorHAnsi"/>
        </w:rPr>
        <w:t>5-10 minute</w:t>
      </w:r>
      <w:proofErr w:type="gramEnd"/>
      <w:r w:rsidRPr="0014425E">
        <w:rPr>
          <w:rFonts w:asciiTheme="majorHAnsi" w:hAnsiTheme="majorHAnsi" w:cstheme="majorHAnsi"/>
        </w:rPr>
        <w:t xml:space="preserve"> snippet and allow candidates to reflect on the moment in their Canvas Discussion board post. Within this post, include the video and reflection for colleagues to provide constructive peer feedback. </w:t>
      </w:r>
    </w:p>
    <w:p w14:paraId="3E204FCB"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lastRenderedPageBreak/>
        <w:t>For each posting</w:t>
      </w:r>
      <w:r w:rsidRPr="0014425E">
        <w:rPr>
          <w:rFonts w:asciiTheme="majorHAnsi" w:hAnsiTheme="majorHAnsi" w:cstheme="majorHAnsi"/>
        </w:rPr>
        <w:t xml:space="preserve"> describe, analyze, and reflect on at least one critical incident, challenge, or accomplishment in your student teaching:</w:t>
      </w:r>
    </w:p>
    <w:p w14:paraId="78A1E9F9" w14:textId="77777777" w:rsidR="00427AFC" w:rsidRPr="0014425E" w:rsidRDefault="00427AFC" w:rsidP="00582306">
      <w:pPr>
        <w:pStyle w:val="ListParagraph"/>
        <w:numPr>
          <w:ilvl w:val="2"/>
          <w:numId w:val="6"/>
        </w:numPr>
        <w:spacing w:before="0" w:after="0"/>
        <w:rPr>
          <w:rFonts w:asciiTheme="majorHAnsi" w:hAnsiTheme="majorHAnsi" w:cstheme="majorHAnsi"/>
        </w:rPr>
      </w:pPr>
      <w:r w:rsidRPr="0014425E">
        <w:rPr>
          <w:rFonts w:asciiTheme="majorHAnsi" w:hAnsiTheme="majorHAnsi" w:cstheme="majorHAnsi"/>
        </w:rPr>
        <w:t>What happened and how did you respond?</w:t>
      </w:r>
    </w:p>
    <w:p w14:paraId="7699DD61" w14:textId="77777777" w:rsidR="00427AFC" w:rsidRPr="0014425E" w:rsidRDefault="00427AFC" w:rsidP="00582306">
      <w:pPr>
        <w:pStyle w:val="ListParagraph"/>
        <w:numPr>
          <w:ilvl w:val="2"/>
          <w:numId w:val="6"/>
        </w:numPr>
        <w:spacing w:before="0" w:after="0"/>
        <w:rPr>
          <w:rFonts w:asciiTheme="majorHAnsi" w:hAnsiTheme="majorHAnsi" w:cstheme="majorHAnsi"/>
        </w:rPr>
      </w:pPr>
      <w:r w:rsidRPr="0014425E">
        <w:rPr>
          <w:rFonts w:asciiTheme="majorHAnsi" w:hAnsiTheme="majorHAnsi" w:cstheme="majorHAnsi"/>
        </w:rPr>
        <w:t>What questions do you have about your role and possible alternative strategies and/or outcomes?</w:t>
      </w:r>
    </w:p>
    <w:p w14:paraId="07CED00C" w14:textId="77777777" w:rsidR="00427AFC" w:rsidRPr="0014425E" w:rsidRDefault="00427AFC" w:rsidP="00582306">
      <w:pPr>
        <w:pStyle w:val="ListParagraph"/>
        <w:numPr>
          <w:ilvl w:val="2"/>
          <w:numId w:val="6"/>
        </w:numPr>
        <w:spacing w:before="0" w:after="0"/>
        <w:rPr>
          <w:rFonts w:asciiTheme="majorHAnsi" w:hAnsiTheme="majorHAnsi" w:cstheme="majorHAnsi"/>
        </w:rPr>
      </w:pPr>
      <w:r w:rsidRPr="0014425E">
        <w:rPr>
          <w:rFonts w:asciiTheme="majorHAnsi" w:hAnsiTheme="majorHAnsi" w:cstheme="majorHAnsi"/>
        </w:rPr>
        <w:t>How has this experience contributed to your demonstration of professional competency (What did you learn)?</w:t>
      </w:r>
    </w:p>
    <w:p w14:paraId="24100EF0" w14:textId="77777777" w:rsidR="00427AFC" w:rsidRPr="0014425E" w:rsidRDefault="00427AFC" w:rsidP="00582306">
      <w:pPr>
        <w:pStyle w:val="ListParagraph"/>
        <w:numPr>
          <w:ilvl w:val="2"/>
          <w:numId w:val="6"/>
        </w:numPr>
        <w:spacing w:before="0" w:after="0"/>
        <w:rPr>
          <w:rFonts w:asciiTheme="majorHAnsi" w:hAnsiTheme="majorHAnsi" w:cstheme="majorHAnsi"/>
        </w:rPr>
      </w:pPr>
      <w:r w:rsidRPr="0014425E">
        <w:rPr>
          <w:rFonts w:asciiTheme="majorHAnsi" w:hAnsiTheme="majorHAnsi" w:cstheme="majorHAnsi"/>
        </w:rPr>
        <w:t>Definition of a critical incident: Critical incidents are important occurrences (positive or negative) that create an emotional reaction or stimulate you to think about the situation, your work, practices, or policies related to early intervention.</w:t>
      </w:r>
    </w:p>
    <w:p w14:paraId="1719D7F8" w14:textId="77777777" w:rsidR="00427AFC" w:rsidRPr="0014425E" w:rsidRDefault="00427AFC" w:rsidP="00427AFC">
      <w:pPr>
        <w:pStyle w:val="ListParagraph"/>
        <w:ind w:left="1440"/>
        <w:rPr>
          <w:rFonts w:asciiTheme="majorHAnsi" w:hAnsiTheme="majorHAnsi" w:cstheme="majorHAnsi"/>
          <w:b/>
        </w:rPr>
      </w:pPr>
    </w:p>
    <w:p w14:paraId="557F0335" w14:textId="77777777" w:rsidR="00427AFC" w:rsidRPr="0014425E" w:rsidRDefault="00427AFC" w:rsidP="00582306">
      <w:pPr>
        <w:pStyle w:val="ListParagraph"/>
        <w:numPr>
          <w:ilvl w:val="1"/>
          <w:numId w:val="6"/>
        </w:numPr>
        <w:spacing w:before="0" w:after="0"/>
        <w:rPr>
          <w:rFonts w:asciiTheme="majorHAnsi" w:hAnsiTheme="majorHAnsi" w:cstheme="majorHAnsi"/>
          <w:b/>
        </w:rPr>
      </w:pPr>
      <w:r w:rsidRPr="0014425E">
        <w:rPr>
          <w:rFonts w:asciiTheme="majorHAnsi" w:hAnsiTheme="majorHAnsi" w:cstheme="majorHAnsi"/>
          <w:b/>
        </w:rPr>
        <w:t>Required experiences/topics to reflect on:</w:t>
      </w:r>
    </w:p>
    <w:p w14:paraId="04AAF85A" w14:textId="77777777" w:rsidR="00427AFC" w:rsidRPr="0014425E" w:rsidRDefault="00427AFC" w:rsidP="00582306">
      <w:pPr>
        <w:pStyle w:val="ListParagraph"/>
        <w:numPr>
          <w:ilvl w:val="2"/>
          <w:numId w:val="12"/>
        </w:numPr>
        <w:spacing w:before="0" w:after="0"/>
        <w:rPr>
          <w:rFonts w:asciiTheme="majorHAnsi" w:hAnsiTheme="majorHAnsi" w:cstheme="majorHAnsi"/>
        </w:rPr>
      </w:pPr>
      <w:r w:rsidRPr="0014425E">
        <w:rPr>
          <w:rFonts w:asciiTheme="majorHAnsi" w:hAnsiTheme="majorHAnsi" w:cstheme="majorHAnsi"/>
          <w:b/>
        </w:rPr>
        <w:t>Transition planning meeting from PreK to Kindergarten</w:t>
      </w:r>
      <w:r w:rsidRPr="0014425E">
        <w:rPr>
          <w:rFonts w:asciiTheme="majorHAnsi" w:hAnsiTheme="majorHAnsi" w:cstheme="majorHAnsi"/>
        </w:rPr>
        <w:t>: communicating with business community, public and non-public agencies, to provide the cohesive delivery of services and bridge transitional stages across life span</w:t>
      </w:r>
    </w:p>
    <w:p w14:paraId="2E063DFB" w14:textId="77777777" w:rsidR="00427AFC" w:rsidRPr="0014425E" w:rsidRDefault="00427AFC" w:rsidP="00582306">
      <w:pPr>
        <w:pStyle w:val="ListParagraph"/>
        <w:numPr>
          <w:ilvl w:val="2"/>
          <w:numId w:val="12"/>
        </w:numPr>
        <w:spacing w:before="0" w:after="0"/>
        <w:rPr>
          <w:rFonts w:asciiTheme="majorHAnsi" w:hAnsiTheme="majorHAnsi" w:cstheme="majorHAnsi"/>
        </w:rPr>
      </w:pPr>
      <w:r w:rsidRPr="0014425E">
        <w:rPr>
          <w:rFonts w:asciiTheme="majorHAnsi" w:hAnsiTheme="majorHAnsi" w:cstheme="majorHAnsi"/>
          <w:b/>
        </w:rPr>
        <w:t>Instruction</w:t>
      </w:r>
      <w:r w:rsidRPr="0014425E">
        <w:rPr>
          <w:rFonts w:asciiTheme="majorHAnsi" w:hAnsiTheme="majorHAnsi" w:cstheme="majorHAnsi"/>
        </w:rPr>
        <w:t>: meeting the needs of an English Language learner during instruction</w:t>
      </w:r>
    </w:p>
    <w:p w14:paraId="4084A33F" w14:textId="77777777" w:rsidR="00427AFC" w:rsidRPr="0014425E" w:rsidRDefault="00427AFC" w:rsidP="00582306">
      <w:pPr>
        <w:pStyle w:val="ListParagraph"/>
        <w:numPr>
          <w:ilvl w:val="2"/>
          <w:numId w:val="12"/>
        </w:numPr>
        <w:spacing w:before="0" w:after="0"/>
        <w:rPr>
          <w:rFonts w:asciiTheme="majorHAnsi" w:hAnsiTheme="majorHAnsi" w:cstheme="majorHAnsi"/>
          <w:b/>
        </w:rPr>
      </w:pPr>
      <w:r w:rsidRPr="0014425E">
        <w:rPr>
          <w:rFonts w:asciiTheme="majorHAnsi" w:hAnsiTheme="majorHAnsi" w:cstheme="majorHAnsi"/>
          <w:b/>
        </w:rPr>
        <w:t xml:space="preserve">Sharing information with families </w:t>
      </w:r>
      <w:r w:rsidRPr="0014425E">
        <w:rPr>
          <w:rFonts w:asciiTheme="majorHAnsi" w:hAnsiTheme="majorHAnsi" w:cstheme="majorHAnsi"/>
        </w:rPr>
        <w:t>on their child’s developmental progress and the impact of their disability on development</w:t>
      </w:r>
    </w:p>
    <w:p w14:paraId="3B77724B" w14:textId="77777777" w:rsidR="00427AFC" w:rsidRPr="0014425E" w:rsidRDefault="00427AFC" w:rsidP="00582306">
      <w:pPr>
        <w:pStyle w:val="ListParagraph"/>
        <w:numPr>
          <w:ilvl w:val="2"/>
          <w:numId w:val="12"/>
        </w:numPr>
        <w:spacing w:before="0" w:after="0"/>
        <w:rPr>
          <w:rFonts w:asciiTheme="majorHAnsi" w:hAnsiTheme="majorHAnsi" w:cstheme="majorHAnsi"/>
          <w:b/>
        </w:rPr>
      </w:pPr>
      <w:r w:rsidRPr="0014425E">
        <w:rPr>
          <w:rFonts w:asciiTheme="majorHAnsi" w:hAnsiTheme="majorHAnsi" w:cstheme="majorHAnsi"/>
          <w:b/>
        </w:rPr>
        <w:t xml:space="preserve">Using Evidence-based practices to address challenging behaviors </w:t>
      </w:r>
      <w:r w:rsidRPr="0014425E">
        <w:rPr>
          <w:rFonts w:asciiTheme="majorHAnsi" w:hAnsiTheme="majorHAnsi" w:cstheme="majorHAnsi"/>
        </w:rPr>
        <w:t>(and how their behaviors and decisions can comprise their health and safety)</w:t>
      </w:r>
    </w:p>
    <w:p w14:paraId="706868E1" w14:textId="77777777" w:rsidR="00427AFC" w:rsidRPr="0014425E" w:rsidRDefault="00427AFC" w:rsidP="00582306">
      <w:pPr>
        <w:pStyle w:val="ListParagraph"/>
        <w:numPr>
          <w:ilvl w:val="2"/>
          <w:numId w:val="12"/>
        </w:numPr>
        <w:spacing w:before="0" w:after="0"/>
        <w:rPr>
          <w:rFonts w:asciiTheme="majorHAnsi" w:hAnsiTheme="majorHAnsi" w:cstheme="majorHAnsi"/>
          <w:b/>
        </w:rPr>
      </w:pPr>
      <w:r w:rsidRPr="0014425E">
        <w:rPr>
          <w:rFonts w:asciiTheme="majorHAnsi" w:hAnsiTheme="majorHAnsi" w:cstheme="majorHAnsi"/>
          <w:b/>
        </w:rPr>
        <w:t>Conducting assessments that lead to intervention &amp; understanding of students</w:t>
      </w:r>
    </w:p>
    <w:p w14:paraId="708C846F" w14:textId="77777777" w:rsidR="00427AFC" w:rsidRPr="0014425E" w:rsidRDefault="00427AFC" w:rsidP="00582306">
      <w:pPr>
        <w:pStyle w:val="ListParagraph"/>
        <w:numPr>
          <w:ilvl w:val="2"/>
          <w:numId w:val="12"/>
        </w:numPr>
        <w:spacing w:before="0" w:after="0"/>
        <w:rPr>
          <w:rFonts w:asciiTheme="majorHAnsi" w:hAnsiTheme="majorHAnsi" w:cstheme="majorHAnsi"/>
        </w:rPr>
      </w:pPr>
      <w:r w:rsidRPr="0014425E">
        <w:rPr>
          <w:rFonts w:asciiTheme="majorHAnsi" w:hAnsiTheme="majorHAnsi" w:cstheme="majorHAnsi"/>
        </w:rPr>
        <w:t xml:space="preserve">Engaging with a student with his/her peers by </w:t>
      </w:r>
      <w:r w:rsidRPr="0014425E">
        <w:rPr>
          <w:rFonts w:asciiTheme="majorHAnsi" w:hAnsiTheme="majorHAnsi" w:cstheme="majorHAnsi"/>
          <w:b/>
        </w:rPr>
        <w:t>embedding learning opportunities</w:t>
      </w:r>
      <w:r w:rsidRPr="0014425E">
        <w:rPr>
          <w:rFonts w:asciiTheme="majorHAnsi" w:hAnsiTheme="majorHAnsi" w:cstheme="majorHAnsi"/>
        </w:rPr>
        <w:t xml:space="preserve"> based on IEP goals</w:t>
      </w:r>
    </w:p>
    <w:p w14:paraId="59C18A89" w14:textId="77777777" w:rsidR="00427AFC" w:rsidRPr="0014425E" w:rsidRDefault="00427AFC" w:rsidP="00582306">
      <w:pPr>
        <w:pStyle w:val="ListParagraph"/>
        <w:numPr>
          <w:ilvl w:val="2"/>
          <w:numId w:val="12"/>
        </w:numPr>
        <w:spacing w:before="0" w:after="0"/>
        <w:rPr>
          <w:rFonts w:asciiTheme="majorHAnsi" w:hAnsiTheme="majorHAnsi" w:cstheme="majorHAnsi"/>
        </w:rPr>
      </w:pPr>
      <w:r w:rsidRPr="0014425E">
        <w:rPr>
          <w:rFonts w:asciiTheme="majorHAnsi" w:hAnsiTheme="majorHAnsi" w:cstheme="majorHAnsi"/>
        </w:rPr>
        <w:t xml:space="preserve">Run </w:t>
      </w:r>
      <w:r w:rsidRPr="0014425E">
        <w:rPr>
          <w:rFonts w:asciiTheme="majorHAnsi" w:hAnsiTheme="majorHAnsi" w:cstheme="majorHAnsi"/>
          <w:b/>
        </w:rPr>
        <w:t>whole group</w:t>
      </w:r>
      <w:r w:rsidRPr="0014425E">
        <w:rPr>
          <w:rFonts w:asciiTheme="majorHAnsi" w:hAnsiTheme="majorHAnsi" w:cstheme="majorHAnsi"/>
        </w:rPr>
        <w:t xml:space="preserve"> circle time with students (e.g., Class Meeting, story time, lesson)</w:t>
      </w:r>
    </w:p>
    <w:p w14:paraId="70EC9F7B" w14:textId="77777777" w:rsidR="00427AFC" w:rsidRPr="0014425E" w:rsidRDefault="00427AFC" w:rsidP="00582306">
      <w:pPr>
        <w:pStyle w:val="ListParagraph"/>
        <w:numPr>
          <w:ilvl w:val="2"/>
          <w:numId w:val="12"/>
        </w:numPr>
        <w:spacing w:before="0" w:after="0"/>
        <w:rPr>
          <w:rFonts w:asciiTheme="majorHAnsi" w:hAnsiTheme="majorHAnsi" w:cstheme="majorHAnsi"/>
        </w:rPr>
      </w:pPr>
      <w:r w:rsidRPr="0014425E">
        <w:rPr>
          <w:rFonts w:asciiTheme="majorHAnsi" w:hAnsiTheme="majorHAnsi" w:cstheme="majorHAnsi"/>
        </w:rPr>
        <w:t xml:space="preserve">Run a </w:t>
      </w:r>
      <w:r w:rsidRPr="0014425E">
        <w:rPr>
          <w:rFonts w:asciiTheme="majorHAnsi" w:hAnsiTheme="majorHAnsi" w:cstheme="majorHAnsi"/>
          <w:b/>
        </w:rPr>
        <w:t>small group</w:t>
      </w:r>
      <w:r w:rsidRPr="0014425E">
        <w:rPr>
          <w:rFonts w:asciiTheme="majorHAnsi" w:hAnsiTheme="majorHAnsi" w:cstheme="majorHAnsi"/>
        </w:rPr>
        <w:t xml:space="preserve"> </w:t>
      </w:r>
    </w:p>
    <w:p w14:paraId="40AF193C" w14:textId="77777777" w:rsidR="00427AFC" w:rsidRPr="0014425E" w:rsidRDefault="00427AFC" w:rsidP="002C737C">
      <w:pPr>
        <w:pStyle w:val="BodyText"/>
        <w:ind w:left="720"/>
      </w:pPr>
      <w:r w:rsidRPr="0014425E">
        <w:rPr>
          <w:w w:val="90"/>
        </w:rPr>
        <w:t>The</w:t>
      </w:r>
      <w:r w:rsidRPr="0014425E">
        <w:rPr>
          <w:spacing w:val="-22"/>
          <w:w w:val="90"/>
        </w:rPr>
        <w:t xml:space="preserve"> </w:t>
      </w:r>
      <w:r w:rsidRPr="0014425E">
        <w:rPr>
          <w:w w:val="90"/>
        </w:rPr>
        <w:t>Seminar</w:t>
      </w:r>
      <w:r w:rsidRPr="0014425E">
        <w:rPr>
          <w:spacing w:val="-22"/>
          <w:w w:val="90"/>
        </w:rPr>
        <w:t xml:space="preserve"> </w:t>
      </w:r>
      <w:r w:rsidRPr="0014425E">
        <w:rPr>
          <w:w w:val="90"/>
        </w:rPr>
        <w:t>Share</w:t>
      </w:r>
      <w:r w:rsidRPr="0014425E">
        <w:rPr>
          <w:spacing w:val="-22"/>
          <w:w w:val="90"/>
        </w:rPr>
        <w:t xml:space="preserve"> </w:t>
      </w:r>
      <w:r w:rsidRPr="0014425E">
        <w:rPr>
          <w:w w:val="90"/>
        </w:rPr>
        <w:t>video</w:t>
      </w:r>
      <w:r w:rsidRPr="0014425E">
        <w:rPr>
          <w:spacing w:val="-22"/>
          <w:w w:val="90"/>
        </w:rPr>
        <w:t xml:space="preserve"> </w:t>
      </w:r>
      <w:r w:rsidRPr="0014425E">
        <w:rPr>
          <w:w w:val="90"/>
        </w:rPr>
        <w:t>for</w:t>
      </w:r>
      <w:r w:rsidRPr="0014425E">
        <w:rPr>
          <w:spacing w:val="-22"/>
          <w:w w:val="90"/>
        </w:rPr>
        <w:t xml:space="preserve"> </w:t>
      </w:r>
      <w:r w:rsidRPr="0014425E">
        <w:rPr>
          <w:w w:val="90"/>
        </w:rPr>
        <w:t>EDSP</w:t>
      </w:r>
      <w:r w:rsidRPr="0014425E">
        <w:rPr>
          <w:spacing w:val="-22"/>
          <w:w w:val="90"/>
        </w:rPr>
        <w:t xml:space="preserve"> </w:t>
      </w:r>
      <w:r w:rsidRPr="0014425E">
        <w:rPr>
          <w:w w:val="90"/>
        </w:rPr>
        <w:t>234</w:t>
      </w:r>
      <w:r w:rsidRPr="0014425E">
        <w:rPr>
          <w:spacing w:val="-22"/>
          <w:w w:val="90"/>
        </w:rPr>
        <w:t xml:space="preserve"> </w:t>
      </w:r>
      <w:r w:rsidRPr="0014425E">
        <w:rPr>
          <w:w w:val="90"/>
        </w:rPr>
        <w:t>is</w:t>
      </w:r>
      <w:r w:rsidRPr="0014425E">
        <w:rPr>
          <w:spacing w:val="-22"/>
          <w:w w:val="90"/>
        </w:rPr>
        <w:t xml:space="preserve"> </w:t>
      </w:r>
      <w:r w:rsidRPr="0014425E">
        <w:rPr>
          <w:i/>
          <w:w w:val="90"/>
        </w:rPr>
        <w:t>in</w:t>
      </w:r>
      <w:r w:rsidRPr="0014425E">
        <w:rPr>
          <w:i/>
          <w:spacing w:val="-22"/>
          <w:w w:val="90"/>
        </w:rPr>
        <w:t xml:space="preserve"> </w:t>
      </w:r>
      <w:r w:rsidRPr="0014425E">
        <w:rPr>
          <w:i/>
          <w:w w:val="90"/>
        </w:rPr>
        <w:t>addition</w:t>
      </w:r>
      <w:r w:rsidRPr="0014425E">
        <w:rPr>
          <w:i/>
          <w:spacing w:val="-22"/>
          <w:w w:val="90"/>
        </w:rPr>
        <w:t xml:space="preserve"> </w:t>
      </w:r>
      <w:r w:rsidRPr="0014425E">
        <w:rPr>
          <w:w w:val="90"/>
        </w:rPr>
        <w:t>to</w:t>
      </w:r>
      <w:r w:rsidRPr="0014425E">
        <w:rPr>
          <w:spacing w:val="-22"/>
          <w:w w:val="90"/>
        </w:rPr>
        <w:t xml:space="preserve"> </w:t>
      </w:r>
      <w:r w:rsidRPr="0014425E">
        <w:rPr>
          <w:w w:val="90"/>
        </w:rPr>
        <w:t>the</w:t>
      </w:r>
      <w:r w:rsidRPr="0014425E">
        <w:rPr>
          <w:spacing w:val="-22"/>
          <w:w w:val="90"/>
        </w:rPr>
        <w:t xml:space="preserve"> </w:t>
      </w:r>
      <w:r w:rsidRPr="0014425E">
        <w:rPr>
          <w:w w:val="90"/>
        </w:rPr>
        <w:t>student</w:t>
      </w:r>
      <w:r w:rsidRPr="0014425E">
        <w:rPr>
          <w:spacing w:val="-22"/>
          <w:w w:val="90"/>
        </w:rPr>
        <w:t xml:space="preserve"> </w:t>
      </w:r>
      <w:r w:rsidRPr="0014425E">
        <w:rPr>
          <w:w w:val="90"/>
        </w:rPr>
        <w:t>teaching</w:t>
      </w:r>
      <w:r w:rsidRPr="0014425E">
        <w:rPr>
          <w:spacing w:val="-22"/>
          <w:w w:val="90"/>
        </w:rPr>
        <w:t xml:space="preserve"> </w:t>
      </w:r>
      <w:r w:rsidRPr="0014425E">
        <w:rPr>
          <w:w w:val="90"/>
        </w:rPr>
        <w:t>video clips</w:t>
      </w:r>
      <w:r w:rsidRPr="0014425E">
        <w:rPr>
          <w:spacing w:val="-25"/>
          <w:w w:val="90"/>
        </w:rPr>
        <w:t xml:space="preserve"> </w:t>
      </w:r>
      <w:r w:rsidRPr="0014425E">
        <w:rPr>
          <w:w w:val="90"/>
        </w:rPr>
        <w:t>required</w:t>
      </w:r>
      <w:r w:rsidRPr="0014425E">
        <w:rPr>
          <w:spacing w:val="-25"/>
          <w:w w:val="90"/>
        </w:rPr>
        <w:t xml:space="preserve"> </w:t>
      </w:r>
      <w:r w:rsidRPr="0014425E">
        <w:rPr>
          <w:w w:val="90"/>
        </w:rPr>
        <w:t>for</w:t>
      </w:r>
      <w:r w:rsidRPr="0014425E">
        <w:rPr>
          <w:spacing w:val="-25"/>
          <w:w w:val="90"/>
        </w:rPr>
        <w:t xml:space="preserve"> </w:t>
      </w:r>
      <w:r w:rsidRPr="0014425E">
        <w:rPr>
          <w:w w:val="90"/>
        </w:rPr>
        <w:t>EDSP</w:t>
      </w:r>
      <w:r w:rsidRPr="0014425E">
        <w:rPr>
          <w:spacing w:val="-25"/>
          <w:w w:val="90"/>
        </w:rPr>
        <w:t xml:space="preserve"> </w:t>
      </w:r>
      <w:r w:rsidRPr="0014425E">
        <w:rPr>
          <w:w w:val="90"/>
        </w:rPr>
        <w:t>475/477 for your Supervisor meetings.</w:t>
      </w:r>
      <w:r w:rsidRPr="0014425E">
        <w:rPr>
          <w:spacing w:val="-25"/>
          <w:w w:val="90"/>
        </w:rPr>
        <w:t xml:space="preserve"> </w:t>
      </w:r>
      <w:r w:rsidRPr="0014425E">
        <w:rPr>
          <w:w w:val="90"/>
        </w:rPr>
        <w:t>You</w:t>
      </w:r>
      <w:r w:rsidRPr="0014425E">
        <w:rPr>
          <w:spacing w:val="-25"/>
          <w:w w:val="90"/>
        </w:rPr>
        <w:t xml:space="preserve"> </w:t>
      </w:r>
      <w:r w:rsidRPr="0014425E">
        <w:rPr>
          <w:w w:val="90"/>
        </w:rPr>
        <w:t>may</w:t>
      </w:r>
      <w:r w:rsidRPr="0014425E">
        <w:rPr>
          <w:spacing w:val="-25"/>
          <w:w w:val="90"/>
        </w:rPr>
        <w:t xml:space="preserve"> </w:t>
      </w:r>
      <w:r w:rsidRPr="0014425E">
        <w:rPr>
          <w:i/>
          <w:w w:val="90"/>
        </w:rPr>
        <w:t>not</w:t>
      </w:r>
      <w:r w:rsidRPr="0014425E">
        <w:rPr>
          <w:i/>
          <w:spacing w:val="-25"/>
          <w:w w:val="90"/>
        </w:rPr>
        <w:t xml:space="preserve"> </w:t>
      </w:r>
      <w:r w:rsidRPr="0014425E">
        <w:rPr>
          <w:w w:val="90"/>
        </w:rPr>
        <w:t>use</w:t>
      </w:r>
      <w:r w:rsidRPr="0014425E">
        <w:rPr>
          <w:spacing w:val="-25"/>
          <w:w w:val="90"/>
        </w:rPr>
        <w:t xml:space="preserve"> </w:t>
      </w:r>
      <w:r w:rsidRPr="0014425E">
        <w:rPr>
          <w:w w:val="90"/>
        </w:rPr>
        <w:t>a</w:t>
      </w:r>
      <w:r w:rsidRPr="0014425E">
        <w:rPr>
          <w:spacing w:val="-25"/>
          <w:w w:val="90"/>
        </w:rPr>
        <w:t xml:space="preserve"> </w:t>
      </w:r>
      <w:r w:rsidRPr="0014425E">
        <w:rPr>
          <w:w w:val="90"/>
        </w:rPr>
        <w:t>student</w:t>
      </w:r>
      <w:r w:rsidRPr="0014425E">
        <w:rPr>
          <w:spacing w:val="-25"/>
          <w:w w:val="90"/>
        </w:rPr>
        <w:t xml:space="preserve"> </w:t>
      </w:r>
      <w:r w:rsidRPr="0014425E">
        <w:rPr>
          <w:w w:val="90"/>
        </w:rPr>
        <w:t>teaching</w:t>
      </w:r>
      <w:r w:rsidRPr="0014425E">
        <w:rPr>
          <w:spacing w:val="-25"/>
          <w:w w:val="90"/>
        </w:rPr>
        <w:t xml:space="preserve"> </w:t>
      </w:r>
      <w:r w:rsidRPr="0014425E">
        <w:rPr>
          <w:w w:val="90"/>
        </w:rPr>
        <w:t>video</w:t>
      </w:r>
      <w:r w:rsidRPr="0014425E">
        <w:rPr>
          <w:spacing w:val="-25"/>
          <w:w w:val="90"/>
        </w:rPr>
        <w:t xml:space="preserve"> </w:t>
      </w:r>
      <w:r w:rsidRPr="0014425E">
        <w:rPr>
          <w:w w:val="90"/>
        </w:rPr>
        <w:t>for</w:t>
      </w:r>
      <w:r w:rsidRPr="0014425E">
        <w:rPr>
          <w:spacing w:val="-25"/>
          <w:w w:val="90"/>
        </w:rPr>
        <w:t xml:space="preserve"> </w:t>
      </w:r>
      <w:r w:rsidRPr="0014425E">
        <w:rPr>
          <w:w w:val="90"/>
        </w:rPr>
        <w:t xml:space="preserve">Seminar </w:t>
      </w:r>
      <w:r w:rsidRPr="0014425E">
        <w:rPr>
          <w:w w:val="95"/>
        </w:rPr>
        <w:t>Share.</w:t>
      </w:r>
    </w:p>
    <w:p w14:paraId="1867EDD6" w14:textId="77777777" w:rsidR="00427AFC" w:rsidRPr="0014425E" w:rsidRDefault="00427AFC" w:rsidP="00582306">
      <w:pPr>
        <w:pStyle w:val="ListParagraph"/>
        <w:numPr>
          <w:ilvl w:val="0"/>
          <w:numId w:val="21"/>
        </w:numPr>
        <w:contextualSpacing w:val="0"/>
        <w:rPr>
          <w:rFonts w:asciiTheme="majorHAnsi" w:hAnsiTheme="majorHAnsi" w:cstheme="majorHAnsi"/>
          <w:b/>
          <w:color w:val="4BACC6" w:themeColor="accent5"/>
          <w:sz w:val="24"/>
          <w:szCs w:val="24"/>
        </w:rPr>
      </w:pPr>
      <w:r w:rsidRPr="0014425E">
        <w:rPr>
          <w:rFonts w:asciiTheme="majorHAnsi" w:hAnsiTheme="majorHAnsi" w:cstheme="majorHAnsi"/>
          <w:b/>
          <w:color w:val="4BACC6" w:themeColor="accent5"/>
          <w:sz w:val="24"/>
          <w:szCs w:val="24"/>
        </w:rPr>
        <w:t>Professional Teaching Philosophy Statement (Signature Assignment)</w:t>
      </w:r>
    </w:p>
    <w:p w14:paraId="661BF8D1"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rPr>
        <w:t xml:space="preserve">Reflect on your assignments completed throughout the program, including your first semester Philosophy statement written for EDSP 201. Write a </w:t>
      </w:r>
      <w:proofErr w:type="gramStart"/>
      <w:r w:rsidRPr="0014425E">
        <w:rPr>
          <w:rFonts w:asciiTheme="majorHAnsi" w:hAnsiTheme="majorHAnsi" w:cstheme="majorHAnsi"/>
        </w:rPr>
        <w:t>1-2 page</w:t>
      </w:r>
      <w:proofErr w:type="gramEnd"/>
      <w:r w:rsidRPr="0014425E">
        <w:rPr>
          <w:rFonts w:asciiTheme="majorHAnsi" w:hAnsiTheme="majorHAnsi" w:cstheme="majorHAnsi"/>
        </w:rPr>
        <w:t xml:space="preserve"> succinct statement describing your approach to teaching, values in education, goals for your families and students, and key strategies for meeting those goals. This will be a great statement to share with future families of your students in a letter to them or posted on your class website. </w:t>
      </w:r>
    </w:p>
    <w:p w14:paraId="5A254E1B"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NOTE</w:t>
      </w:r>
      <w:r w:rsidRPr="0014425E">
        <w:rPr>
          <w:rFonts w:asciiTheme="majorHAnsi" w:hAnsiTheme="majorHAnsi" w:cstheme="majorHAnsi"/>
        </w:rPr>
        <w:t xml:space="preserve">: post this statement in the Canvas course site AND </w:t>
      </w:r>
      <w:proofErr w:type="spellStart"/>
      <w:r w:rsidRPr="0014425E">
        <w:rPr>
          <w:rFonts w:asciiTheme="majorHAnsi" w:hAnsiTheme="majorHAnsi" w:cstheme="majorHAnsi"/>
        </w:rPr>
        <w:t>Taskstream</w:t>
      </w:r>
      <w:proofErr w:type="spellEnd"/>
      <w:r w:rsidRPr="0014425E">
        <w:rPr>
          <w:rFonts w:asciiTheme="majorHAnsi" w:hAnsiTheme="majorHAnsi" w:cstheme="majorHAnsi"/>
        </w:rPr>
        <w:t xml:space="preserve"> portfolio.</w:t>
      </w:r>
    </w:p>
    <w:p w14:paraId="64323607" w14:textId="77777777" w:rsidR="00427AFC" w:rsidRPr="0014425E" w:rsidRDefault="00427AFC" w:rsidP="00427AFC">
      <w:pPr>
        <w:rPr>
          <w:rFonts w:asciiTheme="majorHAnsi" w:hAnsiTheme="majorHAnsi" w:cstheme="majorHAnsi"/>
        </w:rPr>
      </w:pPr>
    </w:p>
    <w:p w14:paraId="754F8AAC" w14:textId="77777777" w:rsidR="00427AFC" w:rsidRPr="0014425E" w:rsidRDefault="00427AFC" w:rsidP="00427AFC">
      <w:pPr>
        <w:rPr>
          <w:rFonts w:asciiTheme="majorHAnsi" w:hAnsiTheme="majorHAnsi" w:cstheme="majorHAnsi"/>
          <w:b/>
          <w:i/>
        </w:rPr>
      </w:pPr>
      <w:r w:rsidRPr="0014425E">
        <w:rPr>
          <w:rFonts w:asciiTheme="majorHAnsi" w:hAnsiTheme="majorHAnsi" w:cstheme="majorHAnsi"/>
          <w:b/>
          <w:i/>
        </w:rPr>
        <w:t>For EDSP 218: Advanced Methods in Low Incidence Disabilities</w:t>
      </w:r>
    </w:p>
    <w:p w14:paraId="0787EA6A" w14:textId="77777777" w:rsidR="00427AFC" w:rsidRPr="0014425E" w:rsidRDefault="00427AFC" w:rsidP="00582306">
      <w:pPr>
        <w:pStyle w:val="ListParagraph"/>
        <w:numPr>
          <w:ilvl w:val="0"/>
          <w:numId w:val="16"/>
        </w:numPr>
        <w:rPr>
          <w:rFonts w:asciiTheme="majorHAnsi" w:hAnsiTheme="majorHAnsi" w:cstheme="majorHAnsi"/>
        </w:rPr>
      </w:pPr>
      <w:r w:rsidRPr="0014425E">
        <w:rPr>
          <w:rFonts w:asciiTheme="majorHAnsi" w:hAnsiTheme="majorHAnsi" w:cstheme="majorHAnsi"/>
          <w:color w:val="4BACC6" w:themeColor="accent5"/>
          <w:sz w:val="24"/>
        </w:rPr>
        <w:t>IEP analysis and Progress monitoring</w:t>
      </w:r>
      <w:r w:rsidRPr="0014425E">
        <w:rPr>
          <w:rFonts w:asciiTheme="majorHAnsi" w:hAnsiTheme="majorHAnsi" w:cstheme="majorHAnsi"/>
        </w:rPr>
        <w:t xml:space="preserve"> (30%).</w:t>
      </w:r>
    </w:p>
    <w:p w14:paraId="043896CA"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rPr>
        <w:t xml:space="preserve">The two children/students for this project should be selected with your mentor teacher and/or supervisor during the first week of the semester. Candidates will select two students with complex disabilities who have already had their IEPs recently (i.e. they will not be having IEPs within the next three months) from the class where they are student teaching. </w:t>
      </w:r>
    </w:p>
    <w:p w14:paraId="09FD724B"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 xml:space="preserve">Part I: </w:t>
      </w:r>
      <w:r w:rsidRPr="0014425E">
        <w:rPr>
          <w:rFonts w:asciiTheme="majorHAnsi" w:hAnsiTheme="majorHAnsi" w:cstheme="majorHAnsi"/>
        </w:rPr>
        <w:t xml:space="preserve">A short description of the two students, including the date of their last IEPs, </w:t>
      </w:r>
      <w:r w:rsidRPr="0014425E">
        <w:rPr>
          <w:rFonts w:asciiTheme="majorHAnsi" w:hAnsiTheme="majorHAnsi" w:cstheme="majorHAnsi"/>
          <w:b/>
        </w:rPr>
        <w:t>and the 2 IEP analyses are Due February 15</w:t>
      </w:r>
      <w:r w:rsidRPr="0014425E">
        <w:rPr>
          <w:rFonts w:asciiTheme="majorHAnsi" w:hAnsiTheme="majorHAnsi" w:cstheme="majorHAnsi"/>
          <w:b/>
          <w:vertAlign w:val="superscript"/>
        </w:rPr>
        <w:t xml:space="preserve">th </w:t>
      </w:r>
      <w:r w:rsidRPr="0014425E">
        <w:rPr>
          <w:rFonts w:asciiTheme="majorHAnsi" w:hAnsiTheme="majorHAnsi" w:cstheme="majorHAnsi"/>
          <w:b/>
        </w:rPr>
        <w:t>(10%)</w:t>
      </w:r>
    </w:p>
    <w:p w14:paraId="5B164F7B" w14:textId="77777777" w:rsidR="00427AFC" w:rsidRPr="0014425E" w:rsidRDefault="00427AFC" w:rsidP="00582306">
      <w:pPr>
        <w:pStyle w:val="ListParagraph"/>
        <w:numPr>
          <w:ilvl w:val="0"/>
          <w:numId w:val="17"/>
        </w:numPr>
        <w:ind w:left="1440"/>
        <w:rPr>
          <w:rFonts w:asciiTheme="majorHAnsi" w:hAnsiTheme="majorHAnsi" w:cstheme="majorHAnsi"/>
        </w:rPr>
      </w:pPr>
      <w:r w:rsidRPr="0014425E">
        <w:rPr>
          <w:rFonts w:asciiTheme="majorHAnsi" w:hAnsiTheme="majorHAnsi" w:cstheme="majorHAnsi"/>
        </w:rPr>
        <w:t>You will obtain copies of the IEPs and blacken out all identifying information; and, then do the following:</w:t>
      </w:r>
    </w:p>
    <w:p w14:paraId="01F41048" w14:textId="77777777" w:rsidR="00427AFC" w:rsidRPr="0014425E" w:rsidRDefault="00427AFC" w:rsidP="00582306">
      <w:pPr>
        <w:pStyle w:val="ListParagraph"/>
        <w:numPr>
          <w:ilvl w:val="0"/>
          <w:numId w:val="17"/>
        </w:numPr>
        <w:ind w:left="1440"/>
        <w:rPr>
          <w:rFonts w:asciiTheme="majorHAnsi" w:hAnsiTheme="majorHAnsi" w:cstheme="majorHAnsi"/>
        </w:rPr>
      </w:pPr>
      <w:r w:rsidRPr="0014425E">
        <w:rPr>
          <w:rFonts w:asciiTheme="majorHAnsi" w:hAnsiTheme="majorHAnsi" w:cstheme="majorHAnsi"/>
        </w:rPr>
        <w:lastRenderedPageBreak/>
        <w:t>Write a thorough description of the student based on your own knowledge and what you read in the IEP.</w:t>
      </w:r>
    </w:p>
    <w:p w14:paraId="0B215188" w14:textId="77777777" w:rsidR="00427AFC" w:rsidRPr="0014425E" w:rsidRDefault="00427AFC" w:rsidP="00582306">
      <w:pPr>
        <w:pStyle w:val="ListParagraph"/>
        <w:numPr>
          <w:ilvl w:val="0"/>
          <w:numId w:val="15"/>
        </w:numPr>
        <w:ind w:left="1440"/>
        <w:rPr>
          <w:rFonts w:asciiTheme="majorHAnsi" w:hAnsiTheme="majorHAnsi" w:cstheme="majorHAnsi"/>
        </w:rPr>
      </w:pPr>
      <w:r w:rsidRPr="0014425E">
        <w:rPr>
          <w:rFonts w:asciiTheme="majorHAnsi" w:hAnsiTheme="majorHAnsi" w:cstheme="majorHAnsi"/>
        </w:rPr>
        <w:t>Review their IEP goals and objectives using the model provided in class for IEP analysis; make suggestions as to what you might change or add/delete</w:t>
      </w:r>
    </w:p>
    <w:p w14:paraId="18418ACE" w14:textId="77777777" w:rsidR="00427AFC" w:rsidRPr="0014425E" w:rsidRDefault="00427AFC" w:rsidP="00427AFC">
      <w:pPr>
        <w:ind w:left="1440"/>
        <w:rPr>
          <w:rFonts w:asciiTheme="majorHAnsi" w:hAnsiTheme="majorHAnsi" w:cstheme="majorHAnsi"/>
        </w:rPr>
      </w:pPr>
      <w:r w:rsidRPr="0014425E">
        <w:rPr>
          <w:rFonts w:asciiTheme="majorHAnsi" w:hAnsiTheme="majorHAnsi" w:cstheme="majorHAnsi"/>
        </w:rPr>
        <w:tab/>
        <w:t xml:space="preserve">- Improve on the measurement system in the goal as needed; </w:t>
      </w:r>
    </w:p>
    <w:p w14:paraId="2576B461"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rPr>
        <w:t xml:space="preserve">- Turn in the IEPs, your analysis pages, the current goals (with all identifying information crossed out), </w:t>
      </w:r>
      <w:r w:rsidRPr="0014425E">
        <w:rPr>
          <w:rFonts w:asciiTheme="majorHAnsi" w:hAnsiTheme="majorHAnsi" w:cstheme="majorHAnsi"/>
          <w:i/>
        </w:rPr>
        <w:t>and the changes you would make, or additions/deletions</w:t>
      </w:r>
      <w:r w:rsidRPr="0014425E">
        <w:rPr>
          <w:rFonts w:asciiTheme="majorHAnsi" w:hAnsiTheme="majorHAnsi" w:cstheme="majorHAnsi"/>
        </w:rPr>
        <w:t xml:space="preserve">, etc. </w:t>
      </w:r>
    </w:p>
    <w:p w14:paraId="55F2B6A1"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ab/>
      </w:r>
    </w:p>
    <w:p w14:paraId="5B552853"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Part II:</w:t>
      </w:r>
      <w:r w:rsidRPr="0014425E">
        <w:rPr>
          <w:rFonts w:asciiTheme="majorHAnsi" w:hAnsiTheme="majorHAnsi" w:cstheme="majorHAnsi"/>
        </w:rPr>
        <w:t xml:space="preserve"> (15%): Instructional plans and progress monitoring system – Due to supervisor, March 1</w:t>
      </w:r>
      <w:r w:rsidRPr="0014425E">
        <w:rPr>
          <w:rFonts w:asciiTheme="majorHAnsi" w:hAnsiTheme="majorHAnsi" w:cstheme="majorHAnsi"/>
          <w:vertAlign w:val="superscript"/>
        </w:rPr>
        <w:t>st</w:t>
      </w:r>
      <w:r w:rsidRPr="0014425E">
        <w:rPr>
          <w:rFonts w:asciiTheme="majorHAnsi" w:hAnsiTheme="majorHAnsi" w:cstheme="majorHAnsi"/>
        </w:rPr>
        <w:t>.  Final plans due to instructor no later than March 8th</w:t>
      </w:r>
    </w:p>
    <w:p w14:paraId="6CF8D49D" w14:textId="77777777" w:rsidR="00427AFC" w:rsidRPr="0014425E" w:rsidRDefault="00427AFC" w:rsidP="00582306">
      <w:pPr>
        <w:pStyle w:val="ListParagraph"/>
        <w:numPr>
          <w:ilvl w:val="0"/>
          <w:numId w:val="14"/>
        </w:numPr>
        <w:ind w:left="1440"/>
        <w:rPr>
          <w:rFonts w:asciiTheme="majorHAnsi" w:hAnsiTheme="majorHAnsi" w:cstheme="majorHAnsi"/>
        </w:rPr>
      </w:pPr>
      <w:r w:rsidRPr="0014425E">
        <w:rPr>
          <w:rFonts w:asciiTheme="majorHAnsi" w:hAnsiTheme="majorHAnsi" w:cstheme="majorHAnsi"/>
        </w:rPr>
        <w:t xml:space="preserve">Write 3 instructional plans for each of the two students – something needed for their goals (total of 6). </w:t>
      </w:r>
    </w:p>
    <w:p w14:paraId="21016A6C" w14:textId="77777777" w:rsidR="00427AFC" w:rsidRPr="0014425E" w:rsidRDefault="00427AFC" w:rsidP="00582306">
      <w:pPr>
        <w:pStyle w:val="ListParagraph"/>
        <w:numPr>
          <w:ilvl w:val="0"/>
          <w:numId w:val="14"/>
        </w:numPr>
        <w:ind w:left="1440"/>
        <w:rPr>
          <w:rFonts w:asciiTheme="majorHAnsi" w:hAnsiTheme="majorHAnsi" w:cstheme="majorHAnsi"/>
        </w:rPr>
      </w:pPr>
      <w:r w:rsidRPr="0014425E">
        <w:rPr>
          <w:rFonts w:asciiTheme="majorHAnsi" w:hAnsiTheme="majorHAnsi" w:cstheme="majorHAnsi"/>
        </w:rPr>
        <w:t>These are due to your supervisor and mentor teacher by March 1st – they must sign off that they have reviewed them and given you their input before you turn them in to the instructor by March 8</w:t>
      </w:r>
      <w:r w:rsidRPr="0014425E">
        <w:rPr>
          <w:rFonts w:asciiTheme="majorHAnsi" w:hAnsiTheme="majorHAnsi" w:cstheme="majorHAnsi"/>
          <w:vertAlign w:val="superscript"/>
        </w:rPr>
        <w:t>th</w:t>
      </w:r>
      <w:r w:rsidRPr="0014425E">
        <w:rPr>
          <w:rFonts w:asciiTheme="majorHAnsi" w:hAnsiTheme="majorHAnsi" w:cstheme="majorHAnsi"/>
        </w:rPr>
        <w:t xml:space="preserve">. They can either send the instructor an email, or put a note on the instructional plans. </w:t>
      </w:r>
    </w:p>
    <w:p w14:paraId="4E5C6D8D" w14:textId="77777777" w:rsidR="00427AFC" w:rsidRPr="0014425E" w:rsidRDefault="00427AFC" w:rsidP="00582306">
      <w:pPr>
        <w:pStyle w:val="ListParagraph"/>
        <w:numPr>
          <w:ilvl w:val="0"/>
          <w:numId w:val="14"/>
        </w:numPr>
        <w:ind w:left="1440"/>
        <w:rPr>
          <w:rFonts w:asciiTheme="majorHAnsi" w:hAnsiTheme="majorHAnsi" w:cstheme="majorHAnsi"/>
        </w:rPr>
      </w:pPr>
      <w:r w:rsidRPr="0014425E">
        <w:rPr>
          <w:rFonts w:asciiTheme="majorHAnsi" w:hAnsiTheme="majorHAnsi" w:cstheme="majorHAnsi"/>
        </w:rPr>
        <w:t xml:space="preserve">Create student portfolios/notebooks for ongoing progress monitoring/alternate assessment. Determine how you will monitor progress on all 3 of the two students’ goals over the semester and develop a system for regular data-based decision making. If you are working with a mentor teacher, find out how they are monitoring progress and make any improvements you feel necessary. If you want to try something different, ask the mentor teacher if it’s ok. </w:t>
      </w:r>
    </w:p>
    <w:p w14:paraId="4AE39C87" w14:textId="77777777" w:rsidR="00427AFC" w:rsidRPr="0014425E" w:rsidRDefault="00427AFC" w:rsidP="00582306">
      <w:pPr>
        <w:pStyle w:val="ListParagraph"/>
        <w:numPr>
          <w:ilvl w:val="0"/>
          <w:numId w:val="13"/>
        </w:numPr>
        <w:ind w:left="1440"/>
        <w:rPr>
          <w:rFonts w:asciiTheme="majorHAnsi" w:hAnsiTheme="majorHAnsi" w:cstheme="majorHAnsi"/>
        </w:rPr>
      </w:pPr>
      <w:r w:rsidRPr="0014425E">
        <w:rPr>
          <w:rFonts w:asciiTheme="majorHAnsi" w:hAnsiTheme="majorHAnsi" w:cstheme="majorHAnsi"/>
        </w:rPr>
        <w:t xml:space="preserve">Include an </w:t>
      </w:r>
      <w:r w:rsidRPr="0014425E">
        <w:rPr>
          <w:rFonts w:asciiTheme="majorHAnsi" w:hAnsiTheme="majorHAnsi" w:cstheme="majorHAnsi"/>
          <w:b/>
        </w:rPr>
        <w:t>instructional matrix</w:t>
      </w:r>
      <w:r w:rsidRPr="0014425E">
        <w:rPr>
          <w:rFonts w:asciiTheme="majorHAnsi" w:hAnsiTheme="majorHAnsi" w:cstheme="majorHAnsi"/>
        </w:rPr>
        <w:t xml:space="preserve"> in the folder that shows when and where all goals are being worked on.</w:t>
      </w:r>
    </w:p>
    <w:p w14:paraId="18F8CCE0" w14:textId="77777777" w:rsidR="00427AFC" w:rsidRPr="0014425E" w:rsidRDefault="00427AFC" w:rsidP="00427AFC">
      <w:pPr>
        <w:ind w:left="720"/>
        <w:rPr>
          <w:rFonts w:asciiTheme="majorHAnsi" w:hAnsiTheme="majorHAnsi" w:cstheme="majorHAnsi"/>
        </w:rPr>
      </w:pPr>
      <w:r w:rsidRPr="0014425E">
        <w:rPr>
          <w:rFonts w:asciiTheme="majorHAnsi" w:hAnsiTheme="majorHAnsi" w:cstheme="majorHAnsi"/>
          <w:b/>
        </w:rPr>
        <w:t>Part III: (5%).</w:t>
      </w:r>
      <w:r w:rsidRPr="0014425E">
        <w:rPr>
          <w:rFonts w:asciiTheme="majorHAnsi" w:hAnsiTheme="majorHAnsi" w:cstheme="majorHAnsi"/>
        </w:rPr>
        <w:t xml:space="preserve"> </w:t>
      </w:r>
      <w:r w:rsidRPr="0014425E">
        <w:rPr>
          <w:rFonts w:asciiTheme="majorHAnsi" w:hAnsiTheme="majorHAnsi" w:cstheme="majorHAnsi"/>
          <w:b/>
        </w:rPr>
        <w:t xml:space="preserve">You will use your folders above </w:t>
      </w:r>
      <w:r w:rsidRPr="0014425E">
        <w:rPr>
          <w:rFonts w:asciiTheme="majorHAnsi" w:hAnsiTheme="majorHAnsi" w:cstheme="majorHAnsi"/>
        </w:rPr>
        <w:t xml:space="preserve">on an ongoing basis over the semester, adding data to it, making revisions, etc. We will do a </w:t>
      </w:r>
      <w:r w:rsidRPr="0014425E">
        <w:rPr>
          <w:rFonts w:asciiTheme="majorHAnsi" w:hAnsiTheme="majorHAnsi" w:cstheme="majorHAnsi"/>
          <w:b/>
        </w:rPr>
        <w:t>data check-in</w:t>
      </w:r>
      <w:r w:rsidRPr="0014425E">
        <w:rPr>
          <w:rFonts w:asciiTheme="majorHAnsi" w:hAnsiTheme="majorHAnsi" w:cstheme="majorHAnsi"/>
        </w:rPr>
        <w:t xml:space="preserve"> </w:t>
      </w:r>
      <w:r w:rsidRPr="0014425E">
        <w:rPr>
          <w:rFonts w:asciiTheme="majorHAnsi" w:hAnsiTheme="majorHAnsi" w:cstheme="majorHAnsi"/>
          <w:b/>
        </w:rPr>
        <w:t>April</w:t>
      </w:r>
      <w:r w:rsidRPr="0014425E">
        <w:rPr>
          <w:rFonts w:asciiTheme="majorHAnsi" w:hAnsiTheme="majorHAnsi" w:cstheme="majorHAnsi"/>
          <w:b/>
          <w:vertAlign w:val="superscript"/>
        </w:rPr>
        <w:t xml:space="preserve"> </w:t>
      </w:r>
      <w:r w:rsidRPr="0014425E">
        <w:rPr>
          <w:rFonts w:asciiTheme="majorHAnsi" w:hAnsiTheme="majorHAnsi" w:cstheme="majorHAnsi"/>
          <w:b/>
        </w:rPr>
        <w:t>5</w:t>
      </w:r>
      <w:r w:rsidRPr="0014425E">
        <w:rPr>
          <w:rFonts w:asciiTheme="majorHAnsi" w:hAnsiTheme="majorHAnsi" w:cstheme="majorHAnsi"/>
          <w:b/>
          <w:vertAlign w:val="superscript"/>
        </w:rPr>
        <w:t>th</w:t>
      </w:r>
      <w:r w:rsidRPr="0014425E">
        <w:rPr>
          <w:rFonts w:asciiTheme="majorHAnsi" w:hAnsiTheme="majorHAnsi" w:cstheme="majorHAnsi"/>
        </w:rPr>
        <w:t xml:space="preserve"> (you will bring the data and a summary of where they are at on each goal). At the end of the semester you will summarize your data and your experience with this (</w:t>
      </w:r>
      <w:r w:rsidRPr="0014425E">
        <w:rPr>
          <w:rFonts w:asciiTheme="majorHAnsi" w:hAnsiTheme="majorHAnsi" w:cstheme="majorHAnsi"/>
          <w:b/>
        </w:rPr>
        <w:t>Due: May 10th).</w:t>
      </w:r>
      <w:r w:rsidRPr="0014425E">
        <w:rPr>
          <w:rFonts w:asciiTheme="majorHAnsi" w:hAnsiTheme="majorHAnsi" w:cstheme="majorHAnsi"/>
        </w:rPr>
        <w:t xml:space="preserve">  </w:t>
      </w:r>
    </w:p>
    <w:p w14:paraId="1BD85B15" w14:textId="77777777" w:rsidR="00427AFC" w:rsidRPr="0014425E" w:rsidRDefault="00427AFC" w:rsidP="00582306">
      <w:pPr>
        <w:pStyle w:val="ListParagraph"/>
        <w:numPr>
          <w:ilvl w:val="0"/>
          <w:numId w:val="16"/>
        </w:numPr>
        <w:rPr>
          <w:rFonts w:asciiTheme="majorHAnsi" w:hAnsiTheme="majorHAnsi" w:cstheme="majorHAnsi"/>
        </w:rPr>
      </w:pPr>
      <w:r w:rsidRPr="0014425E">
        <w:rPr>
          <w:rFonts w:asciiTheme="majorHAnsi" w:hAnsiTheme="majorHAnsi" w:cstheme="majorHAnsi"/>
          <w:b/>
          <w:color w:val="4BACC6" w:themeColor="accent5"/>
          <w:sz w:val="24"/>
        </w:rPr>
        <w:t xml:space="preserve">Comprehensive/Triennial IEP Project </w:t>
      </w:r>
      <w:r w:rsidRPr="0014425E">
        <w:rPr>
          <w:rFonts w:asciiTheme="majorHAnsi" w:hAnsiTheme="majorHAnsi" w:cstheme="majorHAnsi"/>
          <w:b/>
        </w:rPr>
        <w:t>(30%)</w:t>
      </w:r>
      <w:r w:rsidRPr="0014425E">
        <w:rPr>
          <w:rFonts w:asciiTheme="majorHAnsi" w:hAnsiTheme="majorHAnsi" w:cstheme="majorHAnsi"/>
        </w:rPr>
        <w:t xml:space="preserve"> </w:t>
      </w:r>
    </w:p>
    <w:p w14:paraId="562B06D3"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rPr>
        <w:t>Students will select one child/youth from their student teaching classroom/program and conduct a comprehensive assessment using the outlines and models provided in class and following these timelines.  Because each student will have a different date for the IEP you are planning for, consider these deadlines to be “at the latest.”  If your Triennial IEP is earlier in the semester, then your deadlines will be earlier. You will fill out a timeline sheet and give it to the instructor. Other than Feb. 8</w:t>
      </w:r>
      <w:r w:rsidRPr="0014425E">
        <w:rPr>
          <w:rFonts w:asciiTheme="majorHAnsi" w:hAnsiTheme="majorHAnsi" w:cstheme="majorHAnsi"/>
          <w:vertAlign w:val="superscript"/>
        </w:rPr>
        <w:t>th</w:t>
      </w:r>
      <w:r w:rsidRPr="0014425E">
        <w:rPr>
          <w:rFonts w:asciiTheme="majorHAnsi" w:hAnsiTheme="majorHAnsi" w:cstheme="majorHAnsi"/>
        </w:rPr>
        <w:t>, March 15</w:t>
      </w:r>
      <w:r w:rsidRPr="0014425E">
        <w:rPr>
          <w:rFonts w:asciiTheme="majorHAnsi" w:hAnsiTheme="majorHAnsi" w:cstheme="majorHAnsi"/>
          <w:vertAlign w:val="superscript"/>
        </w:rPr>
        <w:t>th</w:t>
      </w:r>
      <w:r w:rsidRPr="0014425E">
        <w:rPr>
          <w:rFonts w:asciiTheme="majorHAnsi" w:hAnsiTheme="majorHAnsi" w:cstheme="majorHAnsi"/>
        </w:rPr>
        <w:t>, and April 26</w:t>
      </w:r>
      <w:r w:rsidRPr="0014425E">
        <w:rPr>
          <w:rFonts w:asciiTheme="majorHAnsi" w:hAnsiTheme="majorHAnsi" w:cstheme="majorHAnsi"/>
          <w:vertAlign w:val="superscript"/>
        </w:rPr>
        <w:t>th</w:t>
      </w:r>
      <w:r w:rsidRPr="0014425E">
        <w:rPr>
          <w:rFonts w:asciiTheme="majorHAnsi" w:hAnsiTheme="majorHAnsi" w:cstheme="majorHAnsi"/>
        </w:rPr>
        <w:t xml:space="preserve"> the timelines for this project are not in the calendar part of the syllabus since these are individualized. Use the timeline provided to you in order to prepare for the triennial. </w:t>
      </w:r>
    </w:p>
    <w:p w14:paraId="4BB1B075" w14:textId="77777777" w:rsidR="00427AFC" w:rsidRPr="0014425E" w:rsidRDefault="00427AFC" w:rsidP="00427AFC">
      <w:pPr>
        <w:pStyle w:val="ListParagraph"/>
        <w:rPr>
          <w:rFonts w:asciiTheme="majorHAnsi" w:hAnsiTheme="majorHAnsi" w:cstheme="majorHAnsi"/>
        </w:rPr>
      </w:pPr>
    </w:p>
    <w:p w14:paraId="7ACB503E"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b/>
        </w:rPr>
        <w:t>Part I - Due Feb. 8</w:t>
      </w:r>
      <w:r w:rsidRPr="0014425E">
        <w:rPr>
          <w:rFonts w:asciiTheme="majorHAnsi" w:hAnsiTheme="majorHAnsi" w:cstheme="majorHAnsi"/>
          <w:b/>
          <w:vertAlign w:val="superscript"/>
        </w:rPr>
        <w:t>th</w:t>
      </w:r>
      <w:r w:rsidRPr="0014425E">
        <w:rPr>
          <w:rFonts w:asciiTheme="majorHAnsi" w:hAnsiTheme="majorHAnsi" w:cstheme="majorHAnsi"/>
          <w:b/>
        </w:rPr>
        <w:t xml:space="preserve"> (5%): </w:t>
      </w:r>
      <w:r w:rsidRPr="0014425E">
        <w:rPr>
          <w:rFonts w:asciiTheme="majorHAnsi" w:hAnsiTheme="majorHAnsi" w:cstheme="majorHAnsi"/>
        </w:rPr>
        <w:t xml:space="preserve">You will have selected the focus student and read the student’s current file and IEP. You will have observed the student across their school day. You will </w:t>
      </w:r>
      <w:r w:rsidRPr="0014425E">
        <w:rPr>
          <w:rFonts w:asciiTheme="majorHAnsi" w:hAnsiTheme="majorHAnsi" w:cstheme="majorHAnsi"/>
          <w:i/>
        </w:rPr>
        <w:t>bring a one to two-page written description of the student and your initial ideas about areas you see as high priority and things you think need further assessment.</w:t>
      </w:r>
      <w:r w:rsidRPr="0014425E">
        <w:rPr>
          <w:rFonts w:asciiTheme="majorHAnsi" w:hAnsiTheme="majorHAnsi" w:cstheme="majorHAnsi"/>
        </w:rPr>
        <w:t xml:space="preserve">  </w:t>
      </w:r>
      <w:r w:rsidRPr="0014425E">
        <w:rPr>
          <w:rFonts w:asciiTheme="majorHAnsi" w:hAnsiTheme="majorHAnsi" w:cstheme="majorHAnsi"/>
          <w:i/>
        </w:rPr>
        <w:t>You will turn in your timeline</w:t>
      </w:r>
      <w:r w:rsidRPr="0014425E">
        <w:rPr>
          <w:rFonts w:asciiTheme="majorHAnsi" w:hAnsiTheme="majorHAnsi" w:cstheme="majorHAnsi"/>
        </w:rPr>
        <w:t xml:space="preserve"> for each aspect of the project with due dates specific to your Triennial date. </w:t>
      </w:r>
    </w:p>
    <w:p w14:paraId="64D24F43" w14:textId="77777777" w:rsidR="00427AFC" w:rsidRPr="0014425E" w:rsidRDefault="00427AFC" w:rsidP="00427AFC">
      <w:pPr>
        <w:pStyle w:val="ListParagraph"/>
        <w:rPr>
          <w:rFonts w:asciiTheme="majorHAnsi" w:hAnsiTheme="majorHAnsi" w:cstheme="majorHAnsi"/>
        </w:rPr>
      </w:pPr>
    </w:p>
    <w:p w14:paraId="7337972D"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b/>
        </w:rPr>
        <w:t>Part II - Due no later than March 15th.</w:t>
      </w:r>
      <w:r w:rsidRPr="0014425E">
        <w:rPr>
          <w:rFonts w:asciiTheme="majorHAnsi" w:hAnsiTheme="majorHAnsi" w:cstheme="majorHAnsi"/>
        </w:rPr>
        <w:t xml:space="preserve"> (</w:t>
      </w:r>
      <w:r w:rsidRPr="0014425E">
        <w:rPr>
          <w:rFonts w:asciiTheme="majorHAnsi" w:hAnsiTheme="majorHAnsi" w:cstheme="majorHAnsi"/>
          <w:b/>
        </w:rPr>
        <w:t>10%)</w:t>
      </w:r>
      <w:r w:rsidRPr="0014425E">
        <w:rPr>
          <w:rFonts w:asciiTheme="majorHAnsi" w:hAnsiTheme="majorHAnsi" w:cstheme="majorHAnsi"/>
        </w:rPr>
        <w:t xml:space="preserve">. </w:t>
      </w:r>
      <w:r w:rsidRPr="0014425E">
        <w:rPr>
          <w:rFonts w:asciiTheme="majorHAnsi" w:hAnsiTheme="majorHAnsi" w:cstheme="majorHAnsi"/>
          <w:b/>
        </w:rPr>
        <w:t>Turn in a summary of your person-centered planning meeting and your assessment plan.</w:t>
      </w:r>
      <w:r w:rsidRPr="0014425E">
        <w:rPr>
          <w:rFonts w:asciiTheme="majorHAnsi" w:hAnsiTheme="majorHAnsi" w:cstheme="majorHAnsi"/>
        </w:rPr>
        <w:t xml:space="preserve"> You will have met with the parents/guardians to conduct an in-depth interview using a combination of the COACH process and a MAPS or PATH or Listen to Me process or another person-centered process. This meeting should include family members, teachers, </w:t>
      </w:r>
      <w:r w:rsidRPr="0014425E">
        <w:rPr>
          <w:rFonts w:asciiTheme="majorHAnsi" w:hAnsiTheme="majorHAnsi" w:cstheme="majorHAnsi"/>
        </w:rPr>
        <w:lastRenderedPageBreak/>
        <w:t xml:space="preserve">and friends from school/community. You will have planned for a meaningful way for the student to participate in this meeting. You will have talked with other team members and come to an agreement on the priorities for the IEP and the assessment plan (if this is a triennial IEP in reality) and received a signature from the parent(s); or, you will have filled out a plan as you would in the case of a tri-annual IEP.  In other words, you will have determined areas for data-based assessment across functional domains, basic skills, and academics. This is what you will gather your data on to determine present levels of performance. </w:t>
      </w:r>
    </w:p>
    <w:p w14:paraId="36AF9162" w14:textId="77777777" w:rsidR="00427AFC" w:rsidRPr="0014425E" w:rsidRDefault="00427AFC" w:rsidP="00427AFC">
      <w:pPr>
        <w:pStyle w:val="ListParagraph"/>
        <w:rPr>
          <w:rFonts w:asciiTheme="majorHAnsi" w:hAnsiTheme="majorHAnsi" w:cstheme="majorHAnsi"/>
        </w:rPr>
      </w:pPr>
    </w:p>
    <w:p w14:paraId="08693625"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b/>
        </w:rPr>
        <w:t>Part III:</w:t>
      </w:r>
      <w:r w:rsidRPr="0014425E">
        <w:rPr>
          <w:rFonts w:asciiTheme="majorHAnsi" w:hAnsiTheme="majorHAnsi" w:cstheme="majorHAnsi"/>
        </w:rPr>
        <w:t xml:space="preserve"> Due no later than April 19</w:t>
      </w:r>
      <w:r w:rsidRPr="0014425E">
        <w:rPr>
          <w:rFonts w:asciiTheme="majorHAnsi" w:hAnsiTheme="majorHAnsi" w:cstheme="majorHAnsi"/>
          <w:vertAlign w:val="superscript"/>
        </w:rPr>
        <w:t xml:space="preserve">th </w:t>
      </w:r>
      <w:r w:rsidRPr="0014425E">
        <w:rPr>
          <w:rFonts w:asciiTheme="majorHAnsi" w:hAnsiTheme="majorHAnsi" w:cstheme="majorHAnsi"/>
        </w:rPr>
        <w:t>and at least 2 weeks prior to the IEP: (15%). You will have completed your baseline assessment (present levels) of the priority areas identified and bring your data to a meeting with Dr. Gee, with your best draft of a written assessment with summary of levels in each area and suggested IEP goals. You will have an opportunity to present the data to the class at the end of the semester.</w:t>
      </w:r>
    </w:p>
    <w:p w14:paraId="474EDF3D"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rPr>
        <w:t>You will also plan a way for the student to participate in his/her own IEP meeting.</w:t>
      </w:r>
    </w:p>
    <w:p w14:paraId="37D71109" w14:textId="77777777" w:rsidR="00427AFC" w:rsidRPr="0014425E" w:rsidRDefault="00427AFC" w:rsidP="00427AFC">
      <w:pPr>
        <w:pStyle w:val="ListParagraph"/>
        <w:rPr>
          <w:rFonts w:asciiTheme="majorHAnsi" w:hAnsiTheme="majorHAnsi" w:cstheme="majorHAnsi"/>
        </w:rPr>
      </w:pPr>
    </w:p>
    <w:p w14:paraId="50B552FF"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b/>
        </w:rPr>
        <w:t>Part IV: Revised/finalized assessments and goals due no later than April 26</w:t>
      </w:r>
      <w:r w:rsidRPr="0014425E">
        <w:rPr>
          <w:rFonts w:asciiTheme="majorHAnsi" w:hAnsiTheme="majorHAnsi" w:cstheme="majorHAnsi"/>
          <w:b/>
          <w:vertAlign w:val="superscript"/>
        </w:rPr>
        <w:t>th</w:t>
      </w:r>
      <w:r w:rsidRPr="0014425E">
        <w:rPr>
          <w:rFonts w:asciiTheme="majorHAnsi" w:hAnsiTheme="majorHAnsi" w:cstheme="majorHAnsi"/>
          <w:b/>
        </w:rPr>
        <w:t xml:space="preserve"> and prior to the IEP meeting: Final written</w:t>
      </w:r>
      <w:r w:rsidRPr="0014425E">
        <w:rPr>
          <w:rFonts w:asciiTheme="majorHAnsi" w:hAnsiTheme="majorHAnsi" w:cstheme="majorHAnsi"/>
        </w:rPr>
        <w:t xml:space="preserve"> assessment, present levels of performance, and recommended IEP goals/benchmark objectives utilizing district formats, and a matrix showing the plan for instruction. </w:t>
      </w:r>
    </w:p>
    <w:p w14:paraId="573DDA7A" w14:textId="77777777" w:rsidR="00427AFC" w:rsidRPr="0014425E" w:rsidRDefault="00427AFC" w:rsidP="00427AFC">
      <w:pPr>
        <w:pStyle w:val="ListParagraph"/>
        <w:rPr>
          <w:rFonts w:asciiTheme="majorHAnsi" w:hAnsiTheme="majorHAnsi" w:cstheme="majorHAnsi"/>
        </w:rPr>
      </w:pPr>
    </w:p>
    <w:p w14:paraId="7AF34BFD" w14:textId="77777777" w:rsidR="00427AFC" w:rsidRPr="0014425E" w:rsidRDefault="00427AFC" w:rsidP="00427AFC">
      <w:pPr>
        <w:pStyle w:val="ListParagraph"/>
        <w:rPr>
          <w:rFonts w:asciiTheme="majorHAnsi" w:hAnsiTheme="majorHAnsi" w:cstheme="majorHAnsi"/>
        </w:rPr>
      </w:pPr>
      <w:r w:rsidRPr="0014425E">
        <w:rPr>
          <w:rFonts w:asciiTheme="majorHAnsi" w:hAnsiTheme="majorHAnsi" w:cstheme="majorHAnsi"/>
          <w:b/>
        </w:rPr>
        <w:t>Part V</w:t>
      </w:r>
      <w:r w:rsidRPr="0014425E">
        <w:rPr>
          <w:rFonts w:asciiTheme="majorHAnsi" w:hAnsiTheme="majorHAnsi" w:cstheme="majorHAnsi"/>
        </w:rPr>
        <w:t>: Due no later than May 10</w:t>
      </w:r>
      <w:r w:rsidRPr="0014425E">
        <w:rPr>
          <w:rFonts w:asciiTheme="majorHAnsi" w:hAnsiTheme="majorHAnsi" w:cstheme="majorHAnsi"/>
          <w:vertAlign w:val="superscript"/>
        </w:rPr>
        <w:t>th</w:t>
      </w:r>
      <w:r w:rsidRPr="0014425E">
        <w:rPr>
          <w:rFonts w:asciiTheme="majorHAnsi" w:hAnsiTheme="majorHAnsi" w:cstheme="majorHAnsi"/>
        </w:rPr>
        <w:t>:  Reflection on the IEP meeting</w:t>
      </w:r>
    </w:p>
    <w:p w14:paraId="62B728A9" w14:textId="77777777" w:rsidR="00427AFC" w:rsidRPr="0014425E" w:rsidRDefault="00427AFC" w:rsidP="00427AFC">
      <w:pPr>
        <w:pStyle w:val="ListParagraph"/>
        <w:rPr>
          <w:rFonts w:asciiTheme="majorHAnsi" w:hAnsiTheme="majorHAnsi" w:cstheme="majorHAnsi"/>
        </w:rPr>
      </w:pPr>
    </w:p>
    <w:p w14:paraId="279FD00F" w14:textId="77777777" w:rsidR="00427AFC" w:rsidRPr="0014425E" w:rsidRDefault="00427AFC" w:rsidP="00427AFC">
      <w:pPr>
        <w:ind w:left="720" w:hanging="360"/>
        <w:rPr>
          <w:rFonts w:asciiTheme="majorHAnsi" w:hAnsiTheme="majorHAnsi" w:cstheme="majorHAnsi"/>
        </w:rPr>
      </w:pPr>
      <w:r w:rsidRPr="0014425E">
        <w:rPr>
          <w:rFonts w:asciiTheme="majorHAnsi" w:hAnsiTheme="majorHAnsi" w:cstheme="majorHAnsi"/>
        </w:rPr>
        <w:t xml:space="preserve">3.  </w:t>
      </w:r>
      <w:r w:rsidRPr="0014425E">
        <w:rPr>
          <w:rFonts w:asciiTheme="majorHAnsi" w:hAnsiTheme="majorHAnsi" w:cstheme="majorHAnsi"/>
          <w:b/>
          <w:color w:val="4BACC6" w:themeColor="accent5"/>
        </w:rPr>
        <w:t>Accommodating the needs of individuals with motor disabilities</w:t>
      </w:r>
      <w:r w:rsidRPr="0014425E">
        <w:rPr>
          <w:rFonts w:asciiTheme="majorHAnsi" w:hAnsiTheme="majorHAnsi" w:cstheme="majorHAnsi"/>
          <w:color w:val="4BACC6" w:themeColor="accent5"/>
        </w:rPr>
        <w:t xml:space="preserve"> </w:t>
      </w:r>
      <w:r w:rsidRPr="0014425E">
        <w:rPr>
          <w:rFonts w:asciiTheme="majorHAnsi" w:hAnsiTheme="majorHAnsi" w:cstheme="majorHAnsi"/>
        </w:rPr>
        <w:t>– individual project – due March 29</w:t>
      </w:r>
      <w:r w:rsidRPr="0014425E">
        <w:rPr>
          <w:rFonts w:asciiTheme="majorHAnsi" w:hAnsiTheme="majorHAnsi" w:cstheme="majorHAnsi"/>
          <w:vertAlign w:val="superscript"/>
        </w:rPr>
        <w:t xml:space="preserve">th </w:t>
      </w:r>
      <w:r w:rsidRPr="0014425E">
        <w:rPr>
          <w:rFonts w:asciiTheme="majorHAnsi" w:hAnsiTheme="majorHAnsi" w:cstheme="majorHAnsi"/>
        </w:rPr>
        <w:t xml:space="preserve">– written and PPT presentation (15%).  </w:t>
      </w:r>
    </w:p>
    <w:p w14:paraId="38FDA22C" w14:textId="77777777" w:rsidR="00427AFC" w:rsidRPr="0014425E" w:rsidRDefault="00427AFC" w:rsidP="00427AFC">
      <w:pPr>
        <w:ind w:left="720" w:hanging="360"/>
        <w:rPr>
          <w:rFonts w:asciiTheme="majorHAnsi" w:hAnsiTheme="majorHAnsi" w:cstheme="majorHAnsi"/>
        </w:rPr>
      </w:pPr>
      <w:r w:rsidRPr="0014425E">
        <w:rPr>
          <w:rFonts w:asciiTheme="majorHAnsi" w:hAnsiTheme="majorHAnsi" w:cstheme="majorHAnsi"/>
        </w:rPr>
        <w:t xml:space="preserve">4.  </w:t>
      </w:r>
      <w:r w:rsidRPr="0014425E">
        <w:rPr>
          <w:rFonts w:asciiTheme="majorHAnsi" w:hAnsiTheme="majorHAnsi" w:cstheme="majorHAnsi"/>
          <w:b/>
          <w:color w:val="4BACC6" w:themeColor="accent5"/>
        </w:rPr>
        <w:t>Accommodating the needs of individuals with sensory disabilities</w:t>
      </w:r>
      <w:r w:rsidRPr="0014425E">
        <w:rPr>
          <w:rFonts w:asciiTheme="majorHAnsi" w:hAnsiTheme="majorHAnsi" w:cstheme="majorHAnsi"/>
          <w:color w:val="4BACC6" w:themeColor="accent5"/>
        </w:rPr>
        <w:t xml:space="preserve"> </w:t>
      </w:r>
      <w:r w:rsidRPr="0014425E">
        <w:rPr>
          <w:rFonts w:asciiTheme="majorHAnsi" w:hAnsiTheme="majorHAnsi" w:cstheme="majorHAnsi"/>
        </w:rPr>
        <w:t>– cooperative group project – worked on in class, April 19 &amp; 26 – presented and turned in on May 3</w:t>
      </w:r>
      <w:r w:rsidRPr="0014425E">
        <w:rPr>
          <w:rFonts w:asciiTheme="majorHAnsi" w:hAnsiTheme="majorHAnsi" w:cstheme="majorHAnsi"/>
          <w:vertAlign w:val="superscript"/>
        </w:rPr>
        <w:t>rd</w:t>
      </w:r>
      <w:r w:rsidRPr="0014425E">
        <w:rPr>
          <w:rFonts w:asciiTheme="majorHAnsi" w:hAnsiTheme="majorHAnsi" w:cstheme="majorHAnsi"/>
        </w:rPr>
        <w:t xml:space="preserve"> (10%).</w:t>
      </w:r>
    </w:p>
    <w:p w14:paraId="754339D6" w14:textId="77777777" w:rsidR="00427AFC" w:rsidRPr="00593BAD" w:rsidRDefault="00427AFC" w:rsidP="00593BAD">
      <w:pPr>
        <w:pStyle w:val="BodyText"/>
        <w:rPr>
          <w:b/>
        </w:rPr>
      </w:pPr>
      <w:r w:rsidRPr="00593BAD">
        <w:rPr>
          <w:b/>
        </w:rPr>
        <w:t>Grading</w:t>
      </w:r>
    </w:p>
    <w:p w14:paraId="2F0ECE5D" w14:textId="77777777" w:rsidR="00427AFC" w:rsidRPr="0014425E" w:rsidRDefault="00427AFC" w:rsidP="00427AFC">
      <w:pPr>
        <w:rPr>
          <w:rFonts w:asciiTheme="majorHAnsi" w:hAnsiTheme="majorHAnsi" w:cstheme="majorHAnsi"/>
        </w:rPr>
      </w:pPr>
      <w:r w:rsidRPr="0014425E">
        <w:rPr>
          <w:rFonts w:asciiTheme="majorHAnsi" w:hAnsiTheme="majorHAnsi" w:cstheme="majorHAnsi"/>
        </w:rPr>
        <w:t xml:space="preserve">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660F96EE" w14:textId="77777777" w:rsidR="00427AFC" w:rsidRPr="0014425E" w:rsidRDefault="00427AFC" w:rsidP="00595C99">
      <w:pPr>
        <w:pStyle w:val="BodyText"/>
      </w:pPr>
      <w:r w:rsidRPr="0014425E">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7F1E1DCC" w14:textId="77777777" w:rsidR="00427AFC" w:rsidRPr="0014425E" w:rsidRDefault="00427AFC" w:rsidP="00595C99">
      <w:pPr>
        <w:pStyle w:val="BodyText"/>
      </w:pPr>
      <w:r w:rsidRPr="0014425E">
        <w:t>Passing Student Teaching</w:t>
      </w:r>
    </w:p>
    <w:p w14:paraId="416A062F" w14:textId="77777777" w:rsidR="00427AFC" w:rsidRPr="0014425E" w:rsidRDefault="00427AFC" w:rsidP="00582306">
      <w:pPr>
        <w:pStyle w:val="BodyText"/>
        <w:numPr>
          <w:ilvl w:val="0"/>
          <w:numId w:val="19"/>
        </w:numPr>
      </w:pPr>
      <w:r w:rsidRPr="0014425E">
        <w:t>Students must attain an overall</w:t>
      </w:r>
      <w:r w:rsidRPr="0014425E">
        <w:rPr>
          <w:spacing w:val="-43"/>
        </w:rPr>
        <w:t xml:space="preserve">   </w:t>
      </w:r>
      <w:r w:rsidRPr="0014425E">
        <w:t>average of</w:t>
      </w:r>
      <w:proofErr w:type="gramStart"/>
      <w:r w:rsidRPr="0014425E">
        <w:t xml:space="preserve">  </w:t>
      </w:r>
      <w:r w:rsidRPr="0014425E">
        <w:rPr>
          <w:spacing w:val="-43"/>
        </w:rPr>
        <w:t xml:space="preserve"> </w:t>
      </w:r>
      <w:r w:rsidRPr="0014425E">
        <w:t>“</w:t>
      </w:r>
      <w:proofErr w:type="gramEnd"/>
      <w:r w:rsidRPr="0014425E">
        <w:t xml:space="preserve">competency </w:t>
      </w:r>
      <w:r w:rsidRPr="0014425E">
        <w:rPr>
          <w:spacing w:val="-43"/>
        </w:rPr>
        <w:t xml:space="preserve"> </w:t>
      </w:r>
      <w:r w:rsidRPr="0014425E">
        <w:t xml:space="preserve">met” </w:t>
      </w:r>
      <w:r w:rsidRPr="0014425E">
        <w:rPr>
          <w:spacing w:val="-43"/>
        </w:rPr>
        <w:t xml:space="preserve"> </w:t>
      </w:r>
      <w:r w:rsidRPr="0014425E">
        <w:t>on</w:t>
      </w:r>
      <w:r w:rsidRPr="0014425E">
        <w:rPr>
          <w:spacing w:val="-43"/>
        </w:rPr>
        <w:t xml:space="preserve">  </w:t>
      </w:r>
      <w:r w:rsidRPr="0014425E">
        <w:t>the</w:t>
      </w:r>
      <w:r w:rsidRPr="0014425E">
        <w:rPr>
          <w:spacing w:val="-43"/>
        </w:rPr>
        <w:t xml:space="preserve">  </w:t>
      </w:r>
      <w:r w:rsidRPr="0014425E">
        <w:t xml:space="preserve">EDSP </w:t>
      </w:r>
      <w:r w:rsidRPr="0014425E">
        <w:rPr>
          <w:spacing w:val="-43"/>
        </w:rPr>
        <w:t xml:space="preserve"> </w:t>
      </w:r>
      <w:r w:rsidRPr="0014425E">
        <w:t xml:space="preserve">474/475 </w:t>
      </w:r>
      <w:r w:rsidRPr="0014425E">
        <w:rPr>
          <w:w w:val="95"/>
        </w:rPr>
        <w:t>Competency</w:t>
      </w:r>
      <w:r w:rsidRPr="0014425E">
        <w:rPr>
          <w:spacing w:val="-25"/>
          <w:w w:val="95"/>
        </w:rPr>
        <w:t xml:space="preserve"> </w:t>
      </w:r>
      <w:r w:rsidRPr="0014425E">
        <w:rPr>
          <w:w w:val="95"/>
        </w:rPr>
        <w:t>Checklist</w:t>
      </w:r>
      <w:r w:rsidRPr="0014425E">
        <w:rPr>
          <w:spacing w:val="13"/>
          <w:w w:val="95"/>
        </w:rPr>
        <w:t xml:space="preserve"> </w:t>
      </w:r>
      <w:r w:rsidRPr="0014425E">
        <w:rPr>
          <w:w w:val="95"/>
        </w:rPr>
        <w:t>(as</w:t>
      </w:r>
      <w:r w:rsidRPr="0014425E">
        <w:rPr>
          <w:spacing w:val="-25"/>
          <w:w w:val="95"/>
        </w:rPr>
        <w:t xml:space="preserve"> </w:t>
      </w:r>
      <w:r w:rsidRPr="0014425E">
        <w:rPr>
          <w:w w:val="95"/>
        </w:rPr>
        <w:t>rated</w:t>
      </w:r>
      <w:r w:rsidRPr="0014425E">
        <w:rPr>
          <w:spacing w:val="-25"/>
          <w:w w:val="95"/>
        </w:rPr>
        <w:t xml:space="preserve"> </w:t>
      </w:r>
      <w:r w:rsidRPr="0014425E">
        <w:rPr>
          <w:w w:val="95"/>
        </w:rPr>
        <w:t>by</w:t>
      </w:r>
      <w:r w:rsidRPr="0014425E">
        <w:rPr>
          <w:spacing w:val="-25"/>
          <w:w w:val="95"/>
        </w:rPr>
        <w:t xml:space="preserve"> </w:t>
      </w:r>
      <w:r w:rsidRPr="0014425E">
        <w:rPr>
          <w:w w:val="95"/>
        </w:rPr>
        <w:t>university</w:t>
      </w:r>
      <w:r w:rsidRPr="0014425E">
        <w:rPr>
          <w:spacing w:val="-25"/>
          <w:w w:val="95"/>
        </w:rPr>
        <w:t xml:space="preserve"> </w:t>
      </w:r>
      <w:r w:rsidRPr="0014425E">
        <w:rPr>
          <w:w w:val="95"/>
        </w:rPr>
        <w:t>supervisor)</w:t>
      </w:r>
      <w:r w:rsidRPr="0014425E">
        <w:rPr>
          <w:spacing w:val="-25"/>
          <w:w w:val="95"/>
        </w:rPr>
        <w:t xml:space="preserve"> </w:t>
      </w:r>
      <w:r w:rsidRPr="0014425E">
        <w:rPr>
          <w:w w:val="95"/>
        </w:rPr>
        <w:t>in</w:t>
      </w:r>
      <w:r w:rsidRPr="0014425E">
        <w:rPr>
          <w:spacing w:val="-25"/>
          <w:w w:val="95"/>
        </w:rPr>
        <w:t xml:space="preserve"> </w:t>
      </w:r>
      <w:r w:rsidRPr="0014425E">
        <w:rPr>
          <w:w w:val="95"/>
        </w:rPr>
        <w:t>order</w:t>
      </w:r>
      <w:r w:rsidRPr="0014425E">
        <w:rPr>
          <w:spacing w:val="-25"/>
          <w:w w:val="95"/>
        </w:rPr>
        <w:t xml:space="preserve"> </w:t>
      </w:r>
      <w:r w:rsidRPr="0014425E">
        <w:rPr>
          <w:w w:val="95"/>
        </w:rPr>
        <w:t>to</w:t>
      </w:r>
      <w:r w:rsidRPr="0014425E">
        <w:rPr>
          <w:spacing w:val="-25"/>
          <w:w w:val="95"/>
        </w:rPr>
        <w:t xml:space="preserve"> </w:t>
      </w:r>
      <w:r w:rsidRPr="0014425E">
        <w:rPr>
          <w:w w:val="95"/>
        </w:rPr>
        <w:t>receive</w:t>
      </w:r>
      <w:r w:rsidRPr="0014425E">
        <w:rPr>
          <w:spacing w:val="-25"/>
          <w:w w:val="95"/>
        </w:rPr>
        <w:t xml:space="preserve"> </w:t>
      </w:r>
      <w:r w:rsidRPr="0014425E">
        <w:rPr>
          <w:w w:val="95"/>
        </w:rPr>
        <w:t>credit</w:t>
      </w:r>
      <w:r w:rsidRPr="0014425E">
        <w:rPr>
          <w:spacing w:val="-25"/>
          <w:w w:val="95"/>
        </w:rPr>
        <w:t xml:space="preserve"> </w:t>
      </w:r>
      <w:r w:rsidRPr="0014425E">
        <w:rPr>
          <w:w w:val="95"/>
        </w:rPr>
        <w:t xml:space="preserve">for </w:t>
      </w:r>
      <w:r w:rsidRPr="0014425E">
        <w:t>student</w:t>
      </w:r>
      <w:r w:rsidRPr="0014425E">
        <w:rPr>
          <w:spacing w:val="-14"/>
        </w:rPr>
        <w:t xml:space="preserve"> </w:t>
      </w:r>
      <w:r w:rsidRPr="0014425E">
        <w:t>teaching.</w:t>
      </w:r>
    </w:p>
    <w:p w14:paraId="1B7C0248" w14:textId="77777777" w:rsidR="00427AFC" w:rsidRPr="0014425E" w:rsidRDefault="00427AFC" w:rsidP="00582306">
      <w:pPr>
        <w:pStyle w:val="BodyText"/>
        <w:numPr>
          <w:ilvl w:val="0"/>
          <w:numId w:val="19"/>
        </w:numPr>
      </w:pPr>
      <w:r w:rsidRPr="0014425E">
        <w:rPr>
          <w:w w:val="95"/>
        </w:rPr>
        <w:t>Students</w:t>
      </w:r>
      <w:r w:rsidRPr="0014425E">
        <w:rPr>
          <w:spacing w:val="-21"/>
          <w:w w:val="95"/>
        </w:rPr>
        <w:t xml:space="preserve"> </w:t>
      </w:r>
      <w:r w:rsidRPr="0014425E">
        <w:rPr>
          <w:w w:val="95"/>
        </w:rPr>
        <w:t>must</w:t>
      </w:r>
      <w:r w:rsidRPr="0014425E">
        <w:rPr>
          <w:spacing w:val="-21"/>
          <w:w w:val="95"/>
        </w:rPr>
        <w:t xml:space="preserve"> </w:t>
      </w:r>
      <w:r w:rsidRPr="0014425E">
        <w:rPr>
          <w:w w:val="95"/>
        </w:rPr>
        <w:t>complete</w:t>
      </w:r>
      <w:r w:rsidRPr="0014425E">
        <w:rPr>
          <w:spacing w:val="-21"/>
          <w:w w:val="95"/>
        </w:rPr>
        <w:t xml:space="preserve"> </w:t>
      </w:r>
      <w:r w:rsidRPr="0014425E">
        <w:rPr>
          <w:w w:val="95"/>
        </w:rPr>
        <w:t>all</w:t>
      </w:r>
      <w:r w:rsidRPr="0014425E">
        <w:rPr>
          <w:spacing w:val="-21"/>
          <w:w w:val="95"/>
        </w:rPr>
        <w:t xml:space="preserve"> </w:t>
      </w:r>
      <w:r w:rsidRPr="0014425E">
        <w:rPr>
          <w:w w:val="95"/>
        </w:rPr>
        <w:t>course</w:t>
      </w:r>
      <w:r w:rsidRPr="0014425E">
        <w:rPr>
          <w:spacing w:val="-21"/>
          <w:w w:val="95"/>
        </w:rPr>
        <w:t xml:space="preserve"> </w:t>
      </w:r>
      <w:r w:rsidRPr="0014425E">
        <w:rPr>
          <w:w w:val="95"/>
        </w:rPr>
        <w:t>assignments</w:t>
      </w:r>
      <w:r w:rsidRPr="0014425E">
        <w:rPr>
          <w:spacing w:val="-21"/>
          <w:w w:val="95"/>
        </w:rPr>
        <w:t xml:space="preserve"> </w:t>
      </w:r>
      <w:r w:rsidRPr="0014425E">
        <w:rPr>
          <w:w w:val="95"/>
        </w:rPr>
        <w:t>and</w:t>
      </w:r>
      <w:r w:rsidRPr="0014425E">
        <w:rPr>
          <w:spacing w:val="-21"/>
          <w:w w:val="95"/>
        </w:rPr>
        <w:t xml:space="preserve"> </w:t>
      </w:r>
      <w:r w:rsidRPr="0014425E">
        <w:rPr>
          <w:w w:val="95"/>
        </w:rPr>
        <w:t>submit</w:t>
      </w:r>
      <w:r w:rsidRPr="0014425E">
        <w:rPr>
          <w:spacing w:val="-21"/>
          <w:w w:val="95"/>
        </w:rPr>
        <w:t xml:space="preserve"> </w:t>
      </w:r>
      <w:r w:rsidRPr="0014425E">
        <w:rPr>
          <w:w w:val="95"/>
        </w:rPr>
        <w:t>portfolio</w:t>
      </w:r>
      <w:r w:rsidRPr="0014425E">
        <w:rPr>
          <w:spacing w:val="-21"/>
          <w:w w:val="95"/>
        </w:rPr>
        <w:t xml:space="preserve"> </w:t>
      </w:r>
      <w:r w:rsidRPr="0014425E">
        <w:rPr>
          <w:w w:val="95"/>
        </w:rPr>
        <w:t>for</w:t>
      </w:r>
      <w:r w:rsidRPr="0014425E">
        <w:rPr>
          <w:spacing w:val="-21"/>
          <w:w w:val="95"/>
        </w:rPr>
        <w:t xml:space="preserve"> </w:t>
      </w:r>
      <w:r w:rsidRPr="0014425E">
        <w:rPr>
          <w:w w:val="95"/>
        </w:rPr>
        <w:t>credit</w:t>
      </w:r>
      <w:r w:rsidRPr="0014425E">
        <w:rPr>
          <w:spacing w:val="-21"/>
          <w:w w:val="95"/>
        </w:rPr>
        <w:t xml:space="preserve"> </w:t>
      </w:r>
      <w:r w:rsidRPr="0014425E">
        <w:rPr>
          <w:w w:val="95"/>
        </w:rPr>
        <w:t>grade</w:t>
      </w:r>
      <w:r w:rsidRPr="0014425E">
        <w:rPr>
          <w:spacing w:val="-21"/>
          <w:w w:val="95"/>
        </w:rPr>
        <w:t xml:space="preserve"> </w:t>
      </w:r>
      <w:r w:rsidRPr="0014425E">
        <w:rPr>
          <w:w w:val="95"/>
        </w:rPr>
        <w:t xml:space="preserve">in </w:t>
      </w:r>
      <w:r w:rsidRPr="0014425E">
        <w:t>EDSP</w:t>
      </w:r>
      <w:r w:rsidRPr="0014425E">
        <w:rPr>
          <w:spacing w:val="-15"/>
        </w:rPr>
        <w:t xml:space="preserve"> </w:t>
      </w:r>
      <w:r w:rsidRPr="0014425E">
        <w:t>234.</w:t>
      </w:r>
    </w:p>
    <w:p w14:paraId="7F704963" w14:textId="77777777" w:rsidR="00427AFC" w:rsidRPr="0014425E" w:rsidRDefault="00427AFC" w:rsidP="00582306">
      <w:pPr>
        <w:pStyle w:val="BodyText"/>
        <w:numPr>
          <w:ilvl w:val="0"/>
          <w:numId w:val="19"/>
        </w:numPr>
      </w:pPr>
      <w:r w:rsidRPr="0014425E">
        <w:rPr>
          <w:spacing w:val="-1"/>
          <w:w w:val="91"/>
        </w:rPr>
        <w:t>Student</w:t>
      </w:r>
      <w:r w:rsidRPr="0014425E">
        <w:rPr>
          <w:w w:val="91"/>
        </w:rPr>
        <w:t>s</w:t>
      </w:r>
      <w:r w:rsidRPr="0014425E">
        <w:rPr>
          <w:spacing w:val="-13"/>
        </w:rPr>
        <w:t xml:space="preserve"> </w:t>
      </w:r>
      <w:r w:rsidRPr="0014425E">
        <w:rPr>
          <w:w w:val="94"/>
        </w:rPr>
        <w:t>must</w:t>
      </w:r>
      <w:r w:rsidRPr="0014425E">
        <w:rPr>
          <w:spacing w:val="-13"/>
        </w:rPr>
        <w:t xml:space="preserve"> </w:t>
      </w:r>
      <w:r w:rsidRPr="0014425E">
        <w:rPr>
          <w:spacing w:val="-1"/>
          <w:w w:val="95"/>
        </w:rPr>
        <w:t>submi</w:t>
      </w:r>
      <w:r w:rsidRPr="0014425E">
        <w:rPr>
          <w:w w:val="95"/>
        </w:rPr>
        <w:t>t</w:t>
      </w:r>
      <w:r w:rsidRPr="0014425E">
        <w:rPr>
          <w:spacing w:val="-13"/>
        </w:rPr>
        <w:t xml:space="preserve"> </w:t>
      </w:r>
      <w:r w:rsidRPr="0014425E">
        <w:rPr>
          <w:w w:val="86"/>
        </w:rPr>
        <w:t>a</w:t>
      </w:r>
      <w:r w:rsidRPr="0014425E">
        <w:rPr>
          <w:w w:val="94"/>
        </w:rPr>
        <w:t>n</w:t>
      </w:r>
      <w:r w:rsidRPr="0014425E">
        <w:rPr>
          <w:spacing w:val="-13"/>
        </w:rPr>
        <w:t xml:space="preserve"> </w:t>
      </w:r>
      <w:r w:rsidRPr="0014425E">
        <w:rPr>
          <w:i/>
          <w:spacing w:val="-1"/>
          <w:w w:val="95"/>
        </w:rPr>
        <w:t>in</w:t>
      </w:r>
      <w:r w:rsidRPr="0014425E">
        <w:rPr>
          <w:i/>
          <w:w w:val="21"/>
        </w:rPr>
        <w:t>-­</w:t>
      </w:r>
      <w:r w:rsidRPr="0014425E">
        <w:rPr>
          <w:i/>
          <w:spacing w:val="-1"/>
          <w:w w:val="21"/>
        </w:rPr>
        <w:t>‐</w:t>
      </w:r>
      <w:r w:rsidRPr="0014425E">
        <w:rPr>
          <w:i/>
          <w:spacing w:val="-1"/>
          <w:w w:val="93"/>
        </w:rPr>
        <w:t>progre</w:t>
      </w:r>
      <w:r w:rsidRPr="0014425E">
        <w:rPr>
          <w:i/>
          <w:spacing w:val="-1"/>
          <w:w w:val="77"/>
        </w:rPr>
        <w:t>s</w:t>
      </w:r>
      <w:r w:rsidRPr="0014425E">
        <w:rPr>
          <w:i/>
          <w:w w:val="77"/>
        </w:rPr>
        <w:t>s</w:t>
      </w:r>
      <w:r w:rsidRPr="0014425E">
        <w:rPr>
          <w:i/>
          <w:spacing w:val="-10"/>
        </w:rPr>
        <w:t xml:space="preserve"> </w:t>
      </w:r>
      <w:r w:rsidRPr="0014425E">
        <w:rPr>
          <w:spacing w:val="-1"/>
          <w:w w:val="72"/>
        </w:rPr>
        <w:t>ECS</w:t>
      </w:r>
      <w:r w:rsidRPr="0014425E">
        <w:rPr>
          <w:w w:val="72"/>
        </w:rPr>
        <w:t>E</w:t>
      </w:r>
      <w:r w:rsidRPr="0014425E">
        <w:rPr>
          <w:spacing w:val="-13"/>
        </w:rPr>
        <w:t xml:space="preserve"> </w:t>
      </w:r>
      <w:r w:rsidRPr="0014425E">
        <w:rPr>
          <w:spacing w:val="-1"/>
          <w:w w:val="99"/>
        </w:rPr>
        <w:t>portfoli</w:t>
      </w:r>
      <w:r w:rsidRPr="0014425E">
        <w:rPr>
          <w:w w:val="99"/>
        </w:rPr>
        <w:t>o</w:t>
      </w:r>
      <w:r w:rsidRPr="0014425E">
        <w:rPr>
          <w:spacing w:val="-13"/>
        </w:rPr>
        <w:t xml:space="preserve"> </w:t>
      </w:r>
      <w:r w:rsidRPr="0014425E">
        <w:rPr>
          <w:w w:val="94"/>
        </w:rPr>
        <w:t>when</w:t>
      </w:r>
      <w:r w:rsidRPr="0014425E">
        <w:rPr>
          <w:spacing w:val="-13"/>
        </w:rPr>
        <w:t xml:space="preserve"> </w:t>
      </w:r>
      <w:r w:rsidRPr="0014425E">
        <w:rPr>
          <w:w w:val="94"/>
        </w:rPr>
        <w:t>completing</w:t>
      </w:r>
      <w:r w:rsidRPr="0014425E">
        <w:rPr>
          <w:spacing w:val="-13"/>
        </w:rPr>
        <w:t xml:space="preserve"> </w:t>
      </w:r>
      <w:r w:rsidRPr="0014425E">
        <w:rPr>
          <w:w w:val="97"/>
        </w:rPr>
        <w:t>the</w:t>
      </w:r>
      <w:r w:rsidRPr="0014425E">
        <w:rPr>
          <w:spacing w:val="-13"/>
        </w:rPr>
        <w:t xml:space="preserve"> </w:t>
      </w:r>
      <w:r w:rsidRPr="0014425E">
        <w:rPr>
          <w:spacing w:val="-1"/>
          <w:w w:val="99"/>
        </w:rPr>
        <w:t>firs</w:t>
      </w:r>
      <w:r w:rsidRPr="0014425E">
        <w:rPr>
          <w:w w:val="99"/>
        </w:rPr>
        <w:t>t</w:t>
      </w:r>
      <w:r w:rsidRPr="0014425E">
        <w:rPr>
          <w:spacing w:val="-13"/>
        </w:rPr>
        <w:t xml:space="preserve"> </w:t>
      </w:r>
      <w:r w:rsidRPr="0014425E">
        <w:rPr>
          <w:spacing w:val="-1"/>
          <w:w w:val="95"/>
        </w:rPr>
        <w:t xml:space="preserve">student </w:t>
      </w:r>
      <w:r w:rsidRPr="0014425E">
        <w:t>teaching</w:t>
      </w:r>
      <w:r w:rsidRPr="0014425E">
        <w:rPr>
          <w:spacing w:val="-44"/>
        </w:rPr>
        <w:t xml:space="preserve"> </w:t>
      </w:r>
      <w:r w:rsidRPr="0014425E">
        <w:t>experience.</w:t>
      </w:r>
      <w:r w:rsidRPr="0014425E">
        <w:rPr>
          <w:spacing w:val="-44"/>
        </w:rPr>
        <w:t xml:space="preserve"> </w:t>
      </w:r>
      <w:r w:rsidRPr="0014425E">
        <w:t>A</w:t>
      </w:r>
      <w:r w:rsidRPr="0014425E">
        <w:rPr>
          <w:spacing w:val="-44"/>
        </w:rPr>
        <w:t xml:space="preserve"> </w:t>
      </w:r>
      <w:r w:rsidRPr="0014425E">
        <w:rPr>
          <w:i/>
        </w:rPr>
        <w:t>final</w:t>
      </w:r>
      <w:r w:rsidRPr="0014425E">
        <w:rPr>
          <w:i/>
          <w:spacing w:val="-45"/>
        </w:rPr>
        <w:t xml:space="preserve"> </w:t>
      </w:r>
      <w:r w:rsidRPr="0014425E">
        <w:t>ECSE</w:t>
      </w:r>
      <w:r w:rsidRPr="0014425E">
        <w:rPr>
          <w:spacing w:val="-44"/>
        </w:rPr>
        <w:t xml:space="preserve"> </w:t>
      </w:r>
      <w:r w:rsidRPr="0014425E">
        <w:t>portfolio,</w:t>
      </w:r>
      <w:r w:rsidRPr="0014425E">
        <w:rPr>
          <w:spacing w:val="-44"/>
        </w:rPr>
        <w:t xml:space="preserve"> </w:t>
      </w:r>
      <w:r w:rsidRPr="0014425E">
        <w:t>covering</w:t>
      </w:r>
      <w:r w:rsidRPr="0014425E">
        <w:rPr>
          <w:spacing w:val="-44"/>
        </w:rPr>
        <w:t xml:space="preserve"> </w:t>
      </w:r>
      <w:r w:rsidRPr="0014425E">
        <w:t>all</w:t>
      </w:r>
      <w:r w:rsidRPr="0014425E">
        <w:rPr>
          <w:spacing w:val="-44"/>
        </w:rPr>
        <w:t xml:space="preserve"> </w:t>
      </w:r>
      <w:r w:rsidRPr="0014425E">
        <w:t>standards</w:t>
      </w:r>
      <w:r w:rsidRPr="0014425E">
        <w:rPr>
          <w:spacing w:val="-44"/>
        </w:rPr>
        <w:t xml:space="preserve"> </w:t>
      </w:r>
      <w:r w:rsidRPr="0014425E">
        <w:t>for</w:t>
      </w:r>
      <w:r w:rsidRPr="0014425E">
        <w:rPr>
          <w:spacing w:val="-44"/>
        </w:rPr>
        <w:t xml:space="preserve"> </w:t>
      </w:r>
      <w:r w:rsidRPr="0014425E">
        <w:t>the</w:t>
      </w:r>
      <w:r w:rsidRPr="0014425E">
        <w:rPr>
          <w:spacing w:val="-44"/>
        </w:rPr>
        <w:t xml:space="preserve"> </w:t>
      </w:r>
      <w:r w:rsidRPr="0014425E">
        <w:t>ECSE credential, birth to 5 years, must be submitted at the end of the second student teaching</w:t>
      </w:r>
      <w:r w:rsidRPr="0014425E">
        <w:rPr>
          <w:spacing w:val="-15"/>
        </w:rPr>
        <w:t xml:space="preserve"> </w:t>
      </w:r>
      <w:r w:rsidRPr="0014425E">
        <w:t>experience.</w:t>
      </w:r>
    </w:p>
    <w:p w14:paraId="11BC54E0" w14:textId="77777777" w:rsidR="00427AFC" w:rsidRPr="0014425E" w:rsidRDefault="00427AFC" w:rsidP="00582306">
      <w:pPr>
        <w:pStyle w:val="BodyText"/>
        <w:numPr>
          <w:ilvl w:val="0"/>
          <w:numId w:val="19"/>
        </w:numPr>
      </w:pPr>
      <w:r w:rsidRPr="0014425E">
        <w:rPr>
          <w:w w:val="95"/>
        </w:rPr>
        <w:t>Students</w:t>
      </w:r>
      <w:r w:rsidRPr="0014425E">
        <w:rPr>
          <w:spacing w:val="-40"/>
          <w:w w:val="95"/>
        </w:rPr>
        <w:t xml:space="preserve"> </w:t>
      </w:r>
      <w:r w:rsidRPr="0014425E">
        <w:rPr>
          <w:w w:val="95"/>
        </w:rPr>
        <w:t>who</w:t>
      </w:r>
      <w:r w:rsidRPr="0014425E">
        <w:rPr>
          <w:spacing w:val="-40"/>
          <w:w w:val="95"/>
        </w:rPr>
        <w:t xml:space="preserve"> </w:t>
      </w:r>
      <w:r w:rsidRPr="0014425E">
        <w:rPr>
          <w:w w:val="95"/>
        </w:rPr>
        <w:t>have</w:t>
      </w:r>
      <w:r w:rsidRPr="0014425E">
        <w:rPr>
          <w:spacing w:val="-40"/>
          <w:w w:val="95"/>
        </w:rPr>
        <w:t xml:space="preserve"> </w:t>
      </w:r>
      <w:r w:rsidRPr="0014425E">
        <w:rPr>
          <w:w w:val="95"/>
        </w:rPr>
        <w:t>successfully</w:t>
      </w:r>
      <w:r w:rsidRPr="0014425E">
        <w:rPr>
          <w:spacing w:val="-40"/>
          <w:w w:val="95"/>
        </w:rPr>
        <w:t xml:space="preserve"> </w:t>
      </w:r>
      <w:r w:rsidRPr="0014425E">
        <w:rPr>
          <w:w w:val="95"/>
        </w:rPr>
        <w:t>completed</w:t>
      </w:r>
      <w:r w:rsidRPr="0014425E">
        <w:rPr>
          <w:spacing w:val="-40"/>
          <w:w w:val="95"/>
        </w:rPr>
        <w:t xml:space="preserve"> </w:t>
      </w:r>
      <w:r w:rsidRPr="0014425E">
        <w:rPr>
          <w:w w:val="95"/>
        </w:rPr>
        <w:t>both</w:t>
      </w:r>
      <w:r w:rsidRPr="0014425E">
        <w:rPr>
          <w:spacing w:val="-40"/>
          <w:w w:val="95"/>
        </w:rPr>
        <w:t xml:space="preserve"> </w:t>
      </w:r>
      <w:r w:rsidRPr="0014425E">
        <w:rPr>
          <w:w w:val="95"/>
        </w:rPr>
        <w:t>EDS</w:t>
      </w:r>
      <w:r w:rsidRPr="0014425E">
        <w:rPr>
          <w:spacing w:val="-40"/>
          <w:w w:val="95"/>
        </w:rPr>
        <w:t xml:space="preserve"> P   </w:t>
      </w:r>
      <w:r w:rsidRPr="0014425E">
        <w:rPr>
          <w:w w:val="95"/>
        </w:rPr>
        <w:t>474</w:t>
      </w:r>
      <w:r w:rsidRPr="0014425E">
        <w:rPr>
          <w:spacing w:val="-40"/>
          <w:w w:val="95"/>
        </w:rPr>
        <w:t xml:space="preserve"> </w:t>
      </w:r>
      <w:r w:rsidRPr="0014425E">
        <w:rPr>
          <w:w w:val="95"/>
        </w:rPr>
        <w:t xml:space="preserve">and EDSP </w:t>
      </w:r>
      <w:r w:rsidRPr="0014425E">
        <w:rPr>
          <w:spacing w:val="-40"/>
          <w:w w:val="95"/>
        </w:rPr>
        <w:t xml:space="preserve"> </w:t>
      </w:r>
      <w:r w:rsidRPr="0014425E">
        <w:rPr>
          <w:w w:val="95"/>
        </w:rPr>
        <w:t>475</w:t>
      </w:r>
      <w:r w:rsidRPr="0014425E">
        <w:rPr>
          <w:spacing w:val="-40"/>
          <w:w w:val="95"/>
        </w:rPr>
        <w:t xml:space="preserve"> </w:t>
      </w:r>
      <w:r w:rsidRPr="0014425E">
        <w:rPr>
          <w:w w:val="95"/>
        </w:rPr>
        <w:t>(and</w:t>
      </w:r>
      <w:r w:rsidRPr="0014425E">
        <w:rPr>
          <w:spacing w:val="-40"/>
          <w:w w:val="95"/>
        </w:rPr>
        <w:t xml:space="preserve"> </w:t>
      </w:r>
      <w:r w:rsidRPr="0014425E">
        <w:rPr>
          <w:w w:val="95"/>
        </w:rPr>
        <w:t>submitted</w:t>
      </w:r>
      <w:r w:rsidRPr="0014425E">
        <w:rPr>
          <w:spacing w:val="-40"/>
          <w:w w:val="95"/>
        </w:rPr>
        <w:t xml:space="preserve"> </w:t>
      </w:r>
      <w:r w:rsidRPr="0014425E">
        <w:rPr>
          <w:w w:val="95"/>
        </w:rPr>
        <w:t xml:space="preserve">a </w:t>
      </w:r>
      <w:r w:rsidRPr="0014425E">
        <w:t xml:space="preserve">final </w:t>
      </w:r>
      <w:r w:rsidRPr="0014425E">
        <w:lastRenderedPageBreak/>
        <w:t>portfolio reflecting both sets of competencies) are eligible to apply for the Education</w:t>
      </w:r>
      <w:r w:rsidRPr="0014425E">
        <w:rPr>
          <w:spacing w:val="-18"/>
        </w:rPr>
        <w:t xml:space="preserve"> </w:t>
      </w:r>
      <w:r w:rsidRPr="0014425E">
        <w:t>Specialist</w:t>
      </w:r>
      <w:r w:rsidRPr="0014425E">
        <w:rPr>
          <w:spacing w:val="-18"/>
        </w:rPr>
        <w:t xml:space="preserve"> </w:t>
      </w:r>
      <w:r w:rsidRPr="0014425E">
        <w:t>ECSE</w:t>
      </w:r>
      <w:r w:rsidRPr="0014425E">
        <w:rPr>
          <w:spacing w:val="-18"/>
        </w:rPr>
        <w:t xml:space="preserve"> </w:t>
      </w:r>
      <w:r w:rsidRPr="0014425E">
        <w:t>credential.</w:t>
      </w:r>
    </w:p>
    <w:p w14:paraId="0110DD3C" w14:textId="77777777" w:rsidR="00427AFC" w:rsidRPr="0014425E" w:rsidRDefault="00427AFC" w:rsidP="00595C99">
      <w:pPr>
        <w:pStyle w:val="BodyText"/>
      </w:pPr>
    </w:p>
    <w:p w14:paraId="7F0401B0" w14:textId="77777777" w:rsidR="00427AFC" w:rsidRPr="00593BAD" w:rsidRDefault="00427AFC" w:rsidP="00593BAD">
      <w:pPr>
        <w:pStyle w:val="BodyText"/>
        <w:rPr>
          <w:b/>
          <w:szCs w:val="22"/>
        </w:rPr>
      </w:pPr>
      <w:r w:rsidRPr="00593BAD">
        <w:rPr>
          <w:b/>
        </w:rPr>
        <w:t>GRADE DISTRIBUTION</w:t>
      </w:r>
    </w:p>
    <w:tbl>
      <w:tblPr>
        <w:tblW w:w="49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37"/>
        <w:gridCol w:w="1461"/>
      </w:tblGrid>
      <w:tr w:rsidR="00427AFC" w:rsidRPr="0014425E" w14:paraId="3CDB326E" w14:textId="77777777" w:rsidTr="00773E66">
        <w:trPr>
          <w:tblHeader/>
          <w:jc w:val="center"/>
        </w:trPr>
        <w:tc>
          <w:tcPr>
            <w:tcW w:w="4262" w:type="pct"/>
            <w:shd w:val="clear" w:color="auto" w:fill="DAEEF3" w:themeFill="accent5" w:themeFillTint="33"/>
          </w:tcPr>
          <w:p w14:paraId="57C1B44C" w14:textId="77777777" w:rsidR="00427AFC" w:rsidRPr="0014425E" w:rsidRDefault="00427AFC" w:rsidP="00773E66">
            <w:pPr>
              <w:pStyle w:val="T-ColumnRowHeaders"/>
              <w:rPr>
                <w:rFonts w:asciiTheme="majorHAnsi" w:hAnsiTheme="majorHAnsi" w:cstheme="majorHAnsi"/>
              </w:rPr>
            </w:pPr>
            <w:r w:rsidRPr="0014425E">
              <w:rPr>
                <w:rFonts w:asciiTheme="majorHAnsi" w:hAnsiTheme="majorHAnsi" w:cstheme="majorHAnsi"/>
              </w:rPr>
              <w:t xml:space="preserve">Key Assignment Completed in Collaboration with your Supervisor AND Field Mentor </w:t>
            </w:r>
          </w:p>
          <w:p w14:paraId="3D2EBAA0" w14:textId="77777777" w:rsidR="00427AFC" w:rsidRPr="0014425E" w:rsidRDefault="00427AFC" w:rsidP="00773E66">
            <w:pPr>
              <w:pStyle w:val="T-ColumnRowHeaders"/>
              <w:rPr>
                <w:rFonts w:asciiTheme="majorHAnsi" w:hAnsiTheme="majorHAnsi" w:cstheme="majorHAnsi"/>
              </w:rPr>
            </w:pPr>
            <w:r w:rsidRPr="0014425E">
              <w:rPr>
                <w:rFonts w:asciiTheme="majorHAnsi" w:hAnsiTheme="majorHAnsi" w:cstheme="majorHAnsi"/>
              </w:rPr>
              <w:t>(that may be submitted for EDSP 234 Seminar or EDSP 218 Methods for Low Incidence Disabilities)</w:t>
            </w:r>
          </w:p>
        </w:tc>
        <w:tc>
          <w:tcPr>
            <w:tcW w:w="738" w:type="pct"/>
            <w:shd w:val="clear" w:color="auto" w:fill="DAEEF3" w:themeFill="accent5" w:themeFillTint="33"/>
          </w:tcPr>
          <w:p w14:paraId="44BA5EFF" w14:textId="77777777" w:rsidR="00427AFC" w:rsidRPr="0014425E" w:rsidRDefault="00427AFC" w:rsidP="00773E66">
            <w:pPr>
              <w:pStyle w:val="T-ColumnRowHeaders"/>
              <w:rPr>
                <w:rFonts w:asciiTheme="majorHAnsi" w:hAnsiTheme="majorHAnsi" w:cstheme="majorHAnsi"/>
              </w:rPr>
            </w:pPr>
            <w:r w:rsidRPr="0014425E">
              <w:rPr>
                <w:rFonts w:asciiTheme="majorHAnsi" w:hAnsiTheme="majorHAnsi" w:cstheme="majorHAnsi"/>
              </w:rPr>
              <w:t>Completion Checklist</w:t>
            </w:r>
          </w:p>
        </w:tc>
      </w:tr>
      <w:tr w:rsidR="00427AFC" w:rsidRPr="0014425E" w14:paraId="39560E91" w14:textId="77777777" w:rsidTr="00773E66">
        <w:trPr>
          <w:tblHeader/>
          <w:jc w:val="center"/>
        </w:trPr>
        <w:tc>
          <w:tcPr>
            <w:tcW w:w="5000" w:type="pct"/>
            <w:gridSpan w:val="2"/>
            <w:shd w:val="clear" w:color="auto" w:fill="D9D9D9" w:themeFill="background1" w:themeFillShade="D9"/>
          </w:tcPr>
          <w:p w14:paraId="402A7EFA"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Supervisor/Field Mentor AND Program Coordinator</w:t>
            </w:r>
          </w:p>
        </w:tc>
      </w:tr>
      <w:tr w:rsidR="00427AFC" w:rsidRPr="0014425E" w14:paraId="6BA8DF00" w14:textId="77777777" w:rsidTr="00773E66">
        <w:trPr>
          <w:tblHeader/>
          <w:jc w:val="center"/>
        </w:trPr>
        <w:tc>
          <w:tcPr>
            <w:tcW w:w="4262" w:type="pct"/>
          </w:tcPr>
          <w:p w14:paraId="3579B109"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Program Description (submitted in Student Teacher Field work hours Log google doc)</w:t>
            </w:r>
          </w:p>
        </w:tc>
        <w:tc>
          <w:tcPr>
            <w:tcW w:w="738" w:type="pct"/>
          </w:tcPr>
          <w:p w14:paraId="18897060" w14:textId="77777777" w:rsidR="00427AFC" w:rsidRPr="0014425E" w:rsidRDefault="00427AFC" w:rsidP="00773E66">
            <w:pPr>
              <w:rPr>
                <w:rFonts w:asciiTheme="majorHAnsi" w:hAnsiTheme="majorHAnsi" w:cstheme="majorHAnsi"/>
              </w:rPr>
            </w:pPr>
          </w:p>
        </w:tc>
      </w:tr>
      <w:tr w:rsidR="00427AFC" w:rsidRPr="0014425E" w14:paraId="3CB35DF0" w14:textId="77777777" w:rsidTr="00773E66">
        <w:trPr>
          <w:tblHeader/>
          <w:jc w:val="center"/>
        </w:trPr>
        <w:tc>
          <w:tcPr>
            <w:tcW w:w="4262" w:type="pct"/>
          </w:tcPr>
          <w:p w14:paraId="487FF1D2"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Documentation of Field Experience hours (180 hours total: student teacher; 320 hours total: intern) with Solo student teaching included (approximately 80 hours of the total Field Experience hours) submitted in Student Teacher Field work hours Log google doc</w:t>
            </w:r>
          </w:p>
        </w:tc>
        <w:tc>
          <w:tcPr>
            <w:tcW w:w="738" w:type="pct"/>
          </w:tcPr>
          <w:p w14:paraId="6F6CD1A3" w14:textId="77777777" w:rsidR="00427AFC" w:rsidRPr="0014425E" w:rsidRDefault="00427AFC" w:rsidP="00773E66">
            <w:pPr>
              <w:rPr>
                <w:rFonts w:asciiTheme="majorHAnsi" w:hAnsiTheme="majorHAnsi" w:cstheme="majorHAnsi"/>
              </w:rPr>
            </w:pPr>
          </w:p>
        </w:tc>
      </w:tr>
      <w:tr w:rsidR="00427AFC" w:rsidRPr="0014425E" w14:paraId="26122501" w14:textId="77777777" w:rsidTr="00773E66">
        <w:trPr>
          <w:tblHeader/>
          <w:jc w:val="center"/>
        </w:trPr>
        <w:tc>
          <w:tcPr>
            <w:tcW w:w="4262" w:type="pct"/>
          </w:tcPr>
          <w:p w14:paraId="4827A69D"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Initial Self-Assessment and Action Plan with Weekly Journaling</w:t>
            </w:r>
          </w:p>
        </w:tc>
        <w:tc>
          <w:tcPr>
            <w:tcW w:w="738" w:type="pct"/>
          </w:tcPr>
          <w:p w14:paraId="342FBA7D" w14:textId="77777777" w:rsidR="00427AFC" w:rsidRPr="0014425E" w:rsidRDefault="00427AFC" w:rsidP="00773E66">
            <w:pPr>
              <w:rPr>
                <w:rFonts w:asciiTheme="majorHAnsi" w:hAnsiTheme="majorHAnsi" w:cstheme="majorHAnsi"/>
              </w:rPr>
            </w:pPr>
          </w:p>
        </w:tc>
      </w:tr>
      <w:tr w:rsidR="00427AFC" w:rsidRPr="0014425E" w14:paraId="3A0099C5" w14:textId="77777777" w:rsidTr="00773E66">
        <w:trPr>
          <w:tblHeader/>
          <w:jc w:val="center"/>
        </w:trPr>
        <w:tc>
          <w:tcPr>
            <w:tcW w:w="4262" w:type="pct"/>
          </w:tcPr>
          <w:p w14:paraId="212257CE"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Three Triad Meetings (1: self-assessment/action plan, 2: mid-term eval, 3: final-eval)</w:t>
            </w:r>
          </w:p>
        </w:tc>
        <w:tc>
          <w:tcPr>
            <w:tcW w:w="738" w:type="pct"/>
          </w:tcPr>
          <w:p w14:paraId="3D8F3568" w14:textId="77777777" w:rsidR="00427AFC" w:rsidRPr="0014425E" w:rsidRDefault="00427AFC" w:rsidP="00773E66">
            <w:pPr>
              <w:rPr>
                <w:rFonts w:asciiTheme="majorHAnsi" w:hAnsiTheme="majorHAnsi" w:cstheme="majorHAnsi"/>
              </w:rPr>
            </w:pPr>
          </w:p>
        </w:tc>
      </w:tr>
      <w:tr w:rsidR="00427AFC" w:rsidRPr="0014425E" w14:paraId="1B4E58DD" w14:textId="77777777" w:rsidTr="00773E66">
        <w:trPr>
          <w:tblHeader/>
          <w:jc w:val="center"/>
        </w:trPr>
        <w:tc>
          <w:tcPr>
            <w:tcW w:w="4262" w:type="pct"/>
          </w:tcPr>
          <w:p w14:paraId="4417DCE1"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Six (student teacher) OR Twelve (intern) observations (live Zoom or recorded)</w:t>
            </w:r>
          </w:p>
        </w:tc>
        <w:tc>
          <w:tcPr>
            <w:tcW w:w="738" w:type="pct"/>
          </w:tcPr>
          <w:p w14:paraId="6281740F" w14:textId="77777777" w:rsidR="00427AFC" w:rsidRPr="0014425E" w:rsidRDefault="00427AFC" w:rsidP="00773E66">
            <w:pPr>
              <w:rPr>
                <w:rFonts w:asciiTheme="majorHAnsi" w:hAnsiTheme="majorHAnsi" w:cstheme="majorHAnsi"/>
              </w:rPr>
            </w:pPr>
          </w:p>
        </w:tc>
      </w:tr>
      <w:tr w:rsidR="00427AFC" w:rsidRPr="0014425E" w14:paraId="3AF085BD" w14:textId="77777777" w:rsidTr="00773E66">
        <w:trPr>
          <w:tblHeader/>
          <w:jc w:val="center"/>
        </w:trPr>
        <w:tc>
          <w:tcPr>
            <w:tcW w:w="5000" w:type="pct"/>
            <w:gridSpan w:val="2"/>
            <w:shd w:val="clear" w:color="auto" w:fill="D9D9D9" w:themeFill="background1" w:themeFillShade="D9"/>
          </w:tcPr>
          <w:p w14:paraId="27B3E1F7"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 xml:space="preserve">EDSP 234 Seminar </w:t>
            </w:r>
          </w:p>
        </w:tc>
      </w:tr>
      <w:tr w:rsidR="00427AFC" w:rsidRPr="0014425E" w14:paraId="1F193816" w14:textId="77777777" w:rsidTr="00773E66">
        <w:trPr>
          <w:tblHeader/>
          <w:jc w:val="center"/>
        </w:trPr>
        <w:tc>
          <w:tcPr>
            <w:tcW w:w="4262" w:type="pct"/>
          </w:tcPr>
          <w:p w14:paraId="384788AA"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Eight Canvas Discussion reflections &amp; Videos</w:t>
            </w:r>
          </w:p>
        </w:tc>
        <w:tc>
          <w:tcPr>
            <w:tcW w:w="738" w:type="pct"/>
          </w:tcPr>
          <w:p w14:paraId="2B52B5E7" w14:textId="77777777" w:rsidR="00427AFC" w:rsidRPr="0014425E" w:rsidRDefault="00427AFC" w:rsidP="00773E66">
            <w:pPr>
              <w:rPr>
                <w:rFonts w:asciiTheme="majorHAnsi" w:hAnsiTheme="majorHAnsi" w:cstheme="majorHAnsi"/>
              </w:rPr>
            </w:pPr>
          </w:p>
        </w:tc>
      </w:tr>
      <w:tr w:rsidR="00427AFC" w:rsidRPr="0014425E" w14:paraId="683A1590" w14:textId="77777777" w:rsidTr="00773E66">
        <w:trPr>
          <w:tblHeader/>
          <w:jc w:val="center"/>
        </w:trPr>
        <w:tc>
          <w:tcPr>
            <w:tcW w:w="4262" w:type="pct"/>
          </w:tcPr>
          <w:p w14:paraId="25895D50"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Professional Teaching Philosophy Statement (Signature Assignment)</w:t>
            </w:r>
          </w:p>
        </w:tc>
        <w:tc>
          <w:tcPr>
            <w:tcW w:w="738" w:type="pct"/>
          </w:tcPr>
          <w:p w14:paraId="21CD9E2E" w14:textId="77777777" w:rsidR="00427AFC" w:rsidRPr="0014425E" w:rsidRDefault="00427AFC" w:rsidP="00773E66">
            <w:pPr>
              <w:rPr>
                <w:rFonts w:asciiTheme="majorHAnsi" w:hAnsiTheme="majorHAnsi" w:cstheme="majorHAnsi"/>
              </w:rPr>
            </w:pPr>
          </w:p>
        </w:tc>
      </w:tr>
      <w:tr w:rsidR="00427AFC" w:rsidRPr="0014425E" w14:paraId="77A79E72" w14:textId="77777777" w:rsidTr="00773E66">
        <w:trPr>
          <w:tblHeader/>
          <w:jc w:val="center"/>
        </w:trPr>
        <w:tc>
          <w:tcPr>
            <w:tcW w:w="5000" w:type="pct"/>
            <w:gridSpan w:val="2"/>
            <w:shd w:val="clear" w:color="auto" w:fill="D9D9D9" w:themeFill="background1" w:themeFillShade="D9"/>
          </w:tcPr>
          <w:p w14:paraId="175A20C3" w14:textId="77777777" w:rsidR="00427AFC" w:rsidRPr="0014425E" w:rsidRDefault="00427AFC" w:rsidP="00773E66">
            <w:pPr>
              <w:rPr>
                <w:rFonts w:asciiTheme="majorHAnsi" w:hAnsiTheme="majorHAnsi" w:cstheme="majorHAnsi"/>
              </w:rPr>
            </w:pPr>
            <w:r w:rsidRPr="0014425E">
              <w:rPr>
                <w:rFonts w:asciiTheme="majorHAnsi" w:hAnsiTheme="majorHAnsi" w:cstheme="majorHAnsi"/>
              </w:rPr>
              <w:t>EDSP 218 with the support of your Supervisor/Field Mentor</w:t>
            </w:r>
          </w:p>
        </w:tc>
      </w:tr>
      <w:tr w:rsidR="00427AFC" w:rsidRPr="0014425E" w14:paraId="22F91254" w14:textId="77777777" w:rsidTr="00773E66">
        <w:trPr>
          <w:tblHeader/>
          <w:jc w:val="center"/>
        </w:trPr>
        <w:tc>
          <w:tcPr>
            <w:tcW w:w="4262" w:type="pct"/>
          </w:tcPr>
          <w:p w14:paraId="747671CC"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 xml:space="preserve">IEP Analysis &amp; Progress Monitoring </w:t>
            </w:r>
          </w:p>
        </w:tc>
        <w:tc>
          <w:tcPr>
            <w:tcW w:w="738" w:type="pct"/>
          </w:tcPr>
          <w:p w14:paraId="7EF89F02" w14:textId="77777777" w:rsidR="00427AFC" w:rsidRPr="0014425E" w:rsidRDefault="00427AFC" w:rsidP="00773E66">
            <w:pPr>
              <w:rPr>
                <w:rFonts w:asciiTheme="majorHAnsi" w:hAnsiTheme="majorHAnsi" w:cstheme="majorHAnsi"/>
              </w:rPr>
            </w:pPr>
          </w:p>
        </w:tc>
      </w:tr>
      <w:tr w:rsidR="00427AFC" w:rsidRPr="0014425E" w14:paraId="3A76EBA1" w14:textId="77777777" w:rsidTr="00773E66">
        <w:trPr>
          <w:tblHeader/>
          <w:jc w:val="center"/>
        </w:trPr>
        <w:tc>
          <w:tcPr>
            <w:tcW w:w="4262" w:type="pct"/>
          </w:tcPr>
          <w:p w14:paraId="4840EB12"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Comprehensive/Triennial IEP Project (Signature Assignment)</w:t>
            </w:r>
          </w:p>
        </w:tc>
        <w:tc>
          <w:tcPr>
            <w:tcW w:w="738" w:type="pct"/>
          </w:tcPr>
          <w:p w14:paraId="7D86E11C" w14:textId="77777777" w:rsidR="00427AFC" w:rsidRPr="0014425E" w:rsidRDefault="00427AFC" w:rsidP="00773E66">
            <w:pPr>
              <w:rPr>
                <w:rFonts w:asciiTheme="majorHAnsi" w:hAnsiTheme="majorHAnsi" w:cstheme="majorHAnsi"/>
              </w:rPr>
            </w:pPr>
          </w:p>
        </w:tc>
      </w:tr>
      <w:tr w:rsidR="00427AFC" w:rsidRPr="0014425E" w14:paraId="7B01A839" w14:textId="77777777" w:rsidTr="00773E66">
        <w:trPr>
          <w:tblHeader/>
          <w:jc w:val="center"/>
        </w:trPr>
        <w:tc>
          <w:tcPr>
            <w:tcW w:w="4262" w:type="pct"/>
          </w:tcPr>
          <w:p w14:paraId="7F3A4E16"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Accommodating the needs of individuals with motor disabilities</w:t>
            </w:r>
          </w:p>
        </w:tc>
        <w:tc>
          <w:tcPr>
            <w:tcW w:w="738" w:type="pct"/>
          </w:tcPr>
          <w:p w14:paraId="7AD29095" w14:textId="77777777" w:rsidR="00427AFC" w:rsidRPr="0014425E" w:rsidRDefault="00427AFC" w:rsidP="00773E66">
            <w:pPr>
              <w:rPr>
                <w:rFonts w:asciiTheme="majorHAnsi" w:hAnsiTheme="majorHAnsi" w:cstheme="majorHAnsi"/>
              </w:rPr>
            </w:pPr>
          </w:p>
        </w:tc>
      </w:tr>
      <w:tr w:rsidR="00427AFC" w:rsidRPr="0014425E" w14:paraId="0D706D92" w14:textId="77777777" w:rsidTr="00773E66">
        <w:trPr>
          <w:tblHeader/>
          <w:jc w:val="center"/>
        </w:trPr>
        <w:tc>
          <w:tcPr>
            <w:tcW w:w="4262" w:type="pct"/>
          </w:tcPr>
          <w:p w14:paraId="099F9BE8" w14:textId="77777777" w:rsidR="00427AFC" w:rsidRPr="0014425E" w:rsidRDefault="00427AFC" w:rsidP="00582306">
            <w:pPr>
              <w:pStyle w:val="ListParagraph"/>
              <w:numPr>
                <w:ilvl w:val="0"/>
                <w:numId w:val="86"/>
              </w:numPr>
              <w:rPr>
                <w:rFonts w:asciiTheme="majorHAnsi" w:hAnsiTheme="majorHAnsi" w:cstheme="majorHAnsi"/>
              </w:rPr>
            </w:pPr>
            <w:r w:rsidRPr="0014425E">
              <w:rPr>
                <w:rFonts w:asciiTheme="majorHAnsi" w:hAnsiTheme="majorHAnsi" w:cstheme="majorHAnsi"/>
              </w:rPr>
              <w:t>Accommodating the needs of individuals with sensory disabilities</w:t>
            </w:r>
          </w:p>
        </w:tc>
        <w:tc>
          <w:tcPr>
            <w:tcW w:w="738" w:type="pct"/>
          </w:tcPr>
          <w:p w14:paraId="4B2CB6DF" w14:textId="77777777" w:rsidR="00427AFC" w:rsidRPr="0014425E" w:rsidRDefault="00427AFC" w:rsidP="00773E66">
            <w:pPr>
              <w:rPr>
                <w:rFonts w:asciiTheme="majorHAnsi" w:hAnsiTheme="majorHAnsi" w:cstheme="majorHAnsi"/>
              </w:rPr>
            </w:pPr>
          </w:p>
        </w:tc>
      </w:tr>
      <w:tr w:rsidR="00427AFC" w:rsidRPr="0014425E" w14:paraId="78084266" w14:textId="77777777" w:rsidTr="00773E66">
        <w:trPr>
          <w:tblHeader/>
          <w:jc w:val="center"/>
        </w:trPr>
        <w:tc>
          <w:tcPr>
            <w:tcW w:w="5000" w:type="pct"/>
            <w:gridSpan w:val="2"/>
            <w:shd w:val="clear" w:color="auto" w:fill="DAEEF3" w:themeFill="accent5" w:themeFillTint="33"/>
          </w:tcPr>
          <w:p w14:paraId="2D282460" w14:textId="77777777" w:rsidR="00427AFC" w:rsidRPr="0014425E" w:rsidRDefault="00427AFC" w:rsidP="00773E66">
            <w:pPr>
              <w:rPr>
                <w:rFonts w:asciiTheme="majorHAnsi" w:hAnsiTheme="majorHAnsi" w:cstheme="majorHAnsi"/>
              </w:rPr>
            </w:pPr>
          </w:p>
        </w:tc>
      </w:tr>
    </w:tbl>
    <w:p w14:paraId="6FE846DA" w14:textId="77777777" w:rsidR="00427AFC" w:rsidRPr="0014425E" w:rsidRDefault="00427AFC" w:rsidP="00427AFC">
      <w:pPr>
        <w:rPr>
          <w:rFonts w:asciiTheme="majorHAnsi" w:hAnsiTheme="majorHAnsi" w:cstheme="majorHAnsi"/>
        </w:rPr>
      </w:pPr>
    </w:p>
    <w:p w14:paraId="3CF30684" w14:textId="77777777" w:rsidR="00593BAD" w:rsidRDefault="00593BAD" w:rsidP="00427AFC">
      <w:pPr>
        <w:rPr>
          <w:rFonts w:asciiTheme="majorHAnsi" w:hAnsiTheme="majorHAnsi" w:cstheme="majorHAnsi"/>
          <w:sz w:val="36"/>
        </w:rPr>
      </w:pPr>
    </w:p>
    <w:p w14:paraId="524DD064" w14:textId="77777777" w:rsidR="006F6CDC" w:rsidRPr="0014425E" w:rsidRDefault="00427AFC" w:rsidP="00427AFC">
      <w:pPr>
        <w:rPr>
          <w:rFonts w:asciiTheme="majorHAnsi" w:hAnsiTheme="majorHAnsi" w:cstheme="majorHAnsi"/>
        </w:rPr>
      </w:pPr>
      <w:r w:rsidRPr="0014425E">
        <w:rPr>
          <w:rFonts w:asciiTheme="majorHAnsi" w:hAnsiTheme="majorHAnsi" w:cstheme="majorHAnsi"/>
          <w:sz w:val="36"/>
        </w:rPr>
        <w:t>Course Schedule</w:t>
      </w:r>
    </w:p>
    <w:p w14:paraId="0E406F63" w14:textId="77777777" w:rsidR="006F6CDC" w:rsidRPr="0014425E" w:rsidRDefault="00F631C1">
      <w:pPr>
        <w:rPr>
          <w:rFonts w:asciiTheme="majorHAnsi" w:hAnsiTheme="majorHAnsi" w:cstheme="majorHAnsi"/>
        </w:rPr>
      </w:pPr>
      <w:r w:rsidRPr="0014425E">
        <w:rPr>
          <w:rFonts w:asciiTheme="majorHAnsi" w:hAnsiTheme="majorHAnsi" w:cstheme="majorHAnsi"/>
        </w:rPr>
        <w:t xml:space="preserve"> (Note: this is a tentative schedule and may be changed based on instructor’s discretion)</w:t>
      </w:r>
    </w:p>
    <w:p w14:paraId="58FDE162" w14:textId="77777777" w:rsidR="006F6CDC" w:rsidRPr="0014425E" w:rsidRDefault="00F631C1">
      <w:pPr>
        <w:rPr>
          <w:rFonts w:asciiTheme="majorHAnsi" w:hAnsiTheme="majorHAnsi" w:cstheme="majorHAnsi"/>
        </w:rPr>
      </w:pPr>
      <w:r w:rsidRPr="0014425E">
        <w:rPr>
          <w:rFonts w:asciiTheme="majorHAnsi" w:hAnsiTheme="majorHAnsi" w:cstheme="majorHAnsi"/>
        </w:rPr>
        <w:t>NOTE about SPRING BREAK: Spring break for CSUS is March 19</w:t>
      </w:r>
      <w:r w:rsidRPr="0014425E">
        <w:rPr>
          <w:rFonts w:asciiTheme="majorHAnsi" w:hAnsiTheme="majorHAnsi" w:cstheme="majorHAnsi"/>
          <w:vertAlign w:val="superscript"/>
        </w:rPr>
        <w:t>th</w:t>
      </w:r>
      <w:r w:rsidRPr="0014425E">
        <w:rPr>
          <w:rFonts w:asciiTheme="majorHAnsi" w:hAnsiTheme="majorHAnsi" w:cstheme="majorHAnsi"/>
        </w:rPr>
        <w:t xml:space="preserve"> to 23</w:t>
      </w:r>
      <w:r w:rsidRPr="0014425E">
        <w:rPr>
          <w:rFonts w:asciiTheme="majorHAnsi" w:hAnsiTheme="majorHAnsi" w:cstheme="majorHAnsi"/>
          <w:vertAlign w:val="superscript"/>
        </w:rPr>
        <w:t>rd</w:t>
      </w:r>
      <w:r w:rsidRPr="0014425E">
        <w:rPr>
          <w:rFonts w:asciiTheme="majorHAnsi" w:hAnsiTheme="majorHAnsi" w:cstheme="majorHAnsi"/>
        </w:rPr>
        <w:t xml:space="preserve">. However, the school district where you are student teaching may have a different spring break.  This means that while you will not have classes during the CSUS break, you may be going to your student teaching placement and then </w:t>
      </w:r>
      <w:r w:rsidRPr="0014425E">
        <w:rPr>
          <w:rFonts w:asciiTheme="majorHAnsi" w:hAnsiTheme="majorHAnsi" w:cstheme="majorHAnsi"/>
        </w:rPr>
        <w:lastRenderedPageBreak/>
        <w:t xml:space="preserve">getting a break from student teaching whenever your school district takes their break.  Take this into consideration when you are doing your calendars and do not plan to be away during the CSUS break, if your school district is not taking a break that week. </w:t>
      </w:r>
    </w:p>
    <w:p w14:paraId="1EBC6431" w14:textId="77777777" w:rsidR="006F6CDC" w:rsidRPr="0014425E" w:rsidRDefault="006F6CDC">
      <w:pPr>
        <w:rPr>
          <w:rFonts w:asciiTheme="majorHAnsi" w:hAnsiTheme="majorHAnsi" w:cstheme="majorHAnsi"/>
        </w:rPr>
      </w:pPr>
    </w:p>
    <w:p w14:paraId="3C5C5B61" w14:textId="77777777" w:rsidR="006F6CDC" w:rsidRPr="0014425E" w:rsidRDefault="00F631C1">
      <w:pPr>
        <w:rPr>
          <w:rFonts w:asciiTheme="majorHAnsi" w:hAnsiTheme="majorHAnsi" w:cstheme="majorHAnsi"/>
        </w:rPr>
      </w:pPr>
      <w:r w:rsidRPr="0014425E">
        <w:rPr>
          <w:rFonts w:asciiTheme="majorHAnsi" w:hAnsiTheme="majorHAnsi" w:cstheme="majorHAnsi"/>
        </w:rPr>
        <w:t>Note:  The Educator Expo (job fair) on the CSUS campus is April 18</w:t>
      </w:r>
      <w:r w:rsidRPr="0014425E">
        <w:rPr>
          <w:rFonts w:asciiTheme="majorHAnsi" w:hAnsiTheme="majorHAnsi" w:cstheme="majorHAnsi"/>
          <w:vertAlign w:val="superscript"/>
        </w:rPr>
        <w:t>th</w:t>
      </w:r>
      <w:r w:rsidRPr="0014425E">
        <w:rPr>
          <w:rFonts w:asciiTheme="majorHAnsi" w:hAnsiTheme="majorHAnsi" w:cstheme="majorHAnsi"/>
        </w:rPr>
        <w:t xml:space="preserve"> from 10-2:00.  You are advised to attend and it is on the calendar attached.</w:t>
      </w:r>
    </w:p>
    <w:p w14:paraId="3E2A7F31" w14:textId="77777777" w:rsidR="006F6CDC" w:rsidRPr="0014425E" w:rsidRDefault="00F631C1">
      <w:pPr>
        <w:jc w:val="center"/>
        <w:rPr>
          <w:rFonts w:asciiTheme="majorHAnsi" w:hAnsiTheme="majorHAnsi" w:cstheme="majorHAnsi"/>
          <w:b/>
          <w:sz w:val="32"/>
          <w:szCs w:val="32"/>
        </w:rPr>
      </w:pPr>
      <w:r w:rsidRPr="0014425E">
        <w:rPr>
          <w:rFonts w:asciiTheme="majorHAnsi" w:hAnsiTheme="majorHAnsi" w:cstheme="majorHAnsi"/>
          <w:b/>
          <w:sz w:val="32"/>
          <w:szCs w:val="32"/>
        </w:rPr>
        <w:t>February, 2018</w:t>
      </w:r>
    </w:p>
    <w:tbl>
      <w:tblPr>
        <w:tblStyle w:val="afe"/>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7"/>
        <w:gridCol w:w="1987"/>
        <w:gridCol w:w="1987"/>
        <w:gridCol w:w="1987"/>
        <w:gridCol w:w="1988"/>
      </w:tblGrid>
      <w:tr w:rsidR="006F6CDC" w:rsidRPr="0014425E" w14:paraId="0B1B6EEE" w14:textId="77777777">
        <w:trPr>
          <w:trHeight w:val="2140"/>
        </w:trPr>
        <w:tc>
          <w:tcPr>
            <w:tcW w:w="1987" w:type="dxa"/>
          </w:tcPr>
          <w:p w14:paraId="7F5E444D"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Jan. 29</w:t>
            </w:r>
          </w:p>
          <w:p w14:paraId="5E6F4571" w14:textId="77777777" w:rsidR="006F6CDC" w:rsidRPr="0014425E" w:rsidRDefault="006F6CDC">
            <w:pPr>
              <w:rPr>
                <w:rFonts w:asciiTheme="majorHAnsi" w:hAnsiTheme="majorHAnsi" w:cstheme="majorHAnsi"/>
              </w:rPr>
            </w:pPr>
          </w:p>
          <w:p w14:paraId="6DC7E979" w14:textId="77777777" w:rsidR="006F6CDC" w:rsidRPr="0014425E" w:rsidRDefault="006F6CDC">
            <w:pPr>
              <w:jc w:val="center"/>
              <w:rPr>
                <w:rFonts w:asciiTheme="majorHAnsi" w:hAnsiTheme="majorHAnsi" w:cstheme="majorHAnsi"/>
              </w:rPr>
            </w:pPr>
          </w:p>
          <w:p w14:paraId="2954B69A" w14:textId="77777777" w:rsidR="006F6CDC" w:rsidRPr="0014425E" w:rsidRDefault="006F6CDC">
            <w:pPr>
              <w:jc w:val="center"/>
              <w:rPr>
                <w:rFonts w:asciiTheme="majorHAnsi" w:hAnsiTheme="majorHAnsi" w:cstheme="majorHAnsi"/>
              </w:rPr>
            </w:pPr>
          </w:p>
        </w:tc>
        <w:tc>
          <w:tcPr>
            <w:tcW w:w="1987" w:type="dxa"/>
          </w:tcPr>
          <w:p w14:paraId="31EDFE4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Jan. 30</w:t>
            </w:r>
          </w:p>
          <w:p w14:paraId="124186F9" w14:textId="77777777" w:rsidR="006F6CDC" w:rsidRPr="0014425E" w:rsidRDefault="006F6CDC">
            <w:pPr>
              <w:rPr>
                <w:rFonts w:asciiTheme="majorHAnsi" w:hAnsiTheme="majorHAnsi" w:cstheme="majorHAnsi"/>
              </w:rPr>
            </w:pPr>
          </w:p>
        </w:tc>
        <w:tc>
          <w:tcPr>
            <w:tcW w:w="1987" w:type="dxa"/>
          </w:tcPr>
          <w:p w14:paraId="76E3BE5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Jan. 31</w:t>
            </w:r>
          </w:p>
        </w:tc>
        <w:tc>
          <w:tcPr>
            <w:tcW w:w="1987" w:type="dxa"/>
          </w:tcPr>
          <w:p w14:paraId="1A0B1A0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February 1</w:t>
            </w:r>
          </w:p>
        </w:tc>
        <w:tc>
          <w:tcPr>
            <w:tcW w:w="1988" w:type="dxa"/>
          </w:tcPr>
          <w:p w14:paraId="36F25E61"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w:t>
            </w:r>
          </w:p>
        </w:tc>
      </w:tr>
      <w:tr w:rsidR="006F6CDC" w:rsidRPr="0014425E" w14:paraId="4BFF1899" w14:textId="77777777">
        <w:trPr>
          <w:trHeight w:val="1340"/>
        </w:trPr>
        <w:tc>
          <w:tcPr>
            <w:tcW w:w="1987" w:type="dxa"/>
          </w:tcPr>
          <w:p w14:paraId="367B631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5</w:t>
            </w:r>
          </w:p>
          <w:p w14:paraId="369495BD" w14:textId="77777777" w:rsidR="006F6CDC" w:rsidRPr="0014425E" w:rsidRDefault="006F6CDC">
            <w:pPr>
              <w:jc w:val="center"/>
              <w:rPr>
                <w:rFonts w:asciiTheme="majorHAnsi" w:hAnsiTheme="majorHAnsi" w:cstheme="majorHAnsi"/>
              </w:rPr>
            </w:pPr>
          </w:p>
          <w:p w14:paraId="7D413239" w14:textId="77777777" w:rsidR="006F6CDC" w:rsidRPr="0014425E" w:rsidRDefault="006F6CDC">
            <w:pPr>
              <w:rPr>
                <w:rFonts w:asciiTheme="majorHAnsi" w:hAnsiTheme="majorHAnsi" w:cstheme="majorHAnsi"/>
              </w:rPr>
            </w:pPr>
          </w:p>
          <w:p w14:paraId="4930A83F" w14:textId="77777777" w:rsidR="006F6CDC" w:rsidRPr="0014425E" w:rsidRDefault="006F6CDC">
            <w:pPr>
              <w:rPr>
                <w:rFonts w:asciiTheme="majorHAnsi" w:hAnsiTheme="majorHAnsi" w:cstheme="majorHAnsi"/>
              </w:rPr>
            </w:pPr>
          </w:p>
          <w:p w14:paraId="6AB35652" w14:textId="77777777" w:rsidR="006F6CDC" w:rsidRPr="0014425E" w:rsidRDefault="006F6CDC">
            <w:pPr>
              <w:jc w:val="center"/>
              <w:rPr>
                <w:rFonts w:asciiTheme="majorHAnsi" w:hAnsiTheme="majorHAnsi" w:cstheme="majorHAnsi"/>
              </w:rPr>
            </w:pPr>
          </w:p>
        </w:tc>
        <w:tc>
          <w:tcPr>
            <w:tcW w:w="1987" w:type="dxa"/>
          </w:tcPr>
          <w:p w14:paraId="7D03750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6</w:t>
            </w:r>
          </w:p>
        </w:tc>
        <w:tc>
          <w:tcPr>
            <w:tcW w:w="1987" w:type="dxa"/>
          </w:tcPr>
          <w:p w14:paraId="08ADADA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7</w:t>
            </w:r>
          </w:p>
        </w:tc>
        <w:tc>
          <w:tcPr>
            <w:tcW w:w="1987" w:type="dxa"/>
          </w:tcPr>
          <w:p w14:paraId="09EC330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8</w:t>
            </w:r>
          </w:p>
        </w:tc>
        <w:tc>
          <w:tcPr>
            <w:tcW w:w="1988" w:type="dxa"/>
          </w:tcPr>
          <w:p w14:paraId="456EF02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9</w:t>
            </w:r>
          </w:p>
        </w:tc>
      </w:tr>
      <w:tr w:rsidR="006F6CDC" w:rsidRPr="0014425E" w14:paraId="3906094A" w14:textId="77777777">
        <w:trPr>
          <w:trHeight w:val="1640"/>
        </w:trPr>
        <w:tc>
          <w:tcPr>
            <w:tcW w:w="1987" w:type="dxa"/>
          </w:tcPr>
          <w:p w14:paraId="145F940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12</w:t>
            </w:r>
          </w:p>
          <w:p w14:paraId="31BEA058" w14:textId="77777777" w:rsidR="006F6CDC" w:rsidRPr="0014425E" w:rsidRDefault="006F6CDC">
            <w:pPr>
              <w:jc w:val="center"/>
              <w:rPr>
                <w:rFonts w:asciiTheme="majorHAnsi" w:hAnsiTheme="majorHAnsi" w:cstheme="majorHAnsi"/>
              </w:rPr>
            </w:pPr>
          </w:p>
          <w:p w14:paraId="791A149A" w14:textId="77777777" w:rsidR="006F6CDC" w:rsidRPr="0014425E" w:rsidRDefault="006F6CDC">
            <w:pPr>
              <w:jc w:val="center"/>
              <w:rPr>
                <w:rFonts w:asciiTheme="majorHAnsi" w:hAnsiTheme="majorHAnsi" w:cstheme="majorHAnsi"/>
              </w:rPr>
            </w:pPr>
          </w:p>
          <w:p w14:paraId="78954078" w14:textId="77777777" w:rsidR="006F6CDC" w:rsidRPr="0014425E" w:rsidRDefault="006F6CDC">
            <w:pPr>
              <w:jc w:val="center"/>
              <w:rPr>
                <w:rFonts w:asciiTheme="majorHAnsi" w:hAnsiTheme="majorHAnsi" w:cstheme="majorHAnsi"/>
              </w:rPr>
            </w:pPr>
          </w:p>
          <w:p w14:paraId="10D7246C" w14:textId="77777777" w:rsidR="006F6CDC" w:rsidRPr="0014425E" w:rsidRDefault="006F6CDC">
            <w:pPr>
              <w:jc w:val="center"/>
              <w:rPr>
                <w:rFonts w:asciiTheme="majorHAnsi" w:hAnsiTheme="majorHAnsi" w:cstheme="majorHAnsi"/>
              </w:rPr>
            </w:pPr>
          </w:p>
          <w:p w14:paraId="289CFB35" w14:textId="77777777" w:rsidR="006F6CDC" w:rsidRPr="0014425E" w:rsidRDefault="006F6CDC">
            <w:pPr>
              <w:jc w:val="center"/>
              <w:rPr>
                <w:rFonts w:asciiTheme="majorHAnsi" w:hAnsiTheme="majorHAnsi" w:cstheme="majorHAnsi"/>
              </w:rPr>
            </w:pPr>
          </w:p>
          <w:p w14:paraId="295DEE08" w14:textId="77777777" w:rsidR="006F6CDC" w:rsidRPr="0014425E" w:rsidRDefault="006F6CDC">
            <w:pPr>
              <w:jc w:val="center"/>
              <w:rPr>
                <w:rFonts w:asciiTheme="majorHAnsi" w:hAnsiTheme="majorHAnsi" w:cstheme="majorHAnsi"/>
              </w:rPr>
            </w:pPr>
          </w:p>
        </w:tc>
        <w:tc>
          <w:tcPr>
            <w:tcW w:w="1987" w:type="dxa"/>
          </w:tcPr>
          <w:p w14:paraId="13817137"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13</w:t>
            </w:r>
          </w:p>
        </w:tc>
        <w:tc>
          <w:tcPr>
            <w:tcW w:w="1987" w:type="dxa"/>
          </w:tcPr>
          <w:p w14:paraId="67E1095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14</w:t>
            </w:r>
          </w:p>
        </w:tc>
        <w:tc>
          <w:tcPr>
            <w:tcW w:w="1987" w:type="dxa"/>
          </w:tcPr>
          <w:p w14:paraId="3F2F6D6D"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15</w:t>
            </w:r>
          </w:p>
        </w:tc>
        <w:tc>
          <w:tcPr>
            <w:tcW w:w="1988" w:type="dxa"/>
          </w:tcPr>
          <w:p w14:paraId="1985B1E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16</w:t>
            </w:r>
          </w:p>
        </w:tc>
      </w:tr>
      <w:tr w:rsidR="006F6CDC" w:rsidRPr="0014425E" w14:paraId="11C03011" w14:textId="77777777">
        <w:trPr>
          <w:trHeight w:val="1420"/>
        </w:trPr>
        <w:tc>
          <w:tcPr>
            <w:tcW w:w="1987" w:type="dxa"/>
          </w:tcPr>
          <w:p w14:paraId="379F1BB9"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19</w:t>
            </w:r>
          </w:p>
          <w:p w14:paraId="6DF758C1" w14:textId="77777777" w:rsidR="006F6CDC" w:rsidRPr="0014425E" w:rsidRDefault="006F6CDC">
            <w:pPr>
              <w:jc w:val="center"/>
              <w:rPr>
                <w:rFonts w:asciiTheme="majorHAnsi" w:hAnsiTheme="majorHAnsi" w:cstheme="majorHAnsi"/>
              </w:rPr>
            </w:pPr>
          </w:p>
          <w:p w14:paraId="4514C811" w14:textId="77777777" w:rsidR="006F6CDC" w:rsidRPr="0014425E" w:rsidRDefault="006F6CDC">
            <w:pPr>
              <w:jc w:val="center"/>
              <w:rPr>
                <w:rFonts w:asciiTheme="majorHAnsi" w:hAnsiTheme="majorHAnsi" w:cstheme="majorHAnsi"/>
              </w:rPr>
            </w:pPr>
          </w:p>
          <w:p w14:paraId="494C1A01" w14:textId="77777777" w:rsidR="006F6CDC" w:rsidRPr="0014425E" w:rsidRDefault="006F6CDC">
            <w:pPr>
              <w:jc w:val="center"/>
              <w:rPr>
                <w:rFonts w:asciiTheme="majorHAnsi" w:hAnsiTheme="majorHAnsi" w:cstheme="majorHAnsi"/>
              </w:rPr>
            </w:pPr>
          </w:p>
          <w:p w14:paraId="078E6C70" w14:textId="77777777" w:rsidR="006F6CDC" w:rsidRPr="0014425E" w:rsidRDefault="006F6CDC">
            <w:pPr>
              <w:jc w:val="center"/>
              <w:rPr>
                <w:rFonts w:asciiTheme="majorHAnsi" w:hAnsiTheme="majorHAnsi" w:cstheme="majorHAnsi"/>
              </w:rPr>
            </w:pPr>
          </w:p>
          <w:p w14:paraId="7DE2B084" w14:textId="77777777" w:rsidR="006F6CDC" w:rsidRPr="0014425E" w:rsidRDefault="006F6CDC">
            <w:pPr>
              <w:rPr>
                <w:rFonts w:asciiTheme="majorHAnsi" w:hAnsiTheme="majorHAnsi" w:cstheme="majorHAnsi"/>
              </w:rPr>
            </w:pPr>
          </w:p>
        </w:tc>
        <w:tc>
          <w:tcPr>
            <w:tcW w:w="1987" w:type="dxa"/>
          </w:tcPr>
          <w:p w14:paraId="7C9AC21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20</w:t>
            </w:r>
          </w:p>
        </w:tc>
        <w:tc>
          <w:tcPr>
            <w:tcW w:w="1987" w:type="dxa"/>
          </w:tcPr>
          <w:p w14:paraId="5815F70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21</w:t>
            </w:r>
          </w:p>
        </w:tc>
        <w:tc>
          <w:tcPr>
            <w:tcW w:w="1987" w:type="dxa"/>
          </w:tcPr>
          <w:p w14:paraId="5DB1AFD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22</w:t>
            </w:r>
          </w:p>
        </w:tc>
        <w:tc>
          <w:tcPr>
            <w:tcW w:w="1988" w:type="dxa"/>
          </w:tcPr>
          <w:p w14:paraId="04B29F39"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23</w:t>
            </w:r>
          </w:p>
          <w:p w14:paraId="53930D52" w14:textId="77777777" w:rsidR="006F6CDC" w:rsidRPr="0014425E" w:rsidRDefault="006F6CDC">
            <w:pPr>
              <w:jc w:val="center"/>
              <w:rPr>
                <w:rFonts w:asciiTheme="majorHAnsi" w:hAnsiTheme="majorHAnsi" w:cstheme="majorHAnsi"/>
              </w:rPr>
            </w:pPr>
          </w:p>
          <w:p w14:paraId="4B72E4CB" w14:textId="77777777" w:rsidR="006F6CDC" w:rsidRPr="0014425E" w:rsidRDefault="006F6CDC">
            <w:pPr>
              <w:jc w:val="center"/>
              <w:rPr>
                <w:rFonts w:asciiTheme="majorHAnsi" w:hAnsiTheme="majorHAnsi" w:cstheme="majorHAnsi"/>
              </w:rPr>
            </w:pPr>
          </w:p>
        </w:tc>
      </w:tr>
      <w:tr w:rsidR="006F6CDC" w:rsidRPr="0014425E" w14:paraId="57F37934" w14:textId="77777777">
        <w:trPr>
          <w:trHeight w:val="2000"/>
        </w:trPr>
        <w:tc>
          <w:tcPr>
            <w:tcW w:w="1987" w:type="dxa"/>
          </w:tcPr>
          <w:p w14:paraId="1500BA5F"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26</w:t>
            </w:r>
          </w:p>
        </w:tc>
        <w:tc>
          <w:tcPr>
            <w:tcW w:w="1987" w:type="dxa"/>
          </w:tcPr>
          <w:p w14:paraId="57FA78D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27</w:t>
            </w:r>
          </w:p>
        </w:tc>
        <w:tc>
          <w:tcPr>
            <w:tcW w:w="1987" w:type="dxa"/>
          </w:tcPr>
          <w:p w14:paraId="3EFAE85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28</w:t>
            </w:r>
          </w:p>
        </w:tc>
        <w:tc>
          <w:tcPr>
            <w:tcW w:w="1987" w:type="dxa"/>
          </w:tcPr>
          <w:p w14:paraId="3AB0EED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1</w:t>
            </w:r>
          </w:p>
          <w:p w14:paraId="30C834CE" w14:textId="77777777" w:rsidR="006F6CDC" w:rsidRPr="0014425E" w:rsidRDefault="006F6CDC">
            <w:pPr>
              <w:jc w:val="center"/>
              <w:rPr>
                <w:rFonts w:asciiTheme="majorHAnsi" w:hAnsiTheme="majorHAnsi" w:cstheme="majorHAnsi"/>
              </w:rPr>
            </w:pPr>
          </w:p>
        </w:tc>
        <w:tc>
          <w:tcPr>
            <w:tcW w:w="1988" w:type="dxa"/>
          </w:tcPr>
          <w:p w14:paraId="0B9E963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2</w:t>
            </w:r>
          </w:p>
          <w:p w14:paraId="5DF635A4" w14:textId="77777777" w:rsidR="006F6CDC" w:rsidRPr="0014425E" w:rsidRDefault="006F6CDC">
            <w:pPr>
              <w:jc w:val="center"/>
              <w:rPr>
                <w:rFonts w:asciiTheme="majorHAnsi" w:hAnsiTheme="majorHAnsi" w:cstheme="majorHAnsi"/>
              </w:rPr>
            </w:pPr>
          </w:p>
          <w:p w14:paraId="4974B71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Cal TASH Conference in Sacramento</w:t>
            </w:r>
          </w:p>
          <w:p w14:paraId="1DA1818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2 &amp; 3</w:t>
            </w:r>
          </w:p>
        </w:tc>
      </w:tr>
    </w:tbl>
    <w:p w14:paraId="327D9336" w14:textId="77777777" w:rsidR="006F6CDC" w:rsidRPr="0014425E" w:rsidRDefault="00F631C1">
      <w:pPr>
        <w:rPr>
          <w:rFonts w:asciiTheme="majorHAnsi" w:hAnsiTheme="majorHAnsi" w:cstheme="majorHAnsi"/>
          <w:b/>
          <w:sz w:val="32"/>
          <w:szCs w:val="32"/>
        </w:rPr>
      </w:pPr>
      <w:r w:rsidRPr="0014425E">
        <w:rPr>
          <w:rFonts w:asciiTheme="majorHAnsi" w:hAnsiTheme="majorHAnsi" w:cstheme="majorHAnsi"/>
        </w:rPr>
        <w:br w:type="page"/>
      </w:r>
      <w:r w:rsidRPr="0014425E">
        <w:rPr>
          <w:rFonts w:asciiTheme="majorHAnsi" w:hAnsiTheme="majorHAnsi" w:cstheme="majorHAnsi"/>
          <w:b/>
          <w:sz w:val="32"/>
          <w:szCs w:val="32"/>
        </w:rPr>
        <w:lastRenderedPageBreak/>
        <w:t>March, 2018</w:t>
      </w:r>
    </w:p>
    <w:p w14:paraId="168557DC" w14:textId="77777777" w:rsidR="006F6CDC" w:rsidRPr="0014425E" w:rsidRDefault="006F6CDC">
      <w:pPr>
        <w:jc w:val="center"/>
        <w:rPr>
          <w:rFonts w:asciiTheme="majorHAnsi" w:hAnsiTheme="majorHAnsi" w:cstheme="majorHAnsi"/>
          <w:b/>
          <w:sz w:val="32"/>
          <w:szCs w:val="32"/>
        </w:rPr>
      </w:pPr>
    </w:p>
    <w:tbl>
      <w:tblPr>
        <w:tblStyle w:val="aff"/>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3"/>
        <w:gridCol w:w="2043"/>
        <w:gridCol w:w="2043"/>
        <w:gridCol w:w="2043"/>
        <w:gridCol w:w="2044"/>
      </w:tblGrid>
      <w:tr w:rsidR="006F6CDC" w:rsidRPr="0014425E" w14:paraId="6CA89A13" w14:textId="77777777">
        <w:trPr>
          <w:trHeight w:val="2120"/>
        </w:trPr>
        <w:tc>
          <w:tcPr>
            <w:tcW w:w="2043" w:type="dxa"/>
          </w:tcPr>
          <w:p w14:paraId="14885337" w14:textId="77777777" w:rsidR="006F6CDC" w:rsidRPr="0014425E" w:rsidRDefault="00F631C1">
            <w:pPr>
              <w:jc w:val="center"/>
              <w:rPr>
                <w:rFonts w:asciiTheme="majorHAnsi" w:hAnsiTheme="majorHAnsi" w:cstheme="majorHAnsi"/>
                <w:b/>
              </w:rPr>
            </w:pPr>
            <w:r w:rsidRPr="0014425E">
              <w:rPr>
                <w:rFonts w:asciiTheme="majorHAnsi" w:hAnsiTheme="majorHAnsi" w:cstheme="majorHAnsi"/>
                <w:b/>
              </w:rPr>
              <w:t>March 5</w:t>
            </w:r>
          </w:p>
          <w:p w14:paraId="4CED129D" w14:textId="77777777" w:rsidR="006F6CDC" w:rsidRPr="0014425E" w:rsidRDefault="006F6CDC">
            <w:pPr>
              <w:rPr>
                <w:rFonts w:asciiTheme="majorHAnsi" w:hAnsiTheme="majorHAnsi" w:cstheme="majorHAnsi"/>
              </w:rPr>
            </w:pPr>
          </w:p>
          <w:p w14:paraId="3DEFDC43" w14:textId="77777777" w:rsidR="006F6CDC" w:rsidRPr="0014425E" w:rsidRDefault="006F6CDC">
            <w:pPr>
              <w:rPr>
                <w:rFonts w:asciiTheme="majorHAnsi" w:hAnsiTheme="majorHAnsi" w:cstheme="majorHAnsi"/>
              </w:rPr>
            </w:pPr>
          </w:p>
          <w:p w14:paraId="35E1DE44" w14:textId="77777777" w:rsidR="006F6CDC" w:rsidRPr="0014425E" w:rsidRDefault="006F6CDC">
            <w:pPr>
              <w:rPr>
                <w:rFonts w:asciiTheme="majorHAnsi" w:hAnsiTheme="majorHAnsi" w:cstheme="majorHAnsi"/>
              </w:rPr>
            </w:pPr>
          </w:p>
        </w:tc>
        <w:tc>
          <w:tcPr>
            <w:tcW w:w="2043" w:type="dxa"/>
          </w:tcPr>
          <w:p w14:paraId="3518AE1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6</w:t>
            </w:r>
          </w:p>
        </w:tc>
        <w:tc>
          <w:tcPr>
            <w:tcW w:w="2043" w:type="dxa"/>
          </w:tcPr>
          <w:p w14:paraId="0EDABA7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7</w:t>
            </w:r>
          </w:p>
        </w:tc>
        <w:tc>
          <w:tcPr>
            <w:tcW w:w="2043" w:type="dxa"/>
          </w:tcPr>
          <w:p w14:paraId="782F229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8</w:t>
            </w:r>
          </w:p>
        </w:tc>
        <w:tc>
          <w:tcPr>
            <w:tcW w:w="2044" w:type="dxa"/>
          </w:tcPr>
          <w:p w14:paraId="434FEFA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March 9</w:t>
            </w:r>
          </w:p>
        </w:tc>
      </w:tr>
      <w:tr w:rsidR="006F6CDC" w:rsidRPr="0014425E" w14:paraId="6C88F6A1" w14:textId="77777777">
        <w:trPr>
          <w:trHeight w:val="1820"/>
        </w:trPr>
        <w:tc>
          <w:tcPr>
            <w:tcW w:w="2043" w:type="dxa"/>
          </w:tcPr>
          <w:p w14:paraId="1B2BB9A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 xml:space="preserve">12 </w:t>
            </w:r>
          </w:p>
          <w:p w14:paraId="777DDAC3" w14:textId="77777777" w:rsidR="006F6CDC" w:rsidRPr="0014425E" w:rsidRDefault="006F6CDC">
            <w:pPr>
              <w:jc w:val="center"/>
              <w:rPr>
                <w:rFonts w:asciiTheme="majorHAnsi" w:hAnsiTheme="majorHAnsi" w:cstheme="majorHAnsi"/>
              </w:rPr>
            </w:pPr>
          </w:p>
          <w:p w14:paraId="323E534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Your midterm evaluation mtg. should take place this week</w:t>
            </w:r>
          </w:p>
          <w:p w14:paraId="1C0E1FD1" w14:textId="77777777" w:rsidR="006F6CDC" w:rsidRPr="0014425E" w:rsidRDefault="006F6CDC">
            <w:pPr>
              <w:jc w:val="center"/>
              <w:rPr>
                <w:rFonts w:asciiTheme="majorHAnsi" w:hAnsiTheme="majorHAnsi" w:cstheme="majorHAnsi"/>
              </w:rPr>
            </w:pPr>
          </w:p>
        </w:tc>
        <w:tc>
          <w:tcPr>
            <w:tcW w:w="2043" w:type="dxa"/>
          </w:tcPr>
          <w:p w14:paraId="64E757E9"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13</w:t>
            </w:r>
          </w:p>
        </w:tc>
        <w:tc>
          <w:tcPr>
            <w:tcW w:w="2043" w:type="dxa"/>
          </w:tcPr>
          <w:p w14:paraId="1A246E5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14</w:t>
            </w:r>
          </w:p>
        </w:tc>
        <w:tc>
          <w:tcPr>
            <w:tcW w:w="2043" w:type="dxa"/>
          </w:tcPr>
          <w:p w14:paraId="02A9101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15</w:t>
            </w:r>
          </w:p>
        </w:tc>
        <w:tc>
          <w:tcPr>
            <w:tcW w:w="2044" w:type="dxa"/>
          </w:tcPr>
          <w:p w14:paraId="2ADBF79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16</w:t>
            </w:r>
          </w:p>
          <w:p w14:paraId="53B6012C" w14:textId="77777777" w:rsidR="006F6CDC" w:rsidRPr="0014425E" w:rsidRDefault="006F6CDC">
            <w:pPr>
              <w:jc w:val="center"/>
              <w:rPr>
                <w:rFonts w:asciiTheme="majorHAnsi" w:hAnsiTheme="majorHAnsi" w:cstheme="majorHAnsi"/>
              </w:rPr>
            </w:pPr>
          </w:p>
          <w:p w14:paraId="0857D100" w14:textId="77777777" w:rsidR="006F6CDC" w:rsidRPr="0014425E" w:rsidRDefault="006F6CDC">
            <w:pPr>
              <w:jc w:val="center"/>
              <w:rPr>
                <w:rFonts w:asciiTheme="majorHAnsi" w:hAnsiTheme="majorHAnsi" w:cstheme="majorHAnsi"/>
              </w:rPr>
            </w:pPr>
          </w:p>
          <w:p w14:paraId="2BF9A293" w14:textId="77777777" w:rsidR="006F6CDC" w:rsidRPr="0014425E" w:rsidRDefault="006F6CDC">
            <w:pPr>
              <w:jc w:val="center"/>
              <w:rPr>
                <w:rFonts w:asciiTheme="majorHAnsi" w:hAnsiTheme="majorHAnsi" w:cstheme="majorHAnsi"/>
              </w:rPr>
            </w:pPr>
          </w:p>
          <w:p w14:paraId="22DEB660" w14:textId="77777777" w:rsidR="006F6CDC" w:rsidRPr="0014425E" w:rsidRDefault="006F6CDC">
            <w:pPr>
              <w:jc w:val="center"/>
              <w:rPr>
                <w:rFonts w:asciiTheme="majorHAnsi" w:hAnsiTheme="majorHAnsi" w:cstheme="majorHAnsi"/>
              </w:rPr>
            </w:pPr>
          </w:p>
          <w:p w14:paraId="5507339A" w14:textId="77777777" w:rsidR="006F6CDC" w:rsidRPr="0014425E" w:rsidRDefault="006F6CDC">
            <w:pPr>
              <w:jc w:val="center"/>
              <w:rPr>
                <w:rFonts w:asciiTheme="majorHAnsi" w:hAnsiTheme="majorHAnsi" w:cstheme="majorHAnsi"/>
              </w:rPr>
            </w:pPr>
          </w:p>
          <w:p w14:paraId="105373AA" w14:textId="77777777" w:rsidR="006F6CDC" w:rsidRPr="0014425E" w:rsidRDefault="006F6CDC">
            <w:pPr>
              <w:jc w:val="center"/>
              <w:rPr>
                <w:rFonts w:asciiTheme="majorHAnsi" w:hAnsiTheme="majorHAnsi" w:cstheme="majorHAnsi"/>
              </w:rPr>
            </w:pPr>
          </w:p>
        </w:tc>
      </w:tr>
      <w:tr w:rsidR="006F6CDC" w:rsidRPr="0014425E" w14:paraId="702D8833" w14:textId="77777777">
        <w:trPr>
          <w:trHeight w:val="1360"/>
        </w:trPr>
        <w:tc>
          <w:tcPr>
            <w:tcW w:w="2043" w:type="dxa"/>
          </w:tcPr>
          <w:p w14:paraId="5D6A6F5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19</w:t>
            </w:r>
          </w:p>
          <w:p w14:paraId="573DD8A2" w14:textId="77777777" w:rsidR="006F6CDC" w:rsidRPr="0014425E" w:rsidRDefault="006F6CDC">
            <w:pPr>
              <w:jc w:val="center"/>
              <w:rPr>
                <w:rFonts w:asciiTheme="majorHAnsi" w:hAnsiTheme="majorHAnsi" w:cstheme="majorHAnsi"/>
              </w:rPr>
            </w:pPr>
          </w:p>
          <w:p w14:paraId="7AACA70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CSUS spring break-no classes (student teachers continue at your site if break is not the same)</w:t>
            </w:r>
          </w:p>
        </w:tc>
        <w:tc>
          <w:tcPr>
            <w:tcW w:w="2043" w:type="dxa"/>
          </w:tcPr>
          <w:p w14:paraId="4C8F9745"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20</w:t>
            </w:r>
          </w:p>
        </w:tc>
        <w:tc>
          <w:tcPr>
            <w:tcW w:w="2043" w:type="dxa"/>
          </w:tcPr>
          <w:p w14:paraId="3BAB1E0A"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21</w:t>
            </w:r>
          </w:p>
        </w:tc>
        <w:tc>
          <w:tcPr>
            <w:tcW w:w="2043" w:type="dxa"/>
          </w:tcPr>
          <w:p w14:paraId="2EAC35A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22</w:t>
            </w:r>
          </w:p>
        </w:tc>
        <w:tc>
          <w:tcPr>
            <w:tcW w:w="2044" w:type="dxa"/>
          </w:tcPr>
          <w:p w14:paraId="1F93479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23</w:t>
            </w:r>
          </w:p>
        </w:tc>
      </w:tr>
      <w:tr w:rsidR="006F6CDC" w:rsidRPr="0014425E" w14:paraId="4C099F12" w14:textId="77777777">
        <w:trPr>
          <w:trHeight w:val="1460"/>
        </w:trPr>
        <w:tc>
          <w:tcPr>
            <w:tcW w:w="2043" w:type="dxa"/>
          </w:tcPr>
          <w:p w14:paraId="1DCEF667"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26</w:t>
            </w:r>
          </w:p>
          <w:p w14:paraId="27CF9A39" w14:textId="77777777" w:rsidR="006F6CDC" w:rsidRPr="0014425E" w:rsidRDefault="006F6CDC">
            <w:pPr>
              <w:jc w:val="center"/>
              <w:rPr>
                <w:rFonts w:asciiTheme="majorHAnsi" w:hAnsiTheme="majorHAnsi" w:cstheme="majorHAnsi"/>
              </w:rPr>
            </w:pPr>
          </w:p>
          <w:p w14:paraId="625C3726" w14:textId="77777777" w:rsidR="006F6CDC" w:rsidRPr="0014425E" w:rsidRDefault="006F6CDC">
            <w:pPr>
              <w:jc w:val="center"/>
              <w:rPr>
                <w:rFonts w:asciiTheme="majorHAnsi" w:hAnsiTheme="majorHAnsi" w:cstheme="majorHAnsi"/>
              </w:rPr>
            </w:pPr>
          </w:p>
          <w:p w14:paraId="06BCA0B9" w14:textId="77777777" w:rsidR="006F6CDC" w:rsidRPr="0014425E" w:rsidRDefault="006F6CDC">
            <w:pPr>
              <w:jc w:val="center"/>
              <w:rPr>
                <w:rFonts w:asciiTheme="majorHAnsi" w:hAnsiTheme="majorHAnsi" w:cstheme="majorHAnsi"/>
              </w:rPr>
            </w:pPr>
          </w:p>
          <w:p w14:paraId="0D6E8C9C" w14:textId="77777777" w:rsidR="006F6CDC" w:rsidRPr="0014425E" w:rsidRDefault="006F6CDC">
            <w:pPr>
              <w:jc w:val="center"/>
              <w:rPr>
                <w:rFonts w:asciiTheme="majorHAnsi" w:hAnsiTheme="majorHAnsi" w:cstheme="majorHAnsi"/>
              </w:rPr>
            </w:pPr>
          </w:p>
          <w:p w14:paraId="65150760" w14:textId="77777777" w:rsidR="006F6CDC" w:rsidRPr="0014425E" w:rsidRDefault="006F6CDC">
            <w:pPr>
              <w:jc w:val="center"/>
              <w:rPr>
                <w:rFonts w:asciiTheme="majorHAnsi" w:hAnsiTheme="majorHAnsi" w:cstheme="majorHAnsi"/>
                <w:sz w:val="16"/>
                <w:szCs w:val="16"/>
              </w:rPr>
            </w:pPr>
          </w:p>
        </w:tc>
        <w:tc>
          <w:tcPr>
            <w:tcW w:w="2043" w:type="dxa"/>
          </w:tcPr>
          <w:p w14:paraId="72C8CB6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27</w:t>
            </w:r>
          </w:p>
        </w:tc>
        <w:tc>
          <w:tcPr>
            <w:tcW w:w="2043" w:type="dxa"/>
          </w:tcPr>
          <w:p w14:paraId="1C2F62D1"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28</w:t>
            </w:r>
          </w:p>
        </w:tc>
        <w:tc>
          <w:tcPr>
            <w:tcW w:w="2043" w:type="dxa"/>
          </w:tcPr>
          <w:p w14:paraId="60EEBB4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29</w:t>
            </w:r>
          </w:p>
        </w:tc>
        <w:tc>
          <w:tcPr>
            <w:tcW w:w="2044" w:type="dxa"/>
          </w:tcPr>
          <w:p w14:paraId="419353F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30</w:t>
            </w:r>
          </w:p>
        </w:tc>
      </w:tr>
    </w:tbl>
    <w:p w14:paraId="28285C0B" w14:textId="77777777" w:rsidR="006F6CDC" w:rsidRPr="0014425E" w:rsidRDefault="006F6CDC">
      <w:pPr>
        <w:jc w:val="center"/>
        <w:rPr>
          <w:rFonts w:asciiTheme="majorHAnsi" w:hAnsiTheme="majorHAnsi" w:cstheme="majorHAnsi"/>
        </w:rPr>
      </w:pPr>
    </w:p>
    <w:p w14:paraId="2F5FD80E" w14:textId="77777777" w:rsidR="006F6CDC" w:rsidRPr="0014425E" w:rsidRDefault="00F631C1">
      <w:pPr>
        <w:jc w:val="center"/>
        <w:rPr>
          <w:rFonts w:asciiTheme="majorHAnsi" w:hAnsiTheme="majorHAnsi" w:cstheme="majorHAnsi"/>
          <w:b/>
          <w:sz w:val="32"/>
          <w:szCs w:val="32"/>
        </w:rPr>
      </w:pPr>
      <w:r w:rsidRPr="0014425E">
        <w:rPr>
          <w:rFonts w:asciiTheme="majorHAnsi" w:hAnsiTheme="majorHAnsi" w:cstheme="majorHAnsi"/>
        </w:rPr>
        <w:br w:type="page"/>
      </w:r>
      <w:r w:rsidRPr="0014425E">
        <w:rPr>
          <w:rFonts w:asciiTheme="majorHAnsi" w:hAnsiTheme="majorHAnsi" w:cstheme="majorHAnsi"/>
          <w:b/>
          <w:sz w:val="32"/>
          <w:szCs w:val="32"/>
        </w:rPr>
        <w:lastRenderedPageBreak/>
        <w:t>April, 2016</w:t>
      </w:r>
    </w:p>
    <w:p w14:paraId="0AF0648F" w14:textId="77777777" w:rsidR="006F6CDC" w:rsidRPr="0014425E" w:rsidRDefault="006F6CDC">
      <w:pPr>
        <w:jc w:val="center"/>
        <w:rPr>
          <w:rFonts w:asciiTheme="majorHAnsi" w:hAnsiTheme="majorHAnsi" w:cstheme="majorHAnsi"/>
        </w:rPr>
      </w:pPr>
    </w:p>
    <w:tbl>
      <w:tblPr>
        <w:tblStyle w:val="aff0"/>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3"/>
        <w:gridCol w:w="2043"/>
        <w:gridCol w:w="2043"/>
        <w:gridCol w:w="2043"/>
        <w:gridCol w:w="2044"/>
      </w:tblGrid>
      <w:tr w:rsidR="006F6CDC" w:rsidRPr="0014425E" w14:paraId="0351DB8F" w14:textId="77777777">
        <w:trPr>
          <w:trHeight w:val="1360"/>
        </w:trPr>
        <w:tc>
          <w:tcPr>
            <w:tcW w:w="2043" w:type="dxa"/>
          </w:tcPr>
          <w:p w14:paraId="434E82C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2</w:t>
            </w:r>
          </w:p>
          <w:p w14:paraId="35FB5140" w14:textId="77777777" w:rsidR="006F6CDC" w:rsidRPr="0014425E" w:rsidRDefault="006F6CDC">
            <w:pPr>
              <w:jc w:val="center"/>
              <w:rPr>
                <w:rFonts w:asciiTheme="majorHAnsi" w:hAnsiTheme="majorHAnsi" w:cstheme="majorHAnsi"/>
              </w:rPr>
            </w:pPr>
          </w:p>
          <w:p w14:paraId="0568D8FF" w14:textId="77777777" w:rsidR="006F6CDC" w:rsidRPr="0014425E" w:rsidRDefault="006F6CDC">
            <w:pPr>
              <w:jc w:val="center"/>
              <w:rPr>
                <w:rFonts w:asciiTheme="majorHAnsi" w:hAnsiTheme="majorHAnsi" w:cstheme="majorHAnsi"/>
              </w:rPr>
            </w:pPr>
          </w:p>
          <w:p w14:paraId="225972D3" w14:textId="77777777" w:rsidR="006F6CDC" w:rsidRPr="0014425E" w:rsidRDefault="006F6CDC">
            <w:pPr>
              <w:jc w:val="center"/>
              <w:rPr>
                <w:rFonts w:asciiTheme="majorHAnsi" w:hAnsiTheme="majorHAnsi" w:cstheme="majorHAnsi"/>
              </w:rPr>
            </w:pPr>
          </w:p>
          <w:p w14:paraId="5C96C75E" w14:textId="77777777" w:rsidR="006F6CDC" w:rsidRPr="0014425E" w:rsidRDefault="006F6CDC">
            <w:pPr>
              <w:jc w:val="center"/>
              <w:rPr>
                <w:rFonts w:asciiTheme="majorHAnsi" w:hAnsiTheme="majorHAnsi" w:cstheme="majorHAnsi"/>
              </w:rPr>
            </w:pPr>
          </w:p>
          <w:p w14:paraId="1F6B3C43" w14:textId="77777777" w:rsidR="006F6CDC" w:rsidRPr="0014425E" w:rsidRDefault="006F6CDC">
            <w:pPr>
              <w:jc w:val="center"/>
              <w:rPr>
                <w:rFonts w:asciiTheme="majorHAnsi" w:hAnsiTheme="majorHAnsi" w:cstheme="majorHAnsi"/>
              </w:rPr>
            </w:pPr>
          </w:p>
        </w:tc>
        <w:tc>
          <w:tcPr>
            <w:tcW w:w="2043" w:type="dxa"/>
          </w:tcPr>
          <w:p w14:paraId="6FF3AB61"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3</w:t>
            </w:r>
          </w:p>
        </w:tc>
        <w:tc>
          <w:tcPr>
            <w:tcW w:w="2043" w:type="dxa"/>
          </w:tcPr>
          <w:p w14:paraId="7202AEA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4</w:t>
            </w:r>
          </w:p>
        </w:tc>
        <w:tc>
          <w:tcPr>
            <w:tcW w:w="2043" w:type="dxa"/>
          </w:tcPr>
          <w:p w14:paraId="6BF35E2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5</w:t>
            </w:r>
          </w:p>
        </w:tc>
        <w:tc>
          <w:tcPr>
            <w:tcW w:w="2044" w:type="dxa"/>
          </w:tcPr>
          <w:p w14:paraId="726F4F5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6</w:t>
            </w:r>
          </w:p>
          <w:p w14:paraId="3343825D" w14:textId="77777777" w:rsidR="006F6CDC" w:rsidRPr="0014425E" w:rsidRDefault="006F6CDC">
            <w:pPr>
              <w:rPr>
                <w:rFonts w:asciiTheme="majorHAnsi" w:hAnsiTheme="majorHAnsi" w:cstheme="majorHAnsi"/>
              </w:rPr>
            </w:pPr>
          </w:p>
          <w:p w14:paraId="3FED07D2" w14:textId="77777777" w:rsidR="006F6CDC" w:rsidRPr="0014425E" w:rsidRDefault="006F6CDC">
            <w:pPr>
              <w:rPr>
                <w:rFonts w:asciiTheme="majorHAnsi" w:hAnsiTheme="majorHAnsi" w:cstheme="majorHAnsi"/>
              </w:rPr>
            </w:pPr>
          </w:p>
        </w:tc>
      </w:tr>
      <w:tr w:rsidR="006F6CDC" w:rsidRPr="0014425E" w14:paraId="1FA85412" w14:textId="77777777">
        <w:trPr>
          <w:trHeight w:val="1600"/>
        </w:trPr>
        <w:tc>
          <w:tcPr>
            <w:tcW w:w="2043" w:type="dxa"/>
          </w:tcPr>
          <w:p w14:paraId="7660AF5F"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9</w:t>
            </w:r>
          </w:p>
          <w:p w14:paraId="7634D914" w14:textId="77777777" w:rsidR="006F6CDC" w:rsidRPr="0014425E" w:rsidRDefault="006F6CDC">
            <w:pPr>
              <w:jc w:val="center"/>
              <w:rPr>
                <w:rFonts w:asciiTheme="majorHAnsi" w:hAnsiTheme="majorHAnsi" w:cstheme="majorHAnsi"/>
              </w:rPr>
            </w:pPr>
          </w:p>
          <w:p w14:paraId="6478D810" w14:textId="77777777" w:rsidR="006F6CDC" w:rsidRPr="0014425E" w:rsidRDefault="006F6CDC">
            <w:pPr>
              <w:jc w:val="center"/>
              <w:rPr>
                <w:rFonts w:asciiTheme="majorHAnsi" w:hAnsiTheme="majorHAnsi" w:cstheme="majorHAnsi"/>
              </w:rPr>
            </w:pPr>
          </w:p>
          <w:p w14:paraId="0B05CB23" w14:textId="77777777" w:rsidR="006F6CDC" w:rsidRPr="0014425E" w:rsidRDefault="006F6CDC">
            <w:pPr>
              <w:jc w:val="center"/>
              <w:rPr>
                <w:rFonts w:asciiTheme="majorHAnsi" w:hAnsiTheme="majorHAnsi" w:cstheme="majorHAnsi"/>
              </w:rPr>
            </w:pPr>
          </w:p>
          <w:p w14:paraId="784EB1B6" w14:textId="77777777" w:rsidR="006F6CDC" w:rsidRPr="0014425E" w:rsidRDefault="006F6CDC">
            <w:pPr>
              <w:jc w:val="center"/>
              <w:rPr>
                <w:rFonts w:asciiTheme="majorHAnsi" w:hAnsiTheme="majorHAnsi" w:cstheme="majorHAnsi"/>
              </w:rPr>
            </w:pPr>
          </w:p>
        </w:tc>
        <w:tc>
          <w:tcPr>
            <w:tcW w:w="2043" w:type="dxa"/>
          </w:tcPr>
          <w:p w14:paraId="7E04959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10</w:t>
            </w:r>
          </w:p>
          <w:p w14:paraId="10EABEA9" w14:textId="77777777" w:rsidR="006F6CDC" w:rsidRPr="0014425E" w:rsidRDefault="006F6CDC">
            <w:pPr>
              <w:jc w:val="center"/>
              <w:rPr>
                <w:rFonts w:asciiTheme="majorHAnsi" w:hAnsiTheme="majorHAnsi" w:cstheme="majorHAnsi"/>
              </w:rPr>
            </w:pPr>
          </w:p>
          <w:p w14:paraId="18A10AED" w14:textId="77777777" w:rsidR="006F6CDC" w:rsidRPr="0014425E" w:rsidRDefault="006F6CDC">
            <w:pPr>
              <w:jc w:val="center"/>
              <w:rPr>
                <w:rFonts w:asciiTheme="majorHAnsi" w:hAnsiTheme="majorHAnsi" w:cstheme="majorHAnsi"/>
              </w:rPr>
            </w:pPr>
          </w:p>
          <w:p w14:paraId="752CDC0B" w14:textId="77777777" w:rsidR="006F6CDC" w:rsidRPr="0014425E" w:rsidRDefault="006F6CDC">
            <w:pPr>
              <w:jc w:val="center"/>
              <w:rPr>
                <w:rFonts w:asciiTheme="majorHAnsi" w:hAnsiTheme="majorHAnsi" w:cstheme="majorHAnsi"/>
              </w:rPr>
            </w:pPr>
          </w:p>
          <w:p w14:paraId="550289CE" w14:textId="77777777" w:rsidR="006F6CDC" w:rsidRPr="0014425E" w:rsidRDefault="006F6CDC">
            <w:pPr>
              <w:jc w:val="center"/>
              <w:rPr>
                <w:rFonts w:asciiTheme="majorHAnsi" w:hAnsiTheme="majorHAnsi" w:cstheme="majorHAnsi"/>
              </w:rPr>
            </w:pPr>
          </w:p>
          <w:p w14:paraId="5D6D8EC2" w14:textId="77777777" w:rsidR="006F6CDC" w:rsidRPr="0014425E" w:rsidRDefault="006F6CDC">
            <w:pPr>
              <w:jc w:val="center"/>
              <w:rPr>
                <w:rFonts w:asciiTheme="majorHAnsi" w:hAnsiTheme="majorHAnsi" w:cstheme="majorHAnsi"/>
              </w:rPr>
            </w:pPr>
          </w:p>
        </w:tc>
        <w:tc>
          <w:tcPr>
            <w:tcW w:w="2043" w:type="dxa"/>
          </w:tcPr>
          <w:p w14:paraId="4F0A8A0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11</w:t>
            </w:r>
          </w:p>
        </w:tc>
        <w:tc>
          <w:tcPr>
            <w:tcW w:w="2043" w:type="dxa"/>
          </w:tcPr>
          <w:p w14:paraId="625E41C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12</w:t>
            </w:r>
          </w:p>
        </w:tc>
        <w:tc>
          <w:tcPr>
            <w:tcW w:w="2044" w:type="dxa"/>
          </w:tcPr>
          <w:p w14:paraId="550E4635"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13</w:t>
            </w:r>
          </w:p>
        </w:tc>
      </w:tr>
      <w:tr w:rsidR="006F6CDC" w:rsidRPr="0014425E" w14:paraId="65B175ED" w14:textId="77777777">
        <w:trPr>
          <w:trHeight w:val="1600"/>
        </w:trPr>
        <w:tc>
          <w:tcPr>
            <w:tcW w:w="2043" w:type="dxa"/>
          </w:tcPr>
          <w:p w14:paraId="17ADF0D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16</w:t>
            </w:r>
          </w:p>
          <w:p w14:paraId="06FD015C" w14:textId="77777777" w:rsidR="006F6CDC" w:rsidRPr="0014425E" w:rsidRDefault="006F6CDC">
            <w:pPr>
              <w:jc w:val="center"/>
              <w:rPr>
                <w:rFonts w:asciiTheme="majorHAnsi" w:hAnsiTheme="majorHAnsi" w:cstheme="majorHAnsi"/>
              </w:rPr>
            </w:pPr>
          </w:p>
          <w:p w14:paraId="3329E211" w14:textId="77777777" w:rsidR="006F6CDC" w:rsidRPr="0014425E" w:rsidRDefault="006F6CDC">
            <w:pPr>
              <w:jc w:val="center"/>
              <w:rPr>
                <w:rFonts w:asciiTheme="majorHAnsi" w:hAnsiTheme="majorHAnsi" w:cstheme="majorHAnsi"/>
              </w:rPr>
            </w:pPr>
          </w:p>
          <w:p w14:paraId="68D27021" w14:textId="77777777" w:rsidR="006F6CDC" w:rsidRPr="0014425E" w:rsidRDefault="006F6CDC">
            <w:pPr>
              <w:jc w:val="center"/>
              <w:rPr>
                <w:rFonts w:asciiTheme="majorHAnsi" w:hAnsiTheme="majorHAnsi" w:cstheme="majorHAnsi"/>
              </w:rPr>
            </w:pPr>
          </w:p>
          <w:p w14:paraId="6C24868A" w14:textId="77777777" w:rsidR="006F6CDC" w:rsidRPr="0014425E" w:rsidRDefault="006F6CDC">
            <w:pPr>
              <w:jc w:val="center"/>
              <w:rPr>
                <w:rFonts w:asciiTheme="majorHAnsi" w:hAnsiTheme="majorHAnsi" w:cstheme="majorHAnsi"/>
              </w:rPr>
            </w:pPr>
          </w:p>
          <w:p w14:paraId="504A5331" w14:textId="77777777" w:rsidR="006F6CDC" w:rsidRPr="0014425E" w:rsidRDefault="006F6CDC">
            <w:pPr>
              <w:jc w:val="center"/>
              <w:rPr>
                <w:rFonts w:asciiTheme="majorHAnsi" w:hAnsiTheme="majorHAnsi" w:cstheme="majorHAnsi"/>
              </w:rPr>
            </w:pPr>
          </w:p>
        </w:tc>
        <w:tc>
          <w:tcPr>
            <w:tcW w:w="2043" w:type="dxa"/>
          </w:tcPr>
          <w:p w14:paraId="4E6670C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17</w:t>
            </w:r>
          </w:p>
          <w:p w14:paraId="4B00F39B" w14:textId="77777777" w:rsidR="006F6CDC" w:rsidRPr="0014425E" w:rsidRDefault="006F6CDC">
            <w:pPr>
              <w:jc w:val="center"/>
              <w:rPr>
                <w:rFonts w:asciiTheme="majorHAnsi" w:hAnsiTheme="majorHAnsi" w:cstheme="majorHAnsi"/>
              </w:rPr>
            </w:pPr>
          </w:p>
          <w:p w14:paraId="7E8E6A6E" w14:textId="77777777" w:rsidR="006F6CDC" w:rsidRPr="0014425E" w:rsidRDefault="006F6CDC">
            <w:pPr>
              <w:jc w:val="center"/>
              <w:rPr>
                <w:rFonts w:asciiTheme="majorHAnsi" w:hAnsiTheme="majorHAnsi" w:cstheme="majorHAnsi"/>
                <w:b/>
              </w:rPr>
            </w:pPr>
          </w:p>
        </w:tc>
        <w:tc>
          <w:tcPr>
            <w:tcW w:w="2043" w:type="dxa"/>
          </w:tcPr>
          <w:p w14:paraId="3895F81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18</w:t>
            </w:r>
          </w:p>
        </w:tc>
        <w:tc>
          <w:tcPr>
            <w:tcW w:w="2043" w:type="dxa"/>
          </w:tcPr>
          <w:p w14:paraId="6C5B8D8D"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19</w:t>
            </w:r>
          </w:p>
        </w:tc>
        <w:tc>
          <w:tcPr>
            <w:tcW w:w="2044" w:type="dxa"/>
          </w:tcPr>
          <w:p w14:paraId="0F525C7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20</w:t>
            </w:r>
          </w:p>
        </w:tc>
      </w:tr>
      <w:tr w:rsidR="006F6CDC" w:rsidRPr="0014425E" w14:paraId="4A1FBE87" w14:textId="77777777">
        <w:trPr>
          <w:trHeight w:val="1600"/>
        </w:trPr>
        <w:tc>
          <w:tcPr>
            <w:tcW w:w="2043" w:type="dxa"/>
          </w:tcPr>
          <w:p w14:paraId="6405F03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23</w:t>
            </w:r>
          </w:p>
          <w:p w14:paraId="52DE70FC" w14:textId="77777777" w:rsidR="006F6CDC" w:rsidRPr="0014425E" w:rsidRDefault="006F6CDC">
            <w:pPr>
              <w:jc w:val="center"/>
              <w:rPr>
                <w:rFonts w:asciiTheme="majorHAnsi" w:hAnsiTheme="majorHAnsi" w:cstheme="majorHAnsi"/>
              </w:rPr>
            </w:pPr>
          </w:p>
          <w:p w14:paraId="3AA1540E" w14:textId="77777777" w:rsidR="006F6CDC" w:rsidRPr="0014425E" w:rsidRDefault="006F6CDC">
            <w:pPr>
              <w:jc w:val="center"/>
              <w:rPr>
                <w:rFonts w:asciiTheme="majorHAnsi" w:hAnsiTheme="majorHAnsi" w:cstheme="majorHAnsi"/>
              </w:rPr>
            </w:pPr>
          </w:p>
          <w:p w14:paraId="5A227520" w14:textId="77777777" w:rsidR="006F6CDC" w:rsidRPr="0014425E" w:rsidRDefault="006F6CDC">
            <w:pPr>
              <w:jc w:val="center"/>
              <w:rPr>
                <w:rFonts w:asciiTheme="majorHAnsi" w:hAnsiTheme="majorHAnsi" w:cstheme="majorHAnsi"/>
              </w:rPr>
            </w:pPr>
          </w:p>
          <w:p w14:paraId="76F436DF" w14:textId="77777777" w:rsidR="006F6CDC" w:rsidRPr="0014425E" w:rsidRDefault="006F6CDC">
            <w:pPr>
              <w:jc w:val="center"/>
              <w:rPr>
                <w:rFonts w:asciiTheme="majorHAnsi" w:hAnsiTheme="majorHAnsi" w:cstheme="majorHAnsi"/>
              </w:rPr>
            </w:pPr>
          </w:p>
          <w:p w14:paraId="11E9F895" w14:textId="77777777" w:rsidR="006F6CDC" w:rsidRPr="0014425E" w:rsidRDefault="006F6CDC">
            <w:pPr>
              <w:jc w:val="center"/>
              <w:rPr>
                <w:rFonts w:asciiTheme="majorHAnsi" w:hAnsiTheme="majorHAnsi" w:cstheme="majorHAnsi"/>
              </w:rPr>
            </w:pPr>
          </w:p>
        </w:tc>
        <w:tc>
          <w:tcPr>
            <w:tcW w:w="2043" w:type="dxa"/>
          </w:tcPr>
          <w:p w14:paraId="57F2317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24</w:t>
            </w:r>
          </w:p>
        </w:tc>
        <w:tc>
          <w:tcPr>
            <w:tcW w:w="2043" w:type="dxa"/>
          </w:tcPr>
          <w:p w14:paraId="015F703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25</w:t>
            </w:r>
          </w:p>
        </w:tc>
        <w:tc>
          <w:tcPr>
            <w:tcW w:w="2043" w:type="dxa"/>
          </w:tcPr>
          <w:p w14:paraId="45603E8D"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26</w:t>
            </w:r>
          </w:p>
        </w:tc>
        <w:tc>
          <w:tcPr>
            <w:tcW w:w="2044" w:type="dxa"/>
          </w:tcPr>
          <w:p w14:paraId="184C81E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27</w:t>
            </w:r>
          </w:p>
        </w:tc>
      </w:tr>
    </w:tbl>
    <w:p w14:paraId="3EDD0B72" w14:textId="77777777" w:rsidR="006F6CDC" w:rsidRPr="0014425E" w:rsidRDefault="006F6CDC">
      <w:pPr>
        <w:jc w:val="center"/>
        <w:rPr>
          <w:rFonts w:asciiTheme="majorHAnsi" w:hAnsiTheme="majorHAnsi" w:cstheme="majorHAnsi"/>
          <w:b/>
          <w:sz w:val="32"/>
          <w:szCs w:val="32"/>
        </w:rPr>
      </w:pPr>
    </w:p>
    <w:p w14:paraId="410CFC6A" w14:textId="77777777" w:rsidR="006F6CDC" w:rsidRPr="0014425E" w:rsidRDefault="00F631C1">
      <w:pPr>
        <w:rPr>
          <w:rFonts w:asciiTheme="majorHAnsi" w:hAnsiTheme="majorHAnsi" w:cstheme="majorHAnsi"/>
          <w:b/>
          <w:sz w:val="32"/>
          <w:szCs w:val="32"/>
        </w:rPr>
      </w:pPr>
      <w:r w:rsidRPr="0014425E">
        <w:rPr>
          <w:rFonts w:asciiTheme="majorHAnsi" w:hAnsiTheme="majorHAnsi" w:cstheme="majorHAnsi"/>
        </w:rPr>
        <w:br w:type="page"/>
      </w:r>
    </w:p>
    <w:p w14:paraId="2A3C4CD8" w14:textId="77777777" w:rsidR="006F6CDC" w:rsidRPr="0014425E" w:rsidRDefault="00F631C1">
      <w:pPr>
        <w:jc w:val="center"/>
        <w:rPr>
          <w:rFonts w:asciiTheme="majorHAnsi" w:hAnsiTheme="majorHAnsi" w:cstheme="majorHAnsi"/>
        </w:rPr>
      </w:pPr>
      <w:r w:rsidRPr="0014425E">
        <w:rPr>
          <w:rFonts w:asciiTheme="majorHAnsi" w:hAnsiTheme="majorHAnsi" w:cstheme="majorHAnsi"/>
          <w:b/>
          <w:sz w:val="32"/>
          <w:szCs w:val="32"/>
        </w:rPr>
        <w:lastRenderedPageBreak/>
        <w:t>May 2018</w:t>
      </w:r>
    </w:p>
    <w:p w14:paraId="665CC83E" w14:textId="77777777" w:rsidR="006F6CDC" w:rsidRPr="0014425E" w:rsidRDefault="006F6CDC">
      <w:pPr>
        <w:jc w:val="center"/>
        <w:rPr>
          <w:rFonts w:asciiTheme="majorHAnsi" w:hAnsiTheme="majorHAnsi" w:cstheme="majorHAnsi"/>
        </w:rPr>
      </w:pPr>
    </w:p>
    <w:tbl>
      <w:tblPr>
        <w:tblStyle w:val="aff1"/>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2004"/>
        <w:gridCol w:w="2303"/>
        <w:gridCol w:w="1882"/>
        <w:gridCol w:w="2070"/>
      </w:tblGrid>
      <w:tr w:rsidR="006F6CDC" w:rsidRPr="0014425E" w14:paraId="6F5B0ABB" w14:textId="77777777">
        <w:trPr>
          <w:trHeight w:val="1640"/>
        </w:trPr>
        <w:tc>
          <w:tcPr>
            <w:tcW w:w="1795" w:type="dxa"/>
          </w:tcPr>
          <w:p w14:paraId="107AE132"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April 30</w:t>
            </w:r>
          </w:p>
          <w:p w14:paraId="551DF981" w14:textId="77777777" w:rsidR="006F6CDC" w:rsidRPr="0014425E" w:rsidRDefault="006F6CDC">
            <w:pPr>
              <w:jc w:val="center"/>
              <w:rPr>
                <w:rFonts w:asciiTheme="majorHAnsi" w:hAnsiTheme="majorHAnsi" w:cstheme="majorHAnsi"/>
              </w:rPr>
            </w:pPr>
          </w:p>
          <w:p w14:paraId="79F9A87F" w14:textId="77777777" w:rsidR="006F6CDC" w:rsidRPr="0014425E" w:rsidRDefault="006F6CDC">
            <w:pPr>
              <w:jc w:val="center"/>
              <w:rPr>
                <w:rFonts w:asciiTheme="majorHAnsi" w:hAnsiTheme="majorHAnsi" w:cstheme="majorHAnsi"/>
              </w:rPr>
            </w:pPr>
          </w:p>
          <w:p w14:paraId="79C1F9C8" w14:textId="77777777" w:rsidR="006F6CDC" w:rsidRPr="0014425E" w:rsidRDefault="006F6CDC">
            <w:pPr>
              <w:jc w:val="center"/>
              <w:rPr>
                <w:rFonts w:asciiTheme="majorHAnsi" w:hAnsiTheme="majorHAnsi" w:cstheme="majorHAnsi"/>
              </w:rPr>
            </w:pPr>
          </w:p>
          <w:p w14:paraId="2198725B" w14:textId="77777777" w:rsidR="006F6CDC" w:rsidRPr="0014425E" w:rsidRDefault="006F6CDC">
            <w:pPr>
              <w:jc w:val="center"/>
              <w:rPr>
                <w:rFonts w:asciiTheme="majorHAnsi" w:hAnsiTheme="majorHAnsi" w:cstheme="majorHAnsi"/>
              </w:rPr>
            </w:pPr>
          </w:p>
          <w:p w14:paraId="7067DAE8" w14:textId="77777777" w:rsidR="006F6CDC" w:rsidRPr="0014425E" w:rsidRDefault="006F6CDC">
            <w:pPr>
              <w:jc w:val="center"/>
              <w:rPr>
                <w:rFonts w:asciiTheme="majorHAnsi" w:hAnsiTheme="majorHAnsi" w:cstheme="majorHAnsi"/>
              </w:rPr>
            </w:pPr>
          </w:p>
          <w:p w14:paraId="5B45EBEB" w14:textId="77777777" w:rsidR="006F6CDC" w:rsidRPr="0014425E" w:rsidRDefault="006F6CDC">
            <w:pPr>
              <w:jc w:val="center"/>
              <w:rPr>
                <w:rFonts w:asciiTheme="majorHAnsi" w:hAnsiTheme="majorHAnsi" w:cstheme="majorHAnsi"/>
              </w:rPr>
            </w:pPr>
          </w:p>
        </w:tc>
        <w:tc>
          <w:tcPr>
            <w:tcW w:w="2004" w:type="dxa"/>
          </w:tcPr>
          <w:p w14:paraId="2478771B"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May 1</w:t>
            </w:r>
          </w:p>
        </w:tc>
        <w:tc>
          <w:tcPr>
            <w:tcW w:w="2303" w:type="dxa"/>
          </w:tcPr>
          <w:p w14:paraId="3C7E0D6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May 2</w:t>
            </w:r>
          </w:p>
        </w:tc>
        <w:tc>
          <w:tcPr>
            <w:tcW w:w="1882" w:type="dxa"/>
          </w:tcPr>
          <w:p w14:paraId="4AD49337"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May 3</w:t>
            </w:r>
          </w:p>
        </w:tc>
        <w:tc>
          <w:tcPr>
            <w:tcW w:w="2070" w:type="dxa"/>
          </w:tcPr>
          <w:p w14:paraId="58206F4F"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May 4</w:t>
            </w:r>
          </w:p>
        </w:tc>
      </w:tr>
      <w:tr w:rsidR="006F6CDC" w:rsidRPr="0014425E" w14:paraId="153ECFCD" w14:textId="77777777">
        <w:tc>
          <w:tcPr>
            <w:tcW w:w="1795" w:type="dxa"/>
          </w:tcPr>
          <w:p w14:paraId="12B78A6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7</w:t>
            </w:r>
          </w:p>
          <w:p w14:paraId="2644EBE1" w14:textId="77777777" w:rsidR="006F6CDC" w:rsidRPr="0014425E" w:rsidRDefault="006F6CDC">
            <w:pPr>
              <w:jc w:val="center"/>
              <w:rPr>
                <w:rFonts w:asciiTheme="majorHAnsi" w:hAnsiTheme="majorHAnsi" w:cstheme="majorHAnsi"/>
              </w:rPr>
            </w:pPr>
          </w:p>
          <w:p w14:paraId="3D19F081" w14:textId="77777777" w:rsidR="006F6CDC" w:rsidRPr="0014425E" w:rsidRDefault="006F6CDC">
            <w:pPr>
              <w:jc w:val="center"/>
              <w:rPr>
                <w:rFonts w:asciiTheme="majorHAnsi" w:hAnsiTheme="majorHAnsi" w:cstheme="majorHAnsi"/>
              </w:rPr>
            </w:pPr>
          </w:p>
          <w:p w14:paraId="272C4F92" w14:textId="77777777" w:rsidR="006F6CDC" w:rsidRPr="0014425E" w:rsidRDefault="006F6CDC">
            <w:pPr>
              <w:jc w:val="center"/>
              <w:rPr>
                <w:rFonts w:asciiTheme="majorHAnsi" w:hAnsiTheme="majorHAnsi" w:cstheme="majorHAnsi"/>
              </w:rPr>
            </w:pPr>
          </w:p>
          <w:p w14:paraId="69F54B2F" w14:textId="77777777" w:rsidR="006F6CDC" w:rsidRPr="0014425E" w:rsidRDefault="006F6CDC">
            <w:pPr>
              <w:jc w:val="center"/>
              <w:rPr>
                <w:rFonts w:asciiTheme="majorHAnsi" w:hAnsiTheme="majorHAnsi" w:cstheme="majorHAnsi"/>
              </w:rPr>
            </w:pPr>
          </w:p>
          <w:p w14:paraId="02523E4B" w14:textId="77777777" w:rsidR="006F6CDC" w:rsidRPr="0014425E" w:rsidRDefault="006F6CDC">
            <w:pPr>
              <w:jc w:val="center"/>
              <w:rPr>
                <w:rFonts w:asciiTheme="majorHAnsi" w:hAnsiTheme="majorHAnsi" w:cstheme="majorHAnsi"/>
              </w:rPr>
            </w:pPr>
          </w:p>
          <w:p w14:paraId="282C6C29" w14:textId="77777777" w:rsidR="006F6CDC" w:rsidRPr="0014425E" w:rsidRDefault="006F6CDC">
            <w:pPr>
              <w:jc w:val="center"/>
              <w:rPr>
                <w:rFonts w:asciiTheme="majorHAnsi" w:hAnsiTheme="majorHAnsi" w:cstheme="majorHAnsi"/>
              </w:rPr>
            </w:pPr>
          </w:p>
        </w:tc>
        <w:tc>
          <w:tcPr>
            <w:tcW w:w="2004" w:type="dxa"/>
          </w:tcPr>
          <w:p w14:paraId="4B3E1B1E"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8</w:t>
            </w:r>
          </w:p>
        </w:tc>
        <w:tc>
          <w:tcPr>
            <w:tcW w:w="2303" w:type="dxa"/>
          </w:tcPr>
          <w:p w14:paraId="28A31D8D"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9</w:t>
            </w:r>
          </w:p>
        </w:tc>
        <w:tc>
          <w:tcPr>
            <w:tcW w:w="1882" w:type="dxa"/>
          </w:tcPr>
          <w:p w14:paraId="14B160EC"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10</w:t>
            </w:r>
          </w:p>
        </w:tc>
        <w:tc>
          <w:tcPr>
            <w:tcW w:w="2070" w:type="dxa"/>
          </w:tcPr>
          <w:p w14:paraId="73E00823"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11</w:t>
            </w:r>
          </w:p>
          <w:p w14:paraId="74A50EB6" w14:textId="77777777" w:rsidR="006F6CDC" w:rsidRPr="0014425E" w:rsidRDefault="006F6CDC">
            <w:pPr>
              <w:jc w:val="center"/>
              <w:rPr>
                <w:rFonts w:asciiTheme="majorHAnsi" w:hAnsiTheme="majorHAnsi" w:cstheme="majorHAnsi"/>
              </w:rPr>
            </w:pPr>
          </w:p>
          <w:p w14:paraId="7B3260D0"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 xml:space="preserve">Last day of </w:t>
            </w:r>
          </w:p>
          <w:p w14:paraId="56B8FFC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Student Teaching</w:t>
            </w:r>
          </w:p>
          <w:p w14:paraId="123944A5" w14:textId="77777777" w:rsidR="006F6CDC" w:rsidRPr="0014425E" w:rsidRDefault="006F6CDC">
            <w:pPr>
              <w:jc w:val="center"/>
              <w:rPr>
                <w:rFonts w:asciiTheme="majorHAnsi" w:hAnsiTheme="majorHAnsi" w:cstheme="majorHAnsi"/>
              </w:rPr>
            </w:pPr>
          </w:p>
          <w:p w14:paraId="3A0B2F21" w14:textId="77777777" w:rsidR="006F6CDC" w:rsidRPr="0014425E" w:rsidRDefault="006F6CDC">
            <w:pPr>
              <w:jc w:val="center"/>
              <w:rPr>
                <w:rFonts w:asciiTheme="majorHAnsi" w:hAnsiTheme="majorHAnsi" w:cstheme="majorHAnsi"/>
              </w:rPr>
            </w:pPr>
          </w:p>
          <w:p w14:paraId="5A1BDFE0" w14:textId="77777777" w:rsidR="006F6CDC" w:rsidRPr="0014425E" w:rsidRDefault="006F6CDC">
            <w:pPr>
              <w:jc w:val="center"/>
              <w:rPr>
                <w:rFonts w:asciiTheme="majorHAnsi" w:hAnsiTheme="majorHAnsi" w:cstheme="majorHAnsi"/>
              </w:rPr>
            </w:pPr>
          </w:p>
          <w:p w14:paraId="7A687AE0" w14:textId="77777777" w:rsidR="006F6CDC" w:rsidRPr="0014425E" w:rsidRDefault="006F6CDC">
            <w:pPr>
              <w:jc w:val="center"/>
              <w:rPr>
                <w:rFonts w:asciiTheme="majorHAnsi" w:hAnsiTheme="majorHAnsi" w:cstheme="majorHAnsi"/>
              </w:rPr>
            </w:pPr>
          </w:p>
        </w:tc>
      </w:tr>
      <w:tr w:rsidR="006F6CDC" w:rsidRPr="0014425E" w14:paraId="50DC8CE6" w14:textId="77777777">
        <w:tc>
          <w:tcPr>
            <w:tcW w:w="1795" w:type="dxa"/>
          </w:tcPr>
          <w:p w14:paraId="25B698A8"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14</w:t>
            </w:r>
          </w:p>
          <w:p w14:paraId="690B2CCF"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Finals week at CSUS</w:t>
            </w:r>
          </w:p>
          <w:p w14:paraId="6CC301D9" w14:textId="77777777" w:rsidR="006F6CDC" w:rsidRPr="0014425E" w:rsidRDefault="006F6CDC">
            <w:pPr>
              <w:jc w:val="center"/>
              <w:rPr>
                <w:rFonts w:asciiTheme="majorHAnsi" w:hAnsiTheme="majorHAnsi" w:cstheme="majorHAnsi"/>
              </w:rPr>
            </w:pPr>
          </w:p>
          <w:p w14:paraId="102ADD51" w14:textId="77777777" w:rsidR="006F6CDC" w:rsidRPr="0014425E" w:rsidRDefault="00F631C1">
            <w:pPr>
              <w:rPr>
                <w:rFonts w:asciiTheme="majorHAnsi" w:hAnsiTheme="majorHAnsi" w:cstheme="majorHAnsi"/>
              </w:rPr>
            </w:pPr>
            <w:r w:rsidRPr="0014425E">
              <w:rPr>
                <w:rFonts w:asciiTheme="majorHAnsi" w:hAnsiTheme="majorHAnsi" w:cstheme="majorHAnsi"/>
              </w:rPr>
              <w:t>Your final fieldwork evaluation meeting should take place this week</w:t>
            </w:r>
          </w:p>
        </w:tc>
        <w:tc>
          <w:tcPr>
            <w:tcW w:w="2004" w:type="dxa"/>
          </w:tcPr>
          <w:p w14:paraId="57792D16"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15</w:t>
            </w:r>
          </w:p>
        </w:tc>
        <w:tc>
          <w:tcPr>
            <w:tcW w:w="2303" w:type="dxa"/>
          </w:tcPr>
          <w:p w14:paraId="5EC39BD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16</w:t>
            </w:r>
          </w:p>
          <w:p w14:paraId="113DF101" w14:textId="77777777" w:rsidR="006F6CDC" w:rsidRPr="0014425E" w:rsidRDefault="006F6CDC">
            <w:pPr>
              <w:jc w:val="center"/>
              <w:rPr>
                <w:rFonts w:asciiTheme="majorHAnsi" w:hAnsiTheme="majorHAnsi" w:cstheme="majorHAnsi"/>
              </w:rPr>
            </w:pPr>
          </w:p>
          <w:p w14:paraId="105376CD" w14:textId="77777777" w:rsidR="006F6CDC" w:rsidRPr="0014425E" w:rsidRDefault="006F6CDC">
            <w:pPr>
              <w:jc w:val="center"/>
              <w:rPr>
                <w:rFonts w:asciiTheme="majorHAnsi" w:hAnsiTheme="majorHAnsi" w:cstheme="majorHAnsi"/>
              </w:rPr>
            </w:pPr>
          </w:p>
        </w:tc>
        <w:tc>
          <w:tcPr>
            <w:tcW w:w="1882" w:type="dxa"/>
          </w:tcPr>
          <w:p w14:paraId="6D015C3A"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17</w:t>
            </w:r>
          </w:p>
        </w:tc>
        <w:tc>
          <w:tcPr>
            <w:tcW w:w="2070" w:type="dxa"/>
          </w:tcPr>
          <w:p w14:paraId="683C2164"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18</w:t>
            </w:r>
          </w:p>
          <w:p w14:paraId="65D9F123" w14:textId="77777777" w:rsidR="006F6CDC" w:rsidRPr="0014425E" w:rsidRDefault="006F6CDC">
            <w:pPr>
              <w:jc w:val="center"/>
              <w:rPr>
                <w:rFonts w:asciiTheme="majorHAnsi" w:hAnsiTheme="majorHAnsi" w:cstheme="majorHAnsi"/>
              </w:rPr>
            </w:pPr>
          </w:p>
          <w:p w14:paraId="7504B68F" w14:textId="77777777" w:rsidR="006F6CDC" w:rsidRPr="0014425E" w:rsidRDefault="00F631C1">
            <w:pPr>
              <w:jc w:val="center"/>
              <w:rPr>
                <w:rFonts w:asciiTheme="majorHAnsi" w:hAnsiTheme="majorHAnsi" w:cstheme="majorHAnsi"/>
              </w:rPr>
            </w:pPr>
            <w:r w:rsidRPr="0014425E">
              <w:rPr>
                <w:rFonts w:asciiTheme="majorHAnsi" w:hAnsiTheme="majorHAnsi" w:cstheme="majorHAnsi"/>
              </w:rPr>
              <w:t>Commencement</w:t>
            </w:r>
          </w:p>
        </w:tc>
      </w:tr>
    </w:tbl>
    <w:p w14:paraId="3816449F" w14:textId="77777777" w:rsidR="006F6CDC" w:rsidRPr="0014425E" w:rsidRDefault="006F6CDC">
      <w:pPr>
        <w:rPr>
          <w:rFonts w:asciiTheme="majorHAnsi" w:hAnsiTheme="majorHAnsi" w:cstheme="majorHAnsi"/>
        </w:rPr>
      </w:pPr>
    </w:p>
    <w:p w14:paraId="49536546" w14:textId="77777777" w:rsidR="006F6CDC" w:rsidRPr="0014425E" w:rsidRDefault="006F6CDC">
      <w:pPr>
        <w:rPr>
          <w:rFonts w:asciiTheme="majorHAnsi" w:hAnsiTheme="majorHAnsi" w:cstheme="majorHAnsi"/>
        </w:rPr>
      </w:pPr>
    </w:p>
    <w:p w14:paraId="1F60FC48" w14:textId="77777777" w:rsidR="006F6CDC" w:rsidRPr="0014425E" w:rsidRDefault="006F6CDC">
      <w:pPr>
        <w:widowControl w:val="0"/>
        <w:pBdr>
          <w:top w:val="nil"/>
          <w:left w:val="nil"/>
          <w:bottom w:val="nil"/>
          <w:right w:val="nil"/>
          <w:between w:val="nil"/>
        </w:pBdr>
        <w:spacing w:line="276" w:lineRule="auto"/>
        <w:rPr>
          <w:rFonts w:asciiTheme="majorHAnsi" w:hAnsiTheme="majorHAnsi" w:cstheme="majorHAnsi"/>
        </w:rPr>
        <w:sectPr w:rsidR="006F6CDC" w:rsidRPr="0014425E" w:rsidSect="007421B3">
          <w:pgSz w:w="12240" w:h="15840"/>
          <w:pgMar w:top="1426" w:right="1152" w:bottom="1152" w:left="1152" w:header="720" w:footer="720" w:gutter="0"/>
          <w:cols w:space="720"/>
        </w:sectPr>
      </w:pPr>
    </w:p>
    <w:p w14:paraId="66BB256E" w14:textId="77777777" w:rsidR="007421B3" w:rsidRPr="009308D9" w:rsidRDefault="007421B3" w:rsidP="007421B3">
      <w:pPr>
        <w:tabs>
          <w:tab w:val="left" w:pos="3542"/>
        </w:tabs>
        <w:jc w:val="center"/>
        <w:rPr>
          <w:b/>
          <w:sz w:val="32"/>
        </w:rPr>
      </w:pPr>
      <w:r w:rsidRPr="009308D9">
        <w:rPr>
          <w:b/>
          <w:sz w:val="32"/>
        </w:rPr>
        <w:lastRenderedPageBreak/>
        <w:t>EDSP 474/475/476/477/</w:t>
      </w:r>
      <w:r>
        <w:rPr>
          <w:b/>
          <w:sz w:val="32"/>
        </w:rPr>
        <w:t>478/</w:t>
      </w:r>
      <w:r w:rsidRPr="009308D9">
        <w:rPr>
          <w:b/>
          <w:sz w:val="32"/>
        </w:rPr>
        <w:t>479</w:t>
      </w:r>
    </w:p>
    <w:p w14:paraId="3497CD8B" w14:textId="77777777" w:rsidR="007421B3" w:rsidRPr="009308D9" w:rsidRDefault="007421B3" w:rsidP="007421B3">
      <w:pPr>
        <w:tabs>
          <w:tab w:val="left" w:pos="3542"/>
        </w:tabs>
        <w:jc w:val="center"/>
        <w:rPr>
          <w:b/>
          <w:sz w:val="32"/>
        </w:rPr>
      </w:pPr>
      <w:r w:rsidRPr="009308D9">
        <w:rPr>
          <w:b/>
          <w:sz w:val="32"/>
        </w:rPr>
        <w:t>Field Experience Evaluation Form</w:t>
      </w:r>
    </w:p>
    <w:p w14:paraId="3EB52C81" w14:textId="1B4773BA" w:rsidR="007421B3" w:rsidRPr="009308D9" w:rsidRDefault="00D510DA" w:rsidP="007421B3">
      <w:pPr>
        <w:tabs>
          <w:tab w:val="left" w:pos="3542"/>
        </w:tabs>
      </w:pPr>
      <w:r>
        <w:rPr>
          <w:noProof/>
        </w:rPr>
        <mc:AlternateContent>
          <mc:Choice Requires="wps">
            <w:drawing>
              <wp:anchor distT="0" distB="0" distL="114300" distR="114300" simplePos="0" relativeHeight="251669504" behindDoc="0" locked="0" layoutInCell="1" allowOverlap="1" wp14:anchorId="02BB974B" wp14:editId="368B5BA4">
                <wp:simplePos x="0" y="0"/>
                <wp:positionH relativeFrom="column">
                  <wp:posOffset>9525</wp:posOffset>
                </wp:positionH>
                <wp:positionV relativeFrom="paragraph">
                  <wp:posOffset>45720</wp:posOffset>
                </wp:positionV>
                <wp:extent cx="8675370" cy="723265"/>
                <wp:effectExtent l="7620" t="6350" r="1333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5370" cy="723265"/>
                        </a:xfrm>
                        <a:prstGeom prst="rect">
                          <a:avLst/>
                        </a:prstGeom>
                        <a:solidFill>
                          <a:schemeClr val="lt1">
                            <a:lumMod val="100000"/>
                            <a:lumOff val="0"/>
                          </a:schemeClr>
                        </a:solidFill>
                        <a:ln w="6350">
                          <a:solidFill>
                            <a:srgbClr val="000000"/>
                          </a:solidFill>
                          <a:miter lim="800000"/>
                          <a:headEnd/>
                          <a:tailEnd/>
                        </a:ln>
                      </wps:spPr>
                      <wps:txbx>
                        <w:txbxContent>
                          <w:p w14:paraId="5F60AE15" w14:textId="77777777" w:rsidR="00C82EF0" w:rsidRPr="00C4751A" w:rsidRDefault="00C82EF0" w:rsidP="007421B3">
                            <w:pPr>
                              <w:spacing w:before="120" w:after="120"/>
                              <w:jc w:val="center"/>
                              <w:rPr>
                                <w:i/>
                                <w:color w:val="242424"/>
                                <w:w w:val="105"/>
                                <w:sz w:val="18"/>
                                <w:u w:color="000000"/>
                              </w:rPr>
                            </w:pPr>
                            <w:r w:rsidRPr="00C4751A">
                              <w:rPr>
                                <w:i/>
                                <w:color w:val="242424"/>
                                <w:w w:val="105"/>
                                <w:sz w:val="18"/>
                                <w:u w:color="000000"/>
                              </w:rPr>
                              <w:t>We hold that all exceptional persons and their families have a fundamental right to be included within the mainstream community life encompassing health care, child care, preschools, elementary and secondary schools, vocational and post-secondary schools, colleges/universities, transportation, housing, employment, recreation, clubs and associations. We support the equality of opportunity in inclusive settings of all persons regardless of age, race, religion, gender, nation of origin, language, ability, marital status, sexual orientation, family configuration or socioeconomic status.</w:t>
                            </w:r>
                          </w:p>
                          <w:p w14:paraId="1B035816" w14:textId="77777777" w:rsidR="00C82EF0" w:rsidRDefault="00C82EF0" w:rsidP="007421B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BB974B" id="_x0000_t202" coordsize="21600,21600" o:spt="202" path="m,l,21600r21600,l21600,xe">
                <v:stroke joinstyle="miter"/>
                <v:path gradientshapeok="t" o:connecttype="rect"/>
              </v:shapetype>
              <v:shape id="Text Box 1" o:spid="_x0000_s1026" type="#_x0000_t202" style="position:absolute;margin-left:.75pt;margin-top:3.6pt;width:683.1pt;height:5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" fillcolor="white [3201]" strokeweight=".5pt">
                <v:textbox>
                  <w:txbxContent>
                    <w:p w14:paraId="5F60AE15" w14:textId="77777777" w:rsidR="00C82EF0" w:rsidRPr="00C4751A" w:rsidRDefault="00C82EF0" w:rsidP="007421B3">
                      <w:pPr>
                        <w:spacing w:before="120" w:after="120"/>
                        <w:jc w:val="center"/>
                        <w:rPr>
                          <w:i/>
                          <w:color w:val="242424"/>
                          <w:w w:val="105"/>
                          <w:sz w:val="18"/>
                          <w:u w:color="000000"/>
                        </w:rPr>
                      </w:pPr>
                      <w:r w:rsidRPr="00C4751A">
                        <w:rPr>
                          <w:i/>
                          <w:color w:val="242424"/>
                          <w:w w:val="105"/>
                          <w:sz w:val="18"/>
                          <w:u w:color="000000"/>
                        </w:rPr>
                        <w:t>We hold that all exceptional persons and their families have a fundamental right to be included within the mainstream community life encompassing health care, child care, preschools, elementary and secondary schools, vocational and post-secondary schools, colleges/universities, transportation, housing, employment, recreation, clubs and associations. We support the equality of opportunity in inclusive settings of all persons regardless of age, race, religion, gender, nation of origin, language, ability, marital status, sexual orientation, family configuration or socioeconomic status.</w:t>
                      </w:r>
                    </w:p>
                    <w:p w14:paraId="1B035816" w14:textId="77777777" w:rsidR="00C82EF0" w:rsidRDefault="00C82EF0" w:rsidP="007421B3">
                      <w:pPr>
                        <w:jc w:val="center"/>
                      </w:pPr>
                    </w:p>
                  </w:txbxContent>
                </v:textbox>
              </v:shape>
            </w:pict>
          </mc:Fallback>
        </mc:AlternateContent>
      </w:r>
    </w:p>
    <w:p w14:paraId="477936FE" w14:textId="77777777" w:rsidR="007421B3" w:rsidRPr="009308D9" w:rsidRDefault="007421B3" w:rsidP="007421B3"/>
    <w:p w14:paraId="103F77DB" w14:textId="77777777" w:rsidR="007421B3" w:rsidRPr="009308D9" w:rsidRDefault="007421B3" w:rsidP="007421B3"/>
    <w:p w14:paraId="6DE5CE45" w14:textId="77777777" w:rsidR="007421B3" w:rsidRPr="009308D9" w:rsidRDefault="007421B3" w:rsidP="007421B3"/>
    <w:p w14:paraId="2427125F" w14:textId="77777777" w:rsidR="007421B3" w:rsidRPr="009308D9" w:rsidRDefault="007421B3" w:rsidP="007421B3">
      <w:pPr>
        <w:rPr>
          <w:sz w:val="20"/>
        </w:rPr>
      </w:pPr>
    </w:p>
    <w:p w14:paraId="09F8902B" w14:textId="77777777" w:rsidR="007421B3" w:rsidRPr="009308D9" w:rsidRDefault="007421B3" w:rsidP="007421B3">
      <w:pPr>
        <w:rPr>
          <w:sz w:val="20"/>
        </w:rPr>
      </w:pPr>
      <w:r w:rsidRPr="009308D9">
        <w:rPr>
          <w:sz w:val="20"/>
        </w:rPr>
        <w:t xml:space="preserve">Student: __________________________ Date: ___________ </w:t>
      </w:r>
      <w:r>
        <w:rPr>
          <w:sz w:val="20"/>
        </w:rPr>
        <w:t xml:space="preserve"> </w:t>
      </w:r>
      <w:r w:rsidRPr="009308D9">
        <w:rPr>
          <w:sz w:val="20"/>
        </w:rPr>
        <w:t xml:space="preserve">University Supervisor: ____________________ Field Mentor: ________________ Midterm </w:t>
      </w:r>
      <w:r w:rsidRPr="009308D9">
        <w:rPr>
          <w:sz w:val="32"/>
        </w:rPr>
        <w:sym w:font="Wingdings" w:char="F0A8"/>
      </w:r>
      <w:r w:rsidRPr="009308D9">
        <w:rPr>
          <w:sz w:val="20"/>
        </w:rPr>
        <w:t xml:space="preserve"> Final </w:t>
      </w:r>
      <w:r w:rsidRPr="009308D9">
        <w:rPr>
          <w:sz w:val="32"/>
        </w:rPr>
        <w:sym w:font="Wingdings" w:char="F0A8"/>
      </w:r>
    </w:p>
    <w:p w14:paraId="1FBF8A4E" w14:textId="77777777" w:rsidR="007421B3" w:rsidRPr="009308D9" w:rsidRDefault="007421B3" w:rsidP="007421B3">
      <w:pPr>
        <w:rPr>
          <w:sz w:val="20"/>
        </w:rPr>
      </w:pPr>
    </w:p>
    <w:p w14:paraId="12298D28" w14:textId="77777777" w:rsidR="007421B3" w:rsidRPr="009308D9" w:rsidRDefault="007421B3" w:rsidP="007421B3">
      <w:pPr>
        <w:rPr>
          <w:sz w:val="20"/>
        </w:rPr>
      </w:pPr>
      <w:r w:rsidRPr="009308D9">
        <w:rPr>
          <w:sz w:val="20"/>
        </w:rPr>
        <w:t>Program: ___________________________ District/COE: _______________________________________________</w:t>
      </w:r>
    </w:p>
    <w:p w14:paraId="5F19018F" w14:textId="77777777" w:rsidR="007421B3" w:rsidRDefault="007421B3" w:rsidP="007421B3">
      <w:pPr>
        <w:pStyle w:val="BodyText"/>
        <w:jc w:val="center"/>
        <w:rPr>
          <w:b/>
          <w:i/>
          <w:color w:val="3F3F3F"/>
          <w:spacing w:val="-5"/>
          <w:w w:val="110"/>
        </w:rPr>
      </w:pPr>
    </w:p>
    <w:p w14:paraId="5D5DB678" w14:textId="77777777" w:rsidR="007421B3" w:rsidRPr="007421B3" w:rsidRDefault="007421B3" w:rsidP="007421B3">
      <w:pPr>
        <w:pStyle w:val="BodyText"/>
        <w:jc w:val="center"/>
        <w:rPr>
          <w:b/>
          <w:i/>
          <w:color w:val="3F3F3F"/>
          <w:spacing w:val="1"/>
          <w:w w:val="110"/>
          <w:sz w:val="20"/>
          <w:szCs w:val="20"/>
        </w:rPr>
      </w:pPr>
      <w:r w:rsidRPr="009308D9">
        <w:rPr>
          <w:b/>
          <w:i/>
          <w:color w:val="3F3F3F"/>
          <w:spacing w:val="-5"/>
          <w:w w:val="110"/>
          <w:sz w:val="20"/>
          <w:szCs w:val="20"/>
        </w:rPr>
        <w:t xml:space="preserve">The </w:t>
      </w:r>
      <w:r>
        <w:rPr>
          <w:b/>
          <w:i/>
          <w:color w:val="3F3F3F"/>
          <w:spacing w:val="-5"/>
          <w:w w:val="110"/>
          <w:sz w:val="20"/>
          <w:szCs w:val="20"/>
        </w:rPr>
        <w:t xml:space="preserve">following two handbooks </w:t>
      </w:r>
      <w:r w:rsidRPr="009308D9">
        <w:rPr>
          <w:b/>
          <w:i/>
          <w:color w:val="3F3F3F"/>
          <w:spacing w:val="-2"/>
          <w:w w:val="110"/>
          <w:sz w:val="20"/>
          <w:szCs w:val="20"/>
        </w:rPr>
        <w:t>s</w:t>
      </w:r>
      <w:r w:rsidRPr="009308D9">
        <w:rPr>
          <w:b/>
          <w:i/>
          <w:color w:val="242424"/>
          <w:spacing w:val="-3"/>
          <w:w w:val="110"/>
          <w:sz w:val="20"/>
          <w:szCs w:val="20"/>
        </w:rPr>
        <w:t>hould</w:t>
      </w:r>
      <w:r w:rsidRPr="009308D9">
        <w:rPr>
          <w:b/>
          <w:i/>
          <w:color w:val="242424"/>
          <w:spacing w:val="-4"/>
          <w:w w:val="110"/>
          <w:sz w:val="20"/>
          <w:szCs w:val="20"/>
        </w:rPr>
        <w:t xml:space="preserve"> </w:t>
      </w:r>
      <w:r w:rsidRPr="009308D9">
        <w:rPr>
          <w:b/>
          <w:i/>
          <w:color w:val="242424"/>
          <w:spacing w:val="-3"/>
          <w:w w:val="110"/>
          <w:sz w:val="20"/>
          <w:szCs w:val="20"/>
        </w:rPr>
        <w:t>b</w:t>
      </w:r>
      <w:r w:rsidRPr="009308D9">
        <w:rPr>
          <w:b/>
          <w:i/>
          <w:color w:val="3F3F3F"/>
          <w:spacing w:val="-3"/>
          <w:w w:val="110"/>
          <w:sz w:val="20"/>
          <w:szCs w:val="20"/>
        </w:rPr>
        <w:t>e</w:t>
      </w:r>
      <w:r w:rsidRPr="009308D9">
        <w:rPr>
          <w:b/>
          <w:i/>
          <w:color w:val="3F3F3F"/>
          <w:spacing w:val="-25"/>
          <w:w w:val="110"/>
          <w:sz w:val="20"/>
          <w:szCs w:val="20"/>
        </w:rPr>
        <w:t xml:space="preserve"> </w:t>
      </w:r>
      <w:r w:rsidRPr="009308D9">
        <w:rPr>
          <w:b/>
          <w:i/>
          <w:color w:val="3F3F3F"/>
          <w:spacing w:val="-2"/>
          <w:w w:val="110"/>
          <w:sz w:val="20"/>
          <w:szCs w:val="20"/>
        </w:rPr>
        <w:t>rev</w:t>
      </w:r>
      <w:r w:rsidRPr="009308D9">
        <w:rPr>
          <w:b/>
          <w:i/>
          <w:color w:val="242424"/>
          <w:spacing w:val="-1"/>
          <w:w w:val="110"/>
          <w:sz w:val="20"/>
          <w:szCs w:val="20"/>
        </w:rPr>
        <w:t>i</w:t>
      </w:r>
      <w:r w:rsidRPr="009308D9">
        <w:rPr>
          <w:b/>
          <w:i/>
          <w:color w:val="3F3F3F"/>
          <w:spacing w:val="-2"/>
          <w:w w:val="110"/>
          <w:sz w:val="20"/>
          <w:szCs w:val="20"/>
        </w:rPr>
        <w:t>ewe</w:t>
      </w:r>
      <w:r w:rsidRPr="009308D9">
        <w:rPr>
          <w:b/>
          <w:i/>
          <w:color w:val="242424"/>
          <w:spacing w:val="-1"/>
          <w:w w:val="110"/>
          <w:sz w:val="20"/>
          <w:szCs w:val="20"/>
        </w:rPr>
        <w:t>d</w:t>
      </w:r>
      <w:r w:rsidRPr="009308D9">
        <w:rPr>
          <w:b/>
          <w:i/>
          <w:color w:val="242424"/>
          <w:spacing w:val="-13"/>
          <w:w w:val="110"/>
          <w:sz w:val="20"/>
          <w:szCs w:val="20"/>
        </w:rPr>
        <w:t xml:space="preserve"> </w:t>
      </w:r>
      <w:r w:rsidRPr="009308D9">
        <w:rPr>
          <w:b/>
          <w:i/>
          <w:color w:val="3F3F3F"/>
          <w:spacing w:val="1"/>
          <w:w w:val="110"/>
          <w:sz w:val="20"/>
          <w:szCs w:val="20"/>
        </w:rPr>
        <w:t>pr</w:t>
      </w:r>
      <w:r w:rsidRPr="009308D9">
        <w:rPr>
          <w:b/>
          <w:i/>
          <w:color w:val="242424"/>
          <w:spacing w:val="2"/>
          <w:w w:val="110"/>
          <w:sz w:val="20"/>
          <w:szCs w:val="20"/>
        </w:rPr>
        <w:t>i</w:t>
      </w:r>
      <w:r w:rsidRPr="009308D9">
        <w:rPr>
          <w:b/>
          <w:i/>
          <w:color w:val="3F3F3F"/>
          <w:spacing w:val="1"/>
          <w:w w:val="110"/>
          <w:sz w:val="20"/>
          <w:szCs w:val="20"/>
        </w:rPr>
        <w:t>o</w:t>
      </w:r>
      <w:r w:rsidRPr="009308D9">
        <w:rPr>
          <w:b/>
          <w:i/>
          <w:color w:val="242424"/>
          <w:spacing w:val="1"/>
          <w:w w:val="110"/>
          <w:sz w:val="20"/>
          <w:szCs w:val="20"/>
        </w:rPr>
        <w:t>r</w:t>
      </w:r>
      <w:r w:rsidRPr="009308D9">
        <w:rPr>
          <w:b/>
          <w:i/>
          <w:color w:val="242424"/>
          <w:spacing w:val="-16"/>
          <w:w w:val="110"/>
          <w:sz w:val="20"/>
          <w:szCs w:val="20"/>
        </w:rPr>
        <w:t xml:space="preserve"> </w:t>
      </w:r>
      <w:r w:rsidRPr="009308D9">
        <w:rPr>
          <w:b/>
          <w:i/>
          <w:color w:val="242424"/>
          <w:w w:val="110"/>
          <w:sz w:val="20"/>
          <w:szCs w:val="20"/>
        </w:rPr>
        <w:t>to</w:t>
      </w:r>
      <w:r w:rsidRPr="009308D9">
        <w:rPr>
          <w:b/>
          <w:i/>
          <w:color w:val="242424"/>
          <w:spacing w:val="-14"/>
          <w:w w:val="110"/>
          <w:sz w:val="20"/>
          <w:szCs w:val="20"/>
        </w:rPr>
        <w:t xml:space="preserve"> </w:t>
      </w:r>
      <w:r w:rsidRPr="009308D9">
        <w:rPr>
          <w:b/>
          <w:i/>
          <w:color w:val="3F3F3F"/>
          <w:spacing w:val="-3"/>
          <w:w w:val="110"/>
          <w:sz w:val="20"/>
          <w:szCs w:val="20"/>
        </w:rPr>
        <w:t>fie</w:t>
      </w:r>
      <w:r w:rsidRPr="009308D9">
        <w:rPr>
          <w:b/>
          <w:i/>
          <w:color w:val="242424"/>
          <w:spacing w:val="-3"/>
          <w:w w:val="110"/>
          <w:sz w:val="20"/>
          <w:szCs w:val="20"/>
        </w:rPr>
        <w:t>ld</w:t>
      </w:r>
      <w:r w:rsidRPr="009308D9">
        <w:rPr>
          <w:b/>
          <w:i/>
          <w:color w:val="242424"/>
          <w:spacing w:val="-11"/>
          <w:w w:val="110"/>
          <w:sz w:val="20"/>
          <w:szCs w:val="20"/>
        </w:rPr>
        <w:t xml:space="preserve"> </w:t>
      </w:r>
      <w:r w:rsidRPr="009308D9">
        <w:rPr>
          <w:b/>
          <w:i/>
          <w:color w:val="3F3F3F"/>
          <w:spacing w:val="-1"/>
          <w:w w:val="110"/>
          <w:sz w:val="20"/>
          <w:szCs w:val="20"/>
        </w:rPr>
        <w:t>ass</w:t>
      </w:r>
      <w:r w:rsidRPr="009308D9">
        <w:rPr>
          <w:b/>
          <w:i/>
          <w:color w:val="242424"/>
          <w:spacing w:val="-1"/>
          <w:w w:val="110"/>
          <w:sz w:val="20"/>
          <w:szCs w:val="20"/>
        </w:rPr>
        <w:t>i</w:t>
      </w:r>
      <w:r w:rsidRPr="009308D9">
        <w:rPr>
          <w:b/>
          <w:i/>
          <w:color w:val="3F3F3F"/>
          <w:spacing w:val="-1"/>
          <w:w w:val="110"/>
          <w:sz w:val="20"/>
          <w:szCs w:val="20"/>
        </w:rPr>
        <w:t>g</w:t>
      </w:r>
      <w:r w:rsidRPr="009308D9">
        <w:rPr>
          <w:b/>
          <w:i/>
          <w:color w:val="131313"/>
          <w:spacing w:val="-2"/>
          <w:w w:val="110"/>
          <w:sz w:val="20"/>
          <w:szCs w:val="20"/>
        </w:rPr>
        <w:t>nm</w:t>
      </w:r>
      <w:r w:rsidRPr="009308D9">
        <w:rPr>
          <w:b/>
          <w:i/>
          <w:color w:val="3F3F3F"/>
          <w:spacing w:val="-2"/>
          <w:w w:val="110"/>
          <w:sz w:val="20"/>
          <w:szCs w:val="20"/>
        </w:rPr>
        <w:t>en</w:t>
      </w:r>
      <w:r w:rsidRPr="009308D9">
        <w:rPr>
          <w:b/>
          <w:i/>
          <w:color w:val="242424"/>
          <w:spacing w:val="-1"/>
          <w:w w:val="110"/>
          <w:sz w:val="20"/>
          <w:szCs w:val="20"/>
        </w:rPr>
        <w:t>t</w:t>
      </w:r>
      <w:r w:rsidRPr="009308D9">
        <w:rPr>
          <w:b/>
          <w:i/>
          <w:color w:val="3F3F3F"/>
          <w:spacing w:val="-1"/>
          <w:w w:val="110"/>
          <w:sz w:val="20"/>
          <w:szCs w:val="20"/>
        </w:rPr>
        <w:t>s</w:t>
      </w:r>
      <w:r>
        <w:rPr>
          <w:b/>
          <w:i/>
          <w:color w:val="3F3F3F"/>
          <w:spacing w:val="-1"/>
          <w:w w:val="110"/>
          <w:sz w:val="20"/>
          <w:szCs w:val="20"/>
        </w:rPr>
        <w:t xml:space="preserve">: 1) Teaching Credentials Policy and Procedures, and 2) </w:t>
      </w:r>
      <w:r w:rsidRPr="009308D9">
        <w:rPr>
          <w:b/>
          <w:i/>
          <w:color w:val="3F3F3F"/>
          <w:spacing w:val="-5"/>
          <w:w w:val="110"/>
          <w:sz w:val="20"/>
          <w:szCs w:val="20"/>
        </w:rPr>
        <w:t xml:space="preserve">ECSE </w:t>
      </w:r>
      <w:r w:rsidRPr="009308D9">
        <w:rPr>
          <w:b/>
          <w:i/>
          <w:color w:val="242424"/>
          <w:spacing w:val="2"/>
          <w:w w:val="110"/>
          <w:sz w:val="20"/>
          <w:szCs w:val="20"/>
        </w:rPr>
        <w:t>H</w:t>
      </w:r>
      <w:r w:rsidRPr="009308D9">
        <w:rPr>
          <w:b/>
          <w:i/>
          <w:color w:val="3F3F3F"/>
          <w:spacing w:val="2"/>
          <w:w w:val="110"/>
          <w:sz w:val="20"/>
          <w:szCs w:val="20"/>
        </w:rPr>
        <w:t>andb</w:t>
      </w:r>
      <w:r w:rsidRPr="009308D9">
        <w:rPr>
          <w:b/>
          <w:i/>
          <w:color w:val="242424"/>
          <w:spacing w:val="2"/>
          <w:w w:val="110"/>
          <w:sz w:val="20"/>
          <w:szCs w:val="20"/>
        </w:rPr>
        <w:t>oo</w:t>
      </w:r>
      <w:r w:rsidRPr="009308D9">
        <w:rPr>
          <w:b/>
          <w:i/>
          <w:color w:val="3F3F3F"/>
          <w:spacing w:val="2"/>
          <w:w w:val="110"/>
          <w:sz w:val="20"/>
          <w:szCs w:val="20"/>
        </w:rPr>
        <w:t>k</w:t>
      </w:r>
      <w:r w:rsidRPr="009308D9">
        <w:rPr>
          <w:b/>
          <w:i/>
          <w:color w:val="3F3F3F"/>
          <w:spacing w:val="-16"/>
          <w:w w:val="110"/>
          <w:sz w:val="20"/>
          <w:szCs w:val="20"/>
        </w:rPr>
        <w:t xml:space="preserve"> </w:t>
      </w:r>
      <w:r>
        <w:rPr>
          <w:b/>
          <w:i/>
          <w:color w:val="3F3F3F"/>
          <w:spacing w:val="-1"/>
          <w:w w:val="110"/>
          <w:sz w:val="20"/>
          <w:szCs w:val="20"/>
        </w:rPr>
        <w:t xml:space="preserve">(found online: </w:t>
      </w:r>
      <w:hyperlink r:id="rId153" w:history="1">
        <w:r w:rsidRPr="008549B7">
          <w:rPr>
            <w:rStyle w:val="Hyperlink"/>
            <w:sz w:val="13"/>
            <w:szCs w:val="22"/>
          </w:rPr>
          <w:t>www.csus.edu/coe/academics/credentials/teacher-resources.html</w:t>
        </w:r>
      </w:hyperlink>
      <w:r>
        <w:rPr>
          <w:b/>
          <w:i/>
          <w:color w:val="3F3F3F"/>
          <w:spacing w:val="-1"/>
          <w:w w:val="110"/>
          <w:sz w:val="20"/>
          <w:szCs w:val="20"/>
        </w:rPr>
        <w:t>)</w:t>
      </w:r>
      <w:r w:rsidRPr="009308D9">
        <w:rPr>
          <w:b/>
          <w:i/>
          <w:color w:val="3F3F3F"/>
          <w:spacing w:val="-1"/>
          <w:w w:val="110"/>
          <w:sz w:val="20"/>
          <w:szCs w:val="20"/>
        </w:rPr>
        <w:t>.</w:t>
      </w:r>
      <w:r w:rsidRPr="009308D9">
        <w:rPr>
          <w:b/>
          <w:i/>
          <w:color w:val="3F3F3F"/>
          <w:spacing w:val="-20"/>
          <w:w w:val="110"/>
          <w:sz w:val="20"/>
          <w:szCs w:val="20"/>
        </w:rPr>
        <w:t xml:space="preserve"> </w:t>
      </w:r>
      <w:r w:rsidRPr="009308D9">
        <w:rPr>
          <w:b/>
          <w:i/>
          <w:color w:val="3F3F3F"/>
          <w:w w:val="110"/>
          <w:sz w:val="20"/>
          <w:szCs w:val="20"/>
        </w:rPr>
        <w:t>F</w:t>
      </w:r>
      <w:r w:rsidRPr="009308D9">
        <w:rPr>
          <w:b/>
          <w:i/>
          <w:color w:val="242424"/>
          <w:w w:val="110"/>
          <w:sz w:val="20"/>
          <w:szCs w:val="20"/>
        </w:rPr>
        <w:t>ull</w:t>
      </w:r>
      <w:r w:rsidRPr="009308D9">
        <w:rPr>
          <w:b/>
          <w:i/>
          <w:color w:val="242424"/>
          <w:spacing w:val="-10"/>
          <w:w w:val="110"/>
          <w:sz w:val="20"/>
          <w:szCs w:val="20"/>
        </w:rPr>
        <w:t xml:space="preserve"> </w:t>
      </w:r>
      <w:r w:rsidRPr="009308D9">
        <w:rPr>
          <w:b/>
          <w:i/>
          <w:color w:val="242424"/>
          <w:w w:val="110"/>
          <w:sz w:val="20"/>
          <w:szCs w:val="20"/>
        </w:rPr>
        <w:t>kn</w:t>
      </w:r>
      <w:r w:rsidRPr="009308D9">
        <w:rPr>
          <w:b/>
          <w:i/>
          <w:color w:val="3F3F3F"/>
          <w:w w:val="110"/>
          <w:sz w:val="20"/>
          <w:szCs w:val="20"/>
        </w:rPr>
        <w:t>o</w:t>
      </w:r>
      <w:r w:rsidRPr="009308D9">
        <w:rPr>
          <w:b/>
          <w:i/>
          <w:color w:val="242424"/>
          <w:w w:val="110"/>
          <w:sz w:val="20"/>
          <w:szCs w:val="20"/>
        </w:rPr>
        <w:t>wl</w:t>
      </w:r>
      <w:r w:rsidRPr="009308D9">
        <w:rPr>
          <w:b/>
          <w:i/>
          <w:color w:val="3F3F3F"/>
          <w:w w:val="110"/>
          <w:sz w:val="20"/>
          <w:szCs w:val="20"/>
        </w:rPr>
        <w:t>e</w:t>
      </w:r>
      <w:r w:rsidRPr="009308D9">
        <w:rPr>
          <w:b/>
          <w:i/>
          <w:color w:val="242424"/>
          <w:w w:val="110"/>
          <w:sz w:val="20"/>
          <w:szCs w:val="20"/>
        </w:rPr>
        <w:t>d</w:t>
      </w:r>
      <w:r w:rsidRPr="009308D9">
        <w:rPr>
          <w:b/>
          <w:i/>
          <w:color w:val="3F3F3F"/>
          <w:w w:val="110"/>
          <w:sz w:val="20"/>
          <w:szCs w:val="20"/>
        </w:rPr>
        <w:t>ge</w:t>
      </w:r>
      <w:r w:rsidRPr="009308D9">
        <w:rPr>
          <w:b/>
          <w:i/>
          <w:color w:val="3F3F3F"/>
          <w:spacing w:val="-15"/>
          <w:w w:val="110"/>
          <w:sz w:val="20"/>
          <w:szCs w:val="20"/>
        </w:rPr>
        <w:t xml:space="preserve"> </w:t>
      </w:r>
      <w:r w:rsidRPr="009308D9">
        <w:rPr>
          <w:b/>
          <w:i/>
          <w:color w:val="3F3F3F"/>
          <w:w w:val="110"/>
          <w:sz w:val="20"/>
          <w:szCs w:val="20"/>
        </w:rPr>
        <w:t>of</w:t>
      </w:r>
      <w:r w:rsidRPr="009308D9">
        <w:rPr>
          <w:b/>
          <w:i/>
          <w:color w:val="3F3F3F"/>
          <w:spacing w:val="-13"/>
          <w:w w:val="110"/>
          <w:sz w:val="20"/>
          <w:szCs w:val="20"/>
        </w:rPr>
        <w:t xml:space="preserve"> </w:t>
      </w:r>
      <w:r w:rsidRPr="009308D9">
        <w:rPr>
          <w:b/>
          <w:i/>
          <w:color w:val="3F3F3F"/>
          <w:spacing w:val="5"/>
          <w:w w:val="110"/>
          <w:sz w:val="20"/>
          <w:szCs w:val="20"/>
        </w:rPr>
        <w:t>t</w:t>
      </w:r>
      <w:r w:rsidRPr="009308D9">
        <w:rPr>
          <w:b/>
          <w:i/>
          <w:color w:val="242424"/>
          <w:spacing w:val="6"/>
          <w:w w:val="110"/>
          <w:sz w:val="20"/>
          <w:szCs w:val="20"/>
        </w:rPr>
        <w:t>h</w:t>
      </w:r>
      <w:r w:rsidRPr="009308D9">
        <w:rPr>
          <w:b/>
          <w:i/>
          <w:color w:val="3F3F3F"/>
          <w:spacing w:val="6"/>
          <w:w w:val="110"/>
          <w:sz w:val="20"/>
          <w:szCs w:val="20"/>
        </w:rPr>
        <w:t xml:space="preserve">e </w:t>
      </w:r>
      <w:r w:rsidRPr="009308D9">
        <w:rPr>
          <w:b/>
          <w:i/>
          <w:color w:val="242424"/>
          <w:w w:val="110"/>
          <w:sz w:val="20"/>
          <w:szCs w:val="20"/>
        </w:rPr>
        <w:t>h</w:t>
      </w:r>
      <w:r w:rsidRPr="009308D9">
        <w:rPr>
          <w:b/>
          <w:i/>
          <w:color w:val="3F3F3F"/>
          <w:w w:val="110"/>
          <w:sz w:val="20"/>
          <w:szCs w:val="20"/>
        </w:rPr>
        <w:t>a</w:t>
      </w:r>
      <w:r w:rsidRPr="009308D9">
        <w:rPr>
          <w:b/>
          <w:i/>
          <w:color w:val="242424"/>
          <w:w w:val="110"/>
          <w:sz w:val="20"/>
          <w:szCs w:val="20"/>
        </w:rPr>
        <w:t>ndb</w:t>
      </w:r>
      <w:r w:rsidRPr="009308D9">
        <w:rPr>
          <w:b/>
          <w:i/>
          <w:color w:val="3F3F3F"/>
          <w:w w:val="110"/>
          <w:sz w:val="20"/>
          <w:szCs w:val="20"/>
        </w:rPr>
        <w:t>o</w:t>
      </w:r>
      <w:r w:rsidRPr="009308D9">
        <w:rPr>
          <w:b/>
          <w:i/>
          <w:color w:val="242424"/>
          <w:w w:val="110"/>
          <w:sz w:val="20"/>
          <w:szCs w:val="20"/>
        </w:rPr>
        <w:t>o</w:t>
      </w:r>
      <w:r w:rsidRPr="009308D9">
        <w:rPr>
          <w:b/>
          <w:i/>
          <w:color w:val="3F3F3F"/>
          <w:w w:val="110"/>
          <w:sz w:val="20"/>
          <w:szCs w:val="20"/>
        </w:rPr>
        <w:t>k</w:t>
      </w:r>
      <w:r>
        <w:rPr>
          <w:b/>
          <w:i/>
          <w:color w:val="3F3F3F"/>
          <w:w w:val="110"/>
          <w:sz w:val="20"/>
          <w:szCs w:val="20"/>
        </w:rPr>
        <w:t>s</w:t>
      </w:r>
      <w:r w:rsidRPr="009308D9">
        <w:rPr>
          <w:b/>
          <w:i/>
          <w:color w:val="3F3F3F"/>
          <w:spacing w:val="-3"/>
          <w:w w:val="110"/>
          <w:sz w:val="20"/>
          <w:szCs w:val="20"/>
        </w:rPr>
        <w:t xml:space="preserve"> </w:t>
      </w:r>
      <w:proofErr w:type="gramStart"/>
      <w:r>
        <w:rPr>
          <w:b/>
          <w:i/>
          <w:color w:val="3F3F3F"/>
          <w:w w:val="110"/>
          <w:sz w:val="20"/>
          <w:szCs w:val="20"/>
        </w:rPr>
        <w:t>are</w:t>
      </w:r>
      <w:proofErr w:type="gramEnd"/>
      <w:r w:rsidRPr="009308D9">
        <w:rPr>
          <w:b/>
          <w:i/>
          <w:color w:val="3F3F3F"/>
          <w:spacing w:val="-14"/>
          <w:w w:val="110"/>
          <w:sz w:val="20"/>
          <w:szCs w:val="20"/>
        </w:rPr>
        <w:t xml:space="preserve"> </w:t>
      </w:r>
      <w:r w:rsidRPr="009308D9">
        <w:rPr>
          <w:b/>
          <w:i/>
          <w:color w:val="3F3F3F"/>
          <w:spacing w:val="2"/>
          <w:w w:val="110"/>
          <w:sz w:val="20"/>
          <w:szCs w:val="20"/>
        </w:rPr>
        <w:t>requ</w:t>
      </w:r>
      <w:r w:rsidRPr="009308D9">
        <w:rPr>
          <w:b/>
          <w:i/>
          <w:color w:val="242424"/>
          <w:spacing w:val="3"/>
          <w:w w:val="110"/>
          <w:sz w:val="20"/>
          <w:szCs w:val="20"/>
        </w:rPr>
        <w:t>i</w:t>
      </w:r>
      <w:r w:rsidRPr="009308D9">
        <w:rPr>
          <w:b/>
          <w:i/>
          <w:color w:val="3F3F3F"/>
          <w:spacing w:val="3"/>
          <w:w w:val="110"/>
          <w:sz w:val="20"/>
          <w:szCs w:val="20"/>
        </w:rPr>
        <w:t>re</w:t>
      </w:r>
      <w:r w:rsidRPr="009308D9">
        <w:rPr>
          <w:b/>
          <w:i/>
          <w:color w:val="242424"/>
          <w:spacing w:val="2"/>
          <w:w w:val="110"/>
          <w:sz w:val="20"/>
          <w:szCs w:val="20"/>
        </w:rPr>
        <w:t>d</w:t>
      </w:r>
      <w:r w:rsidRPr="009308D9">
        <w:rPr>
          <w:b/>
          <w:i/>
          <w:color w:val="3F3F3F"/>
          <w:spacing w:val="1"/>
          <w:w w:val="110"/>
          <w:sz w:val="20"/>
          <w:szCs w:val="20"/>
        </w:rPr>
        <w:t xml:space="preserve">. </w:t>
      </w:r>
    </w:p>
    <w:p w14:paraId="6F2E0C88" w14:textId="77777777" w:rsidR="007421B3" w:rsidRPr="009308D9" w:rsidRDefault="007421B3" w:rsidP="007421B3">
      <w:pPr>
        <w:widowControl w:val="0"/>
        <w:pBdr>
          <w:top w:val="nil"/>
          <w:left w:val="nil"/>
          <w:bottom w:val="nil"/>
          <w:right w:val="nil"/>
          <w:between w:val="nil"/>
        </w:pBdr>
        <w:shd w:val="clear" w:color="auto" w:fill="D9D9D9" w:themeFill="background1" w:themeFillShade="D9"/>
        <w:spacing w:before="120" w:after="120"/>
        <w:jc w:val="center"/>
        <w:rPr>
          <w:rFonts w:eastAsia="Palatino Linotype"/>
          <w:b/>
          <w:i/>
          <w:color w:val="000000" w:themeColor="text1"/>
          <w:sz w:val="20"/>
          <w:szCs w:val="18"/>
          <w:u w:val="single"/>
        </w:rPr>
      </w:pPr>
      <w:r w:rsidRPr="009308D9">
        <w:rPr>
          <w:rFonts w:eastAsia="Palatino Linotype"/>
          <w:b/>
          <w:i/>
          <w:color w:val="000000" w:themeColor="text1"/>
          <w:sz w:val="20"/>
          <w:szCs w:val="18"/>
          <w:u w:val="single"/>
        </w:rPr>
        <w:t>Field Experience Grading Guidelines</w:t>
      </w:r>
    </w:p>
    <w:p w14:paraId="54A3AFAC" w14:textId="77777777" w:rsidR="007421B3" w:rsidRPr="009308D9" w:rsidRDefault="007421B3" w:rsidP="007421B3">
      <w:pPr>
        <w:pStyle w:val="BodyText"/>
        <w:jc w:val="center"/>
        <w:rPr>
          <w:b/>
          <w:color w:val="3F3F3F"/>
          <w:spacing w:val="1"/>
          <w:w w:val="110"/>
        </w:rPr>
      </w:pPr>
      <w:r w:rsidRPr="009308D9">
        <w:rPr>
          <w:b/>
          <w:color w:val="3F3F3F"/>
          <w:spacing w:val="1"/>
          <w:w w:val="110"/>
        </w:rPr>
        <w:t>Please rate the field experience performance, using the following numerical scale:</w:t>
      </w:r>
    </w:p>
    <w:p w14:paraId="2697337A" w14:textId="77777777" w:rsidR="007421B3" w:rsidRPr="009308D9" w:rsidRDefault="007421B3" w:rsidP="007421B3">
      <w:pPr>
        <w:pStyle w:val="BodyText"/>
        <w:jc w:val="center"/>
        <w:rPr>
          <w:i/>
          <w:color w:val="3F3F3F"/>
          <w:spacing w:val="1"/>
          <w:w w:val="110"/>
          <w:sz w:val="16"/>
        </w:rPr>
      </w:pPr>
      <w:r w:rsidRPr="009308D9">
        <w:rPr>
          <w:color w:val="3F3F3F"/>
          <w:spacing w:val="1"/>
          <w:w w:val="110"/>
        </w:rPr>
        <w:t>(1) Needs Improvement (2)   Emerging</w:t>
      </w:r>
      <w:proofErr w:type="gramStart"/>
      <w:r w:rsidRPr="009308D9">
        <w:rPr>
          <w:color w:val="3F3F3F"/>
          <w:spacing w:val="1"/>
          <w:w w:val="110"/>
        </w:rPr>
        <w:t xml:space="preserve">   (</w:t>
      </w:r>
      <w:proofErr w:type="gramEnd"/>
      <w:r w:rsidRPr="009308D9">
        <w:rPr>
          <w:color w:val="3F3F3F"/>
          <w:spacing w:val="1"/>
          <w:w w:val="110"/>
        </w:rPr>
        <w:t xml:space="preserve">3) Developing Proficiency   (4) Proficient  (5) Exceeds Proficiency </w:t>
      </w:r>
      <w:r>
        <w:rPr>
          <w:color w:val="3F3F3F"/>
          <w:spacing w:val="1"/>
          <w:w w:val="110"/>
        </w:rPr>
        <w:t>(</w:t>
      </w:r>
      <w:r w:rsidRPr="009308D9">
        <w:rPr>
          <w:color w:val="3F3F3F"/>
          <w:spacing w:val="1"/>
          <w:w w:val="110"/>
        </w:rPr>
        <w:t>N/A</w:t>
      </w:r>
      <w:r>
        <w:rPr>
          <w:color w:val="3F3F3F"/>
          <w:spacing w:val="1"/>
          <w:w w:val="110"/>
        </w:rPr>
        <w:t>)</w:t>
      </w:r>
      <w:r w:rsidRPr="009308D9">
        <w:rPr>
          <w:color w:val="3F3F3F"/>
          <w:spacing w:val="1"/>
          <w:w w:val="110"/>
        </w:rPr>
        <w:t xml:space="preserve"> </w:t>
      </w:r>
      <w:r w:rsidRPr="00706B2B">
        <w:rPr>
          <w:color w:val="3F3F3F"/>
          <w:spacing w:val="1"/>
          <w:w w:val="110"/>
        </w:rPr>
        <w:t>Not applicable in this setting</w:t>
      </w:r>
    </w:p>
    <w:p w14:paraId="119E8892" w14:textId="77777777" w:rsidR="007421B3" w:rsidRPr="009308D9" w:rsidRDefault="007421B3" w:rsidP="007421B3">
      <w:pPr>
        <w:widowControl w:val="0"/>
        <w:pBdr>
          <w:top w:val="nil"/>
          <w:left w:val="nil"/>
          <w:bottom w:val="nil"/>
          <w:right w:val="nil"/>
          <w:between w:val="nil"/>
        </w:pBdr>
        <w:spacing w:before="120" w:after="120"/>
        <w:jc w:val="center"/>
        <w:rPr>
          <w:rFonts w:eastAsia="Palatino Linotype"/>
          <w:i/>
          <w:color w:val="3F3F3F"/>
          <w:sz w:val="18"/>
          <w:szCs w:val="18"/>
        </w:rPr>
      </w:pPr>
      <w:r w:rsidRPr="009308D9">
        <w:rPr>
          <w:rFonts w:eastAsia="Palatino Linotype"/>
          <w:b/>
          <w:i/>
          <w:color w:val="565656"/>
          <w:sz w:val="18"/>
          <w:szCs w:val="18"/>
        </w:rPr>
        <w:t>Field Experience courses (EDSP 413, 478, 479):</w:t>
      </w:r>
      <w:r>
        <w:rPr>
          <w:rFonts w:eastAsia="Palatino Linotype"/>
          <w:b/>
          <w:i/>
          <w:color w:val="565656"/>
          <w:sz w:val="18"/>
          <w:szCs w:val="18"/>
        </w:rPr>
        <w:t xml:space="preserve"> </w:t>
      </w:r>
      <w:r w:rsidRPr="009308D9">
        <w:rPr>
          <w:rFonts w:eastAsia="Palatino Linotype"/>
          <w:i/>
          <w:color w:val="565656"/>
          <w:sz w:val="18"/>
          <w:szCs w:val="18"/>
        </w:rPr>
        <w:t xml:space="preserve">To receive a credit grade, </w:t>
      </w:r>
      <w:r w:rsidRPr="009308D9">
        <w:rPr>
          <w:rFonts w:eastAsia="Palatino Linotype"/>
          <w:i/>
          <w:color w:val="3F3F3F"/>
          <w:sz w:val="18"/>
          <w:szCs w:val="18"/>
        </w:rPr>
        <w:t>the candidate must receive a</w:t>
      </w:r>
      <w:r>
        <w:rPr>
          <w:rFonts w:eastAsia="Palatino Linotype"/>
          <w:i/>
          <w:color w:val="3F3F3F"/>
          <w:sz w:val="18"/>
          <w:szCs w:val="18"/>
        </w:rPr>
        <w:t>n average score of</w:t>
      </w:r>
      <w:r w:rsidRPr="009308D9">
        <w:rPr>
          <w:rFonts w:eastAsia="Palatino Linotype"/>
          <w:i/>
          <w:color w:val="3F3F3F"/>
          <w:sz w:val="18"/>
          <w:szCs w:val="18"/>
        </w:rPr>
        <w:t xml:space="preserve"> </w:t>
      </w:r>
      <w:r>
        <w:rPr>
          <w:rFonts w:eastAsia="Palatino Linotype"/>
          <w:i/>
          <w:color w:val="3F3F3F"/>
          <w:sz w:val="18"/>
          <w:szCs w:val="18"/>
        </w:rPr>
        <w:t>at minimum ‘</w:t>
      </w:r>
      <w:r w:rsidRPr="009308D9">
        <w:rPr>
          <w:rFonts w:eastAsia="Palatino Linotype"/>
          <w:b/>
          <w:i/>
          <w:color w:val="3F3F3F"/>
          <w:sz w:val="18"/>
          <w:szCs w:val="18"/>
        </w:rPr>
        <w:t>3</w:t>
      </w:r>
      <w:r>
        <w:rPr>
          <w:rFonts w:eastAsia="Palatino Linotype"/>
          <w:b/>
          <w:i/>
          <w:color w:val="3F3F3F"/>
          <w:sz w:val="18"/>
          <w:szCs w:val="18"/>
        </w:rPr>
        <w:t>’ across all items scored</w:t>
      </w:r>
      <w:r w:rsidRPr="009308D9">
        <w:rPr>
          <w:rFonts w:eastAsia="Palatino Linotype"/>
          <w:i/>
          <w:color w:val="3F3F3F"/>
          <w:sz w:val="18"/>
          <w:szCs w:val="18"/>
        </w:rPr>
        <w:t>.</w:t>
      </w:r>
    </w:p>
    <w:p w14:paraId="09E9F3D4" w14:textId="77777777" w:rsidR="007421B3" w:rsidRPr="009308D9" w:rsidRDefault="007421B3" w:rsidP="007421B3">
      <w:pPr>
        <w:widowControl w:val="0"/>
        <w:pBdr>
          <w:top w:val="nil"/>
          <w:left w:val="nil"/>
          <w:bottom w:val="nil"/>
          <w:right w:val="nil"/>
          <w:between w:val="nil"/>
        </w:pBdr>
        <w:spacing w:before="120" w:after="120"/>
        <w:jc w:val="center"/>
        <w:rPr>
          <w:rFonts w:eastAsia="Palatino Linotype"/>
          <w:i/>
          <w:color w:val="3F3F3F"/>
          <w:sz w:val="18"/>
          <w:szCs w:val="18"/>
        </w:rPr>
      </w:pPr>
      <w:r w:rsidRPr="009308D9">
        <w:rPr>
          <w:rFonts w:eastAsia="Palatino Linotype"/>
          <w:b/>
          <w:i/>
          <w:color w:val="565656"/>
          <w:sz w:val="18"/>
          <w:szCs w:val="18"/>
        </w:rPr>
        <w:t xml:space="preserve">Student Teaching/Internship courses (EDSP 474, 475, 476, 477): </w:t>
      </w:r>
      <w:r w:rsidRPr="009308D9">
        <w:rPr>
          <w:rFonts w:eastAsia="Palatino Linotype"/>
          <w:i/>
          <w:color w:val="565656"/>
          <w:sz w:val="18"/>
          <w:szCs w:val="18"/>
        </w:rPr>
        <w:t xml:space="preserve">To receive a credit grade, </w:t>
      </w:r>
      <w:r w:rsidRPr="009308D9">
        <w:rPr>
          <w:rFonts w:eastAsia="Palatino Linotype"/>
          <w:i/>
          <w:color w:val="3F3F3F"/>
          <w:sz w:val="18"/>
          <w:szCs w:val="18"/>
        </w:rPr>
        <w:t>the candidate must receive a</w:t>
      </w:r>
      <w:r>
        <w:rPr>
          <w:rFonts w:eastAsia="Palatino Linotype"/>
          <w:i/>
          <w:color w:val="3F3F3F"/>
          <w:sz w:val="18"/>
          <w:szCs w:val="18"/>
        </w:rPr>
        <w:t xml:space="preserve">n average score of at </w:t>
      </w:r>
      <w:proofErr w:type="gramStart"/>
      <w:r>
        <w:rPr>
          <w:rFonts w:eastAsia="Palatino Linotype"/>
          <w:i/>
          <w:color w:val="3F3F3F"/>
          <w:sz w:val="18"/>
          <w:szCs w:val="18"/>
        </w:rPr>
        <w:t xml:space="preserve">minimum </w:t>
      </w:r>
      <w:r w:rsidRPr="009308D9">
        <w:rPr>
          <w:rFonts w:eastAsia="Palatino Linotype"/>
          <w:i/>
          <w:color w:val="3F3F3F"/>
          <w:sz w:val="18"/>
          <w:szCs w:val="18"/>
        </w:rPr>
        <w:t xml:space="preserve"> </w:t>
      </w:r>
      <w:r>
        <w:rPr>
          <w:rFonts w:eastAsia="Palatino Linotype"/>
          <w:i/>
          <w:color w:val="3F3F3F"/>
          <w:sz w:val="18"/>
          <w:szCs w:val="18"/>
        </w:rPr>
        <w:t>‘</w:t>
      </w:r>
      <w:proofErr w:type="gramEnd"/>
      <w:r w:rsidRPr="009308D9">
        <w:rPr>
          <w:rFonts w:eastAsia="Palatino Linotype"/>
          <w:b/>
          <w:i/>
          <w:color w:val="3F3F3F"/>
          <w:sz w:val="18"/>
          <w:szCs w:val="18"/>
        </w:rPr>
        <w:t>4</w:t>
      </w:r>
      <w:r>
        <w:rPr>
          <w:rFonts w:eastAsia="Palatino Linotype"/>
          <w:b/>
          <w:i/>
          <w:color w:val="3F3F3F"/>
          <w:sz w:val="18"/>
          <w:szCs w:val="18"/>
        </w:rPr>
        <w:t>’</w:t>
      </w:r>
      <w:r w:rsidRPr="009308D9">
        <w:rPr>
          <w:rFonts w:eastAsia="Palatino Linotype"/>
          <w:b/>
          <w:i/>
          <w:color w:val="3F3F3F"/>
          <w:sz w:val="18"/>
          <w:szCs w:val="18"/>
        </w:rPr>
        <w:t xml:space="preserve"> </w:t>
      </w:r>
      <w:r>
        <w:rPr>
          <w:rFonts w:eastAsia="Palatino Linotype"/>
          <w:b/>
          <w:i/>
          <w:color w:val="3F3F3F"/>
          <w:sz w:val="18"/>
          <w:szCs w:val="18"/>
        </w:rPr>
        <w:t>across all items scored</w:t>
      </w:r>
      <w:r w:rsidRPr="009308D9">
        <w:rPr>
          <w:rFonts w:eastAsia="Palatino Linotype"/>
          <w:i/>
          <w:color w:val="3F3F3F"/>
          <w:sz w:val="18"/>
          <w:szCs w:val="18"/>
        </w:rPr>
        <w:t>.</w:t>
      </w:r>
    </w:p>
    <w:p w14:paraId="6F3BB4A0" w14:textId="77777777" w:rsidR="007421B3" w:rsidRDefault="007421B3" w:rsidP="007421B3">
      <w:pPr>
        <w:rPr>
          <w:sz w:val="18"/>
          <w:szCs w:val="22"/>
        </w:rPr>
      </w:pPr>
      <w:r w:rsidRPr="009308D9">
        <w:rPr>
          <w:rFonts w:eastAsia="Palatino Linotype"/>
          <w:i/>
          <w:color w:val="3F3F3F"/>
          <w:sz w:val="18"/>
          <w:szCs w:val="22"/>
        </w:rPr>
        <w:t>Note: if an ECSE candidate is not making sufficient progress toward one or more of the following competencies, the Triad team (mentor, supervisor, and candidate) must meet to discuss developing a formal Statement of Concern and Action Plan; the ECSE program coordinator must be informed of such concerns. Subsequently, the Action Plan must be met in order to pass the field experience or student teaching course. This form can be found on the Teaching Credentials website under Forms-General</w:t>
      </w:r>
      <w:r w:rsidRPr="009308D9">
        <w:rPr>
          <w:rFonts w:eastAsia="Palatino Linotype"/>
          <w:i/>
          <w:color w:val="3F3F3F"/>
          <w:sz w:val="15"/>
          <w:szCs w:val="22"/>
        </w:rPr>
        <w:t>:</w:t>
      </w:r>
      <w:r w:rsidRPr="009308D9">
        <w:rPr>
          <w:sz w:val="15"/>
          <w:szCs w:val="22"/>
        </w:rPr>
        <w:t xml:space="preserve"> </w:t>
      </w:r>
      <w:hyperlink r:id="rId154" w:history="1">
        <w:r w:rsidRPr="009308D9">
          <w:rPr>
            <w:rStyle w:val="Hyperlink"/>
            <w:sz w:val="13"/>
            <w:szCs w:val="22"/>
          </w:rPr>
          <w:t>www.csus.edu/coe/academics/credentials/teacher-resources.html</w:t>
        </w:r>
      </w:hyperlink>
      <w:r w:rsidRPr="009308D9">
        <w:rPr>
          <w:sz w:val="16"/>
          <w:szCs w:val="22"/>
        </w:rPr>
        <w:t>.</w:t>
      </w:r>
    </w:p>
    <w:p w14:paraId="608D4932" w14:textId="77777777" w:rsidR="007421B3" w:rsidRPr="009308D9" w:rsidRDefault="007421B3" w:rsidP="007421B3">
      <w:pPr>
        <w:rPr>
          <w:sz w:val="18"/>
          <w:szCs w:val="22"/>
        </w:rPr>
      </w:pPr>
    </w:p>
    <w:p w14:paraId="273DF2BC" w14:textId="77777777" w:rsidR="007421B3" w:rsidRPr="009308D9" w:rsidRDefault="007421B3" w:rsidP="007421B3">
      <w:pPr>
        <w:widowControl w:val="0"/>
        <w:pBdr>
          <w:top w:val="nil"/>
          <w:left w:val="nil"/>
          <w:bottom w:val="nil"/>
          <w:right w:val="nil"/>
          <w:between w:val="nil"/>
        </w:pBdr>
        <w:shd w:val="clear" w:color="auto" w:fill="D9D9D9" w:themeFill="background1" w:themeFillShade="D9"/>
        <w:spacing w:before="120" w:after="120"/>
        <w:jc w:val="center"/>
        <w:rPr>
          <w:rFonts w:eastAsia="Palatino Linotype"/>
          <w:b/>
          <w:i/>
          <w:color w:val="3F3F3F"/>
          <w:sz w:val="13"/>
          <w:szCs w:val="18"/>
          <w:u w:val="single"/>
        </w:rPr>
      </w:pPr>
      <w:r w:rsidRPr="009308D9">
        <w:rPr>
          <w:b/>
          <w:i/>
          <w:color w:val="3F3F3F"/>
          <w:spacing w:val="1"/>
          <w:w w:val="110"/>
          <w:sz w:val="20"/>
          <w:u w:val="single"/>
        </w:rPr>
        <w:t>Program Standards addressed in this Field Experience Evaluation Form</w:t>
      </w:r>
    </w:p>
    <w:tbl>
      <w:tblPr>
        <w:tblStyle w:val="TableGrid"/>
        <w:tblW w:w="0" w:type="auto"/>
        <w:tblInd w:w="2065" w:type="dxa"/>
        <w:tblLook w:val="04A0" w:firstRow="1" w:lastRow="0" w:firstColumn="1" w:lastColumn="0" w:noHBand="0" w:noVBand="1"/>
      </w:tblPr>
      <w:tblGrid>
        <w:gridCol w:w="4698"/>
        <w:gridCol w:w="4482"/>
      </w:tblGrid>
      <w:tr w:rsidR="007421B3" w14:paraId="5F512F6C" w14:textId="77777777" w:rsidTr="007421B3">
        <w:tc>
          <w:tcPr>
            <w:tcW w:w="4698" w:type="dxa"/>
            <w:shd w:val="clear" w:color="auto" w:fill="D9D9D9" w:themeFill="background1" w:themeFillShade="D9"/>
          </w:tcPr>
          <w:p w14:paraId="0E95DB89" w14:textId="77777777" w:rsidR="007421B3" w:rsidRPr="00AF1733" w:rsidRDefault="007421B3" w:rsidP="007421B3">
            <w:pPr>
              <w:pStyle w:val="BodyText"/>
              <w:jc w:val="center"/>
              <w:rPr>
                <w:rFonts w:ascii="Calibri" w:hAnsi="Calibri" w:cs="Calibri"/>
                <w:b/>
                <w:i/>
                <w:color w:val="984806" w:themeColor="accent6" w:themeShade="80"/>
                <w:spacing w:val="1"/>
                <w:w w:val="110"/>
              </w:rPr>
            </w:pPr>
            <w:r w:rsidRPr="00AF1733">
              <w:rPr>
                <w:rFonts w:ascii="Calibri" w:hAnsi="Calibri" w:cs="Calibri"/>
                <w:b/>
                <w:bCs/>
                <w:i/>
                <w:color w:val="984806" w:themeColor="accent6" w:themeShade="80"/>
              </w:rPr>
              <w:t>Infant &amp; Toddler Clinical Experiences</w:t>
            </w:r>
            <w:r w:rsidRPr="00AF1733">
              <w:rPr>
                <w:rFonts w:ascii="Calibri" w:hAnsi="Calibri" w:cs="Calibri"/>
                <w:b/>
                <w:i/>
                <w:color w:val="984806" w:themeColor="accent6" w:themeShade="80"/>
                <w:spacing w:val="1"/>
                <w:w w:val="110"/>
              </w:rPr>
              <w:t xml:space="preserve"> Standards</w:t>
            </w:r>
          </w:p>
        </w:tc>
        <w:tc>
          <w:tcPr>
            <w:tcW w:w="4482" w:type="dxa"/>
            <w:shd w:val="clear" w:color="auto" w:fill="D9D9D9" w:themeFill="background1" w:themeFillShade="D9"/>
          </w:tcPr>
          <w:p w14:paraId="2613C3F4" w14:textId="77777777" w:rsidR="007421B3" w:rsidRPr="00AF1733" w:rsidRDefault="007421B3" w:rsidP="007421B3">
            <w:pPr>
              <w:pStyle w:val="BodyText"/>
              <w:jc w:val="center"/>
              <w:rPr>
                <w:rFonts w:ascii="Calibri" w:hAnsi="Calibri" w:cs="Calibri"/>
                <w:b/>
                <w:i/>
                <w:color w:val="984806" w:themeColor="accent6" w:themeShade="80"/>
                <w:spacing w:val="1"/>
                <w:w w:val="110"/>
              </w:rPr>
            </w:pPr>
            <w:r w:rsidRPr="00AF1733">
              <w:rPr>
                <w:rFonts w:ascii="Calibri" w:hAnsi="Calibri" w:cs="Calibri"/>
                <w:b/>
                <w:i/>
                <w:color w:val="984806" w:themeColor="accent6" w:themeShade="80"/>
                <w:spacing w:val="1"/>
                <w:w w:val="110"/>
              </w:rPr>
              <w:t>Preschool Clinical Experiences Standards</w:t>
            </w:r>
          </w:p>
        </w:tc>
      </w:tr>
      <w:tr w:rsidR="007421B3" w14:paraId="4F751A23" w14:textId="77777777" w:rsidTr="007421B3">
        <w:tc>
          <w:tcPr>
            <w:tcW w:w="4698" w:type="dxa"/>
          </w:tcPr>
          <w:p w14:paraId="48951C86" w14:textId="77777777" w:rsidR="007421B3" w:rsidRPr="009308D9" w:rsidRDefault="007421B3" w:rsidP="007421B3">
            <w:pPr>
              <w:pStyle w:val="BodyText"/>
              <w:jc w:val="center"/>
              <w:rPr>
                <w:rFonts w:ascii="Calibri" w:hAnsi="Calibri" w:cs="Calibri"/>
                <w:b/>
                <w:i/>
                <w:color w:val="3F3F3F"/>
                <w:spacing w:val="1"/>
                <w:w w:val="110"/>
                <w:sz w:val="16"/>
              </w:rPr>
            </w:pPr>
            <w:r w:rsidRPr="009308D9">
              <w:rPr>
                <w:rFonts w:ascii="Calibri" w:hAnsi="Calibri" w:cs="Calibri"/>
                <w:bCs/>
                <w:i/>
                <w:color w:val="000000"/>
                <w:sz w:val="16"/>
              </w:rPr>
              <w:t>Education Specialist Teaching Credential Program Standards: 2.1, 2.2, 3.1-3.3, 4.1-4.2, 5.1-5.4, 6.1-6.2, 7.1-7.3, 8.1, 9.1-9.2, 10.4-10.5, 10.11-10.18, 11.1-11.4, 12.1-12.2, 13.1-13.3, 14.1, 14.4, 14.6-14.8</w:t>
            </w:r>
          </w:p>
        </w:tc>
        <w:tc>
          <w:tcPr>
            <w:tcW w:w="4482" w:type="dxa"/>
          </w:tcPr>
          <w:p w14:paraId="1B7415CD" w14:textId="77777777" w:rsidR="007421B3" w:rsidRPr="009308D9" w:rsidRDefault="007421B3" w:rsidP="007421B3">
            <w:pPr>
              <w:pStyle w:val="BodyText"/>
              <w:jc w:val="center"/>
              <w:rPr>
                <w:rFonts w:ascii="Calibri" w:hAnsi="Calibri" w:cs="Calibri"/>
                <w:b/>
                <w:i/>
                <w:color w:val="3F3F3F"/>
                <w:spacing w:val="1"/>
                <w:w w:val="110"/>
                <w:sz w:val="16"/>
              </w:rPr>
            </w:pPr>
            <w:r w:rsidRPr="009308D9">
              <w:rPr>
                <w:rFonts w:ascii="Calibri" w:hAnsi="Calibri" w:cs="Calibri"/>
                <w:sz w:val="16"/>
              </w:rPr>
              <w:t>Education Specialist Teaching Credential Program Standards: 3.1, 4.3, 7.1, 7.2, 8.1, 9.2, 11.3, 14.1-14.3, 14.6-14.8</w:t>
            </w:r>
          </w:p>
        </w:tc>
      </w:tr>
      <w:tr w:rsidR="007421B3" w14:paraId="2A547809" w14:textId="77777777" w:rsidTr="007421B3">
        <w:tc>
          <w:tcPr>
            <w:tcW w:w="4698" w:type="dxa"/>
          </w:tcPr>
          <w:p w14:paraId="5A788130" w14:textId="77777777" w:rsidR="007421B3" w:rsidRPr="009308D9" w:rsidRDefault="007421B3" w:rsidP="007421B3">
            <w:pPr>
              <w:pStyle w:val="BodyText"/>
              <w:jc w:val="center"/>
              <w:rPr>
                <w:rFonts w:ascii="Calibri" w:hAnsi="Calibri" w:cs="Calibri"/>
                <w:bCs/>
                <w:i/>
                <w:color w:val="000000"/>
                <w:sz w:val="16"/>
              </w:rPr>
            </w:pPr>
            <w:r w:rsidRPr="009308D9">
              <w:rPr>
                <w:rFonts w:ascii="Calibri" w:hAnsi="Calibri" w:cs="Calibri"/>
                <w:bCs/>
                <w:i/>
                <w:color w:val="000000"/>
                <w:sz w:val="16"/>
              </w:rPr>
              <w:t xml:space="preserve">Early Childhood Special Education </w:t>
            </w:r>
            <w:r>
              <w:rPr>
                <w:rFonts w:ascii="Calibri" w:hAnsi="Calibri" w:cs="Calibri"/>
                <w:bCs/>
                <w:i/>
                <w:color w:val="000000"/>
                <w:sz w:val="16"/>
              </w:rPr>
              <w:t xml:space="preserve">Program Standards: </w:t>
            </w:r>
            <w:r w:rsidRPr="009308D9">
              <w:rPr>
                <w:rFonts w:ascii="Calibri" w:hAnsi="Calibri" w:cs="Calibri"/>
                <w:bCs/>
                <w:i/>
                <w:color w:val="000000"/>
                <w:sz w:val="16"/>
              </w:rPr>
              <w:t>1, 2.1-2.3, 3.1-3.4, 4.1-4.2, 5.1-5.4, 6.1-6.4, 7.1-7.3, 8.1-8.2, 9.1-9.4</w:t>
            </w:r>
          </w:p>
        </w:tc>
        <w:tc>
          <w:tcPr>
            <w:tcW w:w="4482" w:type="dxa"/>
          </w:tcPr>
          <w:p w14:paraId="5C00EB6C" w14:textId="77777777" w:rsidR="007421B3" w:rsidRPr="009308D9" w:rsidRDefault="007421B3" w:rsidP="007421B3">
            <w:pPr>
              <w:pStyle w:val="BodyText"/>
              <w:jc w:val="center"/>
              <w:rPr>
                <w:rFonts w:ascii="Calibri" w:hAnsi="Calibri" w:cs="Calibri"/>
                <w:b/>
                <w:i/>
                <w:color w:val="3F3F3F"/>
                <w:spacing w:val="1"/>
                <w:w w:val="110"/>
                <w:sz w:val="16"/>
              </w:rPr>
            </w:pPr>
            <w:r w:rsidRPr="009308D9">
              <w:rPr>
                <w:rFonts w:ascii="Calibri" w:hAnsi="Calibri" w:cs="Calibri"/>
                <w:sz w:val="16"/>
              </w:rPr>
              <w:t>Early Childhood Special Education</w:t>
            </w:r>
            <w:r>
              <w:rPr>
                <w:rFonts w:ascii="Calibri" w:hAnsi="Calibri" w:cs="Calibri"/>
                <w:sz w:val="16"/>
              </w:rPr>
              <w:t xml:space="preserve"> Program Standards:</w:t>
            </w:r>
            <w:r w:rsidRPr="009308D9">
              <w:rPr>
                <w:rFonts w:ascii="Calibri" w:hAnsi="Calibri" w:cs="Calibri"/>
                <w:sz w:val="16"/>
              </w:rPr>
              <w:t xml:space="preserve"> 1, 2.1, 2.3, 3.1, 3.2, 4.1, 4.2, 5.1, 5.3, 6.2, 6.4, 7.2, 9.1-9.3</w:t>
            </w:r>
          </w:p>
        </w:tc>
      </w:tr>
    </w:tbl>
    <w:p w14:paraId="058DB708" w14:textId="77777777" w:rsidR="007421B3" w:rsidRPr="009308D9" w:rsidRDefault="007421B3" w:rsidP="007421B3">
      <w:pPr>
        <w:pStyle w:val="BodyText"/>
        <w:rPr>
          <w:b/>
          <w:color w:val="3F3F3F"/>
          <w:spacing w:val="1"/>
          <w:w w:val="110"/>
          <w:sz w:val="8"/>
        </w:rPr>
      </w:pPr>
    </w:p>
    <w:p w14:paraId="28B36581" w14:textId="77777777" w:rsidR="007421B3" w:rsidRPr="009308D9" w:rsidRDefault="007421B3" w:rsidP="00582306">
      <w:pPr>
        <w:pStyle w:val="BodyText"/>
        <w:numPr>
          <w:ilvl w:val="0"/>
          <w:numId w:val="91"/>
        </w:numPr>
        <w:ind w:left="360"/>
        <w:rPr>
          <w:b/>
          <w:color w:val="3F3F3F"/>
          <w:spacing w:val="1"/>
          <w:w w:val="110"/>
          <w:sz w:val="21"/>
        </w:rPr>
      </w:pPr>
      <w:r w:rsidRPr="009308D9">
        <w:rPr>
          <w:b/>
          <w:color w:val="3F3F3F"/>
          <w:spacing w:val="1"/>
          <w:w w:val="110"/>
          <w:sz w:val="21"/>
        </w:rPr>
        <w:lastRenderedPageBreak/>
        <w:t>Assessment and Evaluation</w:t>
      </w:r>
    </w:p>
    <w:tbl>
      <w:tblPr>
        <w:tblStyle w:val="TableGrid"/>
        <w:tblW w:w="13770" w:type="dxa"/>
        <w:tblInd w:w="-5" w:type="dxa"/>
        <w:tblLook w:val="04A0" w:firstRow="1" w:lastRow="0" w:firstColumn="1" w:lastColumn="0" w:noHBand="0" w:noVBand="1"/>
      </w:tblPr>
      <w:tblGrid>
        <w:gridCol w:w="2970"/>
        <w:gridCol w:w="1530"/>
        <w:gridCol w:w="1890"/>
        <w:gridCol w:w="1800"/>
        <w:gridCol w:w="2340"/>
        <w:gridCol w:w="2340"/>
        <w:gridCol w:w="900"/>
      </w:tblGrid>
      <w:tr w:rsidR="007421B3" w:rsidRPr="009308D9" w14:paraId="5E65B598" w14:textId="77777777" w:rsidTr="007421B3">
        <w:trPr>
          <w:trHeight w:val="413"/>
        </w:trPr>
        <w:tc>
          <w:tcPr>
            <w:tcW w:w="2970" w:type="dxa"/>
            <w:shd w:val="clear" w:color="auto" w:fill="FDE9D9" w:themeFill="accent6" w:themeFillTint="33"/>
          </w:tcPr>
          <w:p w14:paraId="0549D72A"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Competency</w:t>
            </w:r>
          </w:p>
        </w:tc>
        <w:tc>
          <w:tcPr>
            <w:tcW w:w="1530" w:type="dxa"/>
            <w:shd w:val="clear" w:color="auto" w:fill="FDE9D9" w:themeFill="accent6" w:themeFillTint="33"/>
          </w:tcPr>
          <w:p w14:paraId="7CD01CCD"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(1) Needs Improvement</w:t>
            </w:r>
          </w:p>
        </w:tc>
        <w:tc>
          <w:tcPr>
            <w:tcW w:w="1890" w:type="dxa"/>
            <w:shd w:val="clear" w:color="auto" w:fill="FDE9D9" w:themeFill="accent6" w:themeFillTint="33"/>
          </w:tcPr>
          <w:p w14:paraId="56EDEDAA"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 xml:space="preserve">(2)   Emerging   </w:t>
            </w:r>
          </w:p>
        </w:tc>
        <w:tc>
          <w:tcPr>
            <w:tcW w:w="1800" w:type="dxa"/>
            <w:shd w:val="clear" w:color="auto" w:fill="FDE9D9" w:themeFill="accent6" w:themeFillTint="33"/>
          </w:tcPr>
          <w:p w14:paraId="00C38314"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 xml:space="preserve">(3) Developing Proficiency   </w:t>
            </w:r>
          </w:p>
        </w:tc>
        <w:tc>
          <w:tcPr>
            <w:tcW w:w="2340" w:type="dxa"/>
            <w:shd w:val="clear" w:color="auto" w:fill="FDE9D9" w:themeFill="accent6" w:themeFillTint="33"/>
          </w:tcPr>
          <w:p w14:paraId="67885474"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 xml:space="preserve">(4) Proficient  </w:t>
            </w:r>
          </w:p>
        </w:tc>
        <w:tc>
          <w:tcPr>
            <w:tcW w:w="2340" w:type="dxa"/>
            <w:shd w:val="clear" w:color="auto" w:fill="FDE9D9" w:themeFill="accent6" w:themeFillTint="33"/>
          </w:tcPr>
          <w:p w14:paraId="741CDD33"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(5) Exceeds Proficiency</w:t>
            </w:r>
          </w:p>
        </w:tc>
        <w:tc>
          <w:tcPr>
            <w:tcW w:w="900" w:type="dxa"/>
            <w:shd w:val="clear" w:color="auto" w:fill="FDE9D9" w:themeFill="accent6" w:themeFillTint="33"/>
          </w:tcPr>
          <w:p w14:paraId="125EEAE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hAnsi="Calibri" w:cs="Calibri"/>
                <w:b/>
                <w:color w:val="000000" w:themeColor="text1"/>
                <w:spacing w:val="1"/>
                <w:w w:val="110"/>
              </w:rPr>
              <w:t>N/A</w:t>
            </w:r>
            <w:r w:rsidRPr="009308D9">
              <w:rPr>
                <w:rFonts w:ascii="Calibri" w:hAnsi="Calibri" w:cs="Calibri"/>
                <w:color w:val="000000" w:themeColor="text1"/>
                <w:spacing w:val="1"/>
                <w:w w:val="110"/>
              </w:rPr>
              <w:t xml:space="preserve"> </w:t>
            </w:r>
            <w:r w:rsidRPr="009308D9">
              <w:rPr>
                <w:rFonts w:ascii="Calibri" w:hAnsi="Calibri" w:cs="Calibri"/>
                <w:i/>
                <w:color w:val="000000" w:themeColor="text1"/>
                <w:spacing w:val="1"/>
                <w:w w:val="110"/>
                <w:sz w:val="11"/>
              </w:rPr>
              <w:t>(not applicable in this setting)</w:t>
            </w:r>
          </w:p>
        </w:tc>
      </w:tr>
      <w:tr w:rsidR="007421B3" w:rsidRPr="009308D9" w14:paraId="5D0B2ACD" w14:textId="77777777" w:rsidTr="007421B3">
        <w:trPr>
          <w:trHeight w:val="424"/>
        </w:trPr>
        <w:tc>
          <w:tcPr>
            <w:tcW w:w="2970" w:type="dxa"/>
          </w:tcPr>
          <w:p w14:paraId="7EF46BB8" w14:textId="77777777" w:rsidR="007421B3" w:rsidRPr="009308D9" w:rsidRDefault="007421B3" w:rsidP="007421B3">
            <w:pPr>
              <w:widowControl w:val="0"/>
              <w:spacing w:after="120"/>
              <w:rPr>
                <w:rFonts w:ascii="Calibri" w:eastAsia="Arial" w:hAnsi="Calibri" w:cs="Calibri"/>
                <w:b/>
                <w:color w:val="000000" w:themeColor="text1"/>
                <w:sz w:val="18"/>
                <w:szCs w:val="18"/>
              </w:rPr>
            </w:pPr>
            <w:bookmarkStart w:id="80" w:name="EDSP475a1131"/>
            <w:r w:rsidRPr="009308D9">
              <w:rPr>
                <w:rFonts w:ascii="Calibri" w:eastAsia="Arial" w:hAnsi="Calibri" w:cs="Calibri"/>
                <w:b/>
                <w:color w:val="000000" w:themeColor="text1"/>
                <w:sz w:val="18"/>
                <w:szCs w:val="18"/>
              </w:rPr>
              <w:t>1. Assessment Plan</w:t>
            </w:r>
          </w:p>
          <w:p w14:paraId="01D57A71" w14:textId="77777777" w:rsidR="007421B3" w:rsidRPr="009308D9" w:rsidRDefault="007421B3" w:rsidP="007421B3">
            <w:pPr>
              <w:widowControl w:val="0"/>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Assesses with a variety of tools across developmental domains</w:t>
            </w:r>
          </w:p>
          <w:p w14:paraId="75C6F99E" w14:textId="77777777" w:rsidR="007421B3" w:rsidRPr="009308D9" w:rsidRDefault="007421B3" w:rsidP="007421B3">
            <w:pPr>
              <w:pStyle w:val="BodyText"/>
              <w:rPr>
                <w:rFonts w:ascii="Calibri" w:hAnsi="Calibri" w:cs="Calibri"/>
                <w:color w:val="000000" w:themeColor="text1"/>
                <w:spacing w:val="1"/>
                <w:w w:val="110"/>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5.2,5.3</w:t>
            </w:r>
            <w:r>
              <w:rPr>
                <w:rFonts w:ascii="Calibri" w:hAnsi="Calibri" w:cs="Calibri"/>
                <w:color w:val="000000" w:themeColor="text1"/>
              </w:rPr>
              <w:t>;</w:t>
            </w:r>
            <w:r w:rsidRPr="009308D9">
              <w:rPr>
                <w:rFonts w:ascii="Calibri" w:hAnsi="Calibri" w:cs="Calibri"/>
                <w:color w:val="000000" w:themeColor="text1"/>
              </w:rPr>
              <w:t xml:space="preserve"> ECSE 4.1, 4.2</w:t>
            </w:r>
            <w:bookmarkEnd w:id="80"/>
            <w:r>
              <w:rPr>
                <w:rFonts w:ascii="Calibri" w:hAnsi="Calibri" w:cs="Calibri"/>
                <w:color w:val="000000" w:themeColor="text1"/>
              </w:rPr>
              <w:t>, ECSEAA 1.1, 3.1</w:t>
            </w:r>
          </w:p>
        </w:tc>
        <w:tc>
          <w:tcPr>
            <w:tcW w:w="1530" w:type="dxa"/>
          </w:tcPr>
          <w:p w14:paraId="6D6327EC"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Has difficulty assessing students using a variety of tools.  </w:t>
            </w:r>
          </w:p>
        </w:tc>
        <w:tc>
          <w:tcPr>
            <w:tcW w:w="1890" w:type="dxa"/>
          </w:tcPr>
          <w:p w14:paraId="0FFF6D8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Is beginning to assess children using a few tools. </w:t>
            </w:r>
          </w:p>
        </w:tc>
        <w:tc>
          <w:tcPr>
            <w:tcW w:w="1800" w:type="dxa"/>
          </w:tcPr>
          <w:p w14:paraId="5519204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Beginning to feel comfortable in assessing all students across all domains.  Needs more practice.  </w:t>
            </w:r>
          </w:p>
        </w:tc>
        <w:tc>
          <w:tcPr>
            <w:tcW w:w="2340" w:type="dxa"/>
            <w:shd w:val="clear" w:color="auto" w:fill="D9D9D9" w:themeFill="background1" w:themeFillShade="D9"/>
          </w:tcPr>
          <w:p w14:paraId="3FF7BD3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Assesses children across all domains of development using a variety of sources of data (DRDP, formal and informal tools, observation, family interview etc.)</w:t>
            </w:r>
          </w:p>
        </w:tc>
        <w:tc>
          <w:tcPr>
            <w:tcW w:w="2340" w:type="dxa"/>
          </w:tcPr>
          <w:p w14:paraId="1E2227F8"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Has exceptional ability to easily assess children across all domains utilizing data to make decisions that are helpful to learning.   </w:t>
            </w:r>
          </w:p>
        </w:tc>
        <w:tc>
          <w:tcPr>
            <w:tcW w:w="900" w:type="dxa"/>
          </w:tcPr>
          <w:p w14:paraId="1F6411CA"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62D0E21B" w14:textId="77777777" w:rsidTr="007421B3">
        <w:trPr>
          <w:trHeight w:val="424"/>
        </w:trPr>
        <w:tc>
          <w:tcPr>
            <w:tcW w:w="2970" w:type="dxa"/>
          </w:tcPr>
          <w:p w14:paraId="1075F210" w14:textId="77777777" w:rsidR="007421B3" w:rsidRPr="009308D9" w:rsidRDefault="007421B3" w:rsidP="007421B3">
            <w:pPr>
              <w:widowControl w:val="0"/>
              <w:spacing w:after="120"/>
              <w:rPr>
                <w:rFonts w:ascii="Calibri" w:eastAsia="Arial" w:hAnsi="Calibri" w:cs="Calibri"/>
                <w:b/>
                <w:color w:val="000000" w:themeColor="text1"/>
                <w:sz w:val="18"/>
                <w:szCs w:val="18"/>
              </w:rPr>
            </w:pPr>
            <w:bookmarkStart w:id="81" w:name="EDSP474a21"/>
            <w:r w:rsidRPr="009308D9">
              <w:rPr>
                <w:rFonts w:ascii="Calibri" w:eastAsia="Arial" w:hAnsi="Calibri" w:cs="Calibri"/>
                <w:b/>
                <w:color w:val="000000" w:themeColor="text1"/>
                <w:sz w:val="18"/>
                <w:szCs w:val="18"/>
              </w:rPr>
              <w:t>2. Family Involvement in Assessment</w:t>
            </w:r>
          </w:p>
          <w:p w14:paraId="17D3FF65" w14:textId="77777777" w:rsidR="007421B3" w:rsidRPr="009308D9" w:rsidRDefault="007421B3" w:rsidP="007421B3">
            <w:pPr>
              <w:widowControl w:val="0"/>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Involves families in the assessment process through a process of gathering insight from them through conversations, questionnaires, and surveys</w:t>
            </w:r>
          </w:p>
          <w:p w14:paraId="3AF98648" w14:textId="77777777" w:rsidR="007421B3" w:rsidRPr="009308D9" w:rsidRDefault="007421B3" w:rsidP="007421B3">
            <w:pPr>
              <w:widowControl w:val="0"/>
              <w:spacing w:after="120"/>
              <w:rPr>
                <w:rFonts w:ascii="Calibri" w:eastAsia="Arial" w:hAnsi="Calibri" w:cs="Calibri"/>
                <w:color w:val="000000" w:themeColor="text1"/>
                <w:sz w:val="18"/>
                <w:szCs w:val="18"/>
              </w:rPr>
            </w:pPr>
            <w:proofErr w:type="spellStart"/>
            <w:r w:rsidRPr="009308D9">
              <w:rPr>
                <w:rFonts w:ascii="Calibri" w:eastAsia="Arial" w:hAnsi="Calibri" w:cs="Calibri"/>
                <w:color w:val="000000" w:themeColor="text1"/>
                <w:sz w:val="18"/>
                <w:szCs w:val="18"/>
              </w:rPr>
              <w:t>SpEd</w:t>
            </w:r>
            <w:proofErr w:type="spellEnd"/>
            <w:r w:rsidRPr="009308D9">
              <w:rPr>
                <w:rFonts w:ascii="Calibri" w:eastAsia="Arial" w:hAnsi="Calibri" w:cs="Calibri"/>
                <w:color w:val="000000" w:themeColor="text1"/>
                <w:sz w:val="18"/>
                <w:szCs w:val="18"/>
              </w:rPr>
              <w:t>: 4.1, ECSE standard-3.2</w:t>
            </w:r>
            <w:r w:rsidR="00D362A3">
              <w:rPr>
                <w:rFonts w:ascii="Calibri" w:eastAsia="Arial" w:hAnsi="Calibri" w:cs="Calibri"/>
                <w:color w:val="000000" w:themeColor="text1"/>
                <w:sz w:val="18"/>
                <w:szCs w:val="18"/>
              </w:rPr>
              <w:t>, ECSEAA 2.1</w:t>
            </w:r>
            <w:r w:rsidRPr="009308D9">
              <w:rPr>
                <w:rFonts w:ascii="Calibri" w:eastAsia="Arial" w:hAnsi="Calibri" w:cs="Calibri"/>
                <w:color w:val="000000" w:themeColor="text1"/>
                <w:sz w:val="18"/>
                <w:szCs w:val="18"/>
              </w:rPr>
              <w:t xml:space="preserve"> </w:t>
            </w:r>
          </w:p>
          <w:bookmarkEnd w:id="81"/>
          <w:p w14:paraId="11A141AA" w14:textId="77777777" w:rsidR="007421B3" w:rsidRPr="009308D9" w:rsidRDefault="007421B3" w:rsidP="007421B3">
            <w:pPr>
              <w:pStyle w:val="BodyText"/>
              <w:tabs>
                <w:tab w:val="left" w:pos="1222"/>
              </w:tabs>
              <w:rPr>
                <w:rFonts w:ascii="Calibri" w:hAnsi="Calibri" w:cs="Calibri"/>
                <w:color w:val="000000" w:themeColor="text1"/>
              </w:rPr>
            </w:pPr>
          </w:p>
        </w:tc>
        <w:tc>
          <w:tcPr>
            <w:tcW w:w="1530" w:type="dxa"/>
          </w:tcPr>
          <w:p w14:paraId="7260D18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Struggling to understand how/why there is a need to design strategies to assess children that gains the family’s perspective.</w:t>
            </w:r>
          </w:p>
        </w:tc>
        <w:tc>
          <w:tcPr>
            <w:tcW w:w="1890" w:type="dxa"/>
          </w:tcPr>
          <w:p w14:paraId="075204EE"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Understands the need to include the family as part of the assessment process and needs coaching and practice to choose appropriate tools.  Understand how to design strategies to assess children, and is eager to learn how to do so.</w:t>
            </w:r>
          </w:p>
        </w:tc>
        <w:tc>
          <w:tcPr>
            <w:tcW w:w="1800" w:type="dxa"/>
          </w:tcPr>
          <w:p w14:paraId="7093C17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Is beginning to show the ability to include the family as a team member in the assessment.  Has designed some strategies to assess family’s priorities and concerns using formal and informal tools and questions. Needs more practice.</w:t>
            </w:r>
          </w:p>
        </w:tc>
        <w:tc>
          <w:tcPr>
            <w:tcW w:w="2340" w:type="dxa"/>
            <w:shd w:val="clear" w:color="auto" w:fill="D9D9D9" w:themeFill="background1" w:themeFillShade="D9"/>
          </w:tcPr>
          <w:p w14:paraId="6F71524F"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Includes the family as a primary team member in the assessment of their child by using formal and informal tools and family questionnaires, which are appropriate and non-biased to gain the family’s perspective of their child’s strengths and needs as well as the family’s priorities and concerns for their child.</w:t>
            </w:r>
          </w:p>
        </w:tc>
        <w:tc>
          <w:tcPr>
            <w:tcW w:w="2340" w:type="dxa"/>
          </w:tcPr>
          <w:p w14:paraId="696F928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Has a systematic approach to gathering the family input and designs effective strategies for each family to assess family’s priorities and concerns and child’s strengths and needs, using a variety of tools over a wide range of areas.</w:t>
            </w:r>
          </w:p>
        </w:tc>
        <w:tc>
          <w:tcPr>
            <w:tcW w:w="900" w:type="dxa"/>
          </w:tcPr>
          <w:p w14:paraId="7854A87E"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2266171A" w14:textId="77777777" w:rsidTr="007421B3">
        <w:trPr>
          <w:trHeight w:val="424"/>
        </w:trPr>
        <w:tc>
          <w:tcPr>
            <w:tcW w:w="2970" w:type="dxa"/>
          </w:tcPr>
          <w:p w14:paraId="027F1B3A" w14:textId="77777777" w:rsidR="007421B3" w:rsidRPr="009308D9" w:rsidRDefault="007421B3" w:rsidP="007421B3">
            <w:pPr>
              <w:widowControl w:val="0"/>
              <w:pBdr>
                <w:top w:val="nil"/>
                <w:left w:val="nil"/>
                <w:bottom w:val="nil"/>
                <w:right w:val="nil"/>
                <w:between w:val="nil"/>
              </w:pBdr>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3</w:t>
            </w:r>
            <w:bookmarkStart w:id="82" w:name="EDSP475a23"/>
            <w:r w:rsidRPr="009308D9">
              <w:rPr>
                <w:rFonts w:ascii="Calibri" w:eastAsia="Arial" w:hAnsi="Calibri" w:cs="Calibri"/>
                <w:color w:val="000000" w:themeColor="text1"/>
                <w:sz w:val="18"/>
                <w:szCs w:val="18"/>
              </w:rPr>
              <w:t xml:space="preserve">. </w:t>
            </w:r>
            <w:r w:rsidRPr="009308D9">
              <w:rPr>
                <w:rFonts w:ascii="Calibri" w:eastAsia="Arial" w:hAnsi="Calibri" w:cs="Calibri"/>
                <w:b/>
                <w:color w:val="000000" w:themeColor="text1"/>
                <w:sz w:val="18"/>
                <w:szCs w:val="18"/>
              </w:rPr>
              <w:t>Person/family-centered Planning</w:t>
            </w:r>
          </w:p>
          <w:p w14:paraId="61442562" w14:textId="77777777" w:rsidR="007421B3" w:rsidRPr="009308D9" w:rsidRDefault="007421B3" w:rsidP="007421B3">
            <w:pPr>
              <w:widowControl w:val="0"/>
              <w:pBdr>
                <w:top w:val="nil"/>
                <w:left w:val="nil"/>
                <w:bottom w:val="nil"/>
                <w:right w:val="nil"/>
                <w:between w:val="nil"/>
              </w:pBdr>
              <w:spacing w:after="120"/>
              <w:ind w:left="90"/>
              <w:rPr>
                <w:rFonts w:ascii="Calibri" w:eastAsia="Arial" w:hAnsi="Calibri" w:cs="Calibri"/>
                <w:b/>
                <w:color w:val="000000" w:themeColor="text1"/>
                <w:sz w:val="18"/>
                <w:szCs w:val="18"/>
              </w:rPr>
            </w:pPr>
            <w:r w:rsidRPr="009308D9">
              <w:rPr>
                <w:rFonts w:ascii="Calibri" w:eastAsia="Arial" w:hAnsi="Calibri" w:cs="Calibri"/>
                <w:color w:val="000000" w:themeColor="text1"/>
                <w:sz w:val="18"/>
                <w:szCs w:val="18"/>
              </w:rPr>
              <w:t>Conducts person-centered planning interviews (e.g., MAPS, Eco-Mapping, Routines-based interview, etc.) with families</w:t>
            </w:r>
          </w:p>
          <w:p w14:paraId="0E5B0BFB" w14:textId="77777777" w:rsidR="007421B3" w:rsidRPr="009308D9" w:rsidRDefault="007421B3" w:rsidP="007421B3">
            <w:pPr>
              <w:pStyle w:val="BodyText"/>
              <w:rPr>
                <w:rFonts w:ascii="Calibri" w:hAnsi="Calibri" w:cs="Calibri"/>
                <w:color w:val="000000" w:themeColor="text1"/>
                <w:w w:val="105"/>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4.1, 5.3</w:t>
            </w:r>
            <w:proofErr w:type="gramStart"/>
            <w:r w:rsidRPr="009308D9">
              <w:rPr>
                <w:rFonts w:ascii="Calibri" w:hAnsi="Calibri" w:cs="Calibri"/>
                <w:color w:val="000000" w:themeColor="text1"/>
              </w:rPr>
              <w:t>,  ECSE</w:t>
            </w:r>
            <w:proofErr w:type="gramEnd"/>
            <w:r w:rsidRPr="009308D9">
              <w:rPr>
                <w:rFonts w:ascii="Calibri" w:hAnsi="Calibri" w:cs="Calibri"/>
                <w:color w:val="000000" w:themeColor="text1"/>
              </w:rPr>
              <w:t xml:space="preserve"> 3.3</w:t>
            </w:r>
            <w:r>
              <w:rPr>
                <w:rFonts w:ascii="Calibri" w:hAnsi="Calibri" w:cs="Calibri"/>
                <w:color w:val="000000" w:themeColor="text1"/>
              </w:rPr>
              <w:t xml:space="preserve">, ECSEAA </w:t>
            </w:r>
            <w:r w:rsidR="00D362A3">
              <w:rPr>
                <w:rFonts w:ascii="Calibri" w:hAnsi="Calibri" w:cs="Calibri"/>
                <w:color w:val="000000" w:themeColor="text1"/>
              </w:rPr>
              <w:t xml:space="preserve">2.2, </w:t>
            </w:r>
            <w:r>
              <w:rPr>
                <w:rFonts w:ascii="Calibri" w:hAnsi="Calibri" w:cs="Calibri"/>
                <w:color w:val="000000" w:themeColor="text1"/>
              </w:rPr>
              <w:t>2.3</w:t>
            </w:r>
            <w:bookmarkEnd w:id="82"/>
          </w:p>
        </w:tc>
        <w:tc>
          <w:tcPr>
            <w:tcW w:w="1530" w:type="dxa"/>
          </w:tcPr>
          <w:p w14:paraId="55E74B76"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Has observed a person/family-centered interview being done with a family.  Needs a plan to begin.</w:t>
            </w:r>
          </w:p>
        </w:tc>
        <w:tc>
          <w:tcPr>
            <w:tcW w:w="1890" w:type="dxa"/>
          </w:tcPr>
          <w:p w14:paraId="2546DF5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Has participated in a person/family-centered interview with another team member leading the interview and reviewed results together.  Needs more practice.</w:t>
            </w:r>
          </w:p>
        </w:tc>
        <w:tc>
          <w:tcPr>
            <w:tcW w:w="1800" w:type="dxa"/>
          </w:tcPr>
          <w:p w14:paraId="2AF1B3B1"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Completed a person/family- centered interview and reviewed the results with the family.  Needs more practice to feel more confident in this process with regard to building the relationship </w:t>
            </w:r>
            <w:r w:rsidRPr="009308D9">
              <w:rPr>
                <w:rFonts w:ascii="Calibri" w:eastAsia="Palatino Linotype" w:hAnsi="Calibri" w:cs="Calibri"/>
                <w:color w:val="000000" w:themeColor="text1"/>
              </w:rPr>
              <w:lastRenderedPageBreak/>
              <w:t>with the family, facilitating the interview, and/or sharing the information.</w:t>
            </w:r>
          </w:p>
        </w:tc>
        <w:tc>
          <w:tcPr>
            <w:tcW w:w="2340" w:type="dxa"/>
            <w:shd w:val="clear" w:color="auto" w:fill="D9D9D9" w:themeFill="background1" w:themeFillShade="D9"/>
          </w:tcPr>
          <w:p w14:paraId="1587468D" w14:textId="77777777" w:rsidR="007421B3" w:rsidRPr="009308D9" w:rsidRDefault="007421B3" w:rsidP="007421B3">
            <w:pPr>
              <w:pStyle w:val="BodyText"/>
              <w:rPr>
                <w:rFonts w:ascii="Calibri" w:hAnsi="Calibri" w:cs="Calibri"/>
                <w:color w:val="000000" w:themeColor="text1"/>
                <w:spacing w:val="1"/>
                <w:w w:val="110"/>
              </w:rPr>
            </w:pPr>
            <w:bookmarkStart w:id="83" w:name="EDSP474a22"/>
            <w:r w:rsidRPr="009308D9">
              <w:rPr>
                <w:rFonts w:ascii="Calibri" w:eastAsia="Palatino Linotype" w:hAnsi="Calibri" w:cs="Calibri"/>
                <w:color w:val="000000" w:themeColor="text1"/>
              </w:rPr>
              <w:lastRenderedPageBreak/>
              <w:t xml:space="preserve">Skillfully and sensitively engages the family in a person/family-centered planning interview (Eco-Mapping, Routines-based interview, MAPS) to develop a relationship with the family and elicit a family’s concerns, priorities, and resources in relation to their child. Then shares this insight </w:t>
            </w:r>
            <w:r w:rsidRPr="009308D9">
              <w:rPr>
                <w:rFonts w:ascii="Calibri" w:eastAsia="Palatino Linotype" w:hAnsi="Calibri" w:cs="Calibri"/>
                <w:color w:val="000000" w:themeColor="text1"/>
              </w:rPr>
              <w:lastRenderedPageBreak/>
              <w:t>with them to support their family and child.</w:t>
            </w:r>
            <w:bookmarkEnd w:id="83"/>
          </w:p>
        </w:tc>
        <w:tc>
          <w:tcPr>
            <w:tcW w:w="2340" w:type="dxa"/>
          </w:tcPr>
          <w:p w14:paraId="01AA3A0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Ensures all families engage in a person/family-centered interview and has a seamless approach to developing a relationship with the family that then leads to facilitating a positive and effective interview and assisting the family in using the insight to support them </w:t>
            </w:r>
            <w:r w:rsidRPr="009308D9">
              <w:rPr>
                <w:rFonts w:ascii="Calibri" w:eastAsia="Palatino Linotype" w:hAnsi="Calibri" w:cs="Calibri"/>
                <w:color w:val="000000" w:themeColor="text1"/>
              </w:rPr>
              <w:lastRenderedPageBreak/>
              <w:t>and their child.</w:t>
            </w:r>
          </w:p>
        </w:tc>
        <w:tc>
          <w:tcPr>
            <w:tcW w:w="900" w:type="dxa"/>
          </w:tcPr>
          <w:p w14:paraId="7A802DB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N/A </w:t>
            </w:r>
          </w:p>
        </w:tc>
      </w:tr>
      <w:tr w:rsidR="007421B3" w:rsidRPr="009308D9" w14:paraId="6728F225" w14:textId="77777777" w:rsidTr="007421B3">
        <w:trPr>
          <w:trHeight w:val="424"/>
        </w:trPr>
        <w:tc>
          <w:tcPr>
            <w:tcW w:w="2970" w:type="dxa"/>
          </w:tcPr>
          <w:p w14:paraId="41911530" w14:textId="77777777" w:rsidR="007421B3" w:rsidRPr="009308D9" w:rsidRDefault="007421B3" w:rsidP="007421B3">
            <w:pPr>
              <w:widowControl w:val="0"/>
              <w:spacing w:after="120"/>
              <w:rPr>
                <w:rFonts w:ascii="Calibri" w:eastAsia="Arial" w:hAnsi="Calibri" w:cs="Calibri"/>
                <w:b/>
                <w:color w:val="000000" w:themeColor="text1"/>
                <w:sz w:val="18"/>
                <w:szCs w:val="18"/>
              </w:rPr>
            </w:pPr>
            <w:bookmarkStart w:id="84" w:name="EDSP474a32"/>
            <w:r w:rsidRPr="009308D9">
              <w:rPr>
                <w:rFonts w:ascii="Calibri" w:eastAsia="Arial" w:hAnsi="Calibri" w:cs="Calibri"/>
                <w:b/>
                <w:color w:val="000000" w:themeColor="text1"/>
                <w:sz w:val="18"/>
                <w:szCs w:val="18"/>
              </w:rPr>
              <w:t>4. Assessment Adaptations</w:t>
            </w:r>
          </w:p>
          <w:p w14:paraId="75E6BCFC" w14:textId="77777777" w:rsidR="007421B3" w:rsidRPr="009308D9" w:rsidRDefault="007421B3" w:rsidP="007421B3">
            <w:pPr>
              <w:widowControl w:val="0"/>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Adapts assessments during planning and administration of assessments</w:t>
            </w:r>
          </w:p>
          <w:p w14:paraId="2FECF4A0" w14:textId="77777777" w:rsidR="007421B3" w:rsidRPr="009308D9" w:rsidRDefault="007421B3" w:rsidP="007421B3">
            <w:pPr>
              <w:pStyle w:val="BodyText"/>
              <w:rPr>
                <w:rFonts w:ascii="Calibri" w:hAnsi="Calibri" w:cs="Calibri"/>
                <w:color w:val="000000" w:themeColor="text1"/>
                <w:w w:val="105"/>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5.2, 5.3,11.</w:t>
            </w:r>
            <w:proofErr w:type="gramStart"/>
            <w:r w:rsidRPr="009308D9">
              <w:rPr>
                <w:rFonts w:ascii="Calibri" w:hAnsi="Calibri" w:cs="Calibri"/>
                <w:color w:val="000000" w:themeColor="text1"/>
              </w:rPr>
              <w:t>2  ECSE</w:t>
            </w:r>
            <w:proofErr w:type="gramEnd"/>
            <w:r w:rsidRPr="009308D9">
              <w:rPr>
                <w:rFonts w:ascii="Calibri" w:hAnsi="Calibri" w:cs="Calibri"/>
                <w:color w:val="000000" w:themeColor="text1"/>
              </w:rPr>
              <w:t xml:space="preserve"> standard: 2.2, 9.1</w:t>
            </w:r>
            <w:r w:rsidR="00CC330B">
              <w:rPr>
                <w:rFonts w:ascii="Calibri" w:hAnsi="Calibri" w:cs="Calibri"/>
                <w:color w:val="000000" w:themeColor="text1"/>
              </w:rPr>
              <w:t>; ECSEAA 3.2</w:t>
            </w:r>
            <w:bookmarkEnd w:id="84"/>
          </w:p>
        </w:tc>
        <w:tc>
          <w:tcPr>
            <w:tcW w:w="1530" w:type="dxa"/>
          </w:tcPr>
          <w:p w14:paraId="3071795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Has difficulty understanding how to adapt assessment materials for children when considering their culture, abilities and linguistic needs.</w:t>
            </w:r>
          </w:p>
        </w:tc>
        <w:tc>
          <w:tcPr>
            <w:tcW w:w="1890" w:type="dxa"/>
          </w:tcPr>
          <w:p w14:paraId="0C47CE1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Is beginning to learn strategies for adapting materials for children taking into consideration their culture, abilities and linguistic needs.  More coaching and instruction needed.                  </w:t>
            </w:r>
          </w:p>
        </w:tc>
        <w:tc>
          <w:tcPr>
            <w:tcW w:w="1800" w:type="dxa"/>
          </w:tcPr>
          <w:p w14:paraId="39B98AD7" w14:textId="77777777" w:rsidR="007421B3" w:rsidRPr="00211E0E" w:rsidRDefault="007421B3" w:rsidP="007421B3">
            <w:pPr>
              <w:widowControl w:val="0"/>
              <w:rPr>
                <w:rFonts w:ascii="Calibri" w:eastAsia="Palatino Linotype" w:hAnsi="Calibri" w:cs="Calibri"/>
                <w:color w:val="000000" w:themeColor="text1"/>
                <w:sz w:val="18"/>
                <w:szCs w:val="18"/>
              </w:rPr>
            </w:pPr>
            <w:r w:rsidRPr="009308D9">
              <w:rPr>
                <w:rFonts w:ascii="Calibri" w:eastAsia="Palatino Linotype" w:hAnsi="Calibri" w:cs="Calibri"/>
                <w:color w:val="000000" w:themeColor="text1"/>
                <w:sz w:val="18"/>
                <w:szCs w:val="18"/>
              </w:rPr>
              <w:t>Adapts some assessment materials for children taking into consideration their culture, abilities and linguistic needs, but needs more practice.</w:t>
            </w:r>
          </w:p>
        </w:tc>
        <w:tc>
          <w:tcPr>
            <w:tcW w:w="2340" w:type="dxa"/>
            <w:shd w:val="clear" w:color="auto" w:fill="D9D9D9" w:themeFill="background1" w:themeFillShade="D9"/>
          </w:tcPr>
          <w:p w14:paraId="1E102F1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Effectively adapts assessment materials for children- taking into consideration their culture, ability </w:t>
            </w:r>
            <w:proofErr w:type="gramStart"/>
            <w:r w:rsidRPr="009308D9">
              <w:rPr>
                <w:rFonts w:ascii="Calibri" w:eastAsia="Palatino Linotype" w:hAnsi="Calibri" w:cs="Calibri"/>
                <w:color w:val="000000" w:themeColor="text1"/>
              </w:rPr>
              <w:t>and  linguistic</w:t>
            </w:r>
            <w:proofErr w:type="gramEnd"/>
            <w:r w:rsidRPr="009308D9">
              <w:rPr>
                <w:rFonts w:ascii="Calibri" w:eastAsia="Palatino Linotype" w:hAnsi="Calibri" w:cs="Calibri"/>
                <w:color w:val="000000" w:themeColor="text1"/>
              </w:rPr>
              <w:t xml:space="preserve"> needs.</w:t>
            </w:r>
          </w:p>
        </w:tc>
        <w:tc>
          <w:tcPr>
            <w:tcW w:w="2340" w:type="dxa"/>
          </w:tcPr>
          <w:p w14:paraId="6DEAC4F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Takes the initiative to problem solve barriers in assessments and then adapts assessment materials taking into consideration their culture, ability, and linguistic needs.  </w:t>
            </w:r>
          </w:p>
        </w:tc>
        <w:tc>
          <w:tcPr>
            <w:tcW w:w="900" w:type="dxa"/>
          </w:tcPr>
          <w:p w14:paraId="62941CF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723D632C" w14:textId="77777777" w:rsidTr="007421B3">
        <w:trPr>
          <w:trHeight w:val="424"/>
        </w:trPr>
        <w:tc>
          <w:tcPr>
            <w:tcW w:w="2970" w:type="dxa"/>
          </w:tcPr>
          <w:p w14:paraId="28DE6649" w14:textId="77777777" w:rsidR="007421B3" w:rsidRPr="009308D9" w:rsidRDefault="007421B3" w:rsidP="007421B3">
            <w:pPr>
              <w:widowControl w:val="0"/>
              <w:pBdr>
                <w:top w:val="nil"/>
                <w:left w:val="nil"/>
                <w:bottom w:val="nil"/>
                <w:right w:val="nil"/>
                <w:between w:val="nil"/>
              </w:pBdr>
              <w:spacing w:after="120"/>
              <w:rPr>
                <w:rFonts w:ascii="Calibri" w:eastAsia="Arial" w:hAnsi="Calibri" w:cs="Calibri"/>
                <w:b/>
                <w:color w:val="000000" w:themeColor="text1"/>
                <w:sz w:val="18"/>
                <w:szCs w:val="18"/>
              </w:rPr>
            </w:pPr>
            <w:r w:rsidRPr="009308D9">
              <w:rPr>
                <w:rFonts w:ascii="Calibri" w:eastAsia="Arial" w:hAnsi="Calibri" w:cs="Calibri"/>
                <w:b/>
                <w:color w:val="000000" w:themeColor="text1"/>
                <w:sz w:val="18"/>
                <w:szCs w:val="18"/>
              </w:rPr>
              <w:t>5. Report Writing</w:t>
            </w:r>
          </w:p>
          <w:p w14:paraId="7706C71F" w14:textId="77777777" w:rsidR="007421B3" w:rsidRPr="009308D9" w:rsidRDefault="007421B3" w:rsidP="007421B3">
            <w:pPr>
              <w:widowControl w:val="0"/>
              <w:pBdr>
                <w:top w:val="nil"/>
                <w:left w:val="nil"/>
                <w:bottom w:val="nil"/>
                <w:right w:val="nil"/>
                <w:between w:val="nil"/>
              </w:pBdr>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Writes comprehensive assessment reports (CARs)</w:t>
            </w:r>
          </w:p>
          <w:p w14:paraId="5A11F0D6" w14:textId="77777777" w:rsidR="007421B3" w:rsidRPr="009308D9" w:rsidRDefault="007421B3" w:rsidP="007421B3">
            <w:pPr>
              <w:pStyle w:val="BodyText"/>
              <w:rPr>
                <w:rFonts w:ascii="Calibri" w:hAnsi="Calibri" w:cs="Calibri"/>
                <w:color w:val="000000" w:themeColor="text1"/>
              </w:rPr>
            </w:pPr>
            <w:r w:rsidRPr="009308D9">
              <w:rPr>
                <w:rFonts w:ascii="Calibri" w:hAnsi="Calibri" w:cs="Calibri"/>
                <w:color w:val="000000" w:themeColor="text1"/>
              </w:rPr>
              <w:t>SpEd-8.</w:t>
            </w:r>
            <w:proofErr w:type="gramStart"/>
            <w:r w:rsidRPr="009308D9">
              <w:rPr>
                <w:rFonts w:ascii="Calibri" w:hAnsi="Calibri" w:cs="Calibri"/>
                <w:color w:val="000000" w:themeColor="text1"/>
              </w:rPr>
              <w:t>1  ECSE</w:t>
            </w:r>
            <w:proofErr w:type="gramEnd"/>
            <w:r w:rsidRPr="009308D9">
              <w:rPr>
                <w:rFonts w:ascii="Calibri" w:hAnsi="Calibri" w:cs="Calibri"/>
                <w:color w:val="000000" w:themeColor="text1"/>
              </w:rPr>
              <w:t xml:space="preserve"> standard-4.1, 4.2</w:t>
            </w:r>
          </w:p>
        </w:tc>
        <w:tc>
          <w:tcPr>
            <w:tcW w:w="1530" w:type="dxa"/>
          </w:tcPr>
          <w:p w14:paraId="7D513641"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Partially reviews assessment information and begins to think about what the next steps would be in preparing to write a report on the child.  </w:t>
            </w:r>
          </w:p>
        </w:tc>
        <w:tc>
          <w:tcPr>
            <w:tcW w:w="1890" w:type="dxa"/>
          </w:tcPr>
          <w:p w14:paraId="2F9B46C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Reviews assessment information, family’s priorities/ concerns, and other team information to begin to organize what should be included in the report.</w:t>
            </w:r>
          </w:p>
        </w:tc>
        <w:tc>
          <w:tcPr>
            <w:tcW w:w="1800" w:type="dxa"/>
          </w:tcPr>
          <w:p w14:paraId="72F67716"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                                Develops parts of developmental reports after interpreting the assessment materials completed with the child.</w:t>
            </w:r>
          </w:p>
        </w:tc>
        <w:tc>
          <w:tcPr>
            <w:tcW w:w="2340" w:type="dxa"/>
            <w:shd w:val="clear" w:color="auto" w:fill="D9D9D9" w:themeFill="background1" w:themeFillShade="D9"/>
          </w:tcPr>
          <w:p w14:paraId="7443756F"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Develops comprehensive reports, which accurately interpret the assessment information and family priorities/ concerns and creates a family-friendly handout that summarizes the report and provides useful information to the family/team.</w:t>
            </w:r>
          </w:p>
        </w:tc>
        <w:tc>
          <w:tcPr>
            <w:tcW w:w="2340" w:type="dxa"/>
          </w:tcPr>
          <w:p w14:paraId="5AFD19A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Develops a comprehensive report including assessment, family and team information as well as information </w:t>
            </w:r>
            <w:proofErr w:type="gramStart"/>
            <w:r w:rsidRPr="009308D9">
              <w:rPr>
                <w:rFonts w:ascii="Calibri" w:eastAsia="Palatino Linotype" w:hAnsi="Calibri" w:cs="Calibri"/>
                <w:color w:val="000000" w:themeColor="text1"/>
              </w:rPr>
              <w:t>on  next</w:t>
            </w:r>
            <w:proofErr w:type="gramEnd"/>
            <w:r w:rsidRPr="009308D9">
              <w:rPr>
                <w:rFonts w:ascii="Calibri" w:eastAsia="Palatino Linotype" w:hAnsi="Calibri" w:cs="Calibri"/>
                <w:color w:val="000000" w:themeColor="text1"/>
              </w:rPr>
              <w:t xml:space="preserve"> steps in learning; shares the report with the family prior to the meeting.  </w:t>
            </w:r>
          </w:p>
        </w:tc>
        <w:tc>
          <w:tcPr>
            <w:tcW w:w="900" w:type="dxa"/>
          </w:tcPr>
          <w:p w14:paraId="3ACD54D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423FB2DD" w14:textId="77777777" w:rsidTr="007421B3">
        <w:trPr>
          <w:trHeight w:val="424"/>
        </w:trPr>
        <w:tc>
          <w:tcPr>
            <w:tcW w:w="2970" w:type="dxa"/>
          </w:tcPr>
          <w:p w14:paraId="3812745D" w14:textId="77777777" w:rsidR="007421B3" w:rsidRPr="009308D9" w:rsidRDefault="007421B3" w:rsidP="007421B3">
            <w:pPr>
              <w:widowControl w:val="0"/>
              <w:pBdr>
                <w:top w:val="nil"/>
                <w:left w:val="nil"/>
                <w:bottom w:val="nil"/>
                <w:right w:val="nil"/>
                <w:between w:val="nil"/>
              </w:pBdr>
              <w:spacing w:after="120"/>
              <w:rPr>
                <w:rFonts w:ascii="Calibri" w:eastAsia="Arial" w:hAnsi="Calibri" w:cs="Calibri"/>
                <w:b/>
                <w:color w:val="000000" w:themeColor="text1"/>
                <w:sz w:val="18"/>
                <w:szCs w:val="18"/>
              </w:rPr>
            </w:pPr>
            <w:r w:rsidRPr="009308D9">
              <w:rPr>
                <w:rFonts w:ascii="Calibri" w:eastAsia="Arial" w:hAnsi="Calibri" w:cs="Calibri"/>
                <w:b/>
                <w:color w:val="000000" w:themeColor="text1"/>
                <w:sz w:val="18"/>
                <w:szCs w:val="18"/>
              </w:rPr>
              <w:t xml:space="preserve">6. Progress Monitoring </w:t>
            </w:r>
          </w:p>
          <w:p w14:paraId="3706E47C" w14:textId="77777777" w:rsidR="007421B3" w:rsidRPr="009308D9" w:rsidRDefault="007421B3" w:rsidP="007421B3">
            <w:pPr>
              <w:widowControl w:val="0"/>
              <w:pBdr>
                <w:top w:val="nil"/>
                <w:left w:val="nil"/>
                <w:bottom w:val="nil"/>
                <w:right w:val="nil"/>
                <w:between w:val="nil"/>
              </w:pBdr>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 xml:space="preserve">Monitors progress of IFSP outcomes and IEP goals </w:t>
            </w:r>
          </w:p>
          <w:p w14:paraId="1E783494" w14:textId="77777777" w:rsidR="007421B3" w:rsidRPr="009308D9" w:rsidRDefault="007421B3" w:rsidP="007421B3">
            <w:pPr>
              <w:pStyle w:val="BodyText"/>
              <w:rPr>
                <w:rFonts w:ascii="Calibri" w:hAnsi="Calibri" w:cs="Calibri"/>
                <w:color w:val="000000" w:themeColor="text1"/>
                <w:w w:val="105"/>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- 2.1, 5.1 ECSE standard-5.2</w:t>
            </w:r>
          </w:p>
        </w:tc>
        <w:tc>
          <w:tcPr>
            <w:tcW w:w="1530" w:type="dxa"/>
          </w:tcPr>
          <w:p w14:paraId="0485C8D8"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Reviews a child’s IFSP outcomes or IEP goals and discusses with team some options to monitor their progress.</w:t>
            </w:r>
          </w:p>
        </w:tc>
        <w:tc>
          <w:tcPr>
            <w:tcW w:w="1890" w:type="dxa"/>
          </w:tcPr>
          <w:p w14:paraId="1B76A6F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Reviews a few children’s IFSP outcomes or IEP goals and picks a few outcomes to monitor over time. Needs coaching.</w:t>
            </w:r>
          </w:p>
        </w:tc>
        <w:tc>
          <w:tcPr>
            <w:tcW w:w="1800" w:type="dxa"/>
          </w:tcPr>
          <w:p w14:paraId="31F10B4E"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                                Develops a plan to monitor a few IFSP outcomes or IEP goals for several children over time.  Needs more practice.</w:t>
            </w:r>
          </w:p>
        </w:tc>
        <w:tc>
          <w:tcPr>
            <w:tcW w:w="2340" w:type="dxa"/>
            <w:shd w:val="clear" w:color="auto" w:fill="D9D9D9" w:themeFill="background1" w:themeFillShade="D9"/>
          </w:tcPr>
          <w:p w14:paraId="074B8F8C"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Develops a plan to monitor child’s progress toward IFSP outcomes or IEP goals and developmental learning standards over time using specific data collection tools with the family and team</w:t>
            </w:r>
          </w:p>
        </w:tc>
        <w:tc>
          <w:tcPr>
            <w:tcW w:w="2340" w:type="dxa"/>
          </w:tcPr>
          <w:p w14:paraId="78CEAA06"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Actively monitors all children’s progress in IFSP outcomes or IEP goals and other learning over time, including collaborating with family and team members about strategies that work well.  </w:t>
            </w:r>
          </w:p>
        </w:tc>
        <w:tc>
          <w:tcPr>
            <w:tcW w:w="900" w:type="dxa"/>
          </w:tcPr>
          <w:p w14:paraId="2B5DA2EA"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bl>
    <w:p w14:paraId="20BDA98B" w14:textId="77777777" w:rsidR="007421B3" w:rsidRPr="009308D9" w:rsidRDefault="007421B3" w:rsidP="007421B3">
      <w:pPr>
        <w:rPr>
          <w:rFonts w:eastAsia="Arial"/>
          <w:b/>
          <w:color w:val="3F3F3F"/>
          <w:spacing w:val="1"/>
          <w:w w:val="110"/>
          <w:sz w:val="21"/>
          <w:szCs w:val="18"/>
        </w:rPr>
      </w:pPr>
    </w:p>
    <w:p w14:paraId="271E0A7F" w14:textId="77777777" w:rsidR="007421B3" w:rsidRPr="009308D9" w:rsidRDefault="007421B3" w:rsidP="00582306">
      <w:pPr>
        <w:pStyle w:val="BodyText"/>
        <w:numPr>
          <w:ilvl w:val="0"/>
          <w:numId w:val="91"/>
        </w:numPr>
        <w:ind w:left="360"/>
        <w:rPr>
          <w:b/>
          <w:color w:val="3F3F3F"/>
          <w:spacing w:val="1"/>
          <w:w w:val="110"/>
          <w:sz w:val="21"/>
        </w:rPr>
      </w:pPr>
      <w:r w:rsidRPr="009308D9">
        <w:rPr>
          <w:b/>
          <w:color w:val="3F3F3F"/>
          <w:spacing w:val="1"/>
          <w:w w:val="110"/>
          <w:sz w:val="21"/>
        </w:rPr>
        <w:lastRenderedPageBreak/>
        <w:t>IFSP/IEP Planning &amp; Implementation</w:t>
      </w:r>
    </w:p>
    <w:tbl>
      <w:tblPr>
        <w:tblStyle w:val="TableGrid"/>
        <w:tblW w:w="13860" w:type="dxa"/>
        <w:tblInd w:w="-5" w:type="dxa"/>
        <w:tblLook w:val="04A0" w:firstRow="1" w:lastRow="0" w:firstColumn="1" w:lastColumn="0" w:noHBand="0" w:noVBand="1"/>
      </w:tblPr>
      <w:tblGrid>
        <w:gridCol w:w="2970"/>
        <w:gridCol w:w="1890"/>
        <w:gridCol w:w="1800"/>
        <w:gridCol w:w="1800"/>
        <w:gridCol w:w="2430"/>
        <w:gridCol w:w="1980"/>
        <w:gridCol w:w="990"/>
      </w:tblGrid>
      <w:tr w:rsidR="007421B3" w:rsidRPr="009308D9" w14:paraId="5059915E" w14:textId="77777777" w:rsidTr="007421B3">
        <w:trPr>
          <w:trHeight w:val="413"/>
        </w:trPr>
        <w:tc>
          <w:tcPr>
            <w:tcW w:w="2970" w:type="dxa"/>
            <w:shd w:val="clear" w:color="auto" w:fill="FDE9D9" w:themeFill="accent6" w:themeFillTint="33"/>
          </w:tcPr>
          <w:p w14:paraId="46856B2D"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Competency</w:t>
            </w:r>
          </w:p>
        </w:tc>
        <w:tc>
          <w:tcPr>
            <w:tcW w:w="1890" w:type="dxa"/>
            <w:shd w:val="clear" w:color="auto" w:fill="FDE9D9" w:themeFill="accent6" w:themeFillTint="33"/>
          </w:tcPr>
          <w:p w14:paraId="076D6A4E" w14:textId="77777777" w:rsidR="007421B3" w:rsidRPr="008D139F" w:rsidRDefault="007421B3" w:rsidP="007421B3">
            <w:pPr>
              <w:pStyle w:val="BodyText"/>
              <w:rPr>
                <w:rFonts w:ascii="Calibri" w:hAnsi="Calibri" w:cs="Calibri"/>
                <w:b/>
                <w:color w:val="000000" w:themeColor="text1"/>
                <w:spacing w:val="1"/>
                <w:w w:val="110"/>
              </w:rPr>
            </w:pPr>
            <w:r w:rsidRPr="008D139F">
              <w:rPr>
                <w:rFonts w:ascii="Calibri" w:hAnsi="Calibri" w:cs="Calibri"/>
                <w:b/>
                <w:color w:val="000000" w:themeColor="text1"/>
                <w:spacing w:val="1"/>
                <w:w w:val="110"/>
              </w:rPr>
              <w:t>(1) Needs Improvement</w:t>
            </w:r>
          </w:p>
        </w:tc>
        <w:tc>
          <w:tcPr>
            <w:tcW w:w="1800" w:type="dxa"/>
            <w:shd w:val="clear" w:color="auto" w:fill="FDE9D9" w:themeFill="accent6" w:themeFillTint="33"/>
          </w:tcPr>
          <w:p w14:paraId="0B93D45B" w14:textId="77777777" w:rsidR="007421B3" w:rsidRPr="008D139F" w:rsidRDefault="007421B3" w:rsidP="007421B3">
            <w:pPr>
              <w:pStyle w:val="BodyText"/>
              <w:rPr>
                <w:rFonts w:ascii="Calibri" w:hAnsi="Calibri" w:cs="Calibri"/>
                <w:b/>
                <w:color w:val="000000" w:themeColor="text1"/>
                <w:spacing w:val="1"/>
                <w:w w:val="110"/>
              </w:rPr>
            </w:pPr>
            <w:r w:rsidRPr="008D139F">
              <w:rPr>
                <w:rFonts w:ascii="Calibri" w:hAnsi="Calibri" w:cs="Calibri"/>
                <w:b/>
                <w:color w:val="000000" w:themeColor="text1"/>
                <w:spacing w:val="1"/>
                <w:w w:val="110"/>
              </w:rPr>
              <w:t xml:space="preserve">(2)   Emerging   </w:t>
            </w:r>
          </w:p>
        </w:tc>
        <w:tc>
          <w:tcPr>
            <w:tcW w:w="1800" w:type="dxa"/>
            <w:shd w:val="clear" w:color="auto" w:fill="FDE9D9" w:themeFill="accent6" w:themeFillTint="33"/>
          </w:tcPr>
          <w:p w14:paraId="41466C5E" w14:textId="77777777" w:rsidR="007421B3" w:rsidRPr="008D139F" w:rsidRDefault="007421B3" w:rsidP="007421B3">
            <w:pPr>
              <w:pStyle w:val="BodyText"/>
              <w:rPr>
                <w:rFonts w:ascii="Calibri" w:hAnsi="Calibri" w:cs="Calibri"/>
                <w:b/>
                <w:color w:val="000000" w:themeColor="text1"/>
                <w:spacing w:val="1"/>
                <w:w w:val="110"/>
              </w:rPr>
            </w:pPr>
            <w:r w:rsidRPr="008D139F">
              <w:rPr>
                <w:rFonts w:ascii="Calibri" w:hAnsi="Calibri" w:cs="Calibri"/>
                <w:b/>
                <w:color w:val="000000" w:themeColor="text1"/>
                <w:spacing w:val="1"/>
                <w:w w:val="110"/>
              </w:rPr>
              <w:t xml:space="preserve">(3) Developing Proficiency   </w:t>
            </w:r>
          </w:p>
        </w:tc>
        <w:tc>
          <w:tcPr>
            <w:tcW w:w="2430" w:type="dxa"/>
            <w:shd w:val="clear" w:color="auto" w:fill="D9D9D9" w:themeFill="background1" w:themeFillShade="D9"/>
          </w:tcPr>
          <w:p w14:paraId="45B82CA9" w14:textId="77777777" w:rsidR="007421B3" w:rsidRPr="008D139F" w:rsidRDefault="007421B3" w:rsidP="007421B3">
            <w:pPr>
              <w:pStyle w:val="BodyText"/>
              <w:rPr>
                <w:rFonts w:ascii="Calibri" w:hAnsi="Calibri" w:cs="Calibri"/>
                <w:b/>
                <w:color w:val="000000" w:themeColor="text1"/>
                <w:spacing w:val="1"/>
                <w:w w:val="110"/>
              </w:rPr>
            </w:pPr>
            <w:r w:rsidRPr="008D139F">
              <w:rPr>
                <w:rFonts w:ascii="Calibri" w:hAnsi="Calibri" w:cs="Calibri"/>
                <w:b/>
                <w:color w:val="000000" w:themeColor="text1"/>
                <w:spacing w:val="1"/>
                <w:w w:val="110"/>
              </w:rPr>
              <w:t xml:space="preserve">(4) Proficient  </w:t>
            </w:r>
          </w:p>
        </w:tc>
        <w:tc>
          <w:tcPr>
            <w:tcW w:w="1980" w:type="dxa"/>
            <w:shd w:val="clear" w:color="auto" w:fill="FDE9D9" w:themeFill="accent6" w:themeFillTint="33"/>
          </w:tcPr>
          <w:p w14:paraId="4596396B" w14:textId="77777777" w:rsidR="007421B3" w:rsidRPr="008D139F" w:rsidRDefault="007421B3" w:rsidP="007421B3">
            <w:pPr>
              <w:pStyle w:val="BodyText"/>
              <w:rPr>
                <w:rFonts w:ascii="Calibri" w:hAnsi="Calibri" w:cs="Calibri"/>
                <w:b/>
                <w:color w:val="000000" w:themeColor="text1"/>
                <w:spacing w:val="1"/>
                <w:w w:val="110"/>
              </w:rPr>
            </w:pPr>
            <w:r w:rsidRPr="008D139F">
              <w:rPr>
                <w:rFonts w:ascii="Calibri" w:hAnsi="Calibri" w:cs="Calibri"/>
                <w:b/>
                <w:color w:val="000000" w:themeColor="text1"/>
                <w:spacing w:val="1"/>
                <w:w w:val="110"/>
              </w:rPr>
              <w:t>(5) Exceeds Proficiency</w:t>
            </w:r>
          </w:p>
        </w:tc>
        <w:tc>
          <w:tcPr>
            <w:tcW w:w="990" w:type="dxa"/>
            <w:shd w:val="clear" w:color="auto" w:fill="FDE9D9" w:themeFill="accent6" w:themeFillTint="33"/>
          </w:tcPr>
          <w:p w14:paraId="2F259889" w14:textId="77777777" w:rsidR="007421B3" w:rsidRPr="009308D9" w:rsidRDefault="007421B3" w:rsidP="007421B3">
            <w:pPr>
              <w:pStyle w:val="BodyText"/>
              <w:rPr>
                <w:rFonts w:ascii="Calibri" w:hAnsi="Calibri" w:cs="Calibri"/>
                <w:b/>
                <w:color w:val="000000" w:themeColor="text1"/>
                <w:spacing w:val="1"/>
                <w:w w:val="110"/>
              </w:rPr>
            </w:pPr>
            <w:r w:rsidRPr="009308D9">
              <w:rPr>
                <w:rFonts w:ascii="Calibri" w:hAnsi="Calibri" w:cs="Calibri"/>
                <w:b/>
                <w:color w:val="000000" w:themeColor="text1"/>
                <w:spacing w:val="1"/>
                <w:w w:val="110"/>
              </w:rPr>
              <w:t>N/A</w:t>
            </w:r>
            <w:r w:rsidRPr="009308D9">
              <w:rPr>
                <w:rFonts w:ascii="Calibri" w:hAnsi="Calibri" w:cs="Calibri"/>
                <w:color w:val="000000" w:themeColor="text1"/>
                <w:spacing w:val="1"/>
                <w:w w:val="110"/>
              </w:rPr>
              <w:t xml:space="preserve"> </w:t>
            </w:r>
            <w:r w:rsidRPr="009308D9">
              <w:rPr>
                <w:rFonts w:ascii="Calibri" w:hAnsi="Calibri" w:cs="Calibri"/>
                <w:i/>
                <w:color w:val="000000" w:themeColor="text1"/>
                <w:spacing w:val="1"/>
                <w:w w:val="110"/>
                <w:sz w:val="11"/>
              </w:rPr>
              <w:t>(not applicable in this setting)</w:t>
            </w:r>
          </w:p>
        </w:tc>
      </w:tr>
      <w:tr w:rsidR="007421B3" w:rsidRPr="009308D9" w14:paraId="420E7159" w14:textId="77777777" w:rsidTr="007421B3">
        <w:trPr>
          <w:trHeight w:val="424"/>
        </w:trPr>
        <w:tc>
          <w:tcPr>
            <w:tcW w:w="2970" w:type="dxa"/>
          </w:tcPr>
          <w:p w14:paraId="172A9593" w14:textId="77777777" w:rsidR="007421B3" w:rsidRPr="009308D9" w:rsidRDefault="007421B3" w:rsidP="007421B3">
            <w:pPr>
              <w:widowControl w:val="0"/>
              <w:tabs>
                <w:tab w:val="left" w:pos="1212"/>
              </w:tabs>
              <w:spacing w:after="120"/>
              <w:rPr>
                <w:rFonts w:ascii="Calibri" w:eastAsia="Arial" w:hAnsi="Calibri" w:cs="Calibri"/>
                <w:b/>
                <w:color w:val="000000" w:themeColor="text1"/>
                <w:sz w:val="18"/>
                <w:szCs w:val="18"/>
              </w:rPr>
            </w:pPr>
            <w:r w:rsidRPr="009308D9">
              <w:rPr>
                <w:rFonts w:ascii="Calibri" w:eastAsia="Arial" w:hAnsi="Calibri" w:cs="Calibri"/>
                <w:b/>
                <w:color w:val="000000" w:themeColor="text1"/>
                <w:sz w:val="18"/>
                <w:szCs w:val="18"/>
              </w:rPr>
              <w:t>7</w:t>
            </w:r>
            <w:bookmarkStart w:id="85" w:name="EDSP475a24"/>
            <w:r w:rsidRPr="009308D9">
              <w:rPr>
                <w:rFonts w:ascii="Calibri" w:eastAsia="Arial" w:hAnsi="Calibri" w:cs="Calibri"/>
                <w:b/>
                <w:color w:val="000000" w:themeColor="text1"/>
                <w:sz w:val="18"/>
                <w:szCs w:val="18"/>
              </w:rPr>
              <w:t>. Family-centered approach</w:t>
            </w:r>
          </w:p>
          <w:p w14:paraId="57B8D462" w14:textId="77777777" w:rsidR="007421B3" w:rsidRPr="009308D9" w:rsidRDefault="007421B3" w:rsidP="007421B3">
            <w:pPr>
              <w:widowControl w:val="0"/>
              <w:tabs>
                <w:tab w:val="left" w:pos="1212"/>
              </w:tabs>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Utilizes a family-centered approach to empower families and children</w:t>
            </w:r>
          </w:p>
          <w:p w14:paraId="68B8A557" w14:textId="77777777" w:rsidR="007421B3" w:rsidRPr="009308D9" w:rsidRDefault="007421B3" w:rsidP="007421B3">
            <w:pPr>
              <w:pStyle w:val="BodyText"/>
              <w:tabs>
                <w:tab w:val="left" w:pos="1212"/>
              </w:tabs>
              <w:rPr>
                <w:rFonts w:ascii="Calibri" w:hAnsi="Calibri" w:cs="Calibri"/>
                <w:color w:val="000000" w:themeColor="text1"/>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10.5 14.4; ECSE 3.2</w:t>
            </w:r>
            <w:r>
              <w:rPr>
                <w:rFonts w:ascii="Calibri" w:hAnsi="Calibri" w:cs="Calibri"/>
                <w:color w:val="000000" w:themeColor="text1"/>
              </w:rPr>
              <w:t>, ECSEAA 2.4</w:t>
            </w:r>
            <w:bookmarkEnd w:id="85"/>
          </w:p>
        </w:tc>
        <w:tc>
          <w:tcPr>
            <w:tcW w:w="1890" w:type="dxa"/>
          </w:tcPr>
          <w:p w14:paraId="0EABF079"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Sees the need for good communication with families but has difficulty in this area.  </w:t>
            </w:r>
          </w:p>
        </w:tc>
        <w:tc>
          <w:tcPr>
            <w:tcW w:w="1800" w:type="dxa"/>
          </w:tcPr>
          <w:p w14:paraId="7534FAB7"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Understands the need for good communication with families and is becoming involved with families along with another team member and working on connecting more with the families and/or recognizing their needs during meetings.  Needs more coaching.</w:t>
            </w:r>
          </w:p>
        </w:tc>
        <w:tc>
          <w:tcPr>
            <w:tcW w:w="1800" w:type="dxa"/>
          </w:tcPr>
          <w:p w14:paraId="0C83377E"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Beginning to utilize a family-centered approach to communicate more with a few families about their child. During meetings, develops a relationship with the family but may need to check-in with them more about their thoughts and feelings. Needs more practice.  </w:t>
            </w:r>
          </w:p>
        </w:tc>
        <w:tc>
          <w:tcPr>
            <w:tcW w:w="2430" w:type="dxa"/>
            <w:shd w:val="clear" w:color="auto" w:fill="D9D9D9" w:themeFill="background1" w:themeFillShade="D9"/>
          </w:tcPr>
          <w:p w14:paraId="20F49DB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Develops relationships with families using a family-centered approach by maintaining consistent communication with the family about their child as a whole and empowering them to advocate for their child and family as well as seek out resources; during meetings, consistently checks-in with the family and ensures their voice is heard and understood.</w:t>
            </w:r>
          </w:p>
        </w:tc>
        <w:tc>
          <w:tcPr>
            <w:tcW w:w="1980" w:type="dxa"/>
          </w:tcPr>
          <w:p w14:paraId="635421A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Values families for their expertise and actively finds time to communicate with families, develop a holistic understanding of their child and family and provides coaching as they advocate for themselves.  </w:t>
            </w:r>
          </w:p>
        </w:tc>
        <w:tc>
          <w:tcPr>
            <w:tcW w:w="990" w:type="dxa"/>
          </w:tcPr>
          <w:p w14:paraId="2D9B837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32AA0DC9" w14:textId="77777777" w:rsidTr="007421B3">
        <w:trPr>
          <w:trHeight w:val="424"/>
        </w:trPr>
        <w:tc>
          <w:tcPr>
            <w:tcW w:w="2970" w:type="dxa"/>
          </w:tcPr>
          <w:p w14:paraId="3F1F415E"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000000" w:themeColor="text1"/>
                <w:sz w:val="18"/>
                <w:szCs w:val="18"/>
              </w:rPr>
            </w:pPr>
            <w:r w:rsidRPr="009308D9">
              <w:rPr>
                <w:rFonts w:ascii="Calibri" w:eastAsia="Arial" w:hAnsi="Calibri" w:cs="Calibri"/>
                <w:b/>
                <w:color w:val="000000" w:themeColor="text1"/>
                <w:sz w:val="18"/>
                <w:szCs w:val="18"/>
              </w:rPr>
              <w:t>8. Team Collaboration</w:t>
            </w:r>
          </w:p>
          <w:p w14:paraId="2D1B8B6A"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Collaborates as a team member with professionals</w:t>
            </w:r>
          </w:p>
          <w:p w14:paraId="14C03A4D"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color w:val="000000" w:themeColor="text1"/>
                <w:sz w:val="18"/>
                <w:szCs w:val="18"/>
              </w:rPr>
            </w:pPr>
            <w:proofErr w:type="spellStart"/>
            <w:r w:rsidRPr="009308D9">
              <w:rPr>
                <w:rFonts w:ascii="Calibri" w:eastAsia="Arial" w:hAnsi="Calibri" w:cs="Calibri"/>
                <w:color w:val="000000" w:themeColor="text1"/>
                <w:sz w:val="18"/>
                <w:szCs w:val="18"/>
              </w:rPr>
              <w:t>SpEd</w:t>
            </w:r>
            <w:proofErr w:type="spellEnd"/>
            <w:r w:rsidRPr="009308D9">
              <w:rPr>
                <w:rFonts w:ascii="Calibri" w:eastAsia="Arial" w:hAnsi="Calibri" w:cs="Calibri"/>
                <w:color w:val="000000" w:themeColor="text1"/>
                <w:sz w:val="18"/>
                <w:szCs w:val="18"/>
              </w:rPr>
              <w:t xml:space="preserve"> 4.2; </w:t>
            </w:r>
            <w:proofErr w:type="gramStart"/>
            <w:r w:rsidRPr="009308D9">
              <w:rPr>
                <w:rFonts w:ascii="Calibri" w:eastAsia="Arial" w:hAnsi="Calibri" w:cs="Calibri"/>
                <w:color w:val="000000" w:themeColor="text1"/>
                <w:sz w:val="18"/>
                <w:szCs w:val="18"/>
              </w:rPr>
              <w:t>ESCE  8.1</w:t>
            </w:r>
            <w:proofErr w:type="gramEnd"/>
            <w:r w:rsidRPr="009308D9">
              <w:rPr>
                <w:rFonts w:ascii="Calibri" w:eastAsia="Arial" w:hAnsi="Calibri" w:cs="Calibri"/>
                <w:color w:val="000000" w:themeColor="text1"/>
                <w:sz w:val="18"/>
                <w:szCs w:val="18"/>
              </w:rPr>
              <w:t>, 8.3</w:t>
            </w:r>
            <w:r w:rsidR="00D362A3">
              <w:rPr>
                <w:rFonts w:ascii="Calibri" w:eastAsia="Arial" w:hAnsi="Calibri" w:cs="Calibri"/>
                <w:color w:val="000000" w:themeColor="text1"/>
                <w:sz w:val="18"/>
                <w:szCs w:val="18"/>
              </w:rPr>
              <w:t>, ECSEAA 3.3</w:t>
            </w:r>
          </w:p>
        </w:tc>
        <w:tc>
          <w:tcPr>
            <w:tcW w:w="1890" w:type="dxa"/>
          </w:tcPr>
          <w:p w14:paraId="2D8958D1"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Has difficulty developing relationships with team members and participating in IFSP/IEP meetings.  Needs more instruction and coaching.   </w:t>
            </w:r>
          </w:p>
        </w:tc>
        <w:tc>
          <w:tcPr>
            <w:tcW w:w="1800" w:type="dxa"/>
          </w:tcPr>
          <w:p w14:paraId="0921104A"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Is considerate toward team members and reviews all parts of a </w:t>
            </w:r>
            <w:proofErr w:type="gramStart"/>
            <w:r w:rsidRPr="009308D9">
              <w:rPr>
                <w:rFonts w:ascii="Calibri" w:eastAsia="Palatino Linotype" w:hAnsi="Calibri" w:cs="Calibri"/>
                <w:color w:val="000000" w:themeColor="text1"/>
              </w:rPr>
              <w:t>child’s  upcoming</w:t>
            </w:r>
            <w:proofErr w:type="gramEnd"/>
            <w:r w:rsidRPr="009308D9">
              <w:rPr>
                <w:rFonts w:ascii="Calibri" w:eastAsia="Palatino Linotype" w:hAnsi="Calibri" w:cs="Calibri"/>
                <w:color w:val="000000" w:themeColor="text1"/>
              </w:rPr>
              <w:t xml:space="preserve"> IFSP/IEP and provides input and asks questions as needed.  Needs more coaching and strategies to become more involved.</w:t>
            </w:r>
          </w:p>
        </w:tc>
        <w:tc>
          <w:tcPr>
            <w:tcW w:w="1800" w:type="dxa"/>
          </w:tcPr>
          <w:p w14:paraId="547A898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Beginning to develop more meaningful relationships with team members and participates more as a team member during parts of the IFSP/IEP.  Needs more practice.</w:t>
            </w:r>
          </w:p>
        </w:tc>
        <w:tc>
          <w:tcPr>
            <w:tcW w:w="2430" w:type="dxa"/>
            <w:shd w:val="clear" w:color="auto" w:fill="D9D9D9" w:themeFill="background1" w:themeFillShade="D9"/>
          </w:tcPr>
          <w:p w14:paraId="7BF9CA3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Has developed relationships with team members and participates effectively as a team member in the design and implementation of IFSP/IEP by communicating and collaborating with team members before, during and after the meeting about the child’s strengths, needs and meaningful ways to support him/her. </w:t>
            </w:r>
          </w:p>
        </w:tc>
        <w:tc>
          <w:tcPr>
            <w:tcW w:w="1980" w:type="dxa"/>
          </w:tcPr>
          <w:p w14:paraId="38CE99B6"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Actively shares in leading the IFSP/IEP meeting, plans with the family and team members prior to the meeting, and has developed respectful relationships with team members that allows for honest conversations and feedback leading to continuous adjustments to the team approach and planning to ensure the family and child </w:t>
            </w:r>
            <w:r w:rsidRPr="009308D9">
              <w:rPr>
                <w:rFonts w:ascii="Calibri" w:eastAsia="Palatino Linotype" w:hAnsi="Calibri" w:cs="Calibri"/>
                <w:color w:val="000000" w:themeColor="text1"/>
              </w:rPr>
              <w:lastRenderedPageBreak/>
              <w:t>are fully supported.</w:t>
            </w:r>
          </w:p>
        </w:tc>
        <w:tc>
          <w:tcPr>
            <w:tcW w:w="990" w:type="dxa"/>
          </w:tcPr>
          <w:p w14:paraId="68EBA1C6"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N/A </w:t>
            </w:r>
          </w:p>
        </w:tc>
      </w:tr>
      <w:tr w:rsidR="007421B3" w:rsidRPr="009308D9" w14:paraId="033410C2" w14:textId="77777777" w:rsidTr="007421B3">
        <w:trPr>
          <w:trHeight w:val="424"/>
        </w:trPr>
        <w:tc>
          <w:tcPr>
            <w:tcW w:w="2970" w:type="dxa"/>
          </w:tcPr>
          <w:p w14:paraId="40DF9E3A" w14:textId="77777777" w:rsidR="007421B3" w:rsidRPr="009308D9" w:rsidRDefault="007421B3" w:rsidP="007421B3">
            <w:pPr>
              <w:widowControl w:val="0"/>
              <w:spacing w:after="120"/>
              <w:rPr>
                <w:rFonts w:ascii="Calibri" w:eastAsia="Arial" w:hAnsi="Calibri" w:cs="Calibri"/>
                <w:b/>
                <w:color w:val="000000" w:themeColor="text1"/>
                <w:sz w:val="18"/>
                <w:szCs w:val="18"/>
              </w:rPr>
            </w:pPr>
            <w:bookmarkStart w:id="86" w:name="EDSP474a24"/>
            <w:r w:rsidRPr="009308D9">
              <w:rPr>
                <w:rFonts w:ascii="Calibri" w:eastAsia="Arial" w:hAnsi="Calibri" w:cs="Calibri"/>
                <w:b/>
                <w:color w:val="000000" w:themeColor="text1"/>
                <w:sz w:val="18"/>
                <w:szCs w:val="18"/>
              </w:rPr>
              <w:t>9. Interagency collaboration &amp; service coordination</w:t>
            </w:r>
          </w:p>
          <w:p w14:paraId="5DC5F87A" w14:textId="77777777" w:rsidR="007421B3" w:rsidRPr="009308D9" w:rsidRDefault="007421B3" w:rsidP="007421B3">
            <w:pPr>
              <w:pStyle w:val="BodyText"/>
              <w:tabs>
                <w:tab w:val="left" w:pos="1212"/>
              </w:tabs>
              <w:rPr>
                <w:rFonts w:ascii="Calibri" w:hAnsi="Calibri" w:cs="Calibri"/>
                <w:color w:val="000000" w:themeColor="text1"/>
                <w:spacing w:val="1"/>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4.3; ECSE 8.1, 8.2</w:t>
            </w:r>
            <w:r w:rsidR="00D362A3">
              <w:rPr>
                <w:rFonts w:ascii="Calibri" w:hAnsi="Calibri" w:cs="Calibri"/>
                <w:color w:val="000000" w:themeColor="text1"/>
              </w:rPr>
              <w:t>, ECSEAA 2.4</w:t>
            </w:r>
            <w:bookmarkEnd w:id="86"/>
          </w:p>
        </w:tc>
        <w:tc>
          <w:tcPr>
            <w:tcW w:w="1890" w:type="dxa"/>
          </w:tcPr>
          <w:p w14:paraId="0EDA3F4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Understands the importance of working together with other agencies.  Watches as others collaborate and coordinate with personnel at other agencies.  </w:t>
            </w:r>
          </w:p>
        </w:tc>
        <w:tc>
          <w:tcPr>
            <w:tcW w:w="1800" w:type="dxa"/>
          </w:tcPr>
          <w:p w14:paraId="65B97FC5"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Understands the need for collaborating and coordinating among agencies. Listens as other team members collaborate with other agencies and makes a plan to contact staff at an agency.</w:t>
            </w:r>
          </w:p>
        </w:tc>
        <w:tc>
          <w:tcPr>
            <w:tcW w:w="1800" w:type="dxa"/>
          </w:tcPr>
          <w:p w14:paraId="18679CA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                                Beginning to make contacts with other agency personnel to set up meetings and become more coordinated with them.  Needs more time to practice collaboration skills.</w:t>
            </w:r>
          </w:p>
        </w:tc>
        <w:tc>
          <w:tcPr>
            <w:tcW w:w="2430" w:type="dxa"/>
            <w:shd w:val="clear" w:color="auto" w:fill="D9D9D9" w:themeFill="background1" w:themeFillShade="D9"/>
          </w:tcPr>
          <w:p w14:paraId="59F0B43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During the evaluation and transition process, collaborates with agencies to coordinate services including developing interagency agreements, referrals, consultation, and strategies to support families and the child. </w:t>
            </w:r>
          </w:p>
        </w:tc>
        <w:tc>
          <w:tcPr>
            <w:tcW w:w="1980" w:type="dxa"/>
          </w:tcPr>
          <w:p w14:paraId="023D7E4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Collaborates effectively with a variety agency personnel to improve services for families and children in the program/class. </w:t>
            </w:r>
          </w:p>
        </w:tc>
        <w:tc>
          <w:tcPr>
            <w:tcW w:w="990" w:type="dxa"/>
          </w:tcPr>
          <w:p w14:paraId="0C21AE9A"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25C61B3B" w14:textId="77777777" w:rsidTr="007421B3">
        <w:trPr>
          <w:trHeight w:val="424"/>
        </w:trPr>
        <w:tc>
          <w:tcPr>
            <w:tcW w:w="2970" w:type="dxa"/>
          </w:tcPr>
          <w:p w14:paraId="7F739F88"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000000" w:themeColor="text1"/>
                <w:sz w:val="18"/>
                <w:szCs w:val="18"/>
              </w:rPr>
            </w:pPr>
            <w:bookmarkStart w:id="87" w:name="EDSP475a32"/>
            <w:r w:rsidRPr="009308D9">
              <w:rPr>
                <w:rFonts w:ascii="Calibri" w:eastAsia="Arial" w:hAnsi="Calibri" w:cs="Calibri"/>
                <w:b/>
                <w:color w:val="000000" w:themeColor="text1"/>
                <w:sz w:val="18"/>
                <w:szCs w:val="18"/>
              </w:rPr>
              <w:t>10. Children with low incidence disabilities</w:t>
            </w:r>
          </w:p>
          <w:p w14:paraId="11BC16C8"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color w:val="000000" w:themeColor="text1"/>
                <w:sz w:val="18"/>
                <w:szCs w:val="18"/>
              </w:rPr>
            </w:pPr>
            <w:r w:rsidRPr="009308D9">
              <w:rPr>
                <w:rFonts w:ascii="Calibri" w:eastAsia="Arial" w:hAnsi="Calibri" w:cs="Calibri"/>
                <w:color w:val="000000" w:themeColor="text1"/>
                <w:sz w:val="18"/>
                <w:szCs w:val="18"/>
              </w:rPr>
              <w:t>Supports children with low incidence disabilities and their families.</w:t>
            </w:r>
          </w:p>
          <w:p w14:paraId="77C2A93B" w14:textId="77777777" w:rsidR="007421B3" w:rsidRPr="009308D9" w:rsidRDefault="007421B3" w:rsidP="007421B3">
            <w:pPr>
              <w:pStyle w:val="BodyText"/>
              <w:tabs>
                <w:tab w:val="left" w:pos="1212"/>
              </w:tabs>
              <w:rPr>
                <w:rFonts w:ascii="Calibri" w:hAnsi="Calibri" w:cs="Calibri"/>
                <w:color w:val="000000" w:themeColor="text1"/>
              </w:rPr>
            </w:pPr>
            <w:proofErr w:type="spellStart"/>
            <w:proofErr w:type="gram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4.1</w:t>
            </w:r>
            <w:proofErr w:type="gramEnd"/>
            <w:r w:rsidRPr="009308D9">
              <w:rPr>
                <w:rFonts w:ascii="Calibri" w:hAnsi="Calibri" w:cs="Calibri"/>
                <w:color w:val="000000" w:themeColor="text1"/>
              </w:rPr>
              <w:t>, 11.2; ECSE 9.1, 9.2, 9.3, 9.4</w:t>
            </w:r>
            <w:r>
              <w:rPr>
                <w:rFonts w:ascii="Calibri" w:hAnsi="Calibri" w:cs="Calibri"/>
                <w:color w:val="000000" w:themeColor="text1"/>
              </w:rPr>
              <w:t>; ECSEAA 3.2</w:t>
            </w:r>
            <w:bookmarkEnd w:id="87"/>
          </w:p>
        </w:tc>
        <w:tc>
          <w:tcPr>
            <w:tcW w:w="1890" w:type="dxa"/>
          </w:tcPr>
          <w:p w14:paraId="01E32D9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Observes as team members interact with families who have children with low incidence disabilities.  Needs strategies to become more involved</w:t>
            </w:r>
          </w:p>
        </w:tc>
        <w:tc>
          <w:tcPr>
            <w:tcW w:w="1800" w:type="dxa"/>
          </w:tcPr>
          <w:p w14:paraId="03584509"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Learning about the types of low incidence disabilities and how they affect a child’s development. Collaborates with team members to gain more experience in this area.</w:t>
            </w:r>
          </w:p>
        </w:tc>
        <w:tc>
          <w:tcPr>
            <w:tcW w:w="1800" w:type="dxa"/>
          </w:tcPr>
          <w:p w14:paraId="6C5D1B9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Understands some information about the various types of low incidence disabilities.  Works closely with team members to collaborate with families on information they have requested.</w:t>
            </w:r>
          </w:p>
        </w:tc>
        <w:tc>
          <w:tcPr>
            <w:tcW w:w="2430" w:type="dxa"/>
            <w:shd w:val="clear" w:color="auto" w:fill="D9D9D9" w:themeFill="background1" w:themeFillShade="D9"/>
          </w:tcPr>
          <w:p w14:paraId="4AF7B4CD"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Demonstrates knowledge of the impact of a low incidence disability (varied hearing levels, visual impairment, motor disability or deaf-blindness) on a child’s development, strategies to support learning and how to access resources in the community.</w:t>
            </w:r>
          </w:p>
        </w:tc>
        <w:tc>
          <w:tcPr>
            <w:tcW w:w="1980" w:type="dxa"/>
          </w:tcPr>
          <w:p w14:paraId="1BE0087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Effectively supports families who have children with low incidence disabilities to advocate for their child and family and integrate their knowledge of their child into their family’s life.  </w:t>
            </w:r>
          </w:p>
        </w:tc>
        <w:tc>
          <w:tcPr>
            <w:tcW w:w="990" w:type="dxa"/>
          </w:tcPr>
          <w:p w14:paraId="7CB0CD6F"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r w:rsidR="007421B3" w:rsidRPr="009308D9" w14:paraId="4DDCFA07" w14:textId="77777777" w:rsidTr="007421B3">
        <w:trPr>
          <w:trHeight w:val="424"/>
        </w:trPr>
        <w:tc>
          <w:tcPr>
            <w:tcW w:w="2970" w:type="dxa"/>
          </w:tcPr>
          <w:p w14:paraId="3C0F5C4F"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000000" w:themeColor="text1"/>
                <w:sz w:val="18"/>
                <w:szCs w:val="18"/>
              </w:rPr>
            </w:pPr>
            <w:r w:rsidRPr="009308D9">
              <w:rPr>
                <w:rFonts w:ascii="Calibri" w:eastAsia="Arial" w:hAnsi="Calibri" w:cs="Calibri"/>
                <w:b/>
                <w:color w:val="000000" w:themeColor="text1"/>
                <w:sz w:val="18"/>
                <w:szCs w:val="18"/>
              </w:rPr>
              <w:t>11. Strengths-based IFSPs and IEPs</w:t>
            </w:r>
          </w:p>
          <w:p w14:paraId="34550D2E"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color w:val="000000" w:themeColor="text1"/>
                <w:sz w:val="18"/>
                <w:szCs w:val="18"/>
              </w:rPr>
            </w:pPr>
            <w:r w:rsidRPr="008D139F">
              <w:rPr>
                <w:rFonts w:ascii="Calibri" w:eastAsia="Arial" w:hAnsi="Calibri" w:cs="Calibri"/>
                <w:color w:val="000000" w:themeColor="text1"/>
                <w:sz w:val="18"/>
                <w:szCs w:val="18"/>
              </w:rPr>
              <w:t>Develops IFSP/IEPs with a strengths-based perspective and writes IFSP/IEP outcomes/goals with the family</w:t>
            </w:r>
          </w:p>
          <w:p w14:paraId="3DE76651" w14:textId="77777777" w:rsidR="007421B3" w:rsidRPr="009308D9" w:rsidRDefault="007421B3" w:rsidP="007421B3">
            <w:pPr>
              <w:pStyle w:val="BodyText"/>
              <w:tabs>
                <w:tab w:val="left" w:pos="1212"/>
              </w:tabs>
              <w:rPr>
                <w:rFonts w:ascii="Calibri" w:hAnsi="Calibri" w:cs="Calibri"/>
                <w:color w:val="000000" w:themeColor="text1"/>
              </w:rPr>
            </w:pPr>
            <w:proofErr w:type="spellStart"/>
            <w:proofErr w:type="gram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4.1</w:t>
            </w:r>
            <w:proofErr w:type="gramEnd"/>
            <w:r w:rsidRPr="009308D9">
              <w:rPr>
                <w:rFonts w:ascii="Calibri" w:hAnsi="Calibri" w:cs="Calibri"/>
                <w:color w:val="000000" w:themeColor="text1"/>
              </w:rPr>
              <w:t>; ECSE  3.3, 5.2</w:t>
            </w:r>
          </w:p>
        </w:tc>
        <w:tc>
          <w:tcPr>
            <w:tcW w:w="1890" w:type="dxa"/>
          </w:tcPr>
          <w:p w14:paraId="714D0BA3"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Observes as team members develop a strengths-based document and works with the family to develop IFSP outcomes or IEP goals. Needs strategies to become more involved. </w:t>
            </w:r>
          </w:p>
        </w:tc>
        <w:tc>
          <w:tcPr>
            <w:tcW w:w="1800" w:type="dxa"/>
          </w:tcPr>
          <w:p w14:paraId="33C460BB"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Attends a meeting with a family and team member to discuss upcoming IFSP/IEP.  Reviews some of the assessment results and takes notes on the outcomes/goals that the family and team member </w:t>
            </w:r>
            <w:r w:rsidRPr="009308D9">
              <w:rPr>
                <w:rFonts w:ascii="Calibri" w:eastAsia="Palatino Linotype" w:hAnsi="Calibri" w:cs="Calibri"/>
                <w:color w:val="000000" w:themeColor="text1"/>
              </w:rPr>
              <w:lastRenderedPageBreak/>
              <w:t xml:space="preserve">develop.    </w:t>
            </w:r>
          </w:p>
        </w:tc>
        <w:tc>
          <w:tcPr>
            <w:tcW w:w="1800" w:type="dxa"/>
          </w:tcPr>
          <w:p w14:paraId="0FBFAACC"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Creates an IFSP or IEP that has some strengths-based descriptions but may include jargon that is not necessarily family-friendly. Connects with a family to review assessment results and develops notes for </w:t>
            </w:r>
            <w:r w:rsidRPr="009308D9">
              <w:rPr>
                <w:rFonts w:ascii="Calibri" w:eastAsia="Palatino Linotype" w:hAnsi="Calibri" w:cs="Calibri"/>
                <w:color w:val="000000" w:themeColor="text1"/>
              </w:rPr>
              <w:lastRenderedPageBreak/>
              <w:t>goals and outcomes with them for their upcoming IFSP/IEP meeting.  Needs practice.</w:t>
            </w:r>
          </w:p>
        </w:tc>
        <w:tc>
          <w:tcPr>
            <w:tcW w:w="2430" w:type="dxa"/>
            <w:shd w:val="clear" w:color="auto" w:fill="D9D9D9" w:themeFill="background1" w:themeFillShade="D9"/>
          </w:tcPr>
          <w:p w14:paraId="470804D0"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Creates with the team an IFSP and IEP that is strengths-based by describing the child and family’s strengths, interests, areas of need and relevant supports. Involves family in understanding assessment results to support them in selecting and writing clear and relevant IFSP </w:t>
            </w:r>
            <w:r w:rsidRPr="009308D9">
              <w:rPr>
                <w:rFonts w:ascii="Calibri" w:eastAsia="Palatino Linotype" w:hAnsi="Calibri" w:cs="Calibri"/>
                <w:color w:val="000000" w:themeColor="text1"/>
              </w:rPr>
              <w:lastRenderedPageBreak/>
              <w:t xml:space="preserve">outcomes and interventions related to their needs and priorities for their child across developmental domains. IEP goals are SMART such that they are specific, measurable, and observable as well as relevant to the family’s goals and the child’s needs. </w:t>
            </w:r>
          </w:p>
        </w:tc>
        <w:tc>
          <w:tcPr>
            <w:tcW w:w="1980" w:type="dxa"/>
          </w:tcPr>
          <w:p w14:paraId="19AD7BF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Connects with all families to proactively plan for upcoming IFSP/IEP including sharing assessment results and gathering their insight about their child’s strengths, needs, and priorities. Consistently writes strengths-based </w:t>
            </w:r>
            <w:r w:rsidRPr="009308D9">
              <w:rPr>
                <w:rFonts w:ascii="Calibri" w:eastAsia="Palatino Linotype" w:hAnsi="Calibri" w:cs="Calibri"/>
                <w:color w:val="000000" w:themeColor="text1"/>
              </w:rPr>
              <w:lastRenderedPageBreak/>
              <w:t>documents that are individualized with outcomes and goals that are SMART and individualized; writes these efficiently and with ease by providing a holistic picture of the child and family as well as providing meaningful ideas for supports that meet a wide range of needs.</w:t>
            </w:r>
          </w:p>
        </w:tc>
        <w:tc>
          <w:tcPr>
            <w:tcW w:w="990" w:type="dxa"/>
          </w:tcPr>
          <w:p w14:paraId="2F78F1B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lastRenderedPageBreak/>
              <w:t xml:space="preserve">N/A </w:t>
            </w:r>
          </w:p>
        </w:tc>
      </w:tr>
      <w:tr w:rsidR="007421B3" w:rsidRPr="009308D9" w14:paraId="613987CF" w14:textId="77777777" w:rsidTr="007421B3">
        <w:trPr>
          <w:trHeight w:val="424"/>
        </w:trPr>
        <w:tc>
          <w:tcPr>
            <w:tcW w:w="2970" w:type="dxa"/>
          </w:tcPr>
          <w:p w14:paraId="3170B982"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000000" w:themeColor="text1"/>
                <w:sz w:val="18"/>
                <w:szCs w:val="18"/>
              </w:rPr>
            </w:pPr>
            <w:bookmarkStart w:id="88" w:name="EDSP474a33"/>
            <w:r w:rsidRPr="009308D9">
              <w:rPr>
                <w:rFonts w:ascii="Calibri" w:eastAsia="Arial" w:hAnsi="Calibri" w:cs="Calibri"/>
                <w:b/>
                <w:color w:val="000000" w:themeColor="text1"/>
                <w:sz w:val="18"/>
                <w:szCs w:val="18"/>
              </w:rPr>
              <w:t>12. Transition Plans</w:t>
            </w:r>
          </w:p>
          <w:p w14:paraId="4C897755" w14:textId="77777777" w:rsidR="007421B3" w:rsidRPr="009308D9" w:rsidRDefault="007421B3" w:rsidP="007421B3">
            <w:pPr>
              <w:widowControl w:val="0"/>
              <w:pBdr>
                <w:top w:val="nil"/>
                <w:left w:val="nil"/>
                <w:bottom w:val="nil"/>
                <w:right w:val="nil"/>
                <w:between w:val="nil"/>
              </w:pBdr>
              <w:tabs>
                <w:tab w:val="left" w:pos="1212"/>
              </w:tabs>
              <w:spacing w:after="120"/>
              <w:rPr>
                <w:rFonts w:ascii="Calibri" w:eastAsia="Arial" w:hAnsi="Calibri" w:cs="Calibri"/>
                <w:b/>
                <w:i/>
                <w:color w:val="000000" w:themeColor="text1"/>
                <w:sz w:val="18"/>
                <w:szCs w:val="18"/>
              </w:rPr>
            </w:pPr>
            <w:r w:rsidRPr="009308D9">
              <w:rPr>
                <w:rFonts w:ascii="Calibri" w:eastAsia="Arial" w:hAnsi="Calibri" w:cs="Calibri"/>
                <w:b/>
                <w:i/>
                <w:color w:val="000000" w:themeColor="text1"/>
                <w:sz w:val="18"/>
                <w:szCs w:val="18"/>
              </w:rPr>
              <w:t>Collaborates with the team to create and implement transition plans</w:t>
            </w:r>
          </w:p>
          <w:p w14:paraId="50B3E02E" w14:textId="77777777" w:rsidR="007421B3" w:rsidRPr="009308D9" w:rsidRDefault="007421B3" w:rsidP="007421B3">
            <w:pPr>
              <w:pStyle w:val="BodyText"/>
              <w:tabs>
                <w:tab w:val="left" w:pos="1212"/>
              </w:tabs>
              <w:rPr>
                <w:rFonts w:ascii="Calibri" w:hAnsi="Calibri" w:cs="Calibri"/>
                <w:color w:val="000000" w:themeColor="text1"/>
              </w:rPr>
            </w:pPr>
            <w:proofErr w:type="spellStart"/>
            <w:r w:rsidRPr="009308D9">
              <w:rPr>
                <w:rFonts w:ascii="Calibri" w:hAnsi="Calibri" w:cs="Calibri"/>
                <w:color w:val="000000" w:themeColor="text1"/>
              </w:rPr>
              <w:t>SpEd</w:t>
            </w:r>
            <w:proofErr w:type="spellEnd"/>
            <w:r w:rsidRPr="009308D9">
              <w:rPr>
                <w:rFonts w:ascii="Calibri" w:hAnsi="Calibri" w:cs="Calibri"/>
                <w:color w:val="000000" w:themeColor="text1"/>
              </w:rPr>
              <w:t xml:space="preserve">. 7.1, 7.2; </w:t>
            </w:r>
            <w:proofErr w:type="gramStart"/>
            <w:r w:rsidRPr="009308D9">
              <w:rPr>
                <w:rFonts w:ascii="Calibri" w:hAnsi="Calibri" w:cs="Calibri"/>
                <w:color w:val="000000" w:themeColor="text1"/>
              </w:rPr>
              <w:t>ECSE  5.3</w:t>
            </w:r>
            <w:proofErr w:type="gramEnd"/>
            <w:r w:rsidR="003568A0">
              <w:rPr>
                <w:rFonts w:ascii="Calibri" w:hAnsi="Calibri" w:cs="Calibri"/>
                <w:color w:val="000000" w:themeColor="text1"/>
              </w:rPr>
              <w:t>, ECSEAA 3.3</w:t>
            </w:r>
            <w:bookmarkEnd w:id="88"/>
          </w:p>
        </w:tc>
        <w:tc>
          <w:tcPr>
            <w:tcW w:w="1890" w:type="dxa"/>
          </w:tcPr>
          <w:p w14:paraId="1FAC188F"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Does not engage in transition planning or activities with the family or team. </w:t>
            </w:r>
          </w:p>
        </w:tc>
        <w:tc>
          <w:tcPr>
            <w:tcW w:w="1800" w:type="dxa"/>
          </w:tcPr>
          <w:p w14:paraId="2836E33E"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Engaging in the transition planning with the team, however, offers recommendations that are general and not specific to the child or family’s needs and priorities. </w:t>
            </w:r>
          </w:p>
        </w:tc>
        <w:tc>
          <w:tcPr>
            <w:tcW w:w="1800" w:type="dxa"/>
          </w:tcPr>
          <w:p w14:paraId="5CB88B54"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Beginning to devise more individualized strategies to support the family and the child. Needs more practice and coaching on developing strategies for before, during, and after the transition. </w:t>
            </w:r>
          </w:p>
        </w:tc>
        <w:tc>
          <w:tcPr>
            <w:tcW w:w="2430" w:type="dxa"/>
            <w:shd w:val="clear" w:color="auto" w:fill="D9D9D9" w:themeFill="background1" w:themeFillShade="D9"/>
          </w:tcPr>
          <w:p w14:paraId="2EC5EC22"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Collaborates effectively with family, team and next program to make the child’s transition comprehensive and timely by utilizing individualized strategies that consider supports for the child and the family before, during, and after the transition. </w:t>
            </w:r>
          </w:p>
        </w:tc>
        <w:tc>
          <w:tcPr>
            <w:tcW w:w="1980" w:type="dxa"/>
          </w:tcPr>
          <w:p w14:paraId="7A00AD4A"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Actively maintains an effective and timely schedule of transition meetings and engages the family in seeking their input and developing meaningful strategies and supports within their community and school that support them and their child throughout the transition.</w:t>
            </w:r>
          </w:p>
        </w:tc>
        <w:tc>
          <w:tcPr>
            <w:tcW w:w="990" w:type="dxa"/>
          </w:tcPr>
          <w:p w14:paraId="0704E107" w14:textId="77777777" w:rsidR="007421B3" w:rsidRPr="009308D9" w:rsidRDefault="007421B3" w:rsidP="007421B3">
            <w:pPr>
              <w:pStyle w:val="BodyText"/>
              <w:rPr>
                <w:rFonts w:ascii="Calibri" w:hAnsi="Calibri" w:cs="Calibri"/>
                <w:color w:val="000000" w:themeColor="text1"/>
                <w:spacing w:val="1"/>
                <w:w w:val="110"/>
              </w:rPr>
            </w:pPr>
            <w:r w:rsidRPr="009308D9">
              <w:rPr>
                <w:rFonts w:ascii="Calibri" w:eastAsia="Palatino Linotype" w:hAnsi="Calibri" w:cs="Calibri"/>
                <w:color w:val="000000" w:themeColor="text1"/>
              </w:rPr>
              <w:t xml:space="preserve">N/A </w:t>
            </w:r>
          </w:p>
        </w:tc>
      </w:tr>
    </w:tbl>
    <w:p w14:paraId="771BE7DD" w14:textId="77777777" w:rsidR="007421B3" w:rsidRPr="008D139F" w:rsidRDefault="007421B3" w:rsidP="00582306">
      <w:pPr>
        <w:pStyle w:val="BodyText"/>
        <w:numPr>
          <w:ilvl w:val="0"/>
          <w:numId w:val="91"/>
        </w:numPr>
        <w:ind w:left="360"/>
        <w:rPr>
          <w:b/>
          <w:color w:val="3F3F3F"/>
          <w:spacing w:val="1"/>
          <w:w w:val="110"/>
          <w:sz w:val="21"/>
        </w:rPr>
      </w:pPr>
      <w:r w:rsidRPr="008D139F">
        <w:rPr>
          <w:b/>
          <w:color w:val="3F3F3F"/>
          <w:spacing w:val="1"/>
          <w:w w:val="110"/>
          <w:sz w:val="21"/>
        </w:rPr>
        <w:t>Intervention/Instructional Strategies</w:t>
      </w:r>
    </w:p>
    <w:tbl>
      <w:tblPr>
        <w:tblStyle w:val="TableGrid"/>
        <w:tblW w:w="13950" w:type="dxa"/>
        <w:tblInd w:w="-5" w:type="dxa"/>
        <w:tblLook w:val="04A0" w:firstRow="1" w:lastRow="0" w:firstColumn="1" w:lastColumn="0" w:noHBand="0" w:noVBand="1"/>
      </w:tblPr>
      <w:tblGrid>
        <w:gridCol w:w="3059"/>
        <w:gridCol w:w="1891"/>
        <w:gridCol w:w="1710"/>
        <w:gridCol w:w="1890"/>
        <w:gridCol w:w="2340"/>
        <w:gridCol w:w="2106"/>
        <w:gridCol w:w="954"/>
      </w:tblGrid>
      <w:tr w:rsidR="007421B3" w:rsidRPr="009308D9" w14:paraId="21ACD6D4" w14:textId="77777777" w:rsidTr="007421B3">
        <w:trPr>
          <w:trHeight w:val="413"/>
        </w:trPr>
        <w:tc>
          <w:tcPr>
            <w:tcW w:w="3059" w:type="dxa"/>
            <w:shd w:val="clear" w:color="auto" w:fill="FDE9D9" w:themeFill="accent6" w:themeFillTint="33"/>
          </w:tcPr>
          <w:p w14:paraId="049AF70F"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Competency</w:t>
            </w:r>
          </w:p>
        </w:tc>
        <w:tc>
          <w:tcPr>
            <w:tcW w:w="1891" w:type="dxa"/>
            <w:shd w:val="clear" w:color="auto" w:fill="FDE9D9" w:themeFill="accent6" w:themeFillTint="33"/>
          </w:tcPr>
          <w:p w14:paraId="4804B1F9"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(1) Needs Improvement</w:t>
            </w:r>
          </w:p>
        </w:tc>
        <w:tc>
          <w:tcPr>
            <w:tcW w:w="1710" w:type="dxa"/>
            <w:shd w:val="clear" w:color="auto" w:fill="FDE9D9" w:themeFill="accent6" w:themeFillTint="33"/>
          </w:tcPr>
          <w:p w14:paraId="772C67C8"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(2)   Emerging   </w:t>
            </w:r>
          </w:p>
        </w:tc>
        <w:tc>
          <w:tcPr>
            <w:tcW w:w="1890" w:type="dxa"/>
            <w:shd w:val="clear" w:color="auto" w:fill="FDE9D9" w:themeFill="accent6" w:themeFillTint="33"/>
          </w:tcPr>
          <w:p w14:paraId="7D966B0C"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(3) Developing Proficiency   </w:t>
            </w:r>
          </w:p>
        </w:tc>
        <w:tc>
          <w:tcPr>
            <w:tcW w:w="2340" w:type="dxa"/>
            <w:shd w:val="clear" w:color="auto" w:fill="D9D9D9" w:themeFill="background1" w:themeFillShade="D9"/>
          </w:tcPr>
          <w:p w14:paraId="0E95B442"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(4) Proficient  </w:t>
            </w:r>
          </w:p>
        </w:tc>
        <w:tc>
          <w:tcPr>
            <w:tcW w:w="2106" w:type="dxa"/>
            <w:shd w:val="clear" w:color="auto" w:fill="FDE9D9" w:themeFill="accent6" w:themeFillTint="33"/>
          </w:tcPr>
          <w:p w14:paraId="2030F60F"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(5) Exceeds Proficiency</w:t>
            </w:r>
          </w:p>
        </w:tc>
        <w:tc>
          <w:tcPr>
            <w:tcW w:w="954" w:type="dxa"/>
            <w:shd w:val="clear" w:color="auto" w:fill="FDE9D9" w:themeFill="accent6" w:themeFillTint="33"/>
          </w:tcPr>
          <w:p w14:paraId="115C6C21"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N/A</w:t>
            </w:r>
            <w:r w:rsidRPr="009308D9">
              <w:rPr>
                <w:rFonts w:ascii="Calibri" w:hAnsi="Calibri" w:cs="Calibri"/>
                <w:color w:val="000000" w:themeColor="text1"/>
                <w:spacing w:val="1"/>
                <w:w w:val="110"/>
              </w:rPr>
              <w:t xml:space="preserve"> </w:t>
            </w:r>
            <w:r w:rsidRPr="009308D9">
              <w:rPr>
                <w:rFonts w:ascii="Calibri" w:hAnsi="Calibri" w:cs="Calibri"/>
                <w:i/>
                <w:color w:val="000000" w:themeColor="text1"/>
                <w:spacing w:val="1"/>
                <w:w w:val="110"/>
                <w:sz w:val="11"/>
              </w:rPr>
              <w:t>(not applicable in this setting)</w:t>
            </w:r>
          </w:p>
        </w:tc>
      </w:tr>
      <w:tr w:rsidR="007421B3" w:rsidRPr="009308D9" w14:paraId="42CC07B2" w14:textId="77777777" w:rsidTr="007421B3">
        <w:trPr>
          <w:trHeight w:val="424"/>
        </w:trPr>
        <w:tc>
          <w:tcPr>
            <w:tcW w:w="3059" w:type="dxa"/>
          </w:tcPr>
          <w:p w14:paraId="7EBA3643" w14:textId="77777777" w:rsidR="007421B3" w:rsidRPr="008D139F" w:rsidRDefault="007421B3" w:rsidP="007421B3">
            <w:pPr>
              <w:widowControl w:val="0"/>
              <w:tabs>
                <w:tab w:val="left" w:pos="1212"/>
              </w:tabs>
              <w:spacing w:after="120"/>
              <w:rPr>
                <w:rFonts w:ascii="Calibri" w:eastAsia="Arial" w:hAnsi="Calibri" w:cs="Calibri"/>
                <w:b/>
                <w:color w:val="3F3F3F"/>
                <w:sz w:val="18"/>
                <w:szCs w:val="18"/>
              </w:rPr>
            </w:pPr>
            <w:r w:rsidRPr="008D139F">
              <w:rPr>
                <w:rFonts w:ascii="Calibri" w:eastAsia="Arial" w:hAnsi="Calibri" w:cs="Calibri"/>
                <w:b/>
                <w:color w:val="3F3F3F"/>
                <w:sz w:val="18"/>
                <w:szCs w:val="18"/>
              </w:rPr>
              <w:t>13. Universal Precautions</w:t>
            </w:r>
          </w:p>
          <w:p w14:paraId="48C0B1D5" w14:textId="77777777" w:rsidR="007421B3" w:rsidRPr="008D139F" w:rsidRDefault="007421B3" w:rsidP="007421B3">
            <w:pPr>
              <w:widowControl w:val="0"/>
              <w:tabs>
                <w:tab w:val="left" w:pos="1212"/>
              </w:tabs>
              <w:spacing w:after="120"/>
              <w:rPr>
                <w:rFonts w:ascii="Calibri" w:eastAsia="Arial" w:hAnsi="Calibri" w:cs="Calibri"/>
                <w:color w:val="3F3F3F"/>
                <w:sz w:val="18"/>
                <w:szCs w:val="18"/>
              </w:rPr>
            </w:pPr>
            <w:r w:rsidRPr="008D139F">
              <w:rPr>
                <w:rFonts w:ascii="Calibri" w:eastAsia="Arial" w:hAnsi="Calibri" w:cs="Calibri"/>
                <w:color w:val="3F3F3F"/>
                <w:sz w:val="18"/>
                <w:szCs w:val="18"/>
              </w:rPr>
              <w:t xml:space="preserve">Knows procedures for protecting the health and safety of students and staff as well as how to recognize and make </w:t>
            </w:r>
            <w:r w:rsidRPr="008D139F">
              <w:rPr>
                <w:rFonts w:ascii="Calibri" w:eastAsia="Arial" w:hAnsi="Calibri" w:cs="Calibri"/>
                <w:color w:val="3F3F3F"/>
                <w:sz w:val="18"/>
                <w:szCs w:val="18"/>
              </w:rPr>
              <w:lastRenderedPageBreak/>
              <w:t>referrals for common, chronic, communicable diseases</w:t>
            </w:r>
          </w:p>
          <w:p w14:paraId="23731E35" w14:textId="77777777" w:rsidR="007421B3" w:rsidRPr="008D139F" w:rsidRDefault="007421B3" w:rsidP="007421B3">
            <w:pPr>
              <w:widowControl w:val="0"/>
              <w:tabs>
                <w:tab w:val="left" w:pos="1212"/>
              </w:tabs>
              <w:spacing w:after="120"/>
              <w:rPr>
                <w:rFonts w:ascii="Calibri" w:eastAsia="Arial" w:hAnsi="Calibri" w:cs="Calibri"/>
                <w:color w:val="3F3F3F"/>
                <w:sz w:val="18"/>
                <w:szCs w:val="18"/>
              </w:rPr>
            </w:pPr>
            <w:proofErr w:type="spellStart"/>
            <w:r w:rsidRPr="008D139F">
              <w:rPr>
                <w:rFonts w:ascii="Calibri" w:eastAsia="Arial" w:hAnsi="Calibri" w:cs="Calibri"/>
                <w:color w:val="3F3F3F"/>
                <w:sz w:val="18"/>
                <w:szCs w:val="18"/>
              </w:rPr>
              <w:t>SpEd</w:t>
            </w:r>
            <w:proofErr w:type="spellEnd"/>
            <w:r w:rsidRPr="008D139F">
              <w:rPr>
                <w:rFonts w:ascii="Calibri" w:eastAsia="Arial" w:hAnsi="Calibri" w:cs="Calibri"/>
                <w:color w:val="3F3F3F"/>
                <w:sz w:val="18"/>
                <w:szCs w:val="18"/>
              </w:rPr>
              <w:t>. 14.3 14.8</w:t>
            </w:r>
          </w:p>
        </w:tc>
        <w:tc>
          <w:tcPr>
            <w:tcW w:w="1891" w:type="dxa"/>
          </w:tcPr>
          <w:p w14:paraId="125AAB5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Unaware of the policies and procedures for ensuring the health </w:t>
            </w:r>
            <w:r w:rsidRPr="008D139F">
              <w:rPr>
                <w:rFonts w:ascii="Calibri" w:eastAsia="Palatino Linotype" w:hAnsi="Calibri" w:cs="Calibri"/>
                <w:color w:val="3F3F3F"/>
              </w:rPr>
              <w:lastRenderedPageBreak/>
              <w:t xml:space="preserve">and safety of children, families, and staff. </w:t>
            </w:r>
          </w:p>
        </w:tc>
        <w:tc>
          <w:tcPr>
            <w:tcW w:w="1710" w:type="dxa"/>
          </w:tcPr>
          <w:p w14:paraId="3B6B615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Has some understanding of the universal precaution </w:t>
            </w:r>
            <w:r w:rsidRPr="008D139F">
              <w:rPr>
                <w:rFonts w:ascii="Calibri" w:eastAsia="Palatino Linotype" w:hAnsi="Calibri" w:cs="Calibri"/>
                <w:color w:val="3F3F3F"/>
              </w:rPr>
              <w:lastRenderedPageBreak/>
              <w:t xml:space="preserve">procedures and implements them with </w:t>
            </w:r>
            <w:proofErr w:type="gramStart"/>
            <w:r w:rsidRPr="008D139F">
              <w:rPr>
                <w:rFonts w:ascii="Calibri" w:eastAsia="Palatino Linotype" w:hAnsi="Calibri" w:cs="Calibri"/>
                <w:color w:val="3F3F3F"/>
              </w:rPr>
              <w:t>guidance.</w:t>
            </w:r>
            <w:proofErr w:type="gramEnd"/>
          </w:p>
        </w:tc>
        <w:tc>
          <w:tcPr>
            <w:tcW w:w="1890" w:type="dxa"/>
          </w:tcPr>
          <w:p w14:paraId="2182772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Beginning to implement universal precautions when presented with </w:t>
            </w:r>
            <w:r w:rsidRPr="008D139F">
              <w:rPr>
                <w:rFonts w:ascii="Calibri" w:eastAsia="Palatino Linotype" w:hAnsi="Calibri" w:cs="Calibri"/>
                <w:color w:val="3F3F3F"/>
              </w:rPr>
              <w:lastRenderedPageBreak/>
              <w:t>situations such as injuries, diseases, and meal times, however, doesn’t do so consistently.</w:t>
            </w:r>
          </w:p>
        </w:tc>
        <w:tc>
          <w:tcPr>
            <w:tcW w:w="2340" w:type="dxa"/>
            <w:shd w:val="clear" w:color="auto" w:fill="D9D9D9" w:themeFill="background1" w:themeFillShade="D9"/>
          </w:tcPr>
          <w:p w14:paraId="2521517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Implements Universal Precaution procedures to maintain basic health, nutrition, and safety </w:t>
            </w:r>
            <w:r w:rsidRPr="008D139F">
              <w:rPr>
                <w:rFonts w:ascii="Calibri" w:eastAsia="Palatino Linotype" w:hAnsi="Calibri" w:cs="Calibri"/>
                <w:color w:val="3F3F3F"/>
              </w:rPr>
              <w:lastRenderedPageBreak/>
              <w:t>management practices when working with children throughout the day, especially during meal times, injuries, and common diseases.</w:t>
            </w:r>
          </w:p>
        </w:tc>
        <w:tc>
          <w:tcPr>
            <w:tcW w:w="2106" w:type="dxa"/>
          </w:tcPr>
          <w:p w14:paraId="0A3EC3E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Proactively prepares for universal precaution procedures by preparing materials </w:t>
            </w:r>
            <w:r w:rsidRPr="008D139F">
              <w:rPr>
                <w:rFonts w:ascii="Calibri" w:eastAsia="Palatino Linotype" w:hAnsi="Calibri" w:cs="Calibri"/>
                <w:color w:val="3F3F3F"/>
              </w:rPr>
              <w:lastRenderedPageBreak/>
              <w:t>and training staff on such procedures.</w:t>
            </w:r>
          </w:p>
        </w:tc>
        <w:tc>
          <w:tcPr>
            <w:tcW w:w="954" w:type="dxa"/>
          </w:tcPr>
          <w:p w14:paraId="24ED686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N/A </w:t>
            </w:r>
          </w:p>
        </w:tc>
      </w:tr>
      <w:tr w:rsidR="007421B3" w:rsidRPr="009308D9" w14:paraId="1D1EB1AE" w14:textId="77777777" w:rsidTr="007421B3">
        <w:trPr>
          <w:trHeight w:val="424"/>
        </w:trPr>
        <w:tc>
          <w:tcPr>
            <w:tcW w:w="3059" w:type="dxa"/>
          </w:tcPr>
          <w:p w14:paraId="2850194C" w14:textId="77777777" w:rsidR="007421B3" w:rsidRPr="008D139F" w:rsidRDefault="007421B3" w:rsidP="007421B3">
            <w:pPr>
              <w:widowControl w:val="0"/>
              <w:pBdr>
                <w:top w:val="nil"/>
                <w:left w:val="nil"/>
                <w:bottom w:val="nil"/>
                <w:right w:val="nil"/>
                <w:between w:val="nil"/>
              </w:pBdr>
              <w:tabs>
                <w:tab w:val="left" w:pos="2813"/>
              </w:tabs>
              <w:spacing w:after="120"/>
              <w:rPr>
                <w:rFonts w:ascii="Calibri" w:eastAsia="Arial" w:hAnsi="Calibri" w:cs="Calibri"/>
                <w:b/>
                <w:color w:val="3F3F3F"/>
                <w:sz w:val="18"/>
                <w:szCs w:val="18"/>
              </w:rPr>
            </w:pPr>
            <w:bookmarkStart w:id="89" w:name="EDSP475a13"/>
            <w:r w:rsidRPr="008D139F">
              <w:rPr>
                <w:rFonts w:ascii="Calibri" w:eastAsia="Arial" w:hAnsi="Calibri" w:cs="Calibri"/>
                <w:b/>
                <w:color w:val="3F3F3F"/>
                <w:sz w:val="18"/>
                <w:szCs w:val="18"/>
              </w:rPr>
              <w:t>14. Developmentally Appropriate Practices (DAP) and Activities</w:t>
            </w:r>
          </w:p>
          <w:p w14:paraId="23E74616" w14:textId="77777777" w:rsidR="007421B3" w:rsidRPr="008D139F" w:rsidRDefault="007421B3" w:rsidP="007421B3">
            <w:pPr>
              <w:widowControl w:val="0"/>
              <w:pBdr>
                <w:top w:val="nil"/>
                <w:left w:val="nil"/>
                <w:bottom w:val="nil"/>
                <w:right w:val="nil"/>
                <w:between w:val="nil"/>
              </w:pBdr>
              <w:tabs>
                <w:tab w:val="left" w:pos="2813"/>
              </w:tabs>
              <w:spacing w:after="120"/>
              <w:rPr>
                <w:rFonts w:ascii="Calibri" w:eastAsia="Arial" w:hAnsi="Calibri" w:cs="Calibri"/>
                <w:color w:val="545454"/>
                <w:sz w:val="18"/>
                <w:szCs w:val="18"/>
              </w:rPr>
            </w:pPr>
            <w:r w:rsidRPr="008D139F">
              <w:rPr>
                <w:rFonts w:ascii="Calibri" w:eastAsia="Arial" w:hAnsi="Calibri" w:cs="Calibri"/>
                <w:color w:val="3F3F3F"/>
                <w:sz w:val="18"/>
                <w:szCs w:val="18"/>
              </w:rPr>
              <w:t xml:space="preserve">Selects universal curriculum and activities (Tier 1) </w:t>
            </w:r>
            <w:r w:rsidRPr="008D139F">
              <w:rPr>
                <w:rFonts w:ascii="Calibri" w:eastAsia="Arial" w:hAnsi="Calibri" w:cs="Calibri"/>
                <w:color w:val="313131"/>
                <w:sz w:val="18"/>
                <w:szCs w:val="18"/>
              </w:rPr>
              <w:t xml:space="preserve">that </w:t>
            </w:r>
            <w:r w:rsidRPr="008D139F">
              <w:rPr>
                <w:rFonts w:ascii="Calibri" w:eastAsia="Arial" w:hAnsi="Calibri" w:cs="Calibri"/>
                <w:color w:val="3F3F3F"/>
                <w:sz w:val="18"/>
                <w:szCs w:val="18"/>
              </w:rPr>
              <w:t xml:space="preserve">are </w:t>
            </w:r>
            <w:r w:rsidRPr="008D139F">
              <w:rPr>
                <w:rFonts w:ascii="Calibri" w:eastAsia="Arial" w:hAnsi="Calibri" w:cs="Calibri"/>
                <w:color w:val="313131"/>
                <w:sz w:val="18"/>
                <w:szCs w:val="18"/>
              </w:rPr>
              <w:t xml:space="preserve">developmentally </w:t>
            </w:r>
            <w:r w:rsidRPr="008D139F">
              <w:rPr>
                <w:rFonts w:ascii="Calibri" w:eastAsia="Arial" w:hAnsi="Calibri" w:cs="Calibri"/>
                <w:color w:val="3F3F3F"/>
                <w:sz w:val="18"/>
                <w:szCs w:val="18"/>
              </w:rPr>
              <w:t>appropriate and functional for</w:t>
            </w:r>
            <w:r w:rsidRPr="008D139F">
              <w:rPr>
                <w:rFonts w:ascii="Calibri" w:eastAsia="Arial" w:hAnsi="Calibri" w:cs="Calibri"/>
                <w:color w:val="000000"/>
                <w:sz w:val="18"/>
                <w:szCs w:val="18"/>
              </w:rPr>
              <w:t xml:space="preserve"> </w:t>
            </w:r>
            <w:r w:rsidRPr="008D139F">
              <w:rPr>
                <w:rFonts w:ascii="Calibri" w:eastAsia="Arial" w:hAnsi="Calibri" w:cs="Calibri"/>
                <w:color w:val="3F3F3F"/>
                <w:sz w:val="18"/>
                <w:szCs w:val="18"/>
              </w:rPr>
              <w:t xml:space="preserve">children with a wide range of </w:t>
            </w:r>
            <w:r w:rsidRPr="008D139F">
              <w:rPr>
                <w:rFonts w:ascii="Calibri" w:eastAsia="Arial" w:hAnsi="Calibri" w:cs="Calibri"/>
                <w:color w:val="313131"/>
                <w:sz w:val="18"/>
                <w:szCs w:val="18"/>
              </w:rPr>
              <w:t>disabiliti</w:t>
            </w:r>
            <w:r w:rsidRPr="008D139F">
              <w:rPr>
                <w:rFonts w:ascii="Calibri" w:eastAsia="Arial" w:hAnsi="Calibri" w:cs="Calibri"/>
                <w:color w:val="545454"/>
                <w:sz w:val="18"/>
                <w:szCs w:val="18"/>
              </w:rPr>
              <w:t>es</w:t>
            </w:r>
          </w:p>
          <w:p w14:paraId="7A788CC9" w14:textId="77777777" w:rsidR="007421B3" w:rsidRPr="008D139F" w:rsidRDefault="007421B3" w:rsidP="007421B3">
            <w:pPr>
              <w:pStyle w:val="BodyText"/>
              <w:tabs>
                <w:tab w:val="left" w:pos="2813"/>
              </w:tabs>
              <w:rPr>
                <w:rFonts w:ascii="Calibri" w:hAnsi="Calibri" w:cs="Calibri"/>
              </w:rPr>
            </w:pPr>
            <w:r w:rsidRPr="008D139F">
              <w:rPr>
                <w:rFonts w:ascii="Calibri" w:hAnsi="Calibri" w:cs="Calibri"/>
                <w:color w:val="545454"/>
              </w:rPr>
              <w:t>ECSE 6.1, 9.4</w:t>
            </w:r>
            <w:r>
              <w:rPr>
                <w:rFonts w:ascii="Calibri" w:hAnsi="Calibri" w:cs="Calibri"/>
                <w:color w:val="3F3F3F"/>
                <w:sz w:val="18"/>
              </w:rPr>
              <w:t>, ECSEAA 1.3</w:t>
            </w:r>
            <w:bookmarkEnd w:id="89"/>
          </w:p>
        </w:tc>
        <w:tc>
          <w:tcPr>
            <w:tcW w:w="1891" w:type="dxa"/>
          </w:tcPr>
          <w:p w14:paraId="7DBDF03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Is not yet considering the appropriateness of activities for the child’s development, interest, or culture and is not yet questioning or critically examining curriculum for developmental appropriateness.</w:t>
            </w:r>
          </w:p>
        </w:tc>
        <w:tc>
          <w:tcPr>
            <w:tcW w:w="1710" w:type="dxa"/>
          </w:tcPr>
          <w:p w14:paraId="7AB4FE6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Is beginning to challenge and question the appropriateness of activities and curriculum for individual children’s development, interest, and cultural background. </w:t>
            </w:r>
          </w:p>
        </w:tc>
        <w:tc>
          <w:tcPr>
            <w:tcW w:w="1890" w:type="dxa"/>
          </w:tcPr>
          <w:p w14:paraId="0C9013C7"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Is beginning to plan and share ideas for creating activities that are developmentally appropriate (e.g., play-based) that incorporate the child and family’s interests, goals, and cultural experiences; needs more practice.</w:t>
            </w:r>
          </w:p>
        </w:tc>
        <w:tc>
          <w:tcPr>
            <w:tcW w:w="2340" w:type="dxa"/>
            <w:shd w:val="clear" w:color="auto" w:fill="D9D9D9" w:themeFill="background1" w:themeFillShade="D9"/>
          </w:tcPr>
          <w:p w14:paraId="0E537DDB"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Plans and encourages activities using curriculum and evidence-based practices that support developmentally appropriate play-based learning experiences for a wide range of interests and skills. Evaluates and considers the ability and developmental appropriateness of such activities &amp; curriculums.</w:t>
            </w:r>
          </w:p>
        </w:tc>
        <w:tc>
          <w:tcPr>
            <w:tcW w:w="2106" w:type="dxa"/>
          </w:tcPr>
          <w:p w14:paraId="340FF5C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Is able to determine and explain the appropriateness of an activity or curriculum for a child according to the child’s individual development and interest to a family or colleague as well as advocate for more developmentally appropriate activities and practices.</w:t>
            </w:r>
          </w:p>
        </w:tc>
        <w:tc>
          <w:tcPr>
            <w:tcW w:w="954" w:type="dxa"/>
          </w:tcPr>
          <w:p w14:paraId="6353B39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4C46FCC3" w14:textId="77777777" w:rsidTr="007421B3">
        <w:trPr>
          <w:trHeight w:val="424"/>
        </w:trPr>
        <w:tc>
          <w:tcPr>
            <w:tcW w:w="3059" w:type="dxa"/>
          </w:tcPr>
          <w:p w14:paraId="3D932EA9" w14:textId="77777777" w:rsidR="007421B3" w:rsidRPr="008D139F" w:rsidRDefault="007421B3" w:rsidP="007421B3">
            <w:pPr>
              <w:widowControl w:val="0"/>
              <w:tabs>
                <w:tab w:val="left" w:pos="2804"/>
              </w:tabs>
              <w:spacing w:after="120"/>
              <w:rPr>
                <w:rFonts w:ascii="Calibri" w:eastAsia="Arial" w:hAnsi="Calibri" w:cs="Calibri"/>
                <w:b/>
                <w:color w:val="313131"/>
                <w:sz w:val="18"/>
                <w:szCs w:val="18"/>
              </w:rPr>
            </w:pPr>
            <w:bookmarkStart w:id="90" w:name="EDSP475a3545"/>
            <w:r w:rsidRPr="008D139F">
              <w:rPr>
                <w:rFonts w:ascii="Calibri" w:eastAsia="Arial" w:hAnsi="Calibri" w:cs="Calibri"/>
                <w:b/>
                <w:color w:val="313131"/>
                <w:sz w:val="18"/>
                <w:szCs w:val="18"/>
              </w:rPr>
              <w:t>15. Planning instruction: Preschool</w:t>
            </w:r>
          </w:p>
          <w:p w14:paraId="5271EA0D" w14:textId="77777777" w:rsidR="007421B3" w:rsidRPr="008D139F" w:rsidRDefault="007421B3" w:rsidP="007421B3">
            <w:pPr>
              <w:widowControl w:val="0"/>
              <w:tabs>
                <w:tab w:val="left" w:pos="2804"/>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 xml:space="preserve">Develops lesson plans for small and whole group activities that target specific skills or are within a unit of study using the three principles of Universal Design for Learning (multiple means of engagement, representation, and expression). </w:t>
            </w:r>
          </w:p>
          <w:p w14:paraId="772CDAB2" w14:textId="77777777" w:rsidR="007421B3" w:rsidRPr="008D139F" w:rsidRDefault="007421B3" w:rsidP="007421B3">
            <w:pPr>
              <w:pStyle w:val="BodyText"/>
              <w:tabs>
                <w:tab w:val="left" w:pos="2813"/>
              </w:tabs>
              <w:rPr>
                <w:rFonts w:ascii="Calibri" w:hAnsi="Calibri" w:cs="Calibri"/>
              </w:rPr>
            </w:pPr>
            <w:r w:rsidRPr="008D139F">
              <w:rPr>
                <w:rFonts w:ascii="Calibri" w:hAnsi="Calibri" w:cs="Calibri"/>
                <w:color w:val="313131"/>
              </w:rPr>
              <w:t>ECSE 6.4</w:t>
            </w:r>
            <w:r>
              <w:rPr>
                <w:rFonts w:ascii="Calibri" w:hAnsi="Calibri" w:cs="Calibri"/>
                <w:color w:val="313131"/>
              </w:rPr>
              <w:t>, ECSEAA 3.5, 4.5</w:t>
            </w:r>
            <w:bookmarkEnd w:id="90"/>
          </w:p>
        </w:tc>
        <w:tc>
          <w:tcPr>
            <w:tcW w:w="1891" w:type="dxa"/>
          </w:tcPr>
          <w:p w14:paraId="0ECEE70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write unit or lesson plans for small and whole group instruction.</w:t>
            </w:r>
          </w:p>
        </w:tc>
        <w:tc>
          <w:tcPr>
            <w:tcW w:w="1710" w:type="dxa"/>
          </w:tcPr>
          <w:p w14:paraId="32820E3A"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Develops lesson plans for small or whole group lessons that may not be developmentally appropriate. </w:t>
            </w:r>
          </w:p>
        </w:tc>
        <w:tc>
          <w:tcPr>
            <w:tcW w:w="1890" w:type="dxa"/>
          </w:tcPr>
          <w:p w14:paraId="4268854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Develops lesson plans that are developmentally appropriate and beginning to consider Universal Design for Learning principles (multiple means of engagement, representation, and expression). </w:t>
            </w:r>
          </w:p>
        </w:tc>
        <w:tc>
          <w:tcPr>
            <w:tcW w:w="2340" w:type="dxa"/>
            <w:shd w:val="clear" w:color="auto" w:fill="D9D9D9" w:themeFill="background1" w:themeFillShade="D9"/>
          </w:tcPr>
          <w:p w14:paraId="3ECD2C0A"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Effectively develops lesson plans for specific skills or units of study that incorporate the principles of Universal Design for Learning (UDL) and create a structure for how to teach all students to meet the learning standards in play-based experiences.</w:t>
            </w:r>
          </w:p>
        </w:tc>
        <w:tc>
          <w:tcPr>
            <w:tcW w:w="2106" w:type="dxa"/>
          </w:tcPr>
          <w:p w14:paraId="601F472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Utilizes formative assessment data about students’ learning to plan small group instruction and utilizes information about students to plan lessons within units of study. Plans lessons with all students in mind using the UDL principles.</w:t>
            </w:r>
          </w:p>
        </w:tc>
        <w:tc>
          <w:tcPr>
            <w:tcW w:w="954" w:type="dxa"/>
          </w:tcPr>
          <w:p w14:paraId="2AF9CD5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1CD5443F" w14:textId="77777777" w:rsidTr="007421B3">
        <w:trPr>
          <w:trHeight w:val="424"/>
        </w:trPr>
        <w:tc>
          <w:tcPr>
            <w:tcW w:w="3059" w:type="dxa"/>
          </w:tcPr>
          <w:p w14:paraId="5A5B983C" w14:textId="77777777" w:rsidR="007421B3" w:rsidRDefault="007421B3" w:rsidP="007421B3">
            <w:pPr>
              <w:widowControl w:val="0"/>
              <w:tabs>
                <w:tab w:val="left" w:pos="2804"/>
              </w:tabs>
              <w:spacing w:after="120"/>
              <w:rPr>
                <w:rFonts w:ascii="Calibri" w:eastAsia="Arial" w:hAnsi="Calibri" w:cs="Calibri"/>
                <w:b/>
                <w:color w:val="313131"/>
                <w:sz w:val="18"/>
                <w:szCs w:val="18"/>
              </w:rPr>
            </w:pPr>
            <w:bookmarkStart w:id="91" w:name="EDSP474a25"/>
            <w:r w:rsidRPr="008D139F">
              <w:rPr>
                <w:rFonts w:ascii="Calibri" w:eastAsia="Arial" w:hAnsi="Calibri" w:cs="Calibri"/>
                <w:b/>
                <w:color w:val="313131"/>
                <w:sz w:val="18"/>
                <w:szCs w:val="18"/>
              </w:rPr>
              <w:t>16. Planning instruction: early intervention home visits</w:t>
            </w:r>
          </w:p>
          <w:p w14:paraId="06EC1602" w14:textId="77777777" w:rsidR="007421B3" w:rsidRPr="008D139F" w:rsidRDefault="007421B3" w:rsidP="007421B3">
            <w:pPr>
              <w:widowControl w:val="0"/>
              <w:tabs>
                <w:tab w:val="left" w:pos="2804"/>
              </w:tabs>
              <w:spacing w:after="120"/>
              <w:rPr>
                <w:rFonts w:ascii="Calibri" w:eastAsia="Arial" w:hAnsi="Calibri" w:cs="Calibri"/>
                <w:b/>
                <w:color w:val="313131"/>
                <w:sz w:val="18"/>
                <w:szCs w:val="18"/>
              </w:rPr>
            </w:pPr>
            <w:r w:rsidRPr="008D139F">
              <w:rPr>
                <w:rFonts w:ascii="Calibri" w:eastAsia="Arial" w:hAnsi="Calibri" w:cs="Calibri"/>
                <w:color w:val="313131"/>
                <w:sz w:val="18"/>
                <w:szCs w:val="18"/>
              </w:rPr>
              <w:t>ECSE 3.4, 6.3</w:t>
            </w:r>
            <w:r w:rsidR="00D362A3">
              <w:rPr>
                <w:rFonts w:ascii="Calibri" w:eastAsia="Arial" w:hAnsi="Calibri" w:cs="Calibri"/>
                <w:color w:val="313131"/>
                <w:sz w:val="18"/>
                <w:szCs w:val="18"/>
              </w:rPr>
              <w:t>, ECSEAA 2.5</w:t>
            </w:r>
            <w:bookmarkEnd w:id="91"/>
          </w:p>
        </w:tc>
        <w:tc>
          <w:tcPr>
            <w:tcW w:w="1891" w:type="dxa"/>
          </w:tcPr>
          <w:p w14:paraId="2A1506E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have a plan for working with a family during a home visit.</w:t>
            </w:r>
          </w:p>
        </w:tc>
        <w:tc>
          <w:tcPr>
            <w:tcW w:w="1710" w:type="dxa"/>
          </w:tcPr>
          <w:p w14:paraId="03B6539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Reviews the family’s case and has a sense of their goals but does not have a plan for working </w:t>
            </w:r>
            <w:r w:rsidRPr="008D139F">
              <w:rPr>
                <w:rFonts w:ascii="Calibri" w:eastAsia="Palatino Linotype" w:hAnsi="Calibri" w:cs="Calibri"/>
                <w:color w:val="3F3F3F"/>
              </w:rPr>
              <w:lastRenderedPageBreak/>
              <w:t>with them in the session.</w:t>
            </w:r>
          </w:p>
        </w:tc>
        <w:tc>
          <w:tcPr>
            <w:tcW w:w="1890" w:type="dxa"/>
          </w:tcPr>
          <w:p w14:paraId="04B0830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Beginning to have a plan for the home visit based on the family’s goals and experiences, and needs more practice </w:t>
            </w:r>
            <w:r w:rsidRPr="008D139F">
              <w:rPr>
                <w:rFonts w:ascii="Calibri" w:eastAsia="Palatino Linotype" w:hAnsi="Calibri" w:cs="Calibri"/>
                <w:color w:val="3F3F3F"/>
              </w:rPr>
              <w:lastRenderedPageBreak/>
              <w:t>with facilitating discussions or supporting their plans.</w:t>
            </w:r>
          </w:p>
        </w:tc>
        <w:tc>
          <w:tcPr>
            <w:tcW w:w="2340" w:type="dxa"/>
            <w:shd w:val="clear" w:color="auto" w:fill="D9D9D9" w:themeFill="background1" w:themeFillShade="D9"/>
          </w:tcPr>
          <w:p w14:paraId="029F2A2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Facilitates discussions with the family about their goals and supporting them to enact those plans in daily routines. </w:t>
            </w:r>
          </w:p>
        </w:tc>
        <w:tc>
          <w:tcPr>
            <w:tcW w:w="2106" w:type="dxa"/>
          </w:tcPr>
          <w:p w14:paraId="2F2059F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Utilizes varied ways to approach and support families based on their individual styles and values; ensures families feel supported </w:t>
            </w:r>
            <w:r w:rsidRPr="008D139F">
              <w:rPr>
                <w:rFonts w:ascii="Calibri" w:eastAsia="Palatino Linotype" w:hAnsi="Calibri" w:cs="Calibri"/>
                <w:color w:val="3F3F3F"/>
              </w:rPr>
              <w:lastRenderedPageBreak/>
              <w:t>and are receiving individualized coaching.</w:t>
            </w:r>
          </w:p>
        </w:tc>
        <w:tc>
          <w:tcPr>
            <w:tcW w:w="954" w:type="dxa"/>
          </w:tcPr>
          <w:p w14:paraId="0727CC4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N/A </w:t>
            </w:r>
          </w:p>
        </w:tc>
      </w:tr>
      <w:tr w:rsidR="007421B3" w:rsidRPr="009308D9" w14:paraId="2F91BF45" w14:textId="77777777" w:rsidTr="007421B3">
        <w:trPr>
          <w:trHeight w:val="424"/>
        </w:trPr>
        <w:tc>
          <w:tcPr>
            <w:tcW w:w="3059" w:type="dxa"/>
          </w:tcPr>
          <w:p w14:paraId="3CA7E70D" w14:textId="77777777" w:rsidR="007421B3" w:rsidRPr="008D139F" w:rsidRDefault="007421B3" w:rsidP="007421B3">
            <w:pPr>
              <w:widowControl w:val="0"/>
              <w:tabs>
                <w:tab w:val="left" w:pos="2804"/>
              </w:tabs>
              <w:spacing w:after="120"/>
              <w:rPr>
                <w:rFonts w:ascii="Calibri" w:eastAsia="Arial" w:hAnsi="Calibri" w:cs="Calibri"/>
                <w:b/>
                <w:color w:val="313131"/>
                <w:sz w:val="18"/>
                <w:szCs w:val="18"/>
              </w:rPr>
            </w:pPr>
            <w:r w:rsidRPr="008D139F">
              <w:rPr>
                <w:rFonts w:ascii="Calibri" w:eastAsia="Arial" w:hAnsi="Calibri" w:cs="Calibri"/>
                <w:b/>
                <w:color w:val="313131"/>
                <w:sz w:val="18"/>
                <w:szCs w:val="18"/>
              </w:rPr>
              <w:t>17. Embedding instruction into natural routines</w:t>
            </w:r>
          </w:p>
          <w:p w14:paraId="1057A01D" w14:textId="77777777" w:rsidR="007421B3" w:rsidRPr="008D139F" w:rsidRDefault="007421B3" w:rsidP="007421B3">
            <w:pPr>
              <w:widowControl w:val="0"/>
              <w:tabs>
                <w:tab w:val="left" w:pos="2804"/>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Utilizes an embedded learning matrix/schedule for planning Tier 2 instructional interventions for small groups of students with more targeted needs.</w:t>
            </w:r>
          </w:p>
          <w:p w14:paraId="0CA62977" w14:textId="77777777" w:rsidR="007421B3" w:rsidRPr="008D139F" w:rsidRDefault="007421B3" w:rsidP="007421B3">
            <w:pPr>
              <w:widowControl w:val="0"/>
              <w:tabs>
                <w:tab w:val="left" w:pos="2804"/>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ECSE 6.3, 6.4</w:t>
            </w:r>
          </w:p>
        </w:tc>
        <w:tc>
          <w:tcPr>
            <w:tcW w:w="1891" w:type="dxa"/>
          </w:tcPr>
          <w:p w14:paraId="5D91852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consider the importance of embedding instruction and learning into a child’s daily routines and developmentally appropriate activities of interest.</w:t>
            </w:r>
          </w:p>
        </w:tc>
        <w:tc>
          <w:tcPr>
            <w:tcW w:w="1710" w:type="dxa"/>
          </w:tcPr>
          <w:p w14:paraId="32AE41F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Values the importance of play-based learning but struggling to develop or identify for families such activities that can then be used to embed instruction of skills and goals.</w:t>
            </w:r>
          </w:p>
        </w:tc>
        <w:tc>
          <w:tcPr>
            <w:tcW w:w="1890" w:type="dxa"/>
          </w:tcPr>
          <w:p w14:paraId="6224C8C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Creates an embedded learning matrix/schedule within play-based learning activities, and needs more practice with coaching families on using it or implementing the embedded instruction plan in the classroom.</w:t>
            </w:r>
          </w:p>
        </w:tc>
        <w:tc>
          <w:tcPr>
            <w:tcW w:w="2340" w:type="dxa"/>
            <w:shd w:val="clear" w:color="auto" w:fill="D9D9D9" w:themeFill="background1" w:themeFillShade="D9"/>
          </w:tcPr>
          <w:p w14:paraId="3836D79A"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13131"/>
              </w:rPr>
              <w:t>Creates a child’s daily routine or class embedded learning matrix /schedule to purposefully plan how skills and goals will be addressed within daily routines and natural environments; encourages families to apply it or implements it in the classroom.</w:t>
            </w:r>
          </w:p>
        </w:tc>
        <w:tc>
          <w:tcPr>
            <w:tcW w:w="2106" w:type="dxa"/>
          </w:tcPr>
          <w:p w14:paraId="2AFA04F7"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Has developed a system for embedding instruction of skills and goals, and </w:t>
            </w:r>
            <w:proofErr w:type="gramStart"/>
            <w:r w:rsidRPr="008D139F">
              <w:rPr>
                <w:rFonts w:ascii="Calibri" w:eastAsia="Palatino Linotype" w:hAnsi="Calibri" w:cs="Calibri"/>
                <w:color w:val="3F3F3F"/>
              </w:rPr>
              <w:t>trains  others</w:t>
            </w:r>
            <w:proofErr w:type="gramEnd"/>
            <w:r w:rsidRPr="008D139F">
              <w:rPr>
                <w:rFonts w:ascii="Calibri" w:eastAsia="Palatino Linotype" w:hAnsi="Calibri" w:cs="Calibri"/>
                <w:color w:val="3F3F3F"/>
              </w:rPr>
              <w:t xml:space="preserve"> to use the embedded learning matrix/schedule  to naturally integrate instruction.</w:t>
            </w:r>
          </w:p>
        </w:tc>
        <w:tc>
          <w:tcPr>
            <w:tcW w:w="954" w:type="dxa"/>
          </w:tcPr>
          <w:p w14:paraId="549D3F4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7CAFF0AD" w14:textId="77777777" w:rsidTr="007421B3">
        <w:trPr>
          <w:trHeight w:val="424"/>
        </w:trPr>
        <w:tc>
          <w:tcPr>
            <w:tcW w:w="3059" w:type="dxa"/>
          </w:tcPr>
          <w:p w14:paraId="05637530" w14:textId="77777777" w:rsidR="007421B3" w:rsidRPr="008D139F" w:rsidRDefault="007421B3" w:rsidP="007421B3">
            <w:pPr>
              <w:widowControl w:val="0"/>
              <w:tabs>
                <w:tab w:val="left" w:pos="2804"/>
              </w:tabs>
              <w:spacing w:after="120"/>
              <w:rPr>
                <w:rFonts w:ascii="Calibri" w:eastAsia="Arial" w:hAnsi="Calibri" w:cs="Calibri"/>
                <w:b/>
                <w:color w:val="3F3F3F"/>
                <w:sz w:val="18"/>
                <w:szCs w:val="18"/>
              </w:rPr>
            </w:pPr>
            <w:bookmarkStart w:id="92" w:name="EDSP474a12"/>
            <w:r w:rsidRPr="008D139F">
              <w:rPr>
                <w:rFonts w:ascii="Calibri" w:eastAsia="Arial" w:hAnsi="Calibri" w:cs="Calibri"/>
                <w:b/>
                <w:color w:val="3F3F3F"/>
                <w:sz w:val="18"/>
                <w:szCs w:val="18"/>
              </w:rPr>
              <w:t>18. Naturalistic Intervention</w:t>
            </w:r>
          </w:p>
          <w:p w14:paraId="539371FA" w14:textId="77777777" w:rsidR="007421B3" w:rsidRPr="008D139F" w:rsidRDefault="007421B3" w:rsidP="007421B3">
            <w:pPr>
              <w:widowControl w:val="0"/>
              <w:tabs>
                <w:tab w:val="left" w:pos="2804"/>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 xml:space="preserve">Uses </w:t>
            </w:r>
            <w:proofErr w:type="spellStart"/>
            <w:r w:rsidRPr="008D139F">
              <w:rPr>
                <w:rFonts w:ascii="Calibri" w:eastAsia="Arial" w:hAnsi="Calibri" w:cs="Calibri"/>
                <w:color w:val="313131"/>
                <w:sz w:val="18"/>
                <w:szCs w:val="18"/>
              </w:rPr>
              <w:t>mileau</w:t>
            </w:r>
            <w:proofErr w:type="spellEnd"/>
            <w:r w:rsidRPr="008D139F">
              <w:rPr>
                <w:rFonts w:ascii="Calibri" w:eastAsia="Arial" w:hAnsi="Calibri" w:cs="Calibri"/>
                <w:color w:val="313131"/>
                <w:sz w:val="18"/>
                <w:szCs w:val="18"/>
              </w:rPr>
              <w:t xml:space="preserve"> teaching strategies to scaffold students learning and communication skills</w:t>
            </w:r>
          </w:p>
          <w:p w14:paraId="5A885EDB" w14:textId="77777777" w:rsidR="007421B3" w:rsidRPr="008D139F" w:rsidRDefault="007421B3" w:rsidP="007421B3">
            <w:pPr>
              <w:widowControl w:val="0"/>
              <w:tabs>
                <w:tab w:val="left" w:pos="2804"/>
              </w:tabs>
              <w:spacing w:after="120"/>
              <w:rPr>
                <w:rFonts w:ascii="Calibri" w:eastAsia="Arial" w:hAnsi="Calibri" w:cs="Calibri"/>
                <w:color w:val="3F3F3F"/>
                <w:sz w:val="18"/>
                <w:szCs w:val="18"/>
              </w:rPr>
            </w:pPr>
            <w:r w:rsidRPr="008D139F">
              <w:rPr>
                <w:rFonts w:ascii="Calibri" w:eastAsia="Arial" w:hAnsi="Calibri" w:cs="Calibri"/>
                <w:color w:val="3F3F3F"/>
                <w:sz w:val="18"/>
                <w:szCs w:val="18"/>
              </w:rPr>
              <w:t>ECSE 6.2, 6.3</w:t>
            </w:r>
            <w:r w:rsidR="00D362A3">
              <w:rPr>
                <w:rFonts w:ascii="Calibri" w:eastAsia="Arial" w:hAnsi="Calibri" w:cs="Calibri"/>
                <w:color w:val="3F3F3F"/>
                <w:sz w:val="18"/>
                <w:szCs w:val="18"/>
              </w:rPr>
              <w:t>; ECSEAA 1.2</w:t>
            </w:r>
          </w:p>
          <w:bookmarkEnd w:id="92"/>
          <w:p w14:paraId="3CABEBFF" w14:textId="77777777" w:rsidR="007421B3" w:rsidRPr="008D139F" w:rsidRDefault="007421B3" w:rsidP="007421B3">
            <w:pPr>
              <w:pStyle w:val="BodyText"/>
              <w:tabs>
                <w:tab w:val="left" w:pos="2804"/>
              </w:tabs>
              <w:rPr>
                <w:rFonts w:ascii="Calibri" w:hAnsi="Calibri" w:cs="Calibri"/>
              </w:rPr>
            </w:pPr>
          </w:p>
        </w:tc>
        <w:tc>
          <w:tcPr>
            <w:tcW w:w="1891" w:type="dxa"/>
          </w:tcPr>
          <w:p w14:paraId="2A8979D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Is unsure how to teach communication, language, and social skills and goals within natural learning experiences that follow the child’s lead during play and routines. </w:t>
            </w:r>
          </w:p>
        </w:tc>
        <w:tc>
          <w:tcPr>
            <w:tcW w:w="1710" w:type="dxa"/>
          </w:tcPr>
          <w:p w14:paraId="77131B2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Beginning to practice using and coaching families to use milieu teaching strategies to develop children’s communication, language, and social skills.</w:t>
            </w:r>
          </w:p>
        </w:tc>
        <w:tc>
          <w:tcPr>
            <w:tcW w:w="1890" w:type="dxa"/>
          </w:tcPr>
          <w:p w14:paraId="33053A9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Is beginning to be more purposeful in using milieu teaching strategies to target specific IEP/IFSP goals, but needs more practice. </w:t>
            </w:r>
          </w:p>
        </w:tc>
        <w:tc>
          <w:tcPr>
            <w:tcW w:w="2340" w:type="dxa"/>
            <w:shd w:val="clear" w:color="auto" w:fill="D9D9D9" w:themeFill="background1" w:themeFillShade="D9"/>
          </w:tcPr>
          <w:p w14:paraId="6AA4F50A"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Scaffolds adult-child a</w:t>
            </w:r>
            <w:r w:rsidRPr="008D139F">
              <w:rPr>
                <w:rFonts w:ascii="Calibri" w:hAnsi="Calibri" w:cs="Calibri"/>
                <w:color w:val="212121"/>
              </w:rPr>
              <w:t>n</w:t>
            </w:r>
            <w:r w:rsidRPr="008D139F">
              <w:rPr>
                <w:rFonts w:ascii="Calibri" w:hAnsi="Calibri" w:cs="Calibri"/>
                <w:color w:val="3F3F3F"/>
              </w:rPr>
              <w:t>d ch</w:t>
            </w:r>
            <w:r w:rsidRPr="008D139F">
              <w:rPr>
                <w:rFonts w:ascii="Calibri" w:hAnsi="Calibri" w:cs="Calibri"/>
                <w:color w:val="212121"/>
              </w:rPr>
              <w:t>i</w:t>
            </w:r>
            <w:r w:rsidRPr="008D139F">
              <w:rPr>
                <w:rFonts w:ascii="Calibri" w:hAnsi="Calibri" w:cs="Calibri"/>
                <w:color w:val="3F3F3F"/>
              </w:rPr>
              <w:t xml:space="preserve">ld-child interactions using appropriate levels </w:t>
            </w:r>
            <w:proofErr w:type="gramStart"/>
            <w:r w:rsidRPr="008D139F">
              <w:rPr>
                <w:rFonts w:ascii="Calibri" w:hAnsi="Calibri" w:cs="Calibri"/>
                <w:color w:val="3F3F3F"/>
              </w:rPr>
              <w:t>of  prompting</w:t>
            </w:r>
            <w:proofErr w:type="gramEnd"/>
            <w:r w:rsidRPr="008D139F">
              <w:rPr>
                <w:rFonts w:ascii="Calibri" w:hAnsi="Calibri" w:cs="Calibri"/>
                <w:color w:val="3F3F3F"/>
              </w:rPr>
              <w:t>, encouragement, and fading procedures with effective questions to encourage student engagement, social, and communicative skills.</w:t>
            </w:r>
          </w:p>
        </w:tc>
        <w:tc>
          <w:tcPr>
            <w:tcW w:w="2106" w:type="dxa"/>
          </w:tcPr>
          <w:p w14:paraId="55596017"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Coaches others on how to use scaffolding and milieu teaching strategies to increase student engagement, communication, and social skills.</w:t>
            </w:r>
          </w:p>
        </w:tc>
        <w:tc>
          <w:tcPr>
            <w:tcW w:w="954" w:type="dxa"/>
          </w:tcPr>
          <w:p w14:paraId="60C83BE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5AF29301" w14:textId="77777777" w:rsidTr="007421B3">
        <w:trPr>
          <w:trHeight w:val="424"/>
        </w:trPr>
        <w:tc>
          <w:tcPr>
            <w:tcW w:w="3059" w:type="dxa"/>
          </w:tcPr>
          <w:p w14:paraId="04B1072D" w14:textId="77777777" w:rsidR="007421B3" w:rsidRPr="008D139F" w:rsidRDefault="007421B3" w:rsidP="007421B3">
            <w:pPr>
              <w:widowControl w:val="0"/>
              <w:pBdr>
                <w:top w:val="nil"/>
                <w:left w:val="nil"/>
                <w:bottom w:val="nil"/>
                <w:right w:val="nil"/>
                <w:between w:val="nil"/>
              </w:pBdr>
              <w:tabs>
                <w:tab w:val="left" w:pos="2813"/>
              </w:tabs>
              <w:spacing w:after="120"/>
              <w:ind w:right="30"/>
              <w:rPr>
                <w:rFonts w:ascii="Calibri" w:eastAsia="Arial" w:hAnsi="Calibri" w:cs="Calibri"/>
                <w:b/>
                <w:color w:val="313131"/>
                <w:sz w:val="18"/>
                <w:szCs w:val="18"/>
              </w:rPr>
            </w:pPr>
            <w:bookmarkStart w:id="93" w:name="EDSP474a34"/>
            <w:r w:rsidRPr="008D139F">
              <w:rPr>
                <w:rFonts w:ascii="Calibri" w:eastAsia="Arial" w:hAnsi="Calibri" w:cs="Calibri"/>
                <w:b/>
                <w:color w:val="313131"/>
                <w:sz w:val="18"/>
                <w:szCs w:val="18"/>
              </w:rPr>
              <w:t>19. Systematic Instructional Plans (SIP)</w:t>
            </w:r>
          </w:p>
          <w:p w14:paraId="166CF33C" w14:textId="77777777" w:rsidR="007421B3" w:rsidRPr="008D139F" w:rsidRDefault="007421B3" w:rsidP="007421B3">
            <w:pPr>
              <w:widowControl w:val="0"/>
              <w:pBdr>
                <w:top w:val="nil"/>
                <w:left w:val="nil"/>
                <w:bottom w:val="nil"/>
                <w:right w:val="nil"/>
                <w:between w:val="nil"/>
              </w:pBdr>
              <w:tabs>
                <w:tab w:val="left" w:pos="2813"/>
              </w:tabs>
              <w:spacing w:after="120"/>
              <w:ind w:right="180"/>
              <w:rPr>
                <w:rFonts w:ascii="Calibri" w:eastAsia="Arial" w:hAnsi="Calibri" w:cs="Calibri"/>
                <w:color w:val="313131"/>
                <w:sz w:val="18"/>
                <w:szCs w:val="18"/>
              </w:rPr>
            </w:pPr>
            <w:r w:rsidRPr="008D139F">
              <w:rPr>
                <w:rFonts w:ascii="Calibri" w:eastAsia="Arial" w:hAnsi="Calibri" w:cs="Calibri"/>
                <w:color w:val="313131"/>
                <w:sz w:val="18"/>
                <w:szCs w:val="18"/>
              </w:rPr>
              <w:t>Develops SIPs (Child-focused instructional activities) that focus on teaching IFSP/IEP goals within natural learning opportunities or daily routines.</w:t>
            </w:r>
          </w:p>
          <w:p w14:paraId="6CBC0CE0" w14:textId="77777777" w:rsidR="007421B3" w:rsidRPr="008D139F" w:rsidRDefault="007421B3" w:rsidP="007421B3">
            <w:pPr>
              <w:widowControl w:val="0"/>
              <w:pBdr>
                <w:top w:val="nil"/>
                <w:left w:val="nil"/>
                <w:bottom w:val="nil"/>
                <w:right w:val="nil"/>
                <w:between w:val="nil"/>
              </w:pBdr>
              <w:tabs>
                <w:tab w:val="left" w:pos="2813"/>
              </w:tabs>
              <w:spacing w:after="120"/>
              <w:ind w:right="180"/>
              <w:rPr>
                <w:rFonts w:ascii="Calibri" w:eastAsia="Arial" w:hAnsi="Calibri" w:cs="Calibri"/>
                <w:color w:val="313131"/>
                <w:sz w:val="18"/>
                <w:szCs w:val="18"/>
              </w:rPr>
            </w:pPr>
            <w:proofErr w:type="spellStart"/>
            <w:r w:rsidRPr="008D139F">
              <w:rPr>
                <w:rFonts w:ascii="Calibri" w:eastAsia="Arial" w:hAnsi="Calibri" w:cs="Calibri"/>
                <w:color w:val="313131"/>
                <w:sz w:val="18"/>
                <w:szCs w:val="18"/>
              </w:rPr>
              <w:t>SpEd</w:t>
            </w:r>
            <w:proofErr w:type="spellEnd"/>
            <w:r w:rsidRPr="008D139F">
              <w:rPr>
                <w:rFonts w:ascii="Calibri" w:eastAsia="Arial" w:hAnsi="Calibri" w:cs="Calibri"/>
                <w:color w:val="313131"/>
                <w:sz w:val="18"/>
                <w:szCs w:val="18"/>
              </w:rPr>
              <w:t xml:space="preserve"> 9.1; ECSE 3.4, 6.3, 6.4</w:t>
            </w:r>
            <w:r w:rsidR="00D362A3">
              <w:rPr>
                <w:rFonts w:ascii="Calibri" w:eastAsia="Arial" w:hAnsi="Calibri" w:cs="Calibri"/>
                <w:color w:val="313131"/>
                <w:sz w:val="18"/>
                <w:szCs w:val="18"/>
              </w:rPr>
              <w:t>; ECSEAA 3.4</w:t>
            </w:r>
          </w:p>
          <w:bookmarkEnd w:id="93"/>
          <w:p w14:paraId="0546E38A" w14:textId="77777777" w:rsidR="007421B3" w:rsidRPr="008D139F" w:rsidRDefault="007421B3" w:rsidP="007421B3">
            <w:pPr>
              <w:pStyle w:val="BodyText"/>
              <w:tabs>
                <w:tab w:val="left" w:pos="2804"/>
              </w:tabs>
              <w:rPr>
                <w:rFonts w:ascii="Calibri" w:hAnsi="Calibri" w:cs="Calibri"/>
              </w:rPr>
            </w:pPr>
          </w:p>
        </w:tc>
        <w:tc>
          <w:tcPr>
            <w:tcW w:w="1891" w:type="dxa"/>
          </w:tcPr>
          <w:p w14:paraId="0B93E9D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Struggling to understand when and how to implement systematic instructional plans to address IFSP outcomes or IEP goals.</w:t>
            </w:r>
          </w:p>
        </w:tc>
        <w:tc>
          <w:tcPr>
            <w:tcW w:w="1710" w:type="dxa"/>
          </w:tcPr>
          <w:p w14:paraId="447ECC9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Learning how to collect baseline data on targeted IFSP/IEP goals that would then lead to a systematic plan to support the development of </w:t>
            </w:r>
            <w:r w:rsidRPr="008D139F">
              <w:rPr>
                <w:rFonts w:ascii="Calibri" w:eastAsia="Palatino Linotype" w:hAnsi="Calibri" w:cs="Calibri"/>
                <w:color w:val="3F3F3F"/>
              </w:rPr>
              <w:lastRenderedPageBreak/>
              <w:t>the goal.</w:t>
            </w:r>
          </w:p>
        </w:tc>
        <w:tc>
          <w:tcPr>
            <w:tcW w:w="1890" w:type="dxa"/>
          </w:tcPr>
          <w:p w14:paraId="4F7BEE3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Learning how to develop a systematic plan that is then embedded in natural learning opportunities or daily routines. </w:t>
            </w:r>
          </w:p>
        </w:tc>
        <w:tc>
          <w:tcPr>
            <w:tcW w:w="2340" w:type="dxa"/>
            <w:shd w:val="clear" w:color="auto" w:fill="D9D9D9" w:themeFill="background1" w:themeFillShade="D9"/>
          </w:tcPr>
          <w:p w14:paraId="606E654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Develops systematic instructional plans using data that target instruction for specific skills that need more focused attention and instruction across developmental domains to support children and </w:t>
            </w:r>
            <w:r w:rsidRPr="008D139F">
              <w:rPr>
                <w:rFonts w:ascii="Calibri" w:eastAsia="Palatino Linotype" w:hAnsi="Calibri" w:cs="Calibri"/>
                <w:color w:val="3F3F3F"/>
              </w:rPr>
              <w:lastRenderedPageBreak/>
              <w:t>families in addressing IFSP outcomes or IEP goals embedded within natural learning opportunities.</w:t>
            </w:r>
          </w:p>
        </w:tc>
        <w:tc>
          <w:tcPr>
            <w:tcW w:w="2106" w:type="dxa"/>
          </w:tcPr>
          <w:p w14:paraId="063068E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Is able to articulate and explain written systematic instructional plans and trains/</w:t>
            </w:r>
            <w:proofErr w:type="gramStart"/>
            <w:r w:rsidRPr="008D139F">
              <w:rPr>
                <w:rFonts w:ascii="Calibri" w:eastAsia="Palatino Linotype" w:hAnsi="Calibri" w:cs="Calibri"/>
                <w:color w:val="3F3F3F"/>
              </w:rPr>
              <w:t>coaches</w:t>
            </w:r>
            <w:proofErr w:type="gramEnd"/>
            <w:r w:rsidRPr="008D139F">
              <w:rPr>
                <w:rFonts w:ascii="Calibri" w:eastAsia="Palatino Linotype" w:hAnsi="Calibri" w:cs="Calibri"/>
                <w:color w:val="3F3F3F"/>
              </w:rPr>
              <w:t xml:space="preserve"> others on how to implement them. </w:t>
            </w:r>
          </w:p>
        </w:tc>
        <w:tc>
          <w:tcPr>
            <w:tcW w:w="954" w:type="dxa"/>
          </w:tcPr>
          <w:p w14:paraId="0A3629E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26FD179A" w14:textId="77777777" w:rsidTr="007421B3">
        <w:trPr>
          <w:trHeight w:val="424"/>
        </w:trPr>
        <w:tc>
          <w:tcPr>
            <w:tcW w:w="3059" w:type="dxa"/>
          </w:tcPr>
          <w:p w14:paraId="26FE7285" w14:textId="77777777" w:rsidR="007421B3" w:rsidRPr="008D139F" w:rsidRDefault="007421B3" w:rsidP="007421B3">
            <w:pPr>
              <w:widowControl w:val="0"/>
              <w:pBdr>
                <w:top w:val="nil"/>
                <w:left w:val="nil"/>
                <w:bottom w:val="nil"/>
                <w:right w:val="nil"/>
                <w:between w:val="nil"/>
              </w:pBdr>
              <w:tabs>
                <w:tab w:val="left" w:pos="2804"/>
              </w:tabs>
              <w:spacing w:after="120"/>
              <w:rPr>
                <w:rFonts w:ascii="Calibri" w:eastAsia="Arial" w:hAnsi="Calibri" w:cs="Calibri"/>
                <w:b/>
                <w:color w:val="3F3F3F"/>
                <w:sz w:val="18"/>
                <w:szCs w:val="18"/>
                <w:u w:val="single"/>
              </w:rPr>
            </w:pPr>
            <w:r w:rsidRPr="008D139F">
              <w:rPr>
                <w:rFonts w:ascii="Calibri" w:eastAsia="Arial" w:hAnsi="Calibri" w:cs="Calibri"/>
                <w:b/>
                <w:color w:val="3F3F3F"/>
                <w:sz w:val="18"/>
                <w:szCs w:val="18"/>
              </w:rPr>
              <w:t>20. Positive Behavior Support Planning &amp; intervention</w:t>
            </w:r>
          </w:p>
          <w:p w14:paraId="0A7C140A" w14:textId="77777777" w:rsidR="007421B3" w:rsidRPr="008D139F" w:rsidRDefault="007421B3" w:rsidP="007421B3">
            <w:pPr>
              <w:pStyle w:val="BodyText"/>
              <w:tabs>
                <w:tab w:val="left" w:pos="2804"/>
              </w:tabs>
              <w:rPr>
                <w:rFonts w:ascii="Calibri" w:hAnsi="Calibri" w:cs="Calibri"/>
                <w:color w:val="313131"/>
              </w:rPr>
            </w:pPr>
            <w:r w:rsidRPr="008D139F">
              <w:rPr>
                <w:rFonts w:ascii="Calibri" w:hAnsi="Calibri" w:cs="Calibri"/>
                <w:color w:val="3F3F3F"/>
              </w:rPr>
              <w:t>Spec Ed 12.1, 12.2</w:t>
            </w:r>
            <w:proofErr w:type="gramStart"/>
            <w:r>
              <w:rPr>
                <w:rFonts w:ascii="Calibri" w:hAnsi="Calibri" w:cs="Calibri"/>
                <w:color w:val="3F3F3F"/>
              </w:rPr>
              <w:t>;</w:t>
            </w:r>
            <w:r w:rsidRPr="008D139F">
              <w:rPr>
                <w:rFonts w:ascii="Calibri" w:hAnsi="Calibri" w:cs="Calibri"/>
                <w:color w:val="3F3F3F"/>
              </w:rPr>
              <w:t xml:space="preserve">  ECSE</w:t>
            </w:r>
            <w:proofErr w:type="gramEnd"/>
            <w:r w:rsidRPr="008D139F">
              <w:rPr>
                <w:rFonts w:ascii="Calibri" w:hAnsi="Calibri" w:cs="Calibri"/>
                <w:color w:val="3F3F3F"/>
              </w:rPr>
              <w:t xml:space="preserve"> 7.1</w:t>
            </w:r>
          </w:p>
        </w:tc>
        <w:tc>
          <w:tcPr>
            <w:tcW w:w="1891" w:type="dxa"/>
          </w:tcPr>
          <w:p w14:paraId="55196E3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Struggling to understand and explain the principles of positive behavioral intervention and support (PBIS) and how they apply to working with children and families. </w:t>
            </w:r>
          </w:p>
        </w:tc>
        <w:tc>
          <w:tcPr>
            <w:tcW w:w="1710" w:type="dxa"/>
          </w:tcPr>
          <w:p w14:paraId="4BA52E3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Beginning to grasp and implement the principles of PBIS within at least one of the three tiers: universal supports for all children (e.g., clear expectations, teaching social and behavioral kills), focused supports (teaching specific skills to some students) and targeted (individualized support plans). </w:t>
            </w:r>
          </w:p>
        </w:tc>
        <w:tc>
          <w:tcPr>
            <w:tcW w:w="1890" w:type="dxa"/>
          </w:tcPr>
          <w:p w14:paraId="1AEB84DF"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Implements and encourages at least two PBIS tiers to proactively teach or encourage behavior or social/emotional skills and is beginning to understand how to implement strategies at the third tier.</w:t>
            </w:r>
          </w:p>
        </w:tc>
        <w:tc>
          <w:tcPr>
            <w:tcW w:w="2340" w:type="dxa"/>
            <w:shd w:val="clear" w:color="auto" w:fill="D9D9D9" w:themeFill="background1" w:themeFillShade="D9"/>
          </w:tcPr>
          <w:p w14:paraId="58552704"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 xml:space="preserve">Encourages positive behavior in all children and plans for preventative teaching of social, emotional, and behavioral skills at all three levels of PBS. Uses or encourages families to use behavioral analysis (formal and informal Functional Behavioral Assessments- FBAs) and </w:t>
            </w:r>
            <w:r w:rsidRPr="008D139F">
              <w:rPr>
                <w:rFonts w:ascii="Calibri" w:hAnsi="Calibri" w:cs="Calibri"/>
                <w:color w:val="313131"/>
              </w:rPr>
              <w:t xml:space="preserve">techniques </w:t>
            </w:r>
            <w:r w:rsidRPr="008D139F">
              <w:rPr>
                <w:rFonts w:ascii="Calibri" w:hAnsi="Calibri" w:cs="Calibri"/>
                <w:color w:val="3F3F3F"/>
              </w:rPr>
              <w:t>(including use of positive reinforcement, task analysis</w:t>
            </w:r>
            <w:r w:rsidRPr="008D139F">
              <w:rPr>
                <w:rFonts w:ascii="Calibri" w:hAnsi="Calibri" w:cs="Calibri"/>
                <w:color w:val="6D6D6D"/>
              </w:rPr>
              <w:t xml:space="preserve">, </w:t>
            </w:r>
            <w:r w:rsidRPr="008D139F">
              <w:rPr>
                <w:rFonts w:ascii="Calibri" w:hAnsi="Calibri" w:cs="Calibri"/>
                <w:color w:val="3F3F3F"/>
              </w:rPr>
              <w:t xml:space="preserve">use </w:t>
            </w:r>
            <w:r w:rsidRPr="008D139F">
              <w:rPr>
                <w:rFonts w:ascii="Calibri" w:hAnsi="Calibri" w:cs="Calibri"/>
                <w:color w:val="313131"/>
              </w:rPr>
              <w:t xml:space="preserve">of </w:t>
            </w:r>
            <w:r w:rsidRPr="008D139F">
              <w:rPr>
                <w:rFonts w:ascii="Calibri" w:hAnsi="Calibri" w:cs="Calibri"/>
                <w:color w:val="3F3F3F"/>
              </w:rPr>
              <w:t xml:space="preserve">cues and </w:t>
            </w:r>
            <w:r w:rsidRPr="008D139F">
              <w:rPr>
                <w:rFonts w:ascii="Calibri" w:hAnsi="Calibri" w:cs="Calibri"/>
                <w:color w:val="313131"/>
              </w:rPr>
              <w:t xml:space="preserve">prompts, </w:t>
            </w:r>
            <w:r w:rsidRPr="008D139F">
              <w:rPr>
                <w:rFonts w:ascii="Calibri" w:hAnsi="Calibri" w:cs="Calibri"/>
                <w:color w:val="3F3F3F"/>
              </w:rPr>
              <w:t xml:space="preserve">shaping, </w:t>
            </w:r>
            <w:r w:rsidRPr="008D139F">
              <w:rPr>
                <w:rFonts w:ascii="Calibri" w:hAnsi="Calibri" w:cs="Calibri"/>
                <w:color w:val="313131"/>
              </w:rPr>
              <w:t xml:space="preserve">fading, </w:t>
            </w:r>
            <w:r w:rsidRPr="008D139F">
              <w:rPr>
                <w:rFonts w:ascii="Calibri" w:hAnsi="Calibri" w:cs="Calibri"/>
                <w:color w:val="3F3F3F"/>
              </w:rPr>
              <w:t xml:space="preserve">chaining, and stimulus generalization) generally throughout the day. Shows an awareness of behavior as communication and being connected to quality of life. </w:t>
            </w:r>
          </w:p>
        </w:tc>
        <w:tc>
          <w:tcPr>
            <w:tcW w:w="2106" w:type="dxa"/>
          </w:tcPr>
          <w:p w14:paraId="55C6B3A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Seamlessly implements or </w:t>
            </w:r>
            <w:proofErr w:type="gramStart"/>
            <w:r w:rsidRPr="008D139F">
              <w:rPr>
                <w:rFonts w:ascii="Calibri" w:eastAsia="Palatino Linotype" w:hAnsi="Calibri" w:cs="Calibri"/>
                <w:color w:val="3F3F3F"/>
              </w:rPr>
              <w:t>coaches</w:t>
            </w:r>
            <w:proofErr w:type="gramEnd"/>
            <w:r w:rsidRPr="008D139F">
              <w:rPr>
                <w:rFonts w:ascii="Calibri" w:eastAsia="Palatino Linotype" w:hAnsi="Calibri" w:cs="Calibri"/>
                <w:color w:val="3F3F3F"/>
              </w:rPr>
              <w:t xml:space="preserve"> families to incorporate PBIS strategies across all three tiers and utilizes resources such as the TACSEI and PBIS world websites to consider more ways to support struggling students.</w:t>
            </w:r>
          </w:p>
        </w:tc>
        <w:tc>
          <w:tcPr>
            <w:tcW w:w="954" w:type="dxa"/>
          </w:tcPr>
          <w:p w14:paraId="42E6B00F"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3A1D97BB" w14:textId="77777777" w:rsidTr="007421B3">
        <w:trPr>
          <w:trHeight w:val="424"/>
        </w:trPr>
        <w:tc>
          <w:tcPr>
            <w:tcW w:w="3059" w:type="dxa"/>
          </w:tcPr>
          <w:p w14:paraId="567F34DA" w14:textId="77777777" w:rsidR="007421B3" w:rsidRPr="008D139F" w:rsidRDefault="007421B3" w:rsidP="007421B3">
            <w:pPr>
              <w:widowControl w:val="0"/>
              <w:tabs>
                <w:tab w:val="left" w:pos="2813"/>
              </w:tabs>
              <w:spacing w:after="120"/>
              <w:rPr>
                <w:rFonts w:ascii="Calibri" w:eastAsia="Arial" w:hAnsi="Calibri" w:cs="Calibri"/>
                <w:b/>
                <w:color w:val="313131"/>
                <w:sz w:val="18"/>
                <w:szCs w:val="18"/>
              </w:rPr>
            </w:pPr>
            <w:r w:rsidRPr="008D139F">
              <w:rPr>
                <w:rFonts w:ascii="Calibri" w:eastAsia="Arial" w:hAnsi="Calibri" w:cs="Calibri"/>
                <w:b/>
                <w:color w:val="313131"/>
                <w:sz w:val="18"/>
                <w:szCs w:val="18"/>
              </w:rPr>
              <w:t>21. Inclusive planning for social interactions</w:t>
            </w:r>
          </w:p>
          <w:p w14:paraId="691B7B17" w14:textId="77777777" w:rsidR="007421B3" w:rsidRPr="008D139F" w:rsidRDefault="007421B3" w:rsidP="007421B3">
            <w:pPr>
              <w:widowControl w:val="0"/>
              <w:tabs>
                <w:tab w:val="left" w:pos="2813"/>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Provid</w:t>
            </w:r>
            <w:r w:rsidRPr="008D139F">
              <w:rPr>
                <w:rFonts w:ascii="Calibri" w:eastAsia="Arial" w:hAnsi="Calibri" w:cs="Calibri"/>
                <w:color w:val="545454"/>
                <w:sz w:val="18"/>
                <w:szCs w:val="18"/>
              </w:rPr>
              <w:t xml:space="preserve">es </w:t>
            </w:r>
            <w:r w:rsidRPr="008D139F">
              <w:rPr>
                <w:rFonts w:ascii="Calibri" w:eastAsia="Arial" w:hAnsi="Calibri" w:cs="Calibri"/>
                <w:color w:val="3F3F3F"/>
                <w:sz w:val="18"/>
                <w:szCs w:val="18"/>
              </w:rPr>
              <w:t>opport</w:t>
            </w:r>
            <w:r w:rsidRPr="008D139F">
              <w:rPr>
                <w:rFonts w:ascii="Calibri" w:eastAsia="Arial" w:hAnsi="Calibri" w:cs="Calibri"/>
                <w:color w:val="212121"/>
                <w:sz w:val="18"/>
                <w:szCs w:val="18"/>
              </w:rPr>
              <w:t>unit</w:t>
            </w:r>
            <w:r w:rsidRPr="008D139F">
              <w:rPr>
                <w:rFonts w:ascii="Calibri" w:eastAsia="Arial" w:hAnsi="Calibri" w:cs="Calibri"/>
                <w:color w:val="3F3F3F"/>
                <w:sz w:val="18"/>
                <w:szCs w:val="18"/>
              </w:rPr>
              <w:t xml:space="preserve">ies and support for successful </w:t>
            </w:r>
            <w:r w:rsidRPr="008D139F">
              <w:rPr>
                <w:rFonts w:ascii="Calibri" w:eastAsia="Arial" w:hAnsi="Calibri" w:cs="Calibri"/>
                <w:color w:val="313131"/>
                <w:sz w:val="18"/>
                <w:szCs w:val="18"/>
              </w:rPr>
              <w:t xml:space="preserve">interaction </w:t>
            </w:r>
            <w:r w:rsidRPr="008D139F">
              <w:rPr>
                <w:rFonts w:ascii="Calibri" w:eastAsia="Arial" w:hAnsi="Calibri" w:cs="Calibri"/>
                <w:color w:val="3F3F3F"/>
                <w:sz w:val="18"/>
                <w:szCs w:val="18"/>
              </w:rPr>
              <w:t xml:space="preserve">with typically </w:t>
            </w:r>
            <w:r w:rsidRPr="008D139F">
              <w:rPr>
                <w:rFonts w:ascii="Calibri" w:eastAsia="Arial" w:hAnsi="Calibri" w:cs="Calibri"/>
                <w:color w:val="313131"/>
                <w:sz w:val="18"/>
                <w:szCs w:val="18"/>
              </w:rPr>
              <w:t>developing</w:t>
            </w:r>
            <w:r w:rsidRPr="008D139F">
              <w:rPr>
                <w:rFonts w:ascii="Calibri" w:eastAsia="Arial" w:hAnsi="Calibri" w:cs="Calibri"/>
                <w:sz w:val="18"/>
                <w:szCs w:val="18"/>
              </w:rPr>
              <w:t xml:space="preserve"> </w:t>
            </w:r>
            <w:r w:rsidRPr="008D139F">
              <w:rPr>
                <w:rFonts w:ascii="Calibri" w:eastAsia="Arial" w:hAnsi="Calibri" w:cs="Calibri"/>
                <w:color w:val="3F3F3F"/>
                <w:sz w:val="18"/>
                <w:szCs w:val="18"/>
              </w:rPr>
              <w:t>peers in natura</w:t>
            </w:r>
            <w:r w:rsidRPr="008D139F">
              <w:rPr>
                <w:rFonts w:ascii="Calibri" w:eastAsia="Arial" w:hAnsi="Calibri" w:cs="Calibri"/>
                <w:color w:val="212121"/>
                <w:sz w:val="18"/>
                <w:szCs w:val="18"/>
              </w:rPr>
              <w:t xml:space="preserve">l </w:t>
            </w:r>
            <w:r w:rsidRPr="008D139F">
              <w:rPr>
                <w:rFonts w:ascii="Calibri" w:eastAsia="Arial" w:hAnsi="Calibri" w:cs="Calibri"/>
                <w:color w:val="3F3F3F"/>
                <w:sz w:val="18"/>
                <w:szCs w:val="18"/>
              </w:rPr>
              <w:t xml:space="preserve">environments in </w:t>
            </w:r>
            <w:r w:rsidRPr="008D139F">
              <w:rPr>
                <w:rFonts w:ascii="Calibri" w:eastAsia="Arial" w:hAnsi="Calibri" w:cs="Calibri"/>
                <w:color w:val="313131"/>
                <w:sz w:val="18"/>
                <w:szCs w:val="18"/>
              </w:rPr>
              <w:t>the community</w:t>
            </w:r>
          </w:p>
          <w:p w14:paraId="5E4E10C6" w14:textId="77777777" w:rsidR="007421B3" w:rsidRPr="008D139F" w:rsidRDefault="007421B3" w:rsidP="007421B3">
            <w:pPr>
              <w:pStyle w:val="BodyText"/>
              <w:tabs>
                <w:tab w:val="left" w:pos="2804"/>
              </w:tabs>
              <w:rPr>
                <w:rFonts w:ascii="Calibri" w:hAnsi="Calibri" w:cs="Calibri"/>
                <w:color w:val="3F3F3F"/>
              </w:rPr>
            </w:pPr>
            <w:r w:rsidRPr="008D139F">
              <w:rPr>
                <w:rFonts w:ascii="Calibri" w:hAnsi="Calibri" w:cs="Calibri"/>
                <w:color w:val="3F3F3F"/>
              </w:rPr>
              <w:t>ECSE 7.4, 8.3</w:t>
            </w:r>
          </w:p>
        </w:tc>
        <w:tc>
          <w:tcPr>
            <w:tcW w:w="1891" w:type="dxa"/>
          </w:tcPr>
          <w:p w14:paraId="73E6599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Does not seem to understand how to encourage or facilitate young children’s participation in inclusive settings with peers without disabilities. </w:t>
            </w:r>
          </w:p>
        </w:tc>
        <w:tc>
          <w:tcPr>
            <w:tcW w:w="1710" w:type="dxa"/>
          </w:tcPr>
          <w:p w14:paraId="6707D1A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Encourages participation of young children in inclusive setting yet struggles to offer ideas or facilitate natural interactions with peers.</w:t>
            </w:r>
          </w:p>
        </w:tc>
        <w:tc>
          <w:tcPr>
            <w:tcW w:w="1890" w:type="dxa"/>
          </w:tcPr>
          <w:p w14:paraId="32026E0D"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Encourages participation of young children in inclusive setting and </w:t>
            </w:r>
            <w:proofErr w:type="gramStart"/>
            <w:r w:rsidRPr="008D139F">
              <w:rPr>
                <w:rFonts w:ascii="Calibri" w:eastAsia="Palatino Linotype" w:hAnsi="Calibri" w:cs="Calibri"/>
                <w:color w:val="3F3F3F"/>
              </w:rPr>
              <w:t>needs  some</w:t>
            </w:r>
            <w:proofErr w:type="gramEnd"/>
            <w:r w:rsidRPr="008D139F">
              <w:rPr>
                <w:rFonts w:ascii="Calibri" w:eastAsia="Palatino Linotype" w:hAnsi="Calibri" w:cs="Calibri"/>
                <w:color w:val="3F3F3F"/>
              </w:rPr>
              <w:t xml:space="preserve"> coaching and practice to improve. </w:t>
            </w:r>
          </w:p>
        </w:tc>
        <w:tc>
          <w:tcPr>
            <w:tcW w:w="2340" w:type="dxa"/>
            <w:shd w:val="clear" w:color="auto" w:fill="D9D9D9" w:themeFill="background1" w:themeFillShade="D9"/>
          </w:tcPr>
          <w:p w14:paraId="2244AAA9"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 xml:space="preserve">Successfully encourages and/or facilitates young children’s participation with peers without disabilities in inclusive settings. </w:t>
            </w:r>
          </w:p>
        </w:tc>
        <w:tc>
          <w:tcPr>
            <w:tcW w:w="2106" w:type="dxa"/>
          </w:tcPr>
          <w:p w14:paraId="3F53E93D"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Finds strategic ways to encourage and facilitate interactions with peers in a wider range of inclusive settings.</w:t>
            </w:r>
          </w:p>
        </w:tc>
        <w:tc>
          <w:tcPr>
            <w:tcW w:w="954" w:type="dxa"/>
          </w:tcPr>
          <w:p w14:paraId="1127ACD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4C7FBEEA" w14:textId="77777777" w:rsidTr="007421B3">
        <w:trPr>
          <w:trHeight w:val="424"/>
        </w:trPr>
        <w:tc>
          <w:tcPr>
            <w:tcW w:w="3059" w:type="dxa"/>
          </w:tcPr>
          <w:p w14:paraId="1C52B78E" w14:textId="77777777" w:rsidR="007421B3" w:rsidRPr="008D139F" w:rsidRDefault="007421B3" w:rsidP="007421B3">
            <w:pPr>
              <w:widowControl w:val="0"/>
              <w:pBdr>
                <w:top w:val="nil"/>
                <w:left w:val="nil"/>
                <w:bottom w:val="nil"/>
                <w:right w:val="nil"/>
                <w:between w:val="nil"/>
              </w:pBdr>
              <w:tabs>
                <w:tab w:val="left" w:pos="2804"/>
              </w:tabs>
              <w:spacing w:after="120"/>
              <w:rPr>
                <w:rFonts w:ascii="Calibri" w:eastAsia="Arial" w:hAnsi="Calibri" w:cs="Calibri"/>
                <w:b/>
                <w:color w:val="313131"/>
                <w:sz w:val="18"/>
                <w:szCs w:val="18"/>
              </w:rPr>
            </w:pPr>
            <w:bookmarkStart w:id="94" w:name="EDSP475a36"/>
            <w:r w:rsidRPr="008D139F">
              <w:rPr>
                <w:rFonts w:ascii="Calibri" w:eastAsia="Arial" w:hAnsi="Calibri" w:cs="Calibri"/>
                <w:b/>
                <w:color w:val="313131"/>
                <w:sz w:val="18"/>
                <w:szCs w:val="18"/>
              </w:rPr>
              <w:lastRenderedPageBreak/>
              <w:t>22.Participation and Support plans for including students with low incidence disabilities in instruction</w:t>
            </w:r>
          </w:p>
          <w:p w14:paraId="2C58752A" w14:textId="77777777" w:rsidR="007421B3" w:rsidRPr="008D139F" w:rsidRDefault="007421B3" w:rsidP="007421B3">
            <w:pPr>
              <w:widowControl w:val="0"/>
              <w:pBdr>
                <w:top w:val="nil"/>
                <w:left w:val="nil"/>
                <w:bottom w:val="nil"/>
                <w:right w:val="nil"/>
                <w:between w:val="nil"/>
              </w:pBdr>
              <w:tabs>
                <w:tab w:val="left" w:pos="2804"/>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Plans for the meaningful inclusion of children and students with multiple and significant needs during instruction</w:t>
            </w:r>
          </w:p>
          <w:p w14:paraId="58939709" w14:textId="77777777" w:rsidR="007421B3" w:rsidRPr="008D139F" w:rsidRDefault="007421B3" w:rsidP="007421B3">
            <w:pPr>
              <w:pStyle w:val="BodyText"/>
              <w:tabs>
                <w:tab w:val="left" w:pos="2804"/>
              </w:tabs>
              <w:rPr>
                <w:rFonts w:ascii="Calibri" w:hAnsi="Calibri" w:cs="Calibri"/>
                <w:color w:val="3F3F3F"/>
              </w:rPr>
            </w:pPr>
            <w:proofErr w:type="gramStart"/>
            <w:r w:rsidRPr="008D139F">
              <w:rPr>
                <w:rFonts w:ascii="Calibri" w:hAnsi="Calibri" w:cs="Calibri"/>
                <w:color w:val="313131"/>
              </w:rPr>
              <w:t>ECSE  9.4</w:t>
            </w:r>
            <w:proofErr w:type="gramEnd"/>
            <w:r w:rsidR="006E2AD9">
              <w:rPr>
                <w:rFonts w:ascii="Calibri" w:hAnsi="Calibri" w:cs="Calibri"/>
                <w:color w:val="313131"/>
              </w:rPr>
              <w:t>, ECSEAA 3.6</w:t>
            </w:r>
            <w:bookmarkEnd w:id="94"/>
          </w:p>
        </w:tc>
        <w:tc>
          <w:tcPr>
            <w:tcW w:w="1891" w:type="dxa"/>
          </w:tcPr>
          <w:p w14:paraId="311618C0"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consider how to support students with multiple and significant needs within lessons.</w:t>
            </w:r>
          </w:p>
        </w:tc>
        <w:tc>
          <w:tcPr>
            <w:tcW w:w="1710" w:type="dxa"/>
          </w:tcPr>
          <w:p w14:paraId="37C0477B"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Beginning to consider the importance of planning how students with multiple and significant needs can be included in small and whole group lessons.</w:t>
            </w:r>
          </w:p>
        </w:tc>
        <w:tc>
          <w:tcPr>
            <w:tcW w:w="1890" w:type="dxa"/>
          </w:tcPr>
          <w:p w14:paraId="6683095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Implements support strategies in inclusive instructional environments for students with multiple and significant needs without consulting team members or planning ahead.</w:t>
            </w:r>
          </w:p>
        </w:tc>
        <w:tc>
          <w:tcPr>
            <w:tcW w:w="2340" w:type="dxa"/>
            <w:shd w:val="clear" w:color="auto" w:fill="D9D9D9" w:themeFill="background1" w:themeFillShade="D9"/>
          </w:tcPr>
          <w:p w14:paraId="4C09DEF0"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Collaborates with appropriate specialists and team members to develop participation and support plans that plan for meaningful inclusion of students with low incidence disabilities using instructional strategies, </w:t>
            </w:r>
            <w:r w:rsidRPr="008D139F">
              <w:rPr>
                <w:rFonts w:ascii="Calibri" w:hAnsi="Calibri" w:cs="Calibri"/>
                <w:color w:val="3F3F3F"/>
              </w:rPr>
              <w:t>environmental adaptations, and technologies appropriate</w:t>
            </w:r>
            <w:r w:rsidRPr="008D139F">
              <w:rPr>
                <w:rFonts w:ascii="Calibri" w:hAnsi="Calibri" w:cs="Calibri"/>
              </w:rPr>
              <w:t xml:space="preserve"> </w:t>
            </w:r>
            <w:r w:rsidRPr="008D139F">
              <w:rPr>
                <w:rFonts w:ascii="Calibri" w:hAnsi="Calibri" w:cs="Calibri"/>
                <w:color w:val="313131"/>
              </w:rPr>
              <w:t>for children and students with specific</w:t>
            </w:r>
            <w:r w:rsidRPr="008D139F">
              <w:rPr>
                <w:rFonts w:ascii="Calibri" w:hAnsi="Calibri" w:cs="Calibri"/>
                <w:color w:val="3F3F3F"/>
              </w:rPr>
              <w:t xml:space="preserve"> </w:t>
            </w:r>
            <w:r w:rsidRPr="008D139F">
              <w:rPr>
                <w:rFonts w:ascii="Calibri" w:hAnsi="Calibri" w:cs="Calibri"/>
                <w:color w:val="313131"/>
              </w:rPr>
              <w:t>low incidence di</w:t>
            </w:r>
            <w:r w:rsidRPr="008D139F">
              <w:rPr>
                <w:rFonts w:ascii="Calibri" w:hAnsi="Calibri" w:cs="Calibri"/>
                <w:color w:val="545454"/>
              </w:rPr>
              <w:t>sab</w:t>
            </w:r>
            <w:r w:rsidRPr="008D139F">
              <w:rPr>
                <w:rFonts w:ascii="Calibri" w:hAnsi="Calibri" w:cs="Calibri"/>
                <w:color w:val="313131"/>
              </w:rPr>
              <w:t>iliti</w:t>
            </w:r>
            <w:r w:rsidRPr="008D139F">
              <w:rPr>
                <w:rFonts w:ascii="Calibri" w:hAnsi="Calibri" w:cs="Calibri"/>
                <w:color w:val="545454"/>
              </w:rPr>
              <w:t xml:space="preserve">es. </w:t>
            </w:r>
          </w:p>
        </w:tc>
        <w:tc>
          <w:tcPr>
            <w:tcW w:w="2106" w:type="dxa"/>
          </w:tcPr>
          <w:p w14:paraId="31BA8DF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Proactively develops participation and support plans with colleagues and trains staff on implementing support strategies with multiple students with multiple and significant needs.</w:t>
            </w:r>
          </w:p>
        </w:tc>
        <w:tc>
          <w:tcPr>
            <w:tcW w:w="954" w:type="dxa"/>
          </w:tcPr>
          <w:p w14:paraId="5CE4B1A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6C88CF85" w14:textId="77777777" w:rsidTr="007421B3">
        <w:trPr>
          <w:trHeight w:val="424"/>
        </w:trPr>
        <w:tc>
          <w:tcPr>
            <w:tcW w:w="3059" w:type="dxa"/>
          </w:tcPr>
          <w:p w14:paraId="5BCBE4C8" w14:textId="77777777" w:rsidR="007421B3" w:rsidRPr="008D139F" w:rsidRDefault="007421B3" w:rsidP="007421B3">
            <w:pPr>
              <w:widowControl w:val="0"/>
              <w:pBdr>
                <w:top w:val="nil"/>
                <w:left w:val="nil"/>
                <w:bottom w:val="nil"/>
                <w:right w:val="nil"/>
                <w:between w:val="nil"/>
              </w:pBdr>
              <w:tabs>
                <w:tab w:val="left" w:pos="2804"/>
              </w:tabs>
              <w:spacing w:after="120"/>
              <w:rPr>
                <w:rFonts w:ascii="Calibri" w:eastAsia="Arial" w:hAnsi="Calibri" w:cs="Calibri"/>
                <w:b/>
                <w:color w:val="313131"/>
                <w:sz w:val="18"/>
                <w:szCs w:val="18"/>
              </w:rPr>
            </w:pPr>
            <w:bookmarkStart w:id="95" w:name="EDSP475a34"/>
            <w:r w:rsidRPr="008D139F">
              <w:rPr>
                <w:rFonts w:ascii="Calibri" w:eastAsia="Arial" w:hAnsi="Calibri" w:cs="Calibri"/>
                <w:b/>
                <w:color w:val="313131"/>
                <w:sz w:val="18"/>
                <w:szCs w:val="18"/>
              </w:rPr>
              <w:t>23. Uses data to create individualized learning adaptations</w:t>
            </w:r>
          </w:p>
          <w:p w14:paraId="3814BB53" w14:textId="77777777" w:rsidR="007421B3" w:rsidRPr="008D139F" w:rsidRDefault="007421B3" w:rsidP="007421B3">
            <w:pPr>
              <w:pStyle w:val="BodyText"/>
              <w:tabs>
                <w:tab w:val="left" w:pos="2804"/>
              </w:tabs>
              <w:rPr>
                <w:rFonts w:ascii="Calibri" w:hAnsi="Calibri" w:cs="Calibri"/>
                <w:color w:val="3F3F3F"/>
              </w:rPr>
            </w:pPr>
            <w:r w:rsidRPr="008D139F">
              <w:rPr>
                <w:rFonts w:ascii="Calibri" w:hAnsi="Calibri" w:cs="Calibri"/>
                <w:color w:val="313131"/>
              </w:rPr>
              <w:t>ECSE 4.1</w:t>
            </w:r>
            <w:r>
              <w:rPr>
                <w:rFonts w:ascii="Calibri" w:hAnsi="Calibri" w:cs="Calibri"/>
                <w:color w:val="313131"/>
              </w:rPr>
              <w:t xml:space="preserve">; ECSEAA 3.4 </w:t>
            </w:r>
            <w:bookmarkEnd w:id="95"/>
          </w:p>
        </w:tc>
        <w:tc>
          <w:tcPr>
            <w:tcW w:w="1891" w:type="dxa"/>
          </w:tcPr>
          <w:p w14:paraId="0E6343D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collect information about the family or child and subsequently does not make adjustments based on individual needs.</w:t>
            </w:r>
          </w:p>
        </w:tc>
        <w:tc>
          <w:tcPr>
            <w:tcW w:w="1710" w:type="dxa"/>
          </w:tcPr>
          <w:p w14:paraId="112F073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Beginning to use observation to guide discussions about potential individual adaptations that could support families and children.</w:t>
            </w:r>
          </w:p>
        </w:tc>
        <w:tc>
          <w:tcPr>
            <w:tcW w:w="1890" w:type="dxa"/>
          </w:tcPr>
          <w:p w14:paraId="5433CC7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Beginning to record information about families and students that isn’t always connected to adaptations that are created.</w:t>
            </w:r>
          </w:p>
        </w:tc>
        <w:tc>
          <w:tcPr>
            <w:tcW w:w="2340" w:type="dxa"/>
            <w:shd w:val="clear" w:color="auto" w:fill="D9D9D9" w:themeFill="background1" w:themeFillShade="D9"/>
          </w:tcPr>
          <w:p w14:paraId="623735F6"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 xml:space="preserve">Collects information about children and family learning and then uses this information to adapt instructional strategies in </w:t>
            </w:r>
            <w:r w:rsidRPr="008D139F">
              <w:rPr>
                <w:rFonts w:ascii="Calibri" w:hAnsi="Calibri" w:cs="Calibri"/>
                <w:color w:val="313131"/>
              </w:rPr>
              <w:t>response to observation or progress.</w:t>
            </w:r>
          </w:p>
        </w:tc>
        <w:tc>
          <w:tcPr>
            <w:tcW w:w="2106" w:type="dxa"/>
          </w:tcPr>
          <w:p w14:paraId="7B1E0491"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Maintains a clear system for collecting information about progress and tracking the impact of various adaptations on learning and improvement.</w:t>
            </w:r>
          </w:p>
        </w:tc>
        <w:tc>
          <w:tcPr>
            <w:tcW w:w="954" w:type="dxa"/>
          </w:tcPr>
          <w:p w14:paraId="49A2259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bl>
    <w:p w14:paraId="578E0DF6" w14:textId="77777777" w:rsidR="007421B3" w:rsidRDefault="007421B3" w:rsidP="007421B3">
      <w:pPr>
        <w:pStyle w:val="BodyText"/>
        <w:ind w:left="360"/>
        <w:rPr>
          <w:b/>
          <w:color w:val="3F3F3F"/>
          <w:spacing w:val="1"/>
          <w:w w:val="110"/>
          <w:sz w:val="10"/>
        </w:rPr>
      </w:pPr>
    </w:p>
    <w:p w14:paraId="7FBA7EE3" w14:textId="77777777" w:rsidR="007421B3" w:rsidRPr="009308D9" w:rsidRDefault="007421B3" w:rsidP="007421B3">
      <w:pPr>
        <w:pStyle w:val="BodyText"/>
        <w:ind w:left="360"/>
        <w:rPr>
          <w:b/>
          <w:color w:val="3F3F3F"/>
          <w:spacing w:val="1"/>
          <w:w w:val="110"/>
          <w:sz w:val="10"/>
        </w:rPr>
      </w:pPr>
    </w:p>
    <w:p w14:paraId="30A2D994" w14:textId="77777777" w:rsidR="007421B3" w:rsidRPr="008D139F" w:rsidRDefault="007421B3" w:rsidP="00582306">
      <w:pPr>
        <w:pStyle w:val="BodyText"/>
        <w:numPr>
          <w:ilvl w:val="0"/>
          <w:numId w:val="91"/>
        </w:numPr>
        <w:ind w:left="360"/>
        <w:rPr>
          <w:b/>
          <w:color w:val="3F3F3F"/>
          <w:spacing w:val="1"/>
          <w:w w:val="110"/>
          <w:sz w:val="21"/>
        </w:rPr>
      </w:pPr>
      <w:r w:rsidRPr="008D139F">
        <w:rPr>
          <w:b/>
          <w:color w:val="3F3F3F"/>
          <w:spacing w:val="1"/>
          <w:w w:val="110"/>
          <w:sz w:val="21"/>
        </w:rPr>
        <w:t xml:space="preserve">Managing the Teaching and Learning Environment </w:t>
      </w:r>
    </w:p>
    <w:tbl>
      <w:tblPr>
        <w:tblStyle w:val="TableGrid"/>
        <w:tblW w:w="14040" w:type="dxa"/>
        <w:tblInd w:w="-5" w:type="dxa"/>
        <w:tblLayout w:type="fixed"/>
        <w:tblLook w:val="04A0" w:firstRow="1" w:lastRow="0" w:firstColumn="1" w:lastColumn="0" w:noHBand="0" w:noVBand="1"/>
      </w:tblPr>
      <w:tblGrid>
        <w:gridCol w:w="2880"/>
        <w:gridCol w:w="2070"/>
        <w:gridCol w:w="1620"/>
        <w:gridCol w:w="2160"/>
        <w:gridCol w:w="2160"/>
        <w:gridCol w:w="2160"/>
        <w:gridCol w:w="990"/>
      </w:tblGrid>
      <w:tr w:rsidR="007421B3" w:rsidRPr="009308D9" w14:paraId="2AEF2B0B" w14:textId="77777777" w:rsidTr="007421B3">
        <w:trPr>
          <w:trHeight w:val="413"/>
        </w:trPr>
        <w:tc>
          <w:tcPr>
            <w:tcW w:w="2880" w:type="dxa"/>
            <w:shd w:val="clear" w:color="auto" w:fill="FDE9D9" w:themeFill="accent6" w:themeFillTint="33"/>
          </w:tcPr>
          <w:p w14:paraId="7281DA34"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Competency</w:t>
            </w:r>
          </w:p>
        </w:tc>
        <w:tc>
          <w:tcPr>
            <w:tcW w:w="2070" w:type="dxa"/>
            <w:shd w:val="clear" w:color="auto" w:fill="FDE9D9" w:themeFill="accent6" w:themeFillTint="33"/>
          </w:tcPr>
          <w:p w14:paraId="7A9CFC1E"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(1) Needs Improvement</w:t>
            </w:r>
          </w:p>
        </w:tc>
        <w:tc>
          <w:tcPr>
            <w:tcW w:w="1620" w:type="dxa"/>
            <w:shd w:val="clear" w:color="auto" w:fill="FDE9D9" w:themeFill="accent6" w:themeFillTint="33"/>
          </w:tcPr>
          <w:p w14:paraId="7380F538"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(2)   Emerging   </w:t>
            </w:r>
          </w:p>
        </w:tc>
        <w:tc>
          <w:tcPr>
            <w:tcW w:w="2160" w:type="dxa"/>
            <w:shd w:val="clear" w:color="auto" w:fill="FDE9D9" w:themeFill="accent6" w:themeFillTint="33"/>
          </w:tcPr>
          <w:p w14:paraId="354C5BF5"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(3) Developing Proficiency   </w:t>
            </w:r>
          </w:p>
        </w:tc>
        <w:tc>
          <w:tcPr>
            <w:tcW w:w="2160" w:type="dxa"/>
            <w:shd w:val="clear" w:color="auto" w:fill="D9D9D9" w:themeFill="background1" w:themeFillShade="D9"/>
          </w:tcPr>
          <w:p w14:paraId="4D708E29"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(4) Proficient  </w:t>
            </w:r>
          </w:p>
        </w:tc>
        <w:tc>
          <w:tcPr>
            <w:tcW w:w="2160" w:type="dxa"/>
            <w:shd w:val="clear" w:color="auto" w:fill="FDE9D9" w:themeFill="accent6" w:themeFillTint="33"/>
          </w:tcPr>
          <w:p w14:paraId="720A91A9"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(5) Exceeds Proficiency</w:t>
            </w:r>
          </w:p>
        </w:tc>
        <w:tc>
          <w:tcPr>
            <w:tcW w:w="990" w:type="dxa"/>
            <w:shd w:val="clear" w:color="auto" w:fill="FDE9D9" w:themeFill="accent6" w:themeFillTint="33"/>
          </w:tcPr>
          <w:p w14:paraId="1A82E746"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N/A</w:t>
            </w:r>
            <w:r w:rsidRPr="009308D9">
              <w:rPr>
                <w:rFonts w:ascii="Calibri" w:hAnsi="Calibri" w:cs="Calibri"/>
                <w:color w:val="000000" w:themeColor="text1"/>
                <w:spacing w:val="1"/>
                <w:w w:val="110"/>
              </w:rPr>
              <w:t xml:space="preserve"> </w:t>
            </w:r>
            <w:r w:rsidRPr="009308D9">
              <w:rPr>
                <w:rFonts w:ascii="Calibri" w:hAnsi="Calibri" w:cs="Calibri"/>
                <w:i/>
                <w:color w:val="000000" w:themeColor="text1"/>
                <w:spacing w:val="1"/>
                <w:w w:val="110"/>
                <w:sz w:val="11"/>
              </w:rPr>
              <w:t>(not applicable in this setting)</w:t>
            </w:r>
          </w:p>
        </w:tc>
      </w:tr>
      <w:tr w:rsidR="007421B3" w:rsidRPr="009308D9" w14:paraId="75503D35" w14:textId="77777777" w:rsidTr="007421B3">
        <w:trPr>
          <w:trHeight w:val="424"/>
        </w:trPr>
        <w:tc>
          <w:tcPr>
            <w:tcW w:w="2880" w:type="dxa"/>
          </w:tcPr>
          <w:p w14:paraId="34530AD5"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b/>
                <w:sz w:val="18"/>
                <w:szCs w:val="18"/>
              </w:rPr>
            </w:pPr>
            <w:r w:rsidRPr="008D139F">
              <w:rPr>
                <w:rFonts w:ascii="Calibri" w:eastAsia="Arial" w:hAnsi="Calibri" w:cs="Calibri"/>
                <w:b/>
                <w:sz w:val="18"/>
                <w:szCs w:val="18"/>
              </w:rPr>
              <w:t>24. Relationships</w:t>
            </w:r>
          </w:p>
          <w:p w14:paraId="70D34BF1"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sz w:val="18"/>
                <w:szCs w:val="18"/>
              </w:rPr>
            </w:pPr>
            <w:r w:rsidRPr="008D139F">
              <w:rPr>
                <w:rFonts w:ascii="Calibri" w:eastAsia="Arial" w:hAnsi="Calibri" w:cs="Calibri"/>
                <w:sz w:val="18"/>
                <w:szCs w:val="18"/>
              </w:rPr>
              <w:t xml:space="preserve">Develops relationships with families and children as the basis for learning. </w:t>
            </w:r>
          </w:p>
          <w:p w14:paraId="75155016" w14:textId="77777777" w:rsidR="007421B3" w:rsidRPr="008D139F" w:rsidRDefault="007421B3" w:rsidP="007421B3">
            <w:pPr>
              <w:pStyle w:val="BodyText"/>
              <w:tabs>
                <w:tab w:val="left" w:pos="1212"/>
              </w:tabs>
              <w:rPr>
                <w:rFonts w:ascii="Calibri" w:hAnsi="Calibri" w:cs="Calibri"/>
              </w:rPr>
            </w:pPr>
            <w:r w:rsidRPr="008D139F">
              <w:rPr>
                <w:rFonts w:ascii="Calibri" w:hAnsi="Calibri" w:cs="Calibri"/>
              </w:rPr>
              <w:t>ECSE 3.2, 6.2</w:t>
            </w:r>
          </w:p>
        </w:tc>
        <w:tc>
          <w:tcPr>
            <w:tcW w:w="2070" w:type="dxa"/>
          </w:tcPr>
          <w:p w14:paraId="4DAE5FCA"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Struggles to develop relationships with families and children and does not seem to understand the importance of </w:t>
            </w:r>
            <w:r w:rsidRPr="008D139F">
              <w:rPr>
                <w:rFonts w:ascii="Calibri" w:eastAsia="Palatino Linotype" w:hAnsi="Calibri" w:cs="Calibri"/>
                <w:color w:val="3F3F3F"/>
              </w:rPr>
              <w:lastRenderedPageBreak/>
              <w:t>relationships for learning.</w:t>
            </w:r>
          </w:p>
        </w:tc>
        <w:tc>
          <w:tcPr>
            <w:tcW w:w="1620" w:type="dxa"/>
          </w:tcPr>
          <w:p w14:paraId="359DB5B4"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Values the importance of building relationships with families and children, </w:t>
            </w:r>
            <w:r w:rsidRPr="008D139F">
              <w:rPr>
                <w:rFonts w:ascii="Calibri" w:eastAsia="Palatino Linotype" w:hAnsi="Calibri" w:cs="Calibri"/>
                <w:color w:val="3F3F3F"/>
              </w:rPr>
              <w:lastRenderedPageBreak/>
              <w:t xml:space="preserve">however, can be awkward or unsure how to do so in an effective manner. </w:t>
            </w:r>
          </w:p>
        </w:tc>
        <w:tc>
          <w:tcPr>
            <w:tcW w:w="2160" w:type="dxa"/>
          </w:tcPr>
          <w:p w14:paraId="7E5094C0"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Utilizes some strategies to build relationships with families and children but does not consistently build relationships or </w:t>
            </w:r>
            <w:r w:rsidRPr="008D139F">
              <w:rPr>
                <w:rFonts w:ascii="Calibri" w:eastAsia="Palatino Linotype" w:hAnsi="Calibri" w:cs="Calibri"/>
                <w:color w:val="3F3F3F"/>
              </w:rPr>
              <w:lastRenderedPageBreak/>
              <w:t>successfully do so with most families and children.</w:t>
            </w:r>
          </w:p>
        </w:tc>
        <w:tc>
          <w:tcPr>
            <w:tcW w:w="2160" w:type="dxa"/>
            <w:shd w:val="clear" w:color="auto" w:fill="D9D9D9" w:themeFill="background1" w:themeFillShade="D9"/>
          </w:tcPr>
          <w:p w14:paraId="74678C33"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13131"/>
              </w:rPr>
              <w:lastRenderedPageBreak/>
              <w:t xml:space="preserve">Engages all families and children in warm and friendly interactions to connect with them as the basis for learning (e.g., conversations, </w:t>
            </w:r>
            <w:r w:rsidRPr="008D139F">
              <w:rPr>
                <w:rFonts w:ascii="Calibri" w:hAnsi="Calibri" w:cs="Calibri"/>
                <w:color w:val="313131"/>
              </w:rPr>
              <w:lastRenderedPageBreak/>
              <w:t xml:space="preserve">saying hello, connecting with them via handshakes/hugs/etc., smiling, etc.). </w:t>
            </w:r>
          </w:p>
        </w:tc>
        <w:tc>
          <w:tcPr>
            <w:tcW w:w="2160" w:type="dxa"/>
          </w:tcPr>
          <w:p w14:paraId="437A638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Builds relationships with families and children and builds connections across families and children to encourage a strong and </w:t>
            </w:r>
            <w:r w:rsidRPr="008D139F">
              <w:rPr>
                <w:rFonts w:ascii="Calibri" w:eastAsia="Palatino Linotype" w:hAnsi="Calibri" w:cs="Calibri"/>
                <w:color w:val="3F3F3F"/>
              </w:rPr>
              <w:lastRenderedPageBreak/>
              <w:t>happy community (celebrates children &amp; families, plans family events, setups up class website to share pictures and ideas, etc.)</w:t>
            </w:r>
          </w:p>
        </w:tc>
        <w:tc>
          <w:tcPr>
            <w:tcW w:w="990" w:type="dxa"/>
          </w:tcPr>
          <w:p w14:paraId="49484A1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N/A </w:t>
            </w:r>
          </w:p>
        </w:tc>
      </w:tr>
      <w:tr w:rsidR="007421B3" w:rsidRPr="009308D9" w14:paraId="39A0DFD0" w14:textId="77777777" w:rsidTr="007421B3">
        <w:trPr>
          <w:trHeight w:val="424"/>
        </w:trPr>
        <w:tc>
          <w:tcPr>
            <w:tcW w:w="2880" w:type="dxa"/>
          </w:tcPr>
          <w:p w14:paraId="22491211" w14:textId="77777777" w:rsidR="007421B3" w:rsidRPr="008D139F" w:rsidRDefault="007421B3" w:rsidP="007421B3">
            <w:pPr>
              <w:widowControl w:val="0"/>
              <w:tabs>
                <w:tab w:val="left" w:pos="2804"/>
              </w:tabs>
              <w:spacing w:after="120"/>
              <w:rPr>
                <w:rFonts w:ascii="Calibri" w:eastAsia="Arial" w:hAnsi="Calibri" w:cs="Calibri"/>
                <w:b/>
                <w:color w:val="3F3F3F"/>
                <w:sz w:val="18"/>
                <w:szCs w:val="18"/>
              </w:rPr>
            </w:pPr>
            <w:r w:rsidRPr="008D139F">
              <w:rPr>
                <w:rFonts w:ascii="Calibri" w:eastAsia="Arial" w:hAnsi="Calibri" w:cs="Calibri"/>
                <w:b/>
                <w:color w:val="3F3F3F"/>
                <w:sz w:val="18"/>
                <w:szCs w:val="18"/>
              </w:rPr>
              <w:t>25. Culturally Responsive Learning Environments</w:t>
            </w:r>
          </w:p>
          <w:p w14:paraId="6846DABC" w14:textId="77777777" w:rsidR="007421B3" w:rsidRPr="008D139F" w:rsidRDefault="007421B3" w:rsidP="007421B3">
            <w:pPr>
              <w:widowControl w:val="0"/>
              <w:tabs>
                <w:tab w:val="left" w:pos="2804"/>
              </w:tabs>
              <w:spacing w:after="120"/>
              <w:rPr>
                <w:rFonts w:ascii="Calibri" w:eastAsia="Arial" w:hAnsi="Calibri" w:cs="Calibri"/>
                <w:color w:val="3F3F3F"/>
                <w:sz w:val="18"/>
                <w:szCs w:val="18"/>
              </w:rPr>
            </w:pPr>
            <w:r w:rsidRPr="008D139F">
              <w:rPr>
                <w:rFonts w:ascii="Calibri" w:eastAsia="Arial" w:hAnsi="Calibri" w:cs="Calibri"/>
                <w:color w:val="3F3F3F"/>
                <w:sz w:val="18"/>
                <w:szCs w:val="18"/>
              </w:rPr>
              <w:t xml:space="preserve">Creates environments and selects </w:t>
            </w:r>
            <w:r w:rsidRPr="008D139F">
              <w:rPr>
                <w:rFonts w:ascii="Calibri" w:eastAsia="Arial" w:hAnsi="Calibri" w:cs="Calibri"/>
                <w:color w:val="313131"/>
                <w:sz w:val="18"/>
                <w:szCs w:val="18"/>
              </w:rPr>
              <w:t xml:space="preserve">materials </w:t>
            </w:r>
            <w:r w:rsidRPr="008D139F">
              <w:rPr>
                <w:rFonts w:ascii="Calibri" w:eastAsia="Arial" w:hAnsi="Calibri" w:cs="Calibri"/>
                <w:color w:val="3F3F3F"/>
                <w:sz w:val="18"/>
                <w:szCs w:val="18"/>
              </w:rPr>
              <w:t xml:space="preserve">which encourage exploration and creativity, and which </w:t>
            </w:r>
            <w:r w:rsidRPr="008D139F">
              <w:rPr>
                <w:rFonts w:ascii="Calibri" w:eastAsia="Arial" w:hAnsi="Calibri" w:cs="Calibri"/>
                <w:color w:val="313131"/>
                <w:sz w:val="18"/>
                <w:szCs w:val="18"/>
              </w:rPr>
              <w:t>maximi</w:t>
            </w:r>
            <w:r w:rsidRPr="008D139F">
              <w:rPr>
                <w:rFonts w:ascii="Calibri" w:eastAsia="Arial" w:hAnsi="Calibri" w:cs="Calibri"/>
                <w:color w:val="545454"/>
                <w:sz w:val="18"/>
                <w:szCs w:val="18"/>
              </w:rPr>
              <w:t xml:space="preserve">zes </w:t>
            </w:r>
            <w:r w:rsidRPr="008D139F">
              <w:rPr>
                <w:rFonts w:ascii="Calibri" w:eastAsia="Arial" w:hAnsi="Calibri" w:cs="Calibri"/>
                <w:color w:val="3F3F3F"/>
                <w:sz w:val="18"/>
                <w:szCs w:val="18"/>
              </w:rPr>
              <w:t>children's pleasure and enjoyment of learning</w:t>
            </w:r>
          </w:p>
          <w:p w14:paraId="01423FDC" w14:textId="77777777" w:rsidR="007421B3" w:rsidRPr="008D139F" w:rsidRDefault="007421B3" w:rsidP="007421B3">
            <w:pPr>
              <w:pStyle w:val="BodyText"/>
              <w:tabs>
                <w:tab w:val="left" w:pos="1212"/>
              </w:tabs>
              <w:rPr>
                <w:rFonts w:ascii="Calibri" w:hAnsi="Calibri" w:cs="Calibri"/>
                <w:color w:val="313131"/>
              </w:rPr>
            </w:pPr>
            <w:r w:rsidRPr="008D139F">
              <w:rPr>
                <w:rFonts w:ascii="Calibri" w:hAnsi="Calibri" w:cs="Calibri"/>
                <w:color w:val="3F3F3F"/>
              </w:rPr>
              <w:t>ECSE  6.1</w:t>
            </w:r>
          </w:p>
        </w:tc>
        <w:tc>
          <w:tcPr>
            <w:tcW w:w="2070" w:type="dxa"/>
          </w:tcPr>
          <w:p w14:paraId="65987B10"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consider the child and family when creating the learning environment and engaging in learning.</w:t>
            </w:r>
          </w:p>
        </w:tc>
        <w:tc>
          <w:tcPr>
            <w:tcW w:w="1620" w:type="dxa"/>
          </w:tcPr>
          <w:p w14:paraId="25B6121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Values the family and child’s background and experiences; however, is unsure how to use this insight to engage the family and plan meaningful learning experiences for children. </w:t>
            </w:r>
          </w:p>
        </w:tc>
        <w:tc>
          <w:tcPr>
            <w:tcW w:w="2160" w:type="dxa"/>
          </w:tcPr>
          <w:p w14:paraId="54E0FCA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Is beginning to make changes to the learning environment and materials that take into account the family and children to increase their interest in and motivation for learning.</w:t>
            </w:r>
          </w:p>
        </w:tc>
        <w:tc>
          <w:tcPr>
            <w:tcW w:w="2160" w:type="dxa"/>
            <w:shd w:val="clear" w:color="auto" w:fill="D9D9D9" w:themeFill="background1" w:themeFillShade="D9"/>
          </w:tcPr>
          <w:p w14:paraId="5648AB7E"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Considers the family and child’s experiences and interests when creating a learning environment using materials and setup that encourages exploration and creativity to maximize learning.</w:t>
            </w:r>
          </w:p>
        </w:tc>
        <w:tc>
          <w:tcPr>
            <w:tcW w:w="2160" w:type="dxa"/>
          </w:tcPr>
          <w:p w14:paraId="3CE7D60B"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Encourages children and families to share their ideas on how to create a learning environment that is motivating for them and incorporates their interests, culture, and family life; ad</w:t>
            </w:r>
            <w:r w:rsidRPr="008D139F">
              <w:rPr>
                <w:rFonts w:ascii="Calibri" w:hAnsi="Calibri" w:cs="Calibri"/>
                <w:color w:val="3F3F3F"/>
              </w:rPr>
              <w:t>ds personal touches to the classroom</w:t>
            </w:r>
            <w:r w:rsidRPr="008D139F">
              <w:rPr>
                <w:rFonts w:ascii="Calibri" w:eastAsia="Palatino Linotype" w:hAnsi="Calibri" w:cs="Calibri"/>
                <w:color w:val="3F3F3F"/>
              </w:rPr>
              <w:t xml:space="preserve"> such as framed pictures, photo albums, plants, etc. to create a welcoming environment.  </w:t>
            </w:r>
          </w:p>
        </w:tc>
        <w:tc>
          <w:tcPr>
            <w:tcW w:w="990" w:type="dxa"/>
          </w:tcPr>
          <w:p w14:paraId="250B329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6AEC7989" w14:textId="77777777" w:rsidTr="007421B3">
        <w:trPr>
          <w:trHeight w:val="424"/>
        </w:trPr>
        <w:tc>
          <w:tcPr>
            <w:tcW w:w="2880" w:type="dxa"/>
          </w:tcPr>
          <w:p w14:paraId="6BB70C4C"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b/>
                <w:sz w:val="18"/>
                <w:szCs w:val="18"/>
              </w:rPr>
            </w:pPr>
            <w:r w:rsidRPr="008D139F">
              <w:rPr>
                <w:rFonts w:ascii="Calibri" w:eastAsia="Arial" w:hAnsi="Calibri" w:cs="Calibri"/>
                <w:b/>
                <w:sz w:val="18"/>
                <w:szCs w:val="18"/>
              </w:rPr>
              <w:t>26. Daily visual schedule</w:t>
            </w:r>
          </w:p>
          <w:p w14:paraId="685FA25D"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sz w:val="18"/>
                <w:szCs w:val="18"/>
              </w:rPr>
            </w:pPr>
            <w:r w:rsidRPr="008D139F">
              <w:rPr>
                <w:rFonts w:ascii="Calibri" w:eastAsia="Arial" w:hAnsi="Calibri" w:cs="Calibri"/>
                <w:sz w:val="18"/>
                <w:szCs w:val="18"/>
              </w:rPr>
              <w:t>Posts and uses a daily visual schedule that incorporates an appropriate mix of developmentally appropriate activities to engage the students</w:t>
            </w:r>
          </w:p>
          <w:p w14:paraId="37E4B336" w14:textId="77777777" w:rsidR="007421B3" w:rsidRPr="008D139F" w:rsidRDefault="007421B3" w:rsidP="007421B3">
            <w:pPr>
              <w:pStyle w:val="BodyText"/>
              <w:tabs>
                <w:tab w:val="left" w:pos="1212"/>
              </w:tabs>
              <w:rPr>
                <w:rFonts w:ascii="Calibri" w:hAnsi="Calibri" w:cs="Calibri"/>
                <w:color w:val="3F3F3F"/>
              </w:rPr>
            </w:pPr>
            <w:r w:rsidRPr="008D139F">
              <w:rPr>
                <w:rFonts w:ascii="Calibri" w:hAnsi="Calibri" w:cs="Calibri"/>
              </w:rPr>
              <w:t>ECSE 7.1, 7.3</w:t>
            </w:r>
          </w:p>
        </w:tc>
        <w:tc>
          <w:tcPr>
            <w:tcW w:w="2070" w:type="dxa"/>
          </w:tcPr>
          <w:p w14:paraId="5BBBE7E5"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Does not use a daily visual schedule posted for the whole class and does not consider developmentally appropriate activities for students.</w:t>
            </w:r>
          </w:p>
        </w:tc>
        <w:tc>
          <w:tcPr>
            <w:tcW w:w="1620" w:type="dxa"/>
          </w:tcPr>
          <w:p w14:paraId="52BC2EC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Posts a visual schedule that may not be developmentally appropriate or clear for students at their level of understanding (e.g., uses words and no pictures) and is beginning to consider a schedule of activities that are developmentally </w:t>
            </w:r>
            <w:r w:rsidRPr="008D139F">
              <w:rPr>
                <w:rFonts w:ascii="Calibri" w:eastAsia="Palatino Linotype" w:hAnsi="Calibri" w:cs="Calibri"/>
                <w:color w:val="3F3F3F"/>
              </w:rPr>
              <w:lastRenderedPageBreak/>
              <w:t>appropriate.</w:t>
            </w:r>
          </w:p>
        </w:tc>
        <w:tc>
          <w:tcPr>
            <w:tcW w:w="2160" w:type="dxa"/>
          </w:tcPr>
          <w:p w14:paraId="185A97E7"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Posts an appropriate and clear visual schedule for the whole class but doesn’t consistently use it or refer to it when appropriate; sequence of activities may not effectively and/or appropriately engage students.</w:t>
            </w:r>
          </w:p>
        </w:tc>
        <w:tc>
          <w:tcPr>
            <w:tcW w:w="2160" w:type="dxa"/>
            <w:shd w:val="clear" w:color="auto" w:fill="D9D9D9" w:themeFill="background1" w:themeFillShade="D9"/>
          </w:tcPr>
          <w:p w14:paraId="66824112"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13131"/>
              </w:rPr>
              <w:t xml:space="preserve">Designs </w:t>
            </w:r>
            <w:r w:rsidRPr="008D139F">
              <w:rPr>
                <w:rFonts w:ascii="Calibri" w:hAnsi="Calibri" w:cs="Calibri"/>
                <w:color w:val="3F3F3F"/>
              </w:rPr>
              <w:t xml:space="preserve">and implements a </w:t>
            </w:r>
            <w:r w:rsidRPr="008D139F">
              <w:rPr>
                <w:rFonts w:ascii="Calibri" w:hAnsi="Calibri" w:cs="Calibri"/>
                <w:color w:val="313131"/>
              </w:rPr>
              <w:t xml:space="preserve">daily visual </w:t>
            </w:r>
            <w:r w:rsidRPr="008D139F">
              <w:rPr>
                <w:rFonts w:ascii="Calibri" w:hAnsi="Calibri" w:cs="Calibri"/>
                <w:color w:val="3F3F3F"/>
              </w:rPr>
              <w:t xml:space="preserve">schedule </w:t>
            </w:r>
            <w:r w:rsidRPr="008D139F">
              <w:rPr>
                <w:rFonts w:ascii="Calibri" w:hAnsi="Calibri" w:cs="Calibri"/>
                <w:color w:val="313131"/>
              </w:rPr>
              <w:t xml:space="preserve">that </w:t>
            </w:r>
            <w:r w:rsidRPr="008D139F">
              <w:rPr>
                <w:rFonts w:ascii="Calibri" w:hAnsi="Calibri" w:cs="Calibri"/>
                <w:color w:val="3F3F3F"/>
              </w:rPr>
              <w:t xml:space="preserve">is </w:t>
            </w:r>
            <w:r w:rsidRPr="008D139F">
              <w:rPr>
                <w:rFonts w:ascii="Calibri" w:hAnsi="Calibri" w:cs="Calibri"/>
                <w:color w:val="313131"/>
              </w:rPr>
              <w:t>clear</w:t>
            </w:r>
            <w:r w:rsidRPr="008D139F">
              <w:rPr>
                <w:rFonts w:ascii="Calibri" w:hAnsi="Calibri" w:cs="Calibri"/>
                <w:color w:val="545454"/>
              </w:rPr>
              <w:t xml:space="preserve">, appropriate, and </w:t>
            </w:r>
            <w:r w:rsidRPr="008D139F">
              <w:rPr>
                <w:rFonts w:ascii="Calibri" w:hAnsi="Calibri" w:cs="Calibri"/>
                <w:color w:val="3F3F3F"/>
              </w:rPr>
              <w:t>consistently used throughout the day; activities on the schedule are developmentally appropriate and provide a mix of active, calm, focused, and play-based activities.</w:t>
            </w:r>
          </w:p>
        </w:tc>
        <w:tc>
          <w:tcPr>
            <w:tcW w:w="2160" w:type="dxa"/>
          </w:tcPr>
          <w:p w14:paraId="2E074CA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Posts a daily visual schedule that is developmentally appropriate with effective sequence of developmentally appropriate activities and adjusted throughout the school year to address students’ varying levels of understanding</w:t>
            </w:r>
            <w:r>
              <w:rPr>
                <w:rFonts w:ascii="Calibri" w:eastAsia="Palatino Linotype" w:hAnsi="Calibri" w:cs="Calibri"/>
                <w:color w:val="3F3F3F"/>
              </w:rPr>
              <w:t xml:space="preserve"> </w:t>
            </w:r>
            <w:r w:rsidRPr="008D139F">
              <w:rPr>
                <w:rFonts w:ascii="Calibri" w:eastAsia="Palatino Linotype" w:hAnsi="Calibri" w:cs="Calibri"/>
                <w:color w:val="3F3F3F"/>
              </w:rPr>
              <w:t xml:space="preserve">(e.g., adds words or moves from concrete objects to pictures). </w:t>
            </w:r>
          </w:p>
        </w:tc>
        <w:tc>
          <w:tcPr>
            <w:tcW w:w="990" w:type="dxa"/>
          </w:tcPr>
          <w:p w14:paraId="691522FF"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6ECA8CE8" w14:textId="77777777" w:rsidTr="007421B3">
        <w:trPr>
          <w:trHeight w:val="424"/>
        </w:trPr>
        <w:tc>
          <w:tcPr>
            <w:tcW w:w="2880" w:type="dxa"/>
          </w:tcPr>
          <w:p w14:paraId="0CFF6200"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313131"/>
                <w:sz w:val="18"/>
                <w:szCs w:val="18"/>
              </w:rPr>
            </w:pPr>
            <w:r w:rsidRPr="008D139F">
              <w:rPr>
                <w:rFonts w:ascii="Calibri" w:eastAsia="Arial" w:hAnsi="Calibri" w:cs="Calibri"/>
                <w:b/>
                <w:color w:val="313131"/>
                <w:sz w:val="18"/>
                <w:szCs w:val="18"/>
              </w:rPr>
              <w:t>27. Daily Transitions</w:t>
            </w:r>
          </w:p>
          <w:p w14:paraId="3C5F5CC3" w14:textId="77777777" w:rsidR="007421B3" w:rsidRPr="008D139F" w:rsidRDefault="007421B3" w:rsidP="007421B3">
            <w:pPr>
              <w:widowControl w:val="0"/>
              <w:pBdr>
                <w:top w:val="nil"/>
                <w:left w:val="nil"/>
                <w:bottom w:val="nil"/>
                <w:right w:val="nil"/>
                <w:between w:val="nil"/>
              </w:pBdr>
              <w:tabs>
                <w:tab w:val="left" w:pos="1212"/>
              </w:tabs>
              <w:spacing w:after="120"/>
              <w:rPr>
                <w:rFonts w:ascii="Calibri" w:eastAsia="Arial" w:hAnsi="Calibri" w:cs="Calibri"/>
                <w:color w:val="313131"/>
                <w:sz w:val="18"/>
                <w:szCs w:val="18"/>
              </w:rPr>
            </w:pPr>
            <w:r w:rsidRPr="008D139F">
              <w:rPr>
                <w:rFonts w:ascii="Calibri" w:eastAsia="Arial" w:hAnsi="Calibri" w:cs="Calibri"/>
                <w:color w:val="313131"/>
                <w:sz w:val="18"/>
                <w:szCs w:val="18"/>
              </w:rPr>
              <w:t>Managing daily transitions</w:t>
            </w:r>
          </w:p>
          <w:p w14:paraId="3176789C" w14:textId="77777777" w:rsidR="007421B3" w:rsidRPr="008D139F" w:rsidRDefault="007421B3" w:rsidP="007421B3">
            <w:pPr>
              <w:pStyle w:val="BodyText"/>
              <w:tabs>
                <w:tab w:val="left" w:pos="1212"/>
              </w:tabs>
              <w:rPr>
                <w:rFonts w:ascii="Calibri" w:hAnsi="Calibri" w:cs="Calibri"/>
                <w:color w:val="3F3F3F"/>
                <w:w w:val="105"/>
              </w:rPr>
            </w:pPr>
            <w:proofErr w:type="gramStart"/>
            <w:r w:rsidRPr="008D139F">
              <w:rPr>
                <w:rFonts w:ascii="Calibri" w:hAnsi="Calibri" w:cs="Calibri"/>
                <w:color w:val="313131"/>
              </w:rPr>
              <w:t>ECSE  5.3</w:t>
            </w:r>
            <w:proofErr w:type="gramEnd"/>
            <w:r w:rsidRPr="008D139F">
              <w:rPr>
                <w:rFonts w:ascii="Calibri" w:hAnsi="Calibri" w:cs="Calibri"/>
                <w:color w:val="313131"/>
              </w:rPr>
              <w:t>, 6.1</w:t>
            </w:r>
          </w:p>
        </w:tc>
        <w:tc>
          <w:tcPr>
            <w:tcW w:w="2070" w:type="dxa"/>
          </w:tcPr>
          <w:p w14:paraId="28FDD55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Has difficulty transitioning students between activities as they seem chaotic and unorganized.</w:t>
            </w:r>
          </w:p>
        </w:tc>
        <w:tc>
          <w:tcPr>
            <w:tcW w:w="1620" w:type="dxa"/>
          </w:tcPr>
          <w:p w14:paraId="2CEEF859"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Uses some cues to transition students such as a timer or clean up song and does not embed learning activities into transitions. </w:t>
            </w:r>
          </w:p>
        </w:tc>
        <w:tc>
          <w:tcPr>
            <w:tcW w:w="2160" w:type="dxa"/>
          </w:tcPr>
          <w:p w14:paraId="66BA449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Creates organized transitions between activities using cues (potentially using the visual schedule as a guide) and sometimes embeds learning into transitions.</w:t>
            </w:r>
          </w:p>
        </w:tc>
        <w:tc>
          <w:tcPr>
            <w:tcW w:w="2160" w:type="dxa"/>
            <w:shd w:val="clear" w:color="auto" w:fill="D9D9D9" w:themeFill="background1" w:themeFillShade="D9"/>
          </w:tcPr>
          <w:p w14:paraId="12E597DE"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Executes carefully p</w:t>
            </w:r>
            <w:r w:rsidRPr="008D139F">
              <w:rPr>
                <w:rFonts w:ascii="Calibri" w:hAnsi="Calibri" w:cs="Calibri"/>
                <w:color w:val="212121"/>
              </w:rPr>
              <w:t>l</w:t>
            </w:r>
            <w:r w:rsidRPr="008D139F">
              <w:rPr>
                <w:rFonts w:ascii="Calibri" w:hAnsi="Calibri" w:cs="Calibri"/>
                <w:color w:val="3F3F3F"/>
              </w:rPr>
              <w:t xml:space="preserve">anned transitions </w:t>
            </w:r>
            <w:r w:rsidRPr="008D139F">
              <w:rPr>
                <w:rFonts w:ascii="Calibri" w:hAnsi="Calibri" w:cs="Calibri"/>
                <w:color w:val="313131"/>
              </w:rPr>
              <w:t xml:space="preserve">between </w:t>
            </w:r>
            <w:r w:rsidRPr="008D139F">
              <w:rPr>
                <w:rFonts w:ascii="Calibri" w:hAnsi="Calibri" w:cs="Calibri"/>
                <w:color w:val="3F3F3F"/>
              </w:rPr>
              <w:t>activities using cues that integrates skills and engaging learning activities (e.g., embeds IEP goals or curriculum goals).</w:t>
            </w:r>
          </w:p>
        </w:tc>
        <w:tc>
          <w:tcPr>
            <w:tcW w:w="2160" w:type="dxa"/>
          </w:tcPr>
          <w:p w14:paraId="0CFFD8A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Uses a mix of cues to support students transitioning between activities and supports individual students who need additional strategies as well as consistently embeds learning into transitions and adjusts transitions during instruction when additional supports are needed.</w:t>
            </w:r>
          </w:p>
        </w:tc>
        <w:tc>
          <w:tcPr>
            <w:tcW w:w="990" w:type="dxa"/>
          </w:tcPr>
          <w:p w14:paraId="4E27FABA"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58BA22BB" w14:textId="77777777" w:rsidTr="007421B3">
        <w:trPr>
          <w:trHeight w:val="424"/>
        </w:trPr>
        <w:tc>
          <w:tcPr>
            <w:tcW w:w="2880" w:type="dxa"/>
          </w:tcPr>
          <w:p w14:paraId="6B8C8A3A" w14:textId="77777777" w:rsidR="007421B3" w:rsidRPr="008D139F" w:rsidRDefault="007421B3" w:rsidP="007421B3">
            <w:pPr>
              <w:widowControl w:val="0"/>
              <w:pBdr>
                <w:top w:val="nil"/>
                <w:left w:val="nil"/>
                <w:bottom w:val="nil"/>
                <w:right w:val="nil"/>
                <w:between w:val="nil"/>
              </w:pBdr>
              <w:tabs>
                <w:tab w:val="left" w:pos="2804"/>
              </w:tabs>
              <w:spacing w:after="120"/>
              <w:rPr>
                <w:rFonts w:ascii="Calibri" w:eastAsia="Arial" w:hAnsi="Calibri" w:cs="Calibri"/>
                <w:b/>
                <w:color w:val="3F3F3F"/>
                <w:sz w:val="18"/>
                <w:szCs w:val="18"/>
              </w:rPr>
            </w:pPr>
            <w:r w:rsidRPr="008D139F">
              <w:rPr>
                <w:rFonts w:ascii="Calibri" w:eastAsia="Arial" w:hAnsi="Calibri" w:cs="Calibri"/>
                <w:b/>
                <w:color w:val="3F3F3F"/>
                <w:sz w:val="18"/>
                <w:szCs w:val="18"/>
              </w:rPr>
              <w:t xml:space="preserve">28. MTSS (Multi-Tiered Systems of Support): Tiered Instructional and Behavioral Strategies </w:t>
            </w:r>
          </w:p>
          <w:p w14:paraId="099FCD48" w14:textId="77777777" w:rsidR="007421B3" w:rsidRPr="008D139F" w:rsidRDefault="007421B3" w:rsidP="007421B3">
            <w:pPr>
              <w:pStyle w:val="BodyText"/>
              <w:tabs>
                <w:tab w:val="left" w:pos="1212"/>
              </w:tabs>
              <w:rPr>
                <w:rFonts w:ascii="Calibri" w:hAnsi="Calibri" w:cs="Calibri"/>
                <w:color w:val="3F3F3F"/>
                <w:w w:val="105"/>
              </w:rPr>
            </w:pPr>
            <w:r w:rsidRPr="008D139F">
              <w:rPr>
                <w:rFonts w:ascii="Calibri" w:hAnsi="Calibri" w:cs="Calibri"/>
                <w:color w:val="3F3F3F"/>
              </w:rPr>
              <w:t>ECSE  7.4</w:t>
            </w:r>
          </w:p>
        </w:tc>
        <w:tc>
          <w:tcPr>
            <w:tcW w:w="2070" w:type="dxa"/>
          </w:tcPr>
          <w:p w14:paraId="5293008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Has difficulty understanding what it means to apply tiered levels of support for all children at home and in school. </w:t>
            </w:r>
          </w:p>
        </w:tc>
        <w:tc>
          <w:tcPr>
            <w:tcW w:w="1620" w:type="dxa"/>
          </w:tcPr>
          <w:p w14:paraId="6C87E57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Plans for interventions and supports at one of the three tiers of support (universal, focused, and targeted) while struggling to consider how to implement strategies at two of these levels.</w:t>
            </w:r>
          </w:p>
        </w:tc>
        <w:tc>
          <w:tcPr>
            <w:tcW w:w="2160" w:type="dxa"/>
          </w:tcPr>
          <w:p w14:paraId="347A65A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Plans for interventions and supports at two of the three tiers of support (universal, focused, and targeted) while struggling to consider how to implement strategies at one of these levels.</w:t>
            </w:r>
          </w:p>
        </w:tc>
        <w:tc>
          <w:tcPr>
            <w:tcW w:w="2160" w:type="dxa"/>
            <w:shd w:val="clear" w:color="auto" w:fill="D9D9D9" w:themeFill="background1" w:themeFillShade="D9"/>
          </w:tcPr>
          <w:p w14:paraId="5699F79A"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t xml:space="preserve">Uses universal practices according to the Pyramid and Building Blocks models to support all children in the classroom by planning supports across the three tiers of instruction: universal, focused, and targeted and collecting data across the three tiers. </w:t>
            </w:r>
          </w:p>
        </w:tc>
        <w:tc>
          <w:tcPr>
            <w:tcW w:w="2160" w:type="dxa"/>
          </w:tcPr>
          <w:p w14:paraId="6BBCC38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Seamlessly considers ways to meet the needs of students academically, behaviorally, and emotionally with varying levels of intervention from whole class to individually planned intervention and moves between these tiered supports easily using data to support decisions. </w:t>
            </w:r>
          </w:p>
        </w:tc>
        <w:tc>
          <w:tcPr>
            <w:tcW w:w="990" w:type="dxa"/>
          </w:tcPr>
          <w:p w14:paraId="43A62A8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r w:rsidR="007421B3" w:rsidRPr="009308D9" w14:paraId="70DFD35B" w14:textId="77777777" w:rsidTr="007421B3">
        <w:trPr>
          <w:trHeight w:val="424"/>
        </w:trPr>
        <w:tc>
          <w:tcPr>
            <w:tcW w:w="2880" w:type="dxa"/>
          </w:tcPr>
          <w:p w14:paraId="77D347C8" w14:textId="77777777" w:rsidR="007421B3" w:rsidRPr="008D139F" w:rsidRDefault="007421B3" w:rsidP="007421B3">
            <w:pPr>
              <w:widowControl w:val="0"/>
              <w:tabs>
                <w:tab w:val="left" w:pos="1212"/>
              </w:tabs>
              <w:spacing w:after="120"/>
              <w:rPr>
                <w:rFonts w:ascii="Calibri" w:eastAsia="Arial" w:hAnsi="Calibri" w:cs="Calibri"/>
                <w:b/>
                <w:color w:val="313131"/>
                <w:sz w:val="18"/>
                <w:szCs w:val="18"/>
              </w:rPr>
            </w:pPr>
            <w:r w:rsidRPr="008D139F">
              <w:rPr>
                <w:rFonts w:ascii="Calibri" w:eastAsia="Arial" w:hAnsi="Calibri" w:cs="Calibri"/>
                <w:b/>
                <w:color w:val="3F3F3F"/>
                <w:sz w:val="18"/>
                <w:szCs w:val="18"/>
              </w:rPr>
              <w:t xml:space="preserve">29. </w:t>
            </w:r>
            <w:r w:rsidRPr="008D139F">
              <w:rPr>
                <w:rFonts w:ascii="Calibri" w:eastAsia="Arial" w:hAnsi="Calibri" w:cs="Calibri"/>
                <w:b/>
                <w:color w:val="313131"/>
                <w:sz w:val="18"/>
                <w:szCs w:val="18"/>
              </w:rPr>
              <w:t>Curriculum Modifications</w:t>
            </w:r>
          </w:p>
          <w:p w14:paraId="7F75BA6A" w14:textId="77777777" w:rsidR="007421B3" w:rsidRPr="008D139F" w:rsidRDefault="007421B3" w:rsidP="007421B3">
            <w:pPr>
              <w:widowControl w:val="0"/>
              <w:tabs>
                <w:tab w:val="left" w:pos="2804"/>
              </w:tabs>
              <w:spacing w:after="120"/>
              <w:rPr>
                <w:rFonts w:ascii="Calibri" w:eastAsia="Arial" w:hAnsi="Calibri" w:cs="Calibri"/>
                <w:color w:val="3F3F3F"/>
                <w:sz w:val="18"/>
                <w:szCs w:val="18"/>
              </w:rPr>
            </w:pPr>
            <w:r w:rsidRPr="008D139F">
              <w:rPr>
                <w:rFonts w:ascii="Calibri" w:eastAsia="Arial" w:hAnsi="Calibri" w:cs="Calibri"/>
                <w:color w:val="313131"/>
                <w:sz w:val="18"/>
                <w:szCs w:val="18"/>
              </w:rPr>
              <w:t>Makes changes to classroom activities or materials in order to increase a child’s participation. Nine curriculum modifications include:</w:t>
            </w:r>
            <w:r w:rsidRPr="008D139F">
              <w:rPr>
                <w:rFonts w:ascii="Calibri" w:eastAsia="Arial" w:hAnsi="Calibri" w:cs="Calibri"/>
                <w:color w:val="3F3F3F"/>
                <w:sz w:val="18"/>
                <w:szCs w:val="18"/>
              </w:rPr>
              <w:t xml:space="preserve"> environmental support, materials adaptation, simplify the activity, child preferences, special equipment, adult support, peer </w:t>
            </w:r>
            <w:r w:rsidRPr="008D139F">
              <w:rPr>
                <w:rFonts w:ascii="Calibri" w:eastAsia="Arial" w:hAnsi="Calibri" w:cs="Calibri"/>
                <w:color w:val="3F3F3F"/>
                <w:sz w:val="18"/>
                <w:szCs w:val="18"/>
              </w:rPr>
              <w:lastRenderedPageBreak/>
              <w:t>support, invisible support.</w:t>
            </w:r>
          </w:p>
          <w:p w14:paraId="627D70F6" w14:textId="77777777" w:rsidR="007421B3" w:rsidRPr="008D139F" w:rsidRDefault="007421B3" w:rsidP="007421B3">
            <w:pPr>
              <w:widowControl w:val="0"/>
              <w:tabs>
                <w:tab w:val="left" w:pos="2804"/>
              </w:tabs>
              <w:spacing w:after="120"/>
              <w:rPr>
                <w:rFonts w:ascii="Calibri" w:eastAsia="Arial" w:hAnsi="Calibri" w:cs="Calibri"/>
                <w:color w:val="3F3F3F"/>
                <w:sz w:val="18"/>
                <w:szCs w:val="18"/>
              </w:rPr>
            </w:pPr>
            <w:r w:rsidRPr="008D139F">
              <w:rPr>
                <w:rFonts w:ascii="Calibri" w:eastAsia="Arial" w:hAnsi="Calibri" w:cs="Calibri"/>
                <w:color w:val="3F3F3F"/>
                <w:sz w:val="18"/>
                <w:szCs w:val="18"/>
              </w:rPr>
              <w:t>ECSE 7.1, 7.4</w:t>
            </w:r>
          </w:p>
        </w:tc>
        <w:tc>
          <w:tcPr>
            <w:tcW w:w="2070" w:type="dxa"/>
          </w:tcPr>
          <w:p w14:paraId="01638256"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Struggles to consider how to plan and implement curriculum modifications when supporting students with disabilities in the home and classroom environment. Typically </w:t>
            </w:r>
            <w:r w:rsidRPr="008D139F">
              <w:rPr>
                <w:rFonts w:ascii="Calibri" w:eastAsia="Palatino Linotype" w:hAnsi="Calibri" w:cs="Calibri"/>
                <w:color w:val="3F3F3F"/>
              </w:rPr>
              <w:lastRenderedPageBreak/>
              <w:t xml:space="preserve">focuses on the intervention only and not changes to the environment. </w:t>
            </w:r>
          </w:p>
        </w:tc>
        <w:tc>
          <w:tcPr>
            <w:tcW w:w="1620" w:type="dxa"/>
          </w:tcPr>
          <w:p w14:paraId="618BBF1C"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Believes in the need to consider the curriculum modifications to the environment and working on finding ways to integrate these </w:t>
            </w:r>
            <w:r w:rsidRPr="008D139F">
              <w:rPr>
                <w:rFonts w:ascii="Calibri" w:eastAsia="Palatino Linotype" w:hAnsi="Calibri" w:cs="Calibri"/>
                <w:color w:val="3F3F3F"/>
              </w:rPr>
              <w:lastRenderedPageBreak/>
              <w:t>adjustments and supports into plans to support students with disabilities.</w:t>
            </w:r>
          </w:p>
        </w:tc>
        <w:tc>
          <w:tcPr>
            <w:tcW w:w="2160" w:type="dxa"/>
          </w:tcPr>
          <w:p w14:paraId="492F72E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In some parts of the learning environment, creates adaptations that support students in accessing the environment (e.g., adds visual supports, hangs curtains to limit </w:t>
            </w:r>
            <w:r w:rsidRPr="008D139F">
              <w:rPr>
                <w:rFonts w:ascii="Calibri" w:eastAsia="Palatino Linotype" w:hAnsi="Calibri" w:cs="Calibri"/>
                <w:color w:val="3F3F3F"/>
              </w:rPr>
              <w:lastRenderedPageBreak/>
              <w:t>distractions, etc.) and is working on implementing other curriculum modifications to support students’ learning and access to learning.</w:t>
            </w:r>
          </w:p>
        </w:tc>
        <w:tc>
          <w:tcPr>
            <w:tcW w:w="2160" w:type="dxa"/>
            <w:shd w:val="clear" w:color="auto" w:fill="D9D9D9" w:themeFill="background1" w:themeFillShade="D9"/>
          </w:tcPr>
          <w:p w14:paraId="3C581C80" w14:textId="77777777" w:rsidR="007421B3" w:rsidRPr="008D139F" w:rsidRDefault="007421B3" w:rsidP="007421B3">
            <w:pPr>
              <w:pStyle w:val="BodyText"/>
              <w:rPr>
                <w:rFonts w:ascii="Calibri" w:hAnsi="Calibri" w:cs="Calibri"/>
                <w:color w:val="3F3F3F"/>
                <w:spacing w:val="1"/>
                <w:w w:val="110"/>
              </w:rPr>
            </w:pPr>
            <w:r w:rsidRPr="008D139F">
              <w:rPr>
                <w:rFonts w:ascii="Calibri" w:hAnsi="Calibri" w:cs="Calibri"/>
                <w:color w:val="3F3F3F"/>
              </w:rPr>
              <w:lastRenderedPageBreak/>
              <w:t xml:space="preserve">Effectively and safely arranges the </w:t>
            </w:r>
            <w:r w:rsidRPr="008D139F">
              <w:rPr>
                <w:rFonts w:ascii="Calibri" w:hAnsi="Calibri" w:cs="Calibri"/>
                <w:color w:val="313131"/>
              </w:rPr>
              <w:t xml:space="preserve">physical </w:t>
            </w:r>
            <w:r w:rsidRPr="008D139F">
              <w:rPr>
                <w:rFonts w:ascii="Calibri" w:hAnsi="Calibri" w:cs="Calibri"/>
                <w:color w:val="3F3F3F"/>
              </w:rPr>
              <w:t xml:space="preserve">environment and utilizes curriculum modifications </w:t>
            </w:r>
            <w:r w:rsidRPr="008D139F">
              <w:rPr>
                <w:rFonts w:ascii="Calibri" w:hAnsi="Calibri" w:cs="Calibri"/>
                <w:color w:val="313131"/>
              </w:rPr>
              <w:t xml:space="preserve">to </w:t>
            </w:r>
            <w:r w:rsidRPr="008D139F">
              <w:rPr>
                <w:rFonts w:ascii="Calibri" w:hAnsi="Calibri" w:cs="Calibri"/>
                <w:color w:val="3F3F3F"/>
              </w:rPr>
              <w:t xml:space="preserve">support optimal </w:t>
            </w:r>
            <w:r w:rsidRPr="008D139F">
              <w:rPr>
                <w:rFonts w:ascii="Calibri" w:hAnsi="Calibri" w:cs="Calibri"/>
                <w:color w:val="313131"/>
              </w:rPr>
              <w:t>learning</w:t>
            </w:r>
            <w:r w:rsidRPr="008D139F">
              <w:rPr>
                <w:rFonts w:ascii="Calibri" w:hAnsi="Calibri" w:cs="Calibri"/>
              </w:rPr>
              <w:t xml:space="preserve"> </w:t>
            </w:r>
            <w:r w:rsidRPr="008D139F">
              <w:rPr>
                <w:rFonts w:ascii="Calibri" w:hAnsi="Calibri" w:cs="Calibri"/>
                <w:color w:val="3F3F3F"/>
              </w:rPr>
              <w:t xml:space="preserve">and </w:t>
            </w:r>
            <w:r w:rsidRPr="008D139F">
              <w:rPr>
                <w:rFonts w:ascii="Calibri" w:hAnsi="Calibri" w:cs="Calibri"/>
                <w:color w:val="313131"/>
              </w:rPr>
              <w:t xml:space="preserve">development that </w:t>
            </w:r>
            <w:r w:rsidRPr="008D139F">
              <w:rPr>
                <w:rFonts w:ascii="Calibri" w:hAnsi="Calibri" w:cs="Calibri"/>
                <w:color w:val="313131"/>
              </w:rPr>
              <w:lastRenderedPageBreak/>
              <w:t xml:space="preserve">ensures access to learning (e.g., furniture is arranged strategically, visual supports are available) using multiple types of the 9 curriculum modifications. </w:t>
            </w:r>
          </w:p>
        </w:tc>
        <w:tc>
          <w:tcPr>
            <w:tcW w:w="2160" w:type="dxa"/>
          </w:tcPr>
          <w:p w14:paraId="1B4A3BC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Coaches others to consider curriculum modifications and is able to explain the importance of such strategies for supporting children’s learning as well as how </w:t>
            </w:r>
            <w:r w:rsidRPr="008D139F">
              <w:rPr>
                <w:rFonts w:ascii="Calibri" w:eastAsia="Palatino Linotype" w:hAnsi="Calibri" w:cs="Calibri"/>
                <w:color w:val="3F3F3F"/>
              </w:rPr>
              <w:lastRenderedPageBreak/>
              <w:t>to choose the appropriate supports.</w:t>
            </w:r>
          </w:p>
        </w:tc>
        <w:tc>
          <w:tcPr>
            <w:tcW w:w="990" w:type="dxa"/>
          </w:tcPr>
          <w:p w14:paraId="09E3527A"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lastRenderedPageBreak/>
              <w:t xml:space="preserve">N/A </w:t>
            </w:r>
          </w:p>
        </w:tc>
      </w:tr>
      <w:tr w:rsidR="007421B3" w:rsidRPr="009308D9" w14:paraId="25F6E36B" w14:textId="77777777" w:rsidTr="007421B3">
        <w:trPr>
          <w:trHeight w:val="424"/>
        </w:trPr>
        <w:tc>
          <w:tcPr>
            <w:tcW w:w="2880" w:type="dxa"/>
          </w:tcPr>
          <w:p w14:paraId="55BC3D5F" w14:textId="77777777" w:rsidR="007421B3" w:rsidRPr="008D139F" w:rsidRDefault="007421B3" w:rsidP="007421B3">
            <w:pPr>
              <w:widowControl w:val="0"/>
              <w:tabs>
                <w:tab w:val="left" w:pos="2794"/>
              </w:tabs>
              <w:spacing w:after="120"/>
              <w:rPr>
                <w:rFonts w:ascii="Calibri" w:eastAsia="Arial" w:hAnsi="Calibri" w:cs="Calibri"/>
                <w:b/>
                <w:color w:val="3F3F3F"/>
                <w:sz w:val="18"/>
                <w:szCs w:val="18"/>
              </w:rPr>
            </w:pPr>
            <w:r w:rsidRPr="008D139F">
              <w:rPr>
                <w:rFonts w:ascii="Calibri" w:eastAsia="Arial" w:hAnsi="Calibri" w:cs="Calibri"/>
                <w:b/>
                <w:color w:val="3F3F3F"/>
                <w:sz w:val="18"/>
                <w:szCs w:val="18"/>
              </w:rPr>
              <w:t>30. Team Work with paraeducators.</w:t>
            </w:r>
          </w:p>
          <w:p w14:paraId="318B5455" w14:textId="77777777" w:rsidR="007421B3" w:rsidRPr="008D139F" w:rsidRDefault="007421B3" w:rsidP="007421B3">
            <w:pPr>
              <w:widowControl w:val="0"/>
              <w:tabs>
                <w:tab w:val="left" w:pos="2794"/>
              </w:tabs>
              <w:spacing w:after="120"/>
              <w:rPr>
                <w:rFonts w:ascii="Calibri" w:eastAsia="Arial" w:hAnsi="Calibri" w:cs="Calibri"/>
                <w:b/>
                <w:color w:val="3F3F3F"/>
                <w:sz w:val="18"/>
                <w:szCs w:val="18"/>
              </w:rPr>
            </w:pPr>
            <w:r w:rsidRPr="008D139F">
              <w:rPr>
                <w:rFonts w:ascii="Calibri" w:eastAsia="Arial" w:hAnsi="Calibri" w:cs="Calibri"/>
                <w:color w:val="3F3F3F"/>
                <w:sz w:val="18"/>
                <w:szCs w:val="18"/>
              </w:rPr>
              <w:t xml:space="preserve">Guides and facilitates the </w:t>
            </w:r>
            <w:r w:rsidRPr="008D139F">
              <w:rPr>
                <w:rFonts w:ascii="Calibri" w:eastAsia="Arial" w:hAnsi="Calibri" w:cs="Calibri"/>
                <w:color w:val="313131"/>
                <w:sz w:val="18"/>
                <w:szCs w:val="18"/>
              </w:rPr>
              <w:t xml:space="preserve">work </w:t>
            </w:r>
            <w:r w:rsidRPr="008D139F">
              <w:rPr>
                <w:rFonts w:ascii="Calibri" w:eastAsia="Arial" w:hAnsi="Calibri" w:cs="Calibri"/>
                <w:color w:val="3F3F3F"/>
                <w:sz w:val="18"/>
                <w:szCs w:val="18"/>
              </w:rPr>
              <w:t xml:space="preserve">of </w:t>
            </w:r>
            <w:r w:rsidRPr="008D139F">
              <w:rPr>
                <w:rFonts w:ascii="Calibri" w:eastAsia="Arial" w:hAnsi="Calibri" w:cs="Calibri"/>
                <w:color w:val="313131"/>
                <w:sz w:val="18"/>
                <w:szCs w:val="18"/>
              </w:rPr>
              <w:t xml:space="preserve">instructional </w:t>
            </w:r>
            <w:r w:rsidRPr="008D139F">
              <w:rPr>
                <w:rFonts w:ascii="Calibri" w:eastAsia="Arial" w:hAnsi="Calibri" w:cs="Calibri"/>
                <w:color w:val="3F3F3F"/>
                <w:sz w:val="18"/>
                <w:szCs w:val="18"/>
              </w:rPr>
              <w:t>assistants and vol</w:t>
            </w:r>
            <w:r w:rsidRPr="008D139F">
              <w:rPr>
                <w:rFonts w:ascii="Calibri" w:eastAsia="Arial" w:hAnsi="Calibri" w:cs="Calibri"/>
                <w:color w:val="212121"/>
                <w:sz w:val="18"/>
                <w:szCs w:val="18"/>
              </w:rPr>
              <w:t>un</w:t>
            </w:r>
            <w:r w:rsidRPr="008D139F">
              <w:rPr>
                <w:rFonts w:ascii="Calibri" w:eastAsia="Arial" w:hAnsi="Calibri" w:cs="Calibri"/>
                <w:color w:val="3F3F3F"/>
                <w:sz w:val="18"/>
                <w:szCs w:val="18"/>
              </w:rPr>
              <w:t xml:space="preserve">teers  </w:t>
            </w:r>
          </w:p>
          <w:p w14:paraId="492F0D28" w14:textId="77777777" w:rsidR="007421B3" w:rsidRPr="008D139F" w:rsidRDefault="007421B3" w:rsidP="007421B3">
            <w:pPr>
              <w:pStyle w:val="BodyText"/>
              <w:tabs>
                <w:tab w:val="left" w:pos="2804"/>
              </w:tabs>
              <w:rPr>
                <w:rFonts w:ascii="Calibri" w:hAnsi="Calibri" w:cs="Calibri"/>
              </w:rPr>
            </w:pPr>
            <w:proofErr w:type="spellStart"/>
            <w:r w:rsidRPr="008D139F">
              <w:rPr>
                <w:rFonts w:ascii="Calibri" w:hAnsi="Calibri" w:cs="Calibri"/>
                <w:color w:val="3F3F3F"/>
              </w:rPr>
              <w:t>SpEd</w:t>
            </w:r>
            <w:proofErr w:type="spellEnd"/>
            <w:r w:rsidRPr="008D139F">
              <w:rPr>
                <w:rFonts w:ascii="Calibri" w:hAnsi="Calibri" w:cs="Calibri"/>
                <w:color w:val="3F3F3F"/>
              </w:rPr>
              <w:t>- 4.1, 4.2,10.</w:t>
            </w:r>
            <w:proofErr w:type="gramStart"/>
            <w:r w:rsidRPr="008D139F">
              <w:rPr>
                <w:rFonts w:ascii="Calibri" w:hAnsi="Calibri" w:cs="Calibri"/>
                <w:color w:val="3F3F3F"/>
              </w:rPr>
              <w:t>4  ECSE</w:t>
            </w:r>
            <w:proofErr w:type="gramEnd"/>
            <w:r w:rsidRPr="008D139F">
              <w:rPr>
                <w:rFonts w:ascii="Calibri" w:hAnsi="Calibri" w:cs="Calibri"/>
                <w:color w:val="3F3F3F"/>
              </w:rPr>
              <w:t xml:space="preserve"> 8.1</w:t>
            </w:r>
          </w:p>
        </w:tc>
        <w:tc>
          <w:tcPr>
            <w:tcW w:w="2070" w:type="dxa"/>
          </w:tcPr>
          <w:p w14:paraId="2D188DED"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Has difficulty              guiding and interacting respectfully with paraeducators.  </w:t>
            </w:r>
          </w:p>
        </w:tc>
        <w:tc>
          <w:tcPr>
            <w:tcW w:w="1620" w:type="dxa"/>
          </w:tcPr>
          <w:p w14:paraId="2209812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Expresses the desire to work respectfully and as a team member with paraeducators. Needs more coaching.</w:t>
            </w:r>
          </w:p>
        </w:tc>
        <w:tc>
          <w:tcPr>
            <w:tcW w:w="2160" w:type="dxa"/>
          </w:tcPr>
          <w:p w14:paraId="61ABCC7E"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Interacts respectfully with paraeducators.  Needs more practice and strategies.</w:t>
            </w:r>
          </w:p>
        </w:tc>
        <w:tc>
          <w:tcPr>
            <w:tcW w:w="2160" w:type="dxa"/>
            <w:shd w:val="clear" w:color="auto" w:fill="D9D9D9" w:themeFill="background1" w:themeFillShade="D9"/>
          </w:tcPr>
          <w:p w14:paraId="16D0E122"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Demonstrates respect and team work when guiding and interacting with paraeducators by eliciting their ideas and perspective as well as incorporating these ideas into changes to instruction, environment, and interactions. </w:t>
            </w:r>
          </w:p>
        </w:tc>
        <w:tc>
          <w:tcPr>
            <w:tcW w:w="2160" w:type="dxa"/>
          </w:tcPr>
          <w:p w14:paraId="66598348"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Works exceptionally well to include para educators as part of the team.  </w:t>
            </w:r>
          </w:p>
        </w:tc>
        <w:tc>
          <w:tcPr>
            <w:tcW w:w="990" w:type="dxa"/>
          </w:tcPr>
          <w:p w14:paraId="130E4843" w14:textId="77777777" w:rsidR="007421B3" w:rsidRPr="008D139F" w:rsidRDefault="007421B3" w:rsidP="007421B3">
            <w:pPr>
              <w:pStyle w:val="BodyText"/>
              <w:rPr>
                <w:rFonts w:ascii="Calibri" w:hAnsi="Calibri" w:cs="Calibri"/>
                <w:color w:val="3F3F3F"/>
                <w:spacing w:val="1"/>
                <w:w w:val="110"/>
              </w:rPr>
            </w:pPr>
            <w:r w:rsidRPr="008D139F">
              <w:rPr>
                <w:rFonts w:ascii="Calibri" w:eastAsia="Palatino Linotype" w:hAnsi="Calibri" w:cs="Calibri"/>
                <w:color w:val="3F3F3F"/>
              </w:rPr>
              <w:t xml:space="preserve">N/A </w:t>
            </w:r>
          </w:p>
        </w:tc>
      </w:tr>
    </w:tbl>
    <w:p w14:paraId="0B7F58BD" w14:textId="77777777" w:rsidR="007421B3" w:rsidRPr="009308D9" w:rsidRDefault="007421B3" w:rsidP="007421B3">
      <w:pPr>
        <w:pStyle w:val="BodyText"/>
        <w:rPr>
          <w:b/>
          <w:color w:val="3F3F3F"/>
          <w:spacing w:val="1"/>
          <w:w w:val="110"/>
          <w:sz w:val="8"/>
        </w:rPr>
      </w:pPr>
    </w:p>
    <w:p w14:paraId="2F7C0E79" w14:textId="77777777" w:rsidR="007421B3" w:rsidRPr="008D139F" w:rsidRDefault="007421B3" w:rsidP="00582306">
      <w:pPr>
        <w:pStyle w:val="BodyText"/>
        <w:numPr>
          <w:ilvl w:val="0"/>
          <w:numId w:val="91"/>
        </w:numPr>
        <w:ind w:left="360"/>
        <w:rPr>
          <w:b/>
          <w:color w:val="3F3F3F"/>
          <w:spacing w:val="1"/>
          <w:w w:val="110"/>
          <w:sz w:val="21"/>
        </w:rPr>
      </w:pPr>
      <w:r w:rsidRPr="008D139F">
        <w:rPr>
          <w:b/>
          <w:color w:val="3F3F3F"/>
          <w:spacing w:val="1"/>
          <w:w w:val="110"/>
          <w:sz w:val="21"/>
        </w:rPr>
        <w:t>Professional and Interpersonal Skills</w:t>
      </w:r>
      <w:r w:rsidRPr="008D139F">
        <w:rPr>
          <w:b/>
          <w:color w:val="3F3F3F"/>
          <w:spacing w:val="1"/>
          <w:w w:val="110"/>
          <w:sz w:val="21"/>
        </w:rPr>
        <w:tab/>
      </w:r>
    </w:p>
    <w:tbl>
      <w:tblPr>
        <w:tblStyle w:val="TableGrid"/>
        <w:tblW w:w="14130" w:type="dxa"/>
        <w:tblInd w:w="-5" w:type="dxa"/>
        <w:tblLook w:val="04A0" w:firstRow="1" w:lastRow="0" w:firstColumn="1" w:lastColumn="0" w:noHBand="0" w:noVBand="1"/>
      </w:tblPr>
      <w:tblGrid>
        <w:gridCol w:w="3060"/>
        <w:gridCol w:w="1800"/>
        <w:gridCol w:w="1890"/>
        <w:gridCol w:w="1800"/>
        <w:gridCol w:w="2520"/>
        <w:gridCol w:w="2250"/>
        <w:gridCol w:w="810"/>
      </w:tblGrid>
      <w:tr w:rsidR="007421B3" w:rsidRPr="009308D9" w14:paraId="3FB9D05D" w14:textId="77777777" w:rsidTr="007421B3">
        <w:trPr>
          <w:trHeight w:val="413"/>
        </w:trPr>
        <w:tc>
          <w:tcPr>
            <w:tcW w:w="3060" w:type="dxa"/>
            <w:shd w:val="clear" w:color="auto" w:fill="FDE9D9" w:themeFill="accent6" w:themeFillTint="33"/>
          </w:tcPr>
          <w:p w14:paraId="4543FA32"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Competency</w:t>
            </w:r>
          </w:p>
        </w:tc>
        <w:tc>
          <w:tcPr>
            <w:tcW w:w="1800" w:type="dxa"/>
            <w:shd w:val="clear" w:color="auto" w:fill="FDE9D9" w:themeFill="accent6" w:themeFillTint="33"/>
          </w:tcPr>
          <w:p w14:paraId="5BE21984"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(1) Needs Improvement</w:t>
            </w:r>
          </w:p>
        </w:tc>
        <w:tc>
          <w:tcPr>
            <w:tcW w:w="1890" w:type="dxa"/>
            <w:shd w:val="clear" w:color="auto" w:fill="FDE9D9" w:themeFill="accent6" w:themeFillTint="33"/>
          </w:tcPr>
          <w:p w14:paraId="0BF9D67E"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(2)   Emerging   </w:t>
            </w:r>
          </w:p>
        </w:tc>
        <w:tc>
          <w:tcPr>
            <w:tcW w:w="1800" w:type="dxa"/>
            <w:shd w:val="clear" w:color="auto" w:fill="FDE9D9" w:themeFill="accent6" w:themeFillTint="33"/>
          </w:tcPr>
          <w:p w14:paraId="0AA644B7"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(3) Developing Proficiency   </w:t>
            </w:r>
          </w:p>
        </w:tc>
        <w:tc>
          <w:tcPr>
            <w:tcW w:w="2520" w:type="dxa"/>
            <w:shd w:val="clear" w:color="auto" w:fill="D9D9D9" w:themeFill="background1" w:themeFillShade="D9"/>
          </w:tcPr>
          <w:p w14:paraId="27A6E903"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 xml:space="preserve">(4) Proficient  </w:t>
            </w:r>
          </w:p>
        </w:tc>
        <w:tc>
          <w:tcPr>
            <w:tcW w:w="2250" w:type="dxa"/>
            <w:shd w:val="clear" w:color="auto" w:fill="FDE9D9" w:themeFill="accent6" w:themeFillTint="33"/>
          </w:tcPr>
          <w:p w14:paraId="4945EB56" w14:textId="77777777" w:rsidR="007421B3" w:rsidRPr="009308D9" w:rsidRDefault="007421B3" w:rsidP="007421B3">
            <w:pPr>
              <w:pStyle w:val="BodyText"/>
              <w:rPr>
                <w:rFonts w:ascii="Calibri" w:hAnsi="Calibri" w:cs="Calibri"/>
                <w:b/>
                <w:color w:val="3F3F3F"/>
                <w:spacing w:val="1"/>
                <w:w w:val="110"/>
              </w:rPr>
            </w:pPr>
            <w:r w:rsidRPr="008D139F">
              <w:rPr>
                <w:rFonts w:ascii="Calibri" w:hAnsi="Calibri" w:cs="Calibri"/>
                <w:b/>
                <w:color w:val="000000" w:themeColor="text1"/>
                <w:spacing w:val="1"/>
                <w:w w:val="110"/>
              </w:rPr>
              <w:t>(5) Exceeds Proficiency</w:t>
            </w:r>
          </w:p>
        </w:tc>
        <w:tc>
          <w:tcPr>
            <w:tcW w:w="810" w:type="dxa"/>
            <w:shd w:val="clear" w:color="auto" w:fill="FDE9D9" w:themeFill="accent6" w:themeFillTint="33"/>
          </w:tcPr>
          <w:p w14:paraId="1A621484" w14:textId="77777777" w:rsidR="007421B3" w:rsidRPr="009308D9" w:rsidRDefault="007421B3" w:rsidP="007421B3">
            <w:pPr>
              <w:pStyle w:val="BodyText"/>
              <w:rPr>
                <w:rFonts w:ascii="Calibri" w:hAnsi="Calibri" w:cs="Calibri"/>
                <w:b/>
                <w:color w:val="3F3F3F"/>
                <w:spacing w:val="1"/>
                <w:w w:val="110"/>
              </w:rPr>
            </w:pPr>
            <w:r w:rsidRPr="009308D9">
              <w:rPr>
                <w:rFonts w:ascii="Calibri" w:hAnsi="Calibri" w:cs="Calibri"/>
                <w:b/>
                <w:color w:val="000000" w:themeColor="text1"/>
                <w:spacing w:val="1"/>
                <w:w w:val="110"/>
              </w:rPr>
              <w:t>N/A</w:t>
            </w:r>
            <w:r w:rsidRPr="009308D9">
              <w:rPr>
                <w:rFonts w:ascii="Calibri" w:hAnsi="Calibri" w:cs="Calibri"/>
                <w:color w:val="000000" w:themeColor="text1"/>
                <w:spacing w:val="1"/>
                <w:w w:val="110"/>
              </w:rPr>
              <w:t xml:space="preserve"> </w:t>
            </w:r>
            <w:r w:rsidRPr="009308D9">
              <w:rPr>
                <w:rFonts w:ascii="Calibri" w:hAnsi="Calibri" w:cs="Calibri"/>
                <w:i/>
                <w:color w:val="000000" w:themeColor="text1"/>
                <w:spacing w:val="1"/>
                <w:w w:val="110"/>
                <w:sz w:val="11"/>
              </w:rPr>
              <w:t>(not applicable in this setting)</w:t>
            </w:r>
          </w:p>
        </w:tc>
      </w:tr>
      <w:tr w:rsidR="007421B3" w:rsidRPr="009308D9" w14:paraId="372FAC37" w14:textId="77777777" w:rsidTr="007421B3">
        <w:trPr>
          <w:trHeight w:val="424"/>
        </w:trPr>
        <w:tc>
          <w:tcPr>
            <w:tcW w:w="3060" w:type="dxa"/>
          </w:tcPr>
          <w:p w14:paraId="567B5367" w14:textId="77777777" w:rsidR="007421B3" w:rsidRPr="00934499" w:rsidRDefault="007421B3" w:rsidP="007421B3">
            <w:pPr>
              <w:widowControl w:val="0"/>
              <w:pBdr>
                <w:top w:val="nil"/>
                <w:left w:val="nil"/>
                <w:bottom w:val="nil"/>
                <w:right w:val="nil"/>
                <w:between w:val="nil"/>
              </w:pBdr>
              <w:tabs>
                <w:tab w:val="left" w:pos="1212"/>
              </w:tabs>
              <w:spacing w:after="120"/>
              <w:rPr>
                <w:rFonts w:ascii="Calibri" w:eastAsia="Arial" w:hAnsi="Calibri" w:cs="Calibri"/>
                <w:b/>
                <w:color w:val="3F3F3F"/>
                <w:sz w:val="18"/>
                <w:szCs w:val="18"/>
              </w:rPr>
            </w:pPr>
            <w:r w:rsidRPr="00934499">
              <w:rPr>
                <w:rFonts w:ascii="Calibri" w:eastAsia="Arial" w:hAnsi="Calibri" w:cs="Calibri"/>
                <w:b/>
                <w:color w:val="3F3F3F"/>
                <w:sz w:val="18"/>
                <w:szCs w:val="18"/>
              </w:rPr>
              <w:t>31. Values the team approach with families, team and agencies</w:t>
            </w:r>
          </w:p>
          <w:p w14:paraId="543B8B88" w14:textId="77777777" w:rsidR="007421B3" w:rsidRPr="00934499" w:rsidRDefault="007421B3" w:rsidP="007421B3">
            <w:pPr>
              <w:widowControl w:val="0"/>
              <w:tabs>
                <w:tab w:val="left" w:pos="1212"/>
              </w:tabs>
              <w:spacing w:after="120"/>
              <w:rPr>
                <w:rFonts w:ascii="Calibri" w:eastAsia="Arial" w:hAnsi="Calibri" w:cs="Calibri"/>
                <w:color w:val="3F3F3F"/>
                <w:sz w:val="18"/>
                <w:szCs w:val="18"/>
              </w:rPr>
            </w:pPr>
            <w:r w:rsidRPr="00934499">
              <w:rPr>
                <w:rFonts w:ascii="Calibri" w:eastAsia="Arial" w:hAnsi="Calibri" w:cs="Calibri"/>
                <w:color w:val="212121"/>
                <w:sz w:val="18"/>
                <w:szCs w:val="18"/>
              </w:rPr>
              <w:t>D</w:t>
            </w:r>
            <w:r w:rsidRPr="00934499">
              <w:rPr>
                <w:rFonts w:ascii="Calibri" w:eastAsia="Arial" w:hAnsi="Calibri" w:cs="Calibri"/>
                <w:color w:val="3F3F3F"/>
                <w:sz w:val="18"/>
                <w:szCs w:val="18"/>
              </w:rPr>
              <w:t xml:space="preserve">emonstrates </w:t>
            </w:r>
            <w:r w:rsidRPr="00934499">
              <w:rPr>
                <w:rFonts w:ascii="Calibri" w:eastAsia="Arial" w:hAnsi="Calibri" w:cs="Calibri"/>
                <w:color w:val="313131"/>
                <w:sz w:val="18"/>
                <w:szCs w:val="18"/>
              </w:rPr>
              <w:t>skills of effectiv</w:t>
            </w:r>
            <w:r w:rsidRPr="00934499">
              <w:rPr>
                <w:rFonts w:ascii="Calibri" w:eastAsia="Arial" w:hAnsi="Calibri" w:cs="Calibri"/>
                <w:color w:val="545454"/>
                <w:sz w:val="18"/>
                <w:szCs w:val="18"/>
              </w:rPr>
              <w:t xml:space="preserve">e </w:t>
            </w:r>
            <w:r w:rsidRPr="00934499">
              <w:rPr>
                <w:rFonts w:ascii="Calibri" w:eastAsia="Arial" w:hAnsi="Calibri" w:cs="Calibri"/>
                <w:color w:val="3F3F3F"/>
                <w:sz w:val="18"/>
                <w:szCs w:val="18"/>
              </w:rPr>
              <w:t xml:space="preserve">teaming </w:t>
            </w:r>
            <w:r w:rsidRPr="00934499">
              <w:rPr>
                <w:rFonts w:ascii="Calibri" w:eastAsia="Arial" w:hAnsi="Calibri" w:cs="Calibri"/>
                <w:color w:val="313131"/>
                <w:sz w:val="18"/>
                <w:szCs w:val="18"/>
              </w:rPr>
              <w:t xml:space="preserve">and collaboration </w:t>
            </w:r>
            <w:r w:rsidRPr="00934499">
              <w:rPr>
                <w:rFonts w:ascii="Calibri" w:eastAsia="Arial" w:hAnsi="Calibri" w:cs="Calibri"/>
                <w:color w:val="3F3F3F"/>
                <w:sz w:val="18"/>
                <w:szCs w:val="18"/>
              </w:rPr>
              <w:t>with fam</w:t>
            </w:r>
            <w:r w:rsidRPr="00934499">
              <w:rPr>
                <w:rFonts w:ascii="Calibri" w:eastAsia="Arial" w:hAnsi="Calibri" w:cs="Calibri"/>
                <w:color w:val="212121"/>
                <w:sz w:val="18"/>
                <w:szCs w:val="18"/>
              </w:rPr>
              <w:t>il</w:t>
            </w:r>
            <w:r w:rsidRPr="00934499">
              <w:rPr>
                <w:rFonts w:ascii="Calibri" w:eastAsia="Arial" w:hAnsi="Calibri" w:cs="Calibri"/>
                <w:color w:val="3F3F3F"/>
                <w:sz w:val="18"/>
                <w:szCs w:val="18"/>
              </w:rPr>
              <w:t>ies and other professionals including agencies.</w:t>
            </w:r>
          </w:p>
          <w:p w14:paraId="0B64B694" w14:textId="77777777" w:rsidR="007421B3" w:rsidRPr="00934499" w:rsidRDefault="007421B3" w:rsidP="007421B3">
            <w:pPr>
              <w:pStyle w:val="BodyText"/>
              <w:tabs>
                <w:tab w:val="left" w:pos="1212"/>
              </w:tabs>
              <w:rPr>
                <w:rFonts w:ascii="Calibri" w:hAnsi="Calibri" w:cs="Calibri"/>
              </w:rPr>
            </w:pPr>
            <w:r w:rsidRPr="00934499">
              <w:rPr>
                <w:rFonts w:ascii="Calibri" w:hAnsi="Calibri" w:cs="Calibri"/>
                <w:color w:val="3F3F3F"/>
              </w:rPr>
              <w:t>SpEd-4.1, 4.3; ECSE 8.1, 8.2</w:t>
            </w:r>
          </w:p>
        </w:tc>
        <w:tc>
          <w:tcPr>
            <w:tcW w:w="1800" w:type="dxa"/>
          </w:tcPr>
          <w:p w14:paraId="31BCFAE6"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Has difficulty developing rapport with team, families and agencies.</w:t>
            </w:r>
          </w:p>
        </w:tc>
        <w:tc>
          <w:tcPr>
            <w:tcW w:w="1890" w:type="dxa"/>
          </w:tcPr>
          <w:p w14:paraId="39F206B2"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Understands the importance of developing rapport with some team members and families. Needs some coaching.                                         </w:t>
            </w:r>
          </w:p>
        </w:tc>
        <w:tc>
          <w:tcPr>
            <w:tcW w:w="1800" w:type="dxa"/>
          </w:tcPr>
          <w:p w14:paraId="14F7BCE6"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Beginning to feel comfortable developing rapport with team, families and agencies, needs more practice.</w:t>
            </w:r>
          </w:p>
        </w:tc>
        <w:tc>
          <w:tcPr>
            <w:tcW w:w="2520" w:type="dxa"/>
            <w:shd w:val="clear" w:color="auto" w:fill="D9D9D9" w:themeFill="background1" w:themeFillShade="D9"/>
          </w:tcPr>
          <w:p w14:paraId="7F167C0C"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Values the importance of working within a team of professionals with the family and child. Demonstrates respect for all team members by developing rapport, being friendly, asking for others’ insights, and respectfully sharing their perspective.</w:t>
            </w:r>
          </w:p>
        </w:tc>
        <w:tc>
          <w:tcPr>
            <w:tcW w:w="2250" w:type="dxa"/>
          </w:tcPr>
          <w:p w14:paraId="1CA1D6EA"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Exceptional in developing rapport with team, families and agency personnel with all families.  </w:t>
            </w:r>
          </w:p>
        </w:tc>
        <w:tc>
          <w:tcPr>
            <w:tcW w:w="810" w:type="dxa"/>
          </w:tcPr>
          <w:p w14:paraId="07BEA0E8"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N/A </w:t>
            </w:r>
          </w:p>
        </w:tc>
      </w:tr>
      <w:tr w:rsidR="007421B3" w:rsidRPr="009308D9" w14:paraId="26554563" w14:textId="77777777" w:rsidTr="007421B3">
        <w:trPr>
          <w:trHeight w:val="424"/>
        </w:trPr>
        <w:tc>
          <w:tcPr>
            <w:tcW w:w="3060" w:type="dxa"/>
          </w:tcPr>
          <w:p w14:paraId="3AEE7BD8" w14:textId="77777777" w:rsidR="007421B3" w:rsidRPr="00934499" w:rsidRDefault="007421B3" w:rsidP="007421B3">
            <w:pPr>
              <w:widowControl w:val="0"/>
              <w:pBdr>
                <w:top w:val="nil"/>
                <w:left w:val="nil"/>
                <w:bottom w:val="nil"/>
                <w:right w:val="nil"/>
                <w:between w:val="nil"/>
              </w:pBdr>
              <w:tabs>
                <w:tab w:val="left" w:pos="2794"/>
              </w:tabs>
              <w:spacing w:after="120"/>
              <w:rPr>
                <w:rFonts w:ascii="Calibri" w:eastAsia="Arial" w:hAnsi="Calibri" w:cs="Calibri"/>
                <w:b/>
                <w:color w:val="3F3F3F"/>
                <w:sz w:val="18"/>
                <w:szCs w:val="18"/>
              </w:rPr>
            </w:pPr>
            <w:r w:rsidRPr="00934499">
              <w:rPr>
                <w:rFonts w:ascii="Calibri" w:eastAsia="Arial" w:hAnsi="Calibri" w:cs="Calibri"/>
                <w:b/>
                <w:color w:val="3F3F3F"/>
                <w:sz w:val="18"/>
                <w:szCs w:val="18"/>
              </w:rPr>
              <w:lastRenderedPageBreak/>
              <w:t>32. Professional ethics</w:t>
            </w:r>
          </w:p>
          <w:p w14:paraId="6A11DA58" w14:textId="77777777" w:rsidR="007421B3" w:rsidRPr="00934499" w:rsidRDefault="007421B3" w:rsidP="007421B3">
            <w:pPr>
              <w:widowControl w:val="0"/>
              <w:pBdr>
                <w:top w:val="nil"/>
                <w:left w:val="nil"/>
                <w:bottom w:val="nil"/>
                <w:right w:val="nil"/>
                <w:between w:val="nil"/>
              </w:pBdr>
              <w:tabs>
                <w:tab w:val="left" w:pos="2794"/>
              </w:tabs>
              <w:spacing w:after="120"/>
              <w:rPr>
                <w:rFonts w:ascii="Calibri" w:eastAsia="Arial" w:hAnsi="Calibri" w:cs="Calibri"/>
                <w:color w:val="3F3F3F"/>
                <w:sz w:val="18"/>
                <w:szCs w:val="18"/>
              </w:rPr>
            </w:pPr>
            <w:r w:rsidRPr="00934499">
              <w:rPr>
                <w:rFonts w:ascii="Calibri" w:eastAsia="Arial" w:hAnsi="Calibri" w:cs="Calibri"/>
                <w:color w:val="313131"/>
                <w:sz w:val="18"/>
                <w:szCs w:val="18"/>
              </w:rPr>
              <w:t xml:space="preserve">Maintains </w:t>
            </w:r>
            <w:r w:rsidRPr="00934499">
              <w:rPr>
                <w:rFonts w:ascii="Calibri" w:eastAsia="Arial" w:hAnsi="Calibri" w:cs="Calibri"/>
                <w:color w:val="3F3F3F"/>
                <w:sz w:val="18"/>
                <w:szCs w:val="18"/>
              </w:rPr>
              <w:t>profess</w:t>
            </w:r>
            <w:r w:rsidRPr="00934499">
              <w:rPr>
                <w:rFonts w:ascii="Calibri" w:eastAsia="Arial" w:hAnsi="Calibri" w:cs="Calibri"/>
                <w:color w:val="212121"/>
                <w:sz w:val="18"/>
                <w:szCs w:val="18"/>
              </w:rPr>
              <w:t xml:space="preserve">ional </w:t>
            </w:r>
            <w:r w:rsidRPr="00934499">
              <w:rPr>
                <w:rFonts w:ascii="Calibri" w:eastAsia="Arial" w:hAnsi="Calibri" w:cs="Calibri"/>
                <w:color w:val="313131"/>
                <w:sz w:val="18"/>
                <w:szCs w:val="18"/>
              </w:rPr>
              <w:t>ethics, including</w:t>
            </w:r>
            <w:r w:rsidRPr="00934499">
              <w:rPr>
                <w:rFonts w:ascii="Calibri" w:eastAsia="Arial" w:hAnsi="Calibri" w:cs="Calibri"/>
                <w:color w:val="3F3F3F"/>
                <w:sz w:val="18"/>
                <w:szCs w:val="18"/>
              </w:rPr>
              <w:t>,</w:t>
            </w:r>
            <w:r w:rsidRPr="00934499">
              <w:rPr>
                <w:rFonts w:ascii="Calibri" w:eastAsia="Arial" w:hAnsi="Calibri" w:cs="Calibri"/>
                <w:sz w:val="18"/>
                <w:szCs w:val="18"/>
              </w:rPr>
              <w:t xml:space="preserve"> </w:t>
            </w:r>
            <w:r w:rsidRPr="00934499">
              <w:rPr>
                <w:rFonts w:ascii="Calibri" w:eastAsia="Arial" w:hAnsi="Calibri" w:cs="Calibri"/>
                <w:color w:val="3F3F3F"/>
                <w:sz w:val="18"/>
                <w:szCs w:val="18"/>
              </w:rPr>
              <w:t>confidentiality of chi</w:t>
            </w:r>
            <w:r w:rsidRPr="00934499">
              <w:rPr>
                <w:rFonts w:ascii="Calibri" w:eastAsia="Arial" w:hAnsi="Calibri" w:cs="Calibri"/>
                <w:color w:val="212121"/>
                <w:sz w:val="18"/>
                <w:szCs w:val="18"/>
              </w:rPr>
              <w:t xml:space="preserve">ld </w:t>
            </w:r>
            <w:r w:rsidRPr="00934499">
              <w:rPr>
                <w:rFonts w:ascii="Calibri" w:eastAsia="Arial" w:hAnsi="Calibri" w:cs="Calibri"/>
                <w:color w:val="3F3F3F"/>
                <w:sz w:val="18"/>
                <w:szCs w:val="18"/>
              </w:rPr>
              <w:t xml:space="preserve">and family </w:t>
            </w:r>
            <w:r w:rsidRPr="00934499">
              <w:rPr>
                <w:rFonts w:ascii="Calibri" w:eastAsia="Arial" w:hAnsi="Calibri" w:cs="Calibri"/>
                <w:color w:val="313131"/>
                <w:sz w:val="18"/>
                <w:szCs w:val="18"/>
              </w:rPr>
              <w:t>information</w:t>
            </w:r>
            <w:r w:rsidRPr="00934499">
              <w:rPr>
                <w:rFonts w:ascii="Calibri" w:eastAsia="Arial" w:hAnsi="Calibri" w:cs="Calibri"/>
                <w:color w:val="545454"/>
                <w:sz w:val="18"/>
                <w:szCs w:val="18"/>
              </w:rPr>
              <w:t xml:space="preserve">, </w:t>
            </w:r>
            <w:r w:rsidRPr="00934499">
              <w:rPr>
                <w:rFonts w:ascii="Calibri" w:eastAsia="Arial" w:hAnsi="Calibri" w:cs="Calibri"/>
                <w:color w:val="3F3F3F"/>
                <w:sz w:val="18"/>
                <w:szCs w:val="18"/>
              </w:rPr>
              <w:t xml:space="preserve">appropriate </w:t>
            </w:r>
            <w:r w:rsidRPr="00934499">
              <w:rPr>
                <w:rFonts w:ascii="Calibri" w:eastAsia="Arial" w:hAnsi="Calibri" w:cs="Calibri"/>
                <w:color w:val="313131"/>
                <w:sz w:val="18"/>
                <w:szCs w:val="18"/>
              </w:rPr>
              <w:t>boundaries, and legal responsibilities</w:t>
            </w:r>
          </w:p>
          <w:p w14:paraId="49F249BF" w14:textId="77777777" w:rsidR="007421B3" w:rsidRPr="00934499" w:rsidRDefault="007421B3" w:rsidP="007421B3">
            <w:pPr>
              <w:pStyle w:val="BodyText"/>
              <w:tabs>
                <w:tab w:val="left" w:pos="2794"/>
              </w:tabs>
              <w:rPr>
                <w:rFonts w:ascii="Calibri" w:hAnsi="Calibri" w:cs="Calibri"/>
              </w:rPr>
            </w:pPr>
            <w:r w:rsidRPr="00934499">
              <w:rPr>
                <w:rFonts w:ascii="Calibri" w:hAnsi="Calibri" w:cs="Calibri"/>
                <w:color w:val="3F3F3F"/>
              </w:rPr>
              <w:t>Sped 2.1, 2.2</w:t>
            </w:r>
            <w:proofErr w:type="gramStart"/>
            <w:r w:rsidRPr="00934499">
              <w:rPr>
                <w:rFonts w:ascii="Calibri" w:hAnsi="Calibri" w:cs="Calibri"/>
                <w:color w:val="3F3F3F"/>
              </w:rPr>
              <w:t>;  ECSE</w:t>
            </w:r>
            <w:proofErr w:type="gramEnd"/>
            <w:r w:rsidRPr="00934499">
              <w:rPr>
                <w:rFonts w:ascii="Calibri" w:hAnsi="Calibri" w:cs="Calibri"/>
                <w:color w:val="3F3F3F"/>
              </w:rPr>
              <w:t>- 1</w:t>
            </w:r>
          </w:p>
        </w:tc>
        <w:tc>
          <w:tcPr>
            <w:tcW w:w="1800" w:type="dxa"/>
          </w:tcPr>
          <w:p w14:paraId="6F03EDD0"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Has difficulty maintaining professional ethics, confidentiality, boundaries of awareness or legal responsibilities. </w:t>
            </w:r>
          </w:p>
        </w:tc>
        <w:tc>
          <w:tcPr>
            <w:tcW w:w="1890" w:type="dxa"/>
          </w:tcPr>
          <w:p w14:paraId="04C74512"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 Understands the importance of professional ethics, but needs more coaching.  </w:t>
            </w:r>
          </w:p>
        </w:tc>
        <w:tc>
          <w:tcPr>
            <w:tcW w:w="1800" w:type="dxa"/>
          </w:tcPr>
          <w:p w14:paraId="6BB1646E"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 Beginning to maintain professional ethics, but needs more practice.</w:t>
            </w:r>
          </w:p>
        </w:tc>
        <w:tc>
          <w:tcPr>
            <w:tcW w:w="2520" w:type="dxa"/>
            <w:shd w:val="clear" w:color="auto" w:fill="D9D9D9" w:themeFill="background1" w:themeFillShade="D9"/>
          </w:tcPr>
          <w:p w14:paraId="0F66C633"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Maintains professional ethics, including confidentiality of family information, boundaries </w:t>
            </w:r>
            <w:r w:rsidRPr="00934499">
              <w:rPr>
                <w:rFonts w:ascii="Calibri" w:hAnsi="Calibri" w:cs="Calibri"/>
                <w:color w:val="3F3F3F"/>
              </w:rPr>
              <w:t>in interaction</w:t>
            </w:r>
            <w:r w:rsidRPr="00934499">
              <w:rPr>
                <w:rFonts w:ascii="Calibri" w:hAnsi="Calibri" w:cs="Calibri"/>
              </w:rPr>
              <w:t xml:space="preserve"> </w:t>
            </w:r>
            <w:r w:rsidRPr="00934499">
              <w:rPr>
                <w:rFonts w:ascii="Calibri" w:hAnsi="Calibri" w:cs="Calibri"/>
                <w:color w:val="3F3F3F"/>
              </w:rPr>
              <w:t xml:space="preserve">with families, and awareness </w:t>
            </w:r>
            <w:r w:rsidRPr="00934499">
              <w:rPr>
                <w:rFonts w:ascii="Calibri" w:hAnsi="Calibri" w:cs="Calibri"/>
                <w:color w:val="313131"/>
              </w:rPr>
              <w:t xml:space="preserve">of legal </w:t>
            </w:r>
            <w:r w:rsidRPr="00934499">
              <w:rPr>
                <w:rFonts w:ascii="Calibri" w:hAnsi="Calibri" w:cs="Calibri"/>
                <w:color w:val="3F3F3F"/>
              </w:rPr>
              <w:t xml:space="preserve">responsibilities. </w:t>
            </w:r>
            <w:r w:rsidRPr="00934499">
              <w:rPr>
                <w:rFonts w:ascii="Calibri" w:eastAsia="Palatino Linotype" w:hAnsi="Calibri" w:cs="Calibri"/>
                <w:color w:val="3F3F3F"/>
              </w:rPr>
              <w:t>Keeps work and personal life separate, and focuses on teaching and collaborating with families and team members during work hours.</w:t>
            </w:r>
          </w:p>
        </w:tc>
        <w:tc>
          <w:tcPr>
            <w:tcW w:w="2250" w:type="dxa"/>
          </w:tcPr>
          <w:p w14:paraId="74CE5E47"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Maintains professional ethics and is exceptional in setting boundaries, practicing confidentiality and legal responsibilities.</w:t>
            </w:r>
          </w:p>
        </w:tc>
        <w:tc>
          <w:tcPr>
            <w:tcW w:w="810" w:type="dxa"/>
          </w:tcPr>
          <w:p w14:paraId="2C03BC23"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N/A </w:t>
            </w:r>
          </w:p>
        </w:tc>
      </w:tr>
      <w:tr w:rsidR="007421B3" w:rsidRPr="009308D9" w14:paraId="6F61F36D" w14:textId="77777777" w:rsidTr="007421B3">
        <w:trPr>
          <w:trHeight w:val="424"/>
        </w:trPr>
        <w:tc>
          <w:tcPr>
            <w:tcW w:w="3060" w:type="dxa"/>
          </w:tcPr>
          <w:p w14:paraId="3053A30F" w14:textId="77777777" w:rsidR="007421B3" w:rsidRPr="00934499" w:rsidRDefault="007421B3" w:rsidP="007421B3">
            <w:pPr>
              <w:widowControl w:val="0"/>
              <w:pBdr>
                <w:top w:val="nil"/>
                <w:left w:val="nil"/>
                <w:bottom w:val="nil"/>
                <w:right w:val="nil"/>
                <w:between w:val="nil"/>
              </w:pBdr>
              <w:tabs>
                <w:tab w:val="left" w:pos="2794"/>
              </w:tabs>
              <w:spacing w:after="120"/>
              <w:rPr>
                <w:rFonts w:ascii="Calibri" w:eastAsia="Arial" w:hAnsi="Calibri" w:cs="Calibri"/>
                <w:color w:val="313131"/>
                <w:sz w:val="18"/>
                <w:szCs w:val="18"/>
              </w:rPr>
            </w:pPr>
            <w:r w:rsidRPr="00934499">
              <w:rPr>
                <w:rFonts w:ascii="Calibri" w:eastAsia="Arial" w:hAnsi="Calibri" w:cs="Calibri"/>
                <w:b/>
                <w:color w:val="313131"/>
                <w:sz w:val="18"/>
                <w:szCs w:val="18"/>
              </w:rPr>
              <w:t>33. Professional Responsibilities</w:t>
            </w:r>
            <w:r w:rsidRPr="00934499">
              <w:rPr>
                <w:rFonts w:ascii="Calibri" w:eastAsia="Arial" w:hAnsi="Calibri" w:cs="Calibri"/>
                <w:color w:val="313131"/>
                <w:sz w:val="18"/>
                <w:szCs w:val="18"/>
              </w:rPr>
              <w:t xml:space="preserve">  </w:t>
            </w:r>
          </w:p>
          <w:p w14:paraId="13A343DA" w14:textId="77777777" w:rsidR="007421B3" w:rsidRPr="00934499" w:rsidRDefault="007421B3" w:rsidP="007421B3">
            <w:pPr>
              <w:widowControl w:val="0"/>
              <w:tabs>
                <w:tab w:val="left" w:pos="2794"/>
              </w:tabs>
              <w:spacing w:after="120"/>
              <w:rPr>
                <w:rFonts w:ascii="Calibri" w:eastAsia="Arial" w:hAnsi="Calibri" w:cs="Calibri"/>
                <w:color w:val="313131"/>
                <w:sz w:val="18"/>
                <w:szCs w:val="18"/>
              </w:rPr>
            </w:pPr>
            <w:r w:rsidRPr="00934499">
              <w:rPr>
                <w:rFonts w:ascii="Calibri" w:eastAsia="Arial" w:hAnsi="Calibri" w:cs="Calibri"/>
                <w:color w:val="3F3F3F"/>
                <w:sz w:val="18"/>
                <w:szCs w:val="18"/>
              </w:rPr>
              <w:t xml:space="preserve">Demonstrates </w:t>
            </w:r>
            <w:r w:rsidRPr="00934499">
              <w:rPr>
                <w:rFonts w:ascii="Calibri" w:eastAsia="Arial" w:hAnsi="Calibri" w:cs="Calibri"/>
                <w:color w:val="313131"/>
                <w:sz w:val="18"/>
                <w:szCs w:val="18"/>
              </w:rPr>
              <w:t xml:space="preserve">dependability </w:t>
            </w:r>
            <w:r w:rsidRPr="00934499">
              <w:rPr>
                <w:rFonts w:ascii="Calibri" w:eastAsia="Arial" w:hAnsi="Calibri" w:cs="Calibri"/>
                <w:color w:val="3F3F3F"/>
                <w:sz w:val="18"/>
                <w:szCs w:val="18"/>
              </w:rPr>
              <w:t xml:space="preserve">and </w:t>
            </w:r>
            <w:r w:rsidRPr="00934499">
              <w:rPr>
                <w:rFonts w:ascii="Calibri" w:eastAsia="Arial" w:hAnsi="Calibri" w:cs="Calibri"/>
                <w:color w:val="313131"/>
                <w:sz w:val="18"/>
                <w:szCs w:val="18"/>
              </w:rPr>
              <w:t>a positiv</w:t>
            </w:r>
            <w:r w:rsidRPr="00934499">
              <w:rPr>
                <w:rFonts w:ascii="Calibri" w:eastAsia="Arial" w:hAnsi="Calibri" w:cs="Calibri"/>
                <w:color w:val="545454"/>
                <w:sz w:val="18"/>
                <w:szCs w:val="18"/>
              </w:rPr>
              <w:t xml:space="preserve">e </w:t>
            </w:r>
            <w:r w:rsidRPr="00934499">
              <w:rPr>
                <w:rFonts w:ascii="Calibri" w:eastAsia="Arial" w:hAnsi="Calibri" w:cs="Calibri"/>
                <w:color w:val="313131"/>
                <w:sz w:val="18"/>
                <w:szCs w:val="18"/>
              </w:rPr>
              <w:t>attitud</w:t>
            </w:r>
            <w:r w:rsidRPr="00934499">
              <w:rPr>
                <w:rFonts w:ascii="Calibri" w:eastAsia="Arial" w:hAnsi="Calibri" w:cs="Calibri"/>
                <w:color w:val="545454"/>
                <w:sz w:val="18"/>
                <w:szCs w:val="18"/>
              </w:rPr>
              <w:t xml:space="preserve">e </w:t>
            </w:r>
            <w:r w:rsidRPr="00934499">
              <w:rPr>
                <w:rFonts w:ascii="Calibri" w:eastAsia="Arial" w:hAnsi="Calibri" w:cs="Calibri"/>
                <w:color w:val="3F3F3F"/>
                <w:sz w:val="18"/>
                <w:szCs w:val="18"/>
              </w:rPr>
              <w:t xml:space="preserve">(e.g., </w:t>
            </w:r>
            <w:r w:rsidRPr="00934499">
              <w:rPr>
                <w:rFonts w:ascii="Calibri" w:eastAsia="Arial" w:hAnsi="Calibri" w:cs="Calibri"/>
                <w:color w:val="313131"/>
                <w:sz w:val="18"/>
                <w:szCs w:val="18"/>
              </w:rPr>
              <w:t>punctuality</w:t>
            </w:r>
            <w:r w:rsidRPr="00934499">
              <w:rPr>
                <w:rFonts w:ascii="Calibri" w:eastAsia="Arial" w:hAnsi="Calibri" w:cs="Calibri"/>
                <w:color w:val="545454"/>
                <w:sz w:val="18"/>
                <w:szCs w:val="18"/>
              </w:rPr>
              <w:t xml:space="preserve">, </w:t>
            </w:r>
            <w:r w:rsidRPr="00934499">
              <w:rPr>
                <w:rFonts w:ascii="Calibri" w:eastAsia="Arial" w:hAnsi="Calibri" w:cs="Calibri"/>
                <w:color w:val="3F3F3F"/>
                <w:sz w:val="18"/>
                <w:szCs w:val="18"/>
              </w:rPr>
              <w:t>attendance, deadlines</w:t>
            </w:r>
            <w:r w:rsidRPr="00934499">
              <w:rPr>
                <w:rFonts w:ascii="Calibri" w:eastAsia="Arial" w:hAnsi="Calibri" w:cs="Calibri"/>
                <w:color w:val="6D6D6D"/>
                <w:sz w:val="18"/>
                <w:szCs w:val="18"/>
              </w:rPr>
              <w:t>,</w:t>
            </w:r>
            <w:r w:rsidRPr="00934499">
              <w:rPr>
                <w:rFonts w:ascii="Calibri" w:eastAsia="Arial" w:hAnsi="Calibri" w:cs="Calibri"/>
                <w:sz w:val="18"/>
                <w:szCs w:val="18"/>
              </w:rPr>
              <w:t xml:space="preserve"> </w:t>
            </w:r>
            <w:r w:rsidRPr="00934499">
              <w:rPr>
                <w:rFonts w:ascii="Calibri" w:eastAsia="Arial" w:hAnsi="Calibri" w:cs="Calibri"/>
                <w:color w:val="3F3F3F"/>
                <w:sz w:val="18"/>
                <w:szCs w:val="18"/>
              </w:rPr>
              <w:t>and follow</w:t>
            </w:r>
            <w:r w:rsidRPr="00934499">
              <w:rPr>
                <w:rFonts w:ascii="Calibri" w:eastAsia="Arial" w:hAnsi="Calibri" w:cs="Calibri"/>
                <w:color w:val="212121"/>
                <w:sz w:val="18"/>
                <w:szCs w:val="18"/>
              </w:rPr>
              <w:t>-th</w:t>
            </w:r>
            <w:r w:rsidRPr="00934499">
              <w:rPr>
                <w:rFonts w:ascii="Calibri" w:eastAsia="Arial" w:hAnsi="Calibri" w:cs="Calibri"/>
                <w:color w:val="3F3F3F"/>
                <w:sz w:val="18"/>
                <w:szCs w:val="18"/>
              </w:rPr>
              <w:t xml:space="preserve">rough </w:t>
            </w:r>
            <w:r w:rsidRPr="00934499">
              <w:rPr>
                <w:rFonts w:ascii="Calibri" w:eastAsia="Arial" w:hAnsi="Calibri" w:cs="Calibri"/>
                <w:color w:val="313131"/>
                <w:sz w:val="18"/>
                <w:szCs w:val="18"/>
              </w:rPr>
              <w:t>with professional responsibilities)</w:t>
            </w:r>
          </w:p>
          <w:p w14:paraId="796ECE05" w14:textId="77777777" w:rsidR="007421B3" w:rsidRPr="00934499" w:rsidRDefault="007421B3" w:rsidP="007421B3">
            <w:pPr>
              <w:pStyle w:val="BodyText"/>
              <w:tabs>
                <w:tab w:val="left" w:pos="2794"/>
              </w:tabs>
              <w:rPr>
                <w:rFonts w:ascii="Calibri" w:hAnsi="Calibri" w:cs="Calibri"/>
                <w:color w:val="313131"/>
              </w:rPr>
            </w:pPr>
            <w:r w:rsidRPr="00934499">
              <w:rPr>
                <w:rFonts w:ascii="Calibri" w:hAnsi="Calibri" w:cs="Calibri"/>
                <w:color w:val="313131"/>
              </w:rPr>
              <w:t>SpEd-2.2, 2.2, 3.3</w:t>
            </w:r>
            <w:proofErr w:type="gramStart"/>
            <w:r w:rsidRPr="00934499">
              <w:rPr>
                <w:rFonts w:ascii="Calibri" w:hAnsi="Calibri" w:cs="Calibri"/>
                <w:color w:val="313131"/>
              </w:rPr>
              <w:t>;  ECSE</w:t>
            </w:r>
            <w:proofErr w:type="gramEnd"/>
            <w:r w:rsidRPr="00934499">
              <w:rPr>
                <w:rFonts w:ascii="Calibri" w:hAnsi="Calibri" w:cs="Calibri"/>
                <w:color w:val="313131"/>
              </w:rPr>
              <w:t>-1</w:t>
            </w:r>
          </w:p>
        </w:tc>
        <w:tc>
          <w:tcPr>
            <w:tcW w:w="1800" w:type="dxa"/>
          </w:tcPr>
          <w:p w14:paraId="2AE28F20"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Rarely meets timelines, initiates or takes responsibility for following through.  </w:t>
            </w:r>
          </w:p>
        </w:tc>
        <w:tc>
          <w:tcPr>
            <w:tcW w:w="1890" w:type="dxa"/>
          </w:tcPr>
          <w:p w14:paraId="50999B76"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Understands the need for teachers to commit and follow through throughout the day </w:t>
            </w:r>
            <w:proofErr w:type="gramStart"/>
            <w:r w:rsidRPr="00934499">
              <w:rPr>
                <w:rFonts w:ascii="Calibri" w:eastAsia="Palatino Linotype" w:hAnsi="Calibri" w:cs="Calibri"/>
                <w:color w:val="3F3F3F"/>
              </w:rPr>
              <w:t>and  is</w:t>
            </w:r>
            <w:proofErr w:type="gramEnd"/>
            <w:r w:rsidRPr="00934499">
              <w:rPr>
                <w:rFonts w:ascii="Calibri" w:eastAsia="Palatino Linotype" w:hAnsi="Calibri" w:cs="Calibri"/>
                <w:color w:val="3F3F3F"/>
              </w:rPr>
              <w:t xml:space="preserve"> learning to meet timelines and become more responsible.  Needs more coaching</w:t>
            </w:r>
          </w:p>
        </w:tc>
        <w:tc>
          <w:tcPr>
            <w:tcW w:w="1800" w:type="dxa"/>
          </w:tcPr>
          <w:p w14:paraId="2FEDD9BB"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Is beginning to initiate, commit, follow through, </w:t>
            </w:r>
            <w:proofErr w:type="gramStart"/>
            <w:r w:rsidRPr="00934499">
              <w:rPr>
                <w:rFonts w:ascii="Calibri" w:eastAsia="Palatino Linotype" w:hAnsi="Calibri" w:cs="Calibri"/>
                <w:color w:val="3F3F3F"/>
              </w:rPr>
              <w:t>and  meet</w:t>
            </w:r>
            <w:proofErr w:type="gramEnd"/>
            <w:r w:rsidRPr="00934499">
              <w:rPr>
                <w:rFonts w:ascii="Calibri" w:eastAsia="Palatino Linotype" w:hAnsi="Calibri" w:cs="Calibri"/>
                <w:color w:val="3F3F3F"/>
              </w:rPr>
              <w:t xml:space="preserve"> timelines and becoming more responsible.</w:t>
            </w:r>
          </w:p>
        </w:tc>
        <w:tc>
          <w:tcPr>
            <w:tcW w:w="2520" w:type="dxa"/>
            <w:shd w:val="clear" w:color="auto" w:fill="D9D9D9" w:themeFill="background1" w:themeFillShade="D9"/>
          </w:tcPr>
          <w:p w14:paraId="52C6A8EF"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Demonstrates a positive attitude, punctuality, professional presentation, and dependability through the ability to initiate, commit, follow through, and meet timelines with all professional responsibilities. </w:t>
            </w:r>
          </w:p>
        </w:tc>
        <w:tc>
          <w:tcPr>
            <w:tcW w:w="2250" w:type="dxa"/>
          </w:tcPr>
          <w:p w14:paraId="2A4BB609"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Shows a high level of </w:t>
            </w:r>
            <w:proofErr w:type="spellStart"/>
            <w:r w:rsidRPr="00934499">
              <w:rPr>
                <w:rFonts w:ascii="Calibri" w:eastAsia="Palatino Linotype" w:hAnsi="Calibri" w:cs="Calibri"/>
                <w:color w:val="3F3F3F"/>
              </w:rPr>
              <w:t>of</w:t>
            </w:r>
            <w:proofErr w:type="spellEnd"/>
            <w:r w:rsidRPr="00934499">
              <w:rPr>
                <w:rFonts w:ascii="Calibri" w:eastAsia="Palatino Linotype" w:hAnsi="Calibri" w:cs="Calibri"/>
                <w:color w:val="3F3F3F"/>
              </w:rPr>
              <w:t xml:space="preserve"> professionalism related to personal responsibility and communicates well about timelines and activities.  Keeps on task with teaching and collaborating with others at all times during the work day. </w:t>
            </w:r>
          </w:p>
        </w:tc>
        <w:tc>
          <w:tcPr>
            <w:tcW w:w="810" w:type="dxa"/>
          </w:tcPr>
          <w:p w14:paraId="35934F9C"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N/A </w:t>
            </w:r>
          </w:p>
        </w:tc>
      </w:tr>
      <w:tr w:rsidR="007421B3" w:rsidRPr="009308D9" w14:paraId="2B3D4F2A" w14:textId="77777777" w:rsidTr="007421B3">
        <w:trPr>
          <w:trHeight w:val="424"/>
        </w:trPr>
        <w:tc>
          <w:tcPr>
            <w:tcW w:w="3060" w:type="dxa"/>
          </w:tcPr>
          <w:p w14:paraId="1BC4A20C" w14:textId="77777777" w:rsidR="007421B3" w:rsidRPr="00934499" w:rsidRDefault="007421B3" w:rsidP="007421B3">
            <w:pPr>
              <w:widowControl w:val="0"/>
              <w:tabs>
                <w:tab w:val="left" w:pos="2794"/>
              </w:tabs>
              <w:spacing w:after="120"/>
              <w:rPr>
                <w:rFonts w:ascii="Calibri" w:eastAsia="Arial" w:hAnsi="Calibri" w:cs="Calibri"/>
                <w:b/>
                <w:color w:val="313131"/>
                <w:sz w:val="18"/>
                <w:szCs w:val="18"/>
              </w:rPr>
            </w:pPr>
            <w:r w:rsidRPr="00934499">
              <w:rPr>
                <w:rFonts w:ascii="Calibri" w:eastAsia="Arial" w:hAnsi="Calibri" w:cs="Calibri"/>
                <w:b/>
                <w:color w:val="313131"/>
                <w:sz w:val="18"/>
                <w:szCs w:val="18"/>
              </w:rPr>
              <w:t>34. Leadership Qualities and advocacy</w:t>
            </w:r>
          </w:p>
          <w:p w14:paraId="61896D2A" w14:textId="77777777" w:rsidR="007421B3" w:rsidRPr="00934499" w:rsidRDefault="007421B3" w:rsidP="007421B3">
            <w:pPr>
              <w:widowControl w:val="0"/>
              <w:tabs>
                <w:tab w:val="left" w:pos="2794"/>
              </w:tabs>
              <w:spacing w:after="120"/>
              <w:rPr>
                <w:rFonts w:ascii="Calibri" w:eastAsia="Arial" w:hAnsi="Calibri" w:cs="Calibri"/>
                <w:color w:val="313131"/>
                <w:sz w:val="18"/>
                <w:szCs w:val="18"/>
              </w:rPr>
            </w:pPr>
            <w:r w:rsidRPr="00934499">
              <w:rPr>
                <w:rFonts w:ascii="Calibri" w:eastAsia="Arial" w:hAnsi="Calibri" w:cs="Calibri"/>
                <w:color w:val="313131"/>
                <w:sz w:val="18"/>
                <w:szCs w:val="18"/>
              </w:rPr>
              <w:t>Demonstrate</w:t>
            </w:r>
            <w:r w:rsidRPr="00934499">
              <w:rPr>
                <w:rFonts w:ascii="Calibri" w:eastAsia="Arial" w:hAnsi="Calibri" w:cs="Calibri"/>
                <w:color w:val="545454"/>
                <w:sz w:val="18"/>
                <w:szCs w:val="18"/>
              </w:rPr>
              <w:t xml:space="preserve">s </w:t>
            </w:r>
            <w:r w:rsidRPr="00934499">
              <w:rPr>
                <w:rFonts w:ascii="Calibri" w:eastAsia="Arial" w:hAnsi="Calibri" w:cs="Calibri"/>
                <w:color w:val="212121"/>
                <w:sz w:val="18"/>
                <w:szCs w:val="18"/>
              </w:rPr>
              <w:t>l</w:t>
            </w:r>
            <w:r w:rsidRPr="00934499">
              <w:rPr>
                <w:rFonts w:ascii="Calibri" w:eastAsia="Arial" w:hAnsi="Calibri" w:cs="Calibri"/>
                <w:color w:val="3F3F3F"/>
                <w:sz w:val="18"/>
                <w:szCs w:val="18"/>
              </w:rPr>
              <w:t xml:space="preserve">eadership </w:t>
            </w:r>
            <w:r w:rsidRPr="00934499">
              <w:rPr>
                <w:rFonts w:ascii="Calibri" w:eastAsia="Arial" w:hAnsi="Calibri" w:cs="Calibri"/>
                <w:color w:val="313131"/>
                <w:sz w:val="18"/>
                <w:szCs w:val="18"/>
              </w:rPr>
              <w:t xml:space="preserve">qualities </w:t>
            </w:r>
            <w:r w:rsidRPr="00934499">
              <w:rPr>
                <w:rFonts w:ascii="Calibri" w:eastAsia="Arial" w:hAnsi="Calibri" w:cs="Calibri"/>
                <w:color w:val="3F3F3F"/>
                <w:sz w:val="18"/>
                <w:szCs w:val="18"/>
              </w:rPr>
              <w:t xml:space="preserve">such </w:t>
            </w:r>
            <w:r w:rsidRPr="00934499">
              <w:rPr>
                <w:rFonts w:ascii="Calibri" w:eastAsia="Arial" w:hAnsi="Calibri" w:cs="Calibri"/>
                <w:color w:val="313131"/>
                <w:sz w:val="18"/>
                <w:szCs w:val="18"/>
              </w:rPr>
              <w:t xml:space="preserve">as </w:t>
            </w:r>
            <w:r w:rsidRPr="00934499">
              <w:rPr>
                <w:rFonts w:ascii="Calibri" w:eastAsia="Arial" w:hAnsi="Calibri" w:cs="Calibri"/>
                <w:color w:val="212121"/>
                <w:sz w:val="18"/>
                <w:szCs w:val="18"/>
              </w:rPr>
              <w:t>fle</w:t>
            </w:r>
            <w:r w:rsidRPr="00934499">
              <w:rPr>
                <w:rFonts w:ascii="Calibri" w:eastAsia="Arial" w:hAnsi="Calibri" w:cs="Calibri"/>
                <w:color w:val="3F3F3F"/>
                <w:sz w:val="18"/>
                <w:szCs w:val="18"/>
              </w:rPr>
              <w:t>xibi</w:t>
            </w:r>
            <w:r w:rsidRPr="00934499">
              <w:rPr>
                <w:rFonts w:ascii="Calibri" w:eastAsia="Arial" w:hAnsi="Calibri" w:cs="Calibri"/>
                <w:color w:val="212121"/>
                <w:sz w:val="18"/>
                <w:szCs w:val="18"/>
              </w:rPr>
              <w:t>li</w:t>
            </w:r>
            <w:r w:rsidRPr="00934499">
              <w:rPr>
                <w:rFonts w:ascii="Calibri" w:eastAsia="Arial" w:hAnsi="Calibri" w:cs="Calibri"/>
                <w:color w:val="3F3F3F"/>
                <w:sz w:val="18"/>
                <w:szCs w:val="18"/>
              </w:rPr>
              <w:t xml:space="preserve">ty </w:t>
            </w:r>
            <w:r w:rsidRPr="00934499">
              <w:rPr>
                <w:rFonts w:ascii="Calibri" w:eastAsia="Arial" w:hAnsi="Calibri" w:cs="Calibri"/>
                <w:color w:val="313131"/>
                <w:sz w:val="18"/>
                <w:szCs w:val="18"/>
              </w:rPr>
              <w:t xml:space="preserve">and initiative </w:t>
            </w:r>
          </w:p>
          <w:p w14:paraId="702DD70C" w14:textId="77777777" w:rsidR="007421B3" w:rsidRPr="00934499" w:rsidRDefault="007421B3" w:rsidP="007421B3">
            <w:pPr>
              <w:widowControl w:val="0"/>
              <w:tabs>
                <w:tab w:val="left" w:pos="2794"/>
              </w:tabs>
              <w:spacing w:after="120"/>
              <w:rPr>
                <w:rFonts w:ascii="Calibri" w:eastAsia="Arial" w:hAnsi="Calibri" w:cs="Calibri"/>
                <w:color w:val="313131"/>
                <w:sz w:val="18"/>
                <w:szCs w:val="18"/>
              </w:rPr>
            </w:pPr>
            <w:r w:rsidRPr="00934499">
              <w:rPr>
                <w:rFonts w:ascii="Calibri" w:eastAsia="Arial" w:hAnsi="Calibri" w:cs="Calibri"/>
                <w:color w:val="313131"/>
                <w:sz w:val="18"/>
                <w:szCs w:val="18"/>
              </w:rPr>
              <w:t>SpEd-2.2; ECSE- 1</w:t>
            </w:r>
          </w:p>
        </w:tc>
        <w:tc>
          <w:tcPr>
            <w:tcW w:w="1800" w:type="dxa"/>
          </w:tcPr>
          <w:p w14:paraId="299FCBB1"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Has difficulty taking on leadership roles.</w:t>
            </w:r>
          </w:p>
        </w:tc>
        <w:tc>
          <w:tcPr>
            <w:tcW w:w="1890" w:type="dxa"/>
          </w:tcPr>
          <w:p w14:paraId="7256012A"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Understands the need to take on a leadership role, but needs more coaching.                       </w:t>
            </w:r>
          </w:p>
        </w:tc>
        <w:tc>
          <w:tcPr>
            <w:tcW w:w="1800" w:type="dxa"/>
          </w:tcPr>
          <w:p w14:paraId="6877AD7A"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 Is beginning to take on a leadership role within the program. Needs more practice.                              </w:t>
            </w:r>
          </w:p>
        </w:tc>
        <w:tc>
          <w:tcPr>
            <w:tcW w:w="2520" w:type="dxa"/>
            <w:shd w:val="clear" w:color="auto" w:fill="D9D9D9" w:themeFill="background1" w:themeFillShade="D9"/>
          </w:tcPr>
          <w:p w14:paraId="52472006"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Demonstrates leadership qualities such as flexibility and initiative. Is a model for families and colleagues in advocating for the rights of families and children who may be marginalized. </w:t>
            </w:r>
          </w:p>
        </w:tc>
        <w:tc>
          <w:tcPr>
            <w:tcW w:w="2250" w:type="dxa"/>
          </w:tcPr>
          <w:p w14:paraId="0DA465F1"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Uses leadership skills in all areas of the program and in the community.  Is consistently an ally for marginalized</w:t>
            </w:r>
            <w:r>
              <w:rPr>
                <w:rFonts w:ascii="Calibri" w:eastAsia="Palatino Linotype" w:hAnsi="Calibri" w:cs="Calibri"/>
                <w:color w:val="3F3F3F"/>
              </w:rPr>
              <w:t xml:space="preserve"> </w:t>
            </w:r>
            <w:proofErr w:type="gramStart"/>
            <w:r w:rsidRPr="00934499">
              <w:rPr>
                <w:rFonts w:ascii="Calibri" w:eastAsia="Palatino Linotype" w:hAnsi="Calibri" w:cs="Calibri"/>
                <w:color w:val="3F3F3F"/>
              </w:rPr>
              <w:t>groups.</w:t>
            </w:r>
            <w:proofErr w:type="gramEnd"/>
          </w:p>
        </w:tc>
        <w:tc>
          <w:tcPr>
            <w:tcW w:w="810" w:type="dxa"/>
          </w:tcPr>
          <w:p w14:paraId="76E78745"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N/A </w:t>
            </w:r>
          </w:p>
        </w:tc>
      </w:tr>
      <w:tr w:rsidR="007421B3" w:rsidRPr="009308D9" w14:paraId="179CDE0C" w14:textId="77777777" w:rsidTr="007421B3">
        <w:trPr>
          <w:trHeight w:val="424"/>
        </w:trPr>
        <w:tc>
          <w:tcPr>
            <w:tcW w:w="3060" w:type="dxa"/>
          </w:tcPr>
          <w:p w14:paraId="6A12C3B7" w14:textId="77777777" w:rsidR="007421B3" w:rsidRPr="00934499" w:rsidRDefault="007421B3" w:rsidP="007421B3">
            <w:pPr>
              <w:widowControl w:val="0"/>
              <w:pBdr>
                <w:top w:val="nil"/>
                <w:left w:val="nil"/>
                <w:bottom w:val="nil"/>
                <w:right w:val="nil"/>
                <w:between w:val="nil"/>
              </w:pBdr>
              <w:tabs>
                <w:tab w:val="left" w:pos="2794"/>
              </w:tabs>
              <w:spacing w:after="120"/>
              <w:rPr>
                <w:rFonts w:ascii="Calibri" w:eastAsia="Arial" w:hAnsi="Calibri" w:cs="Calibri"/>
                <w:color w:val="313131"/>
                <w:sz w:val="18"/>
                <w:szCs w:val="18"/>
              </w:rPr>
            </w:pPr>
            <w:r w:rsidRPr="00934499">
              <w:rPr>
                <w:rFonts w:ascii="Calibri" w:eastAsia="Arial" w:hAnsi="Calibri" w:cs="Calibri"/>
                <w:b/>
                <w:color w:val="313131"/>
                <w:sz w:val="18"/>
                <w:szCs w:val="18"/>
              </w:rPr>
              <w:t>35. Reflective Practitioner</w:t>
            </w:r>
            <w:r w:rsidRPr="00934499">
              <w:rPr>
                <w:rFonts w:ascii="Calibri" w:eastAsia="Arial" w:hAnsi="Calibri" w:cs="Calibri"/>
                <w:color w:val="313131"/>
                <w:sz w:val="18"/>
                <w:szCs w:val="18"/>
              </w:rPr>
              <w:t xml:space="preserve"> </w:t>
            </w:r>
          </w:p>
          <w:p w14:paraId="6CEB2BEE" w14:textId="77777777" w:rsidR="007421B3" w:rsidRPr="00934499" w:rsidRDefault="007421B3" w:rsidP="007421B3">
            <w:pPr>
              <w:pStyle w:val="BodyText"/>
              <w:tabs>
                <w:tab w:val="left" w:pos="2794"/>
              </w:tabs>
              <w:rPr>
                <w:rFonts w:ascii="Calibri" w:hAnsi="Calibri" w:cs="Calibri"/>
                <w:color w:val="3F3F3F"/>
                <w:w w:val="105"/>
              </w:rPr>
            </w:pPr>
            <w:r w:rsidRPr="00934499">
              <w:rPr>
                <w:rFonts w:ascii="Calibri" w:hAnsi="Calibri" w:cs="Calibri"/>
                <w:color w:val="313131"/>
              </w:rPr>
              <w:t xml:space="preserve">SpEd-3.1, 14.4   ECSE-3.1 </w:t>
            </w:r>
          </w:p>
        </w:tc>
        <w:tc>
          <w:tcPr>
            <w:tcW w:w="1800" w:type="dxa"/>
          </w:tcPr>
          <w:p w14:paraId="15012B3F"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Attends reflective groups with others, but has difficulty reflecting on student teaching experiences.  </w:t>
            </w:r>
          </w:p>
        </w:tc>
        <w:tc>
          <w:tcPr>
            <w:tcW w:w="1890" w:type="dxa"/>
          </w:tcPr>
          <w:p w14:paraId="68E4C502"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t xml:space="preserve">Participates in reflective groups with team members and beginning to journal about daily teaching </w:t>
            </w:r>
            <w:r w:rsidRPr="00934499">
              <w:rPr>
                <w:rFonts w:ascii="Calibri" w:eastAsia="Palatino Linotype" w:hAnsi="Calibri" w:cs="Calibri"/>
                <w:color w:val="3F3F3F"/>
              </w:rPr>
              <w:lastRenderedPageBreak/>
              <w:t xml:space="preserve">experiences.  </w:t>
            </w:r>
          </w:p>
        </w:tc>
        <w:tc>
          <w:tcPr>
            <w:tcW w:w="1800" w:type="dxa"/>
          </w:tcPr>
          <w:p w14:paraId="2B66D59D"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lastRenderedPageBreak/>
              <w:t xml:space="preserve">Beginning to reflect on self by journaling and discussing culture, experiences and perspectives with </w:t>
            </w:r>
            <w:r w:rsidRPr="00934499">
              <w:rPr>
                <w:rFonts w:ascii="Calibri" w:eastAsia="Palatino Linotype" w:hAnsi="Calibri" w:cs="Calibri"/>
                <w:color w:val="3F3F3F"/>
              </w:rPr>
              <w:lastRenderedPageBreak/>
              <w:t xml:space="preserve">team members.  </w:t>
            </w:r>
          </w:p>
        </w:tc>
        <w:tc>
          <w:tcPr>
            <w:tcW w:w="2520" w:type="dxa"/>
            <w:shd w:val="clear" w:color="auto" w:fill="D9D9D9" w:themeFill="background1" w:themeFillShade="D9"/>
          </w:tcPr>
          <w:p w14:paraId="231DB37D"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lastRenderedPageBreak/>
              <w:t xml:space="preserve">Consistently reflects on personal biases and engages in reflection when journaling and discussing with colleagues about different cultures, </w:t>
            </w:r>
            <w:r w:rsidRPr="00934499">
              <w:rPr>
                <w:rFonts w:ascii="Calibri" w:eastAsia="Palatino Linotype" w:hAnsi="Calibri" w:cs="Calibri"/>
                <w:color w:val="3F3F3F"/>
              </w:rPr>
              <w:lastRenderedPageBreak/>
              <w:t>perspectives, experiences.</w:t>
            </w:r>
          </w:p>
        </w:tc>
        <w:tc>
          <w:tcPr>
            <w:tcW w:w="2250" w:type="dxa"/>
          </w:tcPr>
          <w:p w14:paraId="457B98E1"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lastRenderedPageBreak/>
              <w:t xml:space="preserve">Demonstrates cultural humility and consistently seeks new perspectives and understandings of others through professional development, </w:t>
            </w:r>
            <w:r w:rsidRPr="00934499">
              <w:rPr>
                <w:rFonts w:ascii="Calibri" w:eastAsia="Palatino Linotype" w:hAnsi="Calibri" w:cs="Calibri"/>
                <w:color w:val="3F3F3F"/>
              </w:rPr>
              <w:lastRenderedPageBreak/>
              <w:t xml:space="preserve">conversations, reading, etc. </w:t>
            </w:r>
          </w:p>
        </w:tc>
        <w:tc>
          <w:tcPr>
            <w:tcW w:w="810" w:type="dxa"/>
          </w:tcPr>
          <w:p w14:paraId="31A4BABE" w14:textId="77777777" w:rsidR="007421B3" w:rsidRPr="00934499" w:rsidRDefault="007421B3" w:rsidP="007421B3">
            <w:pPr>
              <w:pStyle w:val="BodyText"/>
              <w:rPr>
                <w:rFonts w:ascii="Calibri" w:hAnsi="Calibri" w:cs="Calibri"/>
                <w:color w:val="3F3F3F"/>
                <w:spacing w:val="1"/>
                <w:w w:val="110"/>
              </w:rPr>
            </w:pPr>
            <w:r w:rsidRPr="00934499">
              <w:rPr>
                <w:rFonts w:ascii="Calibri" w:eastAsia="Palatino Linotype" w:hAnsi="Calibri" w:cs="Calibri"/>
                <w:color w:val="3F3F3F"/>
              </w:rPr>
              <w:lastRenderedPageBreak/>
              <w:t xml:space="preserve">N/A </w:t>
            </w:r>
          </w:p>
        </w:tc>
      </w:tr>
    </w:tbl>
    <w:p w14:paraId="77FF2FB9" w14:textId="77777777" w:rsidR="007421B3" w:rsidRDefault="007421B3" w:rsidP="007421B3">
      <w:pPr>
        <w:rPr>
          <w:b/>
        </w:rPr>
      </w:pPr>
    </w:p>
    <w:p w14:paraId="13D6C359" w14:textId="77777777" w:rsidR="007421B3" w:rsidRDefault="007421B3" w:rsidP="007421B3">
      <w:pPr>
        <w:rPr>
          <w:b/>
        </w:rPr>
      </w:pPr>
      <w:r>
        <w:rPr>
          <w:b/>
        </w:rPr>
        <w:t>Summary</w:t>
      </w:r>
    </w:p>
    <w:tbl>
      <w:tblPr>
        <w:tblStyle w:val="TableGrid"/>
        <w:tblW w:w="0" w:type="auto"/>
        <w:tblLook w:val="04A0" w:firstRow="1" w:lastRow="0" w:firstColumn="1" w:lastColumn="0" w:noHBand="0" w:noVBand="1"/>
      </w:tblPr>
      <w:tblGrid>
        <w:gridCol w:w="13526"/>
      </w:tblGrid>
      <w:tr w:rsidR="007421B3" w:rsidRPr="00812A80" w14:paraId="48306DD6" w14:textId="77777777" w:rsidTr="007421B3">
        <w:trPr>
          <w:trHeight w:val="2177"/>
        </w:trPr>
        <w:tc>
          <w:tcPr>
            <w:tcW w:w="13526" w:type="dxa"/>
          </w:tcPr>
          <w:p w14:paraId="3110D99E" w14:textId="77777777" w:rsidR="007421B3" w:rsidRDefault="007421B3" w:rsidP="007421B3">
            <w:pPr>
              <w:spacing w:before="120" w:after="120"/>
              <w:rPr>
                <w:rFonts w:ascii="Calibri" w:hAnsi="Calibri" w:cs="Calibri"/>
                <w:b/>
                <w:sz w:val="21"/>
              </w:rPr>
            </w:pPr>
          </w:p>
          <w:p w14:paraId="6E794349" w14:textId="77777777" w:rsidR="007421B3" w:rsidRPr="00B14C62" w:rsidRDefault="007421B3" w:rsidP="007421B3">
            <w:pPr>
              <w:spacing w:before="120" w:after="120"/>
              <w:rPr>
                <w:rFonts w:ascii="Calibri" w:hAnsi="Calibri" w:cs="Calibri"/>
                <w:b/>
                <w:sz w:val="21"/>
              </w:rPr>
            </w:pPr>
            <w:r w:rsidRPr="00B14C62">
              <w:rPr>
                <w:rFonts w:ascii="Calibri" w:hAnsi="Calibri" w:cs="Calibri"/>
                <w:b/>
                <w:sz w:val="21"/>
              </w:rPr>
              <w:t xml:space="preserve">Total points across all items scored:  _____      Total possible points across all items scored:  _____   </w:t>
            </w:r>
            <w:r>
              <w:rPr>
                <w:rFonts w:ascii="Calibri" w:hAnsi="Calibri" w:cs="Calibri"/>
                <w:b/>
                <w:sz w:val="21"/>
              </w:rPr>
              <w:t xml:space="preserve">       </w:t>
            </w:r>
            <w:r w:rsidRPr="00B14C62">
              <w:rPr>
                <w:rFonts w:ascii="Calibri" w:hAnsi="Calibri" w:cs="Calibri"/>
                <w:b/>
                <w:sz w:val="21"/>
              </w:rPr>
              <w:t xml:space="preserve">Average score across all items scored: _____          </w:t>
            </w:r>
          </w:p>
          <w:p w14:paraId="3D172CE6" w14:textId="77777777" w:rsidR="007421B3" w:rsidRDefault="007421B3" w:rsidP="007421B3">
            <w:pPr>
              <w:spacing w:before="120" w:after="120"/>
              <w:rPr>
                <w:rFonts w:ascii="Calibri" w:hAnsi="Calibri" w:cs="Calibri"/>
                <w:b/>
                <w:sz w:val="21"/>
              </w:rPr>
            </w:pPr>
          </w:p>
          <w:p w14:paraId="3D224441" w14:textId="77777777" w:rsidR="007421B3" w:rsidRPr="00B14C62" w:rsidRDefault="007421B3" w:rsidP="007421B3">
            <w:pPr>
              <w:spacing w:before="120" w:after="120"/>
              <w:rPr>
                <w:rFonts w:ascii="Calibri" w:hAnsi="Calibri" w:cs="Calibri"/>
                <w:b/>
                <w:sz w:val="21"/>
              </w:rPr>
            </w:pPr>
            <w:r w:rsidRPr="00B14C62">
              <w:rPr>
                <w:rFonts w:ascii="Calibri" w:hAnsi="Calibri" w:cs="Calibri"/>
                <w:b/>
                <w:sz w:val="21"/>
              </w:rPr>
              <w:t xml:space="preserve">For Fieldwork experience, </w:t>
            </w:r>
            <w:r>
              <w:rPr>
                <w:rFonts w:ascii="Calibri" w:hAnsi="Calibri" w:cs="Calibri"/>
                <w:b/>
                <w:sz w:val="21"/>
              </w:rPr>
              <w:t xml:space="preserve">candidate </w:t>
            </w:r>
            <w:r w:rsidRPr="00B14C62">
              <w:rPr>
                <w:rFonts w:ascii="Calibri" w:hAnsi="Calibri" w:cs="Calibri"/>
                <w:b/>
                <w:sz w:val="21"/>
              </w:rPr>
              <w:t>must receive average</w:t>
            </w:r>
            <w:r>
              <w:rPr>
                <w:rFonts w:ascii="Calibri" w:hAnsi="Calibri" w:cs="Calibri"/>
                <w:b/>
                <w:sz w:val="21"/>
              </w:rPr>
              <w:t xml:space="preserve"> score</w:t>
            </w:r>
            <w:r w:rsidRPr="00B14C62">
              <w:rPr>
                <w:rFonts w:ascii="Calibri" w:hAnsi="Calibri" w:cs="Calibri"/>
                <w:b/>
                <w:sz w:val="21"/>
              </w:rPr>
              <w:t xml:space="preserve"> of 3 or above OR for Student Teaching/Internship, must receive average score of 4 or above to pass the clinical experience. </w:t>
            </w:r>
          </w:p>
          <w:p w14:paraId="66A13D24" w14:textId="77777777" w:rsidR="007421B3" w:rsidRDefault="007421B3" w:rsidP="007421B3">
            <w:pPr>
              <w:spacing w:before="120" w:after="120"/>
              <w:rPr>
                <w:rFonts w:ascii="Calibri" w:hAnsi="Calibri" w:cs="Calibri"/>
                <w:b/>
                <w:sz w:val="21"/>
              </w:rPr>
            </w:pPr>
          </w:p>
          <w:p w14:paraId="52B36B83" w14:textId="77777777" w:rsidR="007421B3" w:rsidRPr="00B14C62" w:rsidRDefault="007421B3" w:rsidP="007421B3">
            <w:pPr>
              <w:spacing w:before="120" w:after="120"/>
              <w:rPr>
                <w:rFonts w:ascii="Calibri" w:hAnsi="Calibri" w:cs="Calibri"/>
                <w:b/>
                <w:sz w:val="21"/>
              </w:rPr>
            </w:pPr>
            <w:r w:rsidRPr="00B14C62">
              <w:rPr>
                <w:rFonts w:ascii="Calibri" w:hAnsi="Calibri" w:cs="Calibri"/>
                <w:b/>
                <w:sz w:val="21"/>
              </w:rPr>
              <w:t xml:space="preserve">Mark one of the following: </w:t>
            </w:r>
            <w:r>
              <w:rPr>
                <w:rFonts w:ascii="Calibri" w:hAnsi="Calibri" w:cs="Calibri"/>
                <w:b/>
                <w:sz w:val="21"/>
              </w:rPr>
              <w:t xml:space="preserve">    </w:t>
            </w:r>
            <w:r w:rsidRPr="00B14C62">
              <w:rPr>
                <w:rFonts w:ascii="Malgun Gothic" w:eastAsia="Malgun Gothic" w:hAnsi="Malgun Gothic" w:cs="Calibri" w:hint="eastAsia"/>
                <w:b/>
                <w:sz w:val="21"/>
              </w:rPr>
              <w:t></w:t>
            </w:r>
            <w:r w:rsidRPr="00B14C62">
              <w:rPr>
                <w:rFonts w:ascii="Calibri" w:hAnsi="Calibri" w:cs="Calibri"/>
                <w:b/>
                <w:sz w:val="21"/>
              </w:rPr>
              <w:t xml:space="preserve"> Field Experience      </w:t>
            </w:r>
            <w:r w:rsidRPr="00B14C62">
              <w:rPr>
                <w:rFonts w:ascii="Malgun Gothic" w:eastAsia="Malgun Gothic" w:hAnsi="Malgun Gothic" w:cs="Calibri" w:hint="eastAsia"/>
                <w:b/>
                <w:sz w:val="21"/>
              </w:rPr>
              <w:t></w:t>
            </w:r>
            <w:r w:rsidRPr="00B14C62">
              <w:rPr>
                <w:rFonts w:ascii="Malgun Gothic" w:eastAsia="Malgun Gothic" w:hAnsi="Malgun Gothic" w:cs="Calibri"/>
                <w:b/>
                <w:sz w:val="21"/>
              </w:rPr>
              <w:t xml:space="preserve"> </w:t>
            </w:r>
            <w:r w:rsidRPr="00B14C62">
              <w:rPr>
                <w:rFonts w:ascii="Calibri" w:eastAsia="Malgun Gothic" w:hAnsi="Calibri" w:cs="Calibri"/>
                <w:b/>
                <w:sz w:val="21"/>
              </w:rPr>
              <w:t>Student Teacher</w:t>
            </w:r>
            <w:r w:rsidRPr="00B14C62">
              <w:rPr>
                <w:rFonts w:ascii="Malgun Gothic" w:eastAsia="Malgun Gothic" w:hAnsi="Malgun Gothic" w:cs="Calibri"/>
                <w:b/>
                <w:sz w:val="21"/>
              </w:rPr>
              <w:t xml:space="preserve">       </w:t>
            </w:r>
            <w:r w:rsidRPr="00B14C62">
              <w:rPr>
                <w:rFonts w:ascii="Malgun Gothic" w:eastAsia="Malgun Gothic" w:hAnsi="Malgun Gothic" w:cs="Calibri" w:hint="eastAsia"/>
                <w:b/>
                <w:sz w:val="21"/>
              </w:rPr>
              <w:t></w:t>
            </w:r>
            <w:r w:rsidRPr="00B14C62">
              <w:rPr>
                <w:rFonts w:ascii="Malgun Gothic" w:eastAsia="Malgun Gothic" w:hAnsi="Malgun Gothic" w:cs="Calibri"/>
                <w:b/>
                <w:sz w:val="21"/>
              </w:rPr>
              <w:t xml:space="preserve"> </w:t>
            </w:r>
            <w:r w:rsidRPr="00B14C62">
              <w:rPr>
                <w:rFonts w:ascii="Calibri" w:eastAsia="Malgun Gothic" w:hAnsi="Calibri" w:cs="Calibri"/>
                <w:b/>
                <w:sz w:val="21"/>
              </w:rPr>
              <w:t>Intern</w:t>
            </w:r>
            <w:r w:rsidRPr="00B14C62">
              <w:rPr>
                <w:rFonts w:ascii="Malgun Gothic" w:eastAsia="Malgun Gothic" w:hAnsi="Malgun Gothic" w:cs="Calibri"/>
                <w:b/>
                <w:sz w:val="21"/>
              </w:rPr>
              <w:t xml:space="preserve">      </w:t>
            </w:r>
            <w:r>
              <w:rPr>
                <w:rFonts w:ascii="Malgun Gothic" w:eastAsia="Malgun Gothic" w:hAnsi="Malgun Gothic" w:cs="Calibri"/>
                <w:b/>
                <w:sz w:val="21"/>
              </w:rPr>
              <w:t xml:space="preserve">                </w:t>
            </w:r>
            <w:r w:rsidRPr="00B14C62">
              <w:rPr>
                <w:rFonts w:ascii="Malgun Gothic" w:eastAsia="Malgun Gothic" w:hAnsi="Malgun Gothic" w:cs="Calibri"/>
                <w:b/>
                <w:sz w:val="21"/>
              </w:rPr>
              <w:t xml:space="preserve">          </w:t>
            </w:r>
            <w:r w:rsidRPr="006B6A0F">
              <w:rPr>
                <w:rFonts w:ascii="Calibri" w:eastAsia="Malgun Gothic" w:hAnsi="Calibri" w:cs="Calibri"/>
                <w:b/>
                <w:sz w:val="32"/>
              </w:rPr>
              <w:t>Passed:</w:t>
            </w:r>
            <w:r w:rsidRPr="006B6A0F">
              <w:rPr>
                <w:rFonts w:ascii="Malgun Gothic" w:eastAsia="Malgun Gothic" w:hAnsi="Malgun Gothic" w:cs="Calibri"/>
                <w:b/>
                <w:sz w:val="32"/>
              </w:rPr>
              <w:t xml:space="preserve"> </w:t>
            </w:r>
            <w:r w:rsidRPr="006B6A0F">
              <w:rPr>
                <w:rFonts w:ascii="Malgun Gothic" w:eastAsia="Malgun Gothic" w:hAnsi="Malgun Gothic" w:cs="Calibri" w:hint="eastAsia"/>
                <w:b/>
                <w:sz w:val="32"/>
              </w:rPr>
              <w:t></w:t>
            </w:r>
            <w:r w:rsidRPr="006B6A0F">
              <w:rPr>
                <w:rFonts w:ascii="Calibri" w:hAnsi="Calibri" w:cs="Calibri"/>
                <w:b/>
                <w:sz w:val="32"/>
              </w:rPr>
              <w:t xml:space="preserve"> Yes   </w:t>
            </w:r>
            <w:r w:rsidRPr="006B6A0F">
              <w:rPr>
                <w:rFonts w:ascii="Malgun Gothic" w:eastAsia="Malgun Gothic" w:hAnsi="Malgun Gothic" w:cs="Calibri" w:hint="eastAsia"/>
                <w:b/>
                <w:sz w:val="32"/>
              </w:rPr>
              <w:t></w:t>
            </w:r>
            <w:r w:rsidRPr="006B6A0F">
              <w:rPr>
                <w:rFonts w:ascii="Malgun Gothic" w:eastAsia="Malgun Gothic" w:hAnsi="Malgun Gothic" w:cs="Calibri"/>
                <w:b/>
                <w:sz w:val="32"/>
              </w:rPr>
              <w:t xml:space="preserve"> </w:t>
            </w:r>
            <w:r w:rsidRPr="006B6A0F">
              <w:rPr>
                <w:rFonts w:ascii="Calibri" w:eastAsia="Malgun Gothic" w:hAnsi="Calibri" w:cs="Calibri"/>
                <w:b/>
                <w:sz w:val="32"/>
              </w:rPr>
              <w:t>No</w:t>
            </w:r>
          </w:p>
        </w:tc>
      </w:tr>
      <w:tr w:rsidR="007421B3" w:rsidRPr="00812A80" w14:paraId="65DDE4EC" w14:textId="77777777" w:rsidTr="007421B3">
        <w:trPr>
          <w:trHeight w:val="2204"/>
        </w:trPr>
        <w:tc>
          <w:tcPr>
            <w:tcW w:w="13526" w:type="dxa"/>
          </w:tcPr>
          <w:p w14:paraId="04F27E24" w14:textId="77777777" w:rsidR="007421B3" w:rsidRPr="00812A80" w:rsidRDefault="007421B3" w:rsidP="007421B3">
            <w:pPr>
              <w:rPr>
                <w:rFonts w:ascii="Calibri" w:hAnsi="Calibri" w:cs="Calibri"/>
                <w:b/>
              </w:rPr>
            </w:pPr>
            <w:r w:rsidRPr="00812A80">
              <w:rPr>
                <w:rFonts w:ascii="Calibri" w:hAnsi="Calibri" w:cs="Calibri"/>
                <w:b/>
              </w:rPr>
              <w:t>Strengths and accomplishments:</w:t>
            </w:r>
          </w:p>
        </w:tc>
      </w:tr>
      <w:tr w:rsidR="007421B3" w:rsidRPr="009308D9" w14:paraId="0DAA4913" w14:textId="77777777" w:rsidTr="007421B3">
        <w:trPr>
          <w:trHeight w:val="1403"/>
        </w:trPr>
        <w:tc>
          <w:tcPr>
            <w:tcW w:w="13526" w:type="dxa"/>
          </w:tcPr>
          <w:p w14:paraId="0CA41445" w14:textId="77777777" w:rsidR="007421B3" w:rsidRPr="009308D9" w:rsidRDefault="007421B3" w:rsidP="007421B3">
            <w:pPr>
              <w:rPr>
                <w:rFonts w:ascii="Calibri" w:hAnsi="Calibri" w:cs="Calibri"/>
                <w:b/>
              </w:rPr>
            </w:pPr>
            <w:r w:rsidRPr="00812A80">
              <w:rPr>
                <w:rFonts w:ascii="Calibri" w:hAnsi="Calibri" w:cs="Calibri"/>
                <w:b/>
              </w:rPr>
              <w:t>Areas of need and what the candidate is working on:</w:t>
            </w:r>
          </w:p>
        </w:tc>
      </w:tr>
    </w:tbl>
    <w:p w14:paraId="58C2259C" w14:textId="77777777" w:rsidR="007421B3" w:rsidRDefault="007421B3" w:rsidP="007421B3">
      <w:pPr>
        <w:rPr>
          <w:b/>
        </w:rPr>
      </w:pPr>
    </w:p>
    <w:p w14:paraId="4539C738" w14:textId="77777777" w:rsidR="004069F5" w:rsidRDefault="004069F5">
      <w:pPr>
        <w:rPr>
          <w:b/>
        </w:rPr>
        <w:sectPr w:rsidR="004069F5" w:rsidSect="007421B3">
          <w:headerReference w:type="default" r:id="rId155"/>
          <w:footerReference w:type="even" r:id="rId156"/>
          <w:footerReference w:type="default" r:id="rId157"/>
          <w:pgSz w:w="15840" w:h="12240" w:orient="landscape"/>
          <w:pgMar w:top="1152" w:right="1152" w:bottom="1152" w:left="1152" w:header="720" w:footer="720" w:gutter="0"/>
          <w:cols w:space="720"/>
          <w:docGrid w:linePitch="360"/>
        </w:sectPr>
      </w:pPr>
      <w:r>
        <w:rPr>
          <w:b/>
        </w:rPr>
        <w:br w:type="page"/>
      </w:r>
    </w:p>
    <w:p w14:paraId="549C77F3" w14:textId="77777777" w:rsidR="004069F5" w:rsidRDefault="004069F5" w:rsidP="004069F5">
      <w:pPr>
        <w:pStyle w:val="Heading2"/>
      </w:pPr>
      <w:r>
        <w:lastRenderedPageBreak/>
        <w:t>EDSP 212: Curriculum, Intervention Strategies and Environments in ECSE: Preschoolers</w:t>
      </w:r>
    </w:p>
    <w:p w14:paraId="11B27F7F" w14:textId="74244D89" w:rsidR="004069F5" w:rsidRDefault="004069F5" w:rsidP="004069F5">
      <w:pPr>
        <w:pStyle w:val="BodyText"/>
        <w:jc w:val="center"/>
      </w:pPr>
      <w:r>
        <w:t>Section 2, Fall 2019</w:t>
      </w:r>
    </w:p>
    <w:p w14:paraId="07D1D2ED" w14:textId="77777777" w:rsidR="004069F5" w:rsidRDefault="004069F5" w:rsidP="004069F5">
      <w:pPr>
        <w:pStyle w:val="BodyText"/>
        <w:jc w:val="center"/>
      </w:pPr>
      <w:r>
        <w:t>(3 units)</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2730"/>
        <w:gridCol w:w="6405"/>
      </w:tblGrid>
      <w:tr w:rsidR="004069F5" w14:paraId="48175D09" w14:textId="77777777" w:rsidTr="00C82EF0">
        <w:trPr>
          <w:trHeight w:val="180"/>
        </w:trPr>
        <w:tc>
          <w:tcPr>
            <w:tcW w:w="2730" w:type="dxa"/>
            <w:tcBorders>
              <w:top w:val="nil"/>
              <w:left w:val="nil"/>
              <w:bottom w:val="nil"/>
              <w:right w:val="nil"/>
            </w:tcBorders>
            <w:tcMar>
              <w:top w:w="100" w:type="dxa"/>
              <w:left w:w="100" w:type="dxa"/>
              <w:bottom w:w="100" w:type="dxa"/>
              <w:right w:w="100" w:type="dxa"/>
            </w:tcMar>
          </w:tcPr>
          <w:p w14:paraId="179592E2" w14:textId="77777777" w:rsidR="004069F5" w:rsidRDefault="004069F5" w:rsidP="004069F5">
            <w:pPr>
              <w:spacing w:after="160"/>
              <w:rPr>
                <w:sz w:val="22"/>
                <w:szCs w:val="22"/>
              </w:rPr>
            </w:pPr>
            <w:r>
              <w:rPr>
                <w:sz w:val="22"/>
                <w:szCs w:val="22"/>
              </w:rPr>
              <w:t>Instructor:</w:t>
            </w:r>
          </w:p>
        </w:tc>
        <w:tc>
          <w:tcPr>
            <w:tcW w:w="6405" w:type="dxa"/>
            <w:tcBorders>
              <w:top w:val="nil"/>
              <w:left w:val="nil"/>
              <w:bottom w:val="nil"/>
              <w:right w:val="nil"/>
            </w:tcBorders>
            <w:shd w:val="clear" w:color="auto" w:fill="000000" w:themeFill="text1"/>
            <w:tcMar>
              <w:top w:w="100" w:type="dxa"/>
              <w:left w:w="100" w:type="dxa"/>
              <w:bottom w:w="100" w:type="dxa"/>
              <w:right w:w="100" w:type="dxa"/>
            </w:tcMar>
          </w:tcPr>
          <w:p w14:paraId="6030B833" w14:textId="77777777" w:rsidR="004069F5" w:rsidRDefault="004069F5" w:rsidP="004069F5">
            <w:pPr>
              <w:rPr>
                <w:sz w:val="22"/>
                <w:szCs w:val="22"/>
              </w:rPr>
            </w:pPr>
            <w:r w:rsidRPr="00C82EF0">
              <w:rPr>
                <w:color w:val="000000" w:themeColor="text1"/>
                <w:sz w:val="22"/>
                <w:szCs w:val="22"/>
              </w:rPr>
              <w:t>Dr. Cindy Collado</w:t>
            </w:r>
          </w:p>
        </w:tc>
      </w:tr>
      <w:tr w:rsidR="004069F5" w14:paraId="4CF74338" w14:textId="77777777" w:rsidTr="004069F5">
        <w:trPr>
          <w:trHeight w:val="720"/>
        </w:trPr>
        <w:tc>
          <w:tcPr>
            <w:tcW w:w="2730" w:type="dxa"/>
            <w:tcBorders>
              <w:top w:val="nil"/>
              <w:left w:val="nil"/>
              <w:bottom w:val="nil"/>
              <w:right w:val="nil"/>
            </w:tcBorders>
            <w:tcMar>
              <w:top w:w="100" w:type="dxa"/>
              <w:left w:w="100" w:type="dxa"/>
              <w:bottom w:w="100" w:type="dxa"/>
              <w:right w:w="100" w:type="dxa"/>
            </w:tcMar>
          </w:tcPr>
          <w:p w14:paraId="4358FA4F" w14:textId="77777777" w:rsidR="004069F5" w:rsidRDefault="004069F5" w:rsidP="004069F5">
            <w:pPr>
              <w:spacing w:after="160"/>
              <w:rPr>
                <w:sz w:val="22"/>
                <w:szCs w:val="22"/>
              </w:rPr>
            </w:pPr>
            <w:r>
              <w:rPr>
                <w:sz w:val="22"/>
                <w:szCs w:val="22"/>
              </w:rPr>
              <w:t>Office &amp; Hours:</w:t>
            </w:r>
          </w:p>
        </w:tc>
        <w:tc>
          <w:tcPr>
            <w:tcW w:w="6405" w:type="dxa"/>
            <w:tcBorders>
              <w:top w:val="nil"/>
              <w:left w:val="nil"/>
              <w:bottom w:val="nil"/>
              <w:right w:val="nil"/>
            </w:tcBorders>
            <w:tcMar>
              <w:top w:w="100" w:type="dxa"/>
              <w:left w:w="100" w:type="dxa"/>
              <w:bottom w:w="100" w:type="dxa"/>
              <w:right w:w="100" w:type="dxa"/>
            </w:tcMar>
          </w:tcPr>
          <w:p w14:paraId="478792F3" w14:textId="77777777" w:rsidR="004069F5" w:rsidRPr="00C82EF0" w:rsidRDefault="004069F5" w:rsidP="00C82EF0">
            <w:pPr>
              <w:shd w:val="clear" w:color="auto" w:fill="000000" w:themeFill="text1"/>
              <w:ind w:right="-80"/>
              <w:rPr>
                <w:color w:val="000000" w:themeColor="text1"/>
                <w:sz w:val="22"/>
                <w:szCs w:val="22"/>
              </w:rPr>
            </w:pPr>
            <w:r w:rsidRPr="00C82EF0">
              <w:rPr>
                <w:color w:val="000000" w:themeColor="text1"/>
                <w:sz w:val="22"/>
                <w:szCs w:val="22"/>
              </w:rPr>
              <w:t>Eureka Hall 322</w:t>
            </w:r>
          </w:p>
          <w:p w14:paraId="371D3D7C" w14:textId="77777777" w:rsidR="004069F5" w:rsidRPr="00C82EF0" w:rsidRDefault="004069F5" w:rsidP="00C82EF0">
            <w:pPr>
              <w:shd w:val="clear" w:color="auto" w:fill="000000" w:themeFill="text1"/>
              <w:ind w:right="-80"/>
              <w:rPr>
                <w:color w:val="000000" w:themeColor="text1"/>
                <w:sz w:val="22"/>
                <w:szCs w:val="22"/>
              </w:rPr>
            </w:pPr>
            <w:r w:rsidRPr="00C82EF0">
              <w:rPr>
                <w:color w:val="000000" w:themeColor="text1"/>
                <w:sz w:val="22"/>
                <w:szCs w:val="22"/>
              </w:rPr>
              <w:t>Office phone: (916) 278-4616</w:t>
            </w:r>
          </w:p>
          <w:p w14:paraId="77CC8347" w14:textId="77777777" w:rsidR="004069F5" w:rsidRDefault="004069F5" w:rsidP="004069F5">
            <w:pPr>
              <w:ind w:right="-80"/>
              <w:rPr>
                <w:b/>
                <w:sz w:val="22"/>
                <w:szCs w:val="22"/>
              </w:rPr>
            </w:pPr>
            <w:r>
              <w:rPr>
                <w:b/>
                <w:sz w:val="22"/>
                <w:szCs w:val="22"/>
              </w:rPr>
              <w:t xml:space="preserve"> </w:t>
            </w:r>
          </w:p>
          <w:p w14:paraId="7BD534B3" w14:textId="77777777" w:rsidR="004069F5" w:rsidRDefault="004069F5" w:rsidP="004069F5">
            <w:pPr>
              <w:ind w:right="-80"/>
              <w:rPr>
                <w:sz w:val="22"/>
                <w:szCs w:val="22"/>
              </w:rPr>
            </w:pPr>
            <w:r>
              <w:rPr>
                <w:b/>
                <w:sz w:val="22"/>
                <w:szCs w:val="22"/>
              </w:rPr>
              <w:t>Office Hours</w:t>
            </w:r>
            <w:r>
              <w:rPr>
                <w:sz w:val="22"/>
                <w:szCs w:val="22"/>
              </w:rPr>
              <w:t>: by appointment</w:t>
            </w:r>
          </w:p>
          <w:p w14:paraId="3D53A53F" w14:textId="77777777" w:rsidR="004069F5" w:rsidRDefault="004069F5" w:rsidP="004069F5">
            <w:pPr>
              <w:ind w:right="-80"/>
              <w:rPr>
                <w:i/>
                <w:color w:val="1155CC"/>
                <w:sz w:val="22"/>
                <w:szCs w:val="22"/>
                <w:u w:val="single"/>
              </w:rPr>
            </w:pPr>
            <w:r>
              <w:rPr>
                <w:i/>
                <w:sz w:val="22"/>
                <w:szCs w:val="22"/>
              </w:rPr>
              <w:t>NOTE: to meet with me during office hours, you can visit me in person in my office or join online via Zoom. During these hours I will be available online at this zoom link:</w:t>
            </w:r>
            <w:hyperlink r:id="rId158">
              <w:r>
                <w:rPr>
                  <w:i/>
                  <w:sz w:val="22"/>
                  <w:szCs w:val="22"/>
                </w:rPr>
                <w:t xml:space="preserve"> </w:t>
              </w:r>
            </w:hyperlink>
            <w:hyperlink r:id="rId159">
              <w:r w:rsidRPr="00C82EF0">
                <w:rPr>
                  <w:i/>
                  <w:color w:val="000000" w:themeColor="text1"/>
                  <w:sz w:val="22"/>
                  <w:szCs w:val="22"/>
                  <w:u w:val="single"/>
                  <w:shd w:val="clear" w:color="auto" w:fill="000000" w:themeFill="text1"/>
                </w:rPr>
                <w:t>https://csus.zoom.us/j/860884060</w:t>
              </w:r>
            </w:hyperlink>
          </w:p>
        </w:tc>
      </w:tr>
      <w:tr w:rsidR="004069F5" w14:paraId="39C80A83" w14:textId="77777777" w:rsidTr="004069F5">
        <w:trPr>
          <w:trHeight w:val="720"/>
        </w:trPr>
        <w:tc>
          <w:tcPr>
            <w:tcW w:w="2730" w:type="dxa"/>
            <w:tcBorders>
              <w:top w:val="nil"/>
              <w:left w:val="nil"/>
              <w:bottom w:val="nil"/>
              <w:right w:val="nil"/>
            </w:tcBorders>
            <w:tcMar>
              <w:top w:w="100" w:type="dxa"/>
              <w:left w:w="100" w:type="dxa"/>
              <w:bottom w:w="100" w:type="dxa"/>
              <w:right w:w="100" w:type="dxa"/>
            </w:tcMar>
          </w:tcPr>
          <w:p w14:paraId="44DA934F" w14:textId="77777777" w:rsidR="004069F5" w:rsidRDefault="004069F5" w:rsidP="004069F5">
            <w:pPr>
              <w:rPr>
                <w:sz w:val="22"/>
                <w:szCs w:val="22"/>
              </w:rPr>
            </w:pPr>
            <w:r>
              <w:rPr>
                <w:sz w:val="22"/>
                <w:szCs w:val="22"/>
              </w:rPr>
              <w:t xml:space="preserve"> Class Time &amp; Location:</w:t>
            </w:r>
          </w:p>
        </w:tc>
        <w:tc>
          <w:tcPr>
            <w:tcW w:w="6405" w:type="dxa"/>
            <w:tcBorders>
              <w:top w:val="nil"/>
              <w:left w:val="nil"/>
              <w:bottom w:val="nil"/>
              <w:right w:val="nil"/>
            </w:tcBorders>
            <w:tcMar>
              <w:top w:w="100" w:type="dxa"/>
              <w:left w:w="100" w:type="dxa"/>
              <w:bottom w:w="100" w:type="dxa"/>
              <w:right w:w="100" w:type="dxa"/>
            </w:tcMar>
          </w:tcPr>
          <w:p w14:paraId="105220FC" w14:textId="77777777" w:rsidR="004069F5" w:rsidRDefault="004069F5" w:rsidP="004069F5">
            <w:pPr>
              <w:rPr>
                <w:sz w:val="22"/>
                <w:szCs w:val="22"/>
              </w:rPr>
            </w:pPr>
            <w:r>
              <w:rPr>
                <w:sz w:val="22"/>
                <w:szCs w:val="22"/>
              </w:rPr>
              <w:t>Tuesdays, 4:30-7:20p, Zoom:</w:t>
            </w:r>
            <w:hyperlink r:id="rId160">
              <w:r>
                <w:rPr>
                  <w:sz w:val="22"/>
                  <w:szCs w:val="22"/>
                </w:rPr>
                <w:t xml:space="preserve"> </w:t>
              </w:r>
            </w:hyperlink>
            <w:r>
              <w:rPr>
                <w:sz w:val="22"/>
                <w:szCs w:val="22"/>
              </w:rPr>
              <w:t xml:space="preserve"> </w:t>
            </w:r>
            <w:hyperlink r:id="rId161">
              <w:r w:rsidRPr="00C82EF0">
                <w:rPr>
                  <w:color w:val="000000" w:themeColor="text1"/>
                  <w:sz w:val="22"/>
                  <w:szCs w:val="22"/>
                  <w:u w:val="single"/>
                  <w:shd w:val="clear" w:color="auto" w:fill="000000" w:themeFill="text1"/>
                </w:rPr>
                <w:t>https://csus.zoom.us/j/176638598</w:t>
              </w:r>
            </w:hyperlink>
            <w:r w:rsidRPr="00C82EF0">
              <w:rPr>
                <w:color w:val="000000" w:themeColor="text1"/>
                <w:sz w:val="22"/>
                <w:szCs w:val="22"/>
              </w:rPr>
              <w:t xml:space="preserve"> </w:t>
            </w:r>
          </w:p>
        </w:tc>
      </w:tr>
      <w:tr w:rsidR="004069F5" w14:paraId="0ED60160" w14:textId="77777777" w:rsidTr="004069F5">
        <w:trPr>
          <w:trHeight w:val="3000"/>
        </w:trPr>
        <w:tc>
          <w:tcPr>
            <w:tcW w:w="2730" w:type="dxa"/>
            <w:tcBorders>
              <w:top w:val="nil"/>
              <w:left w:val="nil"/>
              <w:bottom w:val="nil"/>
              <w:right w:val="nil"/>
            </w:tcBorders>
            <w:tcMar>
              <w:top w:w="100" w:type="dxa"/>
              <w:left w:w="100" w:type="dxa"/>
              <w:bottom w:w="100" w:type="dxa"/>
              <w:right w:w="100" w:type="dxa"/>
            </w:tcMar>
          </w:tcPr>
          <w:p w14:paraId="4A480873" w14:textId="77777777" w:rsidR="004069F5" w:rsidRDefault="004069F5" w:rsidP="004069F5">
            <w:pPr>
              <w:rPr>
                <w:sz w:val="22"/>
                <w:szCs w:val="22"/>
              </w:rPr>
            </w:pPr>
            <w:r>
              <w:rPr>
                <w:sz w:val="22"/>
                <w:szCs w:val="22"/>
              </w:rPr>
              <w:t>Email:</w:t>
            </w:r>
          </w:p>
          <w:p w14:paraId="4878FAD8" w14:textId="77777777" w:rsidR="004069F5" w:rsidRDefault="004069F5" w:rsidP="004069F5">
            <w:pPr>
              <w:ind w:left="140"/>
              <w:rPr>
                <w:sz w:val="22"/>
                <w:szCs w:val="22"/>
              </w:rPr>
            </w:pPr>
            <w:r>
              <w:rPr>
                <w:sz w:val="22"/>
                <w:szCs w:val="22"/>
              </w:rPr>
              <w:t xml:space="preserve"> </w:t>
            </w:r>
          </w:p>
          <w:p w14:paraId="643C0CDA" w14:textId="77777777" w:rsidR="004069F5" w:rsidRDefault="004069F5" w:rsidP="004069F5">
            <w:pPr>
              <w:rPr>
                <w:sz w:val="22"/>
                <w:szCs w:val="22"/>
              </w:rPr>
            </w:pPr>
            <w:r>
              <w:rPr>
                <w:sz w:val="22"/>
                <w:szCs w:val="22"/>
              </w:rPr>
              <w:t>LMS (Learning Management System):</w:t>
            </w:r>
          </w:p>
          <w:p w14:paraId="6EC605F9" w14:textId="77777777" w:rsidR="004069F5" w:rsidRDefault="004069F5" w:rsidP="004069F5">
            <w:pPr>
              <w:rPr>
                <w:sz w:val="22"/>
                <w:szCs w:val="22"/>
              </w:rPr>
            </w:pPr>
            <w:r>
              <w:rPr>
                <w:sz w:val="22"/>
                <w:szCs w:val="22"/>
              </w:rPr>
              <w:t xml:space="preserve"> </w:t>
            </w:r>
          </w:p>
          <w:p w14:paraId="3DE0082F" w14:textId="77777777" w:rsidR="004069F5" w:rsidRDefault="004069F5" w:rsidP="004069F5">
            <w:pPr>
              <w:spacing w:after="160"/>
              <w:rPr>
                <w:sz w:val="22"/>
                <w:szCs w:val="22"/>
              </w:rPr>
            </w:pPr>
            <w:r>
              <w:rPr>
                <w:sz w:val="22"/>
                <w:szCs w:val="22"/>
              </w:rPr>
              <w:t>Communication preferences:</w:t>
            </w:r>
          </w:p>
        </w:tc>
        <w:tc>
          <w:tcPr>
            <w:tcW w:w="6405" w:type="dxa"/>
            <w:tcBorders>
              <w:top w:val="nil"/>
              <w:left w:val="nil"/>
              <w:bottom w:val="nil"/>
              <w:right w:val="nil"/>
            </w:tcBorders>
            <w:tcMar>
              <w:top w:w="100" w:type="dxa"/>
              <w:left w:w="100" w:type="dxa"/>
              <w:bottom w:w="100" w:type="dxa"/>
              <w:right w:w="100" w:type="dxa"/>
            </w:tcMar>
          </w:tcPr>
          <w:p w14:paraId="56A6CE1C" w14:textId="77777777" w:rsidR="004069F5" w:rsidRPr="00C82EF0" w:rsidRDefault="00C82EF0" w:rsidP="00C82EF0">
            <w:pPr>
              <w:shd w:val="clear" w:color="auto" w:fill="000000" w:themeFill="text1"/>
              <w:rPr>
                <w:color w:val="000000" w:themeColor="text1"/>
                <w:sz w:val="22"/>
                <w:szCs w:val="22"/>
              </w:rPr>
            </w:pPr>
            <w:hyperlink r:id="rId162">
              <w:r w:rsidR="004069F5" w:rsidRPr="00C82EF0">
                <w:rPr>
                  <w:color w:val="000000" w:themeColor="text1"/>
                  <w:sz w:val="22"/>
                  <w:szCs w:val="22"/>
                  <w:u w:val="single"/>
                </w:rPr>
                <w:t>cindy.collado@csus.edu</w:t>
              </w:r>
            </w:hyperlink>
            <w:r w:rsidR="004069F5" w:rsidRPr="00C82EF0">
              <w:rPr>
                <w:color w:val="000000" w:themeColor="text1"/>
                <w:sz w:val="22"/>
                <w:szCs w:val="22"/>
              </w:rPr>
              <w:t xml:space="preserve"> </w:t>
            </w:r>
          </w:p>
          <w:p w14:paraId="583DFC9C" w14:textId="77777777" w:rsidR="004069F5" w:rsidRDefault="004069F5" w:rsidP="004069F5">
            <w:pPr>
              <w:rPr>
                <w:sz w:val="22"/>
                <w:szCs w:val="22"/>
              </w:rPr>
            </w:pPr>
            <w:r>
              <w:rPr>
                <w:sz w:val="22"/>
                <w:szCs w:val="22"/>
              </w:rPr>
              <w:t xml:space="preserve"> </w:t>
            </w:r>
          </w:p>
          <w:p w14:paraId="5D10D0D9" w14:textId="77777777" w:rsidR="004069F5" w:rsidRDefault="004069F5" w:rsidP="004069F5">
            <w:pPr>
              <w:rPr>
                <w:sz w:val="22"/>
                <w:szCs w:val="22"/>
              </w:rPr>
            </w:pPr>
            <w:r>
              <w:rPr>
                <w:sz w:val="22"/>
                <w:szCs w:val="22"/>
              </w:rPr>
              <w:t xml:space="preserve"> </w:t>
            </w:r>
          </w:p>
          <w:p w14:paraId="69290F6A" w14:textId="77777777" w:rsidR="004069F5" w:rsidRDefault="004069F5" w:rsidP="004069F5">
            <w:pPr>
              <w:rPr>
                <w:sz w:val="22"/>
                <w:szCs w:val="22"/>
              </w:rPr>
            </w:pPr>
            <w:r>
              <w:rPr>
                <w:sz w:val="22"/>
                <w:szCs w:val="22"/>
              </w:rPr>
              <w:t>Canvas (</w:t>
            </w:r>
            <w:hyperlink r:id="rId163">
              <w:r>
                <w:rPr>
                  <w:color w:val="1155CC"/>
                  <w:sz w:val="22"/>
                  <w:szCs w:val="22"/>
                  <w:u w:val="single"/>
                </w:rPr>
                <w:t>http://canvas.csus.edu</w:t>
              </w:r>
            </w:hyperlink>
            <w:r>
              <w:rPr>
                <w:sz w:val="22"/>
                <w:szCs w:val="22"/>
              </w:rPr>
              <w:t>)</w:t>
            </w:r>
          </w:p>
          <w:p w14:paraId="674135A4" w14:textId="77777777" w:rsidR="004069F5" w:rsidRDefault="004069F5" w:rsidP="004069F5">
            <w:pPr>
              <w:rPr>
                <w:sz w:val="22"/>
                <w:szCs w:val="22"/>
              </w:rPr>
            </w:pPr>
            <w:r>
              <w:rPr>
                <w:sz w:val="22"/>
                <w:szCs w:val="22"/>
              </w:rPr>
              <w:t xml:space="preserve"> </w:t>
            </w:r>
          </w:p>
          <w:p w14:paraId="4BB3B024" w14:textId="77777777" w:rsidR="004069F5" w:rsidRDefault="004069F5" w:rsidP="004069F5">
            <w:pPr>
              <w:rPr>
                <w:sz w:val="22"/>
                <w:szCs w:val="22"/>
              </w:rPr>
            </w:pPr>
            <w:r>
              <w:rPr>
                <w:sz w:val="22"/>
                <w:szCs w:val="22"/>
              </w:rPr>
              <w:t>Best way to contact me is via your CSUS email or via Canvas messages. If you’d like to speak with me, call my office phone number and/or set up an appointment to meet in person or via Zoom video conferencing.</w:t>
            </w:r>
          </w:p>
          <w:p w14:paraId="47792D91" w14:textId="77777777" w:rsidR="004069F5" w:rsidRDefault="004069F5" w:rsidP="004069F5">
            <w:pPr>
              <w:rPr>
                <w:b/>
                <w:color w:val="2F5897"/>
                <w:sz w:val="22"/>
                <w:szCs w:val="22"/>
              </w:rPr>
            </w:pPr>
            <w:r>
              <w:rPr>
                <w:b/>
                <w:color w:val="2F5897"/>
                <w:sz w:val="22"/>
                <w:szCs w:val="22"/>
              </w:rPr>
              <w:t xml:space="preserve">NOTE: The program expects that you will </w:t>
            </w:r>
            <w:r>
              <w:rPr>
                <w:b/>
                <w:color w:val="2F5897"/>
                <w:sz w:val="22"/>
                <w:szCs w:val="22"/>
                <w:u w:val="single"/>
              </w:rPr>
              <w:t>use your Sac State email</w:t>
            </w:r>
            <w:r>
              <w:rPr>
                <w:b/>
                <w:color w:val="2F5897"/>
                <w:sz w:val="22"/>
                <w:szCs w:val="22"/>
              </w:rPr>
              <w:t xml:space="preserve"> for all professional email communication (i.e., with professors, supervisors, school staff, etc.).</w:t>
            </w:r>
          </w:p>
        </w:tc>
      </w:tr>
    </w:tbl>
    <w:p w14:paraId="42FF705B" w14:textId="77777777" w:rsidR="004069F5" w:rsidRDefault="004069F5" w:rsidP="004069F5"/>
    <w:p w14:paraId="5C861A8A" w14:textId="77777777" w:rsidR="004069F5" w:rsidRPr="00936AB8" w:rsidRDefault="004069F5" w:rsidP="00936AB8">
      <w:pPr>
        <w:pStyle w:val="Heading1"/>
      </w:pPr>
      <w:bookmarkStart w:id="96" w:name="_heading=h.4j9nsgg4b90k" w:colFirst="0" w:colLast="0"/>
      <w:bookmarkEnd w:id="96"/>
      <w:r w:rsidRPr="00936AB8">
        <w:t xml:space="preserve">Social Justice Defined  </w:t>
      </w:r>
    </w:p>
    <w:p w14:paraId="1FB504EA" w14:textId="77777777" w:rsidR="004069F5" w:rsidRDefault="004069F5" w:rsidP="004069F5">
      <w:pPr>
        <w:rPr>
          <w:sz w:val="22"/>
          <w:szCs w:val="22"/>
        </w:rPr>
      </w:pPr>
      <w:r>
        <w:rPr>
          <w:sz w:val="22"/>
          <w:szCs w:val="22"/>
        </w:rPr>
        <w:t>Social Justice encompasses educational, economic, and political, arenas. Social Justice is a commitment to equity and fairness in treatment and access to opportunities and resources for everyone, recognizing that all is not equal.  Social Justice means that we work actively to eradicate structural and institutional racism, sexism, classism, linguicism, ableism, ageism, heterosexism, religious bias, and xenophobia.  Social Justice means that we as educators are responsible for the collective good of society, not simply our own individual interests. (California Teachers’ Association)</w:t>
      </w:r>
    </w:p>
    <w:p w14:paraId="7E8A443E" w14:textId="77777777" w:rsidR="004069F5" w:rsidRDefault="004069F5" w:rsidP="004069F5"/>
    <w:p w14:paraId="19690A6B" w14:textId="77777777" w:rsidR="004069F5" w:rsidRDefault="004069F5" w:rsidP="004069F5">
      <w:pPr>
        <w:pStyle w:val="Heading1"/>
      </w:pPr>
      <w:r>
        <w:t>Course Description</w:t>
      </w:r>
    </w:p>
    <w:p w14:paraId="6DC16324" w14:textId="77777777" w:rsidR="004069F5" w:rsidRDefault="004069F5" w:rsidP="004069F5">
      <w:pPr>
        <w:rPr>
          <w:sz w:val="22"/>
          <w:szCs w:val="22"/>
        </w:rPr>
      </w:pPr>
      <w:r>
        <w:rPr>
          <w:sz w:val="22"/>
          <w:szCs w:val="22"/>
        </w:rPr>
        <w:t>Designed to develop the skills necessary to design and implement developmentally appropriate curriculum and intervention strategies for young children with disabilities in a range of learning environments including home, center-based and community programs.</w:t>
      </w:r>
    </w:p>
    <w:p w14:paraId="2F0545BA" w14:textId="77777777" w:rsidR="004069F5" w:rsidRDefault="004069F5" w:rsidP="004069F5"/>
    <w:p w14:paraId="7850CEE7" w14:textId="77777777" w:rsidR="004069F5" w:rsidRDefault="004069F5" w:rsidP="004069F5">
      <w:pPr>
        <w:pStyle w:val="Heading1"/>
      </w:pPr>
      <w:r>
        <w:lastRenderedPageBreak/>
        <w:t>Program Philosophy</w:t>
      </w:r>
    </w:p>
    <w:p w14:paraId="4F1E680E" w14:textId="77777777" w:rsidR="004069F5" w:rsidRDefault="004069F5" w:rsidP="004069F5">
      <w:pPr>
        <w:rPr>
          <w:sz w:val="22"/>
          <w:szCs w:val="22"/>
        </w:rPr>
      </w:pPr>
      <w:r>
        <w:rPr>
          <w:sz w:val="22"/>
          <w:szCs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5C8ACFE7" w14:textId="77777777" w:rsidR="004069F5" w:rsidRDefault="004069F5" w:rsidP="004069F5"/>
    <w:p w14:paraId="5456C38F" w14:textId="77777777" w:rsidR="004069F5" w:rsidRDefault="004069F5" w:rsidP="004069F5">
      <w:pPr>
        <w:pStyle w:val="Heading1"/>
      </w:pPr>
      <w:r>
        <w:t>Course Objectives</w:t>
      </w:r>
    </w:p>
    <w:p w14:paraId="1F991B58" w14:textId="77777777" w:rsidR="004069F5" w:rsidRDefault="004069F5" w:rsidP="004069F5">
      <w:pPr>
        <w:rPr>
          <w:sz w:val="22"/>
          <w:szCs w:val="22"/>
        </w:rPr>
      </w:pPr>
      <w:r>
        <w:rPr>
          <w:sz w:val="22"/>
          <w:szCs w:val="22"/>
        </w:rPr>
        <w:t>This course addresses the following California Commission on Teacher Credentialing (CCTC) Special Education Preliminary Credential Program standards: 2.2, 3.3, 5.1, 5.2, 6.1-6.3, 7.3, 8.1, 9.1-9.2, 10.3, 10.6-10.13, 10.16-10.20, 11.1-11.2, 11.4, 12.1, 13.1-13.3, 14.5, 14.9. It also addresses the following Standards for the Preliminary ECSE Credential: 1, 2.1-2.2, 3.4, 5.4, 6.1-6.4, 7.1, 7.3, 8.3.</w:t>
      </w:r>
    </w:p>
    <w:p w14:paraId="4FBAC301" w14:textId="77777777" w:rsidR="004069F5" w:rsidRDefault="004069F5" w:rsidP="004069F5">
      <w:pPr>
        <w:widowControl w:val="0"/>
        <w:pBdr>
          <w:top w:val="nil"/>
          <w:left w:val="nil"/>
          <w:bottom w:val="nil"/>
          <w:right w:val="nil"/>
          <w:between w:val="nil"/>
        </w:pBdr>
        <w:spacing w:before="239"/>
        <w:jc w:val="both"/>
        <w:rPr>
          <w:color w:val="000000"/>
          <w:sz w:val="22"/>
          <w:szCs w:val="22"/>
        </w:rPr>
      </w:pPr>
      <w:r>
        <w:rPr>
          <w:color w:val="000000"/>
          <w:sz w:val="22"/>
          <w:szCs w:val="22"/>
        </w:rPr>
        <w:t>Each student will demonstrate all of the following:</w:t>
      </w:r>
    </w:p>
    <w:p w14:paraId="4AD7D481" w14:textId="77777777" w:rsidR="004069F5" w:rsidRDefault="004069F5" w:rsidP="00582306">
      <w:pPr>
        <w:widowControl w:val="0"/>
        <w:numPr>
          <w:ilvl w:val="0"/>
          <w:numId w:val="96"/>
        </w:numPr>
        <w:pBdr>
          <w:top w:val="nil"/>
          <w:left w:val="nil"/>
          <w:bottom w:val="nil"/>
          <w:right w:val="nil"/>
          <w:between w:val="nil"/>
        </w:pBdr>
        <w:spacing w:before="105"/>
        <w:rPr>
          <w:color w:val="000000"/>
          <w:sz w:val="22"/>
          <w:szCs w:val="22"/>
        </w:rPr>
      </w:pPr>
      <w:r>
        <w:rPr>
          <w:color w:val="000000"/>
          <w:sz w:val="22"/>
          <w:szCs w:val="22"/>
        </w:rPr>
        <w:t>Knowledge of developmentally appropriate curriculum models for preschool programs</w:t>
      </w:r>
    </w:p>
    <w:p w14:paraId="55003C38" w14:textId="77777777" w:rsidR="004069F5" w:rsidRDefault="004069F5" w:rsidP="00582306">
      <w:pPr>
        <w:widowControl w:val="0"/>
        <w:numPr>
          <w:ilvl w:val="0"/>
          <w:numId w:val="96"/>
        </w:numPr>
        <w:pBdr>
          <w:top w:val="nil"/>
          <w:left w:val="nil"/>
          <w:bottom w:val="nil"/>
          <w:right w:val="nil"/>
          <w:between w:val="nil"/>
        </w:pBdr>
        <w:spacing w:before="121" w:line="285" w:lineRule="auto"/>
        <w:ind w:right="609"/>
        <w:rPr>
          <w:color w:val="000000"/>
          <w:sz w:val="22"/>
          <w:szCs w:val="22"/>
        </w:rPr>
      </w:pPr>
      <w:r>
        <w:rPr>
          <w:color w:val="000000"/>
          <w:sz w:val="22"/>
          <w:szCs w:val="22"/>
        </w:rPr>
        <w:t>Knowledge of the scope of practice of the range of disciplines involved in providing early childhood special education services to young children with disabilities and their families</w:t>
      </w:r>
    </w:p>
    <w:p w14:paraId="051304A4" w14:textId="77777777" w:rsidR="004069F5" w:rsidRDefault="004069F5" w:rsidP="00582306">
      <w:pPr>
        <w:widowControl w:val="0"/>
        <w:numPr>
          <w:ilvl w:val="0"/>
          <w:numId w:val="96"/>
        </w:numPr>
        <w:pBdr>
          <w:top w:val="nil"/>
          <w:left w:val="nil"/>
          <w:bottom w:val="nil"/>
          <w:right w:val="nil"/>
          <w:between w:val="nil"/>
        </w:pBdr>
        <w:spacing w:before="76" w:line="285" w:lineRule="auto"/>
        <w:ind w:right="628"/>
        <w:rPr>
          <w:color w:val="000000"/>
          <w:sz w:val="22"/>
          <w:szCs w:val="22"/>
        </w:rPr>
      </w:pPr>
      <w:r>
        <w:rPr>
          <w:color w:val="000000"/>
          <w:sz w:val="22"/>
          <w:szCs w:val="22"/>
        </w:rPr>
        <w:t>Skills in planning effective family centered, culturally sensitive intervention programs and services consistent with IEP outcomes, goals and objective relevant to family concerns and priorities</w:t>
      </w:r>
    </w:p>
    <w:p w14:paraId="45A5C851" w14:textId="77777777" w:rsidR="004069F5" w:rsidRDefault="004069F5" w:rsidP="00582306">
      <w:pPr>
        <w:widowControl w:val="0"/>
        <w:numPr>
          <w:ilvl w:val="0"/>
          <w:numId w:val="96"/>
        </w:numPr>
        <w:pBdr>
          <w:top w:val="nil"/>
          <w:left w:val="nil"/>
          <w:bottom w:val="nil"/>
          <w:right w:val="nil"/>
          <w:between w:val="nil"/>
        </w:pBdr>
        <w:spacing w:before="77" w:line="285" w:lineRule="auto"/>
        <w:ind w:right="618"/>
        <w:rPr>
          <w:color w:val="000000"/>
          <w:sz w:val="22"/>
          <w:szCs w:val="22"/>
        </w:rPr>
      </w:pPr>
      <w:r>
        <w:rPr>
          <w:color w:val="000000"/>
          <w:sz w:val="22"/>
          <w:szCs w:val="22"/>
        </w:rPr>
        <w:t>Skills in utilizing intervention/teaching strategies and assistive technologies appropriate to meet the learning needs of individual children with disabilities, including modifying and adapting typical preschool curriculum across all developmental domains</w:t>
      </w:r>
    </w:p>
    <w:p w14:paraId="0402A2DF" w14:textId="77777777" w:rsidR="004069F5" w:rsidRDefault="004069F5" w:rsidP="00582306">
      <w:pPr>
        <w:widowControl w:val="0"/>
        <w:numPr>
          <w:ilvl w:val="0"/>
          <w:numId w:val="96"/>
        </w:numPr>
        <w:pBdr>
          <w:top w:val="nil"/>
          <w:left w:val="nil"/>
          <w:bottom w:val="nil"/>
          <w:right w:val="nil"/>
          <w:between w:val="nil"/>
        </w:pBdr>
        <w:spacing w:before="77" w:line="285" w:lineRule="auto"/>
        <w:ind w:right="618"/>
        <w:rPr>
          <w:color w:val="000000"/>
          <w:sz w:val="22"/>
          <w:szCs w:val="22"/>
        </w:rPr>
      </w:pPr>
      <w:r>
        <w:rPr>
          <w:color w:val="000000"/>
          <w:sz w:val="22"/>
          <w:szCs w:val="22"/>
        </w:rPr>
        <w:t xml:space="preserve">Skills in providing intervention in </w:t>
      </w:r>
      <w:r>
        <w:rPr>
          <w:sz w:val="22"/>
          <w:szCs w:val="22"/>
        </w:rPr>
        <w:t>preschool center-based</w:t>
      </w:r>
      <w:r>
        <w:rPr>
          <w:color w:val="000000"/>
          <w:sz w:val="22"/>
          <w:szCs w:val="22"/>
        </w:rPr>
        <w:t xml:space="preserve"> settings using non-intrusive, family-centered approaches</w:t>
      </w:r>
    </w:p>
    <w:p w14:paraId="742EF783" w14:textId="77777777" w:rsidR="004069F5" w:rsidRDefault="004069F5" w:rsidP="00582306">
      <w:pPr>
        <w:widowControl w:val="0"/>
        <w:numPr>
          <w:ilvl w:val="1"/>
          <w:numId w:val="96"/>
        </w:numPr>
        <w:pBdr>
          <w:top w:val="nil"/>
          <w:left w:val="nil"/>
          <w:bottom w:val="nil"/>
          <w:right w:val="nil"/>
          <w:between w:val="nil"/>
        </w:pBdr>
        <w:spacing w:before="178" w:line="285" w:lineRule="auto"/>
        <w:ind w:right="858"/>
        <w:rPr>
          <w:color w:val="000000"/>
          <w:sz w:val="22"/>
          <w:szCs w:val="22"/>
        </w:rPr>
      </w:pPr>
      <w:r>
        <w:rPr>
          <w:color w:val="000000"/>
          <w:sz w:val="22"/>
          <w:szCs w:val="22"/>
        </w:rPr>
        <w:t>Ability to utilize generic teaching strategies (scaffolding, motivation, use of play as context and method)</w:t>
      </w:r>
    </w:p>
    <w:p w14:paraId="48DA46C3" w14:textId="77777777" w:rsidR="004069F5" w:rsidRDefault="004069F5" w:rsidP="00582306">
      <w:pPr>
        <w:widowControl w:val="0"/>
        <w:numPr>
          <w:ilvl w:val="1"/>
          <w:numId w:val="96"/>
        </w:numPr>
        <w:pBdr>
          <w:top w:val="nil"/>
          <w:left w:val="nil"/>
          <w:bottom w:val="nil"/>
          <w:right w:val="nil"/>
          <w:between w:val="nil"/>
        </w:pBdr>
        <w:spacing w:before="76" w:line="285" w:lineRule="auto"/>
        <w:ind w:right="610"/>
        <w:rPr>
          <w:color w:val="000000"/>
          <w:sz w:val="22"/>
          <w:szCs w:val="22"/>
        </w:rPr>
      </w:pPr>
      <w:r>
        <w:rPr>
          <w:color w:val="000000"/>
          <w:sz w:val="22"/>
          <w:szCs w:val="22"/>
        </w:rPr>
        <w:t>Ability to facilitate development of communication skills, cognitive skills, emotional development and resiliency, social development, motor skills, behavioral regulation, sensory processing, independence/adaptive behaviors, and developmentally appropriate learning readiness</w:t>
      </w:r>
    </w:p>
    <w:p w14:paraId="78D98F83" w14:textId="77777777" w:rsidR="004069F5" w:rsidRDefault="004069F5" w:rsidP="00582306">
      <w:pPr>
        <w:widowControl w:val="0"/>
        <w:numPr>
          <w:ilvl w:val="0"/>
          <w:numId w:val="96"/>
        </w:numPr>
        <w:pBdr>
          <w:top w:val="nil"/>
          <w:left w:val="nil"/>
          <w:bottom w:val="nil"/>
          <w:right w:val="nil"/>
          <w:between w:val="nil"/>
        </w:pBdr>
        <w:spacing w:before="74" w:line="285" w:lineRule="auto"/>
        <w:ind w:right="582"/>
        <w:rPr>
          <w:color w:val="000000"/>
          <w:sz w:val="22"/>
          <w:szCs w:val="22"/>
        </w:rPr>
      </w:pPr>
      <w:r>
        <w:rPr>
          <w:color w:val="000000"/>
          <w:sz w:val="22"/>
          <w:szCs w:val="22"/>
        </w:rPr>
        <w:t>Skills in creating and managing group learning environments that support positive self-esteem and social interaction</w:t>
      </w:r>
    </w:p>
    <w:p w14:paraId="4D638B47" w14:textId="77777777" w:rsidR="004069F5" w:rsidRDefault="004069F5" w:rsidP="00582306">
      <w:pPr>
        <w:widowControl w:val="0"/>
        <w:numPr>
          <w:ilvl w:val="0"/>
          <w:numId w:val="96"/>
        </w:numPr>
        <w:pBdr>
          <w:top w:val="nil"/>
          <w:left w:val="nil"/>
          <w:bottom w:val="nil"/>
          <w:right w:val="nil"/>
          <w:between w:val="nil"/>
        </w:pBdr>
        <w:spacing w:before="76" w:line="285" w:lineRule="auto"/>
        <w:ind w:right="1248"/>
        <w:rPr>
          <w:color w:val="000000"/>
          <w:sz w:val="22"/>
          <w:szCs w:val="22"/>
        </w:rPr>
      </w:pPr>
      <w:r>
        <w:rPr>
          <w:color w:val="000000"/>
          <w:sz w:val="22"/>
          <w:szCs w:val="22"/>
        </w:rPr>
        <w:t>Skills in facilitating inclusion of young children with disabilities into typical, age-appropriate community environments, including modeling collaborative consultation skills with families, agency personnel, and community program staff</w:t>
      </w:r>
    </w:p>
    <w:p w14:paraId="7EE2F1D7" w14:textId="77777777" w:rsidR="004069F5" w:rsidRDefault="004069F5" w:rsidP="00582306">
      <w:pPr>
        <w:widowControl w:val="0"/>
        <w:numPr>
          <w:ilvl w:val="0"/>
          <w:numId w:val="96"/>
        </w:numPr>
        <w:pBdr>
          <w:top w:val="nil"/>
          <w:left w:val="nil"/>
          <w:bottom w:val="nil"/>
          <w:right w:val="nil"/>
          <w:between w:val="nil"/>
        </w:pBdr>
        <w:spacing w:before="75"/>
        <w:rPr>
          <w:color w:val="000000"/>
          <w:sz w:val="22"/>
          <w:szCs w:val="22"/>
        </w:rPr>
      </w:pPr>
      <w:r>
        <w:rPr>
          <w:color w:val="000000"/>
          <w:sz w:val="22"/>
          <w:szCs w:val="22"/>
        </w:rPr>
        <w:t>Skills in facilitating successful transition of child and family to next environment</w:t>
      </w:r>
    </w:p>
    <w:p w14:paraId="6364B725" w14:textId="77777777" w:rsidR="004069F5" w:rsidRDefault="004069F5" w:rsidP="004069F5"/>
    <w:p w14:paraId="29D2F1F7" w14:textId="77777777" w:rsidR="004069F5" w:rsidRDefault="004069F5" w:rsidP="004069F5">
      <w:pPr>
        <w:rPr>
          <w:i/>
          <w:sz w:val="22"/>
          <w:szCs w:val="22"/>
        </w:rPr>
      </w:pPr>
      <w:r>
        <w:rPr>
          <w:i/>
          <w:sz w:val="22"/>
          <w:szCs w:val="22"/>
        </w:rPr>
        <w:t>Note About Technology Requirements:</w:t>
      </w:r>
    </w:p>
    <w:p w14:paraId="1C995D4F" w14:textId="77777777" w:rsidR="004069F5" w:rsidRDefault="004069F5" w:rsidP="004069F5">
      <w:pPr>
        <w:rPr>
          <w:sz w:val="22"/>
          <w:szCs w:val="22"/>
        </w:rPr>
      </w:pPr>
      <w:r>
        <w:rPr>
          <w:sz w:val="22"/>
          <w:szCs w:val="22"/>
        </w:rPr>
        <w:t>To participate successfully in this class, you must have consistent and reliable access to the Internet. Any assignments submitted electronically as attachments must be in Microsoft Word.</w:t>
      </w:r>
    </w:p>
    <w:p w14:paraId="429D6B9A" w14:textId="77777777" w:rsidR="004069F5" w:rsidRDefault="004069F5" w:rsidP="004069F5">
      <w:pPr>
        <w:rPr>
          <w:sz w:val="22"/>
          <w:szCs w:val="22"/>
        </w:rPr>
      </w:pPr>
    </w:p>
    <w:p w14:paraId="2C35CCDC" w14:textId="77777777" w:rsidR="004069F5" w:rsidRDefault="004069F5" w:rsidP="004069F5">
      <w:pPr>
        <w:rPr>
          <w:sz w:val="22"/>
          <w:szCs w:val="22"/>
        </w:rPr>
      </w:pPr>
      <w:r>
        <w:rPr>
          <w:sz w:val="22"/>
          <w:szCs w:val="22"/>
        </w:rPr>
        <w:t xml:space="preserve">For full text of CTC standards go to: </w:t>
      </w:r>
      <w:hyperlink r:id="rId164">
        <w:r>
          <w:rPr>
            <w:b/>
            <w:i/>
            <w:color w:val="0000FF"/>
            <w:sz w:val="22"/>
            <w:szCs w:val="22"/>
            <w:u w:val="single"/>
          </w:rPr>
          <w:t>www.ctc.ca.gov/educator-prep/STDS-prep-program.html</w:t>
        </w:r>
      </w:hyperlink>
      <w:r>
        <w:rPr>
          <w:sz w:val="22"/>
          <w:szCs w:val="22"/>
        </w:rPr>
        <w:t xml:space="preserve"> </w:t>
      </w:r>
    </w:p>
    <w:p w14:paraId="2700EC90" w14:textId="77777777" w:rsidR="004069F5" w:rsidRDefault="004069F5" w:rsidP="004069F5">
      <w:pPr>
        <w:rPr>
          <w:sz w:val="22"/>
          <w:szCs w:val="22"/>
        </w:rPr>
      </w:pPr>
    </w:p>
    <w:p w14:paraId="69802594" w14:textId="77777777" w:rsidR="004069F5" w:rsidRDefault="004069F5" w:rsidP="004069F5">
      <w:pPr>
        <w:pStyle w:val="Heading1"/>
      </w:pPr>
      <w:r>
        <w:lastRenderedPageBreak/>
        <w:t xml:space="preserve">Required Texts &amp; Readings </w:t>
      </w:r>
    </w:p>
    <w:p w14:paraId="742E93BA" w14:textId="77777777" w:rsidR="004069F5" w:rsidRDefault="004069F5" w:rsidP="00582306">
      <w:pPr>
        <w:numPr>
          <w:ilvl w:val="0"/>
          <w:numId w:val="98"/>
        </w:numPr>
        <w:pBdr>
          <w:top w:val="nil"/>
          <w:left w:val="nil"/>
          <w:bottom w:val="nil"/>
          <w:right w:val="nil"/>
          <w:between w:val="nil"/>
        </w:pBdr>
      </w:pPr>
      <w:r>
        <w:rPr>
          <w:color w:val="000000"/>
          <w:sz w:val="22"/>
          <w:szCs w:val="22"/>
        </w:rPr>
        <w:t xml:space="preserve">Grisham-Brown, </w:t>
      </w:r>
      <w:proofErr w:type="spellStart"/>
      <w:r>
        <w:rPr>
          <w:color w:val="000000"/>
          <w:sz w:val="22"/>
          <w:szCs w:val="22"/>
        </w:rPr>
        <w:t>Hemmeter</w:t>
      </w:r>
      <w:proofErr w:type="spellEnd"/>
      <w:r>
        <w:rPr>
          <w:color w:val="000000"/>
          <w:sz w:val="22"/>
          <w:szCs w:val="22"/>
        </w:rPr>
        <w:t xml:space="preserve">, &amp; </w:t>
      </w:r>
      <w:proofErr w:type="spellStart"/>
      <w:r>
        <w:rPr>
          <w:color w:val="000000"/>
          <w:sz w:val="22"/>
          <w:szCs w:val="22"/>
        </w:rPr>
        <w:t>Pretti-Frontczak</w:t>
      </w:r>
      <w:proofErr w:type="spellEnd"/>
      <w:r>
        <w:rPr>
          <w:color w:val="000000"/>
          <w:sz w:val="22"/>
          <w:szCs w:val="22"/>
        </w:rPr>
        <w:t xml:space="preserve"> (2017). Blended practices for Teaching Young Children in Inclusive Settings (2</w:t>
      </w:r>
      <w:r>
        <w:rPr>
          <w:color w:val="000000"/>
          <w:sz w:val="22"/>
          <w:szCs w:val="22"/>
          <w:vertAlign w:val="superscript"/>
        </w:rPr>
        <w:t>nd</w:t>
      </w:r>
      <w:r>
        <w:rPr>
          <w:color w:val="000000"/>
          <w:sz w:val="22"/>
          <w:szCs w:val="22"/>
        </w:rPr>
        <w:t xml:space="preserve"> Ed.). Baltimore, MD: Brookes Publishing Co.</w:t>
      </w:r>
    </w:p>
    <w:p w14:paraId="39E6352A" w14:textId="77777777" w:rsidR="004069F5" w:rsidRDefault="004069F5" w:rsidP="004069F5"/>
    <w:p w14:paraId="4F9269FE" w14:textId="77777777" w:rsidR="004069F5" w:rsidRDefault="004069F5" w:rsidP="00582306">
      <w:pPr>
        <w:numPr>
          <w:ilvl w:val="0"/>
          <w:numId w:val="98"/>
        </w:numPr>
        <w:pBdr>
          <w:top w:val="nil"/>
          <w:left w:val="nil"/>
          <w:bottom w:val="nil"/>
          <w:right w:val="nil"/>
          <w:between w:val="nil"/>
        </w:pBdr>
      </w:pPr>
      <w:r>
        <w:rPr>
          <w:color w:val="000000"/>
          <w:sz w:val="22"/>
          <w:szCs w:val="22"/>
        </w:rPr>
        <w:t>Sandall, S. (2019). Building Blocks for Teaching Preschoolers with Special Needs (3</w:t>
      </w:r>
      <w:r>
        <w:rPr>
          <w:color w:val="000000"/>
          <w:sz w:val="22"/>
          <w:szCs w:val="22"/>
          <w:vertAlign w:val="superscript"/>
        </w:rPr>
        <w:t>rd</w:t>
      </w:r>
      <w:r>
        <w:rPr>
          <w:color w:val="000000"/>
          <w:sz w:val="22"/>
          <w:szCs w:val="22"/>
        </w:rPr>
        <w:t xml:space="preserve"> Ed.). Baltimore, MD: Brookes Publishing Co.</w:t>
      </w:r>
    </w:p>
    <w:p w14:paraId="3EF91808" w14:textId="77777777" w:rsidR="004069F5" w:rsidRDefault="004069F5" w:rsidP="004069F5">
      <w:pPr>
        <w:pBdr>
          <w:top w:val="nil"/>
          <w:left w:val="nil"/>
          <w:bottom w:val="nil"/>
          <w:right w:val="nil"/>
          <w:between w:val="nil"/>
        </w:pBdr>
        <w:ind w:left="720" w:hanging="720"/>
        <w:rPr>
          <w:color w:val="000000"/>
          <w:sz w:val="22"/>
          <w:szCs w:val="22"/>
        </w:rPr>
      </w:pPr>
    </w:p>
    <w:p w14:paraId="751BADD0" w14:textId="77777777" w:rsidR="004069F5" w:rsidRDefault="004069F5" w:rsidP="00582306">
      <w:pPr>
        <w:numPr>
          <w:ilvl w:val="0"/>
          <w:numId w:val="98"/>
        </w:numPr>
        <w:pBdr>
          <w:top w:val="nil"/>
          <w:left w:val="nil"/>
          <w:bottom w:val="nil"/>
          <w:right w:val="nil"/>
          <w:between w:val="nil"/>
        </w:pBdr>
      </w:pPr>
      <w:r>
        <w:rPr>
          <w:color w:val="000000"/>
          <w:sz w:val="22"/>
          <w:szCs w:val="22"/>
        </w:rPr>
        <w:t xml:space="preserve">Curriculum used in your preschool field site program. For example: Teaching Strategies GOLD or Creative Curriculum. </w:t>
      </w:r>
    </w:p>
    <w:p w14:paraId="41E80CA2" w14:textId="77777777" w:rsidR="004069F5" w:rsidRDefault="004069F5" w:rsidP="004069F5"/>
    <w:p w14:paraId="7E39774B" w14:textId="77777777" w:rsidR="004069F5" w:rsidRDefault="004069F5" w:rsidP="004069F5">
      <w:r>
        <w:t xml:space="preserve">Additional articles and handouts available from the instructor via Canvas course site: </w:t>
      </w:r>
      <w:hyperlink r:id="rId165">
        <w:r>
          <w:rPr>
            <w:color w:val="0000FF"/>
            <w:u w:val="single"/>
          </w:rPr>
          <w:t>www.canvas.csus.edu</w:t>
        </w:r>
      </w:hyperlink>
      <w:r>
        <w:t xml:space="preserve">. Students are expected to check Canvas prior to class to download class handouts, etc. </w:t>
      </w:r>
    </w:p>
    <w:p w14:paraId="7DA26D48" w14:textId="77777777" w:rsidR="004069F5" w:rsidRDefault="004069F5" w:rsidP="004069F5"/>
    <w:p w14:paraId="5B4758DE" w14:textId="77777777" w:rsidR="004069F5" w:rsidRDefault="004069F5" w:rsidP="004069F5">
      <w:pPr>
        <w:pStyle w:val="Heading1"/>
      </w:pPr>
      <w:r>
        <w:t>Method of Instruction</w:t>
      </w:r>
    </w:p>
    <w:p w14:paraId="5B292446" w14:textId="77777777" w:rsidR="004069F5" w:rsidRDefault="004069F5" w:rsidP="004069F5">
      <w:pPr>
        <w:rPr>
          <w:sz w:val="22"/>
          <w:szCs w:val="22"/>
        </w:rPr>
      </w:pPr>
      <w:r>
        <w:rPr>
          <w:sz w:val="22"/>
          <w:szCs w:val="22"/>
        </w:rPr>
        <w:t xml:space="preserve">Class sessions will be online in a synchronous format such that candidates log on to Canvas and join the class session from their computers via Zoom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54617349" w14:textId="77777777" w:rsidR="004069F5" w:rsidRDefault="004069F5" w:rsidP="004069F5">
      <w:pPr>
        <w:pStyle w:val="Heading3"/>
        <w:rPr>
          <w:rFonts w:ascii="Times New Roman" w:hAnsi="Times New Roman"/>
        </w:rPr>
      </w:pPr>
      <w:r>
        <w:rPr>
          <w:rFonts w:ascii="Times New Roman" w:hAnsi="Times New Roman"/>
        </w:rPr>
        <w:t>Course Requirements</w:t>
      </w:r>
    </w:p>
    <w:p w14:paraId="399099E7"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Internet connection (DSL, LAN, or cable connection desirable)</w:t>
      </w:r>
    </w:p>
    <w:p w14:paraId="7B6CF959"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 xml:space="preserve">Access to Canvas </w:t>
      </w:r>
    </w:p>
    <w:p w14:paraId="1EA6C1A5" w14:textId="77777777" w:rsidR="004069F5" w:rsidRDefault="004069F5" w:rsidP="004069F5">
      <w:pPr>
        <w:pStyle w:val="Heading3"/>
        <w:rPr>
          <w:rFonts w:ascii="Times New Roman" w:hAnsi="Times New Roman"/>
        </w:rPr>
      </w:pPr>
      <w:r>
        <w:rPr>
          <w:rFonts w:ascii="Times New Roman" w:hAnsi="Times New Roman"/>
        </w:rPr>
        <w:t>Course Structure</w:t>
      </w:r>
    </w:p>
    <w:p w14:paraId="7E5FA995" w14:textId="77777777" w:rsidR="004069F5" w:rsidRDefault="004069F5" w:rsidP="004069F5">
      <w:pPr>
        <w:widowControl w:val="0"/>
        <w:pBdr>
          <w:top w:val="nil"/>
          <w:left w:val="nil"/>
          <w:bottom w:val="nil"/>
          <w:right w:val="nil"/>
          <w:between w:val="nil"/>
        </w:pBdr>
        <w:spacing w:after="240"/>
        <w:ind w:left="720" w:hanging="720"/>
        <w:rPr>
          <w:color w:val="000000"/>
          <w:sz w:val="22"/>
          <w:szCs w:val="22"/>
        </w:rPr>
      </w:pPr>
      <w:r>
        <w:rPr>
          <w:color w:val="000000"/>
          <w:sz w:val="22"/>
          <w:szCs w:val="22"/>
        </w:rPr>
        <w:t xml:space="preserve">This course is designed to provide a fully online synchronous experience, which means contact time with colleagues and the professor will be: </w:t>
      </w:r>
      <w:r>
        <w:rPr>
          <w:color w:val="808000"/>
          <w:sz w:val="22"/>
          <w:szCs w:val="22"/>
        </w:rPr>
        <w:t>100</w:t>
      </w:r>
      <w:r>
        <w:rPr>
          <w:color w:val="000000"/>
          <w:sz w:val="22"/>
          <w:szCs w:val="22"/>
        </w:rPr>
        <w:t xml:space="preserve"> % online via </w:t>
      </w:r>
      <w:r>
        <w:rPr>
          <w:sz w:val="22"/>
          <w:szCs w:val="22"/>
        </w:rPr>
        <w:t xml:space="preserve">weekly Zoom class meetings. Students will be provided with the Zoom link to join class from their home computer.  Students are required to turn their computer video camera on during class in order to visibly present and participate in lecture, discussion, and activities. </w:t>
      </w:r>
    </w:p>
    <w:p w14:paraId="36F9C6BF" w14:textId="77777777" w:rsidR="004069F5" w:rsidRDefault="004069F5" w:rsidP="004069F5">
      <w:pPr>
        <w:rPr>
          <w:color w:val="000000"/>
          <w:sz w:val="22"/>
          <w:szCs w:val="22"/>
        </w:rPr>
      </w:pPr>
      <w:r>
        <w:rPr>
          <w:b/>
          <w:sz w:val="22"/>
          <w:szCs w:val="22"/>
        </w:rPr>
        <w:t>Online sessions</w:t>
      </w:r>
      <w:r>
        <w:rPr>
          <w:sz w:val="22"/>
          <w:szCs w:val="22"/>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Pr>
          <w:color w:val="000000"/>
          <w:sz w:val="22"/>
          <w:szCs w:val="22"/>
        </w:rPr>
        <w:t xml:space="preserve">To familiarize yourself with this platform, please visit the CSUS Academic Technology Center website and click on the “participant orientation” for Collaborate: </w:t>
      </w:r>
      <w:hyperlink r:id="rId166">
        <w:r>
          <w:rPr>
            <w:color w:val="0000FF"/>
            <w:sz w:val="22"/>
            <w:szCs w:val="22"/>
            <w:u w:val="single"/>
          </w:rPr>
          <w:t>http://csus.edu/atc/tools//collaborate/index.html</w:t>
        </w:r>
      </w:hyperlink>
      <w:r>
        <w:rPr>
          <w:color w:val="000000"/>
          <w:sz w:val="22"/>
          <w:szCs w:val="22"/>
        </w:rPr>
        <w:t xml:space="preserve"> </w:t>
      </w:r>
    </w:p>
    <w:p w14:paraId="274A4C8E" w14:textId="77777777" w:rsidR="004069F5" w:rsidRDefault="004069F5" w:rsidP="004069F5">
      <w:pPr>
        <w:pStyle w:val="Heading3"/>
        <w:rPr>
          <w:rFonts w:ascii="Times New Roman" w:hAnsi="Times New Roman"/>
        </w:rPr>
      </w:pPr>
      <w:r>
        <w:rPr>
          <w:rFonts w:ascii="Times New Roman" w:hAnsi="Times New Roman"/>
        </w:rPr>
        <w:t>Canvas Access</w:t>
      </w:r>
    </w:p>
    <w:p w14:paraId="68679BC8" w14:textId="77777777" w:rsidR="004069F5" w:rsidRDefault="004069F5" w:rsidP="004069F5">
      <w:pPr>
        <w:widowControl w:val="0"/>
        <w:pBdr>
          <w:top w:val="nil"/>
          <w:left w:val="nil"/>
          <w:bottom w:val="nil"/>
          <w:right w:val="nil"/>
          <w:between w:val="nil"/>
        </w:pBdr>
        <w:spacing w:after="240"/>
        <w:ind w:left="720" w:hanging="720"/>
        <w:rPr>
          <w:color w:val="000000"/>
          <w:sz w:val="22"/>
          <w:szCs w:val="22"/>
        </w:rPr>
      </w:pPr>
      <w:r>
        <w:rPr>
          <w:color w:val="000000"/>
          <w:sz w:val="22"/>
          <w:szCs w:val="22"/>
        </w:rPr>
        <w:t xml:space="preserve">This course will be delivered online through a course management system named Canvas. </w:t>
      </w:r>
    </w:p>
    <w:p w14:paraId="69D02A56" w14:textId="77777777" w:rsidR="004069F5" w:rsidRDefault="004069F5" w:rsidP="004069F5">
      <w:pPr>
        <w:widowControl w:val="0"/>
        <w:pBdr>
          <w:top w:val="nil"/>
          <w:left w:val="nil"/>
          <w:bottom w:val="nil"/>
          <w:right w:val="nil"/>
          <w:between w:val="nil"/>
        </w:pBdr>
        <w:spacing w:after="240"/>
        <w:ind w:left="720" w:hanging="720"/>
        <w:rPr>
          <w:color w:val="000000"/>
          <w:sz w:val="22"/>
          <w:szCs w:val="22"/>
        </w:rPr>
      </w:pPr>
      <w:r>
        <w:rPr>
          <w:color w:val="000000"/>
          <w:sz w:val="22"/>
          <w:szCs w:val="22"/>
        </w:rPr>
        <w:t xml:space="preserve">To access this course on Canvas you will need access to the Internet and a supported Web browser (Internet Explorer, Firefox, Safari).  To ensure that you are using a supported browser and have required plug-ins please run the </w:t>
      </w:r>
      <w:hyperlink r:id="rId167">
        <w:r>
          <w:rPr>
            <w:color w:val="0000FF"/>
            <w:sz w:val="22"/>
            <w:szCs w:val="22"/>
            <w:u w:val="single"/>
          </w:rPr>
          <w:t>Check Browser</w:t>
        </w:r>
      </w:hyperlink>
      <w:r>
        <w:rPr>
          <w:color w:val="000000"/>
          <w:sz w:val="22"/>
          <w:szCs w:val="22"/>
        </w:rPr>
        <w:t xml:space="preserve"> from your Canvas course.  Refer to the Canvas Browser Tune-up page for instructions. To access a course on Canvas, you must login from the Canvas Login Page (</w:t>
      </w:r>
      <w:hyperlink r:id="rId168">
        <w:r>
          <w:rPr>
            <w:color w:val="0000FF"/>
            <w:sz w:val="22"/>
            <w:szCs w:val="22"/>
            <w:u w:val="single"/>
          </w:rPr>
          <w:t>www.canvas.csus.edu</w:t>
        </w:r>
      </w:hyperlink>
      <w:r>
        <w:rPr>
          <w:color w:val="000000"/>
          <w:sz w:val="22"/>
          <w:szCs w:val="22"/>
        </w:rPr>
        <w:t xml:space="preserve"> ). To learn more about Canvas visit the Student Resources webpage (</w:t>
      </w:r>
      <w:hyperlink r:id="rId169">
        <w:r>
          <w:rPr>
            <w:color w:val="0000FF"/>
            <w:sz w:val="22"/>
            <w:szCs w:val="22"/>
            <w:u w:val="single"/>
          </w:rPr>
          <w:t>http://www.csus.edu/canvas/students.html</w:t>
        </w:r>
      </w:hyperlink>
      <w:r>
        <w:rPr>
          <w:color w:val="000000"/>
          <w:sz w:val="22"/>
          <w:szCs w:val="22"/>
        </w:rPr>
        <w:t>) where you can view online tutorials, FAQ’s and other help resources.</w:t>
      </w:r>
    </w:p>
    <w:p w14:paraId="71F5078C" w14:textId="77777777" w:rsidR="004069F5" w:rsidRDefault="004069F5" w:rsidP="004069F5">
      <w:pPr>
        <w:pStyle w:val="Heading3"/>
        <w:rPr>
          <w:rFonts w:ascii="Times New Roman" w:hAnsi="Times New Roman"/>
        </w:rPr>
      </w:pPr>
      <w:r>
        <w:rPr>
          <w:rFonts w:ascii="Times New Roman" w:hAnsi="Times New Roman"/>
        </w:rPr>
        <w:t>Technical Assistance</w:t>
      </w:r>
    </w:p>
    <w:p w14:paraId="602F6BAF" w14:textId="77777777" w:rsidR="004069F5" w:rsidRDefault="004069F5" w:rsidP="004069F5">
      <w:pPr>
        <w:widowControl w:val="0"/>
        <w:pBdr>
          <w:top w:val="nil"/>
          <w:left w:val="nil"/>
          <w:bottom w:val="nil"/>
          <w:right w:val="nil"/>
          <w:between w:val="nil"/>
        </w:pBdr>
        <w:spacing w:after="240"/>
        <w:ind w:left="720" w:hanging="720"/>
        <w:rPr>
          <w:color w:val="000000"/>
          <w:sz w:val="22"/>
          <w:szCs w:val="22"/>
        </w:rPr>
      </w:pPr>
      <w:r>
        <w:rPr>
          <w:color w:val="000000"/>
          <w:sz w:val="22"/>
          <w:szCs w:val="22"/>
        </w:rPr>
        <w:t>If you need technical assistance at any time during the course or to report a problem with Canvas you can:</w:t>
      </w:r>
    </w:p>
    <w:p w14:paraId="16431316"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 xml:space="preserve">Visit the Canvas </w:t>
      </w:r>
      <w:hyperlink r:id="rId170">
        <w:r>
          <w:rPr>
            <w:color w:val="0000FF"/>
            <w:sz w:val="22"/>
            <w:szCs w:val="22"/>
            <w:u w:val="single"/>
          </w:rPr>
          <w:t>Student Resources Page</w:t>
        </w:r>
      </w:hyperlink>
    </w:p>
    <w:p w14:paraId="263FE5CC"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lastRenderedPageBreak/>
        <w:t xml:space="preserve">Review Webpage guides: </w:t>
      </w:r>
      <w:hyperlink r:id="rId171">
        <w:r>
          <w:rPr>
            <w:color w:val="004E39"/>
            <w:sz w:val="22"/>
            <w:szCs w:val="22"/>
            <w:highlight w:val="white"/>
            <w:u w:val="single"/>
          </w:rPr>
          <w:t>Canvas Student Guide</w:t>
        </w:r>
      </w:hyperlink>
    </w:p>
    <w:p w14:paraId="7C5F7C6D"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 xml:space="preserve">Take an Online course: </w:t>
      </w:r>
      <w:hyperlink r:id="rId172">
        <w:r>
          <w:rPr>
            <w:color w:val="0000FF"/>
            <w:sz w:val="22"/>
            <w:szCs w:val="22"/>
            <w:u w:val="single"/>
          </w:rPr>
          <w:t>Student Canvas Orientation Course</w:t>
        </w:r>
      </w:hyperlink>
      <w:r>
        <w:rPr>
          <w:color w:val="000000"/>
          <w:sz w:val="22"/>
          <w:szCs w:val="22"/>
        </w:rPr>
        <w:t xml:space="preserve"> </w:t>
      </w:r>
    </w:p>
    <w:p w14:paraId="76356013"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 xml:space="preserve">Review the </w:t>
      </w:r>
      <w:hyperlink r:id="rId173">
        <w:r>
          <w:rPr>
            <w:color w:val="0000FF"/>
            <w:sz w:val="22"/>
            <w:szCs w:val="22"/>
            <w:u w:val="single"/>
          </w:rPr>
          <w:t>Get started: Student FAQs</w:t>
        </w:r>
      </w:hyperlink>
    </w:p>
    <w:p w14:paraId="78B3AA1E" w14:textId="77777777" w:rsidR="004069F5" w:rsidRDefault="004069F5" w:rsidP="00582306">
      <w:pPr>
        <w:numPr>
          <w:ilvl w:val="0"/>
          <w:numId w:val="93"/>
        </w:numPr>
        <w:pBdr>
          <w:top w:val="nil"/>
          <w:left w:val="nil"/>
          <w:bottom w:val="nil"/>
          <w:right w:val="nil"/>
          <w:between w:val="nil"/>
        </w:pBdr>
        <w:rPr>
          <w:sz w:val="22"/>
          <w:szCs w:val="22"/>
        </w:rPr>
      </w:pPr>
      <w:r>
        <w:rPr>
          <w:color w:val="000000"/>
          <w:sz w:val="22"/>
          <w:szCs w:val="22"/>
        </w:rPr>
        <w:t xml:space="preserve">Contact Sac State’s </w:t>
      </w:r>
      <w:hyperlink r:id="rId174">
        <w:r>
          <w:rPr>
            <w:color w:val="0000FF"/>
            <w:sz w:val="22"/>
            <w:szCs w:val="22"/>
            <w:u w:val="single"/>
          </w:rPr>
          <w:t>Academic Technology Center to seek help</w:t>
        </w:r>
      </w:hyperlink>
    </w:p>
    <w:p w14:paraId="1F922C6C" w14:textId="77777777" w:rsidR="004069F5" w:rsidRDefault="004069F5" w:rsidP="004069F5">
      <w:pPr>
        <w:rPr>
          <w:sz w:val="22"/>
          <w:szCs w:val="22"/>
        </w:rPr>
      </w:pPr>
    </w:p>
    <w:p w14:paraId="45BEF7E3" w14:textId="77777777" w:rsidR="004069F5" w:rsidRDefault="004069F5" w:rsidP="004069F5">
      <w:pPr>
        <w:pStyle w:val="Heading1"/>
      </w:pPr>
      <w:r>
        <w:t>Expectations for Student Conduct</w:t>
      </w:r>
    </w:p>
    <w:p w14:paraId="4A389256" w14:textId="77777777" w:rsidR="004069F5" w:rsidRDefault="004069F5" w:rsidP="004069F5">
      <w:pPr>
        <w:rPr>
          <w:sz w:val="22"/>
          <w:szCs w:val="22"/>
        </w:rPr>
      </w:pPr>
      <w:r>
        <w:rPr>
          <w:sz w:val="22"/>
          <w:szCs w:val="22"/>
        </w:rPr>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Pr>
          <w:b/>
          <w:sz w:val="22"/>
          <w:szCs w:val="22"/>
        </w:rPr>
        <w:t>Students will be equally responsible as the instructor for contributing to class discussions and are expected to come to each class prepared to raise questions, analyze, synthesize, and respond to questions and issues regarding the content of that session.</w:t>
      </w:r>
      <w:r>
        <w:rPr>
          <w:sz w:val="22"/>
          <w:szCs w:val="22"/>
        </w:rPr>
        <w:t xml:space="preserve"> </w:t>
      </w:r>
    </w:p>
    <w:p w14:paraId="7752C308" w14:textId="77777777" w:rsidR="004069F5" w:rsidRDefault="004069F5" w:rsidP="004069F5">
      <w:pPr>
        <w:rPr>
          <w:sz w:val="22"/>
          <w:szCs w:val="22"/>
        </w:rPr>
      </w:pPr>
    </w:p>
    <w:p w14:paraId="3D110949" w14:textId="77777777" w:rsidR="004069F5" w:rsidRDefault="004069F5" w:rsidP="004069F5">
      <w:pPr>
        <w:rPr>
          <w:i/>
          <w:sz w:val="22"/>
          <w:szCs w:val="22"/>
        </w:rPr>
      </w:pPr>
      <w:r>
        <w:rPr>
          <w:i/>
          <w:sz w:val="22"/>
          <w:szCs w:val="22"/>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519E0744" w14:textId="77777777" w:rsidR="004069F5" w:rsidRDefault="004069F5" w:rsidP="004069F5"/>
    <w:p w14:paraId="36899C10" w14:textId="77777777" w:rsidR="004069F5" w:rsidRDefault="004069F5" w:rsidP="004069F5">
      <w:pPr>
        <w:pStyle w:val="Heading1"/>
      </w:pPr>
      <w:r>
        <w:t xml:space="preserve">Course Assignments </w:t>
      </w:r>
    </w:p>
    <w:p w14:paraId="5834DBEA" w14:textId="77777777" w:rsidR="004069F5" w:rsidRDefault="004069F5" w:rsidP="004069F5">
      <w:pPr>
        <w:rPr>
          <w:sz w:val="22"/>
          <w:szCs w:val="22"/>
        </w:rPr>
      </w:pPr>
      <w:r>
        <w:rPr>
          <w:sz w:val="22"/>
          <w:szCs w:val="22"/>
        </w:rPr>
        <w:t xml:space="preserve">The specific course requirements are as follows. </w:t>
      </w:r>
      <w:r>
        <w:rPr>
          <w:i/>
          <w:sz w:val="22"/>
          <w:szCs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7EE5927F" w14:textId="77777777" w:rsidR="004069F5" w:rsidRDefault="004069F5" w:rsidP="004069F5">
      <w:pPr>
        <w:pBdr>
          <w:top w:val="nil"/>
          <w:left w:val="nil"/>
          <w:bottom w:val="nil"/>
          <w:right w:val="nil"/>
          <w:between w:val="nil"/>
        </w:pBdr>
        <w:ind w:left="360" w:hanging="720"/>
        <w:rPr>
          <w:color w:val="000000"/>
          <w:sz w:val="22"/>
          <w:szCs w:val="22"/>
        </w:rPr>
      </w:pPr>
    </w:p>
    <w:p w14:paraId="483200F5" w14:textId="77777777" w:rsidR="004069F5" w:rsidRDefault="004069F5" w:rsidP="00582306">
      <w:pPr>
        <w:numPr>
          <w:ilvl w:val="0"/>
          <w:numId w:val="103"/>
        </w:numPr>
        <w:pBdr>
          <w:top w:val="nil"/>
          <w:left w:val="nil"/>
          <w:bottom w:val="nil"/>
          <w:right w:val="nil"/>
          <w:between w:val="nil"/>
        </w:pBdr>
      </w:pPr>
      <w:r>
        <w:rPr>
          <w:b/>
          <w:color w:val="000000"/>
          <w:sz w:val="22"/>
          <w:szCs w:val="22"/>
        </w:rPr>
        <w:t>Preschool Observation Report</w:t>
      </w:r>
      <w:r>
        <w:rPr>
          <w:color w:val="000000"/>
          <w:sz w:val="22"/>
          <w:szCs w:val="22"/>
        </w:rPr>
        <w:t xml:space="preserve">. The preschool observation report will be conducted in a preschool setting (different from your place of employment) which includes children with disabilities within a play-based curricular approach. See </w:t>
      </w:r>
      <w:r>
        <w:rPr>
          <w:sz w:val="22"/>
          <w:szCs w:val="22"/>
        </w:rPr>
        <w:t>end of syllabus</w:t>
      </w:r>
      <w:r>
        <w:rPr>
          <w:color w:val="000000"/>
          <w:sz w:val="22"/>
          <w:szCs w:val="22"/>
        </w:rPr>
        <w:t xml:space="preserve"> for a full description of the assignment.</w:t>
      </w:r>
    </w:p>
    <w:p w14:paraId="415B835B" w14:textId="77777777" w:rsidR="004069F5" w:rsidRDefault="004069F5" w:rsidP="00582306">
      <w:pPr>
        <w:numPr>
          <w:ilvl w:val="0"/>
          <w:numId w:val="103"/>
        </w:numPr>
        <w:pBdr>
          <w:top w:val="nil"/>
          <w:left w:val="nil"/>
          <w:bottom w:val="nil"/>
          <w:right w:val="nil"/>
          <w:between w:val="nil"/>
        </w:pBdr>
      </w:pPr>
      <w:r>
        <w:rPr>
          <w:b/>
          <w:color w:val="000000"/>
          <w:sz w:val="22"/>
          <w:szCs w:val="22"/>
        </w:rPr>
        <w:t>Preschool Picture Gallery</w:t>
      </w:r>
      <w:r>
        <w:rPr>
          <w:color w:val="000000"/>
          <w:sz w:val="22"/>
          <w:szCs w:val="22"/>
        </w:rPr>
        <w:t xml:space="preserve">. You will capture digital images that reflect and represent developmentally appropriate environments and play in a preschool setting and present these in class using PowerPoint or </w:t>
      </w:r>
      <w:proofErr w:type="gramStart"/>
      <w:r>
        <w:rPr>
          <w:color w:val="000000"/>
          <w:sz w:val="22"/>
          <w:szCs w:val="22"/>
        </w:rPr>
        <w:t>other</w:t>
      </w:r>
      <w:proofErr w:type="gramEnd"/>
      <w:r>
        <w:rPr>
          <w:color w:val="000000"/>
          <w:sz w:val="22"/>
          <w:szCs w:val="22"/>
        </w:rPr>
        <w:t xml:space="preserve"> tool. Label the pictures with the identified developmentally appropriate practice or environment and explain during your presentation why the practice is important for preschool children’s development.</w:t>
      </w:r>
    </w:p>
    <w:p w14:paraId="6ECB176B" w14:textId="77777777" w:rsidR="004069F5" w:rsidRDefault="004069F5" w:rsidP="00582306">
      <w:pPr>
        <w:numPr>
          <w:ilvl w:val="0"/>
          <w:numId w:val="103"/>
        </w:numPr>
        <w:pBdr>
          <w:top w:val="nil"/>
          <w:left w:val="nil"/>
          <w:bottom w:val="nil"/>
          <w:right w:val="nil"/>
          <w:between w:val="nil"/>
        </w:pBdr>
      </w:pPr>
      <w:r>
        <w:rPr>
          <w:b/>
          <w:color w:val="000000"/>
          <w:sz w:val="22"/>
          <w:szCs w:val="22"/>
        </w:rPr>
        <w:t>Building Blocks for Preschool Project.</w:t>
      </w:r>
      <w:r>
        <w:rPr>
          <w:color w:val="000000"/>
          <w:sz w:val="22"/>
          <w:szCs w:val="22"/>
        </w:rPr>
        <w:t xml:space="preserve"> You need to identify a preschool age child with disabilities and his/her classroom for this project. You will practice implementing the Building Blocks for Preschool framework across two parts of this project. This assignment is described</w:t>
      </w:r>
      <w:r>
        <w:rPr>
          <w:sz w:val="22"/>
          <w:szCs w:val="22"/>
        </w:rPr>
        <w:t xml:space="preserve"> below in</w:t>
      </w:r>
      <w:r>
        <w:rPr>
          <w:color w:val="000000"/>
          <w:sz w:val="22"/>
          <w:szCs w:val="22"/>
        </w:rPr>
        <w:t xml:space="preserve"> greater detail.</w:t>
      </w:r>
    </w:p>
    <w:p w14:paraId="004E4A27" w14:textId="77777777" w:rsidR="004069F5" w:rsidRDefault="004069F5" w:rsidP="00582306">
      <w:pPr>
        <w:numPr>
          <w:ilvl w:val="1"/>
          <w:numId w:val="103"/>
        </w:numPr>
        <w:pBdr>
          <w:top w:val="nil"/>
          <w:left w:val="nil"/>
          <w:bottom w:val="nil"/>
          <w:right w:val="nil"/>
          <w:between w:val="nil"/>
        </w:pBdr>
        <w:ind w:left="1080"/>
      </w:pPr>
      <w:r>
        <w:rPr>
          <w:b/>
          <w:color w:val="000000"/>
          <w:sz w:val="22"/>
          <w:szCs w:val="22"/>
        </w:rPr>
        <w:t>PART 1:</w:t>
      </w:r>
      <w:r>
        <w:rPr>
          <w:color w:val="000000"/>
          <w:sz w:val="22"/>
          <w:szCs w:val="22"/>
        </w:rPr>
        <w:t xml:space="preserve"> Planning Quality Preschool Activities and Adaptations</w:t>
      </w:r>
    </w:p>
    <w:p w14:paraId="567F6B65" w14:textId="77777777" w:rsidR="004069F5" w:rsidRDefault="004069F5" w:rsidP="00582306">
      <w:pPr>
        <w:numPr>
          <w:ilvl w:val="1"/>
          <w:numId w:val="103"/>
        </w:numPr>
        <w:pBdr>
          <w:top w:val="nil"/>
          <w:left w:val="nil"/>
          <w:bottom w:val="nil"/>
          <w:right w:val="nil"/>
          <w:between w:val="nil"/>
        </w:pBdr>
        <w:ind w:left="1080"/>
      </w:pPr>
      <w:r>
        <w:rPr>
          <w:b/>
          <w:color w:val="000000"/>
          <w:sz w:val="22"/>
          <w:szCs w:val="22"/>
        </w:rPr>
        <w:t>PART 2:</w:t>
      </w:r>
      <w:r>
        <w:rPr>
          <w:color w:val="000000"/>
          <w:sz w:val="22"/>
          <w:szCs w:val="22"/>
        </w:rPr>
        <w:t xml:space="preserve"> Planning Individualized Systematic Instruction</w:t>
      </w:r>
    </w:p>
    <w:p w14:paraId="7147E87E" w14:textId="77777777" w:rsidR="004069F5" w:rsidRDefault="004069F5" w:rsidP="004069F5">
      <w:pPr>
        <w:pBdr>
          <w:top w:val="nil"/>
          <w:left w:val="nil"/>
          <w:bottom w:val="nil"/>
          <w:right w:val="nil"/>
          <w:between w:val="nil"/>
        </w:pBdr>
        <w:ind w:left="360" w:hanging="720"/>
        <w:rPr>
          <w:color w:val="000000"/>
          <w:sz w:val="22"/>
          <w:szCs w:val="22"/>
        </w:rPr>
      </w:pPr>
    </w:p>
    <w:p w14:paraId="6EAF1A17" w14:textId="77777777" w:rsidR="004069F5" w:rsidRDefault="004069F5" w:rsidP="004069F5">
      <w:pPr>
        <w:pStyle w:val="Heading1"/>
      </w:pPr>
      <w:r>
        <w:t xml:space="preserve">Grading </w:t>
      </w:r>
    </w:p>
    <w:p w14:paraId="4E88C8FC" w14:textId="77777777" w:rsidR="004069F5" w:rsidRDefault="004069F5" w:rsidP="004069F5">
      <w:pPr>
        <w:pStyle w:val="Heading3"/>
        <w:rPr>
          <w:rFonts w:ascii="Times New Roman" w:hAnsi="Times New Roman"/>
        </w:rPr>
      </w:pPr>
      <w:r>
        <w:rPr>
          <w:rFonts w:ascii="Times New Roman" w:hAnsi="Times New Roman"/>
        </w:rPr>
        <w:t>Grade Distribution</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1260"/>
        <w:gridCol w:w="2070"/>
      </w:tblGrid>
      <w:tr w:rsidR="004069F5" w14:paraId="0F88E89A" w14:textId="77777777" w:rsidTr="004069F5">
        <w:trPr>
          <w:trHeight w:val="40"/>
          <w:jc w:val="center"/>
        </w:trPr>
        <w:tc>
          <w:tcPr>
            <w:tcW w:w="5940" w:type="dxa"/>
            <w:shd w:val="clear" w:color="auto" w:fill="E2F2C7"/>
          </w:tcPr>
          <w:p w14:paraId="70934349"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Assignment</w:t>
            </w:r>
          </w:p>
        </w:tc>
        <w:tc>
          <w:tcPr>
            <w:tcW w:w="1260" w:type="dxa"/>
            <w:shd w:val="clear" w:color="auto" w:fill="E2F2C7"/>
          </w:tcPr>
          <w:p w14:paraId="5C893C42"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Points</w:t>
            </w:r>
          </w:p>
        </w:tc>
        <w:tc>
          <w:tcPr>
            <w:tcW w:w="2070" w:type="dxa"/>
            <w:shd w:val="clear" w:color="auto" w:fill="E2F2C7"/>
          </w:tcPr>
          <w:p w14:paraId="17D989D2"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 of Final Grade</w:t>
            </w:r>
          </w:p>
        </w:tc>
      </w:tr>
      <w:tr w:rsidR="004069F5" w14:paraId="7004077E" w14:textId="77777777" w:rsidTr="004069F5">
        <w:trPr>
          <w:trHeight w:val="300"/>
          <w:jc w:val="center"/>
        </w:trPr>
        <w:tc>
          <w:tcPr>
            <w:tcW w:w="5940" w:type="dxa"/>
          </w:tcPr>
          <w:p w14:paraId="12500EF9" w14:textId="77777777" w:rsidR="004069F5" w:rsidRDefault="004069F5" w:rsidP="004069F5">
            <w:pPr>
              <w:rPr>
                <w:sz w:val="22"/>
                <w:szCs w:val="22"/>
              </w:rPr>
            </w:pPr>
            <w:r>
              <w:rPr>
                <w:sz w:val="22"/>
                <w:szCs w:val="22"/>
              </w:rPr>
              <w:t>Preschool Observation Report (using ECERS-3 and CLASS)</w:t>
            </w:r>
          </w:p>
        </w:tc>
        <w:tc>
          <w:tcPr>
            <w:tcW w:w="1260" w:type="dxa"/>
          </w:tcPr>
          <w:p w14:paraId="245B34AF" w14:textId="77777777" w:rsidR="004069F5" w:rsidRDefault="004069F5" w:rsidP="004069F5">
            <w:pPr>
              <w:rPr>
                <w:sz w:val="22"/>
                <w:szCs w:val="22"/>
              </w:rPr>
            </w:pPr>
            <w:r>
              <w:rPr>
                <w:sz w:val="22"/>
                <w:szCs w:val="22"/>
              </w:rPr>
              <w:t>100 points</w:t>
            </w:r>
          </w:p>
        </w:tc>
        <w:tc>
          <w:tcPr>
            <w:tcW w:w="2070" w:type="dxa"/>
          </w:tcPr>
          <w:p w14:paraId="5A00E953" w14:textId="77777777" w:rsidR="004069F5" w:rsidRDefault="004069F5" w:rsidP="004069F5">
            <w:pPr>
              <w:rPr>
                <w:sz w:val="22"/>
                <w:szCs w:val="22"/>
              </w:rPr>
            </w:pPr>
            <w:r>
              <w:rPr>
                <w:sz w:val="22"/>
                <w:szCs w:val="22"/>
              </w:rPr>
              <w:t>25%</w:t>
            </w:r>
          </w:p>
        </w:tc>
      </w:tr>
      <w:tr w:rsidR="004069F5" w14:paraId="3D2C219E" w14:textId="77777777" w:rsidTr="004069F5">
        <w:trPr>
          <w:jc w:val="center"/>
        </w:trPr>
        <w:tc>
          <w:tcPr>
            <w:tcW w:w="5940" w:type="dxa"/>
          </w:tcPr>
          <w:p w14:paraId="65A04DA7" w14:textId="77777777" w:rsidR="004069F5" w:rsidRDefault="004069F5" w:rsidP="004069F5">
            <w:pPr>
              <w:ind w:left="695"/>
              <w:rPr>
                <w:sz w:val="22"/>
                <w:szCs w:val="22"/>
              </w:rPr>
            </w:pPr>
            <w:r>
              <w:rPr>
                <w:sz w:val="22"/>
                <w:szCs w:val="22"/>
              </w:rPr>
              <w:t>Preschool Picture Gallery</w:t>
            </w:r>
          </w:p>
        </w:tc>
        <w:tc>
          <w:tcPr>
            <w:tcW w:w="1260" w:type="dxa"/>
          </w:tcPr>
          <w:p w14:paraId="51CFFAA0" w14:textId="77777777" w:rsidR="004069F5" w:rsidRDefault="004069F5" w:rsidP="004069F5">
            <w:pPr>
              <w:rPr>
                <w:sz w:val="22"/>
                <w:szCs w:val="22"/>
              </w:rPr>
            </w:pPr>
            <w:r>
              <w:rPr>
                <w:sz w:val="22"/>
                <w:szCs w:val="22"/>
              </w:rPr>
              <w:t>20 points</w:t>
            </w:r>
          </w:p>
        </w:tc>
        <w:tc>
          <w:tcPr>
            <w:tcW w:w="2070" w:type="dxa"/>
          </w:tcPr>
          <w:p w14:paraId="32CEA8BD" w14:textId="77777777" w:rsidR="004069F5" w:rsidRDefault="004069F5" w:rsidP="004069F5">
            <w:pPr>
              <w:rPr>
                <w:sz w:val="22"/>
                <w:szCs w:val="22"/>
              </w:rPr>
            </w:pPr>
            <w:r>
              <w:rPr>
                <w:sz w:val="22"/>
                <w:szCs w:val="22"/>
              </w:rPr>
              <w:t>5%</w:t>
            </w:r>
          </w:p>
        </w:tc>
      </w:tr>
      <w:tr w:rsidR="004069F5" w14:paraId="2436AA37" w14:textId="77777777" w:rsidTr="004069F5">
        <w:trPr>
          <w:jc w:val="center"/>
        </w:trPr>
        <w:tc>
          <w:tcPr>
            <w:tcW w:w="5940" w:type="dxa"/>
          </w:tcPr>
          <w:p w14:paraId="611284C3" w14:textId="77777777" w:rsidR="004069F5" w:rsidRDefault="004069F5" w:rsidP="004069F5">
            <w:pPr>
              <w:rPr>
                <w:sz w:val="22"/>
                <w:szCs w:val="22"/>
              </w:rPr>
            </w:pPr>
            <w:r>
              <w:rPr>
                <w:sz w:val="22"/>
                <w:szCs w:val="22"/>
              </w:rPr>
              <w:t>Building Blocks Preschool Project: Part 1 (Planning Quality Preschool Activities and Adaptations)</w:t>
            </w:r>
          </w:p>
        </w:tc>
        <w:tc>
          <w:tcPr>
            <w:tcW w:w="1260" w:type="dxa"/>
          </w:tcPr>
          <w:p w14:paraId="1E7C08EE" w14:textId="77777777" w:rsidR="004069F5" w:rsidRDefault="004069F5" w:rsidP="004069F5">
            <w:pPr>
              <w:rPr>
                <w:sz w:val="22"/>
                <w:szCs w:val="22"/>
              </w:rPr>
            </w:pPr>
            <w:r>
              <w:rPr>
                <w:sz w:val="22"/>
                <w:szCs w:val="22"/>
              </w:rPr>
              <w:t>120 points</w:t>
            </w:r>
          </w:p>
        </w:tc>
        <w:tc>
          <w:tcPr>
            <w:tcW w:w="2070" w:type="dxa"/>
          </w:tcPr>
          <w:p w14:paraId="176F4F01" w14:textId="77777777" w:rsidR="004069F5" w:rsidRDefault="004069F5" w:rsidP="004069F5">
            <w:pPr>
              <w:rPr>
                <w:sz w:val="22"/>
                <w:szCs w:val="22"/>
              </w:rPr>
            </w:pPr>
            <w:r>
              <w:rPr>
                <w:sz w:val="22"/>
                <w:szCs w:val="22"/>
              </w:rPr>
              <w:t>30%</w:t>
            </w:r>
          </w:p>
        </w:tc>
      </w:tr>
      <w:tr w:rsidR="004069F5" w14:paraId="783193DE" w14:textId="77777777" w:rsidTr="004069F5">
        <w:trPr>
          <w:jc w:val="center"/>
        </w:trPr>
        <w:tc>
          <w:tcPr>
            <w:tcW w:w="5940" w:type="dxa"/>
          </w:tcPr>
          <w:p w14:paraId="602CB314" w14:textId="77777777" w:rsidR="004069F5" w:rsidRDefault="004069F5" w:rsidP="004069F5">
            <w:pPr>
              <w:rPr>
                <w:sz w:val="22"/>
                <w:szCs w:val="22"/>
              </w:rPr>
            </w:pPr>
            <w:r>
              <w:rPr>
                <w:sz w:val="22"/>
                <w:szCs w:val="22"/>
              </w:rPr>
              <w:t>Building Blocks Preschool Project: Part 2 (Planning Individualized Systematic Instruction)</w:t>
            </w:r>
          </w:p>
        </w:tc>
        <w:tc>
          <w:tcPr>
            <w:tcW w:w="1260" w:type="dxa"/>
          </w:tcPr>
          <w:p w14:paraId="2DDF01D3" w14:textId="77777777" w:rsidR="004069F5" w:rsidRDefault="004069F5" w:rsidP="004069F5">
            <w:pPr>
              <w:rPr>
                <w:sz w:val="22"/>
                <w:szCs w:val="22"/>
              </w:rPr>
            </w:pPr>
            <w:r>
              <w:rPr>
                <w:sz w:val="22"/>
                <w:szCs w:val="22"/>
              </w:rPr>
              <w:t>160 points</w:t>
            </w:r>
          </w:p>
        </w:tc>
        <w:tc>
          <w:tcPr>
            <w:tcW w:w="2070" w:type="dxa"/>
          </w:tcPr>
          <w:p w14:paraId="5F55C348" w14:textId="77777777" w:rsidR="004069F5" w:rsidRDefault="004069F5" w:rsidP="004069F5">
            <w:pPr>
              <w:rPr>
                <w:sz w:val="22"/>
                <w:szCs w:val="22"/>
              </w:rPr>
            </w:pPr>
            <w:r>
              <w:rPr>
                <w:sz w:val="22"/>
                <w:szCs w:val="22"/>
              </w:rPr>
              <w:t>40%</w:t>
            </w:r>
          </w:p>
        </w:tc>
      </w:tr>
      <w:tr w:rsidR="004069F5" w14:paraId="65BA7451" w14:textId="77777777" w:rsidTr="004069F5">
        <w:trPr>
          <w:jc w:val="center"/>
        </w:trPr>
        <w:tc>
          <w:tcPr>
            <w:tcW w:w="5940" w:type="dxa"/>
            <w:shd w:val="clear" w:color="auto" w:fill="E2F2C7"/>
          </w:tcPr>
          <w:p w14:paraId="2102AF60"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Total</w:t>
            </w:r>
          </w:p>
        </w:tc>
        <w:tc>
          <w:tcPr>
            <w:tcW w:w="1260" w:type="dxa"/>
            <w:shd w:val="clear" w:color="auto" w:fill="E2F2C7"/>
          </w:tcPr>
          <w:p w14:paraId="7F0EB5EF" w14:textId="77777777" w:rsidR="004069F5" w:rsidRDefault="004069F5" w:rsidP="004069F5">
            <w:pPr>
              <w:rPr>
                <w:sz w:val="22"/>
                <w:szCs w:val="22"/>
              </w:rPr>
            </w:pPr>
            <w:r>
              <w:rPr>
                <w:sz w:val="22"/>
                <w:szCs w:val="22"/>
              </w:rPr>
              <w:t>400</w:t>
            </w:r>
          </w:p>
        </w:tc>
        <w:tc>
          <w:tcPr>
            <w:tcW w:w="2070" w:type="dxa"/>
            <w:shd w:val="clear" w:color="auto" w:fill="E2F2C7"/>
          </w:tcPr>
          <w:p w14:paraId="72669DA3" w14:textId="77777777" w:rsidR="004069F5" w:rsidRDefault="004069F5" w:rsidP="004069F5">
            <w:pPr>
              <w:rPr>
                <w:sz w:val="22"/>
                <w:szCs w:val="22"/>
              </w:rPr>
            </w:pPr>
            <w:r>
              <w:rPr>
                <w:sz w:val="22"/>
                <w:szCs w:val="22"/>
              </w:rPr>
              <w:t>100%</w:t>
            </w:r>
          </w:p>
        </w:tc>
      </w:tr>
    </w:tbl>
    <w:p w14:paraId="3D0D3C3D" w14:textId="77777777" w:rsidR="004069F5" w:rsidRDefault="004069F5" w:rsidP="004069F5">
      <w:pPr>
        <w:widowControl w:val="0"/>
        <w:pBdr>
          <w:top w:val="nil"/>
          <w:left w:val="nil"/>
          <w:bottom w:val="nil"/>
          <w:right w:val="nil"/>
          <w:between w:val="nil"/>
        </w:pBdr>
        <w:ind w:hanging="264"/>
        <w:rPr>
          <w:rFonts w:ascii="Arial" w:eastAsia="Arial" w:hAnsi="Arial" w:cs="Arial"/>
          <w:color w:val="000000"/>
          <w:sz w:val="22"/>
          <w:szCs w:val="22"/>
        </w:rPr>
      </w:pPr>
    </w:p>
    <w:p w14:paraId="3FCCD0D1" w14:textId="77777777" w:rsidR="004069F5" w:rsidRDefault="004069F5" w:rsidP="004069F5">
      <w:pPr>
        <w:rPr>
          <w:i/>
          <w:sz w:val="22"/>
          <w:szCs w:val="22"/>
          <w:u w:val="single"/>
        </w:rPr>
      </w:pPr>
      <w:r>
        <w:rPr>
          <w:b/>
          <w:i/>
          <w:sz w:val="22"/>
          <w:szCs w:val="22"/>
        </w:rPr>
        <w:t>Grading Criteria for Course Grade</w:t>
      </w:r>
    </w:p>
    <w:p w14:paraId="2F73C7E8" w14:textId="77777777" w:rsidR="004069F5" w:rsidRDefault="004069F5" w:rsidP="004069F5">
      <w:pPr>
        <w:rPr>
          <w:sz w:val="22"/>
          <w:szCs w:val="22"/>
        </w:rPr>
      </w:pPr>
      <w:r>
        <w:rPr>
          <w:sz w:val="22"/>
          <w:szCs w:val="22"/>
        </w:rPr>
        <w:t>Value is attached to all assignments, exams, attendance, and participation in class. Grades will be determined according to a scale, which the following is an approximation:</w:t>
      </w:r>
    </w:p>
    <w:tbl>
      <w:tblPr>
        <w:tblW w:w="69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2500"/>
        <w:gridCol w:w="2520"/>
      </w:tblGrid>
      <w:tr w:rsidR="004069F5" w14:paraId="5AA4BF7D" w14:textId="77777777" w:rsidTr="004069F5">
        <w:trPr>
          <w:trHeight w:val="240"/>
        </w:trPr>
        <w:tc>
          <w:tcPr>
            <w:tcW w:w="1910" w:type="dxa"/>
            <w:shd w:val="clear" w:color="auto" w:fill="D9D9D9"/>
          </w:tcPr>
          <w:p w14:paraId="07C8CAEE" w14:textId="77777777" w:rsidR="004069F5" w:rsidRDefault="004069F5" w:rsidP="004069F5">
            <w:pPr>
              <w:pBdr>
                <w:top w:val="nil"/>
                <w:left w:val="nil"/>
                <w:bottom w:val="nil"/>
                <w:right w:val="nil"/>
                <w:between w:val="nil"/>
              </w:pBdr>
              <w:tabs>
                <w:tab w:val="left" w:pos="576"/>
                <w:tab w:val="left" w:pos="1008"/>
              </w:tabs>
              <w:spacing w:after="160"/>
              <w:ind w:left="144" w:hanging="144"/>
              <w:rPr>
                <w:b/>
                <w:color w:val="000000"/>
                <w:sz w:val="22"/>
                <w:szCs w:val="22"/>
              </w:rPr>
            </w:pPr>
            <w:r>
              <w:rPr>
                <w:b/>
                <w:color w:val="000000"/>
                <w:sz w:val="22"/>
                <w:szCs w:val="22"/>
              </w:rPr>
              <w:t>Percentage</w:t>
            </w:r>
          </w:p>
        </w:tc>
        <w:tc>
          <w:tcPr>
            <w:tcW w:w="2500" w:type="dxa"/>
            <w:shd w:val="clear" w:color="auto" w:fill="D9D9D9"/>
          </w:tcPr>
          <w:p w14:paraId="3D1DB00D"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Point Range</w:t>
            </w:r>
          </w:p>
        </w:tc>
        <w:tc>
          <w:tcPr>
            <w:tcW w:w="2520" w:type="dxa"/>
            <w:shd w:val="clear" w:color="auto" w:fill="D9D9D9"/>
          </w:tcPr>
          <w:p w14:paraId="36F7C747"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Letter Equivalent</w:t>
            </w:r>
          </w:p>
        </w:tc>
      </w:tr>
      <w:tr w:rsidR="004069F5" w14:paraId="5A3185E2" w14:textId="77777777" w:rsidTr="004069F5">
        <w:tc>
          <w:tcPr>
            <w:tcW w:w="1910" w:type="dxa"/>
          </w:tcPr>
          <w:p w14:paraId="7D53104C" w14:textId="77777777" w:rsidR="004069F5" w:rsidRDefault="004069F5" w:rsidP="004069F5">
            <w:pPr>
              <w:jc w:val="center"/>
              <w:rPr>
                <w:sz w:val="22"/>
                <w:szCs w:val="22"/>
              </w:rPr>
            </w:pPr>
            <w:r>
              <w:rPr>
                <w:sz w:val="22"/>
                <w:szCs w:val="22"/>
              </w:rPr>
              <w:t>94-100%</w:t>
            </w:r>
          </w:p>
        </w:tc>
        <w:tc>
          <w:tcPr>
            <w:tcW w:w="2500" w:type="dxa"/>
          </w:tcPr>
          <w:p w14:paraId="76A53768" w14:textId="77777777" w:rsidR="004069F5" w:rsidRDefault="004069F5" w:rsidP="004069F5">
            <w:pPr>
              <w:jc w:val="center"/>
              <w:rPr>
                <w:sz w:val="22"/>
                <w:szCs w:val="22"/>
              </w:rPr>
            </w:pPr>
            <w:r>
              <w:rPr>
                <w:sz w:val="22"/>
                <w:szCs w:val="22"/>
              </w:rPr>
              <w:t>374-400</w:t>
            </w:r>
          </w:p>
        </w:tc>
        <w:tc>
          <w:tcPr>
            <w:tcW w:w="2520" w:type="dxa"/>
          </w:tcPr>
          <w:p w14:paraId="3B4B7E1A" w14:textId="77777777" w:rsidR="004069F5" w:rsidRDefault="004069F5" w:rsidP="004069F5">
            <w:pPr>
              <w:jc w:val="center"/>
              <w:rPr>
                <w:sz w:val="22"/>
                <w:szCs w:val="22"/>
              </w:rPr>
            </w:pPr>
            <w:r>
              <w:rPr>
                <w:sz w:val="22"/>
                <w:szCs w:val="22"/>
              </w:rPr>
              <w:t>A</w:t>
            </w:r>
          </w:p>
        </w:tc>
      </w:tr>
      <w:tr w:rsidR="004069F5" w14:paraId="0A093940" w14:textId="77777777" w:rsidTr="004069F5">
        <w:tc>
          <w:tcPr>
            <w:tcW w:w="1910" w:type="dxa"/>
          </w:tcPr>
          <w:p w14:paraId="38EA1228" w14:textId="77777777" w:rsidR="004069F5" w:rsidRDefault="004069F5" w:rsidP="004069F5">
            <w:pPr>
              <w:jc w:val="center"/>
              <w:rPr>
                <w:sz w:val="22"/>
                <w:szCs w:val="22"/>
              </w:rPr>
            </w:pPr>
            <w:r>
              <w:rPr>
                <w:sz w:val="22"/>
                <w:szCs w:val="22"/>
              </w:rPr>
              <w:t>90-93%</w:t>
            </w:r>
          </w:p>
        </w:tc>
        <w:tc>
          <w:tcPr>
            <w:tcW w:w="2500" w:type="dxa"/>
          </w:tcPr>
          <w:p w14:paraId="06C76752" w14:textId="77777777" w:rsidR="004069F5" w:rsidRDefault="004069F5" w:rsidP="004069F5">
            <w:pPr>
              <w:jc w:val="center"/>
              <w:rPr>
                <w:sz w:val="22"/>
                <w:szCs w:val="22"/>
              </w:rPr>
            </w:pPr>
            <w:r>
              <w:rPr>
                <w:sz w:val="22"/>
                <w:szCs w:val="22"/>
              </w:rPr>
              <w:t>358-373</w:t>
            </w:r>
          </w:p>
        </w:tc>
        <w:tc>
          <w:tcPr>
            <w:tcW w:w="2520" w:type="dxa"/>
          </w:tcPr>
          <w:p w14:paraId="2AD35FA6" w14:textId="77777777" w:rsidR="004069F5" w:rsidRDefault="004069F5" w:rsidP="004069F5">
            <w:pPr>
              <w:jc w:val="center"/>
              <w:rPr>
                <w:sz w:val="22"/>
                <w:szCs w:val="22"/>
              </w:rPr>
            </w:pPr>
            <w:r>
              <w:rPr>
                <w:sz w:val="22"/>
                <w:szCs w:val="22"/>
              </w:rPr>
              <w:t xml:space="preserve"> A-</w:t>
            </w:r>
          </w:p>
        </w:tc>
      </w:tr>
      <w:tr w:rsidR="004069F5" w14:paraId="5FED5DB7" w14:textId="77777777" w:rsidTr="004069F5">
        <w:tc>
          <w:tcPr>
            <w:tcW w:w="1910" w:type="dxa"/>
          </w:tcPr>
          <w:p w14:paraId="1EE60CD7" w14:textId="77777777" w:rsidR="004069F5" w:rsidRDefault="004069F5" w:rsidP="004069F5">
            <w:pPr>
              <w:jc w:val="center"/>
              <w:rPr>
                <w:sz w:val="22"/>
                <w:szCs w:val="22"/>
              </w:rPr>
            </w:pPr>
            <w:r>
              <w:rPr>
                <w:sz w:val="22"/>
                <w:szCs w:val="22"/>
              </w:rPr>
              <w:t>87-89%</w:t>
            </w:r>
          </w:p>
        </w:tc>
        <w:tc>
          <w:tcPr>
            <w:tcW w:w="2500" w:type="dxa"/>
          </w:tcPr>
          <w:p w14:paraId="7A875D9B" w14:textId="77777777" w:rsidR="004069F5" w:rsidRDefault="004069F5" w:rsidP="004069F5">
            <w:pPr>
              <w:jc w:val="center"/>
              <w:rPr>
                <w:sz w:val="22"/>
                <w:szCs w:val="22"/>
              </w:rPr>
            </w:pPr>
            <w:r>
              <w:rPr>
                <w:sz w:val="22"/>
                <w:szCs w:val="22"/>
              </w:rPr>
              <w:t>346-357</w:t>
            </w:r>
          </w:p>
        </w:tc>
        <w:tc>
          <w:tcPr>
            <w:tcW w:w="2520" w:type="dxa"/>
          </w:tcPr>
          <w:p w14:paraId="361F0AC8" w14:textId="77777777" w:rsidR="004069F5" w:rsidRDefault="004069F5" w:rsidP="004069F5">
            <w:pPr>
              <w:jc w:val="center"/>
              <w:rPr>
                <w:sz w:val="22"/>
                <w:szCs w:val="22"/>
              </w:rPr>
            </w:pPr>
            <w:r>
              <w:rPr>
                <w:sz w:val="22"/>
                <w:szCs w:val="22"/>
              </w:rPr>
              <w:t xml:space="preserve">  B+</w:t>
            </w:r>
          </w:p>
        </w:tc>
      </w:tr>
      <w:tr w:rsidR="004069F5" w14:paraId="536FC335" w14:textId="77777777" w:rsidTr="004069F5">
        <w:tc>
          <w:tcPr>
            <w:tcW w:w="1910" w:type="dxa"/>
          </w:tcPr>
          <w:p w14:paraId="30312520" w14:textId="77777777" w:rsidR="004069F5" w:rsidRDefault="004069F5" w:rsidP="004069F5">
            <w:pPr>
              <w:jc w:val="center"/>
              <w:rPr>
                <w:sz w:val="22"/>
                <w:szCs w:val="22"/>
              </w:rPr>
            </w:pPr>
            <w:r>
              <w:rPr>
                <w:sz w:val="22"/>
                <w:szCs w:val="22"/>
              </w:rPr>
              <w:t>84-86%</w:t>
            </w:r>
          </w:p>
        </w:tc>
        <w:tc>
          <w:tcPr>
            <w:tcW w:w="2500" w:type="dxa"/>
          </w:tcPr>
          <w:p w14:paraId="686A08D3" w14:textId="77777777" w:rsidR="004069F5" w:rsidRDefault="004069F5" w:rsidP="004069F5">
            <w:pPr>
              <w:jc w:val="center"/>
              <w:rPr>
                <w:sz w:val="22"/>
                <w:szCs w:val="22"/>
              </w:rPr>
            </w:pPr>
            <w:r>
              <w:rPr>
                <w:sz w:val="22"/>
                <w:szCs w:val="22"/>
              </w:rPr>
              <w:t>334-345</w:t>
            </w:r>
          </w:p>
        </w:tc>
        <w:tc>
          <w:tcPr>
            <w:tcW w:w="2520" w:type="dxa"/>
          </w:tcPr>
          <w:p w14:paraId="46E17C71" w14:textId="77777777" w:rsidR="004069F5" w:rsidRDefault="004069F5" w:rsidP="004069F5">
            <w:pPr>
              <w:jc w:val="center"/>
              <w:rPr>
                <w:sz w:val="22"/>
                <w:szCs w:val="22"/>
              </w:rPr>
            </w:pPr>
            <w:r>
              <w:rPr>
                <w:sz w:val="22"/>
                <w:szCs w:val="22"/>
              </w:rPr>
              <w:t>B</w:t>
            </w:r>
          </w:p>
        </w:tc>
      </w:tr>
      <w:tr w:rsidR="004069F5" w14:paraId="0F825943" w14:textId="77777777" w:rsidTr="004069F5">
        <w:tc>
          <w:tcPr>
            <w:tcW w:w="1910" w:type="dxa"/>
          </w:tcPr>
          <w:p w14:paraId="01A09F06" w14:textId="77777777" w:rsidR="004069F5" w:rsidRDefault="004069F5" w:rsidP="004069F5">
            <w:pPr>
              <w:jc w:val="center"/>
              <w:rPr>
                <w:sz w:val="22"/>
                <w:szCs w:val="22"/>
              </w:rPr>
            </w:pPr>
            <w:r>
              <w:rPr>
                <w:sz w:val="22"/>
                <w:szCs w:val="22"/>
              </w:rPr>
              <w:t>80-83%</w:t>
            </w:r>
          </w:p>
        </w:tc>
        <w:tc>
          <w:tcPr>
            <w:tcW w:w="2500" w:type="dxa"/>
          </w:tcPr>
          <w:p w14:paraId="0A0169B2" w14:textId="77777777" w:rsidR="004069F5" w:rsidRDefault="004069F5" w:rsidP="004069F5">
            <w:pPr>
              <w:jc w:val="center"/>
              <w:rPr>
                <w:sz w:val="22"/>
                <w:szCs w:val="22"/>
              </w:rPr>
            </w:pPr>
            <w:r>
              <w:rPr>
                <w:sz w:val="22"/>
                <w:szCs w:val="22"/>
              </w:rPr>
              <w:t>318-333</w:t>
            </w:r>
          </w:p>
        </w:tc>
        <w:tc>
          <w:tcPr>
            <w:tcW w:w="2520" w:type="dxa"/>
          </w:tcPr>
          <w:p w14:paraId="73409433" w14:textId="77777777" w:rsidR="004069F5" w:rsidRDefault="004069F5" w:rsidP="004069F5">
            <w:pPr>
              <w:jc w:val="center"/>
              <w:rPr>
                <w:sz w:val="22"/>
                <w:szCs w:val="22"/>
              </w:rPr>
            </w:pPr>
            <w:r>
              <w:rPr>
                <w:sz w:val="22"/>
                <w:szCs w:val="22"/>
              </w:rPr>
              <w:t xml:space="preserve"> B-</w:t>
            </w:r>
          </w:p>
        </w:tc>
      </w:tr>
      <w:tr w:rsidR="004069F5" w14:paraId="2B03CAF9" w14:textId="77777777" w:rsidTr="004069F5">
        <w:tc>
          <w:tcPr>
            <w:tcW w:w="1910" w:type="dxa"/>
          </w:tcPr>
          <w:p w14:paraId="16A70A6D" w14:textId="77777777" w:rsidR="004069F5" w:rsidRDefault="004069F5" w:rsidP="004069F5">
            <w:pPr>
              <w:jc w:val="center"/>
              <w:rPr>
                <w:sz w:val="22"/>
                <w:szCs w:val="22"/>
              </w:rPr>
            </w:pPr>
            <w:r>
              <w:rPr>
                <w:sz w:val="22"/>
                <w:szCs w:val="22"/>
              </w:rPr>
              <w:t>77-79%</w:t>
            </w:r>
          </w:p>
        </w:tc>
        <w:tc>
          <w:tcPr>
            <w:tcW w:w="2500" w:type="dxa"/>
          </w:tcPr>
          <w:p w14:paraId="2147BC16" w14:textId="77777777" w:rsidR="004069F5" w:rsidRDefault="004069F5" w:rsidP="004069F5">
            <w:pPr>
              <w:jc w:val="center"/>
              <w:rPr>
                <w:sz w:val="22"/>
                <w:szCs w:val="22"/>
              </w:rPr>
            </w:pPr>
            <w:r>
              <w:rPr>
                <w:sz w:val="22"/>
                <w:szCs w:val="22"/>
              </w:rPr>
              <w:t>306-317</w:t>
            </w:r>
          </w:p>
        </w:tc>
        <w:tc>
          <w:tcPr>
            <w:tcW w:w="2520" w:type="dxa"/>
          </w:tcPr>
          <w:p w14:paraId="58074C37" w14:textId="77777777" w:rsidR="004069F5" w:rsidRDefault="004069F5" w:rsidP="004069F5">
            <w:pPr>
              <w:jc w:val="center"/>
              <w:rPr>
                <w:sz w:val="22"/>
                <w:szCs w:val="22"/>
              </w:rPr>
            </w:pPr>
            <w:r>
              <w:rPr>
                <w:sz w:val="22"/>
                <w:szCs w:val="22"/>
              </w:rPr>
              <w:t xml:space="preserve">  C+</w:t>
            </w:r>
          </w:p>
        </w:tc>
      </w:tr>
      <w:tr w:rsidR="004069F5" w14:paraId="4F17902A" w14:textId="77777777" w:rsidTr="004069F5">
        <w:tc>
          <w:tcPr>
            <w:tcW w:w="1910" w:type="dxa"/>
          </w:tcPr>
          <w:p w14:paraId="4B8E8900" w14:textId="77777777" w:rsidR="004069F5" w:rsidRDefault="004069F5" w:rsidP="004069F5">
            <w:pPr>
              <w:jc w:val="center"/>
              <w:rPr>
                <w:sz w:val="22"/>
                <w:szCs w:val="22"/>
              </w:rPr>
            </w:pPr>
            <w:r>
              <w:rPr>
                <w:sz w:val="22"/>
                <w:szCs w:val="22"/>
              </w:rPr>
              <w:t>74-76%</w:t>
            </w:r>
          </w:p>
        </w:tc>
        <w:tc>
          <w:tcPr>
            <w:tcW w:w="2500" w:type="dxa"/>
          </w:tcPr>
          <w:p w14:paraId="362A96F9" w14:textId="77777777" w:rsidR="004069F5" w:rsidRDefault="004069F5" w:rsidP="004069F5">
            <w:pPr>
              <w:jc w:val="center"/>
              <w:rPr>
                <w:sz w:val="22"/>
                <w:szCs w:val="22"/>
              </w:rPr>
            </w:pPr>
            <w:r>
              <w:rPr>
                <w:sz w:val="22"/>
                <w:szCs w:val="22"/>
              </w:rPr>
              <w:t>294-305</w:t>
            </w:r>
          </w:p>
        </w:tc>
        <w:tc>
          <w:tcPr>
            <w:tcW w:w="2520" w:type="dxa"/>
          </w:tcPr>
          <w:p w14:paraId="1AEE9D5C" w14:textId="77777777" w:rsidR="004069F5" w:rsidRDefault="004069F5" w:rsidP="004069F5">
            <w:pPr>
              <w:jc w:val="center"/>
              <w:rPr>
                <w:sz w:val="22"/>
                <w:szCs w:val="22"/>
              </w:rPr>
            </w:pPr>
            <w:r>
              <w:rPr>
                <w:sz w:val="22"/>
                <w:szCs w:val="22"/>
              </w:rPr>
              <w:t>C</w:t>
            </w:r>
          </w:p>
        </w:tc>
      </w:tr>
      <w:tr w:rsidR="004069F5" w14:paraId="753B6B05" w14:textId="77777777" w:rsidTr="004069F5">
        <w:tc>
          <w:tcPr>
            <w:tcW w:w="1910" w:type="dxa"/>
          </w:tcPr>
          <w:p w14:paraId="56026882" w14:textId="77777777" w:rsidR="004069F5" w:rsidRDefault="004069F5" w:rsidP="004069F5">
            <w:pPr>
              <w:jc w:val="center"/>
              <w:rPr>
                <w:sz w:val="22"/>
                <w:szCs w:val="22"/>
              </w:rPr>
            </w:pPr>
            <w:r>
              <w:rPr>
                <w:sz w:val="22"/>
                <w:szCs w:val="22"/>
              </w:rPr>
              <w:t>70-73%</w:t>
            </w:r>
          </w:p>
        </w:tc>
        <w:tc>
          <w:tcPr>
            <w:tcW w:w="2500" w:type="dxa"/>
          </w:tcPr>
          <w:p w14:paraId="3570277B" w14:textId="77777777" w:rsidR="004069F5" w:rsidRDefault="004069F5" w:rsidP="004069F5">
            <w:pPr>
              <w:jc w:val="center"/>
              <w:rPr>
                <w:sz w:val="22"/>
                <w:szCs w:val="22"/>
              </w:rPr>
            </w:pPr>
            <w:r>
              <w:rPr>
                <w:sz w:val="22"/>
                <w:szCs w:val="22"/>
              </w:rPr>
              <w:t>278-293</w:t>
            </w:r>
          </w:p>
        </w:tc>
        <w:tc>
          <w:tcPr>
            <w:tcW w:w="2520" w:type="dxa"/>
          </w:tcPr>
          <w:p w14:paraId="2AA774DF" w14:textId="77777777" w:rsidR="004069F5" w:rsidRDefault="004069F5" w:rsidP="004069F5">
            <w:pPr>
              <w:jc w:val="center"/>
              <w:rPr>
                <w:sz w:val="22"/>
                <w:szCs w:val="22"/>
              </w:rPr>
            </w:pPr>
            <w:r>
              <w:rPr>
                <w:sz w:val="22"/>
                <w:szCs w:val="22"/>
              </w:rPr>
              <w:t xml:space="preserve"> C-</w:t>
            </w:r>
          </w:p>
        </w:tc>
      </w:tr>
      <w:tr w:rsidR="004069F5" w14:paraId="63C36E44" w14:textId="77777777" w:rsidTr="004069F5">
        <w:tc>
          <w:tcPr>
            <w:tcW w:w="1910" w:type="dxa"/>
          </w:tcPr>
          <w:p w14:paraId="0385A11F" w14:textId="77777777" w:rsidR="004069F5" w:rsidRDefault="004069F5" w:rsidP="004069F5">
            <w:pPr>
              <w:jc w:val="center"/>
              <w:rPr>
                <w:sz w:val="22"/>
                <w:szCs w:val="22"/>
              </w:rPr>
            </w:pPr>
            <w:r>
              <w:rPr>
                <w:sz w:val="22"/>
                <w:szCs w:val="22"/>
              </w:rPr>
              <w:t>67-69%</w:t>
            </w:r>
          </w:p>
        </w:tc>
        <w:tc>
          <w:tcPr>
            <w:tcW w:w="2500" w:type="dxa"/>
          </w:tcPr>
          <w:p w14:paraId="3882D0F1" w14:textId="77777777" w:rsidR="004069F5" w:rsidRDefault="004069F5" w:rsidP="004069F5">
            <w:pPr>
              <w:jc w:val="center"/>
              <w:rPr>
                <w:sz w:val="22"/>
                <w:szCs w:val="22"/>
              </w:rPr>
            </w:pPr>
            <w:r>
              <w:rPr>
                <w:sz w:val="22"/>
                <w:szCs w:val="22"/>
              </w:rPr>
              <w:t>266-277</w:t>
            </w:r>
          </w:p>
        </w:tc>
        <w:tc>
          <w:tcPr>
            <w:tcW w:w="2520" w:type="dxa"/>
          </w:tcPr>
          <w:p w14:paraId="0D968D9D" w14:textId="77777777" w:rsidR="004069F5" w:rsidRDefault="004069F5" w:rsidP="004069F5">
            <w:pPr>
              <w:jc w:val="center"/>
              <w:rPr>
                <w:sz w:val="22"/>
                <w:szCs w:val="22"/>
              </w:rPr>
            </w:pPr>
            <w:r>
              <w:rPr>
                <w:sz w:val="22"/>
                <w:szCs w:val="22"/>
              </w:rPr>
              <w:t xml:space="preserve">  D+</w:t>
            </w:r>
          </w:p>
        </w:tc>
      </w:tr>
      <w:tr w:rsidR="004069F5" w14:paraId="60446DD1" w14:textId="77777777" w:rsidTr="004069F5">
        <w:tc>
          <w:tcPr>
            <w:tcW w:w="1910" w:type="dxa"/>
          </w:tcPr>
          <w:p w14:paraId="5B6A0350" w14:textId="77777777" w:rsidR="004069F5" w:rsidRDefault="004069F5" w:rsidP="004069F5">
            <w:pPr>
              <w:jc w:val="center"/>
              <w:rPr>
                <w:sz w:val="22"/>
                <w:szCs w:val="22"/>
              </w:rPr>
            </w:pPr>
            <w:r>
              <w:rPr>
                <w:sz w:val="22"/>
                <w:szCs w:val="22"/>
              </w:rPr>
              <w:t>&lt;59%</w:t>
            </w:r>
          </w:p>
        </w:tc>
        <w:tc>
          <w:tcPr>
            <w:tcW w:w="2500" w:type="dxa"/>
          </w:tcPr>
          <w:p w14:paraId="0D0E0163" w14:textId="77777777" w:rsidR="004069F5" w:rsidRDefault="004069F5" w:rsidP="004069F5">
            <w:pPr>
              <w:jc w:val="center"/>
              <w:rPr>
                <w:sz w:val="22"/>
                <w:szCs w:val="22"/>
              </w:rPr>
            </w:pPr>
            <w:r>
              <w:rPr>
                <w:sz w:val="22"/>
                <w:szCs w:val="22"/>
              </w:rPr>
              <w:t>&lt;265</w:t>
            </w:r>
          </w:p>
        </w:tc>
        <w:tc>
          <w:tcPr>
            <w:tcW w:w="2520" w:type="dxa"/>
          </w:tcPr>
          <w:p w14:paraId="6D57E6F6" w14:textId="77777777" w:rsidR="004069F5" w:rsidRDefault="004069F5" w:rsidP="004069F5">
            <w:pPr>
              <w:jc w:val="center"/>
              <w:rPr>
                <w:sz w:val="22"/>
                <w:szCs w:val="22"/>
              </w:rPr>
            </w:pPr>
            <w:r>
              <w:rPr>
                <w:sz w:val="22"/>
                <w:szCs w:val="22"/>
              </w:rPr>
              <w:t>F</w:t>
            </w:r>
          </w:p>
        </w:tc>
      </w:tr>
    </w:tbl>
    <w:p w14:paraId="3C35CDE8" w14:textId="77777777" w:rsidR="004069F5" w:rsidRDefault="004069F5" w:rsidP="004069F5">
      <w:pPr>
        <w:rPr>
          <w:b/>
          <w:i/>
          <w:sz w:val="22"/>
          <w:szCs w:val="22"/>
        </w:rPr>
      </w:pPr>
      <w:r>
        <w:rPr>
          <w:b/>
          <w:i/>
          <w:sz w:val="22"/>
          <w:szCs w:val="22"/>
        </w:rPr>
        <w:t>Access to Grades</w:t>
      </w:r>
    </w:p>
    <w:p w14:paraId="77291518" w14:textId="77777777" w:rsidR="004069F5" w:rsidRDefault="004069F5" w:rsidP="004069F5">
      <w:pPr>
        <w:rPr>
          <w:sz w:val="22"/>
          <w:szCs w:val="22"/>
        </w:rPr>
      </w:pPr>
      <w:r>
        <w:rPr>
          <w:sz w:val="22"/>
          <w:szCs w:val="22"/>
        </w:rPr>
        <w:t xml:space="preserve">The instructor manages a gradebook on Canvas to post grades online.  Students can access these via the Grades tab in their Canvas course. </w:t>
      </w:r>
    </w:p>
    <w:p w14:paraId="7E1B356C" w14:textId="77777777" w:rsidR="004069F5" w:rsidRDefault="004069F5" w:rsidP="004069F5">
      <w:pPr>
        <w:rPr>
          <w:sz w:val="22"/>
          <w:szCs w:val="22"/>
        </w:rPr>
      </w:pPr>
    </w:p>
    <w:p w14:paraId="74DD6C3D" w14:textId="77777777" w:rsidR="004069F5" w:rsidRDefault="004069F5" w:rsidP="004069F5">
      <w:pPr>
        <w:rPr>
          <w:sz w:val="22"/>
          <w:szCs w:val="22"/>
        </w:rPr>
      </w:pPr>
    </w:p>
    <w:p w14:paraId="6D8E51AD" w14:textId="77777777" w:rsidR="004069F5" w:rsidRPr="00935CDF" w:rsidRDefault="004069F5" w:rsidP="004069F5">
      <w:pPr>
        <w:pStyle w:val="Heading1"/>
      </w:pPr>
      <w:r w:rsidRPr="00935CDF">
        <w:t>Course Policies</w:t>
      </w:r>
    </w:p>
    <w:p w14:paraId="07E03AE2" w14:textId="77777777" w:rsidR="004069F5" w:rsidRPr="00935CDF" w:rsidRDefault="004069F5" w:rsidP="004069F5">
      <w:pPr>
        <w:ind w:firstLine="720"/>
        <w:rPr>
          <w:b/>
          <w:i/>
          <w:sz w:val="22"/>
          <w:szCs w:val="22"/>
        </w:rPr>
      </w:pPr>
      <w:r w:rsidRPr="00935CDF">
        <w:rPr>
          <w:b/>
          <w:i/>
          <w:sz w:val="22"/>
          <w:szCs w:val="22"/>
        </w:rPr>
        <w:t xml:space="preserve">Attendance. </w:t>
      </w:r>
      <w:r w:rsidRPr="00935CDF">
        <w:rPr>
          <w:sz w:val="22"/>
          <w:szCs w:val="22"/>
        </w:rPr>
        <w:t xml:space="preserve">Class attendance in this online </w:t>
      </w:r>
      <w:r>
        <w:rPr>
          <w:sz w:val="22"/>
          <w:szCs w:val="22"/>
        </w:rPr>
        <w:t>synchronous course is required</w:t>
      </w:r>
      <w:r w:rsidRPr="00935CDF">
        <w:rPr>
          <w:sz w:val="22"/>
          <w:szCs w:val="22"/>
        </w:rPr>
        <w:t xml:space="preserve">. </w:t>
      </w:r>
      <w:r>
        <w:rPr>
          <w:sz w:val="22"/>
          <w:szCs w:val="22"/>
        </w:rPr>
        <w:t xml:space="preserve">Students are expected to join the class via Zoom on time and participate in class discussions and activities as would be expected in face-to-face courses. </w:t>
      </w:r>
      <w:r w:rsidRPr="00935CDF">
        <w:rPr>
          <w:sz w:val="22"/>
          <w:szCs w:val="22"/>
        </w:rPr>
        <w:t xml:space="preserve">After 2 absences, the student’s grade in the course will drop by one grade. After 3 absences, the student will not be able to earn a passing grade for the course. Students with medical or other justifications for absences should confer with the instructor as early as possible so that an appropriate adjustment can be identified.  </w:t>
      </w:r>
    </w:p>
    <w:p w14:paraId="403FAC45" w14:textId="77777777" w:rsidR="004069F5" w:rsidRPr="00935CDF" w:rsidRDefault="004069F5" w:rsidP="004069F5">
      <w:pPr>
        <w:ind w:firstLine="720"/>
        <w:rPr>
          <w:b/>
          <w:i/>
          <w:sz w:val="22"/>
          <w:szCs w:val="22"/>
        </w:rPr>
      </w:pPr>
      <w:r w:rsidRPr="00935CDF">
        <w:rPr>
          <w:b/>
          <w:i/>
          <w:sz w:val="22"/>
          <w:szCs w:val="22"/>
        </w:rPr>
        <w:t xml:space="preserve">Make-Up Exams and Make Up Assignments. </w:t>
      </w:r>
      <w:r w:rsidRPr="00935CDF">
        <w:rPr>
          <w:sz w:val="22"/>
          <w:szCs w:val="22"/>
        </w:rPr>
        <w:t>Students are strongly encouraged to submit drafts of assignments early and often for formative feedback. This ensures a deeper understanding of the material and strong coursework. Students can make-up an exam or assignment by discussing such arrangements with the instructor.</w:t>
      </w:r>
    </w:p>
    <w:p w14:paraId="65C0A76F" w14:textId="77777777" w:rsidR="004069F5" w:rsidRPr="00935CDF" w:rsidRDefault="004069F5" w:rsidP="004069F5">
      <w:pPr>
        <w:ind w:firstLine="720"/>
        <w:rPr>
          <w:b/>
          <w:i/>
          <w:sz w:val="22"/>
          <w:szCs w:val="22"/>
        </w:rPr>
      </w:pPr>
      <w:r w:rsidRPr="00935CDF">
        <w:rPr>
          <w:b/>
          <w:i/>
          <w:sz w:val="22"/>
          <w:szCs w:val="22"/>
        </w:rPr>
        <w:t xml:space="preserve">Late Work. </w:t>
      </w:r>
      <w:r w:rsidRPr="00935CDF">
        <w:rPr>
          <w:rFonts w:eastAsia="Times"/>
          <w:bCs/>
          <w:sz w:val="22"/>
          <w:szCs w:val="22"/>
        </w:rPr>
        <w:t>Complete all assignments and presentations by required</w:t>
      </w:r>
      <w:r w:rsidRPr="00935CDF">
        <w:rPr>
          <w:rFonts w:eastAsia="Times"/>
          <w:b/>
          <w:bCs/>
          <w:sz w:val="22"/>
          <w:szCs w:val="22"/>
        </w:rPr>
        <w:t xml:space="preserve"> due dates</w:t>
      </w:r>
      <w:r w:rsidRPr="00935CDF">
        <w:rPr>
          <w:rFonts w:eastAsia="Times"/>
          <w:sz w:val="22"/>
          <w:szCs w:val="22"/>
        </w:rPr>
        <w:t xml:space="preserve">. All written work should be submitted at the </w:t>
      </w:r>
      <w:r w:rsidRPr="00935CDF">
        <w:rPr>
          <w:rFonts w:eastAsia="Times"/>
          <w:i/>
          <w:sz w:val="22"/>
          <w:szCs w:val="22"/>
        </w:rPr>
        <w:t>beginning of the class</w:t>
      </w:r>
      <w:r w:rsidRPr="00935CDF">
        <w:rPr>
          <w:rFonts w:eastAsia="Times"/>
          <w:sz w:val="22"/>
          <w:szCs w:val="22"/>
        </w:rPr>
        <w:t xml:space="preserve"> on the designated due date. </w:t>
      </w:r>
      <w:r w:rsidRPr="00935CDF">
        <w:rPr>
          <w:rFonts w:eastAsia="Times"/>
          <w:sz w:val="22"/>
          <w:szCs w:val="22"/>
          <w:lang w:eastAsia="ko-KR"/>
        </w:rPr>
        <w:t xml:space="preserve"> </w:t>
      </w:r>
      <w:r w:rsidRPr="00935CDF">
        <w:rPr>
          <w:rFonts w:eastAsia="Times"/>
          <w:b/>
          <w:sz w:val="22"/>
          <w:szCs w:val="22"/>
          <w:u w:val="single"/>
        </w:rPr>
        <w:t xml:space="preserve">Late assignments will </w:t>
      </w:r>
      <w:r w:rsidRPr="00935CDF">
        <w:rPr>
          <w:rFonts w:eastAsia="Times"/>
          <w:b/>
          <w:i/>
          <w:sz w:val="22"/>
          <w:szCs w:val="22"/>
          <w:u w:val="single"/>
        </w:rPr>
        <w:t xml:space="preserve">not </w:t>
      </w:r>
      <w:r w:rsidRPr="00935CDF">
        <w:rPr>
          <w:rFonts w:eastAsia="Times"/>
          <w:b/>
          <w:sz w:val="22"/>
          <w:szCs w:val="22"/>
          <w:u w:val="single"/>
        </w:rPr>
        <w:t>be accepted unless prearranged with the instructor with validation</w:t>
      </w:r>
      <w:r w:rsidRPr="00935CDF">
        <w:rPr>
          <w:b/>
          <w:sz w:val="22"/>
          <w:szCs w:val="22"/>
          <w:u w:val="single"/>
          <w:lang w:eastAsia="ko-KR"/>
        </w:rPr>
        <w:t>.</w:t>
      </w:r>
      <w:r w:rsidRPr="00935CDF">
        <w:rPr>
          <w:rFonts w:eastAsia="Times"/>
          <w:sz w:val="22"/>
          <w:szCs w:val="22"/>
        </w:rPr>
        <w:t xml:space="preserve">  All work must ultimately be submitted in order to receive credit for the course (this means that even if a course grade can mathematically be computed as a passing grade, a student cannot pass the course with assignments missing). Students submitting late work forfeit the opportunity to receive feedback and forfeit the opportunity to resubmit improved work for a different grade.</w:t>
      </w:r>
    </w:p>
    <w:p w14:paraId="2AE43B65" w14:textId="77777777" w:rsidR="004069F5" w:rsidRPr="00935CDF" w:rsidRDefault="004069F5" w:rsidP="004069F5">
      <w:pPr>
        <w:ind w:firstLine="720"/>
        <w:rPr>
          <w:b/>
          <w:i/>
          <w:sz w:val="22"/>
          <w:szCs w:val="22"/>
        </w:rPr>
      </w:pPr>
      <w:r w:rsidRPr="00935CDF">
        <w:rPr>
          <w:b/>
          <w:i/>
          <w:sz w:val="22"/>
          <w:szCs w:val="22"/>
        </w:rPr>
        <w:t xml:space="preserve">Revised Assignments and Feedback. </w:t>
      </w:r>
      <w:r w:rsidRPr="00935CDF">
        <w:rPr>
          <w:sz w:val="22"/>
          <w:szCs w:val="22"/>
        </w:rPr>
        <w:t xml:space="preserve">Upon the discretion of the professor, candidates may be allowed to resubmit an assignment if the initial submission did not meet the stated criteria for a passing grade. Only ONE resubmission per assignment will be permitted.  </w:t>
      </w:r>
    </w:p>
    <w:p w14:paraId="10C76504" w14:textId="77777777" w:rsidR="004069F5" w:rsidRPr="00935CDF" w:rsidRDefault="004069F5" w:rsidP="004069F5">
      <w:pPr>
        <w:ind w:firstLine="720"/>
        <w:rPr>
          <w:b/>
          <w:i/>
          <w:sz w:val="22"/>
          <w:szCs w:val="22"/>
        </w:rPr>
      </w:pPr>
      <w:r w:rsidRPr="00935CDF">
        <w:rPr>
          <w:b/>
          <w:i/>
          <w:sz w:val="22"/>
          <w:szCs w:val="22"/>
        </w:rPr>
        <w:t xml:space="preserve">Credit. </w:t>
      </w:r>
      <w:r w:rsidRPr="00935CDF">
        <w:rPr>
          <w:sz w:val="22"/>
          <w:szCs w:val="22"/>
        </w:rPr>
        <w:t xml:space="preserve">Opportunities for extra credit will be available and will be announced throughout the course of the semester.  </w:t>
      </w:r>
    </w:p>
    <w:p w14:paraId="4C7AFD54" w14:textId="77777777" w:rsidR="004069F5" w:rsidRPr="00F9067B" w:rsidRDefault="004069F5" w:rsidP="004069F5">
      <w:pPr>
        <w:pStyle w:val="Default"/>
        <w:rPr>
          <w:rFonts w:ascii="Calibri" w:hAnsi="Calibri" w:cs="Calibri"/>
        </w:rPr>
      </w:pPr>
      <w:r w:rsidRPr="00935CDF">
        <w:rPr>
          <w:rFonts w:ascii="Times New Roman" w:hAnsi="Times New Roman"/>
          <w:b/>
          <w:i/>
          <w:sz w:val="22"/>
          <w:szCs w:val="22"/>
        </w:rPr>
        <w:t xml:space="preserve">Incompletes. </w:t>
      </w:r>
      <w:r w:rsidRPr="00935CDF">
        <w:rPr>
          <w:rFonts w:ascii="Times New Roman" w:hAnsi="Times New Roman"/>
          <w:sz w:val="22"/>
          <w:szCs w:val="22"/>
        </w:rPr>
        <w:t xml:space="preserve">Incomplete grades are only given under extenuating circumstances. It is the student’s responsibility to request a grade of Incomplete. An instructor may or may not grant this request and will consider such factors as student’s work to-date and amount of work still to be completed in making a determination. This instructor may or may not grant this request and follows the details of the university’s grading policy for incompletes: </w:t>
      </w:r>
      <w:hyperlink r:id="rId175" w:history="1">
        <w:r w:rsidRPr="00F9067B">
          <w:rPr>
            <w:rStyle w:val="Hyperlink"/>
            <w:rFonts w:ascii="Times New Roman" w:hAnsi="Times New Roman" w:cs="Times New Roman"/>
            <w:sz w:val="22"/>
          </w:rPr>
          <w:t>https://www.csus.edu/umanual/acad/UMG05150.htm</w:t>
        </w:r>
      </w:hyperlink>
      <w:r w:rsidRPr="00F9067B">
        <w:rPr>
          <w:sz w:val="22"/>
        </w:rPr>
        <w:t xml:space="preserve"> </w:t>
      </w:r>
    </w:p>
    <w:p w14:paraId="19504D92" w14:textId="2FBF6F11" w:rsidR="004069F5" w:rsidRPr="004069F5" w:rsidRDefault="004069F5" w:rsidP="004069F5">
      <w:pPr>
        <w:ind w:firstLine="720"/>
        <w:rPr>
          <w:b/>
          <w:i/>
          <w:color w:val="0000FF"/>
          <w:sz w:val="22"/>
          <w:szCs w:val="22"/>
          <w:u w:val="single"/>
        </w:rPr>
      </w:pPr>
      <w:r>
        <w:rPr>
          <w:b/>
          <w:i/>
          <w:sz w:val="22"/>
          <w:szCs w:val="22"/>
        </w:rPr>
        <w:t>Advising</w:t>
      </w:r>
      <w:r w:rsidRPr="00935CDF">
        <w:rPr>
          <w:b/>
          <w:i/>
          <w:sz w:val="22"/>
          <w:szCs w:val="22"/>
        </w:rPr>
        <w:t xml:space="preserve">. </w:t>
      </w:r>
      <w:r w:rsidRPr="00935CDF">
        <w:rPr>
          <w:sz w:val="22"/>
          <w:szCs w:val="22"/>
        </w:rPr>
        <w:t>The instructor is available for individual advising throughout the semester. Candidates can also arrange for telephone advising and/or E-mail advising. Refer to preferred communication process on page 1.</w:t>
      </w:r>
    </w:p>
    <w:p w14:paraId="38BC875F" w14:textId="77777777" w:rsidR="004069F5" w:rsidRDefault="004069F5" w:rsidP="004069F5">
      <w:pPr>
        <w:pStyle w:val="Heading1"/>
      </w:pPr>
      <w:r>
        <w:rPr>
          <w:sz w:val="36"/>
          <w:szCs w:val="36"/>
        </w:rPr>
        <w:lastRenderedPageBreak/>
        <w:t xml:space="preserve">Course Schedule </w:t>
      </w:r>
    </w:p>
    <w:p w14:paraId="33A21D3B" w14:textId="77777777" w:rsidR="004069F5" w:rsidRDefault="004069F5" w:rsidP="004069F5">
      <w:pPr>
        <w:rPr>
          <w:b/>
          <w:sz w:val="32"/>
          <w:szCs w:val="32"/>
        </w:rPr>
      </w:pPr>
      <w:r>
        <w:t>(Note: this is a tentative schedule and may be changed based on instructor’s discretion)</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3270"/>
        <w:gridCol w:w="2655"/>
        <w:gridCol w:w="1545"/>
        <w:gridCol w:w="1890"/>
      </w:tblGrid>
      <w:tr w:rsidR="004069F5" w14:paraId="12A6D8F3" w14:textId="77777777" w:rsidTr="004069F5">
        <w:trPr>
          <w:trHeight w:val="180"/>
          <w:jc w:val="center"/>
        </w:trPr>
        <w:tc>
          <w:tcPr>
            <w:tcW w:w="1075" w:type="dxa"/>
            <w:shd w:val="clear" w:color="auto" w:fill="BFBFBF"/>
          </w:tcPr>
          <w:p w14:paraId="6D48327A" w14:textId="77777777" w:rsidR="004069F5" w:rsidRDefault="004069F5" w:rsidP="004069F5">
            <w:pPr>
              <w:rPr>
                <w:sz w:val="22"/>
                <w:szCs w:val="22"/>
              </w:rPr>
            </w:pPr>
            <w:r>
              <w:rPr>
                <w:sz w:val="22"/>
                <w:szCs w:val="22"/>
              </w:rPr>
              <w:t>Week</w:t>
            </w:r>
          </w:p>
        </w:tc>
        <w:tc>
          <w:tcPr>
            <w:tcW w:w="3270" w:type="dxa"/>
            <w:shd w:val="clear" w:color="auto" w:fill="BFBFBF"/>
          </w:tcPr>
          <w:p w14:paraId="05C56E8E" w14:textId="77777777" w:rsidR="004069F5" w:rsidRDefault="004069F5" w:rsidP="004069F5">
            <w:pPr>
              <w:rPr>
                <w:sz w:val="22"/>
                <w:szCs w:val="22"/>
              </w:rPr>
            </w:pPr>
            <w:r>
              <w:rPr>
                <w:sz w:val="22"/>
                <w:szCs w:val="22"/>
              </w:rPr>
              <w:t>Topic</w:t>
            </w:r>
          </w:p>
        </w:tc>
        <w:tc>
          <w:tcPr>
            <w:tcW w:w="2655" w:type="dxa"/>
            <w:shd w:val="clear" w:color="auto" w:fill="BFBFBF"/>
          </w:tcPr>
          <w:p w14:paraId="022EF75C" w14:textId="77777777" w:rsidR="004069F5" w:rsidRDefault="004069F5" w:rsidP="004069F5">
            <w:pPr>
              <w:rPr>
                <w:sz w:val="22"/>
                <w:szCs w:val="22"/>
              </w:rPr>
            </w:pPr>
            <w:r>
              <w:rPr>
                <w:sz w:val="22"/>
                <w:szCs w:val="22"/>
              </w:rPr>
              <w:t>Readings</w:t>
            </w:r>
          </w:p>
        </w:tc>
        <w:tc>
          <w:tcPr>
            <w:tcW w:w="1545" w:type="dxa"/>
            <w:shd w:val="clear" w:color="auto" w:fill="BFBFBF"/>
          </w:tcPr>
          <w:p w14:paraId="5ED4399F" w14:textId="77777777" w:rsidR="004069F5" w:rsidRDefault="004069F5" w:rsidP="004069F5">
            <w:pPr>
              <w:rPr>
                <w:sz w:val="22"/>
                <w:szCs w:val="22"/>
              </w:rPr>
            </w:pPr>
            <w:r>
              <w:rPr>
                <w:sz w:val="22"/>
                <w:szCs w:val="22"/>
              </w:rPr>
              <w:t>Activity</w:t>
            </w:r>
          </w:p>
        </w:tc>
        <w:tc>
          <w:tcPr>
            <w:tcW w:w="1890" w:type="dxa"/>
            <w:shd w:val="clear" w:color="auto" w:fill="BFBFBF"/>
          </w:tcPr>
          <w:p w14:paraId="0EB36142" w14:textId="77777777" w:rsidR="004069F5" w:rsidRDefault="004069F5" w:rsidP="004069F5">
            <w:pPr>
              <w:rPr>
                <w:sz w:val="22"/>
                <w:szCs w:val="22"/>
              </w:rPr>
            </w:pPr>
            <w:r>
              <w:rPr>
                <w:sz w:val="22"/>
                <w:szCs w:val="22"/>
              </w:rPr>
              <w:t>Due Date</w:t>
            </w:r>
          </w:p>
        </w:tc>
      </w:tr>
      <w:tr w:rsidR="004069F5" w14:paraId="33AAFC41" w14:textId="77777777" w:rsidTr="004069F5">
        <w:trPr>
          <w:trHeight w:val="2320"/>
          <w:jc w:val="center"/>
        </w:trPr>
        <w:tc>
          <w:tcPr>
            <w:tcW w:w="1075" w:type="dxa"/>
            <w:shd w:val="clear" w:color="auto" w:fill="D9D9D9"/>
          </w:tcPr>
          <w:p w14:paraId="25DDB00E"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1</w:t>
            </w:r>
          </w:p>
          <w:p w14:paraId="44B7D164"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Tues Aug 27</w:t>
            </w:r>
          </w:p>
          <w:p w14:paraId="5AE8CE08"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3034E78B" w14:textId="77777777" w:rsidR="004069F5" w:rsidRDefault="004069F5" w:rsidP="004069F5">
            <w:pPr>
              <w:rPr>
                <w:b/>
                <w:sz w:val="22"/>
                <w:szCs w:val="22"/>
              </w:rPr>
            </w:pPr>
            <w:r>
              <w:rPr>
                <w:b/>
                <w:sz w:val="22"/>
                <w:szCs w:val="22"/>
              </w:rPr>
              <w:t>Introductions, course overview, assignments, ECSE Preschool</w:t>
            </w:r>
          </w:p>
          <w:p w14:paraId="78A382C7"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Transition from Infant to Preschool Program</w:t>
            </w:r>
          </w:p>
          <w:p w14:paraId="33DD10D8"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Setting the stage for Preschool: Anti-bias curriculum and ethics in ECSE</w:t>
            </w:r>
          </w:p>
        </w:tc>
        <w:tc>
          <w:tcPr>
            <w:tcW w:w="2655" w:type="dxa"/>
          </w:tcPr>
          <w:p w14:paraId="42DBEE62" w14:textId="77777777" w:rsidR="004069F5" w:rsidRDefault="004069F5" w:rsidP="004069F5">
            <w:pPr>
              <w:rPr>
                <w:i/>
                <w:sz w:val="22"/>
                <w:szCs w:val="22"/>
              </w:rPr>
            </w:pPr>
            <w:r>
              <w:rPr>
                <w:b/>
                <w:sz w:val="22"/>
                <w:szCs w:val="22"/>
              </w:rPr>
              <w:t>Optional</w:t>
            </w:r>
            <w:r>
              <w:rPr>
                <w:i/>
                <w:sz w:val="22"/>
                <w:szCs w:val="22"/>
              </w:rPr>
              <w:t>: What is Anti-bias education? (chapter available on Canvas)</w:t>
            </w:r>
          </w:p>
          <w:p w14:paraId="0A54FD1F" w14:textId="77777777" w:rsidR="004069F5" w:rsidRDefault="004069F5" w:rsidP="004069F5">
            <w:pPr>
              <w:rPr>
                <w:sz w:val="22"/>
                <w:szCs w:val="22"/>
              </w:rPr>
            </w:pPr>
          </w:p>
          <w:p w14:paraId="797F47BB" w14:textId="77777777" w:rsidR="004069F5" w:rsidRDefault="004069F5" w:rsidP="004069F5">
            <w:pPr>
              <w:rPr>
                <w:sz w:val="22"/>
                <w:szCs w:val="22"/>
              </w:rPr>
            </w:pPr>
          </w:p>
        </w:tc>
        <w:tc>
          <w:tcPr>
            <w:tcW w:w="1545" w:type="dxa"/>
          </w:tcPr>
          <w:p w14:paraId="22EFB6FD" w14:textId="77777777" w:rsidR="004069F5" w:rsidRDefault="004069F5" w:rsidP="004069F5">
            <w:pPr>
              <w:rPr>
                <w:sz w:val="22"/>
                <w:szCs w:val="22"/>
              </w:rPr>
            </w:pPr>
            <w:r>
              <w:rPr>
                <w:sz w:val="22"/>
                <w:szCs w:val="22"/>
              </w:rPr>
              <w:t>Statement of Commitment: NAEYC Code of Ethical Conduct</w:t>
            </w:r>
          </w:p>
        </w:tc>
        <w:tc>
          <w:tcPr>
            <w:tcW w:w="1890" w:type="dxa"/>
          </w:tcPr>
          <w:p w14:paraId="614BCAAB" w14:textId="77777777" w:rsidR="004069F5" w:rsidRDefault="004069F5" w:rsidP="004069F5">
            <w:pPr>
              <w:rPr>
                <w:sz w:val="22"/>
                <w:szCs w:val="22"/>
              </w:rPr>
            </w:pPr>
          </w:p>
        </w:tc>
      </w:tr>
      <w:tr w:rsidR="004069F5" w14:paraId="0EF0E273" w14:textId="77777777" w:rsidTr="004069F5">
        <w:trPr>
          <w:trHeight w:val="4560"/>
          <w:jc w:val="center"/>
        </w:trPr>
        <w:tc>
          <w:tcPr>
            <w:tcW w:w="1075" w:type="dxa"/>
            <w:shd w:val="clear" w:color="auto" w:fill="D9D9D9"/>
          </w:tcPr>
          <w:p w14:paraId="419C264D"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2</w:t>
            </w:r>
          </w:p>
          <w:p w14:paraId="1E7625E7"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Tues Sept 3</w:t>
            </w:r>
          </w:p>
          <w:p w14:paraId="3598BECC"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3FDC7492" w14:textId="77777777" w:rsidR="004069F5" w:rsidRDefault="004069F5" w:rsidP="004069F5">
            <w:pPr>
              <w:rPr>
                <w:b/>
                <w:sz w:val="22"/>
                <w:szCs w:val="22"/>
              </w:rPr>
            </w:pPr>
            <w:r>
              <w:rPr>
                <w:b/>
                <w:sz w:val="22"/>
                <w:szCs w:val="22"/>
              </w:rPr>
              <w:t>Preschool Environments</w:t>
            </w:r>
          </w:p>
          <w:p w14:paraId="0770E46D" w14:textId="77777777" w:rsidR="004069F5" w:rsidRDefault="004069F5" w:rsidP="00582306">
            <w:pPr>
              <w:numPr>
                <w:ilvl w:val="0"/>
                <w:numId w:val="109"/>
              </w:numPr>
              <w:pBdr>
                <w:top w:val="nil"/>
                <w:left w:val="nil"/>
                <w:bottom w:val="nil"/>
                <w:right w:val="nil"/>
                <w:between w:val="nil"/>
              </w:pBdr>
              <w:ind w:left="540"/>
              <w:rPr>
                <w:color w:val="000000"/>
                <w:sz w:val="22"/>
                <w:szCs w:val="22"/>
              </w:rPr>
            </w:pPr>
            <w:r>
              <w:rPr>
                <w:color w:val="000000"/>
                <w:sz w:val="22"/>
                <w:szCs w:val="22"/>
              </w:rPr>
              <w:t>DEC Recommended Practices: Environment (</w:t>
            </w:r>
            <w:hyperlink r:id="rId176">
              <w:r>
                <w:rPr>
                  <w:color w:val="0000FF"/>
                  <w:sz w:val="22"/>
                  <w:szCs w:val="22"/>
                  <w:u w:val="single"/>
                </w:rPr>
                <w:t>www.dec-sped.org/dec-recommended-practices</w:t>
              </w:r>
            </w:hyperlink>
          </w:p>
          <w:p w14:paraId="10F7E5D8"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Setting up your classroom: Curriculum Areas</w:t>
            </w:r>
          </w:p>
          <w:p w14:paraId="11394472"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Organizing the preschool day: Daily Schedules</w:t>
            </w:r>
          </w:p>
          <w:p w14:paraId="5D038CFF"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Early Childhood Education Rating Scale-3</w:t>
            </w:r>
            <w:r>
              <w:rPr>
                <w:color w:val="000000"/>
                <w:sz w:val="22"/>
                <w:szCs w:val="22"/>
                <w:vertAlign w:val="superscript"/>
              </w:rPr>
              <w:t>rd</w:t>
            </w:r>
            <w:r>
              <w:rPr>
                <w:color w:val="000000"/>
                <w:sz w:val="22"/>
                <w:szCs w:val="22"/>
              </w:rPr>
              <w:t xml:space="preserve"> edition (ECERS-3)</w:t>
            </w:r>
          </w:p>
          <w:p w14:paraId="6C450CB1"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 xml:space="preserve">Building Blocks Form 1: </w:t>
            </w:r>
            <w:r>
              <w:rPr>
                <w:i/>
                <w:color w:val="000000"/>
                <w:sz w:val="22"/>
                <w:szCs w:val="22"/>
              </w:rPr>
              <w:t xml:space="preserve">Quality Classroom Assessment Form </w:t>
            </w:r>
            <w:r>
              <w:rPr>
                <w:color w:val="000000"/>
                <w:sz w:val="22"/>
                <w:szCs w:val="22"/>
              </w:rPr>
              <w:t>(pgs. 198-199)</w:t>
            </w:r>
          </w:p>
        </w:tc>
        <w:tc>
          <w:tcPr>
            <w:tcW w:w="2655" w:type="dxa"/>
          </w:tcPr>
          <w:p w14:paraId="3004DE62" w14:textId="77777777" w:rsidR="004069F5" w:rsidRDefault="004069F5" w:rsidP="004069F5">
            <w:pPr>
              <w:rPr>
                <w:sz w:val="22"/>
                <w:szCs w:val="22"/>
              </w:rPr>
            </w:pPr>
            <w:r>
              <w:rPr>
                <w:sz w:val="22"/>
                <w:szCs w:val="22"/>
              </w:rPr>
              <w:t xml:space="preserve">Read: </w:t>
            </w:r>
          </w:p>
          <w:p w14:paraId="45D427A6" w14:textId="77777777" w:rsidR="004069F5" w:rsidRDefault="004069F5" w:rsidP="00582306">
            <w:pPr>
              <w:numPr>
                <w:ilvl w:val="0"/>
                <w:numId w:val="97"/>
              </w:numPr>
              <w:ind w:left="270" w:hanging="270"/>
              <w:rPr>
                <w:sz w:val="22"/>
                <w:szCs w:val="22"/>
              </w:rPr>
            </w:pPr>
            <w:r>
              <w:rPr>
                <w:b/>
                <w:sz w:val="22"/>
                <w:szCs w:val="22"/>
              </w:rPr>
              <w:t>Blended Practices</w:t>
            </w:r>
            <w:r>
              <w:rPr>
                <w:sz w:val="22"/>
                <w:szCs w:val="22"/>
              </w:rPr>
              <w:t xml:space="preserve">: Grisham-Brown &amp; </w:t>
            </w:r>
            <w:proofErr w:type="spellStart"/>
            <w:r>
              <w:rPr>
                <w:sz w:val="22"/>
                <w:szCs w:val="22"/>
              </w:rPr>
              <w:t>Hemmeter</w:t>
            </w:r>
            <w:proofErr w:type="spellEnd"/>
            <w:r>
              <w:rPr>
                <w:sz w:val="22"/>
                <w:szCs w:val="22"/>
              </w:rPr>
              <w:t>, Chapter 5 (only pages 93-100)</w:t>
            </w:r>
          </w:p>
          <w:p w14:paraId="7701E12B" w14:textId="77777777" w:rsidR="004069F5" w:rsidRDefault="004069F5" w:rsidP="00582306">
            <w:pPr>
              <w:numPr>
                <w:ilvl w:val="0"/>
                <w:numId w:val="97"/>
              </w:numPr>
              <w:ind w:left="270" w:hanging="270"/>
              <w:rPr>
                <w:sz w:val="22"/>
                <w:szCs w:val="22"/>
              </w:rPr>
            </w:pPr>
            <w:r>
              <w:rPr>
                <w:b/>
                <w:sz w:val="22"/>
                <w:szCs w:val="22"/>
              </w:rPr>
              <w:t>ARTICLE</w:t>
            </w:r>
            <w:r>
              <w:rPr>
                <w:sz w:val="22"/>
                <w:szCs w:val="22"/>
              </w:rPr>
              <w:t xml:space="preserve">: </w:t>
            </w:r>
            <w:proofErr w:type="spellStart"/>
            <w:r>
              <w:rPr>
                <w:sz w:val="22"/>
                <w:szCs w:val="22"/>
              </w:rPr>
              <w:t>Lesperance</w:t>
            </w:r>
            <w:proofErr w:type="spellEnd"/>
            <w:r>
              <w:rPr>
                <w:sz w:val="22"/>
                <w:szCs w:val="22"/>
              </w:rPr>
              <w:t>, M. (2018). Timing is everything: Understanding the importance of timing, length, and sequence of activities.</w:t>
            </w:r>
          </w:p>
        </w:tc>
        <w:tc>
          <w:tcPr>
            <w:tcW w:w="1545" w:type="dxa"/>
          </w:tcPr>
          <w:p w14:paraId="1E2834F8" w14:textId="77777777" w:rsidR="004069F5" w:rsidRDefault="004069F5" w:rsidP="004069F5">
            <w:pPr>
              <w:rPr>
                <w:sz w:val="22"/>
                <w:szCs w:val="22"/>
              </w:rPr>
            </w:pPr>
            <w:r>
              <w:rPr>
                <w:sz w:val="22"/>
                <w:szCs w:val="22"/>
              </w:rPr>
              <w:t>Eye Spy: ECERS Classroom Environment Evidence based practices</w:t>
            </w:r>
          </w:p>
        </w:tc>
        <w:tc>
          <w:tcPr>
            <w:tcW w:w="1890" w:type="dxa"/>
          </w:tcPr>
          <w:p w14:paraId="0784DBCC" w14:textId="77777777" w:rsidR="004069F5" w:rsidRDefault="004069F5" w:rsidP="004069F5">
            <w:pPr>
              <w:rPr>
                <w:sz w:val="22"/>
                <w:szCs w:val="22"/>
              </w:rPr>
            </w:pPr>
            <w:r>
              <w:rPr>
                <w:sz w:val="22"/>
                <w:szCs w:val="22"/>
              </w:rPr>
              <w:t xml:space="preserve"> </w:t>
            </w:r>
          </w:p>
        </w:tc>
      </w:tr>
      <w:tr w:rsidR="004069F5" w14:paraId="5C7E6E12" w14:textId="77777777" w:rsidTr="004069F5">
        <w:trPr>
          <w:trHeight w:val="4020"/>
          <w:jc w:val="center"/>
        </w:trPr>
        <w:tc>
          <w:tcPr>
            <w:tcW w:w="1075" w:type="dxa"/>
            <w:shd w:val="clear" w:color="auto" w:fill="D9D9D9"/>
          </w:tcPr>
          <w:p w14:paraId="4A2C183D"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3</w:t>
            </w:r>
          </w:p>
          <w:p w14:paraId="18AABA6C"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Tues Sept 10</w:t>
            </w:r>
          </w:p>
          <w:p w14:paraId="68BE880A"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7075DA6C" w14:textId="77777777" w:rsidR="004069F5" w:rsidRDefault="004069F5" w:rsidP="004069F5">
            <w:pPr>
              <w:rPr>
                <w:b/>
                <w:sz w:val="22"/>
                <w:szCs w:val="22"/>
              </w:rPr>
            </w:pPr>
            <w:r>
              <w:rPr>
                <w:b/>
                <w:sz w:val="22"/>
                <w:szCs w:val="22"/>
              </w:rPr>
              <w:t>Supporting the social and emotional development of preschoolers in inclusive settings</w:t>
            </w:r>
          </w:p>
          <w:p w14:paraId="7449458F"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Play, the work of children</w:t>
            </w:r>
          </w:p>
          <w:p w14:paraId="39FE878B"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Building relationships with children as the basis for learning</w:t>
            </w:r>
          </w:p>
          <w:p w14:paraId="74A2BE6D"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Teaching social/emotional skills</w:t>
            </w:r>
          </w:p>
          <w:p w14:paraId="2270611F"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Classroom Assessment System (CLASS) tool</w:t>
            </w:r>
          </w:p>
          <w:p w14:paraId="02752EFB" w14:textId="77777777" w:rsidR="004069F5" w:rsidRPr="00E054F1"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CA Preschool Foundations: Social-Emotional Domain</w:t>
            </w:r>
          </w:p>
          <w:p w14:paraId="4C4AB01D" w14:textId="153110DA" w:rsidR="00E054F1" w:rsidRDefault="00E054F1" w:rsidP="00582306">
            <w:pPr>
              <w:numPr>
                <w:ilvl w:val="0"/>
                <w:numId w:val="99"/>
              </w:numPr>
              <w:pBdr>
                <w:top w:val="nil"/>
                <w:left w:val="nil"/>
                <w:bottom w:val="nil"/>
                <w:right w:val="nil"/>
                <w:between w:val="nil"/>
              </w:pBdr>
              <w:ind w:left="540"/>
              <w:rPr>
                <w:sz w:val="22"/>
                <w:szCs w:val="22"/>
              </w:rPr>
            </w:pPr>
            <w:r w:rsidRPr="00BC6036">
              <w:rPr>
                <w:color w:val="000000"/>
                <w:sz w:val="22"/>
                <w:szCs w:val="22"/>
                <w:highlight w:val="yellow"/>
              </w:rPr>
              <w:t>Impact of various disabilities on social &amp; emotional development</w:t>
            </w:r>
          </w:p>
        </w:tc>
        <w:tc>
          <w:tcPr>
            <w:tcW w:w="2655" w:type="dxa"/>
          </w:tcPr>
          <w:p w14:paraId="685317CF" w14:textId="77777777" w:rsidR="004069F5" w:rsidRDefault="004069F5" w:rsidP="004069F5">
            <w:pPr>
              <w:rPr>
                <w:sz w:val="22"/>
                <w:szCs w:val="22"/>
              </w:rPr>
            </w:pPr>
            <w:r>
              <w:rPr>
                <w:sz w:val="22"/>
                <w:szCs w:val="22"/>
              </w:rPr>
              <w:t xml:space="preserve">Read: </w:t>
            </w:r>
          </w:p>
          <w:p w14:paraId="56C540C8" w14:textId="77777777" w:rsidR="004069F5" w:rsidRDefault="004069F5" w:rsidP="00582306">
            <w:pPr>
              <w:numPr>
                <w:ilvl w:val="0"/>
                <w:numId w:val="115"/>
              </w:numPr>
              <w:ind w:left="180" w:hanging="270"/>
              <w:rPr>
                <w:sz w:val="22"/>
                <w:szCs w:val="22"/>
              </w:rPr>
            </w:pPr>
            <w:r>
              <w:rPr>
                <w:b/>
                <w:sz w:val="22"/>
                <w:szCs w:val="22"/>
              </w:rPr>
              <w:t>Blended Practices</w:t>
            </w:r>
            <w:r>
              <w:rPr>
                <w:sz w:val="22"/>
                <w:szCs w:val="22"/>
              </w:rPr>
              <w:t xml:space="preserve">: Grisham-Brown &amp; </w:t>
            </w:r>
            <w:proofErr w:type="spellStart"/>
            <w:r>
              <w:rPr>
                <w:sz w:val="22"/>
                <w:szCs w:val="22"/>
              </w:rPr>
              <w:t>Hemmeter</w:t>
            </w:r>
            <w:proofErr w:type="spellEnd"/>
            <w:r>
              <w:rPr>
                <w:sz w:val="22"/>
                <w:szCs w:val="22"/>
              </w:rPr>
              <w:t>, Chapter 5 (only pages 101-105)</w:t>
            </w:r>
          </w:p>
          <w:p w14:paraId="685317AA" w14:textId="77777777" w:rsidR="004069F5" w:rsidRDefault="004069F5" w:rsidP="00582306">
            <w:pPr>
              <w:numPr>
                <w:ilvl w:val="0"/>
                <w:numId w:val="115"/>
              </w:numPr>
              <w:ind w:left="180" w:hanging="270"/>
              <w:rPr>
                <w:sz w:val="22"/>
                <w:szCs w:val="22"/>
              </w:rPr>
            </w:pPr>
            <w:r>
              <w:rPr>
                <w:b/>
                <w:sz w:val="22"/>
                <w:szCs w:val="22"/>
              </w:rPr>
              <w:t>Blended Practices</w:t>
            </w:r>
            <w:r>
              <w:rPr>
                <w:sz w:val="22"/>
                <w:szCs w:val="22"/>
              </w:rPr>
              <w:t xml:space="preserve">: Grisham-Brown &amp; </w:t>
            </w:r>
            <w:proofErr w:type="spellStart"/>
            <w:r>
              <w:rPr>
                <w:sz w:val="22"/>
                <w:szCs w:val="22"/>
              </w:rPr>
              <w:t>Hemmeter</w:t>
            </w:r>
            <w:proofErr w:type="spellEnd"/>
            <w:r>
              <w:rPr>
                <w:sz w:val="22"/>
                <w:szCs w:val="22"/>
              </w:rPr>
              <w:t>, chapter 9 (Blended practices for promoting social-emotional development in young children)</w:t>
            </w:r>
          </w:p>
        </w:tc>
        <w:tc>
          <w:tcPr>
            <w:tcW w:w="1545" w:type="dxa"/>
          </w:tcPr>
          <w:p w14:paraId="56BFBAE2" w14:textId="67B43F5C" w:rsidR="004069F5" w:rsidRDefault="002E690C" w:rsidP="004069F5">
            <w:pPr>
              <w:rPr>
                <w:sz w:val="22"/>
                <w:szCs w:val="22"/>
              </w:rPr>
            </w:pPr>
            <w:bookmarkStart w:id="97" w:name="EDSP212R11P"/>
            <w:bookmarkEnd w:id="97"/>
            <w:r w:rsidRPr="00E64981">
              <w:rPr>
                <w:sz w:val="22"/>
                <w:szCs w:val="22"/>
                <w:highlight w:val="yellow"/>
              </w:rPr>
              <w:t xml:space="preserve">Case study practice: understanding the </w:t>
            </w:r>
            <w:r w:rsidR="000B29F2" w:rsidRPr="00E64981">
              <w:rPr>
                <w:sz w:val="22"/>
                <w:szCs w:val="22"/>
                <w:highlight w:val="yellow"/>
              </w:rPr>
              <w:t xml:space="preserve">social and emotional development of students with Autism, </w:t>
            </w:r>
            <w:r w:rsidR="00E64981" w:rsidRPr="00E64981">
              <w:rPr>
                <w:sz w:val="22"/>
                <w:szCs w:val="22"/>
                <w:highlight w:val="yellow"/>
              </w:rPr>
              <w:t>multiple disabilities, developmental delays, and other disabilities.</w:t>
            </w:r>
          </w:p>
        </w:tc>
        <w:tc>
          <w:tcPr>
            <w:tcW w:w="1890" w:type="dxa"/>
          </w:tcPr>
          <w:p w14:paraId="1471600C" w14:textId="77777777" w:rsidR="004069F5" w:rsidRDefault="004069F5" w:rsidP="004069F5">
            <w:pPr>
              <w:rPr>
                <w:sz w:val="22"/>
                <w:szCs w:val="22"/>
              </w:rPr>
            </w:pPr>
            <w:r>
              <w:rPr>
                <w:sz w:val="22"/>
                <w:szCs w:val="22"/>
              </w:rPr>
              <w:t xml:space="preserve">“Bring” to class: your favorite children’s book to support social/emotional development (see ideas under Book Nook: </w:t>
            </w:r>
            <w:hyperlink r:id="rId177">
              <w:r>
                <w:rPr>
                  <w:color w:val="0000FF"/>
                  <w:sz w:val="22"/>
                  <w:szCs w:val="22"/>
                  <w:u w:val="single"/>
                </w:rPr>
                <w:t>https://cainclusion.org/teachingpyramid/materials/resources-and-background/</w:t>
              </w:r>
            </w:hyperlink>
          </w:p>
        </w:tc>
      </w:tr>
      <w:tr w:rsidR="004069F5" w14:paraId="38AE3210" w14:textId="77777777" w:rsidTr="004069F5">
        <w:trPr>
          <w:trHeight w:val="3900"/>
          <w:jc w:val="center"/>
        </w:trPr>
        <w:tc>
          <w:tcPr>
            <w:tcW w:w="1075" w:type="dxa"/>
            <w:shd w:val="clear" w:color="auto" w:fill="D9D9D9"/>
          </w:tcPr>
          <w:p w14:paraId="79518DD7"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lastRenderedPageBreak/>
              <w:t>4</w:t>
            </w:r>
          </w:p>
          <w:p w14:paraId="48BB6120"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Tues Sept 17</w:t>
            </w:r>
          </w:p>
        </w:tc>
        <w:tc>
          <w:tcPr>
            <w:tcW w:w="3270" w:type="dxa"/>
          </w:tcPr>
          <w:p w14:paraId="5789D161" w14:textId="77777777" w:rsidR="004069F5" w:rsidRDefault="004069F5" w:rsidP="004069F5">
            <w:pPr>
              <w:rPr>
                <w:b/>
                <w:sz w:val="22"/>
                <w:szCs w:val="22"/>
              </w:rPr>
            </w:pPr>
            <w:r>
              <w:rPr>
                <w:b/>
                <w:sz w:val="22"/>
                <w:szCs w:val="22"/>
              </w:rPr>
              <w:t>Creating learning centers in a play-based preschool classroom</w:t>
            </w:r>
          </w:p>
          <w:p w14:paraId="5D325E63"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Exploring the CA Preschool Foundations and Framework</w:t>
            </w:r>
          </w:p>
          <w:p w14:paraId="705BE83C"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Setting up preschool centers/areas</w:t>
            </w:r>
          </w:p>
          <w:p w14:paraId="10E931B2"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Writing lesson plans for guided play within centers during free-choice time</w:t>
            </w:r>
          </w:p>
          <w:p w14:paraId="5D2442B8" w14:textId="77777777" w:rsidR="004069F5" w:rsidRDefault="004069F5" w:rsidP="00582306">
            <w:pPr>
              <w:numPr>
                <w:ilvl w:val="1"/>
                <w:numId w:val="99"/>
              </w:numPr>
              <w:pBdr>
                <w:top w:val="nil"/>
                <w:left w:val="nil"/>
                <w:bottom w:val="nil"/>
                <w:right w:val="nil"/>
                <w:between w:val="nil"/>
              </w:pBdr>
              <w:ind w:left="1170"/>
              <w:rPr>
                <w:sz w:val="22"/>
                <w:szCs w:val="22"/>
              </w:rPr>
            </w:pPr>
            <w:r>
              <w:rPr>
                <w:color w:val="000000"/>
                <w:sz w:val="22"/>
                <w:szCs w:val="22"/>
              </w:rPr>
              <w:t>Focus on: dramatic play, blocks, and music</w:t>
            </w:r>
          </w:p>
          <w:p w14:paraId="53206A81" w14:textId="77777777" w:rsidR="004069F5" w:rsidRDefault="004069F5" w:rsidP="004069F5">
            <w:pPr>
              <w:rPr>
                <w:sz w:val="22"/>
                <w:szCs w:val="22"/>
              </w:rPr>
            </w:pPr>
          </w:p>
        </w:tc>
        <w:tc>
          <w:tcPr>
            <w:tcW w:w="2655" w:type="dxa"/>
          </w:tcPr>
          <w:p w14:paraId="1DA2B2A7" w14:textId="77777777" w:rsidR="004069F5" w:rsidRDefault="004069F5" w:rsidP="004069F5">
            <w:pPr>
              <w:rPr>
                <w:sz w:val="22"/>
                <w:szCs w:val="22"/>
              </w:rPr>
            </w:pPr>
            <w:r>
              <w:rPr>
                <w:sz w:val="22"/>
                <w:szCs w:val="22"/>
              </w:rPr>
              <w:t xml:space="preserve">Read: </w:t>
            </w:r>
          </w:p>
          <w:p w14:paraId="05AC77B4" w14:textId="77777777" w:rsidR="004069F5" w:rsidRDefault="004069F5" w:rsidP="00582306">
            <w:pPr>
              <w:numPr>
                <w:ilvl w:val="0"/>
                <w:numId w:val="110"/>
              </w:numPr>
              <w:pBdr>
                <w:top w:val="nil"/>
                <w:left w:val="nil"/>
                <w:bottom w:val="nil"/>
                <w:right w:val="nil"/>
                <w:between w:val="nil"/>
              </w:pBdr>
              <w:ind w:left="255"/>
              <w:rPr>
                <w:sz w:val="22"/>
                <w:szCs w:val="22"/>
              </w:rPr>
            </w:pPr>
            <w:r>
              <w:rPr>
                <w:b/>
                <w:color w:val="000000"/>
                <w:sz w:val="22"/>
                <w:szCs w:val="22"/>
              </w:rPr>
              <w:t>ARTICLE on Canvas</w:t>
            </w:r>
            <w:r>
              <w:rPr>
                <w:color w:val="000000"/>
                <w:sz w:val="22"/>
                <w:szCs w:val="22"/>
              </w:rPr>
              <w:t>: Milagros-Santos et al. Tips on Planning Center time activities for preschool classrooms</w:t>
            </w:r>
          </w:p>
          <w:p w14:paraId="4478EF5C" w14:textId="77777777" w:rsidR="004069F5" w:rsidRDefault="004069F5" w:rsidP="00582306">
            <w:pPr>
              <w:numPr>
                <w:ilvl w:val="0"/>
                <w:numId w:val="110"/>
              </w:numPr>
              <w:pBdr>
                <w:top w:val="nil"/>
                <w:left w:val="nil"/>
                <w:bottom w:val="nil"/>
                <w:right w:val="nil"/>
                <w:between w:val="nil"/>
              </w:pBdr>
              <w:ind w:left="255"/>
              <w:rPr>
                <w:sz w:val="22"/>
                <w:szCs w:val="22"/>
              </w:rPr>
            </w:pPr>
            <w:r>
              <w:rPr>
                <w:b/>
                <w:sz w:val="22"/>
                <w:szCs w:val="22"/>
              </w:rPr>
              <w:t xml:space="preserve">Curriculum </w:t>
            </w:r>
            <w:r>
              <w:rPr>
                <w:b/>
                <w:color w:val="000000"/>
                <w:sz w:val="22"/>
                <w:szCs w:val="22"/>
              </w:rPr>
              <w:t>CHAPTERS-</w:t>
            </w:r>
            <w:r>
              <w:rPr>
                <w:color w:val="000000"/>
                <w:sz w:val="22"/>
                <w:szCs w:val="22"/>
              </w:rPr>
              <w:t xml:space="preserve"> Creative Curriculum for Preschool (or your respective curriculum manual): Chapter </w:t>
            </w:r>
            <w:proofErr w:type="gramStart"/>
            <w:r>
              <w:rPr>
                <w:color w:val="000000"/>
                <w:sz w:val="22"/>
                <w:szCs w:val="22"/>
              </w:rPr>
              <w:t>6</w:t>
            </w:r>
            <w:r>
              <w:rPr>
                <w:sz w:val="22"/>
                <w:szCs w:val="22"/>
              </w:rPr>
              <w:t>:</w:t>
            </w:r>
            <w:r>
              <w:rPr>
                <w:color w:val="000000"/>
                <w:sz w:val="22"/>
                <w:szCs w:val="22"/>
              </w:rPr>
              <w:t>Blocks</w:t>
            </w:r>
            <w:proofErr w:type="gramEnd"/>
            <w:r>
              <w:rPr>
                <w:color w:val="000000"/>
                <w:sz w:val="22"/>
                <w:szCs w:val="22"/>
              </w:rPr>
              <w:t xml:space="preserve"> AND</w:t>
            </w:r>
            <w:r>
              <w:rPr>
                <w:sz w:val="22"/>
                <w:szCs w:val="22"/>
              </w:rPr>
              <w:t xml:space="preserve"> </w:t>
            </w:r>
            <w:r>
              <w:rPr>
                <w:color w:val="000000"/>
                <w:sz w:val="22"/>
                <w:szCs w:val="22"/>
              </w:rPr>
              <w:t>Chapter 7</w:t>
            </w:r>
            <w:r>
              <w:rPr>
                <w:sz w:val="22"/>
                <w:szCs w:val="22"/>
              </w:rPr>
              <w:t>:</w:t>
            </w:r>
            <w:r>
              <w:rPr>
                <w:color w:val="000000"/>
                <w:sz w:val="22"/>
                <w:szCs w:val="22"/>
              </w:rPr>
              <w:t xml:space="preserve"> Dramatic Play</w:t>
            </w:r>
          </w:p>
        </w:tc>
        <w:tc>
          <w:tcPr>
            <w:tcW w:w="1545" w:type="dxa"/>
          </w:tcPr>
          <w:p w14:paraId="6E837463" w14:textId="77777777" w:rsidR="004069F5" w:rsidRDefault="004069F5" w:rsidP="004069F5">
            <w:pPr>
              <w:rPr>
                <w:sz w:val="22"/>
                <w:szCs w:val="22"/>
              </w:rPr>
            </w:pPr>
            <w:r>
              <w:rPr>
                <w:sz w:val="22"/>
                <w:szCs w:val="22"/>
              </w:rPr>
              <w:t>SEEDS Partnership website tour</w:t>
            </w:r>
          </w:p>
          <w:p w14:paraId="4414DD3F" w14:textId="77777777" w:rsidR="004069F5" w:rsidRDefault="004069F5" w:rsidP="004069F5">
            <w:pPr>
              <w:rPr>
                <w:sz w:val="22"/>
                <w:szCs w:val="22"/>
              </w:rPr>
            </w:pPr>
          </w:p>
          <w:p w14:paraId="6F788749" w14:textId="77777777" w:rsidR="004069F5" w:rsidRDefault="004069F5" w:rsidP="004069F5">
            <w:pPr>
              <w:rPr>
                <w:sz w:val="22"/>
                <w:szCs w:val="22"/>
              </w:rPr>
            </w:pPr>
            <w:r>
              <w:rPr>
                <w:sz w:val="22"/>
                <w:szCs w:val="22"/>
              </w:rPr>
              <w:t>Practice: Planning learning centers</w:t>
            </w:r>
          </w:p>
        </w:tc>
        <w:tc>
          <w:tcPr>
            <w:tcW w:w="1890" w:type="dxa"/>
          </w:tcPr>
          <w:p w14:paraId="7DEAEDB5" w14:textId="77777777" w:rsidR="004069F5" w:rsidRDefault="004069F5" w:rsidP="004069F5">
            <w:pPr>
              <w:rPr>
                <w:sz w:val="22"/>
                <w:szCs w:val="22"/>
              </w:rPr>
            </w:pPr>
          </w:p>
        </w:tc>
      </w:tr>
      <w:tr w:rsidR="004069F5" w14:paraId="22E2AB6E" w14:textId="77777777" w:rsidTr="004069F5">
        <w:trPr>
          <w:trHeight w:val="3960"/>
          <w:jc w:val="center"/>
        </w:trPr>
        <w:tc>
          <w:tcPr>
            <w:tcW w:w="1075" w:type="dxa"/>
            <w:shd w:val="clear" w:color="auto" w:fill="D9D9D9"/>
          </w:tcPr>
          <w:p w14:paraId="0DC36CA7"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5</w:t>
            </w:r>
          </w:p>
          <w:p w14:paraId="1D2BF82B"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Tues Sept 24</w:t>
            </w:r>
          </w:p>
          <w:p w14:paraId="3ADC579F"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p>
          <w:p w14:paraId="321A4BF9"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35E167CC" w14:textId="77777777" w:rsidR="004069F5" w:rsidRDefault="004069F5" w:rsidP="004069F5">
            <w:pPr>
              <w:rPr>
                <w:b/>
                <w:sz w:val="22"/>
                <w:szCs w:val="22"/>
              </w:rPr>
            </w:pPr>
            <w:r>
              <w:rPr>
                <w:b/>
                <w:sz w:val="22"/>
                <w:szCs w:val="22"/>
              </w:rPr>
              <w:t>Planning instruction with all students in mind</w:t>
            </w:r>
          </w:p>
          <w:p w14:paraId="2357DCDF"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Using curriculum guides</w:t>
            </w:r>
          </w:p>
          <w:p w14:paraId="7CC10FBB"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Reggio Emilia Approach</w:t>
            </w:r>
          </w:p>
          <w:p w14:paraId="15856608"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Monitoring child progress</w:t>
            </w:r>
          </w:p>
          <w:p w14:paraId="39A8065E"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Universal Design for Learning Principles in preschool</w:t>
            </w:r>
          </w:p>
          <w:p w14:paraId="7E09063B"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Whole group instruction</w:t>
            </w:r>
          </w:p>
          <w:p w14:paraId="3B410D94"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Small group instruction</w:t>
            </w:r>
          </w:p>
          <w:p w14:paraId="49B2C241"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 xml:space="preserve">DAP </w:t>
            </w:r>
          </w:p>
          <w:p w14:paraId="69D30922"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Determining Program Content</w:t>
            </w:r>
          </w:p>
        </w:tc>
        <w:tc>
          <w:tcPr>
            <w:tcW w:w="2655" w:type="dxa"/>
          </w:tcPr>
          <w:p w14:paraId="60124F2A" w14:textId="77777777" w:rsidR="004069F5" w:rsidRDefault="004069F5" w:rsidP="004069F5">
            <w:pPr>
              <w:rPr>
                <w:sz w:val="22"/>
                <w:szCs w:val="22"/>
              </w:rPr>
            </w:pPr>
            <w:r>
              <w:rPr>
                <w:sz w:val="22"/>
                <w:szCs w:val="22"/>
              </w:rPr>
              <w:t xml:space="preserve">Read: </w:t>
            </w:r>
          </w:p>
          <w:p w14:paraId="3973FB17" w14:textId="77777777" w:rsidR="004069F5" w:rsidRDefault="004069F5" w:rsidP="00582306">
            <w:pPr>
              <w:numPr>
                <w:ilvl w:val="0"/>
                <w:numId w:val="100"/>
              </w:numPr>
              <w:ind w:left="270" w:hanging="270"/>
              <w:rPr>
                <w:sz w:val="22"/>
                <w:szCs w:val="22"/>
              </w:rPr>
            </w:pPr>
            <w:r>
              <w:rPr>
                <w:b/>
                <w:sz w:val="22"/>
                <w:szCs w:val="22"/>
              </w:rPr>
              <w:t>Blended Practices</w:t>
            </w:r>
            <w:r>
              <w:rPr>
                <w:sz w:val="22"/>
                <w:szCs w:val="22"/>
              </w:rPr>
              <w:t xml:space="preserve">: Grisham-Brown &amp; </w:t>
            </w:r>
            <w:proofErr w:type="spellStart"/>
            <w:r>
              <w:rPr>
                <w:sz w:val="22"/>
                <w:szCs w:val="22"/>
              </w:rPr>
              <w:t>Hemmeter</w:t>
            </w:r>
            <w:proofErr w:type="spellEnd"/>
            <w:r>
              <w:rPr>
                <w:sz w:val="22"/>
                <w:szCs w:val="22"/>
              </w:rPr>
              <w:t>, Chapter 5 (only pages 106-122)</w:t>
            </w:r>
          </w:p>
          <w:p w14:paraId="31746C5C" w14:textId="77777777" w:rsidR="004069F5" w:rsidRDefault="004069F5" w:rsidP="00582306">
            <w:pPr>
              <w:numPr>
                <w:ilvl w:val="0"/>
                <w:numId w:val="100"/>
              </w:numPr>
              <w:ind w:left="270" w:hanging="270"/>
              <w:rPr>
                <w:sz w:val="22"/>
                <w:szCs w:val="22"/>
              </w:rPr>
            </w:pPr>
            <w:r>
              <w:rPr>
                <w:b/>
                <w:sz w:val="22"/>
                <w:szCs w:val="22"/>
              </w:rPr>
              <w:t>ARTICLE</w:t>
            </w:r>
            <w:r>
              <w:rPr>
                <w:sz w:val="22"/>
                <w:szCs w:val="22"/>
              </w:rPr>
              <w:t>: Donegan-Ritter (2017) STEM for ALL children: Preschool teachers supporting engagement of children with special needs in physical science learning centers.</w:t>
            </w:r>
          </w:p>
        </w:tc>
        <w:tc>
          <w:tcPr>
            <w:tcW w:w="1545" w:type="dxa"/>
          </w:tcPr>
          <w:p w14:paraId="5A6DD871" w14:textId="77777777" w:rsidR="004069F5" w:rsidRDefault="004069F5" w:rsidP="004069F5">
            <w:pPr>
              <w:rPr>
                <w:sz w:val="22"/>
                <w:szCs w:val="22"/>
              </w:rPr>
            </w:pPr>
            <w:r>
              <w:rPr>
                <w:sz w:val="22"/>
                <w:szCs w:val="22"/>
              </w:rPr>
              <w:t>Practice: developing a unit using a brainstorm web</w:t>
            </w:r>
          </w:p>
        </w:tc>
        <w:tc>
          <w:tcPr>
            <w:tcW w:w="1890" w:type="dxa"/>
          </w:tcPr>
          <w:p w14:paraId="43154AC8" w14:textId="77777777" w:rsidR="004069F5" w:rsidRDefault="004069F5" w:rsidP="004069F5">
            <w:pPr>
              <w:rPr>
                <w:sz w:val="22"/>
                <w:szCs w:val="22"/>
              </w:rPr>
            </w:pPr>
          </w:p>
        </w:tc>
      </w:tr>
      <w:tr w:rsidR="004069F5" w14:paraId="18B57AE4" w14:textId="77777777" w:rsidTr="004069F5">
        <w:trPr>
          <w:trHeight w:val="1760"/>
          <w:jc w:val="center"/>
        </w:trPr>
        <w:tc>
          <w:tcPr>
            <w:tcW w:w="1075" w:type="dxa"/>
            <w:shd w:val="clear" w:color="auto" w:fill="D9D9D9"/>
          </w:tcPr>
          <w:p w14:paraId="6CD76D74"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6</w:t>
            </w:r>
          </w:p>
          <w:p w14:paraId="1F8EFAD2"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Oct 1</w:t>
            </w:r>
          </w:p>
          <w:p w14:paraId="4B39118C"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6762F7BB" w14:textId="77777777" w:rsidR="004069F5" w:rsidRDefault="004069F5" w:rsidP="004069F5">
            <w:pPr>
              <w:rPr>
                <w:b/>
                <w:sz w:val="22"/>
                <w:szCs w:val="22"/>
              </w:rPr>
            </w:pPr>
            <w:r>
              <w:rPr>
                <w:b/>
                <w:sz w:val="22"/>
                <w:szCs w:val="22"/>
              </w:rPr>
              <w:t>Building Blocks for Preschool Framework</w:t>
            </w:r>
          </w:p>
          <w:p w14:paraId="5AC6B2E6"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Building Blocks Tier 1</w:t>
            </w:r>
          </w:p>
        </w:tc>
        <w:tc>
          <w:tcPr>
            <w:tcW w:w="2655" w:type="dxa"/>
          </w:tcPr>
          <w:p w14:paraId="13CA05F6" w14:textId="77777777" w:rsidR="004069F5" w:rsidRDefault="004069F5" w:rsidP="004069F5">
            <w:pPr>
              <w:rPr>
                <w:sz w:val="22"/>
                <w:szCs w:val="22"/>
              </w:rPr>
            </w:pPr>
            <w:r>
              <w:rPr>
                <w:sz w:val="22"/>
                <w:szCs w:val="22"/>
              </w:rPr>
              <w:t xml:space="preserve">Read: </w:t>
            </w:r>
          </w:p>
          <w:p w14:paraId="48537121" w14:textId="77777777" w:rsidR="004069F5" w:rsidRDefault="004069F5" w:rsidP="00582306">
            <w:pPr>
              <w:numPr>
                <w:ilvl w:val="0"/>
                <w:numId w:val="114"/>
              </w:numPr>
              <w:ind w:left="270" w:hanging="270"/>
              <w:rPr>
                <w:sz w:val="22"/>
                <w:szCs w:val="22"/>
              </w:rPr>
            </w:pPr>
            <w:r>
              <w:rPr>
                <w:b/>
                <w:sz w:val="22"/>
                <w:szCs w:val="22"/>
              </w:rPr>
              <w:t>Building Blocks</w:t>
            </w:r>
            <w:r>
              <w:rPr>
                <w:sz w:val="22"/>
                <w:szCs w:val="22"/>
              </w:rPr>
              <w:t>: Sandall et al. chapters 1-4 (</w:t>
            </w:r>
            <w:r>
              <w:rPr>
                <w:i/>
                <w:sz w:val="22"/>
                <w:szCs w:val="22"/>
              </w:rPr>
              <w:t>Section 1: Using the Building Blocks Framework</w:t>
            </w:r>
            <w:r>
              <w:rPr>
                <w:sz w:val="22"/>
                <w:szCs w:val="22"/>
              </w:rPr>
              <w:t xml:space="preserve">) </w:t>
            </w:r>
          </w:p>
        </w:tc>
        <w:tc>
          <w:tcPr>
            <w:tcW w:w="1545" w:type="dxa"/>
          </w:tcPr>
          <w:p w14:paraId="4427D2C2" w14:textId="77777777" w:rsidR="004069F5" w:rsidRDefault="004069F5" w:rsidP="004069F5">
            <w:pPr>
              <w:rPr>
                <w:sz w:val="22"/>
                <w:szCs w:val="22"/>
              </w:rPr>
            </w:pPr>
            <w:r>
              <w:rPr>
                <w:sz w:val="22"/>
                <w:szCs w:val="22"/>
              </w:rPr>
              <w:t>Student Preschool Picture Gallery presentations</w:t>
            </w:r>
          </w:p>
        </w:tc>
        <w:tc>
          <w:tcPr>
            <w:tcW w:w="1890" w:type="dxa"/>
          </w:tcPr>
          <w:p w14:paraId="46CD392A" w14:textId="77777777" w:rsidR="004069F5" w:rsidRDefault="004069F5" w:rsidP="004069F5">
            <w:pPr>
              <w:rPr>
                <w:sz w:val="22"/>
                <w:szCs w:val="22"/>
              </w:rPr>
            </w:pPr>
            <w:r>
              <w:rPr>
                <w:b/>
                <w:sz w:val="22"/>
                <w:szCs w:val="22"/>
              </w:rPr>
              <w:t>DUE</w:t>
            </w:r>
            <w:r>
              <w:rPr>
                <w:sz w:val="22"/>
                <w:szCs w:val="22"/>
              </w:rPr>
              <w:t>: Preschool Observation Project</w:t>
            </w:r>
          </w:p>
          <w:p w14:paraId="4A16CE2F" w14:textId="77777777" w:rsidR="004069F5" w:rsidRDefault="004069F5" w:rsidP="004069F5">
            <w:pPr>
              <w:rPr>
                <w:sz w:val="22"/>
                <w:szCs w:val="22"/>
              </w:rPr>
            </w:pPr>
          </w:p>
          <w:p w14:paraId="67F0B751" w14:textId="77777777" w:rsidR="004069F5" w:rsidRDefault="004069F5" w:rsidP="004069F5">
            <w:pPr>
              <w:rPr>
                <w:sz w:val="22"/>
                <w:szCs w:val="22"/>
              </w:rPr>
            </w:pPr>
            <w:r>
              <w:rPr>
                <w:b/>
                <w:sz w:val="22"/>
                <w:szCs w:val="22"/>
              </w:rPr>
              <w:t>DUE</w:t>
            </w:r>
            <w:r>
              <w:rPr>
                <w:sz w:val="22"/>
                <w:szCs w:val="22"/>
              </w:rPr>
              <w:t>: Preschool Picture Gallery</w:t>
            </w:r>
          </w:p>
        </w:tc>
      </w:tr>
      <w:tr w:rsidR="004069F5" w14:paraId="59B923FE" w14:textId="77777777" w:rsidTr="004069F5">
        <w:trPr>
          <w:trHeight w:val="2720"/>
          <w:jc w:val="center"/>
        </w:trPr>
        <w:tc>
          <w:tcPr>
            <w:tcW w:w="1075" w:type="dxa"/>
            <w:shd w:val="clear" w:color="auto" w:fill="D9D9D9"/>
          </w:tcPr>
          <w:p w14:paraId="053835DA"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7</w:t>
            </w:r>
          </w:p>
          <w:p w14:paraId="5876A870"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Oct 8</w:t>
            </w:r>
          </w:p>
          <w:p w14:paraId="5B28AC06"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425C4C21" w14:textId="77777777" w:rsidR="004069F5" w:rsidRDefault="004069F5" w:rsidP="004069F5">
            <w:pPr>
              <w:rPr>
                <w:b/>
                <w:sz w:val="22"/>
                <w:szCs w:val="22"/>
              </w:rPr>
            </w:pPr>
            <w:r>
              <w:rPr>
                <w:b/>
                <w:sz w:val="22"/>
                <w:szCs w:val="22"/>
              </w:rPr>
              <w:t>Adaptations and Modifications: Building Blocks for Preschool</w:t>
            </w:r>
          </w:p>
          <w:p w14:paraId="69E161AE"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Building Blocks for Preschool Form 2</w:t>
            </w:r>
          </w:p>
          <w:p w14:paraId="066D4C4C"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Instructional Strategies to Enhance Child Participation in Developmentally Appropriate Activities I: Curriculum Modifications</w:t>
            </w:r>
          </w:p>
        </w:tc>
        <w:tc>
          <w:tcPr>
            <w:tcW w:w="2655" w:type="dxa"/>
          </w:tcPr>
          <w:p w14:paraId="2A14AB4B" w14:textId="77777777" w:rsidR="004069F5" w:rsidRDefault="004069F5" w:rsidP="004069F5">
            <w:pPr>
              <w:rPr>
                <w:sz w:val="22"/>
                <w:szCs w:val="22"/>
              </w:rPr>
            </w:pPr>
            <w:r>
              <w:rPr>
                <w:sz w:val="22"/>
                <w:szCs w:val="22"/>
              </w:rPr>
              <w:t xml:space="preserve">Read: </w:t>
            </w:r>
          </w:p>
          <w:p w14:paraId="75FC321C" w14:textId="77777777" w:rsidR="004069F5" w:rsidRDefault="004069F5" w:rsidP="00582306">
            <w:pPr>
              <w:numPr>
                <w:ilvl w:val="0"/>
                <w:numId w:val="104"/>
              </w:numPr>
              <w:ind w:left="270" w:hanging="270"/>
              <w:rPr>
                <w:sz w:val="22"/>
                <w:szCs w:val="22"/>
              </w:rPr>
            </w:pPr>
            <w:r>
              <w:rPr>
                <w:b/>
                <w:sz w:val="22"/>
                <w:szCs w:val="22"/>
              </w:rPr>
              <w:t>Blended Practices</w:t>
            </w:r>
            <w:r>
              <w:rPr>
                <w:sz w:val="22"/>
                <w:szCs w:val="22"/>
              </w:rPr>
              <w:t xml:space="preserve">: Grisham-Brown &amp; </w:t>
            </w:r>
            <w:proofErr w:type="spellStart"/>
            <w:r>
              <w:rPr>
                <w:sz w:val="22"/>
                <w:szCs w:val="22"/>
              </w:rPr>
              <w:t>Hemmeter</w:t>
            </w:r>
            <w:proofErr w:type="spellEnd"/>
            <w:r>
              <w:rPr>
                <w:sz w:val="22"/>
                <w:szCs w:val="22"/>
              </w:rPr>
              <w:t>, Chapter 6 (</w:t>
            </w:r>
            <w:r>
              <w:rPr>
                <w:i/>
                <w:sz w:val="22"/>
                <w:szCs w:val="22"/>
              </w:rPr>
              <w:t>Focused Instructional Strategies</w:t>
            </w:r>
            <w:r>
              <w:rPr>
                <w:sz w:val="22"/>
                <w:szCs w:val="22"/>
              </w:rPr>
              <w:t>)</w:t>
            </w:r>
          </w:p>
          <w:p w14:paraId="671B6284" w14:textId="77777777" w:rsidR="004069F5" w:rsidRDefault="004069F5" w:rsidP="00582306">
            <w:pPr>
              <w:numPr>
                <w:ilvl w:val="0"/>
                <w:numId w:val="104"/>
              </w:numPr>
              <w:ind w:left="270" w:hanging="270"/>
              <w:rPr>
                <w:sz w:val="22"/>
                <w:szCs w:val="22"/>
              </w:rPr>
            </w:pPr>
            <w:r>
              <w:rPr>
                <w:b/>
                <w:sz w:val="22"/>
                <w:szCs w:val="22"/>
              </w:rPr>
              <w:t>Building Blocks:</w:t>
            </w:r>
            <w:r>
              <w:rPr>
                <w:sz w:val="22"/>
                <w:szCs w:val="22"/>
              </w:rPr>
              <w:t xml:space="preserve"> pages 53-61 (Curriculum Modifications)</w:t>
            </w:r>
          </w:p>
        </w:tc>
        <w:tc>
          <w:tcPr>
            <w:tcW w:w="1545" w:type="dxa"/>
          </w:tcPr>
          <w:p w14:paraId="209F5605" w14:textId="77777777" w:rsidR="004069F5" w:rsidRDefault="004069F5" w:rsidP="004069F5">
            <w:pPr>
              <w:rPr>
                <w:sz w:val="22"/>
                <w:szCs w:val="22"/>
              </w:rPr>
            </w:pPr>
            <w:r>
              <w:rPr>
                <w:sz w:val="22"/>
                <w:szCs w:val="22"/>
              </w:rPr>
              <w:t>Practice: making curriculum modifications for learning centers</w:t>
            </w:r>
          </w:p>
        </w:tc>
        <w:tc>
          <w:tcPr>
            <w:tcW w:w="1890" w:type="dxa"/>
          </w:tcPr>
          <w:p w14:paraId="1BB3BF28" w14:textId="77777777" w:rsidR="004069F5" w:rsidRDefault="004069F5" w:rsidP="004069F5">
            <w:pPr>
              <w:rPr>
                <w:sz w:val="22"/>
                <w:szCs w:val="22"/>
              </w:rPr>
            </w:pPr>
          </w:p>
        </w:tc>
      </w:tr>
      <w:tr w:rsidR="004069F5" w14:paraId="5A5D5BF8" w14:textId="77777777" w:rsidTr="004069F5">
        <w:trPr>
          <w:trHeight w:val="3720"/>
          <w:jc w:val="center"/>
        </w:trPr>
        <w:tc>
          <w:tcPr>
            <w:tcW w:w="1075" w:type="dxa"/>
            <w:shd w:val="clear" w:color="auto" w:fill="D9D9D9"/>
          </w:tcPr>
          <w:p w14:paraId="2EA6A589"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lastRenderedPageBreak/>
              <w:t>8</w:t>
            </w:r>
          </w:p>
          <w:p w14:paraId="4A293F94"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Oct 15</w:t>
            </w:r>
          </w:p>
        </w:tc>
        <w:tc>
          <w:tcPr>
            <w:tcW w:w="3270" w:type="dxa"/>
          </w:tcPr>
          <w:p w14:paraId="2B78DD32" w14:textId="77777777" w:rsidR="004069F5" w:rsidRDefault="004069F5" w:rsidP="004069F5">
            <w:pPr>
              <w:rPr>
                <w:b/>
                <w:sz w:val="22"/>
                <w:szCs w:val="22"/>
              </w:rPr>
            </w:pPr>
            <w:bookmarkStart w:id="98" w:name="EDSP212R11I"/>
            <w:bookmarkEnd w:id="98"/>
            <w:r>
              <w:rPr>
                <w:b/>
                <w:sz w:val="22"/>
                <w:szCs w:val="22"/>
              </w:rPr>
              <w:t>Teaching Literacy in Inclusive Preschools</w:t>
            </w:r>
          </w:p>
          <w:p w14:paraId="56CA8521"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CA Preschool Learning Foundations: Language and Literacy</w:t>
            </w:r>
          </w:p>
          <w:p w14:paraId="32622525"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Promoting Print Awareness and Phonemic Awareness</w:t>
            </w:r>
          </w:p>
          <w:p w14:paraId="7A37D454"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Creating &amp; Implementing Culturally Responsive Literacy Experiences</w:t>
            </w:r>
          </w:p>
          <w:p w14:paraId="4AD99D31"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Progress monitoring</w:t>
            </w:r>
          </w:p>
          <w:p w14:paraId="16F943C9" w14:textId="77777777" w:rsidR="004069F5" w:rsidRPr="00BC6036"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Shared Dialogue approach to story time</w:t>
            </w:r>
          </w:p>
          <w:p w14:paraId="19703240" w14:textId="56CDF5BB" w:rsidR="00BC6036" w:rsidRDefault="00BC6036" w:rsidP="00582306">
            <w:pPr>
              <w:numPr>
                <w:ilvl w:val="0"/>
                <w:numId w:val="99"/>
              </w:numPr>
              <w:pBdr>
                <w:top w:val="nil"/>
                <w:left w:val="nil"/>
                <w:bottom w:val="nil"/>
                <w:right w:val="nil"/>
                <w:between w:val="nil"/>
              </w:pBdr>
              <w:ind w:left="540"/>
              <w:rPr>
                <w:sz w:val="22"/>
                <w:szCs w:val="22"/>
              </w:rPr>
            </w:pPr>
            <w:r w:rsidRPr="00BC6036">
              <w:rPr>
                <w:color w:val="000000"/>
                <w:sz w:val="22"/>
                <w:szCs w:val="22"/>
                <w:highlight w:val="yellow"/>
              </w:rPr>
              <w:t>Impact of various disabilities on literacy development</w:t>
            </w:r>
          </w:p>
        </w:tc>
        <w:tc>
          <w:tcPr>
            <w:tcW w:w="2655" w:type="dxa"/>
          </w:tcPr>
          <w:p w14:paraId="004485BD" w14:textId="77777777" w:rsidR="004069F5" w:rsidRDefault="004069F5" w:rsidP="004069F5">
            <w:pPr>
              <w:rPr>
                <w:sz w:val="22"/>
                <w:szCs w:val="22"/>
              </w:rPr>
            </w:pPr>
            <w:r>
              <w:rPr>
                <w:sz w:val="22"/>
                <w:szCs w:val="22"/>
              </w:rPr>
              <w:t xml:space="preserve">Read: </w:t>
            </w:r>
          </w:p>
          <w:p w14:paraId="5FCB57E2" w14:textId="77777777" w:rsidR="004069F5" w:rsidRDefault="004069F5" w:rsidP="00582306">
            <w:pPr>
              <w:numPr>
                <w:ilvl w:val="0"/>
                <w:numId w:val="111"/>
              </w:numPr>
              <w:ind w:left="270" w:hanging="270"/>
              <w:rPr>
                <w:sz w:val="22"/>
                <w:szCs w:val="22"/>
              </w:rPr>
            </w:pPr>
            <w:r>
              <w:rPr>
                <w:b/>
                <w:sz w:val="22"/>
                <w:szCs w:val="22"/>
              </w:rPr>
              <w:t xml:space="preserve">Blended Practices: </w:t>
            </w:r>
            <w:r>
              <w:rPr>
                <w:sz w:val="22"/>
                <w:szCs w:val="22"/>
              </w:rPr>
              <w:t>Chapter 10 (Blended Practices for Promoting Literacy Skills)</w:t>
            </w:r>
          </w:p>
          <w:p w14:paraId="16F76A19" w14:textId="77777777" w:rsidR="004069F5" w:rsidRDefault="004069F5" w:rsidP="00582306">
            <w:pPr>
              <w:numPr>
                <w:ilvl w:val="0"/>
                <w:numId w:val="111"/>
              </w:numPr>
              <w:ind w:left="270" w:hanging="270"/>
              <w:rPr>
                <w:sz w:val="22"/>
                <w:szCs w:val="22"/>
              </w:rPr>
            </w:pPr>
            <w:r>
              <w:rPr>
                <w:b/>
                <w:sz w:val="22"/>
                <w:szCs w:val="22"/>
              </w:rPr>
              <w:t xml:space="preserve">Building Blocks: </w:t>
            </w:r>
            <w:r>
              <w:rPr>
                <w:sz w:val="22"/>
                <w:szCs w:val="22"/>
              </w:rPr>
              <w:t>Chapter 9 (Acquiring and using knowledge Literacy and STEAM)</w:t>
            </w:r>
          </w:p>
        </w:tc>
        <w:tc>
          <w:tcPr>
            <w:tcW w:w="1545" w:type="dxa"/>
          </w:tcPr>
          <w:p w14:paraId="2CADFFA6" w14:textId="44309AF0" w:rsidR="004069F5" w:rsidRDefault="00BC6036" w:rsidP="004069F5">
            <w:pPr>
              <w:rPr>
                <w:sz w:val="22"/>
                <w:szCs w:val="22"/>
              </w:rPr>
            </w:pPr>
            <w:r>
              <w:rPr>
                <w:sz w:val="22"/>
                <w:szCs w:val="22"/>
              </w:rPr>
              <w:t>Practice: Shared Dialogue reading</w:t>
            </w:r>
          </w:p>
        </w:tc>
        <w:tc>
          <w:tcPr>
            <w:tcW w:w="1890" w:type="dxa"/>
          </w:tcPr>
          <w:p w14:paraId="2A35507C" w14:textId="77777777" w:rsidR="004069F5" w:rsidRDefault="004069F5" w:rsidP="004069F5">
            <w:pPr>
              <w:rPr>
                <w:sz w:val="22"/>
                <w:szCs w:val="22"/>
              </w:rPr>
            </w:pPr>
            <w:r>
              <w:rPr>
                <w:sz w:val="22"/>
                <w:szCs w:val="22"/>
              </w:rPr>
              <w:t>“Bring” to class: your favorite children’s book that reflects diversity.</w:t>
            </w:r>
          </w:p>
        </w:tc>
      </w:tr>
      <w:tr w:rsidR="004069F5" w14:paraId="47FE4D50" w14:textId="77777777" w:rsidTr="004069F5">
        <w:trPr>
          <w:trHeight w:val="2040"/>
          <w:jc w:val="center"/>
        </w:trPr>
        <w:tc>
          <w:tcPr>
            <w:tcW w:w="1075" w:type="dxa"/>
            <w:shd w:val="clear" w:color="auto" w:fill="D9D9D9"/>
          </w:tcPr>
          <w:p w14:paraId="4A9E1867"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9</w:t>
            </w:r>
          </w:p>
          <w:p w14:paraId="2E1B030F"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Oct 22</w:t>
            </w:r>
          </w:p>
        </w:tc>
        <w:tc>
          <w:tcPr>
            <w:tcW w:w="3270" w:type="dxa"/>
          </w:tcPr>
          <w:p w14:paraId="5D510F8B" w14:textId="77777777" w:rsidR="004069F5" w:rsidRDefault="004069F5" w:rsidP="004069F5">
            <w:pPr>
              <w:rPr>
                <w:b/>
                <w:sz w:val="22"/>
                <w:szCs w:val="22"/>
              </w:rPr>
            </w:pPr>
            <w:r>
              <w:rPr>
                <w:b/>
                <w:sz w:val="22"/>
                <w:szCs w:val="22"/>
              </w:rPr>
              <w:t>Teaching Math in Inclusive Preschools</w:t>
            </w:r>
          </w:p>
          <w:p w14:paraId="09CE3113" w14:textId="77777777" w:rsidR="004069F5"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CA Preschool Learning Foundations: Mathematics</w:t>
            </w:r>
          </w:p>
          <w:p w14:paraId="0AA85E1F" w14:textId="77777777" w:rsidR="004069F5" w:rsidRPr="00BC6036" w:rsidRDefault="004069F5" w:rsidP="00582306">
            <w:pPr>
              <w:numPr>
                <w:ilvl w:val="0"/>
                <w:numId w:val="99"/>
              </w:numPr>
              <w:pBdr>
                <w:top w:val="nil"/>
                <w:left w:val="nil"/>
                <w:bottom w:val="nil"/>
                <w:right w:val="nil"/>
                <w:between w:val="nil"/>
              </w:pBdr>
              <w:ind w:left="540"/>
              <w:rPr>
                <w:sz w:val="22"/>
                <w:szCs w:val="22"/>
              </w:rPr>
            </w:pPr>
            <w:r>
              <w:rPr>
                <w:color w:val="000000"/>
                <w:sz w:val="22"/>
                <w:szCs w:val="22"/>
              </w:rPr>
              <w:t>Using literacy to teach math concepts</w:t>
            </w:r>
          </w:p>
          <w:p w14:paraId="463D56C1" w14:textId="295903F5" w:rsidR="00BC6036" w:rsidRDefault="00BC6036" w:rsidP="00582306">
            <w:pPr>
              <w:numPr>
                <w:ilvl w:val="0"/>
                <w:numId w:val="99"/>
              </w:numPr>
              <w:pBdr>
                <w:top w:val="nil"/>
                <w:left w:val="nil"/>
                <w:bottom w:val="nil"/>
                <w:right w:val="nil"/>
                <w:between w:val="nil"/>
              </w:pBdr>
              <w:ind w:left="540"/>
              <w:rPr>
                <w:sz w:val="22"/>
                <w:szCs w:val="22"/>
              </w:rPr>
            </w:pPr>
            <w:r w:rsidRPr="00BC6036">
              <w:rPr>
                <w:color w:val="000000"/>
                <w:sz w:val="22"/>
                <w:szCs w:val="22"/>
                <w:highlight w:val="yellow"/>
              </w:rPr>
              <w:t>Impact of various disabilities on math development</w:t>
            </w:r>
          </w:p>
        </w:tc>
        <w:tc>
          <w:tcPr>
            <w:tcW w:w="2655" w:type="dxa"/>
          </w:tcPr>
          <w:p w14:paraId="3A361470" w14:textId="77777777" w:rsidR="004069F5" w:rsidRDefault="004069F5" w:rsidP="004069F5">
            <w:pPr>
              <w:rPr>
                <w:sz w:val="22"/>
                <w:szCs w:val="22"/>
              </w:rPr>
            </w:pPr>
            <w:r>
              <w:rPr>
                <w:sz w:val="22"/>
                <w:szCs w:val="22"/>
              </w:rPr>
              <w:t xml:space="preserve">Read: </w:t>
            </w:r>
          </w:p>
          <w:p w14:paraId="47BADCDC" w14:textId="77777777" w:rsidR="004069F5" w:rsidRDefault="004069F5" w:rsidP="00582306">
            <w:pPr>
              <w:numPr>
                <w:ilvl w:val="0"/>
                <w:numId w:val="107"/>
              </w:numPr>
              <w:ind w:left="270" w:hanging="270"/>
              <w:rPr>
                <w:sz w:val="22"/>
                <w:szCs w:val="22"/>
              </w:rPr>
            </w:pPr>
            <w:r>
              <w:rPr>
                <w:b/>
                <w:sz w:val="22"/>
                <w:szCs w:val="22"/>
              </w:rPr>
              <w:t xml:space="preserve">Blended Practices: </w:t>
            </w:r>
            <w:r>
              <w:rPr>
                <w:sz w:val="22"/>
                <w:szCs w:val="22"/>
              </w:rPr>
              <w:t>Chapter 12 (Blended Practices for Promoting Early Math Skills</w:t>
            </w:r>
          </w:p>
          <w:p w14:paraId="66B7CB65" w14:textId="77777777" w:rsidR="004069F5" w:rsidRDefault="004069F5" w:rsidP="004069F5">
            <w:pPr>
              <w:rPr>
                <w:sz w:val="22"/>
                <w:szCs w:val="22"/>
              </w:rPr>
            </w:pPr>
          </w:p>
        </w:tc>
        <w:tc>
          <w:tcPr>
            <w:tcW w:w="1545" w:type="dxa"/>
          </w:tcPr>
          <w:p w14:paraId="3402DBFA" w14:textId="77777777" w:rsidR="004069F5" w:rsidRDefault="004069F5" w:rsidP="004069F5">
            <w:pPr>
              <w:rPr>
                <w:sz w:val="22"/>
                <w:szCs w:val="22"/>
              </w:rPr>
            </w:pPr>
            <w:r>
              <w:rPr>
                <w:sz w:val="22"/>
                <w:szCs w:val="22"/>
              </w:rPr>
              <w:t xml:space="preserve">Case Study </w:t>
            </w:r>
            <w:r w:rsidRPr="00215A6C">
              <w:rPr>
                <w:b/>
                <w:bCs/>
                <w:sz w:val="22"/>
                <w:szCs w:val="22"/>
              </w:rPr>
              <w:t>Practice</w:t>
            </w:r>
            <w:r>
              <w:rPr>
                <w:sz w:val="22"/>
                <w:szCs w:val="22"/>
              </w:rPr>
              <w:t>: Interpreting and using data for instruction</w:t>
            </w:r>
          </w:p>
        </w:tc>
        <w:tc>
          <w:tcPr>
            <w:tcW w:w="1890" w:type="dxa"/>
          </w:tcPr>
          <w:p w14:paraId="6CBDCA14" w14:textId="77777777" w:rsidR="004069F5" w:rsidRDefault="004069F5" w:rsidP="004069F5">
            <w:pPr>
              <w:rPr>
                <w:sz w:val="22"/>
                <w:szCs w:val="22"/>
              </w:rPr>
            </w:pPr>
            <w:r>
              <w:rPr>
                <w:b/>
                <w:sz w:val="22"/>
                <w:szCs w:val="22"/>
              </w:rPr>
              <w:t>DRAFT DUE</w:t>
            </w:r>
            <w:r>
              <w:rPr>
                <w:sz w:val="22"/>
                <w:szCs w:val="22"/>
              </w:rPr>
              <w:t>: one lesson plan for your Building Blocks for preschool project part 1</w:t>
            </w:r>
          </w:p>
        </w:tc>
      </w:tr>
      <w:tr w:rsidR="004069F5" w14:paraId="3797398F" w14:textId="77777777" w:rsidTr="004069F5">
        <w:trPr>
          <w:trHeight w:val="140"/>
          <w:jc w:val="center"/>
        </w:trPr>
        <w:tc>
          <w:tcPr>
            <w:tcW w:w="1075" w:type="dxa"/>
            <w:shd w:val="clear" w:color="auto" w:fill="D9D9D9"/>
          </w:tcPr>
          <w:p w14:paraId="01E8CD35"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 xml:space="preserve">10 </w:t>
            </w:r>
          </w:p>
          <w:p w14:paraId="5B15273F"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Oct 29</w:t>
            </w:r>
          </w:p>
          <w:p w14:paraId="558F702F"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7ACF92D0" w14:textId="3CFA496C" w:rsidR="004069F5" w:rsidRDefault="004069F5" w:rsidP="004069F5">
            <w:pPr>
              <w:rPr>
                <w:b/>
                <w:sz w:val="22"/>
                <w:szCs w:val="22"/>
              </w:rPr>
            </w:pPr>
            <w:r>
              <w:rPr>
                <w:b/>
                <w:sz w:val="22"/>
                <w:szCs w:val="22"/>
              </w:rPr>
              <w:t>Building Blocks for Preschool framework for Individualizing instruction (Steps 3-7)</w:t>
            </w:r>
            <w:r w:rsidR="00C56EE5">
              <w:rPr>
                <w:b/>
                <w:sz w:val="22"/>
                <w:szCs w:val="22"/>
              </w:rPr>
              <w:t xml:space="preserve">: </w:t>
            </w:r>
            <w:r w:rsidR="00C56EE5" w:rsidRPr="005360D7">
              <w:rPr>
                <w:b/>
                <w:sz w:val="22"/>
                <w:szCs w:val="22"/>
                <w:highlight w:val="yellow"/>
              </w:rPr>
              <w:t xml:space="preserve">utilizing play-based assessment to </w:t>
            </w:r>
            <w:r w:rsidR="005360D7" w:rsidRPr="005360D7">
              <w:rPr>
                <w:b/>
                <w:sz w:val="22"/>
                <w:szCs w:val="22"/>
                <w:highlight w:val="yellow"/>
              </w:rPr>
              <w:t>inform individualized supports</w:t>
            </w:r>
            <w:bookmarkStart w:id="99" w:name="EDSP212R3I"/>
            <w:bookmarkEnd w:id="99"/>
          </w:p>
          <w:p w14:paraId="08402A4E"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Forms</w:t>
            </w:r>
          </w:p>
          <w:p w14:paraId="20A3A5D0"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Activity Matrices</w:t>
            </w:r>
          </w:p>
        </w:tc>
        <w:tc>
          <w:tcPr>
            <w:tcW w:w="2655" w:type="dxa"/>
          </w:tcPr>
          <w:p w14:paraId="411CEE3C" w14:textId="77777777" w:rsidR="004069F5" w:rsidRDefault="004069F5" w:rsidP="004069F5">
            <w:pPr>
              <w:rPr>
                <w:sz w:val="22"/>
                <w:szCs w:val="22"/>
              </w:rPr>
            </w:pPr>
            <w:r>
              <w:rPr>
                <w:sz w:val="22"/>
                <w:szCs w:val="22"/>
              </w:rPr>
              <w:t xml:space="preserve">Read: </w:t>
            </w:r>
          </w:p>
          <w:p w14:paraId="0DEC4D31" w14:textId="77777777" w:rsidR="004069F5" w:rsidRDefault="004069F5" w:rsidP="00582306">
            <w:pPr>
              <w:numPr>
                <w:ilvl w:val="0"/>
                <w:numId w:val="106"/>
              </w:numPr>
              <w:ind w:left="270" w:hanging="270"/>
              <w:rPr>
                <w:sz w:val="22"/>
                <w:szCs w:val="22"/>
              </w:rPr>
            </w:pPr>
            <w:r>
              <w:rPr>
                <w:b/>
                <w:sz w:val="22"/>
                <w:szCs w:val="22"/>
              </w:rPr>
              <w:t>Building blocks</w:t>
            </w:r>
            <w:r>
              <w:rPr>
                <w:sz w:val="22"/>
                <w:szCs w:val="22"/>
              </w:rPr>
              <w:t xml:space="preserve">: chapter 6 (ELO) and chapter 7 (CFIS) </w:t>
            </w:r>
          </w:p>
          <w:p w14:paraId="3D59F8AA" w14:textId="77777777" w:rsidR="004069F5" w:rsidRDefault="004069F5" w:rsidP="004069F5">
            <w:pPr>
              <w:rPr>
                <w:sz w:val="22"/>
                <w:szCs w:val="22"/>
              </w:rPr>
            </w:pPr>
          </w:p>
        </w:tc>
        <w:tc>
          <w:tcPr>
            <w:tcW w:w="1545" w:type="dxa"/>
          </w:tcPr>
          <w:p w14:paraId="3FA55D83" w14:textId="54B4BB29" w:rsidR="004069F5" w:rsidRDefault="00215A6C" w:rsidP="004069F5">
            <w:pPr>
              <w:rPr>
                <w:sz w:val="22"/>
                <w:szCs w:val="22"/>
              </w:rPr>
            </w:pPr>
            <w:r w:rsidRPr="00215A6C">
              <w:rPr>
                <w:b/>
                <w:bCs/>
                <w:sz w:val="22"/>
                <w:szCs w:val="22"/>
                <w:highlight w:val="yellow"/>
              </w:rPr>
              <w:t>Case study</w:t>
            </w:r>
            <w:r w:rsidR="004069F5" w:rsidRPr="00215A6C">
              <w:rPr>
                <w:sz w:val="22"/>
                <w:szCs w:val="22"/>
                <w:highlight w:val="yellow"/>
              </w:rPr>
              <w:t xml:space="preserve">: </w:t>
            </w:r>
            <w:r w:rsidRPr="00215A6C">
              <w:rPr>
                <w:sz w:val="22"/>
                <w:szCs w:val="22"/>
                <w:highlight w:val="yellow"/>
              </w:rPr>
              <w:t>observing students during play to complete BB worksheets for individualizing instruction</w:t>
            </w:r>
          </w:p>
        </w:tc>
        <w:tc>
          <w:tcPr>
            <w:tcW w:w="1890" w:type="dxa"/>
          </w:tcPr>
          <w:p w14:paraId="46013691" w14:textId="77777777" w:rsidR="004069F5" w:rsidRDefault="004069F5" w:rsidP="004069F5">
            <w:pPr>
              <w:rPr>
                <w:sz w:val="22"/>
                <w:szCs w:val="22"/>
              </w:rPr>
            </w:pPr>
            <w:r>
              <w:rPr>
                <w:b/>
                <w:sz w:val="22"/>
                <w:szCs w:val="22"/>
              </w:rPr>
              <w:t>DUE</w:t>
            </w:r>
            <w:r>
              <w:rPr>
                <w:sz w:val="22"/>
                <w:szCs w:val="22"/>
              </w:rPr>
              <w:t>: Building Blocks for Preschool Project PART 1: planning quality preschool activities &amp; adaptations</w:t>
            </w:r>
          </w:p>
        </w:tc>
      </w:tr>
      <w:tr w:rsidR="004069F5" w14:paraId="03A2A23E" w14:textId="77777777" w:rsidTr="004069F5">
        <w:trPr>
          <w:trHeight w:val="1520"/>
          <w:jc w:val="center"/>
        </w:trPr>
        <w:tc>
          <w:tcPr>
            <w:tcW w:w="1075" w:type="dxa"/>
            <w:shd w:val="clear" w:color="auto" w:fill="D9D9D9"/>
          </w:tcPr>
          <w:p w14:paraId="3F87F778"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11</w:t>
            </w:r>
          </w:p>
          <w:p w14:paraId="5E2D8C3C"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Nov 5</w:t>
            </w:r>
          </w:p>
          <w:p w14:paraId="1469CB3E"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39A6BD26" w14:textId="77777777" w:rsidR="004069F5" w:rsidRDefault="004069F5" w:rsidP="004069F5">
            <w:pPr>
              <w:rPr>
                <w:b/>
                <w:sz w:val="22"/>
                <w:szCs w:val="22"/>
              </w:rPr>
            </w:pPr>
            <w:r>
              <w:rPr>
                <w:b/>
                <w:sz w:val="22"/>
                <w:szCs w:val="22"/>
              </w:rPr>
              <w:t>Embedded Learning Opportunities (ELO)</w:t>
            </w:r>
          </w:p>
          <w:p w14:paraId="4CB33A6A" w14:textId="77777777" w:rsidR="004069F5" w:rsidRDefault="004069F5" w:rsidP="00582306">
            <w:pPr>
              <w:numPr>
                <w:ilvl w:val="0"/>
                <w:numId w:val="99"/>
              </w:numPr>
              <w:pBdr>
                <w:top w:val="nil"/>
                <w:left w:val="nil"/>
                <w:bottom w:val="nil"/>
                <w:right w:val="nil"/>
                <w:between w:val="nil"/>
              </w:pBdr>
              <w:rPr>
                <w:color w:val="000000"/>
                <w:sz w:val="22"/>
                <w:szCs w:val="22"/>
              </w:rPr>
            </w:pPr>
            <w:r>
              <w:rPr>
                <w:color w:val="000000"/>
                <w:sz w:val="22"/>
                <w:szCs w:val="22"/>
              </w:rPr>
              <w:t>Scaffolded instruction</w:t>
            </w:r>
          </w:p>
          <w:p w14:paraId="12D4C5A9" w14:textId="77777777" w:rsidR="004069F5" w:rsidRDefault="004069F5" w:rsidP="00582306">
            <w:pPr>
              <w:numPr>
                <w:ilvl w:val="0"/>
                <w:numId w:val="99"/>
              </w:numPr>
              <w:pBdr>
                <w:top w:val="nil"/>
                <w:left w:val="nil"/>
                <w:bottom w:val="nil"/>
                <w:right w:val="nil"/>
                <w:between w:val="nil"/>
              </w:pBdr>
              <w:rPr>
                <w:color w:val="000000"/>
                <w:sz w:val="22"/>
                <w:szCs w:val="22"/>
              </w:rPr>
            </w:pPr>
            <w:r>
              <w:rPr>
                <w:color w:val="000000"/>
                <w:sz w:val="22"/>
                <w:szCs w:val="22"/>
              </w:rPr>
              <w:t>Teaching self-regulated learning skills</w:t>
            </w:r>
          </w:p>
          <w:p w14:paraId="07AF8D02" w14:textId="77777777" w:rsidR="004069F5" w:rsidRDefault="004069F5" w:rsidP="004069F5">
            <w:pPr>
              <w:rPr>
                <w:sz w:val="22"/>
                <w:szCs w:val="22"/>
              </w:rPr>
            </w:pPr>
          </w:p>
        </w:tc>
        <w:tc>
          <w:tcPr>
            <w:tcW w:w="2655" w:type="dxa"/>
          </w:tcPr>
          <w:p w14:paraId="74C14A6F" w14:textId="77777777" w:rsidR="004069F5" w:rsidRDefault="004069F5" w:rsidP="004069F5">
            <w:pPr>
              <w:rPr>
                <w:sz w:val="22"/>
                <w:szCs w:val="22"/>
              </w:rPr>
            </w:pPr>
            <w:r>
              <w:rPr>
                <w:sz w:val="22"/>
                <w:szCs w:val="22"/>
              </w:rPr>
              <w:t xml:space="preserve">Read: </w:t>
            </w:r>
          </w:p>
          <w:p w14:paraId="365173D2" w14:textId="77777777" w:rsidR="004069F5" w:rsidRDefault="004069F5" w:rsidP="00582306">
            <w:pPr>
              <w:numPr>
                <w:ilvl w:val="0"/>
                <w:numId w:val="105"/>
              </w:numPr>
              <w:ind w:left="270" w:hanging="270"/>
              <w:rPr>
                <w:sz w:val="22"/>
                <w:szCs w:val="22"/>
              </w:rPr>
            </w:pPr>
            <w:r>
              <w:rPr>
                <w:b/>
                <w:sz w:val="22"/>
                <w:szCs w:val="22"/>
              </w:rPr>
              <w:t xml:space="preserve">Blended Practices: review 6 and read </w:t>
            </w:r>
            <w:r>
              <w:rPr>
                <w:sz w:val="22"/>
                <w:szCs w:val="22"/>
              </w:rPr>
              <w:t xml:space="preserve">Chapter 7, </w:t>
            </w:r>
            <w:proofErr w:type="spellStart"/>
            <w:r>
              <w:rPr>
                <w:sz w:val="22"/>
                <w:szCs w:val="22"/>
              </w:rPr>
              <w:t>pgs</w:t>
            </w:r>
            <w:proofErr w:type="spellEnd"/>
            <w:r>
              <w:rPr>
                <w:sz w:val="22"/>
                <w:szCs w:val="22"/>
              </w:rPr>
              <w:t xml:space="preserve"> 145-151 (</w:t>
            </w:r>
            <w:r>
              <w:rPr>
                <w:i/>
                <w:sz w:val="22"/>
                <w:szCs w:val="22"/>
              </w:rPr>
              <w:t>Systematic Instruction Practices</w:t>
            </w:r>
            <w:r>
              <w:rPr>
                <w:sz w:val="22"/>
                <w:szCs w:val="22"/>
              </w:rPr>
              <w:t>)</w:t>
            </w:r>
          </w:p>
          <w:p w14:paraId="6DD4FD8D" w14:textId="77777777" w:rsidR="004069F5" w:rsidRDefault="004069F5" w:rsidP="00582306">
            <w:pPr>
              <w:numPr>
                <w:ilvl w:val="0"/>
                <w:numId w:val="105"/>
              </w:numPr>
              <w:ind w:left="270" w:hanging="270"/>
              <w:rPr>
                <w:sz w:val="22"/>
                <w:szCs w:val="22"/>
              </w:rPr>
            </w:pPr>
            <w:r>
              <w:rPr>
                <w:b/>
                <w:sz w:val="22"/>
                <w:szCs w:val="22"/>
              </w:rPr>
              <w:t>Building Blocks</w:t>
            </w:r>
            <w:r>
              <w:rPr>
                <w:sz w:val="22"/>
                <w:szCs w:val="22"/>
              </w:rPr>
              <w:t>: Chapter 8 (Becoming More Independent)</w:t>
            </w:r>
          </w:p>
          <w:p w14:paraId="1F100841" w14:textId="77777777" w:rsidR="004069F5" w:rsidRDefault="004069F5" w:rsidP="004069F5">
            <w:pPr>
              <w:rPr>
                <w:sz w:val="22"/>
                <w:szCs w:val="22"/>
              </w:rPr>
            </w:pPr>
          </w:p>
        </w:tc>
        <w:tc>
          <w:tcPr>
            <w:tcW w:w="1545" w:type="dxa"/>
          </w:tcPr>
          <w:p w14:paraId="45196D2B" w14:textId="77777777" w:rsidR="004069F5" w:rsidRDefault="004069F5" w:rsidP="004069F5">
            <w:pPr>
              <w:rPr>
                <w:sz w:val="22"/>
                <w:szCs w:val="22"/>
              </w:rPr>
            </w:pPr>
            <w:r w:rsidRPr="00215A6C">
              <w:rPr>
                <w:b/>
                <w:bCs/>
                <w:sz w:val="22"/>
                <w:szCs w:val="22"/>
              </w:rPr>
              <w:t>Practice</w:t>
            </w:r>
            <w:r>
              <w:rPr>
                <w:sz w:val="22"/>
                <w:szCs w:val="22"/>
              </w:rPr>
              <w:t xml:space="preserve">: Integrating self-determination into instructional strategies </w:t>
            </w:r>
          </w:p>
          <w:p w14:paraId="7B7DF65D" w14:textId="77777777" w:rsidR="004069F5" w:rsidRDefault="004069F5" w:rsidP="004069F5">
            <w:pPr>
              <w:rPr>
                <w:sz w:val="22"/>
                <w:szCs w:val="22"/>
              </w:rPr>
            </w:pPr>
          </w:p>
          <w:p w14:paraId="2A6155A2" w14:textId="3978EF38" w:rsidR="004069F5" w:rsidRDefault="004069F5" w:rsidP="004069F5">
            <w:pPr>
              <w:rPr>
                <w:sz w:val="22"/>
                <w:szCs w:val="22"/>
              </w:rPr>
            </w:pPr>
            <w:r w:rsidRPr="00215A6C">
              <w:rPr>
                <w:b/>
                <w:bCs/>
                <w:sz w:val="22"/>
                <w:szCs w:val="22"/>
              </w:rPr>
              <w:t>Practice</w:t>
            </w:r>
            <w:r>
              <w:rPr>
                <w:sz w:val="22"/>
                <w:szCs w:val="22"/>
              </w:rPr>
              <w:t xml:space="preserve">: </w:t>
            </w:r>
            <w:r w:rsidR="005360D7">
              <w:rPr>
                <w:sz w:val="22"/>
                <w:szCs w:val="22"/>
              </w:rPr>
              <w:t>creating an activity matrix and d</w:t>
            </w:r>
            <w:r>
              <w:rPr>
                <w:sz w:val="22"/>
                <w:szCs w:val="22"/>
              </w:rPr>
              <w:t>eveloping an ELO plan</w:t>
            </w:r>
          </w:p>
        </w:tc>
        <w:tc>
          <w:tcPr>
            <w:tcW w:w="1890" w:type="dxa"/>
          </w:tcPr>
          <w:p w14:paraId="731EE777" w14:textId="77777777" w:rsidR="004069F5" w:rsidRDefault="004069F5" w:rsidP="004069F5">
            <w:pPr>
              <w:rPr>
                <w:sz w:val="22"/>
                <w:szCs w:val="22"/>
              </w:rPr>
            </w:pPr>
          </w:p>
        </w:tc>
      </w:tr>
      <w:tr w:rsidR="004069F5" w14:paraId="01D099E4" w14:textId="77777777" w:rsidTr="004069F5">
        <w:trPr>
          <w:trHeight w:val="1840"/>
          <w:jc w:val="center"/>
        </w:trPr>
        <w:tc>
          <w:tcPr>
            <w:tcW w:w="1075" w:type="dxa"/>
            <w:shd w:val="clear" w:color="auto" w:fill="D9D9D9"/>
          </w:tcPr>
          <w:p w14:paraId="1136C81E"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lastRenderedPageBreak/>
              <w:t>12</w:t>
            </w:r>
          </w:p>
          <w:p w14:paraId="7DA7E516"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Nov 12</w:t>
            </w:r>
          </w:p>
          <w:p w14:paraId="2D0C740E"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51CD08B0" w14:textId="77777777" w:rsidR="004069F5" w:rsidRDefault="004069F5" w:rsidP="004069F5">
            <w:pPr>
              <w:rPr>
                <w:b/>
                <w:sz w:val="22"/>
                <w:szCs w:val="22"/>
              </w:rPr>
            </w:pPr>
            <w:r>
              <w:rPr>
                <w:b/>
                <w:sz w:val="22"/>
                <w:szCs w:val="22"/>
              </w:rPr>
              <w:t>Child Focused Instruction (CFIS)</w:t>
            </w:r>
          </w:p>
          <w:p w14:paraId="41D32C57"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Developing Systematic Instructional Plans (SIPs)</w:t>
            </w:r>
          </w:p>
          <w:p w14:paraId="5D58EEBA"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Denver Model for Embedding Instruction for students with Autism</w:t>
            </w:r>
          </w:p>
        </w:tc>
        <w:tc>
          <w:tcPr>
            <w:tcW w:w="2655" w:type="dxa"/>
          </w:tcPr>
          <w:p w14:paraId="37CB4FB4" w14:textId="77777777" w:rsidR="004069F5" w:rsidRDefault="004069F5" w:rsidP="004069F5">
            <w:pPr>
              <w:rPr>
                <w:b/>
                <w:sz w:val="22"/>
                <w:szCs w:val="22"/>
              </w:rPr>
            </w:pPr>
            <w:r>
              <w:rPr>
                <w:sz w:val="22"/>
                <w:szCs w:val="22"/>
              </w:rPr>
              <w:t xml:space="preserve">Read: </w:t>
            </w:r>
          </w:p>
          <w:p w14:paraId="0DBD8915" w14:textId="77777777" w:rsidR="004069F5" w:rsidRDefault="004069F5" w:rsidP="00582306">
            <w:pPr>
              <w:numPr>
                <w:ilvl w:val="0"/>
                <w:numId w:val="108"/>
              </w:numPr>
              <w:ind w:left="270" w:hanging="270"/>
              <w:rPr>
                <w:sz w:val="22"/>
                <w:szCs w:val="22"/>
              </w:rPr>
            </w:pPr>
            <w:r>
              <w:rPr>
                <w:b/>
                <w:sz w:val="22"/>
                <w:szCs w:val="22"/>
              </w:rPr>
              <w:t xml:space="preserve">Blended Practices: review 6 and read </w:t>
            </w:r>
            <w:r>
              <w:rPr>
                <w:sz w:val="22"/>
                <w:szCs w:val="22"/>
              </w:rPr>
              <w:t xml:space="preserve">Chapter 7, </w:t>
            </w:r>
            <w:proofErr w:type="spellStart"/>
            <w:r>
              <w:rPr>
                <w:sz w:val="22"/>
                <w:szCs w:val="22"/>
              </w:rPr>
              <w:t>pgs</w:t>
            </w:r>
            <w:proofErr w:type="spellEnd"/>
            <w:r>
              <w:rPr>
                <w:sz w:val="22"/>
                <w:szCs w:val="22"/>
              </w:rPr>
              <w:t xml:space="preserve"> 151-161 (</w:t>
            </w:r>
            <w:r>
              <w:rPr>
                <w:i/>
                <w:sz w:val="22"/>
                <w:szCs w:val="22"/>
              </w:rPr>
              <w:t>Systematic Instruction Practices</w:t>
            </w:r>
            <w:r>
              <w:rPr>
                <w:sz w:val="22"/>
                <w:szCs w:val="22"/>
              </w:rPr>
              <w:t>)</w:t>
            </w:r>
          </w:p>
          <w:p w14:paraId="3B409231" w14:textId="77777777" w:rsidR="004069F5" w:rsidRDefault="004069F5" w:rsidP="004069F5">
            <w:pPr>
              <w:rPr>
                <w:sz w:val="22"/>
                <w:szCs w:val="22"/>
              </w:rPr>
            </w:pPr>
          </w:p>
        </w:tc>
        <w:tc>
          <w:tcPr>
            <w:tcW w:w="1545" w:type="dxa"/>
          </w:tcPr>
          <w:p w14:paraId="3735380B" w14:textId="77777777" w:rsidR="004069F5" w:rsidRDefault="004069F5" w:rsidP="004069F5">
            <w:pPr>
              <w:rPr>
                <w:sz w:val="22"/>
                <w:szCs w:val="22"/>
              </w:rPr>
            </w:pPr>
            <w:r>
              <w:rPr>
                <w:sz w:val="22"/>
                <w:szCs w:val="22"/>
              </w:rPr>
              <w:t>Practice: Developing an CFIS plan</w:t>
            </w:r>
          </w:p>
        </w:tc>
        <w:tc>
          <w:tcPr>
            <w:tcW w:w="1890" w:type="dxa"/>
          </w:tcPr>
          <w:p w14:paraId="0FB3DA76" w14:textId="77777777" w:rsidR="004069F5" w:rsidRDefault="004069F5" w:rsidP="004069F5">
            <w:pPr>
              <w:rPr>
                <w:sz w:val="22"/>
                <w:szCs w:val="22"/>
              </w:rPr>
            </w:pPr>
          </w:p>
        </w:tc>
      </w:tr>
      <w:tr w:rsidR="004069F5" w14:paraId="2CEBC800" w14:textId="77777777" w:rsidTr="004069F5">
        <w:trPr>
          <w:trHeight w:val="40"/>
          <w:jc w:val="center"/>
        </w:trPr>
        <w:tc>
          <w:tcPr>
            <w:tcW w:w="1075" w:type="dxa"/>
            <w:shd w:val="clear" w:color="auto" w:fill="D9D9D9"/>
          </w:tcPr>
          <w:p w14:paraId="3AAC7C12"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13</w:t>
            </w:r>
          </w:p>
          <w:p w14:paraId="062099E2"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Nov 19</w:t>
            </w:r>
          </w:p>
          <w:p w14:paraId="2BBC2754"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shd w:val="clear" w:color="auto" w:fill="auto"/>
          </w:tcPr>
          <w:p w14:paraId="6C3D8C24" w14:textId="77777777" w:rsidR="004069F5" w:rsidRDefault="004069F5" w:rsidP="004069F5">
            <w:pPr>
              <w:rPr>
                <w:b/>
                <w:sz w:val="22"/>
                <w:szCs w:val="22"/>
              </w:rPr>
            </w:pPr>
            <w:r>
              <w:rPr>
                <w:b/>
                <w:sz w:val="22"/>
                <w:szCs w:val="22"/>
              </w:rPr>
              <w:t>Supporting Dual Language learners in the Preschool classroom</w:t>
            </w:r>
          </w:p>
          <w:p w14:paraId="10363DFD" w14:textId="77777777" w:rsidR="004069F5" w:rsidRDefault="004069F5" w:rsidP="00582306">
            <w:pPr>
              <w:numPr>
                <w:ilvl w:val="0"/>
                <w:numId w:val="124"/>
              </w:numPr>
              <w:rPr>
                <w:sz w:val="22"/>
                <w:szCs w:val="22"/>
              </w:rPr>
            </w:pPr>
            <w:r>
              <w:rPr>
                <w:sz w:val="22"/>
                <w:szCs w:val="22"/>
              </w:rPr>
              <w:t>Systematic Reading Instruction for diverse learners</w:t>
            </w:r>
          </w:p>
        </w:tc>
        <w:tc>
          <w:tcPr>
            <w:tcW w:w="2655" w:type="dxa"/>
            <w:shd w:val="clear" w:color="auto" w:fill="auto"/>
          </w:tcPr>
          <w:p w14:paraId="0BF4BE99" w14:textId="77777777" w:rsidR="004069F5" w:rsidRDefault="004069F5" w:rsidP="004069F5">
            <w:pPr>
              <w:rPr>
                <w:b/>
                <w:sz w:val="22"/>
                <w:szCs w:val="22"/>
              </w:rPr>
            </w:pPr>
            <w:r>
              <w:rPr>
                <w:b/>
                <w:sz w:val="22"/>
                <w:szCs w:val="22"/>
              </w:rPr>
              <w:t xml:space="preserve"> </w:t>
            </w:r>
            <w:r>
              <w:rPr>
                <w:sz w:val="22"/>
                <w:szCs w:val="22"/>
              </w:rPr>
              <w:t xml:space="preserve">Read: </w:t>
            </w:r>
          </w:p>
          <w:p w14:paraId="4740A316" w14:textId="77777777" w:rsidR="004069F5" w:rsidRDefault="004069F5" w:rsidP="00582306">
            <w:pPr>
              <w:numPr>
                <w:ilvl w:val="0"/>
                <w:numId w:val="95"/>
              </w:numPr>
              <w:ind w:left="270" w:hanging="270"/>
              <w:rPr>
                <w:sz w:val="22"/>
                <w:szCs w:val="22"/>
              </w:rPr>
            </w:pPr>
            <w:r>
              <w:rPr>
                <w:b/>
                <w:sz w:val="22"/>
                <w:szCs w:val="22"/>
              </w:rPr>
              <w:t xml:space="preserve">Blended Practices: </w:t>
            </w:r>
            <w:r>
              <w:rPr>
                <w:sz w:val="22"/>
                <w:szCs w:val="22"/>
              </w:rPr>
              <w:t>Chapter 11 (Dual Language Learners)</w:t>
            </w:r>
          </w:p>
          <w:p w14:paraId="15BD62FA" w14:textId="77777777" w:rsidR="004069F5" w:rsidRDefault="004069F5" w:rsidP="00582306">
            <w:pPr>
              <w:numPr>
                <w:ilvl w:val="0"/>
                <w:numId w:val="95"/>
              </w:numPr>
              <w:ind w:left="270" w:hanging="270"/>
              <w:rPr>
                <w:sz w:val="22"/>
                <w:szCs w:val="22"/>
              </w:rPr>
            </w:pPr>
            <w:r>
              <w:rPr>
                <w:sz w:val="22"/>
                <w:szCs w:val="22"/>
              </w:rPr>
              <w:t>ARTICLE: Guan &amp; Cheatham (2018) Bilingual vocabulary development for dual language learners with disabilities: Two research-based approaches.</w:t>
            </w:r>
          </w:p>
          <w:p w14:paraId="1D8ADE73" w14:textId="77777777" w:rsidR="004069F5" w:rsidRDefault="004069F5" w:rsidP="004069F5">
            <w:pPr>
              <w:rPr>
                <w:sz w:val="22"/>
                <w:szCs w:val="22"/>
              </w:rPr>
            </w:pPr>
          </w:p>
        </w:tc>
        <w:tc>
          <w:tcPr>
            <w:tcW w:w="1545" w:type="dxa"/>
            <w:shd w:val="clear" w:color="auto" w:fill="auto"/>
          </w:tcPr>
          <w:p w14:paraId="73849C25" w14:textId="77777777" w:rsidR="004069F5" w:rsidRDefault="004069F5" w:rsidP="004069F5">
            <w:pPr>
              <w:rPr>
                <w:sz w:val="22"/>
                <w:szCs w:val="22"/>
              </w:rPr>
            </w:pPr>
          </w:p>
        </w:tc>
        <w:tc>
          <w:tcPr>
            <w:tcW w:w="1890" w:type="dxa"/>
            <w:shd w:val="clear" w:color="auto" w:fill="auto"/>
          </w:tcPr>
          <w:p w14:paraId="41672463" w14:textId="77777777" w:rsidR="004069F5" w:rsidRDefault="004069F5" w:rsidP="004069F5">
            <w:pPr>
              <w:rPr>
                <w:sz w:val="22"/>
                <w:szCs w:val="22"/>
              </w:rPr>
            </w:pPr>
            <w:r>
              <w:rPr>
                <w:b/>
                <w:sz w:val="22"/>
                <w:szCs w:val="22"/>
              </w:rPr>
              <w:t>DRAFT DUE</w:t>
            </w:r>
            <w:r>
              <w:rPr>
                <w:sz w:val="22"/>
                <w:szCs w:val="22"/>
              </w:rPr>
              <w:t>: Some of your Building Blocks for Preschool Project PART 2: Planning Individualized Systematic Instruction (Sections A, B: one ELO, C: one CFIS)</w:t>
            </w:r>
          </w:p>
        </w:tc>
      </w:tr>
      <w:tr w:rsidR="004069F5" w14:paraId="6514B37C" w14:textId="77777777" w:rsidTr="004069F5">
        <w:trPr>
          <w:jc w:val="center"/>
        </w:trPr>
        <w:tc>
          <w:tcPr>
            <w:tcW w:w="1075" w:type="dxa"/>
            <w:shd w:val="clear" w:color="auto" w:fill="D9D9D9"/>
          </w:tcPr>
          <w:p w14:paraId="6C648043"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14</w:t>
            </w:r>
          </w:p>
          <w:p w14:paraId="6699897E"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Nov 26</w:t>
            </w:r>
          </w:p>
          <w:p w14:paraId="2B3C8A0E"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4C890869" w14:textId="77777777" w:rsidR="004069F5" w:rsidRDefault="004069F5" w:rsidP="004069F5">
            <w:pPr>
              <w:rPr>
                <w:b/>
                <w:sz w:val="22"/>
                <w:szCs w:val="22"/>
              </w:rPr>
            </w:pPr>
            <w:r>
              <w:rPr>
                <w:b/>
                <w:sz w:val="22"/>
                <w:szCs w:val="22"/>
              </w:rPr>
              <w:t>Scaffolding diverse learners in the preschool classroom</w:t>
            </w:r>
          </w:p>
          <w:p w14:paraId="40148F5E" w14:textId="77777777" w:rsidR="004069F5" w:rsidRDefault="004069F5" w:rsidP="00582306">
            <w:pPr>
              <w:numPr>
                <w:ilvl w:val="0"/>
                <w:numId w:val="123"/>
              </w:numPr>
              <w:rPr>
                <w:sz w:val="22"/>
                <w:szCs w:val="22"/>
              </w:rPr>
            </w:pPr>
            <w:r>
              <w:rPr>
                <w:sz w:val="22"/>
                <w:szCs w:val="22"/>
              </w:rPr>
              <w:t>dual language learners (DLLs)</w:t>
            </w:r>
          </w:p>
        </w:tc>
        <w:tc>
          <w:tcPr>
            <w:tcW w:w="2655" w:type="dxa"/>
          </w:tcPr>
          <w:p w14:paraId="6FCCE036" w14:textId="77777777" w:rsidR="004069F5" w:rsidRDefault="004069F5" w:rsidP="004069F5">
            <w:pPr>
              <w:rPr>
                <w:sz w:val="22"/>
                <w:szCs w:val="22"/>
              </w:rPr>
            </w:pPr>
            <w:r>
              <w:rPr>
                <w:sz w:val="22"/>
                <w:szCs w:val="22"/>
              </w:rPr>
              <w:t xml:space="preserve">Read: </w:t>
            </w:r>
          </w:p>
          <w:p w14:paraId="21C27A5F" w14:textId="77777777" w:rsidR="004069F5" w:rsidRDefault="004069F5" w:rsidP="00582306">
            <w:pPr>
              <w:numPr>
                <w:ilvl w:val="0"/>
                <w:numId w:val="94"/>
              </w:numPr>
              <w:ind w:left="270" w:hanging="270"/>
              <w:rPr>
                <w:sz w:val="22"/>
                <w:szCs w:val="22"/>
              </w:rPr>
            </w:pPr>
            <w:r>
              <w:rPr>
                <w:b/>
                <w:sz w:val="22"/>
                <w:szCs w:val="22"/>
              </w:rPr>
              <w:t>ARTICLE</w:t>
            </w:r>
            <w:r>
              <w:rPr>
                <w:sz w:val="22"/>
                <w:szCs w:val="22"/>
              </w:rPr>
              <w:t>: Park et al (2018) Supporting Oral Language development of dual language learners with disabilities through adult feedback.</w:t>
            </w:r>
          </w:p>
        </w:tc>
        <w:tc>
          <w:tcPr>
            <w:tcW w:w="1545" w:type="dxa"/>
          </w:tcPr>
          <w:p w14:paraId="3CDD40A4" w14:textId="77777777" w:rsidR="004069F5" w:rsidRDefault="004069F5" w:rsidP="004069F5">
            <w:pPr>
              <w:rPr>
                <w:sz w:val="22"/>
                <w:szCs w:val="22"/>
              </w:rPr>
            </w:pPr>
            <w:r>
              <w:rPr>
                <w:sz w:val="22"/>
                <w:szCs w:val="22"/>
              </w:rPr>
              <w:t>Practice task analysis and scaffolding instruction for Dual Language Learners</w:t>
            </w:r>
          </w:p>
        </w:tc>
        <w:tc>
          <w:tcPr>
            <w:tcW w:w="1890" w:type="dxa"/>
          </w:tcPr>
          <w:p w14:paraId="0F059AEA" w14:textId="77777777" w:rsidR="004069F5" w:rsidRDefault="004069F5" w:rsidP="004069F5">
            <w:pPr>
              <w:rPr>
                <w:sz w:val="22"/>
                <w:szCs w:val="22"/>
              </w:rPr>
            </w:pPr>
          </w:p>
        </w:tc>
      </w:tr>
      <w:tr w:rsidR="004069F5" w14:paraId="2135F296" w14:textId="77777777" w:rsidTr="004069F5">
        <w:trPr>
          <w:trHeight w:val="224"/>
          <w:jc w:val="center"/>
        </w:trPr>
        <w:tc>
          <w:tcPr>
            <w:tcW w:w="1075" w:type="dxa"/>
            <w:shd w:val="clear" w:color="auto" w:fill="D9D9D9"/>
          </w:tcPr>
          <w:p w14:paraId="663689E4"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15</w:t>
            </w:r>
          </w:p>
          <w:p w14:paraId="5554D49B"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r>
              <w:rPr>
                <w:b/>
                <w:color w:val="000000"/>
                <w:sz w:val="22"/>
                <w:szCs w:val="22"/>
              </w:rPr>
              <w:t>Dec 3</w:t>
            </w:r>
          </w:p>
          <w:p w14:paraId="326D23EA"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p>
        </w:tc>
        <w:tc>
          <w:tcPr>
            <w:tcW w:w="3270" w:type="dxa"/>
          </w:tcPr>
          <w:p w14:paraId="2007872D" w14:textId="77777777" w:rsidR="004069F5" w:rsidRDefault="004069F5" w:rsidP="004069F5">
            <w:pPr>
              <w:rPr>
                <w:b/>
                <w:sz w:val="22"/>
                <w:szCs w:val="22"/>
              </w:rPr>
            </w:pPr>
            <w:r>
              <w:rPr>
                <w:b/>
                <w:sz w:val="22"/>
                <w:szCs w:val="22"/>
              </w:rPr>
              <w:t>The collaborative team approach to inclusive education</w:t>
            </w:r>
          </w:p>
          <w:p w14:paraId="5BD9818B"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Training paraprofessionals</w:t>
            </w:r>
          </w:p>
          <w:p w14:paraId="424B942D" w14:textId="77777777" w:rsidR="004069F5" w:rsidRDefault="004069F5" w:rsidP="00582306">
            <w:pPr>
              <w:numPr>
                <w:ilvl w:val="0"/>
                <w:numId w:val="99"/>
              </w:numPr>
              <w:pBdr>
                <w:top w:val="nil"/>
                <w:left w:val="nil"/>
                <w:bottom w:val="nil"/>
                <w:right w:val="nil"/>
                <w:between w:val="nil"/>
              </w:pBdr>
              <w:rPr>
                <w:sz w:val="22"/>
                <w:szCs w:val="22"/>
              </w:rPr>
            </w:pPr>
            <w:r>
              <w:rPr>
                <w:color w:val="000000"/>
                <w:sz w:val="22"/>
                <w:szCs w:val="22"/>
              </w:rPr>
              <w:t>Planning time</w:t>
            </w:r>
          </w:p>
        </w:tc>
        <w:tc>
          <w:tcPr>
            <w:tcW w:w="2655" w:type="dxa"/>
          </w:tcPr>
          <w:p w14:paraId="688064A7" w14:textId="77777777" w:rsidR="004069F5" w:rsidRDefault="004069F5" w:rsidP="004069F5">
            <w:pPr>
              <w:rPr>
                <w:sz w:val="22"/>
                <w:szCs w:val="22"/>
              </w:rPr>
            </w:pPr>
            <w:r>
              <w:rPr>
                <w:sz w:val="22"/>
                <w:szCs w:val="22"/>
              </w:rPr>
              <w:t xml:space="preserve">Read: </w:t>
            </w:r>
          </w:p>
          <w:p w14:paraId="20A2407F" w14:textId="77777777" w:rsidR="004069F5" w:rsidRDefault="004069F5" w:rsidP="00582306">
            <w:pPr>
              <w:numPr>
                <w:ilvl w:val="0"/>
                <w:numId w:val="116"/>
              </w:numPr>
              <w:ind w:left="270" w:hanging="270"/>
              <w:rPr>
                <w:sz w:val="22"/>
                <w:szCs w:val="22"/>
              </w:rPr>
            </w:pPr>
            <w:r>
              <w:rPr>
                <w:b/>
                <w:sz w:val="22"/>
                <w:szCs w:val="22"/>
              </w:rPr>
              <w:t>Blended Practices</w:t>
            </w:r>
            <w:r>
              <w:rPr>
                <w:sz w:val="22"/>
                <w:szCs w:val="22"/>
              </w:rPr>
              <w:t>: Chapter 8 (The Team Process of Planning, Implementing and revising instruction)</w:t>
            </w:r>
          </w:p>
        </w:tc>
        <w:tc>
          <w:tcPr>
            <w:tcW w:w="1545" w:type="dxa"/>
          </w:tcPr>
          <w:p w14:paraId="0B911C36" w14:textId="77777777" w:rsidR="004069F5" w:rsidRDefault="004069F5" w:rsidP="004069F5">
            <w:pPr>
              <w:rPr>
                <w:sz w:val="22"/>
                <w:szCs w:val="22"/>
              </w:rPr>
            </w:pPr>
          </w:p>
        </w:tc>
        <w:tc>
          <w:tcPr>
            <w:tcW w:w="1890" w:type="dxa"/>
          </w:tcPr>
          <w:p w14:paraId="58F3EF73" w14:textId="77777777" w:rsidR="004069F5" w:rsidRDefault="004069F5" w:rsidP="004069F5">
            <w:pPr>
              <w:rPr>
                <w:sz w:val="22"/>
                <w:szCs w:val="22"/>
              </w:rPr>
            </w:pPr>
          </w:p>
        </w:tc>
      </w:tr>
      <w:tr w:rsidR="004069F5" w14:paraId="7668C2FA" w14:textId="77777777" w:rsidTr="004069F5">
        <w:trPr>
          <w:jc w:val="center"/>
        </w:trPr>
        <w:tc>
          <w:tcPr>
            <w:tcW w:w="1075" w:type="dxa"/>
            <w:shd w:val="clear" w:color="auto" w:fill="D9D9D9"/>
          </w:tcPr>
          <w:p w14:paraId="2DA815DF" w14:textId="77777777" w:rsidR="004069F5" w:rsidRDefault="004069F5" w:rsidP="004069F5">
            <w:pPr>
              <w:pBdr>
                <w:top w:val="nil"/>
                <w:left w:val="nil"/>
                <w:bottom w:val="nil"/>
                <w:right w:val="nil"/>
                <w:between w:val="nil"/>
              </w:pBdr>
              <w:tabs>
                <w:tab w:val="left" w:pos="576"/>
                <w:tab w:val="left" w:pos="1008"/>
              </w:tabs>
              <w:ind w:left="144" w:hanging="144"/>
              <w:jc w:val="center"/>
              <w:rPr>
                <w:b/>
                <w:color w:val="000000"/>
                <w:sz w:val="22"/>
                <w:szCs w:val="22"/>
              </w:rPr>
            </w:pPr>
            <w:bookmarkStart w:id="100" w:name="_heading=h.gjdgxs" w:colFirst="0" w:colLast="0"/>
            <w:bookmarkEnd w:id="100"/>
            <w:r>
              <w:rPr>
                <w:b/>
                <w:color w:val="000000"/>
                <w:sz w:val="22"/>
                <w:szCs w:val="22"/>
              </w:rPr>
              <w:t>Finals Week</w:t>
            </w:r>
          </w:p>
          <w:p w14:paraId="245BDA64" w14:textId="77777777" w:rsidR="004069F5" w:rsidRDefault="004069F5" w:rsidP="004069F5">
            <w:pPr>
              <w:pBdr>
                <w:top w:val="nil"/>
                <w:left w:val="nil"/>
                <w:bottom w:val="nil"/>
                <w:right w:val="nil"/>
                <w:between w:val="nil"/>
              </w:pBdr>
              <w:tabs>
                <w:tab w:val="left" w:pos="576"/>
                <w:tab w:val="left" w:pos="1008"/>
              </w:tabs>
              <w:spacing w:after="160"/>
              <w:ind w:left="144" w:hanging="144"/>
              <w:jc w:val="center"/>
              <w:rPr>
                <w:b/>
                <w:color w:val="000000"/>
                <w:sz w:val="22"/>
                <w:szCs w:val="22"/>
              </w:rPr>
            </w:pPr>
            <w:r>
              <w:rPr>
                <w:b/>
                <w:color w:val="000000"/>
                <w:sz w:val="22"/>
                <w:szCs w:val="22"/>
              </w:rPr>
              <w:t>Dec 10</w:t>
            </w:r>
          </w:p>
        </w:tc>
        <w:tc>
          <w:tcPr>
            <w:tcW w:w="3270" w:type="dxa"/>
          </w:tcPr>
          <w:p w14:paraId="72D5E1A7" w14:textId="77777777" w:rsidR="004069F5" w:rsidRDefault="004069F5" w:rsidP="004069F5">
            <w:pPr>
              <w:rPr>
                <w:b/>
                <w:sz w:val="22"/>
                <w:szCs w:val="22"/>
              </w:rPr>
            </w:pPr>
            <w:r>
              <w:rPr>
                <w:b/>
                <w:sz w:val="22"/>
                <w:szCs w:val="22"/>
              </w:rPr>
              <w:t>Class meets: Building Blocks for Preschool Group Discussion</w:t>
            </w:r>
          </w:p>
          <w:p w14:paraId="123EADC5" w14:textId="77777777" w:rsidR="004069F5" w:rsidRDefault="004069F5" w:rsidP="004069F5">
            <w:pPr>
              <w:rPr>
                <w:sz w:val="22"/>
                <w:szCs w:val="22"/>
              </w:rPr>
            </w:pPr>
          </w:p>
        </w:tc>
        <w:tc>
          <w:tcPr>
            <w:tcW w:w="2655" w:type="dxa"/>
          </w:tcPr>
          <w:p w14:paraId="099D19D7" w14:textId="77777777" w:rsidR="004069F5" w:rsidRDefault="004069F5" w:rsidP="004069F5">
            <w:pPr>
              <w:rPr>
                <w:sz w:val="22"/>
                <w:szCs w:val="22"/>
              </w:rPr>
            </w:pPr>
          </w:p>
        </w:tc>
        <w:tc>
          <w:tcPr>
            <w:tcW w:w="1545" w:type="dxa"/>
          </w:tcPr>
          <w:p w14:paraId="6AF4F437" w14:textId="77777777" w:rsidR="004069F5" w:rsidRDefault="004069F5" w:rsidP="004069F5">
            <w:pPr>
              <w:rPr>
                <w:sz w:val="22"/>
                <w:szCs w:val="22"/>
              </w:rPr>
            </w:pPr>
            <w:r>
              <w:rPr>
                <w:sz w:val="22"/>
                <w:szCs w:val="22"/>
              </w:rPr>
              <w:t>Class Infographic of Best Practices for Preschool</w:t>
            </w:r>
          </w:p>
        </w:tc>
        <w:tc>
          <w:tcPr>
            <w:tcW w:w="1890" w:type="dxa"/>
          </w:tcPr>
          <w:p w14:paraId="5249DB24" w14:textId="77777777" w:rsidR="004069F5" w:rsidRDefault="004069F5" w:rsidP="004069F5">
            <w:pPr>
              <w:rPr>
                <w:sz w:val="22"/>
                <w:szCs w:val="22"/>
              </w:rPr>
            </w:pPr>
            <w:r>
              <w:rPr>
                <w:b/>
                <w:sz w:val="22"/>
                <w:szCs w:val="22"/>
              </w:rPr>
              <w:t>FINAL DUE</w:t>
            </w:r>
            <w:r>
              <w:rPr>
                <w:sz w:val="22"/>
                <w:szCs w:val="22"/>
              </w:rPr>
              <w:t xml:space="preserve">: Building Blocks for Preschool Project PART 2 </w:t>
            </w:r>
          </w:p>
        </w:tc>
      </w:tr>
    </w:tbl>
    <w:p w14:paraId="4A031A3A" w14:textId="376CB92E" w:rsidR="004069F5" w:rsidRDefault="004069F5" w:rsidP="004069F5">
      <w:pPr>
        <w:jc w:val="center"/>
        <w:rPr>
          <w:b/>
          <w:sz w:val="32"/>
          <w:szCs w:val="32"/>
          <w:shd w:val="clear" w:color="auto" w:fill="E2F2C7"/>
        </w:rPr>
      </w:pPr>
      <w:r>
        <w:br w:type="page"/>
      </w:r>
      <w:r>
        <w:rPr>
          <w:b/>
          <w:sz w:val="32"/>
          <w:szCs w:val="32"/>
          <w:shd w:val="clear" w:color="auto" w:fill="E2F2C7"/>
        </w:rPr>
        <w:lastRenderedPageBreak/>
        <w:t>Preschool Observation Report</w:t>
      </w:r>
    </w:p>
    <w:p w14:paraId="7411F5F0" w14:textId="77777777" w:rsidR="004069F5" w:rsidRDefault="004069F5" w:rsidP="004069F5">
      <w:pPr>
        <w:jc w:val="center"/>
        <w:rPr>
          <w:sz w:val="21"/>
          <w:szCs w:val="21"/>
        </w:rPr>
      </w:pPr>
      <w:r>
        <w:rPr>
          <w:sz w:val="21"/>
          <w:szCs w:val="21"/>
        </w:rPr>
        <w:t>EDSP 212: Curriculum, Intervention, and Environments in Early Childhood Special Education</w:t>
      </w:r>
    </w:p>
    <w:p w14:paraId="7014F457" w14:textId="77777777" w:rsidR="004069F5" w:rsidRDefault="004069F5" w:rsidP="004069F5">
      <w:pPr>
        <w:jc w:val="center"/>
        <w:rPr>
          <w:b/>
          <w:sz w:val="22"/>
          <w:szCs w:val="22"/>
        </w:rPr>
      </w:pPr>
      <w:r>
        <w:rPr>
          <w:b/>
          <w:sz w:val="22"/>
          <w:szCs w:val="22"/>
        </w:rPr>
        <w:t>25% of your course grade; Total Points: 100</w:t>
      </w:r>
    </w:p>
    <w:p w14:paraId="6EEEAD0E" w14:textId="77777777" w:rsidR="004069F5" w:rsidRDefault="004069F5" w:rsidP="004069F5">
      <w:pPr>
        <w:jc w:val="center"/>
        <w:rPr>
          <w:b/>
          <w:sz w:val="22"/>
          <w:szCs w:val="22"/>
        </w:rPr>
      </w:pPr>
    </w:p>
    <w:p w14:paraId="5571F13D" w14:textId="77777777" w:rsidR="004069F5" w:rsidRDefault="004069F5" w:rsidP="004069F5">
      <w:pPr>
        <w:jc w:val="center"/>
        <w:rPr>
          <w:i/>
          <w:sz w:val="22"/>
          <w:szCs w:val="22"/>
        </w:rPr>
      </w:pPr>
      <w:r>
        <w:rPr>
          <w:i/>
          <w:sz w:val="22"/>
          <w:szCs w:val="22"/>
        </w:rPr>
        <w:t>*NOTE: you may want to take pictures during your observation visit for your Preschool Picture Gallery presentation (if there are no Photograph Release forms for the students, children should be excluded or pictures should not include children’s faces)</w:t>
      </w:r>
    </w:p>
    <w:p w14:paraId="0F409472" w14:textId="77777777" w:rsidR="004069F5" w:rsidRDefault="004069F5" w:rsidP="004069F5">
      <w:pPr>
        <w:rPr>
          <w:b/>
          <w:sz w:val="22"/>
          <w:szCs w:val="22"/>
        </w:rPr>
      </w:pPr>
    </w:p>
    <w:p w14:paraId="3B8B8061" w14:textId="77777777" w:rsidR="004069F5" w:rsidRDefault="004069F5" w:rsidP="004069F5">
      <w:pPr>
        <w:rPr>
          <w:b/>
          <w:sz w:val="22"/>
          <w:szCs w:val="22"/>
        </w:rPr>
      </w:pPr>
      <w:r>
        <w:rPr>
          <w:b/>
          <w:sz w:val="22"/>
          <w:szCs w:val="22"/>
        </w:rPr>
        <w:t>*This assignment may be completed with a peer(s). You may complete the observation together and write up Section 1 of the report together, however, Section 2 of the report must be written individually.</w:t>
      </w:r>
    </w:p>
    <w:p w14:paraId="71C8CE18" w14:textId="77777777" w:rsidR="004069F5" w:rsidRDefault="004069F5" w:rsidP="004069F5">
      <w:pPr>
        <w:rPr>
          <w:b/>
          <w:sz w:val="22"/>
          <w:szCs w:val="22"/>
        </w:rPr>
      </w:pPr>
    </w:p>
    <w:p w14:paraId="3F976C26" w14:textId="77777777" w:rsidR="004069F5" w:rsidRDefault="004069F5" w:rsidP="004069F5">
      <w:pPr>
        <w:rPr>
          <w:sz w:val="22"/>
          <w:szCs w:val="22"/>
        </w:rPr>
      </w:pPr>
      <w:r>
        <w:rPr>
          <w:b/>
          <w:sz w:val="22"/>
          <w:szCs w:val="22"/>
        </w:rPr>
        <w:t>Your task:</w:t>
      </w:r>
      <w:r>
        <w:rPr>
          <w:sz w:val="22"/>
          <w:szCs w:val="22"/>
        </w:rPr>
        <w:t xml:space="preserve"> To use observation tools from the field of early childhood to guide focused observations of an inclusive preschool environment that includes children with and without disabilities. This program is </w:t>
      </w:r>
      <w:r>
        <w:rPr>
          <w:b/>
          <w:sz w:val="22"/>
          <w:szCs w:val="22"/>
        </w:rPr>
        <w:t>not your current place of employment or fieldwork site</w:t>
      </w:r>
      <w:r>
        <w:rPr>
          <w:sz w:val="22"/>
          <w:szCs w:val="22"/>
        </w:rPr>
        <w:t xml:space="preserve">. You will be using portions of two observation tools to guide your observations of best practices in inclusive education. You will learn about these tools in class and spend your own time getting to know them and preparing your observation recording papers (a clipboard will be helpful) to score the classroom during your visit and record open-ended notes. Use the OBSERVATION NOTES TEMPLATE and PRESCHOOL OBSERVATION REPORT TEMPLATE provided. The two tools are: </w:t>
      </w:r>
    </w:p>
    <w:p w14:paraId="2F1CCA58" w14:textId="77777777" w:rsidR="004069F5" w:rsidRDefault="004069F5" w:rsidP="00582306">
      <w:pPr>
        <w:numPr>
          <w:ilvl w:val="0"/>
          <w:numId w:val="117"/>
        </w:numPr>
        <w:rPr>
          <w:sz w:val="22"/>
          <w:szCs w:val="22"/>
        </w:rPr>
      </w:pPr>
      <w:r>
        <w:rPr>
          <w:i/>
          <w:sz w:val="22"/>
          <w:szCs w:val="22"/>
        </w:rPr>
        <w:t>Early Childhood Environment Rating Scale- 3rd Edition (ECERS-3):</w:t>
      </w:r>
      <w:r>
        <w:rPr>
          <w:sz w:val="22"/>
          <w:szCs w:val="22"/>
        </w:rPr>
        <w:t xml:space="preserve"> 4 subscales (Space and Furnishings, Language and Literacy, Learning Activities, Program Structure)</w:t>
      </w:r>
    </w:p>
    <w:p w14:paraId="7E8B51F4" w14:textId="77777777" w:rsidR="004069F5" w:rsidRDefault="004069F5" w:rsidP="00582306">
      <w:pPr>
        <w:numPr>
          <w:ilvl w:val="0"/>
          <w:numId w:val="117"/>
        </w:numPr>
        <w:rPr>
          <w:sz w:val="22"/>
          <w:szCs w:val="22"/>
        </w:rPr>
      </w:pPr>
      <w:r>
        <w:rPr>
          <w:i/>
          <w:sz w:val="22"/>
          <w:szCs w:val="22"/>
        </w:rPr>
        <w:t>Classroom Assessment Scoring System (CLASS):</w:t>
      </w:r>
      <w:r>
        <w:rPr>
          <w:sz w:val="22"/>
          <w:szCs w:val="22"/>
        </w:rPr>
        <w:t xml:space="preserve"> Emotional Support domain</w:t>
      </w:r>
    </w:p>
    <w:p w14:paraId="41D4027D" w14:textId="77777777" w:rsidR="004069F5" w:rsidRDefault="004069F5" w:rsidP="004069F5">
      <w:pPr>
        <w:rPr>
          <w:sz w:val="22"/>
          <w:szCs w:val="22"/>
        </w:rPr>
      </w:pPr>
    </w:p>
    <w:p w14:paraId="7D705132" w14:textId="77777777" w:rsidR="004069F5" w:rsidRDefault="004069F5" w:rsidP="004069F5">
      <w:pPr>
        <w:rPr>
          <w:b/>
          <w:sz w:val="22"/>
          <w:szCs w:val="22"/>
        </w:rPr>
      </w:pPr>
      <w:r>
        <w:rPr>
          <w:b/>
          <w:sz w:val="22"/>
          <w:szCs w:val="22"/>
        </w:rPr>
        <w:t>Section 1: Preschool Observation (80 points total)</w:t>
      </w:r>
    </w:p>
    <w:p w14:paraId="58E7D88F" w14:textId="77777777" w:rsidR="004069F5" w:rsidRDefault="004069F5" w:rsidP="004069F5">
      <w:pPr>
        <w:rPr>
          <w:sz w:val="22"/>
          <w:szCs w:val="22"/>
        </w:rPr>
      </w:pPr>
      <w:r>
        <w:rPr>
          <w:sz w:val="22"/>
          <w:szCs w:val="22"/>
        </w:rPr>
        <w:t>Your observations will be focused on the following categories by scoring the classroom on the applicable observation tool and recording open-ended notes.  Then in your written report, include your completed observation tool protocols (scoring sheets for the ECERS-3 sections and CLASS sections) and write a narrative that includes the following descriptions:</w:t>
      </w:r>
    </w:p>
    <w:p w14:paraId="516BC748" w14:textId="77777777" w:rsidR="004069F5" w:rsidRDefault="004069F5" w:rsidP="00582306">
      <w:pPr>
        <w:numPr>
          <w:ilvl w:val="0"/>
          <w:numId w:val="118"/>
        </w:numPr>
        <w:ind w:left="1080"/>
        <w:rPr>
          <w:sz w:val="22"/>
          <w:szCs w:val="22"/>
        </w:rPr>
      </w:pPr>
      <w:r>
        <w:rPr>
          <w:b/>
          <w:sz w:val="22"/>
          <w:szCs w:val="22"/>
        </w:rPr>
        <w:t xml:space="preserve">Preschool Program Information </w:t>
      </w:r>
      <w:r>
        <w:rPr>
          <w:i/>
          <w:sz w:val="22"/>
          <w:szCs w:val="22"/>
        </w:rPr>
        <w:t>(5 points)</w:t>
      </w:r>
    </w:p>
    <w:p w14:paraId="2EC8ED20" w14:textId="77777777" w:rsidR="004069F5" w:rsidRDefault="004069F5" w:rsidP="00582306">
      <w:pPr>
        <w:numPr>
          <w:ilvl w:val="0"/>
          <w:numId w:val="102"/>
        </w:numPr>
        <w:rPr>
          <w:sz w:val="22"/>
          <w:szCs w:val="22"/>
        </w:rPr>
      </w:pPr>
      <w:r>
        <w:rPr>
          <w:sz w:val="22"/>
          <w:szCs w:val="22"/>
        </w:rPr>
        <w:t>Identify the type of preschool (school district, Head Start, State preschool, private preschool, college child care center, etc.)</w:t>
      </w:r>
    </w:p>
    <w:p w14:paraId="6D3DA18A" w14:textId="77777777" w:rsidR="004069F5" w:rsidRDefault="004069F5" w:rsidP="00582306">
      <w:pPr>
        <w:numPr>
          <w:ilvl w:val="0"/>
          <w:numId w:val="102"/>
        </w:numPr>
        <w:rPr>
          <w:sz w:val="22"/>
          <w:szCs w:val="22"/>
        </w:rPr>
      </w:pPr>
      <w:r>
        <w:rPr>
          <w:sz w:val="22"/>
          <w:szCs w:val="22"/>
        </w:rPr>
        <w:t>Describe the staff makeup (who works in this classroom and how are services provided)</w:t>
      </w:r>
    </w:p>
    <w:p w14:paraId="706B1ED2" w14:textId="77777777" w:rsidR="004069F5" w:rsidRDefault="004069F5" w:rsidP="00582306">
      <w:pPr>
        <w:numPr>
          <w:ilvl w:val="0"/>
          <w:numId w:val="102"/>
        </w:numPr>
        <w:rPr>
          <w:sz w:val="22"/>
          <w:szCs w:val="22"/>
        </w:rPr>
      </w:pPr>
      <w:r>
        <w:rPr>
          <w:sz w:val="22"/>
          <w:szCs w:val="22"/>
        </w:rPr>
        <w:t>Describe the children (typically developing and children with disabilities), age range of the children, adult to child ratio, roles of adults in the classroom</w:t>
      </w:r>
    </w:p>
    <w:p w14:paraId="588A4983" w14:textId="77777777" w:rsidR="004069F5" w:rsidRDefault="004069F5" w:rsidP="00582306">
      <w:pPr>
        <w:numPr>
          <w:ilvl w:val="0"/>
          <w:numId w:val="102"/>
        </w:numPr>
        <w:rPr>
          <w:sz w:val="22"/>
          <w:szCs w:val="22"/>
        </w:rPr>
      </w:pPr>
      <w:r>
        <w:rPr>
          <w:sz w:val="22"/>
          <w:szCs w:val="22"/>
        </w:rPr>
        <w:t>List the hours of operation</w:t>
      </w:r>
    </w:p>
    <w:p w14:paraId="4C32FDBB" w14:textId="77777777" w:rsidR="004069F5" w:rsidRDefault="004069F5" w:rsidP="00582306">
      <w:pPr>
        <w:numPr>
          <w:ilvl w:val="0"/>
          <w:numId w:val="102"/>
        </w:numPr>
        <w:rPr>
          <w:sz w:val="22"/>
          <w:szCs w:val="22"/>
        </w:rPr>
      </w:pPr>
      <w:r>
        <w:rPr>
          <w:sz w:val="22"/>
          <w:szCs w:val="22"/>
        </w:rPr>
        <w:t>The time of your observation</w:t>
      </w:r>
    </w:p>
    <w:p w14:paraId="5B3CD24A" w14:textId="77777777" w:rsidR="004069F5" w:rsidRDefault="004069F5" w:rsidP="004069F5">
      <w:pPr>
        <w:ind w:firstLine="720"/>
        <w:rPr>
          <w:sz w:val="22"/>
          <w:szCs w:val="22"/>
        </w:rPr>
      </w:pPr>
    </w:p>
    <w:p w14:paraId="475C352D" w14:textId="77777777" w:rsidR="004069F5" w:rsidRDefault="004069F5" w:rsidP="004069F5">
      <w:pPr>
        <w:ind w:left="720"/>
        <w:rPr>
          <w:i/>
          <w:sz w:val="22"/>
          <w:szCs w:val="22"/>
        </w:rPr>
      </w:pPr>
      <w:r>
        <w:rPr>
          <w:b/>
          <w:sz w:val="22"/>
          <w:szCs w:val="22"/>
        </w:rPr>
        <w:t xml:space="preserve">2.   Program Structure </w:t>
      </w:r>
      <w:r>
        <w:rPr>
          <w:i/>
          <w:sz w:val="22"/>
          <w:szCs w:val="22"/>
        </w:rPr>
        <w:t>(ECERS-3: Program structure) (15 points)</w:t>
      </w:r>
    </w:p>
    <w:p w14:paraId="3770E673" w14:textId="77777777" w:rsidR="004069F5" w:rsidRDefault="004069F5" w:rsidP="00582306">
      <w:pPr>
        <w:numPr>
          <w:ilvl w:val="0"/>
          <w:numId w:val="102"/>
        </w:numPr>
        <w:rPr>
          <w:sz w:val="22"/>
          <w:szCs w:val="22"/>
        </w:rPr>
      </w:pPr>
      <w:r>
        <w:rPr>
          <w:sz w:val="22"/>
          <w:szCs w:val="22"/>
        </w:rPr>
        <w:t>The daily schedule/routines (you can include a picture of the posted schedule). Describe the arrival of children, transitions and dismissal</w:t>
      </w:r>
    </w:p>
    <w:p w14:paraId="0145A139" w14:textId="77777777" w:rsidR="004069F5" w:rsidRDefault="004069F5" w:rsidP="00582306">
      <w:pPr>
        <w:numPr>
          <w:ilvl w:val="0"/>
          <w:numId w:val="102"/>
        </w:numPr>
        <w:rPr>
          <w:sz w:val="22"/>
          <w:szCs w:val="22"/>
        </w:rPr>
      </w:pPr>
      <w:r>
        <w:rPr>
          <w:sz w:val="22"/>
          <w:szCs w:val="22"/>
        </w:rPr>
        <w:t>Describe the transitions throughout the day (how many, how are they organized, how are children engaged, how might learning be maximized)</w:t>
      </w:r>
    </w:p>
    <w:p w14:paraId="6746BA35" w14:textId="77777777" w:rsidR="004069F5" w:rsidRDefault="004069F5" w:rsidP="00582306">
      <w:pPr>
        <w:numPr>
          <w:ilvl w:val="0"/>
          <w:numId w:val="102"/>
        </w:numPr>
        <w:rPr>
          <w:sz w:val="22"/>
          <w:szCs w:val="22"/>
        </w:rPr>
      </w:pPr>
      <w:r>
        <w:rPr>
          <w:sz w:val="22"/>
          <w:szCs w:val="22"/>
        </w:rPr>
        <w:t>Describe the opportunities for free play (what does it look like, what is available for children, how long is it, how are adults engaged with children, etc.)</w:t>
      </w:r>
    </w:p>
    <w:p w14:paraId="1F626D6E" w14:textId="77777777" w:rsidR="004069F5" w:rsidRDefault="004069F5" w:rsidP="00582306">
      <w:pPr>
        <w:numPr>
          <w:ilvl w:val="0"/>
          <w:numId w:val="102"/>
        </w:numPr>
        <w:rPr>
          <w:sz w:val="22"/>
          <w:szCs w:val="22"/>
        </w:rPr>
      </w:pPr>
      <w:r>
        <w:rPr>
          <w:sz w:val="22"/>
          <w:szCs w:val="22"/>
        </w:rPr>
        <w:t>Describe whole-group activities (what is the focus, how are children engaged, what supports are provided to all and individual children, etc.)</w:t>
      </w:r>
    </w:p>
    <w:p w14:paraId="1E0CE2AA" w14:textId="77777777" w:rsidR="004069F5" w:rsidRDefault="004069F5" w:rsidP="004069F5">
      <w:pPr>
        <w:rPr>
          <w:i/>
          <w:sz w:val="22"/>
          <w:szCs w:val="22"/>
        </w:rPr>
      </w:pPr>
    </w:p>
    <w:p w14:paraId="6F605518" w14:textId="77777777" w:rsidR="004069F5" w:rsidRDefault="004069F5" w:rsidP="004069F5">
      <w:pPr>
        <w:ind w:left="720"/>
        <w:rPr>
          <w:i/>
          <w:sz w:val="22"/>
          <w:szCs w:val="22"/>
        </w:rPr>
      </w:pPr>
      <w:r>
        <w:rPr>
          <w:b/>
          <w:sz w:val="22"/>
          <w:szCs w:val="22"/>
        </w:rPr>
        <w:t xml:space="preserve">3.   Physical Space and Learning Environment </w:t>
      </w:r>
      <w:r>
        <w:rPr>
          <w:i/>
          <w:sz w:val="22"/>
          <w:szCs w:val="22"/>
        </w:rPr>
        <w:t>(ECERS-3: Space and Furnishings, Language and Literacy Learning Activities) (30 points)</w:t>
      </w:r>
    </w:p>
    <w:p w14:paraId="5DAD628B" w14:textId="77777777" w:rsidR="004069F5" w:rsidRDefault="004069F5" w:rsidP="00582306">
      <w:pPr>
        <w:numPr>
          <w:ilvl w:val="0"/>
          <w:numId w:val="113"/>
        </w:numPr>
        <w:rPr>
          <w:sz w:val="22"/>
          <w:szCs w:val="22"/>
        </w:rPr>
      </w:pPr>
      <w:r>
        <w:rPr>
          <w:sz w:val="22"/>
          <w:szCs w:val="22"/>
        </w:rPr>
        <w:t xml:space="preserve">Draw a layout/map of the classroom and outdoor space(s) including furnishings and layout, wall hangings/boards, names of spaces, specialized equipment (if applicable) and a list of materials available in each space (include pictures if you’d like) </w:t>
      </w:r>
    </w:p>
    <w:p w14:paraId="5FAA4CD4" w14:textId="77777777" w:rsidR="004069F5" w:rsidRDefault="004069F5" w:rsidP="00582306">
      <w:pPr>
        <w:numPr>
          <w:ilvl w:val="0"/>
          <w:numId w:val="113"/>
        </w:numPr>
        <w:rPr>
          <w:sz w:val="22"/>
          <w:szCs w:val="22"/>
        </w:rPr>
      </w:pPr>
      <w:r>
        <w:rPr>
          <w:sz w:val="22"/>
          <w:szCs w:val="22"/>
        </w:rPr>
        <w:lastRenderedPageBreak/>
        <w:t>For each area/space, describe the types of interactions encouraged (small group, large group, individual)</w:t>
      </w:r>
    </w:p>
    <w:p w14:paraId="23525528" w14:textId="77777777" w:rsidR="004069F5" w:rsidRDefault="004069F5" w:rsidP="00582306">
      <w:pPr>
        <w:numPr>
          <w:ilvl w:val="0"/>
          <w:numId w:val="113"/>
        </w:numPr>
        <w:rPr>
          <w:sz w:val="22"/>
          <w:szCs w:val="22"/>
        </w:rPr>
      </w:pPr>
      <w:r>
        <w:rPr>
          <w:sz w:val="22"/>
          <w:szCs w:val="22"/>
        </w:rPr>
        <w:t>Describe how diversity is promoted in the classroom space, materials (toys, books, pictures, etc.), instruction, and interactions</w:t>
      </w:r>
    </w:p>
    <w:p w14:paraId="2899A7D7" w14:textId="77777777" w:rsidR="004069F5" w:rsidRDefault="004069F5" w:rsidP="00582306">
      <w:pPr>
        <w:numPr>
          <w:ilvl w:val="0"/>
          <w:numId w:val="113"/>
        </w:numPr>
        <w:rPr>
          <w:sz w:val="22"/>
          <w:szCs w:val="22"/>
        </w:rPr>
      </w:pPr>
      <w:r>
        <w:rPr>
          <w:sz w:val="22"/>
          <w:szCs w:val="22"/>
        </w:rPr>
        <w:t>Describe how literacy (reading, writing, oral language) is integrated into the learning centers, instruction, and interactions with the children</w:t>
      </w:r>
    </w:p>
    <w:p w14:paraId="29C8A173" w14:textId="77777777" w:rsidR="004069F5" w:rsidRDefault="004069F5" w:rsidP="004069F5">
      <w:pPr>
        <w:ind w:left="720"/>
        <w:rPr>
          <w:sz w:val="22"/>
          <w:szCs w:val="22"/>
        </w:rPr>
      </w:pPr>
    </w:p>
    <w:p w14:paraId="10E6710D" w14:textId="77777777" w:rsidR="004069F5" w:rsidRDefault="004069F5" w:rsidP="004069F5">
      <w:pPr>
        <w:ind w:left="720"/>
        <w:rPr>
          <w:i/>
          <w:sz w:val="22"/>
          <w:szCs w:val="22"/>
        </w:rPr>
      </w:pPr>
      <w:r>
        <w:rPr>
          <w:sz w:val="22"/>
          <w:szCs w:val="22"/>
        </w:rPr>
        <w:t xml:space="preserve"> 4.   </w:t>
      </w:r>
      <w:r>
        <w:rPr>
          <w:b/>
          <w:sz w:val="22"/>
          <w:szCs w:val="22"/>
        </w:rPr>
        <w:t>Relationship-based</w:t>
      </w:r>
      <w:r>
        <w:rPr>
          <w:sz w:val="22"/>
          <w:szCs w:val="22"/>
        </w:rPr>
        <w:t xml:space="preserve"> </w:t>
      </w:r>
      <w:r>
        <w:rPr>
          <w:b/>
          <w:sz w:val="22"/>
          <w:szCs w:val="22"/>
        </w:rPr>
        <w:t xml:space="preserve">Interactions (focus on children with disabilities) </w:t>
      </w:r>
      <w:r>
        <w:rPr>
          <w:i/>
          <w:sz w:val="22"/>
          <w:szCs w:val="22"/>
        </w:rPr>
        <w:t>(CLASS: Emotional Support domain) (30 points)</w:t>
      </w:r>
    </w:p>
    <w:p w14:paraId="738BC301" w14:textId="77777777" w:rsidR="004069F5" w:rsidRDefault="004069F5" w:rsidP="00582306">
      <w:pPr>
        <w:numPr>
          <w:ilvl w:val="0"/>
          <w:numId w:val="119"/>
        </w:numPr>
        <w:rPr>
          <w:sz w:val="22"/>
          <w:szCs w:val="22"/>
        </w:rPr>
      </w:pPr>
      <w:r>
        <w:rPr>
          <w:sz w:val="22"/>
          <w:szCs w:val="22"/>
        </w:rPr>
        <w:t>Describe child-child interactions observed</w:t>
      </w:r>
    </w:p>
    <w:p w14:paraId="53C501E9" w14:textId="77777777" w:rsidR="004069F5" w:rsidRDefault="004069F5" w:rsidP="00582306">
      <w:pPr>
        <w:numPr>
          <w:ilvl w:val="0"/>
          <w:numId w:val="119"/>
        </w:numPr>
        <w:rPr>
          <w:sz w:val="22"/>
          <w:szCs w:val="22"/>
        </w:rPr>
      </w:pPr>
      <w:r>
        <w:rPr>
          <w:sz w:val="22"/>
          <w:szCs w:val="22"/>
        </w:rPr>
        <w:t>Describe child-adult interactions observed</w:t>
      </w:r>
    </w:p>
    <w:p w14:paraId="47E72DEC" w14:textId="77777777" w:rsidR="004069F5" w:rsidRDefault="004069F5" w:rsidP="00582306">
      <w:pPr>
        <w:numPr>
          <w:ilvl w:val="0"/>
          <w:numId w:val="119"/>
        </w:numPr>
        <w:rPr>
          <w:sz w:val="22"/>
          <w:szCs w:val="22"/>
        </w:rPr>
      </w:pPr>
      <w:r>
        <w:rPr>
          <w:sz w:val="22"/>
          <w:szCs w:val="22"/>
        </w:rPr>
        <w:t>Describe child-activity/materials interactions observed</w:t>
      </w:r>
    </w:p>
    <w:p w14:paraId="0AD98E41" w14:textId="77777777" w:rsidR="004069F5" w:rsidRDefault="004069F5" w:rsidP="00582306">
      <w:pPr>
        <w:numPr>
          <w:ilvl w:val="0"/>
          <w:numId w:val="119"/>
        </w:numPr>
        <w:rPr>
          <w:sz w:val="22"/>
          <w:szCs w:val="22"/>
        </w:rPr>
      </w:pPr>
      <w:r>
        <w:rPr>
          <w:sz w:val="22"/>
          <w:szCs w:val="22"/>
        </w:rPr>
        <w:t>Describe adult-adult interactions observed</w:t>
      </w:r>
    </w:p>
    <w:p w14:paraId="57330D15" w14:textId="77777777" w:rsidR="004069F5" w:rsidRDefault="004069F5" w:rsidP="004069F5">
      <w:pPr>
        <w:rPr>
          <w:sz w:val="22"/>
          <w:szCs w:val="22"/>
        </w:rPr>
      </w:pPr>
      <w:r>
        <w:rPr>
          <w:sz w:val="22"/>
          <w:szCs w:val="22"/>
        </w:rPr>
        <w:tab/>
      </w:r>
    </w:p>
    <w:p w14:paraId="5C89C4AE" w14:textId="77777777" w:rsidR="004069F5" w:rsidRDefault="004069F5" w:rsidP="004069F5">
      <w:pPr>
        <w:rPr>
          <w:b/>
          <w:sz w:val="22"/>
          <w:szCs w:val="22"/>
        </w:rPr>
      </w:pPr>
      <w:r>
        <w:rPr>
          <w:b/>
          <w:sz w:val="22"/>
          <w:szCs w:val="22"/>
        </w:rPr>
        <w:t>Section 2: Reflection (20 points total)</w:t>
      </w:r>
    </w:p>
    <w:p w14:paraId="2C4B3030" w14:textId="77777777" w:rsidR="004069F5" w:rsidRDefault="004069F5" w:rsidP="00582306">
      <w:pPr>
        <w:numPr>
          <w:ilvl w:val="0"/>
          <w:numId w:val="112"/>
        </w:numPr>
        <w:ind w:left="1080"/>
        <w:rPr>
          <w:sz w:val="22"/>
          <w:szCs w:val="22"/>
        </w:rPr>
      </w:pPr>
      <w:r>
        <w:rPr>
          <w:sz w:val="22"/>
          <w:szCs w:val="22"/>
        </w:rPr>
        <w:t>Write a brief summary statement characterizing the program you observed and your impressions of the program based on your scores on the observation tools.</w:t>
      </w:r>
    </w:p>
    <w:p w14:paraId="5B846745" w14:textId="77777777" w:rsidR="004069F5" w:rsidRDefault="004069F5" w:rsidP="00582306">
      <w:pPr>
        <w:numPr>
          <w:ilvl w:val="0"/>
          <w:numId w:val="112"/>
        </w:numPr>
        <w:ind w:left="1080"/>
        <w:rPr>
          <w:sz w:val="22"/>
          <w:szCs w:val="22"/>
        </w:rPr>
      </w:pPr>
      <w:r>
        <w:rPr>
          <w:sz w:val="22"/>
          <w:szCs w:val="22"/>
        </w:rPr>
        <w:t>Describe a particular activity, interaction pattern, activity area that stood out and you would consider using in your classroom</w:t>
      </w:r>
    </w:p>
    <w:p w14:paraId="017AA700" w14:textId="77777777" w:rsidR="004069F5" w:rsidRDefault="004069F5" w:rsidP="004069F5">
      <w:pPr>
        <w:rPr>
          <w:sz w:val="22"/>
          <w:szCs w:val="22"/>
        </w:rPr>
      </w:pPr>
      <w:r>
        <w:rPr>
          <w:sz w:val="22"/>
          <w:szCs w:val="22"/>
        </w:rPr>
        <w:t xml:space="preserve"> </w:t>
      </w:r>
    </w:p>
    <w:p w14:paraId="596551D0" w14:textId="77777777" w:rsidR="004069F5" w:rsidRPr="00D722F6" w:rsidRDefault="004069F5" w:rsidP="004069F5">
      <w:pPr>
        <w:rPr>
          <w:i/>
          <w:sz w:val="22"/>
          <w:szCs w:val="22"/>
        </w:rPr>
      </w:pPr>
      <w:r w:rsidRPr="00D722F6">
        <w:rPr>
          <w:i/>
          <w:sz w:val="22"/>
          <w:szCs w:val="22"/>
        </w:rPr>
        <w:t>You will be graded on the following criteria:</w:t>
      </w:r>
    </w:p>
    <w:tbl>
      <w:tblPr>
        <w:tblStyle w:val="TableGrid"/>
        <w:tblW w:w="0" w:type="auto"/>
        <w:tblLook w:val="04A0" w:firstRow="1" w:lastRow="0" w:firstColumn="1" w:lastColumn="0" w:noHBand="0" w:noVBand="1"/>
      </w:tblPr>
      <w:tblGrid>
        <w:gridCol w:w="6745"/>
        <w:gridCol w:w="2605"/>
      </w:tblGrid>
      <w:tr w:rsidR="004069F5" w14:paraId="6F9BC7C8" w14:textId="77777777" w:rsidTr="004069F5">
        <w:tc>
          <w:tcPr>
            <w:tcW w:w="6745" w:type="dxa"/>
          </w:tcPr>
          <w:p w14:paraId="1F0075DA" w14:textId="77777777" w:rsidR="004069F5" w:rsidRPr="00D722F6" w:rsidRDefault="004069F5" w:rsidP="004069F5">
            <w:pPr>
              <w:rPr>
                <w:b/>
                <w:sz w:val="22"/>
                <w:szCs w:val="22"/>
              </w:rPr>
            </w:pPr>
            <w:r w:rsidRPr="00D722F6">
              <w:rPr>
                <w:b/>
                <w:sz w:val="22"/>
                <w:szCs w:val="22"/>
              </w:rPr>
              <w:t>Section 1.1 Preschool Program information</w:t>
            </w:r>
          </w:p>
          <w:p w14:paraId="6FB5F09A" w14:textId="77777777" w:rsidR="004069F5" w:rsidRDefault="004069F5" w:rsidP="004069F5">
            <w:pPr>
              <w:ind w:left="694"/>
              <w:rPr>
                <w:i/>
                <w:sz w:val="22"/>
                <w:szCs w:val="22"/>
              </w:rPr>
            </w:pPr>
            <w:r w:rsidRPr="00D722F6">
              <w:rPr>
                <w:i/>
                <w:sz w:val="22"/>
                <w:szCs w:val="22"/>
              </w:rPr>
              <w:t>Describe background information about the program</w:t>
            </w:r>
          </w:p>
          <w:p w14:paraId="31DC3DEE" w14:textId="77777777" w:rsidR="004069F5" w:rsidRPr="00D722F6" w:rsidRDefault="004069F5" w:rsidP="004069F5">
            <w:pPr>
              <w:ind w:left="694"/>
              <w:rPr>
                <w:i/>
                <w:sz w:val="22"/>
                <w:szCs w:val="22"/>
              </w:rPr>
            </w:pPr>
          </w:p>
        </w:tc>
        <w:tc>
          <w:tcPr>
            <w:tcW w:w="2605" w:type="dxa"/>
          </w:tcPr>
          <w:p w14:paraId="6940A235" w14:textId="77777777" w:rsidR="004069F5" w:rsidRDefault="004069F5" w:rsidP="004069F5">
            <w:pPr>
              <w:rPr>
                <w:sz w:val="22"/>
                <w:szCs w:val="22"/>
              </w:rPr>
            </w:pPr>
            <w:r>
              <w:rPr>
                <w:sz w:val="22"/>
                <w:szCs w:val="22"/>
              </w:rPr>
              <w:t>5 points</w:t>
            </w:r>
          </w:p>
        </w:tc>
      </w:tr>
      <w:tr w:rsidR="004069F5" w14:paraId="4040BE1C" w14:textId="77777777" w:rsidTr="004069F5">
        <w:tc>
          <w:tcPr>
            <w:tcW w:w="6745" w:type="dxa"/>
          </w:tcPr>
          <w:p w14:paraId="464C3F83" w14:textId="77777777" w:rsidR="004069F5" w:rsidRPr="00D722F6" w:rsidRDefault="004069F5" w:rsidP="004069F5">
            <w:pPr>
              <w:rPr>
                <w:b/>
                <w:sz w:val="22"/>
                <w:szCs w:val="22"/>
              </w:rPr>
            </w:pPr>
            <w:r w:rsidRPr="00D722F6">
              <w:rPr>
                <w:b/>
                <w:sz w:val="22"/>
                <w:szCs w:val="22"/>
              </w:rPr>
              <w:t>Section 1.2 Program Structure</w:t>
            </w:r>
          </w:p>
          <w:p w14:paraId="762D682B" w14:textId="77777777" w:rsidR="004069F5" w:rsidRPr="00D722F6" w:rsidRDefault="004069F5" w:rsidP="004069F5">
            <w:pPr>
              <w:ind w:left="694"/>
              <w:rPr>
                <w:i/>
                <w:sz w:val="22"/>
                <w:szCs w:val="22"/>
              </w:rPr>
            </w:pPr>
            <w:r w:rsidRPr="00D722F6">
              <w:rPr>
                <w:i/>
                <w:sz w:val="22"/>
                <w:szCs w:val="22"/>
              </w:rPr>
              <w:t>Based on the ECERS:3 Program structure items</w:t>
            </w:r>
          </w:p>
          <w:p w14:paraId="470222D2" w14:textId="77777777" w:rsidR="004069F5" w:rsidRDefault="004069F5" w:rsidP="004069F5">
            <w:pPr>
              <w:rPr>
                <w:sz w:val="22"/>
                <w:szCs w:val="22"/>
              </w:rPr>
            </w:pPr>
          </w:p>
        </w:tc>
        <w:tc>
          <w:tcPr>
            <w:tcW w:w="2605" w:type="dxa"/>
          </w:tcPr>
          <w:p w14:paraId="37FEAD07" w14:textId="77777777" w:rsidR="004069F5" w:rsidRDefault="004069F5" w:rsidP="004069F5">
            <w:pPr>
              <w:rPr>
                <w:sz w:val="22"/>
                <w:szCs w:val="22"/>
              </w:rPr>
            </w:pPr>
            <w:r>
              <w:rPr>
                <w:sz w:val="22"/>
                <w:szCs w:val="22"/>
              </w:rPr>
              <w:t>15 points</w:t>
            </w:r>
          </w:p>
        </w:tc>
      </w:tr>
      <w:tr w:rsidR="004069F5" w14:paraId="0DAD8932" w14:textId="77777777" w:rsidTr="004069F5">
        <w:tc>
          <w:tcPr>
            <w:tcW w:w="6745" w:type="dxa"/>
          </w:tcPr>
          <w:p w14:paraId="0ECA067A" w14:textId="77777777" w:rsidR="004069F5" w:rsidRPr="00D722F6" w:rsidRDefault="004069F5" w:rsidP="004069F5">
            <w:pPr>
              <w:rPr>
                <w:b/>
                <w:sz w:val="22"/>
                <w:szCs w:val="22"/>
              </w:rPr>
            </w:pPr>
            <w:r w:rsidRPr="00D722F6">
              <w:rPr>
                <w:b/>
                <w:sz w:val="22"/>
                <w:szCs w:val="22"/>
              </w:rPr>
              <w:t>Section 1.3 Physical Space and Learning Environment</w:t>
            </w:r>
          </w:p>
          <w:p w14:paraId="776722AD" w14:textId="77777777" w:rsidR="004069F5" w:rsidRDefault="004069F5" w:rsidP="004069F5">
            <w:pPr>
              <w:ind w:left="694"/>
              <w:rPr>
                <w:i/>
                <w:sz w:val="22"/>
                <w:szCs w:val="22"/>
              </w:rPr>
            </w:pPr>
            <w:r w:rsidRPr="00D722F6">
              <w:rPr>
                <w:i/>
                <w:sz w:val="22"/>
                <w:szCs w:val="22"/>
              </w:rPr>
              <w:t>Based on the ECERS-3: Space and Furnishings, Language and Literacy Learning Activities</w:t>
            </w:r>
          </w:p>
          <w:p w14:paraId="4AAA3511" w14:textId="77777777" w:rsidR="004069F5" w:rsidRPr="00D722F6" w:rsidRDefault="004069F5" w:rsidP="004069F5">
            <w:pPr>
              <w:ind w:left="694"/>
              <w:rPr>
                <w:i/>
                <w:sz w:val="22"/>
                <w:szCs w:val="22"/>
              </w:rPr>
            </w:pPr>
          </w:p>
        </w:tc>
        <w:tc>
          <w:tcPr>
            <w:tcW w:w="2605" w:type="dxa"/>
          </w:tcPr>
          <w:p w14:paraId="7EC2AE81" w14:textId="77777777" w:rsidR="004069F5" w:rsidRDefault="004069F5" w:rsidP="004069F5">
            <w:pPr>
              <w:rPr>
                <w:sz w:val="22"/>
                <w:szCs w:val="22"/>
              </w:rPr>
            </w:pPr>
            <w:r>
              <w:rPr>
                <w:sz w:val="22"/>
                <w:szCs w:val="22"/>
              </w:rPr>
              <w:t>30 points</w:t>
            </w:r>
          </w:p>
        </w:tc>
      </w:tr>
      <w:tr w:rsidR="004069F5" w14:paraId="4AF955D2" w14:textId="77777777" w:rsidTr="004069F5">
        <w:tc>
          <w:tcPr>
            <w:tcW w:w="6745" w:type="dxa"/>
          </w:tcPr>
          <w:p w14:paraId="5575003B" w14:textId="77777777" w:rsidR="004069F5" w:rsidRPr="00D722F6" w:rsidRDefault="004069F5" w:rsidP="004069F5">
            <w:pPr>
              <w:rPr>
                <w:b/>
                <w:sz w:val="22"/>
                <w:szCs w:val="22"/>
              </w:rPr>
            </w:pPr>
            <w:r w:rsidRPr="00D722F6">
              <w:rPr>
                <w:b/>
                <w:sz w:val="22"/>
                <w:szCs w:val="22"/>
              </w:rPr>
              <w:t>Section 1.4 Relationship based Interactions (focus on children with disabilities)</w:t>
            </w:r>
          </w:p>
          <w:p w14:paraId="0496B2B3" w14:textId="77777777" w:rsidR="004069F5" w:rsidRDefault="004069F5" w:rsidP="004069F5">
            <w:pPr>
              <w:ind w:left="694"/>
              <w:rPr>
                <w:i/>
                <w:sz w:val="22"/>
                <w:szCs w:val="22"/>
              </w:rPr>
            </w:pPr>
            <w:r w:rsidRPr="00D722F6">
              <w:rPr>
                <w:i/>
                <w:sz w:val="22"/>
                <w:szCs w:val="22"/>
              </w:rPr>
              <w:t>Based on the CLASS: Emotional Support domain</w:t>
            </w:r>
          </w:p>
          <w:p w14:paraId="245239A5" w14:textId="77777777" w:rsidR="004069F5" w:rsidRPr="00D722F6" w:rsidRDefault="004069F5" w:rsidP="004069F5">
            <w:pPr>
              <w:ind w:left="694"/>
              <w:rPr>
                <w:i/>
                <w:sz w:val="22"/>
                <w:szCs w:val="22"/>
              </w:rPr>
            </w:pPr>
          </w:p>
        </w:tc>
        <w:tc>
          <w:tcPr>
            <w:tcW w:w="2605" w:type="dxa"/>
          </w:tcPr>
          <w:p w14:paraId="017A46C3" w14:textId="77777777" w:rsidR="004069F5" w:rsidRDefault="004069F5" w:rsidP="004069F5">
            <w:pPr>
              <w:rPr>
                <w:sz w:val="22"/>
                <w:szCs w:val="22"/>
              </w:rPr>
            </w:pPr>
            <w:r>
              <w:rPr>
                <w:sz w:val="22"/>
                <w:szCs w:val="22"/>
              </w:rPr>
              <w:t>30 points</w:t>
            </w:r>
          </w:p>
        </w:tc>
      </w:tr>
      <w:tr w:rsidR="004069F5" w14:paraId="593A4EA1" w14:textId="77777777" w:rsidTr="004069F5">
        <w:tc>
          <w:tcPr>
            <w:tcW w:w="6745" w:type="dxa"/>
          </w:tcPr>
          <w:p w14:paraId="5A5E2EDB" w14:textId="77777777" w:rsidR="004069F5" w:rsidRPr="00D722F6" w:rsidRDefault="004069F5" w:rsidP="004069F5">
            <w:pPr>
              <w:rPr>
                <w:b/>
                <w:sz w:val="22"/>
                <w:szCs w:val="22"/>
              </w:rPr>
            </w:pPr>
            <w:r w:rsidRPr="00D722F6">
              <w:rPr>
                <w:b/>
                <w:sz w:val="22"/>
                <w:szCs w:val="22"/>
              </w:rPr>
              <w:t>Section 2 Reflection</w:t>
            </w:r>
          </w:p>
          <w:p w14:paraId="6A387D7E" w14:textId="77777777" w:rsidR="004069F5" w:rsidRDefault="004069F5" w:rsidP="004069F5">
            <w:pPr>
              <w:ind w:left="694"/>
              <w:rPr>
                <w:i/>
                <w:sz w:val="22"/>
                <w:szCs w:val="22"/>
              </w:rPr>
            </w:pPr>
            <w:r w:rsidRPr="00D722F6">
              <w:rPr>
                <w:i/>
                <w:sz w:val="22"/>
                <w:szCs w:val="22"/>
              </w:rPr>
              <w:t>Write a brief summary statement characterizing the program you observed and your impressions of the program based on your scores on the observation tools. Describe a particular activity, interaction pattern, activity area that stood out and you would consider using in your classroom.</w:t>
            </w:r>
          </w:p>
          <w:p w14:paraId="1433473B" w14:textId="77777777" w:rsidR="004069F5" w:rsidRPr="00D722F6" w:rsidRDefault="004069F5" w:rsidP="004069F5">
            <w:pPr>
              <w:ind w:left="694"/>
              <w:rPr>
                <w:i/>
                <w:sz w:val="22"/>
                <w:szCs w:val="22"/>
              </w:rPr>
            </w:pPr>
          </w:p>
        </w:tc>
        <w:tc>
          <w:tcPr>
            <w:tcW w:w="2605" w:type="dxa"/>
          </w:tcPr>
          <w:p w14:paraId="0E4070F6" w14:textId="77777777" w:rsidR="004069F5" w:rsidRDefault="004069F5" w:rsidP="004069F5">
            <w:pPr>
              <w:rPr>
                <w:sz w:val="22"/>
                <w:szCs w:val="22"/>
              </w:rPr>
            </w:pPr>
            <w:r>
              <w:rPr>
                <w:sz w:val="22"/>
                <w:szCs w:val="22"/>
              </w:rPr>
              <w:t>20 points</w:t>
            </w:r>
          </w:p>
        </w:tc>
      </w:tr>
    </w:tbl>
    <w:p w14:paraId="2CE75859" w14:textId="77777777" w:rsidR="004069F5" w:rsidRDefault="004069F5" w:rsidP="004069F5">
      <w:pPr>
        <w:rPr>
          <w:sz w:val="22"/>
          <w:szCs w:val="22"/>
        </w:rPr>
      </w:pPr>
    </w:p>
    <w:p w14:paraId="42350A5A" w14:textId="77777777" w:rsidR="004069F5" w:rsidRDefault="004069F5" w:rsidP="004069F5">
      <w:pPr>
        <w:rPr>
          <w:sz w:val="22"/>
          <w:szCs w:val="22"/>
        </w:rPr>
      </w:pPr>
    </w:p>
    <w:p w14:paraId="07DAE522" w14:textId="77777777" w:rsidR="004069F5" w:rsidRDefault="004069F5" w:rsidP="004069F5">
      <w:pPr>
        <w:rPr>
          <w:sz w:val="22"/>
          <w:szCs w:val="22"/>
        </w:rPr>
      </w:pPr>
    </w:p>
    <w:p w14:paraId="7394F2EF" w14:textId="77777777" w:rsidR="004069F5" w:rsidRPr="00DD04C6" w:rsidRDefault="004069F5" w:rsidP="004069F5">
      <w:pPr>
        <w:rPr>
          <w:sz w:val="22"/>
          <w:szCs w:val="22"/>
        </w:rPr>
      </w:pPr>
    </w:p>
    <w:p w14:paraId="3438B3C2" w14:textId="77777777" w:rsidR="004069F5" w:rsidRDefault="004069F5" w:rsidP="004069F5">
      <w:pPr>
        <w:rPr>
          <w:b/>
          <w:sz w:val="22"/>
          <w:szCs w:val="22"/>
        </w:rPr>
      </w:pPr>
    </w:p>
    <w:p w14:paraId="36E401B5" w14:textId="77777777" w:rsidR="00364DDC" w:rsidRDefault="00364DDC" w:rsidP="004069F5">
      <w:pPr>
        <w:jc w:val="center"/>
        <w:rPr>
          <w:b/>
          <w:sz w:val="32"/>
          <w:szCs w:val="32"/>
          <w:shd w:val="clear" w:color="auto" w:fill="E2F2C7"/>
        </w:rPr>
      </w:pPr>
    </w:p>
    <w:p w14:paraId="1305068B" w14:textId="77777777" w:rsidR="00364DDC" w:rsidRDefault="00364DDC" w:rsidP="004069F5">
      <w:pPr>
        <w:jc w:val="center"/>
        <w:rPr>
          <w:b/>
          <w:sz w:val="32"/>
          <w:szCs w:val="32"/>
          <w:shd w:val="clear" w:color="auto" w:fill="E2F2C7"/>
        </w:rPr>
      </w:pPr>
    </w:p>
    <w:p w14:paraId="0EB5C40A" w14:textId="77777777" w:rsidR="00364DDC" w:rsidRDefault="00364DDC" w:rsidP="004069F5">
      <w:pPr>
        <w:jc w:val="center"/>
        <w:rPr>
          <w:b/>
          <w:sz w:val="32"/>
          <w:szCs w:val="32"/>
          <w:shd w:val="clear" w:color="auto" w:fill="E2F2C7"/>
        </w:rPr>
      </w:pPr>
    </w:p>
    <w:p w14:paraId="03B8200C" w14:textId="77777777" w:rsidR="00364DDC" w:rsidRDefault="00364DDC" w:rsidP="004069F5">
      <w:pPr>
        <w:jc w:val="center"/>
        <w:rPr>
          <w:b/>
          <w:sz w:val="32"/>
          <w:szCs w:val="32"/>
          <w:shd w:val="clear" w:color="auto" w:fill="E2F2C7"/>
        </w:rPr>
      </w:pPr>
    </w:p>
    <w:p w14:paraId="7E54F9E8" w14:textId="6E2E5D24" w:rsidR="004069F5" w:rsidRDefault="004069F5" w:rsidP="004069F5">
      <w:pPr>
        <w:jc w:val="center"/>
        <w:rPr>
          <w:b/>
          <w:sz w:val="32"/>
          <w:szCs w:val="32"/>
          <w:shd w:val="clear" w:color="auto" w:fill="E2F2C7"/>
        </w:rPr>
      </w:pPr>
      <w:r>
        <w:rPr>
          <w:b/>
          <w:sz w:val="32"/>
          <w:szCs w:val="32"/>
          <w:shd w:val="clear" w:color="auto" w:fill="E2F2C7"/>
        </w:rPr>
        <w:lastRenderedPageBreak/>
        <w:t>Preschool Picture Gallery</w:t>
      </w:r>
    </w:p>
    <w:p w14:paraId="1D0430B8" w14:textId="77777777" w:rsidR="004069F5" w:rsidRDefault="004069F5" w:rsidP="004069F5">
      <w:pPr>
        <w:jc w:val="center"/>
        <w:rPr>
          <w:sz w:val="21"/>
          <w:szCs w:val="21"/>
        </w:rPr>
      </w:pPr>
      <w:r>
        <w:rPr>
          <w:sz w:val="21"/>
          <w:szCs w:val="21"/>
        </w:rPr>
        <w:t>EDSP 212: Curriculum, Intervention, and Environments in Early Childhood Special Education</w:t>
      </w:r>
    </w:p>
    <w:p w14:paraId="44CDCB00" w14:textId="77777777" w:rsidR="004069F5" w:rsidRDefault="004069F5" w:rsidP="004069F5">
      <w:pPr>
        <w:jc w:val="center"/>
        <w:rPr>
          <w:b/>
          <w:sz w:val="22"/>
          <w:szCs w:val="22"/>
        </w:rPr>
      </w:pPr>
      <w:r>
        <w:rPr>
          <w:b/>
          <w:sz w:val="22"/>
          <w:szCs w:val="22"/>
        </w:rPr>
        <w:t>5% of your course grade; Total Points: 20</w:t>
      </w:r>
    </w:p>
    <w:p w14:paraId="25F195C5" w14:textId="77777777" w:rsidR="004069F5" w:rsidRDefault="004069F5" w:rsidP="004069F5">
      <w:pPr>
        <w:rPr>
          <w:b/>
        </w:rPr>
      </w:pPr>
    </w:p>
    <w:p w14:paraId="400B6714" w14:textId="77777777" w:rsidR="004069F5" w:rsidRDefault="004069F5" w:rsidP="004069F5">
      <w:pPr>
        <w:rPr>
          <w:sz w:val="22"/>
          <w:szCs w:val="22"/>
        </w:rPr>
      </w:pPr>
      <w:r>
        <w:rPr>
          <w:b/>
          <w:sz w:val="22"/>
          <w:szCs w:val="22"/>
        </w:rPr>
        <w:t xml:space="preserve">Your task: </w:t>
      </w:r>
      <w:r>
        <w:rPr>
          <w:sz w:val="22"/>
          <w:szCs w:val="22"/>
        </w:rPr>
        <w:t>Using pictures taken either in your own classroom or during your Preschool Observation Report assignment, curate a visual gallery using PowerPoint or other tool to present images that capture Developmentally Appropriate Practices you addressed in your Preschool Observation Report. This may include roughly 8-10 pictures as you will have 2-3 minutes to present to your colleagues in class.  Label the pictures with the identified developmentally appropriate practice or environment and explain during your presentation why the practice is important for preschool children’s development.</w:t>
      </w:r>
    </w:p>
    <w:p w14:paraId="107E532B" w14:textId="77777777" w:rsidR="004069F5" w:rsidRPr="00FE7B54" w:rsidRDefault="004069F5" w:rsidP="004069F5">
      <w:pPr>
        <w:rPr>
          <w:i/>
          <w:color w:val="943634" w:themeColor="accent2" w:themeShade="BF"/>
          <w:sz w:val="22"/>
        </w:rPr>
      </w:pPr>
      <w:r w:rsidRPr="000C28A4">
        <w:rPr>
          <w:i/>
          <w:color w:val="943634" w:themeColor="accent2" w:themeShade="BF"/>
          <w:sz w:val="21"/>
        </w:rPr>
        <w:t xml:space="preserve">You will be graded based on the following </w:t>
      </w:r>
      <w:r>
        <w:rPr>
          <w:i/>
          <w:color w:val="943634" w:themeColor="accent2" w:themeShade="BF"/>
          <w:sz w:val="21"/>
        </w:rPr>
        <w:t>2</w:t>
      </w:r>
      <w:r w:rsidRPr="000C28A4">
        <w:rPr>
          <w:i/>
          <w:color w:val="943634" w:themeColor="accent2" w:themeShade="BF"/>
          <w:sz w:val="21"/>
        </w:rPr>
        <w:t xml:space="preserve"> criteria: </w:t>
      </w:r>
      <w:r>
        <w:rPr>
          <w:i/>
          <w:color w:val="943634" w:themeColor="accent2" w:themeShade="BF"/>
          <w:sz w:val="21"/>
        </w:rPr>
        <w:t>Pictures and Explanation</w:t>
      </w:r>
      <w:r w:rsidRPr="000C28A4">
        <w:rPr>
          <w:i/>
          <w:color w:val="943634" w:themeColor="accent2" w:themeShade="BF"/>
          <w:sz w:val="21"/>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430"/>
        <w:gridCol w:w="2340"/>
        <w:gridCol w:w="1980"/>
        <w:gridCol w:w="1530"/>
      </w:tblGrid>
      <w:tr w:rsidR="004069F5" w:rsidRPr="00FE7B54" w14:paraId="5715E7D1" w14:textId="77777777" w:rsidTr="004069F5">
        <w:trPr>
          <w:trHeight w:val="287"/>
        </w:trPr>
        <w:tc>
          <w:tcPr>
            <w:tcW w:w="1525" w:type="dxa"/>
            <w:shd w:val="clear" w:color="auto" w:fill="auto"/>
          </w:tcPr>
          <w:p w14:paraId="5949577C" w14:textId="77777777" w:rsidR="004069F5" w:rsidRPr="00FE7B54" w:rsidRDefault="004069F5" w:rsidP="004069F5">
            <w:pPr>
              <w:rPr>
                <w:sz w:val="18"/>
              </w:rPr>
            </w:pPr>
          </w:p>
        </w:tc>
        <w:tc>
          <w:tcPr>
            <w:tcW w:w="2430" w:type="dxa"/>
            <w:shd w:val="clear" w:color="auto" w:fill="D9D9D9"/>
            <w:vAlign w:val="center"/>
          </w:tcPr>
          <w:p w14:paraId="6DAE1918" w14:textId="77777777" w:rsidR="004069F5" w:rsidRPr="00772323" w:rsidRDefault="004069F5" w:rsidP="004069F5">
            <w:pPr>
              <w:rPr>
                <w:b/>
                <w:sz w:val="18"/>
              </w:rPr>
            </w:pPr>
            <w:r>
              <w:rPr>
                <w:b/>
                <w:sz w:val="18"/>
              </w:rPr>
              <w:t>Excellent: 10-</w:t>
            </w:r>
            <w:r w:rsidRPr="00772323">
              <w:rPr>
                <w:b/>
                <w:sz w:val="18"/>
              </w:rPr>
              <w:t xml:space="preserve">7 points </w:t>
            </w:r>
          </w:p>
        </w:tc>
        <w:tc>
          <w:tcPr>
            <w:tcW w:w="2340" w:type="dxa"/>
            <w:shd w:val="clear" w:color="auto" w:fill="D9D9D9"/>
            <w:vAlign w:val="center"/>
          </w:tcPr>
          <w:p w14:paraId="4B05A0E2" w14:textId="77777777" w:rsidR="004069F5" w:rsidRPr="00005F90" w:rsidRDefault="004069F5" w:rsidP="004069F5">
            <w:pPr>
              <w:rPr>
                <w:b/>
                <w:sz w:val="18"/>
              </w:rPr>
            </w:pPr>
            <w:r>
              <w:rPr>
                <w:b/>
                <w:sz w:val="18"/>
              </w:rPr>
              <w:t>Good: 7- 4</w:t>
            </w:r>
            <w:r w:rsidRPr="00005F90">
              <w:rPr>
                <w:b/>
                <w:sz w:val="18"/>
              </w:rPr>
              <w:t xml:space="preserve"> points</w:t>
            </w:r>
          </w:p>
        </w:tc>
        <w:tc>
          <w:tcPr>
            <w:tcW w:w="1980" w:type="dxa"/>
            <w:shd w:val="clear" w:color="auto" w:fill="D9D9D9"/>
            <w:vAlign w:val="center"/>
          </w:tcPr>
          <w:p w14:paraId="31F9DEFC" w14:textId="77777777" w:rsidR="004069F5" w:rsidRPr="00005F90" w:rsidRDefault="004069F5" w:rsidP="004069F5">
            <w:pPr>
              <w:rPr>
                <w:b/>
                <w:sz w:val="18"/>
              </w:rPr>
            </w:pPr>
            <w:r>
              <w:rPr>
                <w:b/>
                <w:sz w:val="18"/>
              </w:rPr>
              <w:t xml:space="preserve">Developing: 4-2 </w:t>
            </w:r>
            <w:r w:rsidRPr="00005F90">
              <w:rPr>
                <w:b/>
                <w:sz w:val="18"/>
              </w:rPr>
              <w:t>points</w:t>
            </w:r>
          </w:p>
        </w:tc>
        <w:tc>
          <w:tcPr>
            <w:tcW w:w="1530" w:type="dxa"/>
            <w:shd w:val="clear" w:color="auto" w:fill="D9D9D9"/>
            <w:vAlign w:val="center"/>
          </w:tcPr>
          <w:p w14:paraId="59EC3E11" w14:textId="77777777" w:rsidR="004069F5" w:rsidRPr="00FE7B54" w:rsidRDefault="004069F5" w:rsidP="004069F5">
            <w:pPr>
              <w:jc w:val="center"/>
              <w:rPr>
                <w:b/>
                <w:sz w:val="18"/>
              </w:rPr>
            </w:pPr>
            <w:r>
              <w:rPr>
                <w:b/>
                <w:sz w:val="18"/>
              </w:rPr>
              <w:t>2 – 0 points</w:t>
            </w:r>
          </w:p>
        </w:tc>
      </w:tr>
      <w:tr w:rsidR="004069F5" w:rsidRPr="00FE7B54" w14:paraId="4FD70614" w14:textId="77777777" w:rsidTr="004069F5">
        <w:trPr>
          <w:trHeight w:val="620"/>
        </w:trPr>
        <w:tc>
          <w:tcPr>
            <w:tcW w:w="1525" w:type="dxa"/>
            <w:shd w:val="clear" w:color="auto" w:fill="auto"/>
          </w:tcPr>
          <w:p w14:paraId="7E6B2E5D" w14:textId="77777777" w:rsidR="004069F5" w:rsidRPr="00FE7B54" w:rsidRDefault="004069F5" w:rsidP="004069F5">
            <w:pPr>
              <w:rPr>
                <w:sz w:val="18"/>
              </w:rPr>
            </w:pPr>
            <w:r>
              <w:rPr>
                <w:b/>
              </w:rPr>
              <w:t>Pictures</w:t>
            </w:r>
          </w:p>
        </w:tc>
        <w:tc>
          <w:tcPr>
            <w:tcW w:w="2430" w:type="dxa"/>
            <w:shd w:val="clear" w:color="auto" w:fill="auto"/>
          </w:tcPr>
          <w:p w14:paraId="70DEA622" w14:textId="77777777" w:rsidR="004069F5" w:rsidRPr="00FE7B54" w:rsidRDefault="004069F5" w:rsidP="004069F5">
            <w:pPr>
              <w:rPr>
                <w:sz w:val="20"/>
              </w:rPr>
            </w:pPr>
            <w:r>
              <w:rPr>
                <w:sz w:val="20"/>
              </w:rPr>
              <w:t xml:space="preserve">Has prepared 8 – 10 quality pictures in a format that is easy to follow. Pictures are clear examples or non-examples of Developmentally Appropriate Practices (DAP). </w:t>
            </w:r>
          </w:p>
        </w:tc>
        <w:tc>
          <w:tcPr>
            <w:tcW w:w="2340" w:type="dxa"/>
            <w:shd w:val="clear" w:color="auto" w:fill="auto"/>
          </w:tcPr>
          <w:p w14:paraId="28986C66" w14:textId="77777777" w:rsidR="004069F5" w:rsidRPr="00FE7B54" w:rsidRDefault="004069F5" w:rsidP="004069F5">
            <w:pPr>
              <w:rPr>
                <w:sz w:val="20"/>
              </w:rPr>
            </w:pPr>
            <w:r>
              <w:rPr>
                <w:sz w:val="20"/>
              </w:rPr>
              <w:t xml:space="preserve">The 8 – 10 pictures are of less quality (hard to see or blurry) and/or some do not have as clear of a connection to DAP.  </w:t>
            </w:r>
          </w:p>
        </w:tc>
        <w:tc>
          <w:tcPr>
            <w:tcW w:w="1980" w:type="dxa"/>
            <w:shd w:val="clear" w:color="auto" w:fill="auto"/>
          </w:tcPr>
          <w:p w14:paraId="7A835D3E" w14:textId="77777777" w:rsidR="004069F5" w:rsidRPr="00FE7B54" w:rsidRDefault="004069F5" w:rsidP="004069F5">
            <w:pPr>
              <w:rPr>
                <w:sz w:val="20"/>
              </w:rPr>
            </w:pPr>
            <w:r>
              <w:rPr>
                <w:sz w:val="20"/>
              </w:rPr>
              <w:t>Has 3-7 pictures AND/OR pictures that are not</w:t>
            </w:r>
            <w:r w:rsidRPr="00FE7B54">
              <w:rPr>
                <w:sz w:val="20"/>
              </w:rPr>
              <w:t xml:space="preserve"> </w:t>
            </w:r>
            <w:r>
              <w:rPr>
                <w:sz w:val="20"/>
              </w:rPr>
              <w:t>clear examples of developmentally appropriate practices.</w:t>
            </w:r>
          </w:p>
        </w:tc>
        <w:tc>
          <w:tcPr>
            <w:tcW w:w="1530" w:type="dxa"/>
            <w:shd w:val="clear" w:color="auto" w:fill="auto"/>
          </w:tcPr>
          <w:p w14:paraId="1C9D0BB6" w14:textId="77777777" w:rsidR="004069F5" w:rsidRPr="00FE7B54" w:rsidRDefault="004069F5" w:rsidP="004069F5">
            <w:pPr>
              <w:rPr>
                <w:sz w:val="20"/>
              </w:rPr>
            </w:pPr>
            <w:r>
              <w:rPr>
                <w:sz w:val="20"/>
              </w:rPr>
              <w:t>Does not have a presentation prepared or has 2 or less pictures.</w:t>
            </w:r>
            <w:r w:rsidRPr="00FE7B54">
              <w:rPr>
                <w:sz w:val="20"/>
              </w:rPr>
              <w:t xml:space="preserve"> </w:t>
            </w:r>
          </w:p>
        </w:tc>
      </w:tr>
      <w:tr w:rsidR="004069F5" w:rsidRPr="00FE7B54" w14:paraId="735BEAE4" w14:textId="77777777" w:rsidTr="004069F5">
        <w:trPr>
          <w:trHeight w:val="260"/>
        </w:trPr>
        <w:tc>
          <w:tcPr>
            <w:tcW w:w="1525" w:type="dxa"/>
            <w:shd w:val="clear" w:color="auto" w:fill="auto"/>
          </w:tcPr>
          <w:p w14:paraId="0711199E" w14:textId="77777777" w:rsidR="004069F5" w:rsidRPr="00FE7B54" w:rsidRDefault="004069F5" w:rsidP="004069F5">
            <w:pPr>
              <w:rPr>
                <w:sz w:val="18"/>
              </w:rPr>
            </w:pPr>
            <w:r>
              <w:rPr>
                <w:b/>
              </w:rPr>
              <w:t>Explanation</w:t>
            </w:r>
          </w:p>
        </w:tc>
        <w:tc>
          <w:tcPr>
            <w:tcW w:w="2430" w:type="dxa"/>
            <w:shd w:val="clear" w:color="auto" w:fill="auto"/>
          </w:tcPr>
          <w:p w14:paraId="3610688A" w14:textId="77777777" w:rsidR="004069F5" w:rsidRPr="00FE7B54" w:rsidRDefault="004069F5" w:rsidP="004069F5">
            <w:pPr>
              <w:rPr>
                <w:sz w:val="20"/>
              </w:rPr>
            </w:pPr>
            <w:r>
              <w:rPr>
                <w:sz w:val="20"/>
              </w:rPr>
              <w:t>Well thought through and accurate explanation of the DAPs in the pictures and the connection to preschool children’s development.</w:t>
            </w:r>
          </w:p>
        </w:tc>
        <w:tc>
          <w:tcPr>
            <w:tcW w:w="2340" w:type="dxa"/>
            <w:shd w:val="clear" w:color="auto" w:fill="auto"/>
          </w:tcPr>
          <w:p w14:paraId="2E873B11" w14:textId="77777777" w:rsidR="004069F5" w:rsidRPr="00FE7B54" w:rsidRDefault="004069F5" w:rsidP="004069F5">
            <w:pPr>
              <w:rPr>
                <w:sz w:val="20"/>
              </w:rPr>
            </w:pPr>
            <w:r w:rsidRPr="00FE7B54">
              <w:rPr>
                <w:sz w:val="20"/>
              </w:rPr>
              <w:t xml:space="preserve">A generally </w:t>
            </w:r>
            <w:r>
              <w:rPr>
                <w:sz w:val="20"/>
              </w:rPr>
              <w:t xml:space="preserve">accurate explanation of DAP in the pictures and the connection to children’s development OR does not mention either DAP or children’s development. </w:t>
            </w:r>
            <w:r w:rsidRPr="00FE7B54">
              <w:rPr>
                <w:sz w:val="20"/>
              </w:rPr>
              <w:t xml:space="preserve"> </w:t>
            </w:r>
          </w:p>
        </w:tc>
        <w:tc>
          <w:tcPr>
            <w:tcW w:w="1980" w:type="dxa"/>
            <w:shd w:val="clear" w:color="auto" w:fill="auto"/>
          </w:tcPr>
          <w:p w14:paraId="14F1D937" w14:textId="77777777" w:rsidR="004069F5" w:rsidRPr="00FE7B54" w:rsidRDefault="004069F5" w:rsidP="004069F5">
            <w:pPr>
              <w:rPr>
                <w:sz w:val="20"/>
              </w:rPr>
            </w:pPr>
            <w:r>
              <w:rPr>
                <w:sz w:val="20"/>
              </w:rPr>
              <w:t>Provides limited information about DAP and/or children’s development.</w:t>
            </w:r>
          </w:p>
        </w:tc>
        <w:tc>
          <w:tcPr>
            <w:tcW w:w="1530" w:type="dxa"/>
            <w:shd w:val="clear" w:color="auto" w:fill="auto"/>
          </w:tcPr>
          <w:p w14:paraId="1D26C4E3" w14:textId="77777777" w:rsidR="004069F5" w:rsidRPr="00FE7B54" w:rsidRDefault="004069F5" w:rsidP="004069F5">
            <w:pPr>
              <w:rPr>
                <w:sz w:val="20"/>
              </w:rPr>
            </w:pPr>
            <w:r>
              <w:rPr>
                <w:sz w:val="20"/>
              </w:rPr>
              <w:t xml:space="preserve">Has not prepared to explain DAP or children’s development. </w:t>
            </w:r>
          </w:p>
        </w:tc>
      </w:tr>
    </w:tbl>
    <w:p w14:paraId="284F1009" w14:textId="77777777" w:rsidR="004069F5" w:rsidRDefault="004069F5" w:rsidP="004069F5">
      <w:pPr>
        <w:jc w:val="center"/>
        <w:rPr>
          <w:b/>
          <w:sz w:val="32"/>
          <w:szCs w:val="32"/>
          <w:shd w:val="clear" w:color="auto" w:fill="E2F2C7"/>
        </w:rPr>
      </w:pPr>
      <w:r>
        <w:br w:type="page"/>
      </w:r>
      <w:r>
        <w:rPr>
          <w:b/>
          <w:sz w:val="32"/>
          <w:szCs w:val="32"/>
          <w:shd w:val="clear" w:color="auto" w:fill="E2F2C7"/>
        </w:rPr>
        <w:lastRenderedPageBreak/>
        <w:t>Building Blocks for Preschool Project</w:t>
      </w:r>
    </w:p>
    <w:p w14:paraId="7C26EFA0" w14:textId="77777777" w:rsidR="004069F5" w:rsidRDefault="004069F5" w:rsidP="004069F5">
      <w:pPr>
        <w:jc w:val="center"/>
        <w:rPr>
          <w:sz w:val="21"/>
          <w:szCs w:val="21"/>
        </w:rPr>
      </w:pPr>
      <w:r>
        <w:rPr>
          <w:sz w:val="21"/>
          <w:szCs w:val="21"/>
        </w:rPr>
        <w:t>EDSP 212: Curriculum, Intervention, and Environments in Early Childhood Special Education</w:t>
      </w:r>
    </w:p>
    <w:p w14:paraId="7CC3BC77" w14:textId="77777777" w:rsidR="004069F5" w:rsidRDefault="004069F5" w:rsidP="004069F5">
      <w:pPr>
        <w:rPr>
          <w:b/>
          <w:sz w:val="22"/>
          <w:szCs w:val="22"/>
        </w:rPr>
      </w:pPr>
    </w:p>
    <w:p w14:paraId="7C221E6F" w14:textId="77777777" w:rsidR="004069F5" w:rsidRDefault="004069F5" w:rsidP="004069F5">
      <w:pPr>
        <w:rPr>
          <w:b/>
          <w:sz w:val="22"/>
          <w:szCs w:val="22"/>
        </w:rPr>
      </w:pPr>
      <w:r>
        <w:rPr>
          <w:b/>
          <w:sz w:val="22"/>
          <w:szCs w:val="22"/>
        </w:rPr>
        <w:t xml:space="preserve">Your task: </w:t>
      </w:r>
      <w:r>
        <w:rPr>
          <w:sz w:val="22"/>
          <w:szCs w:val="22"/>
        </w:rPr>
        <w:t xml:space="preserve">In your fieldwork site or place of employment (as long as you work in a preschool), you will be engaging in all tiers of the Building Blocks for Teaching Preschoolers with Special Needs (Sandall, Schwartz, Joseph, &amp; Gauvreau, 2019). This assignment is completed in two parts and utilizes the forms provided in the Building Blocks textbook. </w:t>
      </w:r>
    </w:p>
    <w:p w14:paraId="43F6763E" w14:textId="77777777" w:rsidR="004069F5" w:rsidRDefault="004069F5" w:rsidP="004069F5">
      <w:pPr>
        <w:jc w:val="center"/>
        <w:rPr>
          <w:b/>
        </w:rPr>
      </w:pPr>
    </w:p>
    <w:p w14:paraId="61231458" w14:textId="77777777" w:rsidR="004069F5" w:rsidRDefault="004069F5" w:rsidP="004069F5">
      <w:pPr>
        <w:jc w:val="center"/>
        <w:rPr>
          <w:b/>
        </w:rPr>
      </w:pPr>
      <w:r>
        <w:rPr>
          <w:b/>
        </w:rPr>
        <w:t>Project Requirements</w:t>
      </w:r>
    </w:p>
    <w:p w14:paraId="19D05C6C" w14:textId="77777777" w:rsidR="004069F5" w:rsidRDefault="004069F5" w:rsidP="004069F5">
      <w:pPr>
        <w:jc w:val="center"/>
        <w:rPr>
          <w:b/>
        </w:rPr>
      </w:pPr>
    </w:p>
    <w:p w14:paraId="697656A6" w14:textId="77777777" w:rsidR="004069F5" w:rsidRDefault="004069F5" w:rsidP="004069F5">
      <w:pPr>
        <w:rPr>
          <w:b/>
          <w:sz w:val="28"/>
          <w:szCs w:val="28"/>
          <w:u w:val="single"/>
          <w:shd w:val="clear" w:color="auto" w:fill="BFBFBF"/>
        </w:rPr>
      </w:pPr>
      <w:r>
        <w:rPr>
          <w:b/>
          <w:sz w:val="28"/>
          <w:szCs w:val="28"/>
          <w:u w:val="single"/>
          <w:shd w:val="clear" w:color="auto" w:fill="BFBFBF"/>
        </w:rPr>
        <w:t>Part One: Planning Quality Preschool Activities and Adaptations</w:t>
      </w:r>
    </w:p>
    <w:p w14:paraId="7BE72014" w14:textId="77777777" w:rsidR="004069F5" w:rsidRDefault="004069F5" w:rsidP="004069F5">
      <w:pPr>
        <w:rPr>
          <w:b/>
          <w:sz w:val="22"/>
          <w:szCs w:val="22"/>
        </w:rPr>
      </w:pPr>
      <w:r>
        <w:rPr>
          <w:b/>
          <w:sz w:val="22"/>
          <w:szCs w:val="22"/>
        </w:rPr>
        <w:t>30% of your course grade; Total Points: 120</w:t>
      </w:r>
    </w:p>
    <w:p w14:paraId="6CC6902E" w14:textId="77777777" w:rsidR="004069F5" w:rsidRDefault="004069F5" w:rsidP="004069F5">
      <w:pPr>
        <w:rPr>
          <w:i/>
        </w:rPr>
      </w:pPr>
    </w:p>
    <w:p w14:paraId="18962ABA" w14:textId="77777777" w:rsidR="004069F5" w:rsidRDefault="004069F5" w:rsidP="004069F5">
      <w:pPr>
        <w:rPr>
          <w:i/>
        </w:rPr>
      </w:pPr>
      <w:r>
        <w:rPr>
          <w:i/>
        </w:rPr>
        <w:t>Steps 1-2 of the Building Blocks for Preschool Framework. Template provided in Canvas.</w:t>
      </w:r>
    </w:p>
    <w:p w14:paraId="53F1D858" w14:textId="77777777" w:rsidR="004069F5" w:rsidRDefault="004069F5" w:rsidP="004069F5">
      <w:pPr>
        <w:rPr>
          <w:b/>
          <w:sz w:val="22"/>
          <w:szCs w:val="22"/>
        </w:rPr>
      </w:pPr>
      <w:r>
        <w:rPr>
          <w:b/>
          <w:sz w:val="22"/>
          <w:szCs w:val="22"/>
        </w:rPr>
        <w:t>Ensure you have created an organized and edited report (4 points total for organization, grammar, and spelling)</w:t>
      </w:r>
    </w:p>
    <w:p w14:paraId="00057958" w14:textId="77777777" w:rsidR="004069F5" w:rsidRDefault="004069F5" w:rsidP="00582306">
      <w:pPr>
        <w:numPr>
          <w:ilvl w:val="0"/>
          <w:numId w:val="101"/>
        </w:numPr>
        <w:pBdr>
          <w:top w:val="nil"/>
          <w:left w:val="nil"/>
          <w:bottom w:val="nil"/>
          <w:right w:val="nil"/>
          <w:between w:val="nil"/>
        </w:pBdr>
        <w:spacing w:before="120" w:after="120"/>
      </w:pPr>
      <w:r>
        <w:rPr>
          <w:b/>
          <w:color w:val="000000"/>
          <w:sz w:val="22"/>
          <w:szCs w:val="22"/>
        </w:rPr>
        <w:t>Curriculum Areas (20 points tot</w:t>
      </w:r>
      <w:r>
        <w:rPr>
          <w:b/>
          <w:sz w:val="22"/>
          <w:szCs w:val="22"/>
        </w:rPr>
        <w:t>al; 10 points per curriculum area)</w:t>
      </w:r>
    </w:p>
    <w:p w14:paraId="6D0CE27C" w14:textId="77777777" w:rsidR="004069F5" w:rsidRDefault="004069F5" w:rsidP="004069F5">
      <w:pPr>
        <w:spacing w:before="120" w:after="120"/>
        <w:ind w:left="720"/>
        <w:rPr>
          <w:sz w:val="22"/>
          <w:szCs w:val="22"/>
        </w:rPr>
      </w:pPr>
      <w:r>
        <w:rPr>
          <w:sz w:val="22"/>
          <w:szCs w:val="22"/>
        </w:rPr>
        <w:t>Select 2 curriculum areas from the Creative Curriculum as the focus of your curriculum activity (Blocks, Sand/Water, Discovery, Library, Music &amp; Movement, Cooking, Computers, Outdoors, Creative/Dramatic Play, Art, or Toys &amp; Games). Creative Curriculum provides a description of the importance of each curricular area. Briefly describe (one to two pages) how activities in your chosen curricular area will contribute to the overall growth and development of the children with disabilities served in your (or any) preschool program.</w:t>
      </w:r>
    </w:p>
    <w:p w14:paraId="22598DC3" w14:textId="77777777" w:rsidR="004069F5" w:rsidRDefault="004069F5" w:rsidP="00582306">
      <w:pPr>
        <w:numPr>
          <w:ilvl w:val="0"/>
          <w:numId w:val="101"/>
        </w:numPr>
        <w:pBdr>
          <w:top w:val="nil"/>
          <w:left w:val="nil"/>
          <w:bottom w:val="nil"/>
          <w:right w:val="nil"/>
          <w:between w:val="nil"/>
        </w:pBdr>
        <w:spacing w:before="120" w:after="120"/>
        <w:rPr>
          <w:b/>
          <w:color w:val="000000"/>
          <w:sz w:val="22"/>
          <w:szCs w:val="22"/>
        </w:rPr>
      </w:pPr>
      <w:r>
        <w:rPr>
          <w:b/>
          <w:color w:val="000000"/>
          <w:sz w:val="22"/>
          <w:szCs w:val="22"/>
        </w:rPr>
        <w:t>Curriculum Activity/Lesson Plans (</w:t>
      </w:r>
      <w:r>
        <w:rPr>
          <w:b/>
          <w:sz w:val="22"/>
          <w:szCs w:val="22"/>
        </w:rPr>
        <w:t>81 points total; 27 points per activity/lesson plan)</w:t>
      </w:r>
    </w:p>
    <w:p w14:paraId="60A023AA" w14:textId="77777777" w:rsidR="004069F5" w:rsidRDefault="004069F5" w:rsidP="004069F5">
      <w:pPr>
        <w:pBdr>
          <w:top w:val="nil"/>
          <w:left w:val="nil"/>
          <w:bottom w:val="nil"/>
          <w:right w:val="nil"/>
          <w:between w:val="nil"/>
        </w:pBdr>
        <w:spacing w:before="120" w:after="120"/>
        <w:ind w:left="720"/>
        <w:rPr>
          <w:color w:val="000000"/>
          <w:sz w:val="22"/>
          <w:szCs w:val="22"/>
        </w:rPr>
      </w:pPr>
      <w:r>
        <w:rPr>
          <w:color w:val="000000"/>
          <w:sz w:val="22"/>
          <w:szCs w:val="22"/>
        </w:rPr>
        <w:t xml:space="preserve">Create </w:t>
      </w:r>
      <w:r>
        <w:rPr>
          <w:sz w:val="22"/>
          <w:szCs w:val="22"/>
        </w:rPr>
        <w:t>3</w:t>
      </w:r>
      <w:r>
        <w:rPr>
          <w:color w:val="000000"/>
          <w:sz w:val="22"/>
          <w:szCs w:val="22"/>
        </w:rPr>
        <w:t xml:space="preserve"> activities/lessons in your chosen curriculum areas that can be used with young children with disabilities in a preschool program. Each activity must be separate and distinct. Review and use or adapt lesson plan format provided in Canvas.</w:t>
      </w:r>
    </w:p>
    <w:p w14:paraId="7A8528F1" w14:textId="77777777" w:rsidR="004069F5" w:rsidRDefault="004069F5" w:rsidP="004069F5">
      <w:pPr>
        <w:spacing w:before="120" w:after="120"/>
        <w:ind w:left="360" w:firstLine="360"/>
        <w:rPr>
          <w:b/>
          <w:i/>
          <w:sz w:val="22"/>
          <w:szCs w:val="22"/>
        </w:rPr>
      </w:pPr>
      <w:r>
        <w:rPr>
          <w:i/>
          <w:sz w:val="22"/>
          <w:szCs w:val="22"/>
        </w:rPr>
        <w:t>Each Lesson/Activity Plan must include each of the following elements:</w:t>
      </w:r>
    </w:p>
    <w:p w14:paraId="61808CE0" w14:textId="77777777" w:rsidR="004069F5" w:rsidRDefault="004069F5" w:rsidP="00582306">
      <w:pPr>
        <w:numPr>
          <w:ilvl w:val="0"/>
          <w:numId w:val="120"/>
        </w:numPr>
        <w:pBdr>
          <w:top w:val="nil"/>
          <w:left w:val="nil"/>
          <w:bottom w:val="nil"/>
          <w:right w:val="nil"/>
          <w:between w:val="nil"/>
        </w:pBdr>
        <w:spacing w:before="120" w:after="120"/>
        <w:rPr>
          <w:b/>
          <w:color w:val="000000"/>
          <w:sz w:val="22"/>
          <w:szCs w:val="22"/>
        </w:rPr>
      </w:pPr>
      <w:r>
        <w:rPr>
          <w:b/>
          <w:color w:val="000000"/>
          <w:sz w:val="22"/>
          <w:szCs w:val="22"/>
        </w:rPr>
        <w:t>Name of the Curriculum Area</w:t>
      </w:r>
    </w:p>
    <w:p w14:paraId="1BA959CC"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Goal</w:t>
      </w:r>
      <w:r>
        <w:rPr>
          <w:color w:val="000000"/>
          <w:sz w:val="22"/>
          <w:szCs w:val="22"/>
        </w:rPr>
        <w:t xml:space="preserve"> - briefly describe the purpose in this activity. Why are you bringing this activity to these children today? What will they learn?</w:t>
      </w:r>
    </w:p>
    <w:p w14:paraId="4AE6BA94"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Location</w:t>
      </w:r>
      <w:r>
        <w:rPr>
          <w:color w:val="000000"/>
          <w:sz w:val="22"/>
          <w:szCs w:val="22"/>
        </w:rPr>
        <w:t xml:space="preserve"> - Where will this activity be conducted? How will you need to change the room to accommodate this activity? Describe the activity setting.</w:t>
      </w:r>
    </w:p>
    <w:p w14:paraId="1090A6F2"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Materials</w:t>
      </w:r>
      <w:r>
        <w:rPr>
          <w:color w:val="000000"/>
          <w:sz w:val="22"/>
          <w:szCs w:val="22"/>
        </w:rPr>
        <w:t xml:space="preserve"> - List and describe the equipment, materials, and supplies needed to conduct this activity.</w:t>
      </w:r>
    </w:p>
    <w:p w14:paraId="186149F7"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Procedures</w:t>
      </w:r>
      <w:r>
        <w:rPr>
          <w:color w:val="000000"/>
          <w:sz w:val="22"/>
          <w:szCs w:val="22"/>
        </w:rPr>
        <w:t xml:space="preserve"> - Describe the activity step-by-step.  Include description of the overall procedure (singing a song), general procedures (showing pictures, one at a time), and anticipated individual accommodations needed (show picture to </w:t>
      </w:r>
      <w:proofErr w:type="spellStart"/>
      <w:r>
        <w:rPr>
          <w:color w:val="000000"/>
          <w:sz w:val="22"/>
          <w:szCs w:val="22"/>
        </w:rPr>
        <w:t>Keneesha</w:t>
      </w:r>
      <w:proofErr w:type="spellEnd"/>
      <w:r>
        <w:rPr>
          <w:color w:val="000000"/>
          <w:sz w:val="22"/>
          <w:szCs w:val="22"/>
        </w:rPr>
        <w:t xml:space="preserve"> several times as she may be having seizures).</w:t>
      </w:r>
    </w:p>
    <w:p w14:paraId="675F371C"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Adaptation</w:t>
      </w:r>
      <w:r>
        <w:rPr>
          <w:color w:val="000000"/>
          <w:sz w:val="22"/>
          <w:szCs w:val="22"/>
        </w:rPr>
        <w:t xml:space="preserve"> - How adaptations or accommodations will be needed to make this activity accessible to the group of children with whom you are working?</w:t>
      </w:r>
    </w:p>
    <w:p w14:paraId="4AD217B8" w14:textId="77777777" w:rsidR="004069F5" w:rsidRDefault="004069F5" w:rsidP="00582306">
      <w:pPr>
        <w:numPr>
          <w:ilvl w:val="0"/>
          <w:numId w:val="120"/>
        </w:numPr>
        <w:pBdr>
          <w:top w:val="nil"/>
          <w:left w:val="nil"/>
          <w:bottom w:val="nil"/>
          <w:right w:val="nil"/>
          <w:between w:val="nil"/>
        </w:pBdr>
        <w:spacing w:before="120" w:after="120"/>
      </w:pPr>
      <w:r>
        <w:rPr>
          <w:b/>
          <w:color w:val="000000"/>
          <w:sz w:val="22"/>
          <w:szCs w:val="22"/>
        </w:rPr>
        <w:t>Evaluation</w:t>
      </w:r>
      <w:r>
        <w:rPr>
          <w:color w:val="000000"/>
          <w:sz w:val="22"/>
          <w:szCs w:val="22"/>
        </w:rPr>
        <w:t xml:space="preserve"> - How will you know if the activity was a success for each child?</w:t>
      </w:r>
    </w:p>
    <w:p w14:paraId="78E4D2EB" w14:textId="77777777" w:rsidR="004069F5" w:rsidRDefault="004069F5" w:rsidP="00582306">
      <w:pPr>
        <w:numPr>
          <w:ilvl w:val="0"/>
          <w:numId w:val="101"/>
        </w:numPr>
        <w:pBdr>
          <w:top w:val="nil"/>
          <w:left w:val="nil"/>
          <w:bottom w:val="nil"/>
          <w:right w:val="nil"/>
          <w:between w:val="nil"/>
        </w:pBdr>
        <w:spacing w:before="120" w:after="120"/>
        <w:rPr>
          <w:b/>
          <w:color w:val="000000"/>
          <w:sz w:val="22"/>
          <w:szCs w:val="22"/>
        </w:rPr>
      </w:pPr>
      <w:r>
        <w:rPr>
          <w:b/>
          <w:color w:val="000000"/>
          <w:sz w:val="22"/>
          <w:szCs w:val="22"/>
        </w:rPr>
        <w:t>Completed Building Blocks for Preschool forms that focus on the classroom as a whole</w:t>
      </w:r>
      <w:r>
        <w:rPr>
          <w:b/>
          <w:sz w:val="22"/>
          <w:szCs w:val="22"/>
        </w:rPr>
        <w:t xml:space="preserve"> (15 points total; 5 points each)</w:t>
      </w:r>
    </w:p>
    <w:p w14:paraId="7D7C82D8" w14:textId="77777777" w:rsidR="004069F5" w:rsidRDefault="004069F5" w:rsidP="00582306">
      <w:pPr>
        <w:numPr>
          <w:ilvl w:val="1"/>
          <w:numId w:val="101"/>
        </w:numPr>
        <w:pBdr>
          <w:top w:val="nil"/>
          <w:left w:val="nil"/>
          <w:bottom w:val="nil"/>
          <w:right w:val="nil"/>
          <w:between w:val="nil"/>
        </w:pBdr>
        <w:spacing w:before="120" w:after="120"/>
        <w:rPr>
          <w:i/>
          <w:color w:val="000000"/>
          <w:sz w:val="22"/>
          <w:szCs w:val="22"/>
        </w:rPr>
      </w:pPr>
      <w:r>
        <w:rPr>
          <w:i/>
          <w:color w:val="000000"/>
          <w:sz w:val="22"/>
          <w:szCs w:val="22"/>
        </w:rPr>
        <w:t xml:space="preserve">Quality Classroom Assessment Form </w:t>
      </w:r>
      <w:r>
        <w:rPr>
          <w:color w:val="000000"/>
          <w:sz w:val="22"/>
          <w:szCs w:val="22"/>
        </w:rPr>
        <w:t>(FORM 1: pgs. 198-199)</w:t>
      </w:r>
    </w:p>
    <w:p w14:paraId="2CB493E1" w14:textId="77777777" w:rsidR="004069F5" w:rsidRDefault="004069F5" w:rsidP="00582306">
      <w:pPr>
        <w:numPr>
          <w:ilvl w:val="1"/>
          <w:numId w:val="101"/>
        </w:numPr>
        <w:pBdr>
          <w:top w:val="nil"/>
          <w:left w:val="nil"/>
          <w:bottom w:val="nil"/>
          <w:right w:val="nil"/>
          <w:between w:val="nil"/>
        </w:pBdr>
        <w:spacing w:before="120" w:after="120"/>
      </w:pPr>
      <w:r>
        <w:rPr>
          <w:i/>
          <w:color w:val="000000"/>
          <w:sz w:val="22"/>
          <w:szCs w:val="22"/>
        </w:rPr>
        <w:t xml:space="preserve">Classroom Action Worksheet </w:t>
      </w:r>
      <w:r>
        <w:rPr>
          <w:color w:val="000000"/>
          <w:sz w:val="22"/>
          <w:szCs w:val="22"/>
        </w:rPr>
        <w:t>(FORM 2: pg. 200)</w:t>
      </w:r>
    </w:p>
    <w:p w14:paraId="2699D883" w14:textId="77777777" w:rsidR="004069F5" w:rsidRDefault="004069F5" w:rsidP="00582306">
      <w:pPr>
        <w:numPr>
          <w:ilvl w:val="1"/>
          <w:numId w:val="101"/>
        </w:numPr>
        <w:pBdr>
          <w:top w:val="nil"/>
          <w:left w:val="nil"/>
          <w:bottom w:val="nil"/>
          <w:right w:val="nil"/>
          <w:between w:val="nil"/>
        </w:pBdr>
      </w:pPr>
      <w:r>
        <w:rPr>
          <w:color w:val="000000"/>
          <w:sz w:val="22"/>
          <w:szCs w:val="22"/>
        </w:rPr>
        <w:t>Classroom Schedule (There is no form for the Classroom Schedule).</w:t>
      </w:r>
    </w:p>
    <w:p w14:paraId="7713CEC9" w14:textId="77777777" w:rsidR="004069F5" w:rsidRDefault="004069F5" w:rsidP="004069F5">
      <w:pPr>
        <w:rPr>
          <w:i/>
        </w:rPr>
      </w:pPr>
    </w:p>
    <w:p w14:paraId="4DF0F3DF" w14:textId="77777777" w:rsidR="004069F5" w:rsidRPr="000B42ED" w:rsidRDefault="004069F5" w:rsidP="004069F5">
      <w:pPr>
        <w:rPr>
          <w:i/>
        </w:rPr>
      </w:pPr>
      <w:r>
        <w:rPr>
          <w:i/>
        </w:rPr>
        <w:t>For Part 1, y</w:t>
      </w:r>
      <w:r w:rsidRPr="000B42ED">
        <w:rPr>
          <w:i/>
        </w:rPr>
        <w:t>ou will be graded on the following criteria:</w:t>
      </w:r>
    </w:p>
    <w:tbl>
      <w:tblPr>
        <w:tblStyle w:val="TableGrid"/>
        <w:tblW w:w="0" w:type="auto"/>
        <w:tblLook w:val="04A0" w:firstRow="1" w:lastRow="0" w:firstColumn="1" w:lastColumn="0" w:noHBand="0" w:noVBand="1"/>
      </w:tblPr>
      <w:tblGrid>
        <w:gridCol w:w="6745"/>
        <w:gridCol w:w="2605"/>
      </w:tblGrid>
      <w:tr w:rsidR="004069F5" w14:paraId="0EB2F9D5" w14:textId="77777777" w:rsidTr="004069F5">
        <w:tc>
          <w:tcPr>
            <w:tcW w:w="6745" w:type="dxa"/>
          </w:tcPr>
          <w:p w14:paraId="2FC89FC8" w14:textId="77777777" w:rsidR="004069F5" w:rsidRPr="00D722F6" w:rsidRDefault="004069F5" w:rsidP="004069F5">
            <w:pPr>
              <w:rPr>
                <w:b/>
                <w:sz w:val="22"/>
                <w:szCs w:val="22"/>
              </w:rPr>
            </w:pPr>
            <w:r>
              <w:rPr>
                <w:b/>
                <w:sz w:val="22"/>
                <w:szCs w:val="22"/>
              </w:rPr>
              <w:t>1) Organized and Edited Report</w:t>
            </w:r>
          </w:p>
          <w:p w14:paraId="3EA69978" w14:textId="77777777" w:rsidR="004069F5" w:rsidRDefault="004069F5" w:rsidP="004069F5">
            <w:pPr>
              <w:ind w:left="694"/>
              <w:rPr>
                <w:i/>
                <w:sz w:val="22"/>
                <w:szCs w:val="22"/>
              </w:rPr>
            </w:pPr>
            <w:r>
              <w:rPr>
                <w:i/>
                <w:sz w:val="22"/>
                <w:szCs w:val="22"/>
              </w:rPr>
              <w:t>Organization, grammar, and spelling</w:t>
            </w:r>
          </w:p>
          <w:p w14:paraId="185A53F5" w14:textId="77777777" w:rsidR="004069F5" w:rsidRPr="00D722F6" w:rsidRDefault="004069F5" w:rsidP="004069F5">
            <w:pPr>
              <w:ind w:left="694"/>
              <w:rPr>
                <w:i/>
                <w:sz w:val="22"/>
                <w:szCs w:val="22"/>
              </w:rPr>
            </w:pPr>
          </w:p>
        </w:tc>
        <w:tc>
          <w:tcPr>
            <w:tcW w:w="2605" w:type="dxa"/>
          </w:tcPr>
          <w:p w14:paraId="5C539CCB" w14:textId="77777777" w:rsidR="004069F5" w:rsidRDefault="004069F5" w:rsidP="004069F5">
            <w:pPr>
              <w:rPr>
                <w:sz w:val="22"/>
                <w:szCs w:val="22"/>
              </w:rPr>
            </w:pPr>
            <w:r>
              <w:rPr>
                <w:sz w:val="22"/>
                <w:szCs w:val="22"/>
              </w:rPr>
              <w:t>4 points</w:t>
            </w:r>
          </w:p>
        </w:tc>
      </w:tr>
      <w:tr w:rsidR="004069F5" w14:paraId="4BC6A104" w14:textId="77777777" w:rsidTr="004069F5">
        <w:tc>
          <w:tcPr>
            <w:tcW w:w="6745" w:type="dxa"/>
          </w:tcPr>
          <w:p w14:paraId="03270AF1" w14:textId="77777777" w:rsidR="004069F5" w:rsidRPr="00D722F6" w:rsidRDefault="004069F5" w:rsidP="004069F5">
            <w:pPr>
              <w:rPr>
                <w:b/>
                <w:sz w:val="22"/>
                <w:szCs w:val="22"/>
              </w:rPr>
            </w:pPr>
            <w:r>
              <w:rPr>
                <w:b/>
                <w:sz w:val="22"/>
                <w:szCs w:val="22"/>
              </w:rPr>
              <w:t>2) Curriculum Areas</w:t>
            </w:r>
          </w:p>
          <w:p w14:paraId="0BDB79A0" w14:textId="77777777" w:rsidR="004069F5" w:rsidRPr="00D722F6" w:rsidRDefault="004069F5" w:rsidP="004069F5">
            <w:pPr>
              <w:ind w:left="694"/>
              <w:rPr>
                <w:i/>
                <w:sz w:val="22"/>
                <w:szCs w:val="22"/>
              </w:rPr>
            </w:pPr>
            <w:r>
              <w:rPr>
                <w:i/>
                <w:sz w:val="22"/>
                <w:szCs w:val="22"/>
              </w:rPr>
              <w:t>Select two curriculum areas (centers for free play) and provide a description of each overall. 10 points per curriculum area.</w:t>
            </w:r>
          </w:p>
          <w:p w14:paraId="7DD599D5" w14:textId="77777777" w:rsidR="004069F5" w:rsidRDefault="004069F5" w:rsidP="004069F5">
            <w:pPr>
              <w:rPr>
                <w:sz w:val="22"/>
                <w:szCs w:val="22"/>
              </w:rPr>
            </w:pPr>
          </w:p>
        </w:tc>
        <w:tc>
          <w:tcPr>
            <w:tcW w:w="2605" w:type="dxa"/>
          </w:tcPr>
          <w:p w14:paraId="067B85BF" w14:textId="77777777" w:rsidR="004069F5" w:rsidRDefault="004069F5" w:rsidP="004069F5">
            <w:pPr>
              <w:rPr>
                <w:sz w:val="22"/>
                <w:szCs w:val="22"/>
              </w:rPr>
            </w:pPr>
            <w:r>
              <w:rPr>
                <w:sz w:val="22"/>
                <w:szCs w:val="22"/>
              </w:rPr>
              <w:t>20 points</w:t>
            </w:r>
          </w:p>
        </w:tc>
      </w:tr>
      <w:tr w:rsidR="004069F5" w14:paraId="22A0063C" w14:textId="77777777" w:rsidTr="004069F5">
        <w:tc>
          <w:tcPr>
            <w:tcW w:w="6745" w:type="dxa"/>
          </w:tcPr>
          <w:p w14:paraId="1E1BEBE0" w14:textId="77777777" w:rsidR="004069F5" w:rsidRPr="00D722F6" w:rsidRDefault="004069F5" w:rsidP="004069F5">
            <w:pPr>
              <w:rPr>
                <w:b/>
                <w:sz w:val="22"/>
                <w:szCs w:val="22"/>
              </w:rPr>
            </w:pPr>
            <w:r>
              <w:rPr>
                <w:b/>
                <w:sz w:val="22"/>
                <w:szCs w:val="22"/>
              </w:rPr>
              <w:t>3) Curriculum Activity/Lesson plan #1</w:t>
            </w:r>
          </w:p>
          <w:p w14:paraId="3034A68D" w14:textId="77777777" w:rsidR="004069F5" w:rsidRDefault="004069F5" w:rsidP="004069F5">
            <w:pPr>
              <w:ind w:left="694"/>
              <w:rPr>
                <w:i/>
                <w:sz w:val="22"/>
                <w:szCs w:val="22"/>
              </w:rPr>
            </w:pPr>
            <w:r>
              <w:rPr>
                <w:i/>
                <w:sz w:val="22"/>
                <w:szCs w:val="22"/>
              </w:rPr>
              <w:t>Within your unit, create one lesson plan for a whole group, small group, or transition activity that focuses on literacy, math, social/emotional development, or science.</w:t>
            </w:r>
          </w:p>
          <w:p w14:paraId="6EE62F35" w14:textId="77777777" w:rsidR="004069F5" w:rsidRPr="00D722F6" w:rsidRDefault="004069F5" w:rsidP="004069F5">
            <w:pPr>
              <w:ind w:left="694"/>
              <w:rPr>
                <w:i/>
                <w:sz w:val="22"/>
                <w:szCs w:val="22"/>
              </w:rPr>
            </w:pPr>
          </w:p>
        </w:tc>
        <w:tc>
          <w:tcPr>
            <w:tcW w:w="2605" w:type="dxa"/>
          </w:tcPr>
          <w:p w14:paraId="0FAE091B" w14:textId="77777777" w:rsidR="004069F5" w:rsidRDefault="004069F5" w:rsidP="004069F5">
            <w:pPr>
              <w:rPr>
                <w:sz w:val="22"/>
                <w:szCs w:val="22"/>
              </w:rPr>
            </w:pPr>
            <w:r>
              <w:rPr>
                <w:sz w:val="22"/>
                <w:szCs w:val="22"/>
              </w:rPr>
              <w:t>27 points</w:t>
            </w:r>
          </w:p>
        </w:tc>
      </w:tr>
      <w:tr w:rsidR="004069F5" w14:paraId="29EF9DEB" w14:textId="77777777" w:rsidTr="004069F5">
        <w:tc>
          <w:tcPr>
            <w:tcW w:w="6745" w:type="dxa"/>
          </w:tcPr>
          <w:p w14:paraId="701BF2D4" w14:textId="77777777" w:rsidR="004069F5" w:rsidRPr="00D722F6" w:rsidRDefault="004069F5" w:rsidP="004069F5">
            <w:pPr>
              <w:rPr>
                <w:b/>
                <w:sz w:val="22"/>
                <w:szCs w:val="22"/>
              </w:rPr>
            </w:pPr>
            <w:r>
              <w:rPr>
                <w:b/>
                <w:sz w:val="22"/>
                <w:szCs w:val="22"/>
              </w:rPr>
              <w:t>4) Curriculum Activity/lesson plan #2</w:t>
            </w:r>
          </w:p>
          <w:p w14:paraId="7B3F9058" w14:textId="77777777" w:rsidR="004069F5" w:rsidRDefault="004069F5" w:rsidP="004069F5">
            <w:pPr>
              <w:ind w:left="694"/>
              <w:rPr>
                <w:i/>
                <w:sz w:val="22"/>
                <w:szCs w:val="22"/>
              </w:rPr>
            </w:pPr>
            <w:r>
              <w:rPr>
                <w:i/>
                <w:sz w:val="22"/>
                <w:szCs w:val="22"/>
              </w:rPr>
              <w:t>In your first curriculum area (center) described above, create an activity/lesson plan that aligns with your unit.</w:t>
            </w:r>
          </w:p>
          <w:p w14:paraId="50917E5F" w14:textId="77777777" w:rsidR="004069F5" w:rsidRPr="00D722F6" w:rsidRDefault="004069F5" w:rsidP="004069F5">
            <w:pPr>
              <w:ind w:left="694"/>
              <w:rPr>
                <w:i/>
                <w:sz w:val="22"/>
                <w:szCs w:val="22"/>
              </w:rPr>
            </w:pPr>
          </w:p>
        </w:tc>
        <w:tc>
          <w:tcPr>
            <w:tcW w:w="2605" w:type="dxa"/>
          </w:tcPr>
          <w:p w14:paraId="78A9ECD5" w14:textId="77777777" w:rsidR="004069F5" w:rsidRDefault="004069F5" w:rsidP="004069F5">
            <w:pPr>
              <w:rPr>
                <w:sz w:val="22"/>
                <w:szCs w:val="22"/>
              </w:rPr>
            </w:pPr>
            <w:r>
              <w:rPr>
                <w:sz w:val="22"/>
                <w:szCs w:val="22"/>
              </w:rPr>
              <w:t>27 points</w:t>
            </w:r>
          </w:p>
        </w:tc>
      </w:tr>
      <w:tr w:rsidR="004069F5" w14:paraId="7D4B7DC0" w14:textId="77777777" w:rsidTr="004069F5">
        <w:tc>
          <w:tcPr>
            <w:tcW w:w="6745" w:type="dxa"/>
          </w:tcPr>
          <w:p w14:paraId="688A01A2" w14:textId="77777777" w:rsidR="004069F5" w:rsidRPr="00D722F6" w:rsidRDefault="004069F5" w:rsidP="004069F5">
            <w:pPr>
              <w:rPr>
                <w:b/>
                <w:sz w:val="22"/>
                <w:szCs w:val="22"/>
              </w:rPr>
            </w:pPr>
            <w:r>
              <w:rPr>
                <w:b/>
                <w:sz w:val="22"/>
                <w:szCs w:val="22"/>
              </w:rPr>
              <w:t>5) Curriculum Activity/lesson plan #3</w:t>
            </w:r>
          </w:p>
          <w:p w14:paraId="116D85B6" w14:textId="77777777" w:rsidR="004069F5" w:rsidRDefault="004069F5" w:rsidP="004069F5">
            <w:pPr>
              <w:ind w:left="694"/>
              <w:rPr>
                <w:i/>
                <w:sz w:val="22"/>
                <w:szCs w:val="22"/>
              </w:rPr>
            </w:pPr>
            <w:r>
              <w:rPr>
                <w:i/>
                <w:sz w:val="22"/>
                <w:szCs w:val="22"/>
              </w:rPr>
              <w:t>In your second curriculum area (center) described above, create an activity/lesson plan that aligns with your unit.</w:t>
            </w:r>
          </w:p>
          <w:p w14:paraId="31AF5323" w14:textId="77777777" w:rsidR="004069F5" w:rsidRPr="00D722F6" w:rsidRDefault="004069F5" w:rsidP="004069F5">
            <w:pPr>
              <w:ind w:left="694"/>
              <w:rPr>
                <w:i/>
                <w:sz w:val="22"/>
                <w:szCs w:val="22"/>
              </w:rPr>
            </w:pPr>
          </w:p>
        </w:tc>
        <w:tc>
          <w:tcPr>
            <w:tcW w:w="2605" w:type="dxa"/>
          </w:tcPr>
          <w:p w14:paraId="2E152C26" w14:textId="77777777" w:rsidR="004069F5" w:rsidRDefault="004069F5" w:rsidP="004069F5">
            <w:pPr>
              <w:rPr>
                <w:sz w:val="22"/>
                <w:szCs w:val="22"/>
              </w:rPr>
            </w:pPr>
            <w:r>
              <w:rPr>
                <w:sz w:val="22"/>
                <w:szCs w:val="22"/>
              </w:rPr>
              <w:t>27 points</w:t>
            </w:r>
          </w:p>
        </w:tc>
      </w:tr>
      <w:tr w:rsidR="004069F5" w14:paraId="51B0F1B5" w14:textId="77777777" w:rsidTr="004069F5">
        <w:tc>
          <w:tcPr>
            <w:tcW w:w="6745" w:type="dxa"/>
          </w:tcPr>
          <w:p w14:paraId="542427AF" w14:textId="77777777" w:rsidR="004069F5" w:rsidRDefault="004069F5" w:rsidP="004069F5">
            <w:pPr>
              <w:rPr>
                <w:b/>
                <w:sz w:val="22"/>
                <w:szCs w:val="22"/>
              </w:rPr>
            </w:pPr>
            <w:r>
              <w:rPr>
                <w:b/>
                <w:sz w:val="22"/>
                <w:szCs w:val="22"/>
              </w:rPr>
              <w:t xml:space="preserve">6) Completed Building Blocks for Preschool Forms that focus on the classroom as a whole: </w:t>
            </w:r>
          </w:p>
          <w:p w14:paraId="0A134503" w14:textId="77777777" w:rsidR="004069F5" w:rsidRPr="00BE4945" w:rsidRDefault="004069F5" w:rsidP="004069F5">
            <w:pPr>
              <w:ind w:left="694"/>
              <w:rPr>
                <w:sz w:val="22"/>
                <w:szCs w:val="22"/>
              </w:rPr>
            </w:pPr>
            <w:r w:rsidRPr="00BE4945">
              <w:rPr>
                <w:sz w:val="22"/>
                <w:szCs w:val="22"/>
              </w:rPr>
              <w:t>- Form 1: Quality Classroom Assessment form</w:t>
            </w:r>
          </w:p>
          <w:p w14:paraId="204B2ECD" w14:textId="77777777" w:rsidR="004069F5" w:rsidRPr="00BE4945" w:rsidRDefault="004069F5" w:rsidP="004069F5">
            <w:pPr>
              <w:ind w:left="694"/>
              <w:rPr>
                <w:sz w:val="22"/>
                <w:szCs w:val="22"/>
              </w:rPr>
            </w:pPr>
            <w:r w:rsidRPr="00BE4945">
              <w:rPr>
                <w:sz w:val="22"/>
                <w:szCs w:val="22"/>
              </w:rPr>
              <w:t>- Form 2: Classroom Action Worksheet</w:t>
            </w:r>
          </w:p>
          <w:p w14:paraId="7F4F367A" w14:textId="77777777" w:rsidR="004069F5" w:rsidRPr="00D722F6" w:rsidRDefault="004069F5" w:rsidP="004069F5">
            <w:pPr>
              <w:ind w:left="694"/>
              <w:rPr>
                <w:b/>
                <w:sz w:val="22"/>
                <w:szCs w:val="22"/>
              </w:rPr>
            </w:pPr>
            <w:r w:rsidRPr="00BE4945">
              <w:rPr>
                <w:sz w:val="22"/>
                <w:szCs w:val="22"/>
              </w:rPr>
              <w:t>- Form 3: Classroom schedule (no form, fill in the template table_</w:t>
            </w:r>
          </w:p>
        </w:tc>
        <w:tc>
          <w:tcPr>
            <w:tcW w:w="2605" w:type="dxa"/>
          </w:tcPr>
          <w:p w14:paraId="1CE9D584" w14:textId="77777777" w:rsidR="004069F5" w:rsidRDefault="004069F5" w:rsidP="004069F5">
            <w:pPr>
              <w:rPr>
                <w:sz w:val="22"/>
                <w:szCs w:val="22"/>
              </w:rPr>
            </w:pPr>
            <w:r>
              <w:rPr>
                <w:sz w:val="22"/>
                <w:szCs w:val="22"/>
              </w:rPr>
              <w:t>15 points</w:t>
            </w:r>
          </w:p>
        </w:tc>
      </w:tr>
    </w:tbl>
    <w:p w14:paraId="0C3594E8" w14:textId="77777777" w:rsidR="004069F5" w:rsidRDefault="004069F5" w:rsidP="004069F5">
      <w:pPr>
        <w:spacing w:before="120" w:after="120"/>
        <w:rPr>
          <w:b/>
          <w:sz w:val="28"/>
          <w:szCs w:val="28"/>
          <w:u w:val="single"/>
        </w:rPr>
      </w:pPr>
    </w:p>
    <w:p w14:paraId="7E9E4E30" w14:textId="77777777" w:rsidR="004069F5" w:rsidRDefault="004069F5" w:rsidP="004069F5">
      <w:pPr>
        <w:spacing w:before="120" w:after="120"/>
        <w:rPr>
          <w:shd w:val="clear" w:color="auto" w:fill="BFBFBF"/>
        </w:rPr>
      </w:pPr>
      <w:bookmarkStart w:id="101" w:name="EDSP212R11A"/>
      <w:bookmarkEnd w:id="101"/>
      <w:r>
        <w:rPr>
          <w:b/>
          <w:sz w:val="28"/>
          <w:szCs w:val="28"/>
          <w:u w:val="single"/>
          <w:shd w:val="clear" w:color="auto" w:fill="BFBFBF"/>
        </w:rPr>
        <w:t>Part Two – Planning Individualized Systematic Instruction</w:t>
      </w:r>
    </w:p>
    <w:p w14:paraId="1A2A7356" w14:textId="77777777" w:rsidR="004069F5" w:rsidRDefault="004069F5" w:rsidP="004069F5">
      <w:pPr>
        <w:rPr>
          <w:b/>
          <w:sz w:val="22"/>
          <w:szCs w:val="22"/>
        </w:rPr>
      </w:pPr>
      <w:r>
        <w:rPr>
          <w:b/>
          <w:sz w:val="22"/>
          <w:szCs w:val="22"/>
        </w:rPr>
        <w:t>40% of your course grade; Total Points: 160</w:t>
      </w:r>
    </w:p>
    <w:p w14:paraId="6997734C" w14:textId="77777777" w:rsidR="004069F5" w:rsidRDefault="004069F5" w:rsidP="004069F5">
      <w:pPr>
        <w:rPr>
          <w:i/>
        </w:rPr>
      </w:pPr>
    </w:p>
    <w:p w14:paraId="722F0844" w14:textId="77777777" w:rsidR="004069F5" w:rsidRDefault="004069F5" w:rsidP="004069F5">
      <w:pPr>
        <w:rPr>
          <w:i/>
          <w:sz w:val="22"/>
          <w:szCs w:val="22"/>
        </w:rPr>
      </w:pPr>
      <w:r>
        <w:rPr>
          <w:i/>
          <w:sz w:val="22"/>
          <w:szCs w:val="22"/>
        </w:rPr>
        <w:t>Steps 3-7 of the Building Blocks for Preschool approach (Embedded Learning Opportunities- ELOs and Child Focused Instruction Strategies-CFIS). Template provided in Canvas.</w:t>
      </w:r>
    </w:p>
    <w:p w14:paraId="115D1ADB" w14:textId="77777777" w:rsidR="004069F5" w:rsidRDefault="004069F5" w:rsidP="004069F5">
      <w:pPr>
        <w:rPr>
          <w:i/>
          <w:sz w:val="22"/>
          <w:szCs w:val="22"/>
        </w:rPr>
      </w:pPr>
      <w:r>
        <w:rPr>
          <w:b/>
          <w:sz w:val="22"/>
          <w:szCs w:val="22"/>
        </w:rPr>
        <w:t>Ensure you have created an organized and edited report (5 points total for organization, grammar, and spelling)</w:t>
      </w:r>
    </w:p>
    <w:p w14:paraId="3BDC0AAB" w14:textId="77777777" w:rsidR="004069F5" w:rsidRDefault="004069F5" w:rsidP="004069F5">
      <w:pPr>
        <w:ind w:left="360"/>
        <w:rPr>
          <w:i/>
          <w:sz w:val="22"/>
          <w:szCs w:val="22"/>
        </w:rPr>
      </w:pPr>
    </w:p>
    <w:p w14:paraId="03920410" w14:textId="77777777" w:rsidR="004069F5" w:rsidRDefault="004069F5" w:rsidP="004069F5">
      <w:pPr>
        <w:spacing w:after="160" w:line="259" w:lineRule="auto"/>
        <w:rPr>
          <w:sz w:val="22"/>
          <w:szCs w:val="22"/>
        </w:rPr>
      </w:pPr>
      <w:r>
        <w:rPr>
          <w:sz w:val="22"/>
          <w:szCs w:val="22"/>
        </w:rPr>
        <w:t>The purpose in this part of the project is to demonstrate your ability to implement the Building Blocks framework for an individual child who has disabilities in a preschool classroom setting.</w:t>
      </w:r>
    </w:p>
    <w:p w14:paraId="13B2874C" w14:textId="77777777" w:rsidR="004069F5" w:rsidRDefault="004069F5" w:rsidP="004069F5">
      <w:pPr>
        <w:spacing w:before="120" w:after="120"/>
        <w:rPr>
          <w:sz w:val="22"/>
          <w:szCs w:val="22"/>
        </w:rPr>
      </w:pPr>
      <w:r>
        <w:rPr>
          <w:b/>
          <w:sz w:val="22"/>
          <w:szCs w:val="22"/>
        </w:rPr>
        <w:t>Your Task:</w:t>
      </w:r>
      <w:r>
        <w:rPr>
          <w:sz w:val="22"/>
          <w:szCs w:val="22"/>
        </w:rPr>
        <w:t xml:space="preserve"> In the classroom that you focused on for Part 1, identify a child who has disabilities for Part 2 of this project. This should be a child about whom you know well, or come to know through file review &amp; observation.</w:t>
      </w:r>
    </w:p>
    <w:p w14:paraId="42FD2BE7" w14:textId="77777777" w:rsidR="004069F5" w:rsidRDefault="004069F5" w:rsidP="00582306">
      <w:pPr>
        <w:numPr>
          <w:ilvl w:val="0"/>
          <w:numId w:val="122"/>
        </w:numPr>
        <w:pBdr>
          <w:top w:val="nil"/>
          <w:left w:val="nil"/>
          <w:bottom w:val="nil"/>
          <w:right w:val="nil"/>
          <w:between w:val="nil"/>
        </w:pBdr>
        <w:spacing w:before="120" w:after="120"/>
        <w:ind w:left="720"/>
        <w:rPr>
          <w:b/>
          <w:color w:val="000000"/>
          <w:sz w:val="22"/>
          <w:szCs w:val="22"/>
        </w:rPr>
      </w:pPr>
      <w:r>
        <w:rPr>
          <w:b/>
          <w:color w:val="000000"/>
          <w:sz w:val="22"/>
          <w:szCs w:val="22"/>
        </w:rPr>
        <w:t xml:space="preserve"> Create an Individualized Instructional plan: completed Building Blocks for Preschool forms that focus on creating a plan for an individual child (</w:t>
      </w:r>
      <w:r>
        <w:rPr>
          <w:b/>
          <w:sz w:val="22"/>
          <w:szCs w:val="22"/>
        </w:rPr>
        <w:t>25 points total; 5 points each)</w:t>
      </w:r>
    </w:p>
    <w:p w14:paraId="662ED8F2" w14:textId="6746228B" w:rsidR="00DF72AF" w:rsidRDefault="00DF72AF" w:rsidP="00582306">
      <w:pPr>
        <w:numPr>
          <w:ilvl w:val="1"/>
          <w:numId w:val="122"/>
        </w:numPr>
        <w:pBdr>
          <w:top w:val="nil"/>
          <w:left w:val="nil"/>
          <w:bottom w:val="nil"/>
          <w:right w:val="nil"/>
          <w:between w:val="nil"/>
        </w:pBdr>
        <w:spacing w:before="120" w:after="120"/>
        <w:ind w:left="1440"/>
        <w:rPr>
          <w:bCs/>
          <w:color w:val="000000"/>
          <w:sz w:val="22"/>
          <w:szCs w:val="22"/>
        </w:rPr>
      </w:pPr>
      <w:r w:rsidRPr="00DF72AF">
        <w:rPr>
          <w:bCs/>
          <w:color w:val="000000"/>
          <w:sz w:val="22"/>
          <w:szCs w:val="22"/>
        </w:rPr>
        <w:t xml:space="preserve">Provide </w:t>
      </w:r>
      <w:r>
        <w:rPr>
          <w:bCs/>
          <w:color w:val="000000"/>
          <w:sz w:val="22"/>
          <w:szCs w:val="22"/>
        </w:rPr>
        <w:t>a strengths-based description of the child’s interests, motivations, strengths, needs, and what works to support the child’s learning and development</w:t>
      </w:r>
      <w:r w:rsidR="00DD3ACD">
        <w:rPr>
          <w:bCs/>
          <w:color w:val="000000"/>
          <w:sz w:val="22"/>
          <w:szCs w:val="22"/>
        </w:rPr>
        <w:t xml:space="preserve"> (1-2 pages)</w:t>
      </w:r>
    </w:p>
    <w:p w14:paraId="5C36F1AF" w14:textId="5EEF9CB9" w:rsidR="00DF72AF" w:rsidRPr="00DF72AF" w:rsidRDefault="00DF72AF" w:rsidP="00582306">
      <w:pPr>
        <w:numPr>
          <w:ilvl w:val="1"/>
          <w:numId w:val="122"/>
        </w:numPr>
        <w:pBdr>
          <w:top w:val="nil"/>
          <w:left w:val="nil"/>
          <w:bottom w:val="nil"/>
          <w:right w:val="nil"/>
          <w:between w:val="nil"/>
        </w:pBdr>
        <w:spacing w:before="120" w:after="120"/>
        <w:ind w:left="1440"/>
        <w:rPr>
          <w:bCs/>
          <w:color w:val="000000"/>
          <w:sz w:val="22"/>
          <w:szCs w:val="22"/>
        </w:rPr>
      </w:pPr>
      <w:r>
        <w:rPr>
          <w:bCs/>
          <w:color w:val="000000"/>
          <w:sz w:val="22"/>
          <w:szCs w:val="22"/>
        </w:rPr>
        <w:t xml:space="preserve">Provide a description of the impact of the child’s disability across development </w:t>
      </w:r>
      <w:r w:rsidR="00DD3ACD">
        <w:rPr>
          <w:bCs/>
          <w:color w:val="000000"/>
          <w:sz w:val="22"/>
          <w:szCs w:val="22"/>
        </w:rPr>
        <w:t>areas including social &amp; emotional development</w:t>
      </w:r>
      <w:r w:rsidR="004A40B5">
        <w:rPr>
          <w:bCs/>
          <w:color w:val="000000"/>
          <w:sz w:val="22"/>
          <w:szCs w:val="22"/>
        </w:rPr>
        <w:t xml:space="preserve"> (including relationships, social skills)</w:t>
      </w:r>
      <w:r w:rsidR="00DD3ACD">
        <w:rPr>
          <w:bCs/>
          <w:color w:val="000000"/>
          <w:sz w:val="22"/>
          <w:szCs w:val="22"/>
        </w:rPr>
        <w:t>, cognitive development (e.g., problem solving, literacy, math), gross and fine motor, as well as language &amp; communication</w:t>
      </w:r>
      <w:r w:rsidR="00A41264">
        <w:rPr>
          <w:bCs/>
          <w:color w:val="000000"/>
          <w:sz w:val="22"/>
          <w:szCs w:val="22"/>
        </w:rPr>
        <w:t xml:space="preserve"> (</w:t>
      </w:r>
      <w:r w:rsidR="00EA55A3">
        <w:rPr>
          <w:bCs/>
          <w:color w:val="000000"/>
          <w:sz w:val="22"/>
          <w:szCs w:val="22"/>
        </w:rPr>
        <w:t>1</w:t>
      </w:r>
      <w:r w:rsidR="00B772F6">
        <w:rPr>
          <w:bCs/>
          <w:color w:val="000000"/>
          <w:sz w:val="22"/>
          <w:szCs w:val="22"/>
        </w:rPr>
        <w:t>/2</w:t>
      </w:r>
      <w:r w:rsidR="00EA55A3">
        <w:rPr>
          <w:bCs/>
          <w:color w:val="000000"/>
          <w:sz w:val="22"/>
          <w:szCs w:val="22"/>
        </w:rPr>
        <w:t xml:space="preserve"> page)</w:t>
      </w:r>
    </w:p>
    <w:p w14:paraId="058A06BA" w14:textId="68DAB667" w:rsidR="004069F5" w:rsidRDefault="00C56EE5" w:rsidP="00582306">
      <w:pPr>
        <w:numPr>
          <w:ilvl w:val="1"/>
          <w:numId w:val="122"/>
        </w:numPr>
        <w:pBdr>
          <w:top w:val="nil"/>
          <w:left w:val="nil"/>
          <w:bottom w:val="nil"/>
          <w:right w:val="nil"/>
          <w:between w:val="nil"/>
        </w:pBdr>
        <w:spacing w:before="120" w:after="120"/>
        <w:ind w:left="1440"/>
        <w:rPr>
          <w:b/>
          <w:color w:val="000000"/>
          <w:sz w:val="22"/>
          <w:szCs w:val="22"/>
        </w:rPr>
      </w:pPr>
      <w:bookmarkStart w:id="102" w:name="EDSP212RA"/>
      <w:r w:rsidRPr="00C56EE5">
        <w:rPr>
          <w:color w:val="000000"/>
          <w:sz w:val="22"/>
          <w:szCs w:val="22"/>
          <w:highlight w:val="yellow"/>
        </w:rPr>
        <w:t>Engage in play-based assessment practices to c</w:t>
      </w:r>
      <w:r w:rsidR="004069F5" w:rsidRPr="00C56EE5">
        <w:rPr>
          <w:color w:val="000000"/>
          <w:sz w:val="22"/>
          <w:szCs w:val="22"/>
          <w:highlight w:val="yellow"/>
        </w:rPr>
        <w:t>omplete</w:t>
      </w:r>
      <w:r w:rsidR="004069F5">
        <w:rPr>
          <w:color w:val="000000"/>
          <w:sz w:val="22"/>
          <w:szCs w:val="22"/>
        </w:rPr>
        <w:t xml:space="preserve"> </w:t>
      </w:r>
      <w:bookmarkEnd w:id="102"/>
      <w:r w:rsidR="004069F5">
        <w:rPr>
          <w:color w:val="000000"/>
          <w:sz w:val="22"/>
          <w:szCs w:val="22"/>
        </w:rPr>
        <w:t>the following Building Blocks for Preschool forms on your focus child (templates provided in Canvas):</w:t>
      </w:r>
    </w:p>
    <w:p w14:paraId="1B30BDD4" w14:textId="77777777" w:rsidR="004069F5" w:rsidRDefault="004069F5" w:rsidP="00582306">
      <w:pPr>
        <w:numPr>
          <w:ilvl w:val="1"/>
          <w:numId w:val="125"/>
        </w:numPr>
        <w:pBdr>
          <w:top w:val="nil"/>
          <w:left w:val="nil"/>
          <w:bottom w:val="nil"/>
          <w:right w:val="nil"/>
          <w:between w:val="nil"/>
        </w:pBdr>
        <w:spacing w:before="120" w:after="120"/>
        <w:rPr>
          <w:i/>
          <w:color w:val="000000"/>
          <w:sz w:val="22"/>
          <w:szCs w:val="22"/>
        </w:rPr>
      </w:pPr>
      <w:r>
        <w:rPr>
          <w:i/>
          <w:color w:val="000000"/>
          <w:sz w:val="22"/>
          <w:szCs w:val="22"/>
        </w:rPr>
        <w:lastRenderedPageBreak/>
        <w:t xml:space="preserve">Child Assessment Worksheet </w:t>
      </w:r>
      <w:r>
        <w:rPr>
          <w:color w:val="000000"/>
          <w:sz w:val="22"/>
          <w:szCs w:val="22"/>
        </w:rPr>
        <w:t>(FORM 3: pgs. 201-202)</w:t>
      </w:r>
    </w:p>
    <w:p w14:paraId="37EF2098" w14:textId="77777777" w:rsidR="004069F5" w:rsidRDefault="004069F5" w:rsidP="00582306">
      <w:pPr>
        <w:numPr>
          <w:ilvl w:val="1"/>
          <w:numId w:val="125"/>
        </w:numPr>
        <w:pBdr>
          <w:top w:val="nil"/>
          <w:left w:val="nil"/>
          <w:bottom w:val="nil"/>
          <w:right w:val="nil"/>
          <w:between w:val="nil"/>
        </w:pBdr>
        <w:spacing w:before="120" w:after="120"/>
        <w:rPr>
          <w:i/>
          <w:color w:val="000000"/>
          <w:sz w:val="22"/>
          <w:szCs w:val="22"/>
        </w:rPr>
      </w:pPr>
      <w:r>
        <w:rPr>
          <w:i/>
          <w:color w:val="000000"/>
          <w:sz w:val="22"/>
          <w:szCs w:val="22"/>
        </w:rPr>
        <w:t xml:space="preserve">Planning Worksheet: Section 1 </w:t>
      </w:r>
      <w:r>
        <w:rPr>
          <w:color w:val="000000"/>
          <w:sz w:val="22"/>
          <w:szCs w:val="22"/>
        </w:rPr>
        <w:t>(FORM 4: pg. 203)</w:t>
      </w:r>
    </w:p>
    <w:p w14:paraId="6BC231FF" w14:textId="77777777" w:rsidR="004069F5" w:rsidRDefault="004069F5" w:rsidP="00582306">
      <w:pPr>
        <w:numPr>
          <w:ilvl w:val="1"/>
          <w:numId w:val="125"/>
        </w:numPr>
        <w:pBdr>
          <w:top w:val="nil"/>
          <w:left w:val="nil"/>
          <w:bottom w:val="nil"/>
          <w:right w:val="nil"/>
          <w:between w:val="nil"/>
        </w:pBdr>
        <w:spacing w:before="120" w:after="120"/>
        <w:rPr>
          <w:i/>
          <w:color w:val="000000"/>
          <w:sz w:val="22"/>
          <w:szCs w:val="22"/>
        </w:rPr>
      </w:pPr>
      <w:r>
        <w:rPr>
          <w:i/>
          <w:color w:val="000000"/>
          <w:sz w:val="22"/>
          <w:szCs w:val="22"/>
        </w:rPr>
        <w:t xml:space="preserve">Planning Worksheet: Section II </w:t>
      </w:r>
      <w:r>
        <w:rPr>
          <w:color w:val="000000"/>
          <w:sz w:val="22"/>
          <w:szCs w:val="22"/>
        </w:rPr>
        <w:t>(FORM 5: pg. 204)</w:t>
      </w:r>
    </w:p>
    <w:p w14:paraId="1404E81E" w14:textId="77777777" w:rsidR="004069F5" w:rsidRDefault="004069F5" w:rsidP="00582306">
      <w:pPr>
        <w:numPr>
          <w:ilvl w:val="1"/>
          <w:numId w:val="125"/>
        </w:numPr>
        <w:pBdr>
          <w:top w:val="nil"/>
          <w:left w:val="nil"/>
          <w:bottom w:val="nil"/>
          <w:right w:val="nil"/>
          <w:between w:val="nil"/>
        </w:pBdr>
        <w:spacing w:before="120" w:after="120"/>
        <w:rPr>
          <w:i/>
          <w:color w:val="000000"/>
          <w:sz w:val="22"/>
          <w:szCs w:val="22"/>
        </w:rPr>
      </w:pPr>
      <w:r>
        <w:rPr>
          <w:i/>
          <w:color w:val="000000"/>
          <w:sz w:val="22"/>
          <w:szCs w:val="22"/>
        </w:rPr>
        <w:t xml:space="preserve">Child Activity Matrix </w:t>
      </w:r>
      <w:r>
        <w:rPr>
          <w:color w:val="000000"/>
          <w:sz w:val="22"/>
          <w:szCs w:val="22"/>
        </w:rPr>
        <w:t>(FORM 6: pg. 205)</w:t>
      </w:r>
    </w:p>
    <w:p w14:paraId="1B4990B5" w14:textId="77777777" w:rsidR="004069F5" w:rsidRDefault="004069F5" w:rsidP="00582306">
      <w:pPr>
        <w:numPr>
          <w:ilvl w:val="1"/>
          <w:numId w:val="125"/>
        </w:numPr>
        <w:pBdr>
          <w:top w:val="nil"/>
          <w:left w:val="nil"/>
          <w:bottom w:val="nil"/>
          <w:right w:val="nil"/>
          <w:between w:val="nil"/>
        </w:pBdr>
        <w:spacing w:before="120" w:after="120"/>
        <w:rPr>
          <w:i/>
          <w:color w:val="000000"/>
          <w:sz w:val="22"/>
          <w:szCs w:val="22"/>
        </w:rPr>
      </w:pPr>
      <w:r>
        <w:rPr>
          <w:i/>
          <w:color w:val="000000"/>
          <w:sz w:val="22"/>
          <w:szCs w:val="22"/>
        </w:rPr>
        <w:t xml:space="preserve">Classroom Activity Matrix </w:t>
      </w:r>
      <w:r>
        <w:rPr>
          <w:color w:val="000000"/>
          <w:sz w:val="22"/>
          <w:szCs w:val="22"/>
        </w:rPr>
        <w:t>(FORM 7: pg. 206)</w:t>
      </w:r>
    </w:p>
    <w:p w14:paraId="70412001" w14:textId="77777777" w:rsidR="004069F5" w:rsidRDefault="004069F5" w:rsidP="00582306">
      <w:pPr>
        <w:numPr>
          <w:ilvl w:val="0"/>
          <w:numId w:val="122"/>
        </w:numPr>
        <w:pBdr>
          <w:top w:val="nil"/>
          <w:left w:val="nil"/>
          <w:bottom w:val="nil"/>
          <w:right w:val="nil"/>
          <w:between w:val="nil"/>
        </w:pBdr>
        <w:spacing w:before="120" w:after="120"/>
        <w:ind w:left="720"/>
        <w:rPr>
          <w:b/>
          <w:color w:val="000000"/>
          <w:sz w:val="22"/>
          <w:szCs w:val="22"/>
        </w:rPr>
      </w:pPr>
      <w:r>
        <w:rPr>
          <w:b/>
          <w:color w:val="000000"/>
          <w:sz w:val="22"/>
          <w:szCs w:val="22"/>
        </w:rPr>
        <w:t xml:space="preserve">Embedded Learning Opportunities (ELO) Plans (2 ELO plans; </w:t>
      </w:r>
      <w:r>
        <w:rPr>
          <w:b/>
          <w:sz w:val="22"/>
          <w:szCs w:val="22"/>
        </w:rPr>
        <w:t>60</w:t>
      </w:r>
      <w:r>
        <w:rPr>
          <w:b/>
          <w:color w:val="000000"/>
          <w:sz w:val="22"/>
          <w:szCs w:val="22"/>
        </w:rPr>
        <w:t xml:space="preserve"> points total: </w:t>
      </w:r>
      <w:r>
        <w:rPr>
          <w:b/>
          <w:sz w:val="22"/>
          <w:szCs w:val="22"/>
        </w:rPr>
        <w:t>30</w:t>
      </w:r>
      <w:r>
        <w:rPr>
          <w:b/>
          <w:color w:val="000000"/>
          <w:sz w:val="22"/>
          <w:szCs w:val="22"/>
        </w:rPr>
        <w:t xml:space="preserve"> points each)</w:t>
      </w:r>
    </w:p>
    <w:p w14:paraId="0D75C5AB" w14:textId="77777777" w:rsidR="004069F5" w:rsidRDefault="004069F5" w:rsidP="004069F5">
      <w:pPr>
        <w:spacing w:before="120" w:after="120"/>
        <w:ind w:left="720"/>
        <w:rPr>
          <w:i/>
        </w:rPr>
      </w:pPr>
      <w:r>
        <w:rPr>
          <w:i/>
        </w:rPr>
        <w:t>The purpose in this part is to demonstrate your ability to plan and use embedded learning opportunities in your work with young children who have disabilities. Template in Canvas.</w:t>
      </w:r>
    </w:p>
    <w:p w14:paraId="7A2CFBF9" w14:textId="77777777" w:rsidR="004069F5" w:rsidRDefault="004069F5" w:rsidP="00582306">
      <w:pPr>
        <w:numPr>
          <w:ilvl w:val="1"/>
          <w:numId w:val="122"/>
        </w:numPr>
        <w:pBdr>
          <w:top w:val="nil"/>
          <w:left w:val="nil"/>
          <w:bottom w:val="nil"/>
          <w:right w:val="nil"/>
          <w:between w:val="nil"/>
        </w:pBdr>
        <w:spacing w:before="120" w:after="120"/>
        <w:ind w:left="1440"/>
        <w:rPr>
          <w:i/>
          <w:color w:val="000000"/>
          <w:sz w:val="22"/>
          <w:szCs w:val="22"/>
        </w:rPr>
      </w:pPr>
      <w:r>
        <w:rPr>
          <w:color w:val="000000"/>
          <w:sz w:val="22"/>
          <w:szCs w:val="22"/>
        </w:rPr>
        <w:t xml:space="preserve">Plan and Implement </w:t>
      </w:r>
      <w:r>
        <w:rPr>
          <w:b/>
          <w:color w:val="000000"/>
          <w:sz w:val="22"/>
          <w:szCs w:val="22"/>
          <w:u w:val="single"/>
        </w:rPr>
        <w:t>2</w:t>
      </w:r>
      <w:r>
        <w:rPr>
          <w:color w:val="000000"/>
          <w:sz w:val="22"/>
          <w:szCs w:val="22"/>
        </w:rPr>
        <w:t xml:space="preserve"> of your identified ELO's for your focus child’s individualized instructional plan (from the forms completed in Project Part 2-A above) within the context of regularly occurring activities in a preschool setting. Complete the Building Blocks </w:t>
      </w:r>
      <w:r>
        <w:rPr>
          <w:i/>
          <w:color w:val="000000"/>
          <w:sz w:val="22"/>
          <w:szCs w:val="22"/>
        </w:rPr>
        <w:t>ELO-at-a-Glance</w:t>
      </w:r>
      <w:r>
        <w:rPr>
          <w:color w:val="000000"/>
          <w:sz w:val="22"/>
          <w:szCs w:val="22"/>
        </w:rPr>
        <w:t xml:space="preserve"> template provided in Canvas, which follows the “Basic Steps” for ELOs outlined in your Building Blocks for Preschool textbook, items 1-7 on pages 136-137 (FORM 8: pg. 208)</w:t>
      </w:r>
      <w:r>
        <w:rPr>
          <w:i/>
          <w:color w:val="000000"/>
          <w:sz w:val="22"/>
          <w:szCs w:val="22"/>
        </w:rPr>
        <w:t xml:space="preserve"> </w:t>
      </w:r>
    </w:p>
    <w:p w14:paraId="2ACB6AE8" w14:textId="77777777" w:rsidR="004069F5" w:rsidRDefault="004069F5" w:rsidP="00582306">
      <w:pPr>
        <w:numPr>
          <w:ilvl w:val="0"/>
          <w:numId w:val="122"/>
        </w:numPr>
        <w:pBdr>
          <w:top w:val="nil"/>
          <w:left w:val="nil"/>
          <w:bottom w:val="nil"/>
          <w:right w:val="nil"/>
          <w:between w:val="nil"/>
        </w:pBdr>
        <w:spacing w:before="120" w:after="120"/>
        <w:ind w:left="810"/>
      </w:pPr>
      <w:r>
        <w:rPr>
          <w:b/>
          <w:color w:val="000000"/>
          <w:sz w:val="22"/>
          <w:szCs w:val="22"/>
        </w:rPr>
        <w:t xml:space="preserve">Child Focused Instructional Strategies (CFIS) Plans (2 CFIS plans; </w:t>
      </w:r>
      <w:r>
        <w:rPr>
          <w:b/>
          <w:sz w:val="22"/>
          <w:szCs w:val="22"/>
        </w:rPr>
        <w:t>60</w:t>
      </w:r>
      <w:r>
        <w:rPr>
          <w:b/>
          <w:color w:val="000000"/>
          <w:sz w:val="22"/>
          <w:szCs w:val="22"/>
        </w:rPr>
        <w:t xml:space="preserve"> points </w:t>
      </w:r>
      <w:r>
        <w:rPr>
          <w:b/>
          <w:sz w:val="22"/>
          <w:szCs w:val="22"/>
        </w:rPr>
        <w:t>total: 30 points each</w:t>
      </w:r>
      <w:r>
        <w:rPr>
          <w:b/>
          <w:color w:val="000000"/>
          <w:sz w:val="22"/>
          <w:szCs w:val="22"/>
        </w:rPr>
        <w:t xml:space="preserve">) </w:t>
      </w:r>
      <w:r>
        <w:rPr>
          <w:i/>
          <w:color w:val="000000"/>
          <w:sz w:val="22"/>
          <w:szCs w:val="22"/>
        </w:rPr>
        <w:t>(sometimes referred to as Systematic Instructional Plans or SIPS).</w:t>
      </w:r>
    </w:p>
    <w:p w14:paraId="58D10C0A" w14:textId="77777777" w:rsidR="004069F5" w:rsidRDefault="004069F5" w:rsidP="004069F5">
      <w:pPr>
        <w:spacing w:before="120" w:after="120"/>
        <w:ind w:left="720"/>
        <w:rPr>
          <w:b/>
          <w:i/>
        </w:rPr>
      </w:pPr>
      <w:r>
        <w:rPr>
          <w:i/>
        </w:rPr>
        <w:t>The purpose in this part is to demonstrate your ability to plan and deliver directed, explicit instruction to an individual child with disabilities. Template in Canvas.</w:t>
      </w:r>
    </w:p>
    <w:p w14:paraId="66C7B997" w14:textId="77777777" w:rsidR="004069F5" w:rsidRDefault="004069F5" w:rsidP="00582306">
      <w:pPr>
        <w:numPr>
          <w:ilvl w:val="1"/>
          <w:numId w:val="121"/>
        </w:numPr>
        <w:pBdr>
          <w:top w:val="nil"/>
          <w:left w:val="nil"/>
          <w:bottom w:val="nil"/>
          <w:right w:val="nil"/>
          <w:between w:val="nil"/>
        </w:pBdr>
        <w:spacing w:before="120" w:after="120"/>
        <w:ind w:left="1440"/>
        <w:rPr>
          <w:b/>
          <w:color w:val="000000"/>
          <w:sz w:val="22"/>
          <w:szCs w:val="22"/>
        </w:rPr>
      </w:pPr>
      <w:r>
        <w:rPr>
          <w:color w:val="000000"/>
          <w:sz w:val="22"/>
          <w:szCs w:val="22"/>
        </w:rPr>
        <w:t xml:space="preserve">From your focus child’s Individualized instructional plan, identify </w:t>
      </w:r>
      <w:r>
        <w:rPr>
          <w:b/>
          <w:color w:val="000000"/>
          <w:sz w:val="22"/>
          <w:szCs w:val="22"/>
          <w:u w:val="single"/>
        </w:rPr>
        <w:t>2</w:t>
      </w:r>
      <w:r>
        <w:rPr>
          <w:color w:val="000000"/>
          <w:sz w:val="22"/>
          <w:szCs w:val="22"/>
        </w:rPr>
        <w:t xml:space="preserve"> distinctly separate targets (or two areas of concern) for CFIS (can be the same or different goals than the ELO plans) for which you will create two </w:t>
      </w:r>
      <w:r>
        <w:rPr>
          <w:i/>
          <w:color w:val="000000"/>
          <w:sz w:val="22"/>
          <w:szCs w:val="22"/>
        </w:rPr>
        <w:t xml:space="preserve">Systematic Instructional Plans for Child Focused Instruction </w:t>
      </w:r>
      <w:r>
        <w:rPr>
          <w:color w:val="000000"/>
          <w:sz w:val="22"/>
          <w:szCs w:val="22"/>
        </w:rPr>
        <w:t xml:space="preserve">(a modified version of the Building Blocks for Preschool </w:t>
      </w:r>
      <w:r>
        <w:rPr>
          <w:i/>
          <w:color w:val="000000"/>
          <w:sz w:val="22"/>
          <w:szCs w:val="22"/>
        </w:rPr>
        <w:t>Instruction-at-a-Glance</w:t>
      </w:r>
      <w:r>
        <w:rPr>
          <w:color w:val="000000"/>
          <w:sz w:val="22"/>
          <w:szCs w:val="22"/>
        </w:rPr>
        <w:t>) for these two separate targets (i.e.; 2 separate forms). This form follows the “Basic Steps” for CFIS outlined in your Building Blocks for Preschool textbook, items 1-6 on pages 148-149 (modified version of FORM 9: pg. 209).</w:t>
      </w:r>
    </w:p>
    <w:p w14:paraId="1727CD85" w14:textId="77777777" w:rsidR="004069F5" w:rsidRDefault="004069F5" w:rsidP="00582306">
      <w:pPr>
        <w:numPr>
          <w:ilvl w:val="0"/>
          <w:numId w:val="122"/>
        </w:numPr>
        <w:pBdr>
          <w:top w:val="nil"/>
          <w:left w:val="nil"/>
          <w:bottom w:val="nil"/>
          <w:right w:val="nil"/>
          <w:between w:val="nil"/>
        </w:pBdr>
        <w:spacing w:before="120"/>
        <w:ind w:left="810"/>
        <w:rPr>
          <w:b/>
          <w:color w:val="000000"/>
          <w:sz w:val="22"/>
          <w:szCs w:val="22"/>
        </w:rPr>
      </w:pPr>
      <w:r>
        <w:rPr>
          <w:b/>
          <w:color w:val="000000"/>
          <w:sz w:val="22"/>
          <w:szCs w:val="22"/>
        </w:rPr>
        <w:t>Implementation Reflection (</w:t>
      </w:r>
      <w:r>
        <w:rPr>
          <w:b/>
          <w:sz w:val="22"/>
          <w:szCs w:val="22"/>
        </w:rPr>
        <w:t>10</w:t>
      </w:r>
      <w:r>
        <w:rPr>
          <w:b/>
          <w:color w:val="000000"/>
          <w:sz w:val="22"/>
          <w:szCs w:val="22"/>
        </w:rPr>
        <w:t xml:space="preserve"> </w:t>
      </w:r>
      <w:r>
        <w:rPr>
          <w:b/>
          <w:sz w:val="22"/>
          <w:szCs w:val="22"/>
        </w:rPr>
        <w:t>points)</w:t>
      </w:r>
    </w:p>
    <w:p w14:paraId="6D041DDD" w14:textId="77777777" w:rsidR="004069F5" w:rsidRDefault="004069F5" w:rsidP="00582306">
      <w:pPr>
        <w:numPr>
          <w:ilvl w:val="1"/>
          <w:numId w:val="122"/>
        </w:numPr>
        <w:pBdr>
          <w:top w:val="nil"/>
          <w:left w:val="nil"/>
          <w:bottom w:val="nil"/>
          <w:right w:val="nil"/>
          <w:between w:val="nil"/>
        </w:pBdr>
        <w:spacing w:after="120"/>
        <w:ind w:left="1440"/>
        <w:rPr>
          <w:b/>
          <w:color w:val="000000"/>
          <w:sz w:val="22"/>
          <w:szCs w:val="22"/>
        </w:rPr>
      </w:pPr>
      <w:r>
        <w:rPr>
          <w:color w:val="000000"/>
          <w:sz w:val="22"/>
          <w:szCs w:val="22"/>
        </w:rPr>
        <w:t>Complete the following Building Blocks for Preschool form on your focus child (template provided in Canvas):</w:t>
      </w:r>
    </w:p>
    <w:p w14:paraId="51FA8A1D" w14:textId="37C544EC" w:rsidR="004069F5" w:rsidRPr="00936AB8" w:rsidRDefault="004069F5" w:rsidP="00582306">
      <w:pPr>
        <w:numPr>
          <w:ilvl w:val="3"/>
          <w:numId w:val="122"/>
        </w:numPr>
        <w:pBdr>
          <w:top w:val="nil"/>
          <w:left w:val="nil"/>
          <w:bottom w:val="nil"/>
          <w:right w:val="nil"/>
          <w:between w:val="nil"/>
        </w:pBdr>
        <w:spacing w:before="120" w:after="120"/>
        <w:rPr>
          <w:color w:val="000000"/>
        </w:rPr>
      </w:pPr>
      <w:r>
        <w:rPr>
          <w:i/>
          <w:color w:val="000000"/>
          <w:sz w:val="22"/>
          <w:szCs w:val="22"/>
        </w:rPr>
        <w:t>Evaluation Worksheet</w:t>
      </w:r>
      <w:r>
        <w:rPr>
          <w:color w:val="000000"/>
          <w:sz w:val="22"/>
          <w:szCs w:val="22"/>
        </w:rPr>
        <w:t xml:space="preserve"> (FORM 10: pg. 207)</w:t>
      </w:r>
    </w:p>
    <w:p w14:paraId="25F1D4A6" w14:textId="49779FA6" w:rsidR="00936AB8" w:rsidRDefault="00936AB8" w:rsidP="00936AB8">
      <w:pPr>
        <w:pBdr>
          <w:top w:val="nil"/>
          <w:left w:val="nil"/>
          <w:bottom w:val="nil"/>
          <w:right w:val="nil"/>
          <w:between w:val="nil"/>
        </w:pBdr>
        <w:spacing w:before="120" w:after="120"/>
        <w:rPr>
          <w:color w:val="000000"/>
        </w:rPr>
      </w:pPr>
    </w:p>
    <w:p w14:paraId="0D3477C1" w14:textId="30E2CF6D" w:rsidR="00936AB8" w:rsidRDefault="00936AB8" w:rsidP="00936AB8">
      <w:pPr>
        <w:pBdr>
          <w:top w:val="nil"/>
          <w:left w:val="nil"/>
          <w:bottom w:val="nil"/>
          <w:right w:val="nil"/>
          <w:between w:val="nil"/>
        </w:pBdr>
        <w:spacing w:before="120" w:after="120"/>
        <w:rPr>
          <w:color w:val="000000"/>
        </w:rPr>
      </w:pPr>
    </w:p>
    <w:p w14:paraId="083C57CD" w14:textId="0E0106BA" w:rsidR="00936AB8" w:rsidRDefault="00936AB8">
      <w:pPr>
        <w:rPr>
          <w:color w:val="000000"/>
        </w:rPr>
      </w:pPr>
      <w:r>
        <w:rPr>
          <w:color w:val="000000"/>
        </w:rPr>
        <w:br w:type="page"/>
      </w:r>
    </w:p>
    <w:p w14:paraId="3A3E2AFF" w14:textId="77777777" w:rsidR="00936AB8" w:rsidRPr="00B13FD7" w:rsidRDefault="00936AB8" w:rsidP="00936AB8">
      <w:pPr>
        <w:pStyle w:val="Heading2"/>
      </w:pPr>
      <w:r w:rsidRPr="00B13FD7">
        <w:lastRenderedPageBreak/>
        <w:t xml:space="preserve">EDSP </w:t>
      </w:r>
      <w:r>
        <w:t>211</w:t>
      </w:r>
      <w:r w:rsidRPr="00B13FD7">
        <w:t xml:space="preserve">: </w:t>
      </w:r>
      <w:r w:rsidRPr="000B301A">
        <w:t>Curriculum, Intervention Strategies</w:t>
      </w:r>
      <w:r>
        <w:t>,</w:t>
      </w:r>
      <w:r w:rsidRPr="000B301A">
        <w:t xml:space="preserve"> and Environments in ECSE: </w:t>
      </w:r>
      <w:r>
        <w:t>Infants &amp; Toddlers</w:t>
      </w:r>
    </w:p>
    <w:p w14:paraId="7E0445BC" w14:textId="77777777" w:rsidR="00936AB8" w:rsidRPr="00B13FD7" w:rsidRDefault="00936AB8" w:rsidP="00936AB8">
      <w:pPr>
        <w:pStyle w:val="BodyText"/>
        <w:jc w:val="center"/>
      </w:pPr>
      <w:r>
        <w:t>Spring 2020</w:t>
      </w:r>
    </w:p>
    <w:p w14:paraId="04F439FB" w14:textId="77777777" w:rsidR="00936AB8" w:rsidRDefault="00936AB8" w:rsidP="00936AB8">
      <w:pPr>
        <w:pStyle w:val="BodyText"/>
        <w:jc w:val="center"/>
      </w:pPr>
      <w:r w:rsidRPr="00B13FD7">
        <w:t>(3 units)</w:t>
      </w:r>
    </w:p>
    <w:tbl>
      <w:tblPr>
        <w:tblW w:w="5000" w:type="pct"/>
        <w:tblLook w:val="01E0" w:firstRow="1" w:lastRow="1" w:firstColumn="1" w:lastColumn="1" w:noHBand="0" w:noVBand="0"/>
      </w:tblPr>
      <w:tblGrid>
        <w:gridCol w:w="3218"/>
        <w:gridCol w:w="7582"/>
      </w:tblGrid>
      <w:tr w:rsidR="00936AB8" w:rsidRPr="00B67BE6" w14:paraId="547BB592" w14:textId="77777777" w:rsidTr="00C82EF0">
        <w:trPr>
          <w:trHeight w:val="545"/>
        </w:trPr>
        <w:tc>
          <w:tcPr>
            <w:tcW w:w="1490" w:type="pct"/>
          </w:tcPr>
          <w:p w14:paraId="28610F40" w14:textId="77777777" w:rsidR="00936AB8" w:rsidRPr="00B67BE6" w:rsidRDefault="00936AB8" w:rsidP="00182573">
            <w:pPr>
              <w:pStyle w:val="T-ColumnRowHeaders"/>
              <w:ind w:left="0"/>
              <w:jc w:val="left"/>
            </w:pPr>
            <w:r w:rsidRPr="00B67BE6">
              <w:t>Instructor:</w:t>
            </w:r>
          </w:p>
        </w:tc>
        <w:tc>
          <w:tcPr>
            <w:tcW w:w="3510" w:type="pct"/>
            <w:shd w:val="clear" w:color="auto" w:fill="000000" w:themeFill="text1"/>
          </w:tcPr>
          <w:p w14:paraId="2E92E584" w14:textId="77777777" w:rsidR="00936AB8" w:rsidRPr="00B67BE6" w:rsidRDefault="00936AB8" w:rsidP="00182573">
            <w:r w:rsidRPr="00C82EF0">
              <w:rPr>
                <w:color w:val="000000" w:themeColor="text1"/>
              </w:rPr>
              <w:t xml:space="preserve">Dr. Matt </w:t>
            </w:r>
            <w:proofErr w:type="spellStart"/>
            <w:r w:rsidRPr="00C82EF0">
              <w:rPr>
                <w:color w:val="000000" w:themeColor="text1"/>
              </w:rPr>
              <w:t>Chesnut</w:t>
            </w:r>
            <w:proofErr w:type="spellEnd"/>
          </w:p>
        </w:tc>
      </w:tr>
      <w:tr w:rsidR="00936AB8" w:rsidRPr="00B67BE6" w14:paraId="4D0CB1B4" w14:textId="77777777" w:rsidTr="00182573">
        <w:trPr>
          <w:trHeight w:val="545"/>
        </w:trPr>
        <w:tc>
          <w:tcPr>
            <w:tcW w:w="1490" w:type="pct"/>
          </w:tcPr>
          <w:p w14:paraId="28F179DB" w14:textId="77777777" w:rsidR="00936AB8" w:rsidRPr="00B67BE6" w:rsidRDefault="00936AB8" w:rsidP="00182573">
            <w:pPr>
              <w:pStyle w:val="T-ColumnRowHeaders"/>
              <w:ind w:left="0"/>
              <w:jc w:val="left"/>
            </w:pPr>
            <w:r w:rsidRPr="00B67BE6">
              <w:t>Office &amp; Hours:</w:t>
            </w:r>
          </w:p>
        </w:tc>
        <w:tc>
          <w:tcPr>
            <w:tcW w:w="3510" w:type="pct"/>
          </w:tcPr>
          <w:p w14:paraId="52DC9BE7" w14:textId="77777777" w:rsidR="00936AB8" w:rsidRPr="00B67BE6" w:rsidRDefault="00936AB8" w:rsidP="00182573">
            <w:pPr>
              <w:ind w:right="-90"/>
            </w:pPr>
            <w:r>
              <w:t>N/A</w:t>
            </w:r>
          </w:p>
          <w:p w14:paraId="7455C27C" w14:textId="77777777" w:rsidR="00936AB8" w:rsidRPr="00B67BE6" w:rsidRDefault="00936AB8" w:rsidP="00182573">
            <w:pPr>
              <w:ind w:right="-90"/>
              <w:rPr>
                <w:b/>
              </w:rPr>
            </w:pPr>
          </w:p>
          <w:p w14:paraId="1912F986" w14:textId="77777777" w:rsidR="00936AB8" w:rsidRPr="00B67BE6" w:rsidRDefault="00936AB8" w:rsidP="00182573">
            <w:pPr>
              <w:ind w:right="-90"/>
            </w:pPr>
            <w:r w:rsidRPr="00B67BE6">
              <w:rPr>
                <w:b/>
              </w:rPr>
              <w:t>Office Hours</w:t>
            </w:r>
            <w:r w:rsidRPr="00B67BE6">
              <w:t>: by appointment</w:t>
            </w:r>
          </w:p>
          <w:p w14:paraId="07FB4181" w14:textId="77777777" w:rsidR="00936AB8" w:rsidRPr="00B67BE6" w:rsidRDefault="00936AB8" w:rsidP="00182573">
            <w:pPr>
              <w:ind w:right="-90"/>
              <w:rPr>
                <w:i/>
                <w:sz w:val="21"/>
                <w:szCs w:val="21"/>
              </w:rPr>
            </w:pPr>
            <w:r w:rsidRPr="00B67BE6">
              <w:rPr>
                <w:i/>
                <w:sz w:val="21"/>
                <w:szCs w:val="21"/>
              </w:rPr>
              <w:t xml:space="preserve">NOTE: to meet with me during office hours, you can visit me in person in my office or join online via Zoom. During these hours I will be available online at this zoom link: </w:t>
            </w:r>
            <w:hyperlink r:id="rId178" w:history="1">
              <w:r w:rsidRPr="00C82EF0">
                <w:rPr>
                  <w:rStyle w:val="Hyperlink"/>
                  <w:i/>
                  <w:color w:val="000000" w:themeColor="text1"/>
                  <w:sz w:val="21"/>
                  <w:szCs w:val="21"/>
                  <w:shd w:val="clear" w:color="auto" w:fill="000000" w:themeFill="text1"/>
                </w:rPr>
                <w:t>https://csus.zoom.us/j/860884060</w:t>
              </w:r>
            </w:hyperlink>
            <w:r w:rsidRPr="00C82EF0">
              <w:rPr>
                <w:i/>
                <w:color w:val="000000" w:themeColor="text1"/>
                <w:sz w:val="21"/>
                <w:szCs w:val="21"/>
              </w:rPr>
              <w:t xml:space="preserve"> </w:t>
            </w:r>
          </w:p>
        </w:tc>
      </w:tr>
      <w:tr w:rsidR="00936AB8" w:rsidRPr="00B67BE6" w14:paraId="0D9157A3" w14:textId="77777777" w:rsidTr="00182573">
        <w:trPr>
          <w:trHeight w:val="545"/>
        </w:trPr>
        <w:tc>
          <w:tcPr>
            <w:tcW w:w="1490" w:type="pct"/>
          </w:tcPr>
          <w:p w14:paraId="7B0A16EF" w14:textId="77777777" w:rsidR="00936AB8" w:rsidRDefault="00936AB8" w:rsidP="00182573">
            <w:pPr>
              <w:pStyle w:val="T-ColumnRowHeaders"/>
              <w:ind w:left="0"/>
              <w:jc w:val="left"/>
            </w:pPr>
          </w:p>
          <w:p w14:paraId="4D1ED924" w14:textId="77777777" w:rsidR="00936AB8" w:rsidRPr="00B67BE6" w:rsidRDefault="00936AB8" w:rsidP="00182573">
            <w:pPr>
              <w:pStyle w:val="T-ColumnRowHeaders"/>
              <w:ind w:left="0"/>
              <w:jc w:val="left"/>
            </w:pPr>
            <w:r w:rsidRPr="00B67BE6">
              <w:t>Class Time &amp; Location:</w:t>
            </w:r>
          </w:p>
        </w:tc>
        <w:tc>
          <w:tcPr>
            <w:tcW w:w="3510" w:type="pct"/>
          </w:tcPr>
          <w:p w14:paraId="337D1FE8" w14:textId="77777777" w:rsidR="00936AB8" w:rsidRDefault="00936AB8" w:rsidP="00182573"/>
          <w:p w14:paraId="623DDB59" w14:textId="77777777" w:rsidR="00936AB8" w:rsidRDefault="00936AB8" w:rsidP="00182573">
            <w:r>
              <w:t>Wednesday</w:t>
            </w:r>
            <w:r w:rsidRPr="00B67BE6">
              <w:t>, 4</w:t>
            </w:r>
            <w:r>
              <w:t>:30</w:t>
            </w:r>
            <w:r w:rsidRPr="00B67BE6">
              <w:t>-</w:t>
            </w:r>
            <w:r>
              <w:t>7:20p</w:t>
            </w:r>
            <w:r w:rsidRPr="00B67BE6">
              <w:t xml:space="preserve">, </w:t>
            </w:r>
            <w:r>
              <w:t>Z</w:t>
            </w:r>
            <w:r w:rsidRPr="00B67BE6">
              <w:t xml:space="preserve">oom: </w:t>
            </w:r>
            <w:hyperlink r:id="rId179" w:tgtFrame="_blank" w:history="1">
              <w:r w:rsidRPr="00C82EF0">
                <w:rPr>
                  <w:rStyle w:val="Hyperlink"/>
                  <w:color w:val="000000" w:themeColor="text1"/>
                  <w:shd w:val="clear" w:color="auto" w:fill="000000" w:themeFill="text1"/>
                </w:rPr>
                <w:t>https://csus.zoom.us/j/661197411</w:t>
              </w:r>
            </w:hyperlink>
          </w:p>
          <w:p w14:paraId="7A14DDE3" w14:textId="77777777" w:rsidR="00936AB8" w:rsidRPr="00B67BE6" w:rsidRDefault="00936AB8" w:rsidP="00182573"/>
        </w:tc>
      </w:tr>
      <w:tr w:rsidR="00936AB8" w:rsidRPr="00B67BE6" w14:paraId="2F0AE77D" w14:textId="77777777" w:rsidTr="00182573">
        <w:trPr>
          <w:trHeight w:val="545"/>
        </w:trPr>
        <w:tc>
          <w:tcPr>
            <w:tcW w:w="1490" w:type="pct"/>
          </w:tcPr>
          <w:p w14:paraId="1BDBB998" w14:textId="77777777" w:rsidR="00936AB8" w:rsidRPr="00B67BE6" w:rsidRDefault="00936AB8" w:rsidP="00182573">
            <w:pPr>
              <w:pStyle w:val="T-ColumnRowHeaders"/>
              <w:ind w:left="0"/>
              <w:jc w:val="left"/>
            </w:pPr>
            <w:r w:rsidRPr="00B67BE6">
              <w:t>Email:</w:t>
            </w:r>
          </w:p>
          <w:p w14:paraId="576BCA98" w14:textId="77777777" w:rsidR="00936AB8" w:rsidRPr="00B67BE6" w:rsidRDefault="00936AB8" w:rsidP="00182573">
            <w:pPr>
              <w:pStyle w:val="T-ColumnRowHeaders"/>
              <w:jc w:val="left"/>
            </w:pPr>
          </w:p>
          <w:p w14:paraId="5D4802E8" w14:textId="77777777" w:rsidR="00936AB8" w:rsidRPr="00B67BE6" w:rsidRDefault="00936AB8" w:rsidP="00182573">
            <w:pPr>
              <w:pStyle w:val="T-ColumnRowHeaders"/>
              <w:ind w:left="0"/>
              <w:jc w:val="left"/>
            </w:pPr>
            <w:r w:rsidRPr="00B67BE6">
              <w:t>LMS (Learning Management System):</w:t>
            </w:r>
          </w:p>
          <w:p w14:paraId="2EA46862" w14:textId="77777777" w:rsidR="00936AB8" w:rsidRPr="00B67BE6" w:rsidRDefault="00936AB8" w:rsidP="00182573">
            <w:pPr>
              <w:pStyle w:val="T-ColumnRowHeaders"/>
              <w:ind w:left="0"/>
              <w:jc w:val="left"/>
            </w:pPr>
          </w:p>
          <w:p w14:paraId="744532DE" w14:textId="77777777" w:rsidR="00936AB8" w:rsidRPr="00B67BE6" w:rsidRDefault="00936AB8" w:rsidP="00182573">
            <w:pPr>
              <w:pStyle w:val="T-ColumnRowHeaders"/>
              <w:ind w:left="0"/>
              <w:jc w:val="left"/>
            </w:pPr>
            <w:r w:rsidRPr="00B67BE6">
              <w:t>Communication preferences:</w:t>
            </w:r>
          </w:p>
        </w:tc>
        <w:tc>
          <w:tcPr>
            <w:tcW w:w="3510" w:type="pct"/>
          </w:tcPr>
          <w:p w14:paraId="1DBD627D" w14:textId="77777777" w:rsidR="00936AB8" w:rsidRPr="00C82EF0" w:rsidRDefault="00936AB8" w:rsidP="00C82EF0">
            <w:pPr>
              <w:shd w:val="clear" w:color="auto" w:fill="000000" w:themeFill="text1"/>
              <w:tabs>
                <w:tab w:val="left" w:pos="5773"/>
              </w:tabs>
              <w:rPr>
                <w:color w:val="000000" w:themeColor="text1"/>
              </w:rPr>
            </w:pPr>
            <w:r w:rsidRPr="00C82EF0">
              <w:rPr>
                <w:rStyle w:val="Hyperlink"/>
                <w:color w:val="000000" w:themeColor="text1"/>
              </w:rPr>
              <w:t>Matthew.chesnut@csus.edu</w:t>
            </w:r>
          </w:p>
          <w:p w14:paraId="0578285C" w14:textId="77777777" w:rsidR="00936AB8" w:rsidRPr="00B67BE6" w:rsidRDefault="00936AB8" w:rsidP="00182573">
            <w:pPr>
              <w:tabs>
                <w:tab w:val="left" w:pos="5773"/>
              </w:tabs>
            </w:pPr>
          </w:p>
          <w:p w14:paraId="6DB107D1" w14:textId="77777777" w:rsidR="00936AB8" w:rsidRPr="00B67BE6" w:rsidRDefault="00936AB8" w:rsidP="00182573">
            <w:pPr>
              <w:tabs>
                <w:tab w:val="left" w:pos="5773"/>
              </w:tabs>
            </w:pPr>
          </w:p>
          <w:p w14:paraId="3B85D82F" w14:textId="77777777" w:rsidR="00936AB8" w:rsidRPr="00B67BE6" w:rsidRDefault="00936AB8" w:rsidP="00182573">
            <w:pPr>
              <w:tabs>
                <w:tab w:val="left" w:pos="5773"/>
              </w:tabs>
            </w:pPr>
            <w:r w:rsidRPr="00B67BE6">
              <w:t>Canvas (</w:t>
            </w:r>
            <w:hyperlink r:id="rId180" w:history="1">
              <w:r w:rsidRPr="00B67BE6">
                <w:rPr>
                  <w:rStyle w:val="Hyperlink"/>
                </w:rPr>
                <w:t>http://canvas.csus.edu</w:t>
              </w:r>
            </w:hyperlink>
            <w:r w:rsidRPr="00B67BE6">
              <w:t>)</w:t>
            </w:r>
          </w:p>
          <w:p w14:paraId="18C35546" w14:textId="77777777" w:rsidR="00936AB8" w:rsidRPr="00B67BE6" w:rsidRDefault="00936AB8" w:rsidP="00182573">
            <w:pPr>
              <w:tabs>
                <w:tab w:val="left" w:pos="5773"/>
              </w:tabs>
            </w:pPr>
          </w:p>
          <w:p w14:paraId="18AB1BE0" w14:textId="77777777" w:rsidR="00936AB8" w:rsidRPr="00B67BE6" w:rsidRDefault="00936AB8" w:rsidP="00182573">
            <w:r w:rsidRPr="00B67BE6">
              <w:t>Best way to contact me is via your CSUS email or via Canvas messages. If you’d like to speak with me, call my office phone number and/or set up an appointment to meet in person or via Zoom video conferencing.</w:t>
            </w:r>
          </w:p>
          <w:p w14:paraId="775911C0" w14:textId="77777777" w:rsidR="00936AB8" w:rsidRPr="00B67BE6" w:rsidRDefault="00936AB8" w:rsidP="00182573">
            <w:pPr>
              <w:tabs>
                <w:tab w:val="left" w:pos="5773"/>
              </w:tabs>
              <w:rPr>
                <w:b/>
              </w:rPr>
            </w:pPr>
            <w:r w:rsidRPr="00B67BE6">
              <w:rPr>
                <w:b/>
                <w:color w:val="1F497D" w:themeColor="text2"/>
              </w:rPr>
              <w:t xml:space="preserve">NOTE: The program expects that you will </w:t>
            </w:r>
            <w:r w:rsidRPr="00B67BE6">
              <w:rPr>
                <w:b/>
                <w:color w:val="1F497D" w:themeColor="text2"/>
                <w:u w:val="single"/>
              </w:rPr>
              <w:t>use your Sac State email</w:t>
            </w:r>
            <w:r w:rsidRPr="00B67BE6">
              <w:rPr>
                <w:b/>
                <w:color w:val="1F497D" w:themeColor="text2"/>
              </w:rPr>
              <w:t xml:space="preserve"> for all professional email communication (i.e., with professors, supervisors, school staff, etc.).</w:t>
            </w:r>
          </w:p>
        </w:tc>
      </w:tr>
    </w:tbl>
    <w:p w14:paraId="505F8040" w14:textId="77777777" w:rsidR="00936AB8" w:rsidRPr="00616678" w:rsidRDefault="00936AB8" w:rsidP="00936AB8"/>
    <w:p w14:paraId="7AC7E8EB" w14:textId="77777777" w:rsidR="00936AB8" w:rsidRPr="0037326D" w:rsidRDefault="00936AB8" w:rsidP="00936AB8">
      <w:pPr>
        <w:pStyle w:val="Heading1"/>
      </w:pPr>
      <w:r w:rsidRPr="0037326D">
        <w:t xml:space="preserve">Social Justice Defined   </w:t>
      </w:r>
    </w:p>
    <w:p w14:paraId="623F7F1F" w14:textId="77777777" w:rsidR="00936AB8" w:rsidRDefault="00936AB8" w:rsidP="00936AB8">
      <w:pPr>
        <w:pStyle w:val="BodyText"/>
        <w:rPr>
          <w:b/>
        </w:rPr>
      </w:pPr>
      <w:r w:rsidRPr="0037326D">
        <w:t>Social Justice encompasses educational, economic, and political, arenas. Social Justice is a commitment to equity and fairness in treatment and access to opportunities and resources for everyone, recognizing that all is not equal.  Social Justice means that we work actively to eradicate structural and institutional racism, sexism, classism, linguicism, ableism, ageism, heterosexism, religious bias, and xenophobia.  Social Justice means that we as educators are responsible for the collective good of society, not simply our own individual interests. (California Teachers’ Association)</w:t>
      </w:r>
    </w:p>
    <w:p w14:paraId="38FCBCED" w14:textId="77777777" w:rsidR="00936AB8" w:rsidRDefault="00936AB8" w:rsidP="00936AB8"/>
    <w:p w14:paraId="52E8A2D1" w14:textId="77777777" w:rsidR="00936AB8" w:rsidRPr="0001231B" w:rsidRDefault="00936AB8" w:rsidP="00936AB8">
      <w:pPr>
        <w:pStyle w:val="Heading1"/>
      </w:pPr>
      <w:r w:rsidRPr="0001231B">
        <w:t>Course Description</w:t>
      </w:r>
    </w:p>
    <w:p w14:paraId="41BB1A25" w14:textId="77777777" w:rsidR="00936AB8" w:rsidRDefault="00936AB8" w:rsidP="00936AB8">
      <w:r w:rsidRPr="0001231B">
        <w:t>The focus of this course is acquisition of knowledge and skills to support families and other caregivers in facilitating development for infants and toddlers at risk or with disabilities. Students will collaboratively plan and implement curriculum and intervention strategies for infants, toddlers and families. These strategies may be utilized in a range of natural learning environments including home, childcare, and community programs.</w:t>
      </w:r>
    </w:p>
    <w:p w14:paraId="41E6DEB3" w14:textId="77777777" w:rsidR="00936AB8" w:rsidRPr="0001231B" w:rsidRDefault="00936AB8" w:rsidP="00936AB8"/>
    <w:p w14:paraId="50FA4A06" w14:textId="77777777" w:rsidR="00936AB8" w:rsidRPr="00935CDF" w:rsidRDefault="00936AB8" w:rsidP="00936AB8">
      <w:pPr>
        <w:pStyle w:val="Heading1"/>
      </w:pPr>
      <w:r w:rsidRPr="00935CDF">
        <w:lastRenderedPageBreak/>
        <w:t>Program Philosophy</w:t>
      </w:r>
    </w:p>
    <w:p w14:paraId="2CF6AF95" w14:textId="77777777" w:rsidR="00936AB8" w:rsidRDefault="00936AB8" w:rsidP="00936AB8">
      <w:r w:rsidRPr="007A6879">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0EBAB415" w14:textId="77777777" w:rsidR="00936AB8" w:rsidRPr="007A6879" w:rsidRDefault="00936AB8" w:rsidP="00936AB8"/>
    <w:p w14:paraId="2B9B5203" w14:textId="77777777" w:rsidR="00936AB8" w:rsidRPr="00935CDF" w:rsidRDefault="00936AB8" w:rsidP="00936AB8">
      <w:pPr>
        <w:pStyle w:val="Heading1"/>
      </w:pPr>
      <w:r>
        <w:t>Course Objectives</w:t>
      </w:r>
    </w:p>
    <w:p w14:paraId="00A60267" w14:textId="77777777" w:rsidR="00936AB8" w:rsidRPr="0001231B" w:rsidRDefault="00936AB8" w:rsidP="00936AB8">
      <w:r w:rsidRPr="0001231B">
        <w:t xml:space="preserve">This course addresses the following California Commission on Teacher Credentialing (CCTC) Special Education Preliminary Credential </w:t>
      </w:r>
      <w:r>
        <w:t>Program</w:t>
      </w:r>
      <w:r w:rsidRPr="0001231B">
        <w:t xml:space="preserve"> standards: </w:t>
      </w:r>
      <w:r>
        <w:t>2.2, 4.1, 4.2, 6.1-6.2, 7.1-7.2, 8.1, 10.4-10.5, 10.8-10.13, 10.16-10.20, 11.1, 12.1, 13.1-13.3, 14.6-14.7, 14.9</w:t>
      </w:r>
      <w:r w:rsidRPr="0001231B">
        <w:t xml:space="preserve">. It also addresses the following Standards for the Preliminary ECSE Credential: </w:t>
      </w:r>
      <w:r>
        <w:t>1, 2.1-2.3, 3.1-3.2, 3.4, 4.1, 5.1-5.4, 6.1-6.3, 7.1-7.4, 8.2-8.3, 9.1-9.3.</w:t>
      </w:r>
    </w:p>
    <w:p w14:paraId="7BB6DD91" w14:textId="77777777" w:rsidR="00936AB8" w:rsidRPr="00666559" w:rsidRDefault="00936AB8" w:rsidP="00936AB8">
      <w:r w:rsidRPr="00666559">
        <w:t>The learner outcomes included in this course are drawn from the CCTC standards for the ECSE preliminary credential</w:t>
      </w:r>
      <w:r>
        <w:t xml:space="preserve"> </w:t>
      </w:r>
      <w:r w:rsidRPr="00666559">
        <w:t xml:space="preserve">and the California </w:t>
      </w:r>
      <w:proofErr w:type="spellStart"/>
      <w:r w:rsidRPr="00666559">
        <w:t>lnteragency</w:t>
      </w:r>
      <w:proofErr w:type="spellEnd"/>
      <w:r w:rsidRPr="00666559">
        <w:t xml:space="preserve"> Coordinating Council (ICC) Recommended Early Start Personnel Manual foundational principles, core knowledge, and specific competencies for the Early Intervention Specialist (Nov 2010). Expected outcomes also reflect DEC recommended practices and evidence-based practice literature in early intervention/ ECSE</w:t>
      </w:r>
    </w:p>
    <w:p w14:paraId="315EEDB4" w14:textId="77777777" w:rsidR="00936AB8" w:rsidRPr="00DF434C" w:rsidRDefault="00936AB8" w:rsidP="00936AB8"/>
    <w:p w14:paraId="21D1D24E" w14:textId="77777777" w:rsidR="00936AB8" w:rsidRPr="0072727E" w:rsidRDefault="00936AB8" w:rsidP="00936AB8">
      <w:r w:rsidRPr="0072727E">
        <w:t xml:space="preserve">Upon completion of this course, students will be able to: </w:t>
      </w:r>
    </w:p>
    <w:p w14:paraId="097DD1DB" w14:textId="77777777" w:rsidR="00936AB8" w:rsidRPr="00666559" w:rsidRDefault="00936AB8" w:rsidP="00582306">
      <w:pPr>
        <w:pStyle w:val="ListParagraph"/>
        <w:numPr>
          <w:ilvl w:val="0"/>
          <w:numId w:val="30"/>
        </w:numPr>
        <w:spacing w:before="0" w:after="0"/>
      </w:pPr>
      <w:r>
        <w:t>Critique d</w:t>
      </w:r>
      <w:r w:rsidRPr="00666559">
        <w:t>evelopmentally appropriate curriculum approaches for early intervention.</w:t>
      </w:r>
    </w:p>
    <w:p w14:paraId="3AE87807" w14:textId="77777777" w:rsidR="00936AB8" w:rsidRPr="00666559" w:rsidRDefault="00936AB8" w:rsidP="00582306">
      <w:pPr>
        <w:pStyle w:val="ListParagraph"/>
        <w:numPr>
          <w:ilvl w:val="0"/>
          <w:numId w:val="30"/>
        </w:numPr>
        <w:spacing w:before="0" w:after="0"/>
      </w:pPr>
      <w:r>
        <w:t>Integrate l</w:t>
      </w:r>
      <w:r w:rsidRPr="00666559">
        <w:t>aws and regulations governing early intervention services in California</w:t>
      </w:r>
      <w:r>
        <w:t xml:space="preserve"> into their professional practice as Early Intervention Providers</w:t>
      </w:r>
      <w:r w:rsidRPr="00666559">
        <w:t>.</w:t>
      </w:r>
    </w:p>
    <w:p w14:paraId="03518A99" w14:textId="77777777" w:rsidR="00936AB8" w:rsidRPr="00666559" w:rsidRDefault="00936AB8" w:rsidP="00582306">
      <w:pPr>
        <w:pStyle w:val="ListParagraph"/>
        <w:numPr>
          <w:ilvl w:val="0"/>
          <w:numId w:val="30"/>
        </w:numPr>
        <w:spacing w:before="0" w:after="0"/>
      </w:pPr>
      <w:proofErr w:type="gramStart"/>
      <w:r>
        <w:t>Describe  the</w:t>
      </w:r>
      <w:proofErr w:type="gramEnd"/>
      <w:r>
        <w:t xml:space="preserve"> s</w:t>
      </w:r>
      <w:r w:rsidRPr="00666559">
        <w:t>cope of practice of the range of disciplines involved in providing early intervention services to infants and toddlers at risk or with disabilities and their families.</w:t>
      </w:r>
    </w:p>
    <w:p w14:paraId="6A3ED231" w14:textId="77777777" w:rsidR="00936AB8" w:rsidRPr="00666559" w:rsidRDefault="00936AB8" w:rsidP="00582306">
      <w:pPr>
        <w:pStyle w:val="ListParagraph"/>
        <w:numPr>
          <w:ilvl w:val="0"/>
          <w:numId w:val="30"/>
        </w:numPr>
        <w:spacing w:before="0" w:after="0"/>
      </w:pPr>
      <w:r>
        <w:t xml:space="preserve">Implement </w:t>
      </w:r>
      <w:proofErr w:type="gramStart"/>
      <w:r>
        <w:t>e</w:t>
      </w:r>
      <w:r w:rsidRPr="00666559">
        <w:t>vidence based</w:t>
      </w:r>
      <w:proofErr w:type="gramEnd"/>
      <w:r w:rsidRPr="00666559">
        <w:t xml:space="preserve"> practices for infants/toddlers and their families</w:t>
      </w:r>
    </w:p>
    <w:p w14:paraId="07128E01" w14:textId="77777777" w:rsidR="00936AB8" w:rsidRPr="00666559" w:rsidRDefault="00936AB8" w:rsidP="00582306">
      <w:pPr>
        <w:pStyle w:val="ListParagraph"/>
        <w:numPr>
          <w:ilvl w:val="0"/>
          <w:numId w:val="30"/>
        </w:numPr>
        <w:spacing w:before="0" w:after="0"/>
      </w:pPr>
      <w:r>
        <w:t>Choose p</w:t>
      </w:r>
      <w:r w:rsidRPr="00666559">
        <w:t>ractices that are responsive to developmental risk and protective factors including practices for newborns and young infants at risk due to conditions such as low birth weight, prematurity, prenatal substance exposure, etc.</w:t>
      </w:r>
    </w:p>
    <w:p w14:paraId="6DDE6B91" w14:textId="77777777" w:rsidR="00936AB8" w:rsidRPr="00666559" w:rsidRDefault="00936AB8" w:rsidP="00582306">
      <w:pPr>
        <w:pStyle w:val="ListParagraph"/>
        <w:numPr>
          <w:ilvl w:val="0"/>
          <w:numId w:val="30"/>
        </w:numPr>
        <w:spacing w:before="0" w:after="0"/>
      </w:pPr>
      <w:r>
        <w:t>Explain their r</w:t>
      </w:r>
      <w:r w:rsidRPr="00666559">
        <w:t>elationship based and culturally appropriate early intervention supports and services.</w:t>
      </w:r>
    </w:p>
    <w:p w14:paraId="08D18427" w14:textId="77777777" w:rsidR="00936AB8" w:rsidRPr="00666559" w:rsidRDefault="00936AB8" w:rsidP="00582306">
      <w:pPr>
        <w:pStyle w:val="ListParagraph"/>
        <w:numPr>
          <w:ilvl w:val="0"/>
          <w:numId w:val="30"/>
        </w:numPr>
        <w:spacing w:before="0" w:after="0"/>
      </w:pPr>
      <w:r>
        <w:t>Describe h</w:t>
      </w:r>
      <w:r w:rsidRPr="00666559">
        <w:t>ome visiting models and techniques.</w:t>
      </w:r>
    </w:p>
    <w:p w14:paraId="68C783FD" w14:textId="77777777" w:rsidR="00936AB8" w:rsidRPr="00666559" w:rsidRDefault="00936AB8" w:rsidP="00582306">
      <w:pPr>
        <w:pStyle w:val="ListParagraph"/>
        <w:numPr>
          <w:ilvl w:val="0"/>
          <w:numId w:val="30"/>
        </w:numPr>
        <w:spacing w:before="0" w:after="0"/>
      </w:pPr>
      <w:r>
        <w:t>Implement p</w:t>
      </w:r>
      <w:r w:rsidRPr="00666559">
        <w:t>ractices for facilitating successful transition of child and family to the next environment.</w:t>
      </w:r>
    </w:p>
    <w:p w14:paraId="491F671D" w14:textId="77777777" w:rsidR="00936AB8" w:rsidRPr="00666559" w:rsidRDefault="00936AB8" w:rsidP="00582306">
      <w:pPr>
        <w:pStyle w:val="ListParagraph"/>
        <w:numPr>
          <w:ilvl w:val="0"/>
          <w:numId w:val="30"/>
        </w:numPr>
        <w:spacing w:before="0" w:after="0"/>
      </w:pPr>
      <w:r w:rsidRPr="00666559">
        <w:t>Plan effective family centered, culturally appropriate early intervention supports and services consistent with IFSP outcomes and relevant to family concerns and priorities.</w:t>
      </w:r>
    </w:p>
    <w:p w14:paraId="54C39415" w14:textId="77777777" w:rsidR="00936AB8" w:rsidRPr="00666559" w:rsidRDefault="00936AB8" w:rsidP="00582306">
      <w:pPr>
        <w:pStyle w:val="ListParagraph"/>
        <w:numPr>
          <w:ilvl w:val="0"/>
          <w:numId w:val="30"/>
        </w:numPr>
        <w:spacing w:before="0" w:after="0"/>
      </w:pPr>
      <w:r w:rsidRPr="00666559">
        <w:t>Link evaluation and assessment results to planning curriculum and intervention strategies.</w:t>
      </w:r>
    </w:p>
    <w:p w14:paraId="6E14CD95" w14:textId="77777777" w:rsidR="00936AB8" w:rsidRPr="00666559" w:rsidRDefault="00936AB8" w:rsidP="00582306">
      <w:pPr>
        <w:pStyle w:val="ListParagraph"/>
        <w:numPr>
          <w:ilvl w:val="0"/>
          <w:numId w:val="30"/>
        </w:numPr>
        <w:spacing w:before="0" w:after="0"/>
      </w:pPr>
      <w:r w:rsidRPr="00666559">
        <w:t>Write child and family outcomes for IFSPs.</w:t>
      </w:r>
    </w:p>
    <w:p w14:paraId="2F1FB2CF" w14:textId="77777777" w:rsidR="00936AB8" w:rsidRPr="00666559" w:rsidRDefault="00936AB8" w:rsidP="00582306">
      <w:pPr>
        <w:pStyle w:val="ListParagraph"/>
        <w:numPr>
          <w:ilvl w:val="0"/>
          <w:numId w:val="30"/>
        </w:numPr>
        <w:spacing w:before="0" w:after="0"/>
      </w:pPr>
      <w:r w:rsidRPr="00666559">
        <w:t xml:space="preserve">Plan, </w:t>
      </w:r>
      <w:proofErr w:type="gramStart"/>
      <w:r w:rsidRPr="00666559">
        <w:t>implement  and</w:t>
      </w:r>
      <w:proofErr w:type="gramEnd"/>
      <w:r w:rsidRPr="00666559">
        <w:t xml:space="preserve"> evaluate intervention strategies in collaboration with the family that are appropriate to meet the development and learning needs of individual infants/toddlers with disabilities across all developmental domains, adjusting developmental expectations where appropriate.</w:t>
      </w:r>
    </w:p>
    <w:p w14:paraId="6E1B7568" w14:textId="77777777" w:rsidR="00936AB8" w:rsidRPr="00666559" w:rsidRDefault="00936AB8" w:rsidP="00582306">
      <w:pPr>
        <w:pStyle w:val="ListParagraph"/>
        <w:numPr>
          <w:ilvl w:val="0"/>
          <w:numId w:val="30"/>
        </w:numPr>
        <w:spacing w:before="0" w:after="0"/>
      </w:pPr>
      <w:r w:rsidRPr="00666559">
        <w:t>Apply knowledge of typical and atypical developmental patterns in intervention planning and implementation.</w:t>
      </w:r>
    </w:p>
    <w:p w14:paraId="2E73F830" w14:textId="77777777" w:rsidR="00936AB8" w:rsidRPr="00666559" w:rsidRDefault="00936AB8" w:rsidP="00582306">
      <w:pPr>
        <w:pStyle w:val="ListParagraph"/>
        <w:numPr>
          <w:ilvl w:val="0"/>
          <w:numId w:val="30"/>
        </w:numPr>
        <w:spacing w:before="0" w:after="0"/>
      </w:pPr>
      <w:r w:rsidRPr="00666559">
        <w:t>Provide ecologically valid intervention supports and services in home settings using non-intrusive, family-centered approaches.</w:t>
      </w:r>
    </w:p>
    <w:p w14:paraId="3205285F" w14:textId="77777777" w:rsidR="00936AB8" w:rsidRDefault="00936AB8" w:rsidP="00582306">
      <w:pPr>
        <w:pStyle w:val="ListParagraph"/>
        <w:numPr>
          <w:ilvl w:val="0"/>
          <w:numId w:val="30"/>
        </w:numPr>
        <w:spacing w:before="0" w:after="0"/>
      </w:pPr>
      <w:r w:rsidRPr="00666559">
        <w:t>Effectively engage in teaming and collaboration with families, appropriate agency personnel, and community partners.</w:t>
      </w:r>
    </w:p>
    <w:p w14:paraId="0AEAA3AD" w14:textId="77777777" w:rsidR="00936AB8" w:rsidRPr="007A55CE" w:rsidRDefault="00936AB8" w:rsidP="00936AB8">
      <w:r w:rsidRPr="00666559">
        <w:t>Additional Skills:</w:t>
      </w:r>
    </w:p>
    <w:p w14:paraId="6695CB2F" w14:textId="77777777" w:rsidR="00936AB8" w:rsidRPr="00666559" w:rsidRDefault="00936AB8" w:rsidP="00582306">
      <w:pPr>
        <w:pStyle w:val="ListParagraph"/>
        <w:numPr>
          <w:ilvl w:val="0"/>
          <w:numId w:val="30"/>
        </w:numPr>
        <w:spacing w:before="0" w:after="0"/>
      </w:pPr>
      <w:r w:rsidRPr="00666559">
        <w:t xml:space="preserve">Use of </w:t>
      </w:r>
      <w:r>
        <w:t>Canvas</w:t>
      </w:r>
      <w:r w:rsidRPr="00666559">
        <w:t xml:space="preserve"> for course activities:</w:t>
      </w:r>
    </w:p>
    <w:p w14:paraId="1BA0B1C7" w14:textId="77777777" w:rsidR="00936AB8" w:rsidRPr="00666559" w:rsidRDefault="00936AB8" w:rsidP="00582306">
      <w:pPr>
        <w:pStyle w:val="ListParagraph"/>
        <w:numPr>
          <w:ilvl w:val="0"/>
          <w:numId w:val="30"/>
        </w:numPr>
        <w:spacing w:before="0" w:after="0"/>
      </w:pPr>
      <w:r w:rsidRPr="00666559">
        <w:t>ability to communicate effectively with peers and instructor via email and discussions</w:t>
      </w:r>
    </w:p>
    <w:p w14:paraId="7ED0E1C0" w14:textId="77777777" w:rsidR="00936AB8" w:rsidRPr="007A55CE" w:rsidRDefault="00936AB8" w:rsidP="00582306">
      <w:pPr>
        <w:pStyle w:val="ListParagraph"/>
        <w:numPr>
          <w:ilvl w:val="0"/>
          <w:numId w:val="30"/>
        </w:numPr>
        <w:spacing w:before="0" w:after="0"/>
      </w:pPr>
      <w:r w:rsidRPr="00666559">
        <w:lastRenderedPageBreak/>
        <w:t xml:space="preserve">ability to post assignments in </w:t>
      </w:r>
      <w:r>
        <w:t>Canvas</w:t>
      </w:r>
      <w:r w:rsidRPr="00666559">
        <w:t xml:space="preserve"> (including MS Word attachments)</w:t>
      </w:r>
    </w:p>
    <w:p w14:paraId="2E718760" w14:textId="77777777" w:rsidR="00936AB8" w:rsidRPr="007A55CE" w:rsidRDefault="00936AB8" w:rsidP="00582306">
      <w:pPr>
        <w:pStyle w:val="ListParagraph"/>
        <w:numPr>
          <w:ilvl w:val="0"/>
          <w:numId w:val="30"/>
        </w:numPr>
        <w:spacing w:before="0" w:after="0"/>
      </w:pPr>
      <w:r w:rsidRPr="00666559">
        <w:t>Use of the Internet to gather information for families and colleagues</w:t>
      </w:r>
    </w:p>
    <w:p w14:paraId="546334D5" w14:textId="77777777" w:rsidR="00936AB8" w:rsidRDefault="00936AB8" w:rsidP="00936AB8"/>
    <w:p w14:paraId="7CEEA9BD" w14:textId="77777777" w:rsidR="00936AB8" w:rsidRPr="007A55CE" w:rsidRDefault="00936AB8" w:rsidP="00936AB8">
      <w:r w:rsidRPr="007A55CE">
        <w:t>Note About Technology Requirements</w:t>
      </w:r>
      <w:r>
        <w:t>:</w:t>
      </w:r>
    </w:p>
    <w:p w14:paraId="6AF2BA1C" w14:textId="77777777" w:rsidR="00936AB8" w:rsidRPr="007A55CE" w:rsidRDefault="00936AB8" w:rsidP="00936AB8">
      <w:r w:rsidRPr="007A55CE">
        <w:t>To participate successfully in this class, you must have consistent and reliable access to the Internet. Any assignments submitted electronically as attachments must be in Microsoft Word.</w:t>
      </w:r>
    </w:p>
    <w:p w14:paraId="7CDAA726" w14:textId="77777777" w:rsidR="00936AB8" w:rsidRDefault="00936AB8" w:rsidP="00936AB8"/>
    <w:p w14:paraId="6B4B5B0E" w14:textId="77777777" w:rsidR="00936AB8" w:rsidRDefault="00936AB8" w:rsidP="00936AB8">
      <w:r w:rsidRPr="0072727E">
        <w:t xml:space="preserve">For full text of CTC standards go to: </w:t>
      </w:r>
      <w:hyperlink r:id="rId181" w:history="1">
        <w:r w:rsidRPr="0072727E">
          <w:rPr>
            <w:rStyle w:val="Hyperlink"/>
            <w:b/>
            <w:i/>
          </w:rPr>
          <w:t>www.ctc.ca.gov/educator-prep/STDS-prep-program.html</w:t>
        </w:r>
      </w:hyperlink>
      <w:r w:rsidRPr="0072727E">
        <w:t xml:space="preserve"> </w:t>
      </w:r>
    </w:p>
    <w:p w14:paraId="44F12AD6" w14:textId="77777777" w:rsidR="00936AB8" w:rsidRPr="0072727E" w:rsidRDefault="00936AB8" w:rsidP="00936AB8"/>
    <w:p w14:paraId="73052C3B" w14:textId="77777777" w:rsidR="00936AB8" w:rsidRPr="00ED2FF3" w:rsidRDefault="00936AB8" w:rsidP="00936AB8">
      <w:pPr>
        <w:pStyle w:val="Heading1"/>
      </w:pPr>
      <w:r w:rsidRPr="00ED2FF3">
        <w:t xml:space="preserve">Required Texts &amp; Readings </w:t>
      </w:r>
    </w:p>
    <w:p w14:paraId="287EC121" w14:textId="77777777" w:rsidR="00936AB8" w:rsidRDefault="00936AB8" w:rsidP="00582306">
      <w:pPr>
        <w:pStyle w:val="ListParagraph"/>
        <w:numPr>
          <w:ilvl w:val="0"/>
          <w:numId w:val="49"/>
        </w:numPr>
        <w:contextualSpacing w:val="0"/>
      </w:pPr>
      <w:r>
        <w:t xml:space="preserve">McWilliam, R. A. (2010). </w:t>
      </w:r>
      <w:r>
        <w:rPr>
          <w:i/>
        </w:rPr>
        <w:t xml:space="preserve">Routines-based early intervention: Supporting young children and their families. </w:t>
      </w:r>
      <w:r w:rsidRPr="00ED2FF3">
        <w:t>Baltimore, MD: Brookes Publishing</w:t>
      </w:r>
      <w:r>
        <w:t>.</w:t>
      </w:r>
    </w:p>
    <w:p w14:paraId="21C3E5D5" w14:textId="77777777" w:rsidR="00936AB8" w:rsidRDefault="00936AB8" w:rsidP="00582306">
      <w:pPr>
        <w:pStyle w:val="ListParagraph"/>
        <w:numPr>
          <w:ilvl w:val="0"/>
          <w:numId w:val="49"/>
        </w:numPr>
        <w:contextualSpacing w:val="0"/>
      </w:pPr>
      <w:r>
        <w:t xml:space="preserve">Articles shared in Canvas </w:t>
      </w:r>
      <w:hyperlink r:id="rId182" w:history="1">
        <w:r w:rsidRPr="00BE0EBD">
          <w:rPr>
            <w:rStyle w:val="Hyperlink"/>
          </w:rPr>
          <w:t>www.canvas.csus.edu</w:t>
        </w:r>
      </w:hyperlink>
      <w:r>
        <w:t>.</w:t>
      </w:r>
    </w:p>
    <w:p w14:paraId="7354E3DC" w14:textId="77777777" w:rsidR="00936AB8" w:rsidRDefault="00936AB8" w:rsidP="00582306">
      <w:pPr>
        <w:pStyle w:val="ListParagraph"/>
        <w:numPr>
          <w:ilvl w:val="0"/>
          <w:numId w:val="49"/>
        </w:numPr>
        <w:contextualSpacing w:val="0"/>
      </w:pPr>
      <w:r w:rsidRPr="00D25817">
        <w:t>CA Dept of Education (2009). Infant/Toddler Learning &amp; Development</w:t>
      </w:r>
      <w:r>
        <w:t xml:space="preserve"> </w:t>
      </w:r>
      <w:r w:rsidRPr="00D25817">
        <w:t xml:space="preserve">Foundations. Sacramento: CA Dept of Education. </w:t>
      </w:r>
      <w:r>
        <w:t xml:space="preserve">Free to download online: </w:t>
      </w:r>
      <w:hyperlink r:id="rId183" w:history="1">
        <w:r w:rsidRPr="00C8445E">
          <w:rPr>
            <w:color w:val="0000FF"/>
            <w:u w:val="single"/>
          </w:rPr>
          <w:t>https://www.cde.ca.gov/SP/CD/RE/itfoundations.asp</w:t>
        </w:r>
      </w:hyperlink>
    </w:p>
    <w:p w14:paraId="1AB653B4" w14:textId="77777777" w:rsidR="00936AB8" w:rsidRDefault="00936AB8" w:rsidP="00582306">
      <w:pPr>
        <w:pStyle w:val="ListParagraph"/>
        <w:numPr>
          <w:ilvl w:val="0"/>
          <w:numId w:val="49"/>
        </w:numPr>
        <w:contextualSpacing w:val="0"/>
      </w:pPr>
      <w:r>
        <w:t xml:space="preserve">California Early Start Service Coordination Handbook. Free to download online: </w:t>
      </w:r>
      <w:hyperlink r:id="rId184" w:history="1">
        <w:r>
          <w:rPr>
            <w:rStyle w:val="Hyperlink"/>
          </w:rPr>
          <w:t>https://earlystartneighborhood.ning.com/service-coordination-handbook</w:t>
        </w:r>
      </w:hyperlink>
    </w:p>
    <w:p w14:paraId="5FB5DFB4" w14:textId="77777777" w:rsidR="00936AB8" w:rsidRPr="00ED2FF3" w:rsidRDefault="00936AB8" w:rsidP="00582306">
      <w:pPr>
        <w:pStyle w:val="ListParagraph"/>
        <w:numPr>
          <w:ilvl w:val="0"/>
          <w:numId w:val="49"/>
        </w:numPr>
        <w:contextualSpacing w:val="0"/>
      </w:pPr>
      <w:r w:rsidRPr="00ED2FF3">
        <w:t xml:space="preserve">Hanson, M. J., &amp; Lynch, E. W. (2013). </w:t>
      </w:r>
      <w:r w:rsidRPr="00ED2FF3">
        <w:rPr>
          <w:i/>
        </w:rPr>
        <w:t xml:space="preserve">Understanding families: Supportive approaches to diversity, disability, and risk </w:t>
      </w:r>
      <w:r w:rsidRPr="00ED2FF3">
        <w:t>(2</w:t>
      </w:r>
      <w:r w:rsidRPr="00ED2FF3">
        <w:rPr>
          <w:vertAlign w:val="superscript"/>
        </w:rPr>
        <w:t>nd</w:t>
      </w:r>
      <w:r w:rsidRPr="00ED2FF3">
        <w:t xml:space="preserve"> Ed.). Baltimore, MD: Brookes Publishing.</w:t>
      </w:r>
      <w:r>
        <w:t xml:space="preserve"> </w:t>
      </w:r>
      <w:r w:rsidRPr="00902204">
        <w:rPr>
          <w:i/>
          <w:color w:val="4BACC6" w:themeColor="accent5"/>
        </w:rPr>
        <w:t>NOTE: This textbook should already have been purchased as it is used across multiple ECSE courses in this program: EDSP 201, EDSP 211, &amp; EDSP 212.</w:t>
      </w:r>
    </w:p>
    <w:p w14:paraId="5F53E8E3" w14:textId="77777777" w:rsidR="00936AB8" w:rsidRPr="00D25817" w:rsidRDefault="00936AB8" w:rsidP="00582306">
      <w:pPr>
        <w:pStyle w:val="ListParagraph"/>
        <w:numPr>
          <w:ilvl w:val="0"/>
          <w:numId w:val="49"/>
        </w:numPr>
        <w:contextualSpacing w:val="0"/>
      </w:pPr>
      <w:r w:rsidRPr="00ED2FF3">
        <w:t xml:space="preserve">Barrera, I., Corso, R.M., &amp; Macpherson, D. (2012).  </w:t>
      </w:r>
      <w:r w:rsidRPr="00ED2FF3">
        <w:rPr>
          <w:i/>
        </w:rPr>
        <w:t xml:space="preserve">Skilled dialogue: Strategies for responding to cultural diversity in early childhood.  </w:t>
      </w:r>
      <w:r w:rsidRPr="00ED2FF3">
        <w:t xml:space="preserve"> Baltimore, MD: Paul H. Brookes Publishing Co. </w:t>
      </w:r>
      <w:r w:rsidRPr="00902204">
        <w:rPr>
          <w:i/>
          <w:color w:val="4BACC6" w:themeColor="accent5"/>
        </w:rPr>
        <w:t>NOTE: This textbook should already have been purchased as it is used across multiple ECSE courses in this program: EDSP 201, EDSP 210, EDSP 211, &amp; EDSP 212.</w:t>
      </w:r>
    </w:p>
    <w:p w14:paraId="311A26E8" w14:textId="77777777" w:rsidR="00936AB8" w:rsidRPr="0072727E" w:rsidRDefault="00936AB8" w:rsidP="00936AB8"/>
    <w:p w14:paraId="53534EF9" w14:textId="77777777" w:rsidR="00936AB8" w:rsidRPr="00C94DB2" w:rsidRDefault="00936AB8" w:rsidP="00936AB8">
      <w:r w:rsidRPr="0072727E">
        <w:t xml:space="preserve">Additional articles and handouts available from the instructor via </w:t>
      </w:r>
      <w:r>
        <w:t>Canvas</w:t>
      </w:r>
      <w:r w:rsidRPr="0072727E">
        <w:t xml:space="preserve"> course site</w:t>
      </w:r>
      <w:r>
        <w:t>.</w:t>
      </w:r>
      <w:r w:rsidRPr="0072727E">
        <w:t xml:space="preserve"> Students are expected to check </w:t>
      </w:r>
      <w:r>
        <w:t>Canvas</w:t>
      </w:r>
      <w:r w:rsidRPr="0072727E">
        <w:t xml:space="preserve"> prior to class to download class handouts, etc. </w:t>
      </w:r>
    </w:p>
    <w:p w14:paraId="3E09853E" w14:textId="77777777" w:rsidR="00936AB8" w:rsidRPr="0072727E" w:rsidRDefault="00936AB8" w:rsidP="00936AB8"/>
    <w:p w14:paraId="0E496CC0" w14:textId="77777777" w:rsidR="00936AB8" w:rsidRPr="0072727E" w:rsidRDefault="00936AB8" w:rsidP="00936AB8">
      <w:pPr>
        <w:pStyle w:val="Heading1"/>
      </w:pPr>
      <w:r w:rsidRPr="0072727E">
        <w:t>Method of Instruction</w:t>
      </w:r>
    </w:p>
    <w:p w14:paraId="31DDB155" w14:textId="77777777" w:rsidR="00936AB8" w:rsidRPr="0032337C" w:rsidRDefault="00936AB8" w:rsidP="00936AB8">
      <w:pPr>
        <w:rPr>
          <w:sz w:val="22"/>
          <w:szCs w:val="22"/>
        </w:rPr>
      </w:pPr>
      <w:r w:rsidRPr="0032337C">
        <w:rPr>
          <w:sz w:val="22"/>
          <w:szCs w:val="22"/>
        </w:rPr>
        <w:t xml:space="preserve">Class sessions will be online in a synchronous format and online modules in an asynchronous format. The class meets that meet weekly on Tuesday evenings require the candidates to log on to Canvas and join the class session from their computers via Zoom at the designated class time. The asynchronous online modules will open up at midnight on Tuesdays and will be due the following Sunday night at midnight.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20E8CA78" w14:textId="77777777" w:rsidR="00936AB8" w:rsidRPr="0032337C" w:rsidRDefault="00936AB8" w:rsidP="00936AB8">
      <w:pPr>
        <w:pStyle w:val="Heading3"/>
        <w:rPr>
          <w:rFonts w:ascii="Times New Roman" w:hAnsi="Times New Roman"/>
          <w:szCs w:val="22"/>
        </w:rPr>
      </w:pPr>
      <w:r w:rsidRPr="0032337C">
        <w:rPr>
          <w:rFonts w:ascii="Times New Roman" w:hAnsi="Times New Roman"/>
          <w:szCs w:val="22"/>
        </w:rPr>
        <w:t>Course Requirements</w:t>
      </w:r>
    </w:p>
    <w:p w14:paraId="1DAC271A" w14:textId="77777777" w:rsidR="00936AB8" w:rsidRPr="0032337C" w:rsidRDefault="00936AB8" w:rsidP="00582306">
      <w:pPr>
        <w:pStyle w:val="ListParagraph"/>
        <w:numPr>
          <w:ilvl w:val="0"/>
          <w:numId w:val="7"/>
        </w:numPr>
        <w:spacing w:before="0" w:after="0"/>
      </w:pPr>
      <w:r w:rsidRPr="0032337C">
        <w:t>Internet connection (DSL, LAN, or cable connection desirable)</w:t>
      </w:r>
    </w:p>
    <w:p w14:paraId="7064CB30" w14:textId="77777777" w:rsidR="00936AB8" w:rsidRPr="0032337C" w:rsidRDefault="00936AB8" w:rsidP="00582306">
      <w:pPr>
        <w:pStyle w:val="ListParagraph"/>
        <w:numPr>
          <w:ilvl w:val="0"/>
          <w:numId w:val="7"/>
        </w:numPr>
        <w:spacing w:before="0" w:after="0"/>
      </w:pPr>
      <w:r w:rsidRPr="0032337C">
        <w:t xml:space="preserve">Access to Canvas </w:t>
      </w:r>
    </w:p>
    <w:p w14:paraId="65D3D9DC" w14:textId="77777777" w:rsidR="00936AB8" w:rsidRPr="0032337C" w:rsidRDefault="00936AB8" w:rsidP="00936AB8">
      <w:pPr>
        <w:pStyle w:val="Heading3"/>
        <w:rPr>
          <w:rFonts w:ascii="Times New Roman" w:hAnsi="Times New Roman"/>
          <w:szCs w:val="22"/>
        </w:rPr>
      </w:pPr>
      <w:r w:rsidRPr="0032337C">
        <w:rPr>
          <w:rFonts w:ascii="Times New Roman" w:hAnsi="Times New Roman"/>
          <w:szCs w:val="22"/>
        </w:rPr>
        <w:t>Course Structure</w:t>
      </w:r>
    </w:p>
    <w:p w14:paraId="0B59BCA5" w14:textId="77777777" w:rsidR="00936AB8" w:rsidRPr="0032337C" w:rsidRDefault="00936AB8" w:rsidP="00936AB8">
      <w:pPr>
        <w:pStyle w:val="Paragraphs"/>
        <w:rPr>
          <w:rFonts w:ascii="Times New Roman" w:hAnsi="Times New Roman" w:cs="Times New Roman"/>
          <w:szCs w:val="22"/>
        </w:rPr>
      </w:pPr>
      <w:r w:rsidRPr="0032337C">
        <w:rPr>
          <w:rFonts w:ascii="Times New Roman" w:hAnsi="Times New Roman" w:cs="Times New Roman"/>
          <w:szCs w:val="22"/>
        </w:rPr>
        <w:t xml:space="preserve">This course is designed to provide a fully online synchronous experience, which means contact time with colleagues and the professor will be: </w:t>
      </w:r>
      <w:r w:rsidRPr="0032337C">
        <w:rPr>
          <w:rFonts w:ascii="Times New Roman" w:hAnsi="Times New Roman" w:cs="Times New Roman"/>
          <w:color w:val="808000"/>
          <w:szCs w:val="22"/>
        </w:rPr>
        <w:t>100</w:t>
      </w:r>
      <w:r w:rsidRPr="0032337C">
        <w:rPr>
          <w:rFonts w:ascii="Times New Roman" w:hAnsi="Times New Roman" w:cs="Times New Roman"/>
          <w:szCs w:val="22"/>
        </w:rPr>
        <w:t xml:space="preserve"> % online</w:t>
      </w:r>
    </w:p>
    <w:p w14:paraId="0CA6B2C1" w14:textId="77777777" w:rsidR="00936AB8" w:rsidRPr="0032337C" w:rsidRDefault="00936AB8" w:rsidP="00936AB8">
      <w:pPr>
        <w:rPr>
          <w:color w:val="000000"/>
          <w:sz w:val="22"/>
          <w:szCs w:val="22"/>
        </w:rPr>
      </w:pPr>
      <w:r w:rsidRPr="0032337C">
        <w:rPr>
          <w:b/>
          <w:sz w:val="22"/>
          <w:szCs w:val="22"/>
        </w:rPr>
        <w:lastRenderedPageBreak/>
        <w:t>Online sessions</w:t>
      </w:r>
      <w:r w:rsidRPr="0032337C">
        <w:rPr>
          <w:sz w:val="22"/>
          <w:szCs w:val="22"/>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32337C">
        <w:rPr>
          <w:color w:val="000000"/>
          <w:sz w:val="22"/>
          <w:szCs w:val="22"/>
        </w:rPr>
        <w:t xml:space="preserve">To familiarize yourself with this platform, please visit the CSUS Academic Technology Center website and click on the “participant orientation” for Collaborate: </w:t>
      </w:r>
      <w:hyperlink r:id="rId185" w:history="1">
        <w:r w:rsidRPr="0032337C">
          <w:rPr>
            <w:rStyle w:val="Hyperlink"/>
            <w:sz w:val="22"/>
            <w:szCs w:val="22"/>
          </w:rPr>
          <w:t>http://csus.edu/atc/tools//collaborate/index.html</w:t>
        </w:r>
      </w:hyperlink>
      <w:r w:rsidRPr="0032337C">
        <w:rPr>
          <w:color w:val="000000"/>
          <w:sz w:val="22"/>
          <w:szCs w:val="22"/>
        </w:rPr>
        <w:t xml:space="preserve"> </w:t>
      </w:r>
    </w:p>
    <w:p w14:paraId="72243B0D" w14:textId="77777777" w:rsidR="00936AB8" w:rsidRPr="00705204" w:rsidRDefault="00936AB8" w:rsidP="00936AB8">
      <w:pPr>
        <w:pStyle w:val="Heading3"/>
        <w:rPr>
          <w:rFonts w:ascii="Times New Roman" w:hAnsi="Times New Roman"/>
        </w:rPr>
      </w:pPr>
      <w:r w:rsidRPr="00705204">
        <w:rPr>
          <w:rFonts w:ascii="Times New Roman" w:hAnsi="Times New Roman"/>
        </w:rPr>
        <w:t>Canvas Access</w:t>
      </w:r>
    </w:p>
    <w:p w14:paraId="72FA509D" w14:textId="77777777" w:rsidR="00936AB8" w:rsidRPr="00705204" w:rsidRDefault="00936AB8" w:rsidP="00936AB8">
      <w:pPr>
        <w:pStyle w:val="Paragraphs"/>
        <w:rPr>
          <w:rFonts w:ascii="Times New Roman" w:hAnsi="Times New Roman" w:cs="Times New Roman"/>
        </w:rPr>
      </w:pPr>
      <w:r w:rsidRPr="00705204">
        <w:rPr>
          <w:rFonts w:ascii="Times New Roman" w:hAnsi="Times New Roman" w:cs="Times New Roman"/>
        </w:rPr>
        <w:t xml:space="preserve">This course will be delivered online through a course management system named Canvas. </w:t>
      </w:r>
    </w:p>
    <w:p w14:paraId="07F390A6" w14:textId="77777777" w:rsidR="00936AB8" w:rsidRPr="00705204" w:rsidRDefault="00936AB8" w:rsidP="00936AB8">
      <w:pPr>
        <w:pStyle w:val="Paragraphs"/>
        <w:rPr>
          <w:rFonts w:ascii="Times New Roman" w:hAnsi="Times New Roman" w:cs="Times New Roman"/>
        </w:rPr>
      </w:pPr>
      <w:r w:rsidRPr="00705204">
        <w:rPr>
          <w:rFonts w:ascii="Times New Roman" w:hAnsi="Times New Roman" w:cs="Times New Roman"/>
        </w:rPr>
        <w:t xml:space="preserve">To access this course on Canvas you will need access to the Internet and a supported Web browser (Internet Explorer, Firefox, Safari).  To ensure that you are using a supported browser and have required plug-ins please run the </w:t>
      </w:r>
      <w:hyperlink r:id="rId186" w:history="1">
        <w:r w:rsidRPr="00705204">
          <w:rPr>
            <w:rStyle w:val="Hyperlink"/>
            <w:rFonts w:ascii="Times New Roman" w:hAnsi="Times New Roman" w:cs="Times New Roman"/>
          </w:rPr>
          <w:t>Check Browser</w:t>
        </w:r>
      </w:hyperlink>
      <w:r w:rsidRPr="00705204">
        <w:rPr>
          <w:rFonts w:ascii="Times New Roman" w:hAnsi="Times New Roman" w:cs="Times New Roman"/>
        </w:rPr>
        <w:t xml:space="preserve"> from your Canvas course.  Refer to the Canvas Browser Tune-up page for instructions. </w:t>
      </w:r>
      <w:r w:rsidRPr="00705204">
        <w:rPr>
          <w:rFonts w:ascii="Times New Roman" w:hAnsi="Times New Roman" w:cs="Times New Roman"/>
          <w:color w:val="000000"/>
        </w:rPr>
        <w:t>To access a course on Canvas, you must login from the Canvas Login Page (</w:t>
      </w:r>
      <w:hyperlink r:id="rId187" w:history="1">
        <w:r w:rsidRPr="00705204">
          <w:rPr>
            <w:rStyle w:val="Hyperlink"/>
            <w:rFonts w:ascii="Times New Roman" w:hAnsi="Times New Roman" w:cs="Times New Roman"/>
          </w:rPr>
          <w:t>www.canvas.csus.edu</w:t>
        </w:r>
      </w:hyperlink>
      <w:r w:rsidRPr="00705204">
        <w:rPr>
          <w:rFonts w:ascii="Times New Roman" w:hAnsi="Times New Roman" w:cs="Times New Roman"/>
          <w:color w:val="000000"/>
        </w:rPr>
        <w:t xml:space="preserve"> ). To learn more about Canvas visit the Student Resources webpage (</w:t>
      </w:r>
      <w:hyperlink r:id="rId188" w:history="1">
        <w:r w:rsidRPr="00705204">
          <w:rPr>
            <w:rStyle w:val="Hyperlink"/>
            <w:rFonts w:ascii="Times New Roman" w:hAnsi="Times New Roman" w:cs="Times New Roman"/>
          </w:rPr>
          <w:t>http://www.csus.edu/canvas/students.html</w:t>
        </w:r>
      </w:hyperlink>
      <w:r w:rsidRPr="00705204">
        <w:rPr>
          <w:rFonts w:ascii="Times New Roman" w:hAnsi="Times New Roman" w:cs="Times New Roman"/>
          <w:color w:val="000000"/>
        </w:rPr>
        <w:t>) where you can view online tutorials, FAQ’s and other help resources.</w:t>
      </w:r>
    </w:p>
    <w:p w14:paraId="2600DC4A" w14:textId="77777777" w:rsidR="00936AB8" w:rsidRPr="00705204" w:rsidRDefault="00936AB8" w:rsidP="00936AB8">
      <w:pPr>
        <w:pStyle w:val="Heading3"/>
        <w:rPr>
          <w:rFonts w:ascii="Times New Roman" w:hAnsi="Times New Roman"/>
        </w:rPr>
      </w:pPr>
      <w:r w:rsidRPr="00705204">
        <w:rPr>
          <w:rFonts w:ascii="Times New Roman" w:hAnsi="Times New Roman"/>
        </w:rPr>
        <w:t>Technical Assistance</w:t>
      </w:r>
    </w:p>
    <w:p w14:paraId="0A0FCE44" w14:textId="77777777" w:rsidR="00936AB8" w:rsidRPr="00705204" w:rsidRDefault="00936AB8" w:rsidP="00936AB8">
      <w:pPr>
        <w:pStyle w:val="Paragraphs"/>
        <w:rPr>
          <w:rFonts w:ascii="Times New Roman" w:hAnsi="Times New Roman" w:cs="Times New Roman"/>
        </w:rPr>
      </w:pPr>
      <w:r w:rsidRPr="00705204">
        <w:rPr>
          <w:rFonts w:ascii="Times New Roman" w:hAnsi="Times New Roman" w:cs="Times New Roman"/>
        </w:rPr>
        <w:t>If you need technical assistance at any time during the course or to report a problem with Canvas you can:</w:t>
      </w:r>
    </w:p>
    <w:p w14:paraId="1B68AFD7" w14:textId="77777777" w:rsidR="00936AB8" w:rsidRPr="00705204" w:rsidRDefault="00936AB8" w:rsidP="00582306">
      <w:pPr>
        <w:pStyle w:val="ListParagraph"/>
        <w:numPr>
          <w:ilvl w:val="0"/>
          <w:numId w:val="7"/>
        </w:numPr>
        <w:spacing w:before="0" w:after="0"/>
      </w:pPr>
      <w:r w:rsidRPr="00705204">
        <w:t xml:space="preserve">Visit the Canvas </w:t>
      </w:r>
      <w:hyperlink r:id="rId189" w:history="1">
        <w:r w:rsidRPr="00705204">
          <w:rPr>
            <w:rStyle w:val="Hyperlink"/>
          </w:rPr>
          <w:t>Student Resources Page</w:t>
        </w:r>
      </w:hyperlink>
    </w:p>
    <w:p w14:paraId="1A2E9A3B" w14:textId="77777777" w:rsidR="00936AB8" w:rsidRPr="00705204" w:rsidRDefault="00936AB8" w:rsidP="00582306">
      <w:pPr>
        <w:pStyle w:val="ListParagraph"/>
        <w:numPr>
          <w:ilvl w:val="0"/>
          <w:numId w:val="7"/>
        </w:numPr>
        <w:spacing w:before="0" w:after="0"/>
      </w:pPr>
      <w:r w:rsidRPr="00705204">
        <w:t xml:space="preserve">Review Webpage guides: </w:t>
      </w:r>
      <w:hyperlink r:id="rId190" w:history="1">
        <w:r w:rsidRPr="00705204">
          <w:rPr>
            <w:rStyle w:val="Hyperlink"/>
            <w:color w:val="004E39"/>
            <w:sz w:val="23"/>
            <w:szCs w:val="23"/>
            <w:bdr w:val="none" w:sz="0" w:space="0" w:color="auto" w:frame="1"/>
            <w:shd w:val="clear" w:color="auto" w:fill="FFFFFF"/>
          </w:rPr>
          <w:t>Canvas Student Guide</w:t>
        </w:r>
      </w:hyperlink>
    </w:p>
    <w:p w14:paraId="08DF9C15" w14:textId="77777777" w:rsidR="00936AB8" w:rsidRPr="00705204" w:rsidRDefault="00936AB8" w:rsidP="00582306">
      <w:pPr>
        <w:pStyle w:val="ListParagraph"/>
        <w:numPr>
          <w:ilvl w:val="0"/>
          <w:numId w:val="7"/>
        </w:numPr>
        <w:spacing w:before="0" w:after="0"/>
      </w:pPr>
      <w:r w:rsidRPr="00705204">
        <w:t xml:space="preserve">Take an Online course: </w:t>
      </w:r>
      <w:hyperlink r:id="rId191" w:history="1">
        <w:r w:rsidRPr="00705204">
          <w:rPr>
            <w:rStyle w:val="Hyperlink"/>
          </w:rPr>
          <w:t>Student Canvas Orientation Course</w:t>
        </w:r>
      </w:hyperlink>
      <w:r w:rsidRPr="00705204">
        <w:t xml:space="preserve"> </w:t>
      </w:r>
    </w:p>
    <w:p w14:paraId="05739285" w14:textId="77777777" w:rsidR="00936AB8" w:rsidRPr="00705204" w:rsidRDefault="00936AB8" w:rsidP="00582306">
      <w:pPr>
        <w:pStyle w:val="ListParagraph"/>
        <w:numPr>
          <w:ilvl w:val="0"/>
          <w:numId w:val="7"/>
        </w:numPr>
        <w:spacing w:before="0" w:after="0"/>
      </w:pPr>
      <w:r w:rsidRPr="00705204">
        <w:t xml:space="preserve">Review the </w:t>
      </w:r>
      <w:hyperlink r:id="rId192" w:history="1">
        <w:r w:rsidRPr="00705204">
          <w:rPr>
            <w:rStyle w:val="Hyperlink"/>
          </w:rPr>
          <w:t>Get started: Student FAQs</w:t>
        </w:r>
      </w:hyperlink>
    </w:p>
    <w:p w14:paraId="3DC8B755" w14:textId="77777777" w:rsidR="00936AB8" w:rsidRPr="00705204" w:rsidRDefault="00936AB8" w:rsidP="00582306">
      <w:pPr>
        <w:pStyle w:val="ListParagraph"/>
        <w:numPr>
          <w:ilvl w:val="0"/>
          <w:numId w:val="7"/>
        </w:numPr>
        <w:spacing w:before="0" w:after="0"/>
      </w:pPr>
      <w:r w:rsidRPr="00705204">
        <w:t xml:space="preserve">Contact Sac State’s </w:t>
      </w:r>
      <w:hyperlink r:id="rId193" w:history="1">
        <w:r w:rsidRPr="00705204">
          <w:rPr>
            <w:rStyle w:val="Hyperlink"/>
          </w:rPr>
          <w:t>Academic Technology Center to seek help</w:t>
        </w:r>
      </w:hyperlink>
    </w:p>
    <w:p w14:paraId="582E0880" w14:textId="77777777" w:rsidR="00936AB8" w:rsidRPr="00705204" w:rsidRDefault="00936AB8" w:rsidP="00936AB8"/>
    <w:p w14:paraId="7909016B" w14:textId="77777777" w:rsidR="00936AB8" w:rsidRPr="00935CDF" w:rsidRDefault="00936AB8" w:rsidP="00936AB8">
      <w:pPr>
        <w:pStyle w:val="Heading1"/>
      </w:pPr>
      <w:r w:rsidRPr="00935CDF">
        <w:t>Expectations for Student Conduct</w:t>
      </w:r>
    </w:p>
    <w:p w14:paraId="69886DCA" w14:textId="77777777" w:rsidR="00936AB8" w:rsidRPr="0032337C" w:rsidRDefault="00936AB8" w:rsidP="00936AB8">
      <w:pPr>
        <w:rPr>
          <w:sz w:val="22"/>
        </w:rPr>
      </w:pPr>
      <w:r w:rsidRPr="0032337C">
        <w:rPr>
          <w:sz w:val="22"/>
        </w:rPr>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sidRPr="0032337C">
        <w:rPr>
          <w:b/>
          <w:sz w:val="22"/>
        </w:rPr>
        <w:t>Students will be equally responsible as the instructor for contributing to class discussions and are expected to come to each class prepared to raise questions, analyze, synthesize, and respond to questions and issues regarding the content of that session.</w:t>
      </w:r>
      <w:r w:rsidRPr="0032337C">
        <w:rPr>
          <w:sz w:val="22"/>
        </w:rPr>
        <w:t xml:space="preserve"> </w:t>
      </w:r>
    </w:p>
    <w:p w14:paraId="31E8CB68" w14:textId="77777777" w:rsidR="00936AB8" w:rsidRPr="0032337C" w:rsidRDefault="00936AB8" w:rsidP="00936AB8">
      <w:pPr>
        <w:rPr>
          <w:sz w:val="22"/>
        </w:rPr>
      </w:pPr>
    </w:p>
    <w:p w14:paraId="4AD01345" w14:textId="77777777" w:rsidR="00936AB8" w:rsidRPr="0032337C" w:rsidRDefault="00936AB8" w:rsidP="00936AB8">
      <w:pPr>
        <w:rPr>
          <w:i/>
          <w:sz w:val="22"/>
        </w:rPr>
      </w:pPr>
      <w:r w:rsidRPr="0032337C">
        <w:rPr>
          <w:i/>
          <w:sz w:val="22"/>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2B802AA4" w14:textId="77777777" w:rsidR="00936AB8" w:rsidRPr="0032337C" w:rsidRDefault="00936AB8" w:rsidP="00936AB8">
      <w:pPr>
        <w:rPr>
          <w:sz w:val="22"/>
        </w:rPr>
      </w:pPr>
    </w:p>
    <w:p w14:paraId="6EF0909E" w14:textId="77777777" w:rsidR="00936AB8" w:rsidRPr="0072727E" w:rsidRDefault="00936AB8" w:rsidP="00936AB8">
      <w:pPr>
        <w:pStyle w:val="Heading1"/>
      </w:pPr>
      <w:r w:rsidRPr="0072727E">
        <w:t xml:space="preserve">Course Assignments </w:t>
      </w:r>
    </w:p>
    <w:p w14:paraId="1DE902B3" w14:textId="77777777" w:rsidR="00936AB8" w:rsidRPr="001E19BA" w:rsidRDefault="00936AB8" w:rsidP="00936AB8">
      <w:pPr>
        <w:rPr>
          <w:sz w:val="22"/>
        </w:rPr>
      </w:pPr>
      <w:r w:rsidRPr="001E19BA">
        <w:rPr>
          <w:sz w:val="22"/>
        </w:rPr>
        <w:t xml:space="preserve">The specific course requirements are as follows. </w:t>
      </w:r>
      <w:r w:rsidRPr="001E19BA">
        <w:rPr>
          <w:i/>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0F1945E7" w14:textId="77777777" w:rsidR="00936AB8" w:rsidRPr="00CF733E" w:rsidRDefault="00936AB8" w:rsidP="00936AB8">
      <w:pPr>
        <w:pStyle w:val="ListParagraph"/>
        <w:ind w:left="360"/>
        <w:rPr>
          <w:sz w:val="8"/>
        </w:rPr>
      </w:pPr>
    </w:p>
    <w:p w14:paraId="579B5D39" w14:textId="77777777" w:rsidR="00936AB8" w:rsidRDefault="00936AB8" w:rsidP="00582306">
      <w:pPr>
        <w:pStyle w:val="ListParagraph"/>
        <w:numPr>
          <w:ilvl w:val="0"/>
          <w:numId w:val="54"/>
        </w:numPr>
        <w:contextualSpacing w:val="0"/>
        <w:rPr>
          <w:b/>
          <w:color w:val="4BACC6" w:themeColor="accent5"/>
          <w:sz w:val="24"/>
          <w:szCs w:val="24"/>
          <w:u w:val="single"/>
        </w:rPr>
      </w:pPr>
      <w:r w:rsidRPr="00ED2FF3">
        <w:rPr>
          <w:b/>
          <w:color w:val="4BACC6" w:themeColor="accent5"/>
          <w:sz w:val="24"/>
          <w:szCs w:val="24"/>
          <w:u w:val="single"/>
        </w:rPr>
        <w:t>Early Intervention (EI) Family Project (ELOs 1-6)</w:t>
      </w:r>
    </w:p>
    <w:p w14:paraId="7E543749" w14:textId="77777777" w:rsidR="00936AB8" w:rsidRPr="000C40F8" w:rsidRDefault="00936AB8" w:rsidP="00936AB8">
      <w:pPr>
        <w:pStyle w:val="BodyText"/>
        <w:spacing w:line="254" w:lineRule="auto"/>
        <w:ind w:left="720"/>
        <w:rPr>
          <w:rFonts w:ascii="Times New Roman" w:hAnsi="Times New Roman" w:cs="Times New Roman"/>
          <w:szCs w:val="24"/>
        </w:rPr>
      </w:pPr>
      <w:r w:rsidRPr="000C40F8">
        <w:rPr>
          <w:rFonts w:ascii="Times New Roman" w:hAnsi="Times New Roman" w:cs="Times New Roman"/>
          <w:color w:val="232323"/>
          <w:spacing w:val="-27"/>
          <w:w w:val="105"/>
          <w:szCs w:val="24"/>
        </w:rPr>
        <w:t>I</w:t>
      </w:r>
      <w:r w:rsidRPr="000C40F8">
        <w:rPr>
          <w:rFonts w:ascii="Times New Roman" w:hAnsi="Times New Roman" w:cs="Times New Roman"/>
          <w:color w:val="232323"/>
          <w:w w:val="105"/>
          <w:szCs w:val="24"/>
        </w:rPr>
        <w:t>dent</w:t>
      </w:r>
      <w:r w:rsidRPr="000C40F8">
        <w:rPr>
          <w:rFonts w:ascii="Times New Roman" w:hAnsi="Times New Roman" w:cs="Times New Roman"/>
          <w:color w:val="232323"/>
          <w:spacing w:val="-3"/>
          <w:w w:val="105"/>
          <w:szCs w:val="24"/>
        </w:rPr>
        <w:t>i</w:t>
      </w:r>
      <w:r w:rsidRPr="000C40F8">
        <w:rPr>
          <w:rFonts w:ascii="Times New Roman" w:hAnsi="Times New Roman" w:cs="Times New Roman"/>
          <w:color w:val="232323"/>
          <w:w w:val="105"/>
          <w:szCs w:val="24"/>
        </w:rPr>
        <w:t>fy</w:t>
      </w:r>
      <w:r w:rsidRPr="000C40F8">
        <w:rPr>
          <w:rFonts w:ascii="Times New Roman" w:hAnsi="Times New Roman" w:cs="Times New Roman"/>
          <w:color w:val="232323"/>
          <w:spacing w:val="14"/>
          <w:w w:val="105"/>
          <w:szCs w:val="24"/>
        </w:rPr>
        <w:t xml:space="preserve"> </w:t>
      </w:r>
      <w:r w:rsidRPr="000C40F8">
        <w:rPr>
          <w:rFonts w:ascii="Times New Roman" w:hAnsi="Times New Roman" w:cs="Times New Roman"/>
          <w:color w:val="313131"/>
          <w:w w:val="105"/>
          <w:szCs w:val="24"/>
        </w:rPr>
        <w:t>2</w:t>
      </w:r>
      <w:r w:rsidRPr="000C40F8">
        <w:rPr>
          <w:rFonts w:ascii="Times New Roman" w:hAnsi="Times New Roman" w:cs="Times New Roman"/>
          <w:color w:val="313131"/>
          <w:spacing w:val="-2"/>
          <w:w w:val="105"/>
          <w:szCs w:val="24"/>
        </w:rPr>
        <w:t xml:space="preserve"> </w:t>
      </w:r>
      <w:r w:rsidRPr="000C40F8">
        <w:rPr>
          <w:rFonts w:ascii="Times New Roman" w:hAnsi="Times New Roman" w:cs="Times New Roman"/>
          <w:color w:val="232323"/>
          <w:w w:val="105"/>
          <w:szCs w:val="24"/>
        </w:rPr>
        <w:t>fam</w:t>
      </w:r>
      <w:r w:rsidRPr="000C40F8">
        <w:rPr>
          <w:rFonts w:ascii="Times New Roman" w:hAnsi="Times New Roman" w:cs="Times New Roman"/>
          <w:color w:val="232323"/>
          <w:spacing w:val="6"/>
          <w:w w:val="105"/>
          <w:szCs w:val="24"/>
        </w:rPr>
        <w:t>i</w:t>
      </w:r>
      <w:r w:rsidRPr="000C40F8">
        <w:rPr>
          <w:rFonts w:ascii="Times New Roman" w:hAnsi="Times New Roman" w:cs="Times New Roman"/>
          <w:color w:val="232323"/>
          <w:spacing w:val="-24"/>
          <w:w w:val="105"/>
          <w:szCs w:val="24"/>
        </w:rPr>
        <w:t>l</w:t>
      </w:r>
      <w:r w:rsidRPr="000C40F8">
        <w:rPr>
          <w:rFonts w:ascii="Times New Roman" w:hAnsi="Times New Roman" w:cs="Times New Roman"/>
          <w:color w:val="232323"/>
          <w:w w:val="105"/>
          <w:szCs w:val="24"/>
        </w:rPr>
        <w:t xml:space="preserve">ies </w:t>
      </w:r>
      <w:r>
        <w:rPr>
          <w:rFonts w:ascii="Times New Roman" w:hAnsi="Times New Roman" w:cs="Times New Roman"/>
          <w:color w:val="232323"/>
          <w:w w:val="105"/>
          <w:szCs w:val="24"/>
        </w:rPr>
        <w:t>with</w:t>
      </w:r>
      <w:r w:rsidRPr="000C40F8">
        <w:rPr>
          <w:rFonts w:ascii="Times New Roman" w:hAnsi="Times New Roman" w:cs="Times New Roman"/>
          <w:color w:val="232323"/>
          <w:spacing w:val="-1"/>
          <w:w w:val="105"/>
          <w:szCs w:val="24"/>
        </w:rPr>
        <w:t xml:space="preserve"> </w:t>
      </w:r>
      <w:r w:rsidRPr="000C40F8">
        <w:rPr>
          <w:rFonts w:ascii="Times New Roman" w:hAnsi="Times New Roman" w:cs="Times New Roman"/>
          <w:color w:val="232323"/>
          <w:w w:val="105"/>
          <w:szCs w:val="24"/>
        </w:rPr>
        <w:t>an</w:t>
      </w:r>
      <w:r w:rsidRPr="000C40F8">
        <w:rPr>
          <w:rFonts w:ascii="Times New Roman" w:hAnsi="Times New Roman" w:cs="Times New Roman"/>
          <w:color w:val="232323"/>
          <w:spacing w:val="26"/>
          <w:w w:val="105"/>
          <w:szCs w:val="24"/>
        </w:rPr>
        <w:t xml:space="preserve"> </w:t>
      </w:r>
      <w:r w:rsidRPr="000C40F8">
        <w:rPr>
          <w:rFonts w:ascii="Times New Roman" w:hAnsi="Times New Roman" w:cs="Times New Roman"/>
          <w:color w:val="232323"/>
          <w:spacing w:val="-24"/>
          <w:w w:val="105"/>
          <w:szCs w:val="24"/>
        </w:rPr>
        <w:t>i</w:t>
      </w:r>
      <w:r w:rsidRPr="000C40F8">
        <w:rPr>
          <w:rFonts w:ascii="Times New Roman" w:hAnsi="Times New Roman" w:cs="Times New Roman"/>
          <w:color w:val="232323"/>
          <w:w w:val="105"/>
          <w:szCs w:val="24"/>
        </w:rPr>
        <w:t>nfant</w:t>
      </w:r>
      <w:r w:rsidRPr="000C40F8">
        <w:rPr>
          <w:rFonts w:ascii="Times New Roman" w:hAnsi="Times New Roman" w:cs="Times New Roman"/>
          <w:color w:val="232323"/>
          <w:spacing w:val="4"/>
          <w:w w:val="105"/>
          <w:szCs w:val="24"/>
        </w:rPr>
        <w:t xml:space="preserve"> </w:t>
      </w:r>
      <w:r w:rsidRPr="000C40F8">
        <w:rPr>
          <w:rFonts w:ascii="Times New Roman" w:hAnsi="Times New Roman" w:cs="Times New Roman"/>
          <w:color w:val="232323"/>
          <w:w w:val="105"/>
          <w:szCs w:val="24"/>
        </w:rPr>
        <w:t>or</w:t>
      </w:r>
      <w:r w:rsidRPr="000C40F8">
        <w:rPr>
          <w:rFonts w:ascii="Times New Roman" w:hAnsi="Times New Roman" w:cs="Times New Roman"/>
          <w:color w:val="232323"/>
          <w:spacing w:val="-7"/>
          <w:w w:val="105"/>
          <w:szCs w:val="24"/>
        </w:rPr>
        <w:t xml:space="preserve"> </w:t>
      </w:r>
      <w:r w:rsidRPr="000C40F8">
        <w:rPr>
          <w:rFonts w:ascii="Times New Roman" w:hAnsi="Times New Roman" w:cs="Times New Roman"/>
          <w:color w:val="232323"/>
          <w:w w:val="105"/>
          <w:szCs w:val="24"/>
        </w:rPr>
        <w:t>toddler</w:t>
      </w:r>
      <w:r w:rsidRPr="000C40F8">
        <w:rPr>
          <w:rFonts w:ascii="Times New Roman" w:hAnsi="Times New Roman" w:cs="Times New Roman"/>
          <w:color w:val="232323"/>
          <w:spacing w:val="16"/>
          <w:w w:val="105"/>
          <w:szCs w:val="24"/>
        </w:rPr>
        <w:t xml:space="preserve"> </w:t>
      </w:r>
      <w:r w:rsidRPr="000C40F8">
        <w:rPr>
          <w:rFonts w:ascii="Times New Roman" w:hAnsi="Times New Roman" w:cs="Times New Roman"/>
          <w:color w:val="232323"/>
          <w:w w:val="105"/>
          <w:szCs w:val="24"/>
        </w:rPr>
        <w:t>(b</w:t>
      </w:r>
      <w:r w:rsidRPr="000C40F8">
        <w:rPr>
          <w:rFonts w:ascii="Times New Roman" w:hAnsi="Times New Roman" w:cs="Times New Roman"/>
          <w:color w:val="232323"/>
          <w:spacing w:val="-8"/>
          <w:w w:val="105"/>
          <w:szCs w:val="24"/>
        </w:rPr>
        <w:t>i</w:t>
      </w:r>
      <w:r w:rsidRPr="000C40F8">
        <w:rPr>
          <w:rFonts w:ascii="Times New Roman" w:hAnsi="Times New Roman" w:cs="Times New Roman"/>
          <w:color w:val="232323"/>
          <w:w w:val="105"/>
          <w:szCs w:val="24"/>
        </w:rPr>
        <w:t>rth</w:t>
      </w:r>
      <w:r w:rsidRPr="000C40F8">
        <w:rPr>
          <w:rFonts w:ascii="Times New Roman" w:hAnsi="Times New Roman" w:cs="Times New Roman"/>
          <w:color w:val="232323"/>
          <w:spacing w:val="-16"/>
          <w:w w:val="105"/>
          <w:szCs w:val="24"/>
        </w:rPr>
        <w:t xml:space="preserve"> </w:t>
      </w:r>
      <w:r w:rsidRPr="000C40F8">
        <w:rPr>
          <w:rFonts w:ascii="Times New Roman" w:hAnsi="Times New Roman" w:cs="Times New Roman"/>
          <w:color w:val="232323"/>
          <w:w w:val="105"/>
          <w:szCs w:val="24"/>
        </w:rPr>
        <w:t>to</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w w:val="105"/>
          <w:szCs w:val="24"/>
        </w:rPr>
        <w:t>three</w:t>
      </w:r>
      <w:r w:rsidRPr="000C40F8">
        <w:rPr>
          <w:rFonts w:ascii="Times New Roman" w:hAnsi="Times New Roman" w:cs="Times New Roman"/>
          <w:color w:val="232323"/>
          <w:spacing w:val="10"/>
          <w:w w:val="105"/>
          <w:szCs w:val="24"/>
        </w:rPr>
        <w:t xml:space="preserve"> </w:t>
      </w:r>
      <w:r w:rsidRPr="000C40F8">
        <w:rPr>
          <w:rFonts w:ascii="Times New Roman" w:hAnsi="Times New Roman" w:cs="Times New Roman"/>
          <w:color w:val="232323"/>
          <w:w w:val="105"/>
          <w:szCs w:val="24"/>
        </w:rPr>
        <w:t>years</w:t>
      </w:r>
      <w:r w:rsidRPr="000C40F8">
        <w:rPr>
          <w:rFonts w:ascii="Times New Roman" w:hAnsi="Times New Roman" w:cs="Times New Roman"/>
          <w:color w:val="232323"/>
          <w:spacing w:val="24"/>
          <w:w w:val="105"/>
          <w:szCs w:val="24"/>
        </w:rPr>
        <w:t xml:space="preserve"> </w:t>
      </w:r>
      <w:r w:rsidRPr="000C40F8">
        <w:rPr>
          <w:rFonts w:ascii="Times New Roman" w:hAnsi="Times New Roman" w:cs="Times New Roman"/>
          <w:color w:val="232323"/>
          <w:w w:val="105"/>
          <w:szCs w:val="24"/>
        </w:rPr>
        <w:t>of</w:t>
      </w:r>
      <w:r w:rsidRPr="000C40F8">
        <w:rPr>
          <w:rFonts w:ascii="Times New Roman" w:hAnsi="Times New Roman" w:cs="Times New Roman"/>
          <w:color w:val="232323"/>
          <w:w w:val="106"/>
          <w:szCs w:val="24"/>
        </w:rPr>
        <w:t xml:space="preserve"> </w:t>
      </w:r>
      <w:r w:rsidRPr="000C40F8">
        <w:rPr>
          <w:rFonts w:ascii="Times New Roman" w:hAnsi="Times New Roman" w:cs="Times New Roman"/>
          <w:color w:val="313131"/>
          <w:w w:val="105"/>
          <w:szCs w:val="24"/>
        </w:rPr>
        <w:t>age)</w:t>
      </w:r>
      <w:r w:rsidRPr="000C40F8">
        <w:rPr>
          <w:rFonts w:ascii="Times New Roman" w:hAnsi="Times New Roman" w:cs="Times New Roman"/>
          <w:color w:val="313131"/>
          <w:spacing w:val="-2"/>
          <w:w w:val="105"/>
          <w:szCs w:val="24"/>
        </w:rPr>
        <w:t xml:space="preserve"> </w:t>
      </w:r>
      <w:r w:rsidRPr="000C40F8">
        <w:rPr>
          <w:rFonts w:ascii="Times New Roman" w:hAnsi="Times New Roman" w:cs="Times New Roman"/>
          <w:color w:val="232323"/>
          <w:w w:val="105"/>
          <w:szCs w:val="24"/>
        </w:rPr>
        <w:t>with a</w:t>
      </w:r>
      <w:r w:rsidRPr="000C40F8">
        <w:rPr>
          <w:rFonts w:ascii="Times New Roman" w:hAnsi="Times New Roman" w:cs="Times New Roman"/>
          <w:color w:val="232323"/>
          <w:spacing w:val="-10"/>
          <w:w w:val="105"/>
          <w:szCs w:val="24"/>
        </w:rPr>
        <w:t xml:space="preserve"> </w:t>
      </w:r>
      <w:r w:rsidRPr="000C40F8">
        <w:rPr>
          <w:rFonts w:ascii="Times New Roman" w:hAnsi="Times New Roman" w:cs="Times New Roman"/>
          <w:color w:val="232323"/>
          <w:w w:val="105"/>
          <w:szCs w:val="24"/>
        </w:rPr>
        <w:t>disability</w:t>
      </w:r>
      <w:r w:rsidRPr="000C40F8">
        <w:rPr>
          <w:rFonts w:ascii="Times New Roman" w:hAnsi="Times New Roman" w:cs="Times New Roman"/>
          <w:color w:val="232323"/>
          <w:spacing w:val="18"/>
          <w:w w:val="105"/>
          <w:szCs w:val="24"/>
        </w:rPr>
        <w:t xml:space="preserve"> </w:t>
      </w:r>
      <w:r w:rsidRPr="000C40F8">
        <w:rPr>
          <w:rFonts w:ascii="Times New Roman" w:hAnsi="Times New Roman" w:cs="Times New Roman"/>
          <w:color w:val="232323"/>
          <w:w w:val="105"/>
          <w:szCs w:val="24"/>
        </w:rPr>
        <w:t>or</w:t>
      </w:r>
      <w:r w:rsidRPr="000C40F8">
        <w:rPr>
          <w:rFonts w:ascii="Times New Roman" w:hAnsi="Times New Roman" w:cs="Times New Roman"/>
          <w:color w:val="232323"/>
          <w:spacing w:val="7"/>
          <w:w w:val="105"/>
          <w:szCs w:val="24"/>
        </w:rPr>
        <w:t xml:space="preserve"> </w:t>
      </w:r>
      <w:r w:rsidRPr="000C40F8">
        <w:rPr>
          <w:rFonts w:ascii="Times New Roman" w:hAnsi="Times New Roman" w:cs="Times New Roman"/>
          <w:color w:val="232323"/>
          <w:spacing w:val="-2"/>
          <w:w w:val="105"/>
          <w:szCs w:val="24"/>
        </w:rPr>
        <w:t>signi</w:t>
      </w:r>
      <w:r w:rsidRPr="000C40F8">
        <w:rPr>
          <w:rFonts w:ascii="Times New Roman" w:hAnsi="Times New Roman" w:cs="Times New Roman"/>
          <w:color w:val="232323"/>
          <w:spacing w:val="-3"/>
          <w:w w:val="105"/>
          <w:szCs w:val="24"/>
        </w:rPr>
        <w:t>ficant</w:t>
      </w:r>
      <w:r w:rsidRPr="000C40F8">
        <w:rPr>
          <w:rFonts w:ascii="Times New Roman" w:hAnsi="Times New Roman" w:cs="Times New Roman"/>
          <w:color w:val="232323"/>
          <w:spacing w:val="15"/>
          <w:w w:val="105"/>
          <w:szCs w:val="24"/>
        </w:rPr>
        <w:t xml:space="preserve"> </w:t>
      </w:r>
      <w:r w:rsidRPr="000C40F8">
        <w:rPr>
          <w:rFonts w:ascii="Times New Roman" w:hAnsi="Times New Roman" w:cs="Times New Roman"/>
          <w:color w:val="232323"/>
          <w:w w:val="105"/>
          <w:szCs w:val="24"/>
        </w:rPr>
        <w:t>developmental</w:t>
      </w:r>
      <w:r w:rsidRPr="000C40F8">
        <w:rPr>
          <w:rFonts w:ascii="Times New Roman" w:hAnsi="Times New Roman" w:cs="Times New Roman"/>
          <w:color w:val="232323"/>
          <w:spacing w:val="28"/>
          <w:w w:val="105"/>
          <w:szCs w:val="24"/>
        </w:rPr>
        <w:t xml:space="preserve"> </w:t>
      </w:r>
      <w:r w:rsidRPr="000C40F8">
        <w:rPr>
          <w:rFonts w:ascii="Times New Roman" w:hAnsi="Times New Roman" w:cs="Times New Roman"/>
          <w:color w:val="232323"/>
          <w:w w:val="105"/>
          <w:szCs w:val="24"/>
        </w:rPr>
        <w:t>delay with whom you will work on these practices.</w:t>
      </w:r>
      <w:r w:rsidRPr="000C40F8">
        <w:rPr>
          <w:rFonts w:ascii="Times New Roman" w:hAnsi="Times New Roman" w:cs="Times New Roman"/>
          <w:color w:val="232323"/>
          <w:spacing w:val="9"/>
          <w:w w:val="105"/>
          <w:szCs w:val="24"/>
        </w:rPr>
        <w:t xml:space="preserve"> You will naturally be engaging these two families in these practices</w:t>
      </w:r>
      <w:r>
        <w:rPr>
          <w:rFonts w:ascii="Times New Roman" w:hAnsi="Times New Roman" w:cs="Times New Roman"/>
          <w:color w:val="232323"/>
          <w:spacing w:val="9"/>
          <w:w w:val="105"/>
          <w:szCs w:val="24"/>
        </w:rPr>
        <w:t>; h</w:t>
      </w:r>
      <w:r w:rsidRPr="000C40F8">
        <w:rPr>
          <w:rFonts w:ascii="Times New Roman" w:hAnsi="Times New Roman" w:cs="Times New Roman"/>
          <w:color w:val="232323"/>
          <w:spacing w:val="9"/>
          <w:w w:val="105"/>
          <w:szCs w:val="24"/>
        </w:rPr>
        <w:t xml:space="preserve">owever, for ONE of those families, you will submit your work according to the guidelines of this project. This will also give you some leeway for the reality of working with families while needing to complete course assignments. </w:t>
      </w:r>
      <w:r w:rsidRPr="000C40F8">
        <w:rPr>
          <w:rFonts w:ascii="Times New Roman" w:hAnsi="Times New Roman" w:cs="Times New Roman"/>
          <w:color w:val="232323"/>
          <w:spacing w:val="-1"/>
          <w:w w:val="105"/>
          <w:szCs w:val="24"/>
        </w:rPr>
        <w:t>Establish</w:t>
      </w:r>
      <w:r w:rsidRPr="000C40F8">
        <w:rPr>
          <w:rFonts w:ascii="Times New Roman" w:hAnsi="Times New Roman" w:cs="Times New Roman"/>
          <w:color w:val="232323"/>
          <w:spacing w:val="-8"/>
          <w:w w:val="105"/>
          <w:szCs w:val="24"/>
        </w:rPr>
        <w:t xml:space="preserve"> </w:t>
      </w:r>
      <w:r w:rsidRPr="000C40F8">
        <w:rPr>
          <w:rFonts w:ascii="Times New Roman" w:hAnsi="Times New Roman" w:cs="Times New Roman"/>
          <w:color w:val="232323"/>
          <w:w w:val="105"/>
          <w:szCs w:val="24"/>
        </w:rPr>
        <w:t xml:space="preserve">a </w:t>
      </w:r>
      <w:r w:rsidRPr="000C40F8">
        <w:rPr>
          <w:rFonts w:ascii="Times New Roman" w:hAnsi="Times New Roman" w:cs="Times New Roman"/>
          <w:color w:val="232323"/>
          <w:spacing w:val="-1"/>
          <w:w w:val="105"/>
          <w:szCs w:val="24"/>
        </w:rPr>
        <w:t>relationship</w:t>
      </w:r>
      <w:r w:rsidRPr="000C40F8">
        <w:rPr>
          <w:rFonts w:ascii="Times New Roman" w:hAnsi="Times New Roman" w:cs="Times New Roman"/>
          <w:color w:val="232323"/>
          <w:spacing w:val="27"/>
          <w:w w:val="120"/>
          <w:szCs w:val="24"/>
        </w:rPr>
        <w:t xml:space="preserve"> </w:t>
      </w:r>
      <w:r w:rsidRPr="000C40F8">
        <w:rPr>
          <w:rFonts w:ascii="Times New Roman" w:hAnsi="Times New Roman" w:cs="Times New Roman"/>
          <w:color w:val="232323"/>
          <w:spacing w:val="-1"/>
          <w:w w:val="105"/>
          <w:szCs w:val="24"/>
        </w:rPr>
        <w:t>with</w:t>
      </w:r>
      <w:r w:rsidRPr="000C40F8">
        <w:rPr>
          <w:rFonts w:ascii="Times New Roman" w:hAnsi="Times New Roman" w:cs="Times New Roman"/>
          <w:color w:val="232323"/>
          <w:spacing w:val="4"/>
          <w:w w:val="105"/>
          <w:szCs w:val="24"/>
        </w:rPr>
        <w:t xml:space="preserve"> </w:t>
      </w:r>
      <w:r w:rsidRPr="000C40F8">
        <w:rPr>
          <w:rFonts w:ascii="Times New Roman" w:hAnsi="Times New Roman" w:cs="Times New Roman"/>
          <w:color w:val="232323"/>
          <w:w w:val="105"/>
          <w:szCs w:val="24"/>
        </w:rPr>
        <w:t>each</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spacing w:val="1"/>
          <w:w w:val="105"/>
          <w:szCs w:val="24"/>
        </w:rPr>
        <w:t>fami</w:t>
      </w:r>
      <w:r w:rsidRPr="000C40F8">
        <w:rPr>
          <w:rFonts w:ascii="Times New Roman" w:hAnsi="Times New Roman" w:cs="Times New Roman"/>
          <w:color w:val="232323"/>
          <w:w w:val="105"/>
          <w:szCs w:val="24"/>
        </w:rPr>
        <w:t>ly</w:t>
      </w:r>
      <w:r w:rsidRPr="000C40F8">
        <w:rPr>
          <w:rFonts w:ascii="Times New Roman" w:hAnsi="Times New Roman" w:cs="Times New Roman"/>
          <w:color w:val="232323"/>
          <w:spacing w:val="-4"/>
          <w:w w:val="105"/>
          <w:szCs w:val="24"/>
        </w:rPr>
        <w:t xml:space="preserve"> </w:t>
      </w:r>
      <w:r w:rsidRPr="000C40F8">
        <w:rPr>
          <w:rFonts w:ascii="Times New Roman" w:hAnsi="Times New Roman" w:cs="Times New Roman"/>
          <w:color w:val="232323"/>
          <w:w w:val="105"/>
          <w:szCs w:val="24"/>
        </w:rPr>
        <w:t>and</w:t>
      </w:r>
      <w:r w:rsidRPr="000C40F8">
        <w:rPr>
          <w:rFonts w:ascii="Times New Roman" w:hAnsi="Times New Roman" w:cs="Times New Roman"/>
          <w:color w:val="232323"/>
          <w:spacing w:val="5"/>
          <w:w w:val="105"/>
          <w:szCs w:val="24"/>
        </w:rPr>
        <w:t xml:space="preserve"> </w:t>
      </w:r>
      <w:r w:rsidRPr="000C40F8">
        <w:rPr>
          <w:rFonts w:ascii="Times New Roman" w:hAnsi="Times New Roman" w:cs="Times New Roman"/>
          <w:color w:val="232323"/>
          <w:w w:val="105"/>
          <w:szCs w:val="24"/>
        </w:rPr>
        <w:t>ask</w:t>
      </w:r>
      <w:r w:rsidRPr="000C40F8">
        <w:rPr>
          <w:rFonts w:ascii="Times New Roman" w:hAnsi="Times New Roman" w:cs="Times New Roman"/>
          <w:color w:val="232323"/>
          <w:spacing w:val="8"/>
          <w:w w:val="105"/>
          <w:szCs w:val="24"/>
        </w:rPr>
        <w:t xml:space="preserve"> </w:t>
      </w:r>
      <w:r w:rsidRPr="000C40F8">
        <w:rPr>
          <w:rFonts w:ascii="Times New Roman" w:hAnsi="Times New Roman" w:cs="Times New Roman"/>
          <w:color w:val="232323"/>
          <w:w w:val="105"/>
          <w:szCs w:val="24"/>
        </w:rPr>
        <w:t>for</w:t>
      </w:r>
      <w:r w:rsidRPr="000C40F8">
        <w:rPr>
          <w:rFonts w:ascii="Times New Roman" w:hAnsi="Times New Roman" w:cs="Times New Roman"/>
          <w:color w:val="232323"/>
          <w:spacing w:val="9"/>
          <w:w w:val="105"/>
          <w:szCs w:val="24"/>
        </w:rPr>
        <w:t xml:space="preserve"> </w:t>
      </w:r>
      <w:r w:rsidRPr="000C40F8">
        <w:rPr>
          <w:rFonts w:ascii="Times New Roman" w:hAnsi="Times New Roman" w:cs="Times New Roman"/>
          <w:color w:val="232323"/>
          <w:w w:val="105"/>
          <w:szCs w:val="24"/>
        </w:rPr>
        <w:t>their</w:t>
      </w:r>
      <w:r w:rsidRPr="000C40F8">
        <w:rPr>
          <w:rFonts w:ascii="Times New Roman" w:hAnsi="Times New Roman" w:cs="Times New Roman"/>
          <w:color w:val="232323"/>
          <w:spacing w:val="11"/>
          <w:w w:val="105"/>
          <w:szCs w:val="24"/>
        </w:rPr>
        <w:t xml:space="preserve"> </w:t>
      </w:r>
      <w:r w:rsidRPr="000C40F8">
        <w:rPr>
          <w:rFonts w:ascii="Times New Roman" w:hAnsi="Times New Roman" w:cs="Times New Roman"/>
          <w:color w:val="232323"/>
          <w:w w:val="105"/>
          <w:szCs w:val="24"/>
        </w:rPr>
        <w:t>agreement</w:t>
      </w:r>
      <w:r w:rsidRPr="000C40F8">
        <w:rPr>
          <w:rFonts w:ascii="Times New Roman" w:hAnsi="Times New Roman" w:cs="Times New Roman"/>
          <w:color w:val="232323"/>
          <w:spacing w:val="15"/>
          <w:w w:val="105"/>
          <w:szCs w:val="24"/>
        </w:rPr>
        <w:t xml:space="preserve"> </w:t>
      </w:r>
      <w:r w:rsidRPr="000C40F8">
        <w:rPr>
          <w:rFonts w:ascii="Times New Roman" w:hAnsi="Times New Roman" w:cs="Times New Roman"/>
          <w:color w:val="232323"/>
          <w:w w:val="105"/>
          <w:szCs w:val="24"/>
        </w:rPr>
        <w:t>to</w:t>
      </w:r>
      <w:r w:rsidRPr="000C40F8">
        <w:rPr>
          <w:rFonts w:ascii="Times New Roman" w:hAnsi="Times New Roman" w:cs="Times New Roman"/>
          <w:color w:val="232323"/>
          <w:spacing w:val="13"/>
          <w:w w:val="105"/>
          <w:szCs w:val="24"/>
        </w:rPr>
        <w:t xml:space="preserve"> </w:t>
      </w:r>
      <w:r w:rsidRPr="000C40F8">
        <w:rPr>
          <w:rFonts w:ascii="Times New Roman" w:hAnsi="Times New Roman" w:cs="Times New Roman"/>
          <w:color w:val="232323"/>
          <w:spacing w:val="-2"/>
          <w:w w:val="105"/>
          <w:szCs w:val="24"/>
        </w:rPr>
        <w:t>participate</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spacing w:val="-9"/>
          <w:w w:val="105"/>
          <w:szCs w:val="24"/>
        </w:rPr>
        <w:t>i</w:t>
      </w:r>
      <w:r w:rsidRPr="000C40F8">
        <w:rPr>
          <w:rFonts w:ascii="Times New Roman" w:hAnsi="Times New Roman" w:cs="Times New Roman"/>
          <w:color w:val="232323"/>
          <w:spacing w:val="-11"/>
          <w:w w:val="105"/>
          <w:szCs w:val="24"/>
        </w:rPr>
        <w:t>n</w:t>
      </w:r>
      <w:r w:rsidRPr="000C40F8">
        <w:rPr>
          <w:rFonts w:ascii="Times New Roman" w:hAnsi="Times New Roman" w:cs="Times New Roman"/>
          <w:color w:val="232323"/>
          <w:spacing w:val="-23"/>
          <w:w w:val="105"/>
          <w:szCs w:val="24"/>
        </w:rPr>
        <w:t xml:space="preserve"> </w:t>
      </w:r>
      <w:r w:rsidRPr="000C40F8">
        <w:rPr>
          <w:rFonts w:ascii="Times New Roman" w:hAnsi="Times New Roman" w:cs="Times New Roman"/>
          <w:color w:val="232323"/>
          <w:spacing w:val="-2"/>
          <w:w w:val="105"/>
          <w:szCs w:val="24"/>
        </w:rPr>
        <w:t>this</w:t>
      </w:r>
      <w:r w:rsidRPr="000C40F8">
        <w:rPr>
          <w:rFonts w:ascii="Times New Roman" w:hAnsi="Times New Roman" w:cs="Times New Roman"/>
          <w:color w:val="232323"/>
          <w:spacing w:val="-5"/>
          <w:w w:val="105"/>
          <w:szCs w:val="24"/>
        </w:rPr>
        <w:t xml:space="preserve"> </w:t>
      </w:r>
      <w:r w:rsidRPr="000C40F8">
        <w:rPr>
          <w:rFonts w:ascii="Times New Roman" w:hAnsi="Times New Roman" w:cs="Times New Roman"/>
          <w:color w:val="232323"/>
          <w:w w:val="105"/>
          <w:szCs w:val="24"/>
        </w:rPr>
        <w:t>project</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spacing w:val="-1"/>
          <w:w w:val="105"/>
          <w:szCs w:val="24"/>
        </w:rPr>
        <w:t>with</w:t>
      </w:r>
      <w:r w:rsidRPr="000C40F8">
        <w:rPr>
          <w:rFonts w:ascii="Times New Roman" w:hAnsi="Times New Roman" w:cs="Times New Roman"/>
          <w:color w:val="232323"/>
          <w:spacing w:val="5"/>
          <w:w w:val="105"/>
          <w:szCs w:val="24"/>
        </w:rPr>
        <w:t xml:space="preserve"> </w:t>
      </w:r>
      <w:r w:rsidRPr="000C40F8">
        <w:rPr>
          <w:rFonts w:ascii="Times New Roman" w:hAnsi="Times New Roman" w:cs="Times New Roman"/>
          <w:color w:val="313131"/>
          <w:w w:val="105"/>
          <w:szCs w:val="24"/>
        </w:rPr>
        <w:t>you</w:t>
      </w:r>
      <w:r w:rsidRPr="000C40F8">
        <w:rPr>
          <w:rFonts w:ascii="Times New Roman" w:hAnsi="Times New Roman" w:cs="Times New Roman"/>
          <w:color w:val="313131"/>
          <w:spacing w:val="23"/>
          <w:w w:val="106"/>
          <w:szCs w:val="24"/>
        </w:rPr>
        <w:t xml:space="preserve"> </w:t>
      </w:r>
      <w:r w:rsidRPr="000C40F8">
        <w:rPr>
          <w:rFonts w:ascii="Times New Roman" w:hAnsi="Times New Roman" w:cs="Times New Roman"/>
          <w:color w:val="232323"/>
          <w:w w:val="105"/>
          <w:szCs w:val="24"/>
        </w:rPr>
        <w:t>(Use</w:t>
      </w:r>
      <w:r w:rsidRPr="000C40F8">
        <w:rPr>
          <w:rFonts w:ascii="Times New Roman" w:hAnsi="Times New Roman" w:cs="Times New Roman"/>
          <w:color w:val="232323"/>
          <w:spacing w:val="15"/>
          <w:w w:val="105"/>
          <w:szCs w:val="24"/>
        </w:rPr>
        <w:t xml:space="preserve"> </w:t>
      </w:r>
      <w:r w:rsidRPr="000C40F8">
        <w:rPr>
          <w:rFonts w:ascii="Times New Roman" w:hAnsi="Times New Roman" w:cs="Times New Roman"/>
          <w:color w:val="232323"/>
          <w:w w:val="105"/>
          <w:szCs w:val="24"/>
        </w:rPr>
        <w:t>permission</w:t>
      </w:r>
      <w:r w:rsidRPr="000C40F8">
        <w:rPr>
          <w:rFonts w:ascii="Times New Roman" w:hAnsi="Times New Roman" w:cs="Times New Roman"/>
          <w:color w:val="232323"/>
          <w:spacing w:val="21"/>
          <w:w w:val="105"/>
          <w:szCs w:val="24"/>
        </w:rPr>
        <w:t xml:space="preserve"> </w:t>
      </w:r>
      <w:r w:rsidRPr="000C40F8">
        <w:rPr>
          <w:rFonts w:ascii="Times New Roman" w:hAnsi="Times New Roman" w:cs="Times New Roman"/>
          <w:color w:val="232323"/>
          <w:spacing w:val="-1"/>
          <w:w w:val="105"/>
          <w:szCs w:val="24"/>
        </w:rPr>
        <w:t>slip</w:t>
      </w:r>
      <w:r w:rsidRPr="000C40F8">
        <w:rPr>
          <w:rFonts w:ascii="Times New Roman" w:hAnsi="Times New Roman" w:cs="Times New Roman"/>
          <w:color w:val="232323"/>
          <w:spacing w:val="4"/>
          <w:w w:val="105"/>
          <w:szCs w:val="24"/>
        </w:rPr>
        <w:t xml:space="preserve"> </w:t>
      </w:r>
      <w:r w:rsidRPr="000C40F8">
        <w:rPr>
          <w:rFonts w:ascii="Times New Roman" w:hAnsi="Times New Roman" w:cs="Times New Roman"/>
          <w:color w:val="232323"/>
          <w:spacing w:val="-2"/>
          <w:w w:val="105"/>
          <w:szCs w:val="24"/>
        </w:rPr>
        <w:t>provided</w:t>
      </w:r>
      <w:r w:rsidRPr="000C40F8">
        <w:rPr>
          <w:rFonts w:ascii="Times New Roman" w:hAnsi="Times New Roman" w:cs="Times New Roman"/>
          <w:color w:val="232323"/>
          <w:spacing w:val="11"/>
          <w:w w:val="105"/>
          <w:szCs w:val="24"/>
        </w:rPr>
        <w:t xml:space="preserve"> </w:t>
      </w:r>
      <w:r w:rsidRPr="000C40F8">
        <w:rPr>
          <w:rFonts w:ascii="Times New Roman" w:hAnsi="Times New Roman" w:cs="Times New Roman"/>
          <w:color w:val="232323"/>
          <w:spacing w:val="-9"/>
          <w:w w:val="105"/>
          <w:szCs w:val="24"/>
        </w:rPr>
        <w:t>i</w:t>
      </w:r>
      <w:r w:rsidRPr="000C40F8">
        <w:rPr>
          <w:rFonts w:ascii="Times New Roman" w:hAnsi="Times New Roman" w:cs="Times New Roman"/>
          <w:color w:val="232323"/>
          <w:spacing w:val="-11"/>
          <w:w w:val="105"/>
          <w:szCs w:val="24"/>
        </w:rPr>
        <w:t>n</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w w:val="105"/>
          <w:szCs w:val="24"/>
        </w:rPr>
        <w:t>Course</w:t>
      </w:r>
      <w:r w:rsidRPr="000C40F8">
        <w:rPr>
          <w:rFonts w:ascii="Times New Roman" w:hAnsi="Times New Roman" w:cs="Times New Roman"/>
          <w:color w:val="232323"/>
          <w:spacing w:val="20"/>
          <w:w w:val="105"/>
          <w:szCs w:val="24"/>
        </w:rPr>
        <w:t xml:space="preserve"> </w:t>
      </w:r>
      <w:r w:rsidRPr="000C40F8">
        <w:rPr>
          <w:rFonts w:ascii="Times New Roman" w:hAnsi="Times New Roman" w:cs="Times New Roman"/>
          <w:color w:val="232323"/>
          <w:spacing w:val="1"/>
          <w:w w:val="105"/>
          <w:szCs w:val="24"/>
        </w:rPr>
        <w:t>Materials)</w:t>
      </w:r>
      <w:r w:rsidRPr="000C40F8">
        <w:rPr>
          <w:rFonts w:ascii="Times New Roman" w:hAnsi="Times New Roman" w:cs="Times New Roman"/>
          <w:color w:val="464646"/>
          <w:w w:val="105"/>
          <w:szCs w:val="24"/>
        </w:rPr>
        <w:t>.</w:t>
      </w:r>
    </w:p>
    <w:p w14:paraId="7FD9D4B7" w14:textId="77777777" w:rsidR="00936AB8" w:rsidRPr="002D5406" w:rsidRDefault="00936AB8" w:rsidP="00936AB8">
      <w:pPr>
        <w:pStyle w:val="ListParagraph"/>
        <w:rPr>
          <w:rFonts w:eastAsia="Arial"/>
          <w:sz w:val="13"/>
        </w:rPr>
      </w:pPr>
    </w:p>
    <w:p w14:paraId="62C27195" w14:textId="77777777" w:rsidR="00936AB8" w:rsidRDefault="00936AB8" w:rsidP="00936AB8">
      <w:pPr>
        <w:pStyle w:val="BodyText"/>
        <w:spacing w:line="257" w:lineRule="auto"/>
        <w:ind w:left="720"/>
        <w:rPr>
          <w:rFonts w:ascii="Times New Roman" w:hAnsi="Times New Roman" w:cs="Times New Roman"/>
          <w:color w:val="232323"/>
          <w:w w:val="105"/>
          <w:szCs w:val="24"/>
        </w:rPr>
      </w:pPr>
      <w:r w:rsidRPr="000C40F8">
        <w:rPr>
          <w:rFonts w:ascii="Times New Roman" w:hAnsi="Times New Roman" w:cs="Times New Roman"/>
          <w:color w:val="232323"/>
          <w:w w:val="105"/>
          <w:szCs w:val="24"/>
        </w:rPr>
        <w:t>Through</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w w:val="105"/>
          <w:szCs w:val="24"/>
        </w:rPr>
        <w:t>a</w:t>
      </w:r>
      <w:r w:rsidRPr="000C40F8">
        <w:rPr>
          <w:rFonts w:ascii="Times New Roman" w:hAnsi="Times New Roman" w:cs="Times New Roman"/>
          <w:color w:val="232323"/>
          <w:spacing w:val="-3"/>
          <w:w w:val="105"/>
          <w:szCs w:val="24"/>
        </w:rPr>
        <w:t xml:space="preserve"> </w:t>
      </w:r>
      <w:r w:rsidRPr="000C40F8">
        <w:rPr>
          <w:rFonts w:ascii="Times New Roman" w:hAnsi="Times New Roman" w:cs="Times New Roman"/>
          <w:color w:val="232323"/>
          <w:w w:val="105"/>
          <w:szCs w:val="24"/>
        </w:rPr>
        <w:t>series</w:t>
      </w:r>
      <w:r w:rsidRPr="000C40F8">
        <w:rPr>
          <w:rFonts w:ascii="Times New Roman" w:hAnsi="Times New Roman" w:cs="Times New Roman"/>
          <w:color w:val="232323"/>
          <w:spacing w:val="-2"/>
          <w:w w:val="105"/>
          <w:szCs w:val="24"/>
        </w:rPr>
        <w:t xml:space="preserve"> </w:t>
      </w:r>
      <w:r w:rsidRPr="000C40F8">
        <w:rPr>
          <w:rFonts w:ascii="Times New Roman" w:hAnsi="Times New Roman" w:cs="Times New Roman"/>
          <w:color w:val="232323"/>
          <w:w w:val="105"/>
          <w:szCs w:val="24"/>
        </w:rPr>
        <w:t>of</w:t>
      </w:r>
      <w:r w:rsidRPr="000C40F8">
        <w:rPr>
          <w:rFonts w:ascii="Times New Roman" w:hAnsi="Times New Roman" w:cs="Times New Roman"/>
          <w:color w:val="232323"/>
          <w:spacing w:val="9"/>
          <w:w w:val="105"/>
          <w:szCs w:val="24"/>
        </w:rPr>
        <w:t xml:space="preserve"> </w:t>
      </w:r>
      <w:r w:rsidRPr="000C40F8">
        <w:rPr>
          <w:rFonts w:ascii="Times New Roman" w:hAnsi="Times New Roman" w:cs="Times New Roman"/>
          <w:color w:val="232323"/>
          <w:w w:val="105"/>
          <w:szCs w:val="24"/>
        </w:rPr>
        <w:t>meet</w:t>
      </w:r>
      <w:r w:rsidRPr="000C40F8">
        <w:rPr>
          <w:rFonts w:ascii="Times New Roman" w:hAnsi="Times New Roman" w:cs="Times New Roman"/>
          <w:color w:val="232323"/>
          <w:spacing w:val="-2"/>
          <w:w w:val="105"/>
          <w:szCs w:val="24"/>
        </w:rPr>
        <w:t>i</w:t>
      </w:r>
      <w:r w:rsidRPr="000C40F8">
        <w:rPr>
          <w:rFonts w:ascii="Times New Roman" w:hAnsi="Times New Roman" w:cs="Times New Roman"/>
          <w:color w:val="232323"/>
          <w:w w:val="105"/>
          <w:szCs w:val="24"/>
        </w:rPr>
        <w:t>ngs/</w:t>
      </w:r>
      <w:r w:rsidRPr="000C40F8">
        <w:rPr>
          <w:rFonts w:ascii="Times New Roman" w:hAnsi="Times New Roman" w:cs="Times New Roman"/>
          <w:color w:val="232323"/>
          <w:spacing w:val="-4"/>
          <w:w w:val="105"/>
          <w:szCs w:val="24"/>
        </w:rPr>
        <w:t>i</w:t>
      </w:r>
      <w:r w:rsidRPr="000C40F8">
        <w:rPr>
          <w:rFonts w:ascii="Times New Roman" w:hAnsi="Times New Roman" w:cs="Times New Roman"/>
          <w:color w:val="232323"/>
          <w:w w:val="105"/>
          <w:szCs w:val="24"/>
        </w:rPr>
        <w:t>nteractions/observat</w:t>
      </w:r>
      <w:r w:rsidRPr="000C40F8">
        <w:rPr>
          <w:rFonts w:ascii="Times New Roman" w:hAnsi="Times New Roman" w:cs="Times New Roman"/>
          <w:color w:val="232323"/>
          <w:spacing w:val="11"/>
          <w:w w:val="105"/>
          <w:szCs w:val="24"/>
        </w:rPr>
        <w:t>i</w:t>
      </w:r>
      <w:r w:rsidRPr="000C40F8">
        <w:rPr>
          <w:rFonts w:ascii="Times New Roman" w:hAnsi="Times New Roman" w:cs="Times New Roman"/>
          <w:color w:val="232323"/>
          <w:w w:val="105"/>
          <w:szCs w:val="24"/>
        </w:rPr>
        <w:t>ons</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w w:val="105"/>
          <w:szCs w:val="24"/>
        </w:rPr>
        <w:t>gather</w:t>
      </w:r>
      <w:r w:rsidRPr="000C40F8">
        <w:rPr>
          <w:rFonts w:ascii="Times New Roman" w:hAnsi="Times New Roman" w:cs="Times New Roman"/>
          <w:color w:val="232323"/>
          <w:spacing w:val="3"/>
          <w:w w:val="105"/>
          <w:szCs w:val="24"/>
        </w:rPr>
        <w:t xml:space="preserve"> </w:t>
      </w:r>
      <w:r w:rsidRPr="000C40F8">
        <w:rPr>
          <w:rFonts w:ascii="Times New Roman" w:hAnsi="Times New Roman" w:cs="Times New Roman"/>
          <w:color w:val="313131"/>
          <w:spacing w:val="-20"/>
          <w:w w:val="105"/>
          <w:szCs w:val="24"/>
        </w:rPr>
        <w:t>i</w:t>
      </w:r>
      <w:r w:rsidRPr="000C40F8">
        <w:rPr>
          <w:rFonts w:ascii="Times New Roman" w:hAnsi="Times New Roman" w:cs="Times New Roman"/>
          <w:color w:val="313131"/>
          <w:w w:val="105"/>
          <w:szCs w:val="24"/>
        </w:rPr>
        <w:t xml:space="preserve">nformation </w:t>
      </w:r>
      <w:r w:rsidRPr="000C40F8">
        <w:rPr>
          <w:rFonts w:ascii="Times New Roman" w:hAnsi="Times New Roman" w:cs="Times New Roman"/>
          <w:color w:val="232323"/>
          <w:w w:val="105"/>
          <w:szCs w:val="24"/>
        </w:rPr>
        <w:t>about the</w:t>
      </w:r>
      <w:r w:rsidRPr="000C40F8">
        <w:rPr>
          <w:rFonts w:ascii="Times New Roman" w:hAnsi="Times New Roman" w:cs="Times New Roman"/>
          <w:color w:val="232323"/>
          <w:spacing w:val="5"/>
          <w:w w:val="105"/>
          <w:szCs w:val="24"/>
        </w:rPr>
        <w:t xml:space="preserve"> </w:t>
      </w:r>
      <w:r w:rsidRPr="000C40F8">
        <w:rPr>
          <w:rFonts w:ascii="Times New Roman" w:hAnsi="Times New Roman" w:cs="Times New Roman"/>
          <w:color w:val="313131"/>
          <w:w w:val="105"/>
          <w:szCs w:val="24"/>
        </w:rPr>
        <w:t>child</w:t>
      </w:r>
      <w:r w:rsidRPr="000C40F8">
        <w:rPr>
          <w:rFonts w:ascii="Times New Roman" w:hAnsi="Times New Roman" w:cs="Times New Roman"/>
          <w:color w:val="313131"/>
          <w:spacing w:val="-9"/>
          <w:w w:val="105"/>
          <w:szCs w:val="24"/>
        </w:rPr>
        <w:t xml:space="preserve"> </w:t>
      </w:r>
      <w:r w:rsidRPr="000C40F8">
        <w:rPr>
          <w:rFonts w:ascii="Times New Roman" w:hAnsi="Times New Roman" w:cs="Times New Roman"/>
          <w:color w:val="232323"/>
          <w:w w:val="105"/>
          <w:szCs w:val="24"/>
        </w:rPr>
        <w:t>and</w:t>
      </w:r>
      <w:r w:rsidRPr="000C40F8">
        <w:rPr>
          <w:rFonts w:ascii="Times New Roman" w:hAnsi="Times New Roman" w:cs="Times New Roman"/>
          <w:color w:val="232323"/>
          <w:spacing w:val="-5"/>
          <w:w w:val="105"/>
          <w:szCs w:val="24"/>
        </w:rPr>
        <w:t xml:space="preserve"> </w:t>
      </w:r>
      <w:r w:rsidRPr="000C40F8">
        <w:rPr>
          <w:rFonts w:ascii="Times New Roman" w:hAnsi="Times New Roman" w:cs="Times New Roman"/>
          <w:color w:val="232323"/>
          <w:w w:val="105"/>
          <w:szCs w:val="24"/>
        </w:rPr>
        <w:t>fam</w:t>
      </w:r>
      <w:r w:rsidRPr="000C40F8">
        <w:rPr>
          <w:rFonts w:ascii="Times New Roman" w:hAnsi="Times New Roman" w:cs="Times New Roman"/>
          <w:color w:val="232323"/>
          <w:spacing w:val="6"/>
          <w:w w:val="105"/>
          <w:szCs w:val="24"/>
        </w:rPr>
        <w:t>i</w:t>
      </w:r>
      <w:r w:rsidRPr="000C40F8">
        <w:rPr>
          <w:rFonts w:ascii="Times New Roman" w:hAnsi="Times New Roman" w:cs="Times New Roman"/>
          <w:color w:val="232323"/>
          <w:spacing w:val="-24"/>
          <w:w w:val="105"/>
          <w:szCs w:val="24"/>
        </w:rPr>
        <w:t>l</w:t>
      </w:r>
      <w:r w:rsidRPr="000C40F8">
        <w:rPr>
          <w:rFonts w:ascii="Times New Roman" w:hAnsi="Times New Roman" w:cs="Times New Roman"/>
          <w:color w:val="232323"/>
          <w:w w:val="105"/>
          <w:szCs w:val="24"/>
        </w:rPr>
        <w:t xml:space="preserve">y. </w:t>
      </w:r>
      <w:r w:rsidRPr="000C40F8">
        <w:rPr>
          <w:rFonts w:ascii="Times New Roman" w:hAnsi="Times New Roman" w:cs="Times New Roman"/>
          <w:color w:val="232323"/>
          <w:spacing w:val="15"/>
          <w:w w:val="105"/>
          <w:szCs w:val="24"/>
        </w:rPr>
        <w:t xml:space="preserve">Be sure to work with your transdisciplinary team throughout this process and under the guidance of your mentor teacher. </w:t>
      </w:r>
      <w:r w:rsidRPr="000C40F8">
        <w:rPr>
          <w:rFonts w:ascii="Times New Roman" w:hAnsi="Times New Roman" w:cs="Times New Roman"/>
          <w:color w:val="232323"/>
          <w:w w:val="105"/>
          <w:szCs w:val="24"/>
        </w:rPr>
        <w:t>Comp</w:t>
      </w:r>
      <w:r w:rsidRPr="000C40F8">
        <w:rPr>
          <w:rFonts w:ascii="Times New Roman" w:hAnsi="Times New Roman" w:cs="Times New Roman"/>
          <w:color w:val="232323"/>
          <w:spacing w:val="-4"/>
          <w:w w:val="105"/>
          <w:szCs w:val="24"/>
        </w:rPr>
        <w:t>l</w:t>
      </w:r>
      <w:r w:rsidRPr="000C40F8">
        <w:rPr>
          <w:rFonts w:ascii="Times New Roman" w:hAnsi="Times New Roman" w:cs="Times New Roman"/>
          <w:color w:val="232323"/>
          <w:w w:val="105"/>
          <w:szCs w:val="24"/>
        </w:rPr>
        <w:t>ete</w:t>
      </w:r>
      <w:r w:rsidRPr="000C40F8">
        <w:rPr>
          <w:rFonts w:ascii="Times New Roman" w:hAnsi="Times New Roman" w:cs="Times New Roman"/>
          <w:color w:val="232323"/>
          <w:spacing w:val="-2"/>
          <w:w w:val="105"/>
          <w:szCs w:val="24"/>
        </w:rPr>
        <w:t xml:space="preserve"> </w:t>
      </w:r>
      <w:r>
        <w:rPr>
          <w:rFonts w:ascii="Times New Roman" w:hAnsi="Times New Roman" w:cs="Times New Roman"/>
          <w:color w:val="232323"/>
          <w:w w:val="105"/>
          <w:szCs w:val="24"/>
        </w:rPr>
        <w:t>the final</w:t>
      </w:r>
      <w:r w:rsidRPr="000C40F8">
        <w:rPr>
          <w:rFonts w:ascii="Times New Roman" w:hAnsi="Times New Roman" w:cs="Times New Roman"/>
          <w:color w:val="232323"/>
          <w:w w:val="105"/>
          <w:szCs w:val="24"/>
        </w:rPr>
        <w:t xml:space="preserve"> report</w:t>
      </w:r>
      <w:r w:rsidRPr="000C40F8">
        <w:rPr>
          <w:rFonts w:ascii="Times New Roman" w:hAnsi="Times New Roman" w:cs="Times New Roman"/>
          <w:color w:val="232323"/>
          <w:spacing w:val="-3"/>
          <w:w w:val="105"/>
          <w:szCs w:val="24"/>
        </w:rPr>
        <w:t xml:space="preserve"> </w:t>
      </w:r>
      <w:r w:rsidRPr="000C40F8">
        <w:rPr>
          <w:rFonts w:ascii="Times New Roman" w:hAnsi="Times New Roman" w:cs="Times New Roman"/>
          <w:color w:val="232323"/>
          <w:w w:val="105"/>
          <w:szCs w:val="24"/>
        </w:rPr>
        <w:t>w</w:t>
      </w:r>
      <w:r w:rsidRPr="000C40F8">
        <w:rPr>
          <w:rFonts w:ascii="Times New Roman" w:hAnsi="Times New Roman" w:cs="Times New Roman"/>
          <w:color w:val="232323"/>
          <w:spacing w:val="-4"/>
          <w:w w:val="105"/>
          <w:szCs w:val="24"/>
        </w:rPr>
        <w:t>i</w:t>
      </w:r>
      <w:r w:rsidRPr="000C40F8">
        <w:rPr>
          <w:rFonts w:ascii="Times New Roman" w:hAnsi="Times New Roman" w:cs="Times New Roman"/>
          <w:color w:val="232323"/>
          <w:w w:val="105"/>
          <w:szCs w:val="24"/>
        </w:rPr>
        <w:t>th</w:t>
      </w:r>
      <w:r w:rsidRPr="000C40F8">
        <w:rPr>
          <w:rFonts w:ascii="Times New Roman" w:hAnsi="Times New Roman" w:cs="Times New Roman"/>
          <w:color w:val="232323"/>
          <w:spacing w:val="6"/>
          <w:w w:val="105"/>
          <w:szCs w:val="24"/>
        </w:rPr>
        <w:t xml:space="preserve"> </w:t>
      </w:r>
      <w:r w:rsidRPr="000C40F8">
        <w:rPr>
          <w:rFonts w:ascii="Times New Roman" w:hAnsi="Times New Roman" w:cs="Times New Roman"/>
          <w:color w:val="232323"/>
          <w:w w:val="105"/>
          <w:szCs w:val="24"/>
        </w:rPr>
        <w:t>the</w:t>
      </w:r>
      <w:r w:rsidRPr="000C40F8">
        <w:rPr>
          <w:rFonts w:ascii="Times New Roman" w:hAnsi="Times New Roman" w:cs="Times New Roman"/>
          <w:color w:val="232323"/>
          <w:spacing w:val="8"/>
          <w:w w:val="105"/>
          <w:szCs w:val="24"/>
        </w:rPr>
        <w:t xml:space="preserve"> </w:t>
      </w:r>
      <w:r w:rsidRPr="000C40F8">
        <w:rPr>
          <w:rFonts w:ascii="Times New Roman" w:hAnsi="Times New Roman" w:cs="Times New Roman"/>
          <w:color w:val="232323"/>
          <w:w w:val="105"/>
          <w:szCs w:val="24"/>
        </w:rPr>
        <w:t>follow</w:t>
      </w:r>
      <w:r w:rsidRPr="000C40F8">
        <w:rPr>
          <w:rFonts w:ascii="Times New Roman" w:hAnsi="Times New Roman" w:cs="Times New Roman"/>
          <w:color w:val="232323"/>
          <w:spacing w:val="11"/>
          <w:w w:val="105"/>
          <w:szCs w:val="24"/>
        </w:rPr>
        <w:t>i</w:t>
      </w:r>
      <w:r w:rsidRPr="000C40F8">
        <w:rPr>
          <w:rFonts w:ascii="Times New Roman" w:hAnsi="Times New Roman" w:cs="Times New Roman"/>
          <w:color w:val="232323"/>
          <w:w w:val="105"/>
          <w:szCs w:val="24"/>
        </w:rPr>
        <w:t>ng</w:t>
      </w:r>
      <w:r w:rsidRPr="000C40F8">
        <w:rPr>
          <w:rFonts w:ascii="Times New Roman" w:hAnsi="Times New Roman" w:cs="Times New Roman"/>
          <w:color w:val="232323"/>
          <w:spacing w:val="-7"/>
          <w:w w:val="105"/>
          <w:szCs w:val="24"/>
        </w:rPr>
        <w:t xml:space="preserve"> </w:t>
      </w:r>
      <w:r w:rsidRPr="000C40F8">
        <w:rPr>
          <w:rFonts w:ascii="Times New Roman" w:hAnsi="Times New Roman" w:cs="Times New Roman"/>
          <w:color w:val="232323"/>
          <w:w w:val="105"/>
          <w:szCs w:val="24"/>
        </w:rPr>
        <w:t>components</w:t>
      </w:r>
      <w:r>
        <w:rPr>
          <w:rFonts w:ascii="Times New Roman" w:hAnsi="Times New Roman" w:cs="Times New Roman"/>
          <w:color w:val="232323"/>
          <w:w w:val="105"/>
          <w:szCs w:val="24"/>
        </w:rPr>
        <w:t>. You may submit drafts of each part for formative feedback from your instructor.</w:t>
      </w:r>
    </w:p>
    <w:p w14:paraId="588C39C5" w14:textId="77777777" w:rsidR="00936AB8" w:rsidRDefault="00936AB8" w:rsidP="00936AB8">
      <w:pPr>
        <w:pStyle w:val="BodyText"/>
        <w:spacing w:line="257" w:lineRule="auto"/>
        <w:rPr>
          <w:rFonts w:ascii="Times New Roman" w:hAnsi="Times New Roman" w:cs="Times New Roman"/>
          <w:szCs w:val="24"/>
        </w:rPr>
      </w:pPr>
    </w:p>
    <w:p w14:paraId="16910FD6" w14:textId="77777777" w:rsidR="00936AB8" w:rsidRDefault="00936AB8" w:rsidP="00936AB8">
      <w:pPr>
        <w:pStyle w:val="BodyText"/>
        <w:spacing w:line="257" w:lineRule="auto"/>
        <w:ind w:left="720"/>
        <w:rPr>
          <w:rFonts w:ascii="Times New Roman" w:hAnsi="Times New Roman" w:cs="Times New Roman"/>
          <w:szCs w:val="24"/>
        </w:rPr>
      </w:pPr>
      <w:r>
        <w:rPr>
          <w:rFonts w:ascii="Times New Roman" w:hAnsi="Times New Roman" w:cs="Times New Roman"/>
          <w:szCs w:val="24"/>
        </w:rPr>
        <w:t>THE FOLLOWING ARE THE 4 COMPONENTS OF THIS PROJECT. You are encouraged to submit drafts early for instructor feedback and then incorporate this feedback into your final project submitted at the end of the semester. SEE MORE SPECIFIC GUIDELINES BELOW.</w:t>
      </w:r>
    </w:p>
    <w:p w14:paraId="56195357" w14:textId="77777777" w:rsidR="00936AB8" w:rsidRPr="002D5406" w:rsidRDefault="00936AB8" w:rsidP="00582306">
      <w:pPr>
        <w:pStyle w:val="BodyText"/>
        <w:numPr>
          <w:ilvl w:val="0"/>
          <w:numId w:val="129"/>
        </w:numPr>
        <w:spacing w:before="0" w:after="0" w:line="257" w:lineRule="auto"/>
        <w:ind w:left="1440"/>
        <w:rPr>
          <w:rFonts w:ascii="Times New Roman" w:hAnsi="Times New Roman" w:cs="Times New Roman"/>
          <w:b/>
          <w:color w:val="4BACC6" w:themeColor="accent5"/>
        </w:rPr>
      </w:pPr>
      <w:r w:rsidRPr="002D5406">
        <w:rPr>
          <w:rFonts w:ascii="Times New Roman" w:hAnsi="Times New Roman" w:cs="Times New Roman"/>
          <w:b/>
          <w:color w:val="4BACC6" w:themeColor="accent5"/>
        </w:rPr>
        <w:t xml:space="preserve">Part 1: EI </w:t>
      </w:r>
      <w:r w:rsidRPr="002D5406">
        <w:rPr>
          <w:rFonts w:ascii="Times New Roman" w:hAnsi="Times New Roman" w:cs="Times New Roman"/>
          <w:b/>
          <w:color w:val="4BACC6" w:themeColor="accent5"/>
          <w:u w:val="single"/>
        </w:rPr>
        <w:t>Assessment</w:t>
      </w:r>
      <w:r w:rsidRPr="002D5406">
        <w:rPr>
          <w:rFonts w:ascii="Times New Roman" w:hAnsi="Times New Roman" w:cs="Times New Roman"/>
          <w:b/>
          <w:color w:val="4BACC6" w:themeColor="accent5"/>
        </w:rPr>
        <w:t xml:space="preserve"> (50 points)</w:t>
      </w:r>
    </w:p>
    <w:p w14:paraId="249F1F34" w14:textId="77777777" w:rsidR="00936AB8" w:rsidRPr="002D5406" w:rsidRDefault="00936AB8" w:rsidP="00582306">
      <w:pPr>
        <w:pStyle w:val="BodyText"/>
        <w:numPr>
          <w:ilvl w:val="0"/>
          <w:numId w:val="129"/>
        </w:numPr>
        <w:spacing w:before="0" w:after="0" w:line="257" w:lineRule="auto"/>
        <w:ind w:left="1440"/>
        <w:rPr>
          <w:rFonts w:ascii="Times New Roman" w:hAnsi="Times New Roman" w:cs="Times New Roman"/>
          <w:b/>
          <w:color w:val="4BACC6" w:themeColor="accent5"/>
        </w:rPr>
      </w:pPr>
      <w:r w:rsidRPr="002D5406">
        <w:rPr>
          <w:rFonts w:ascii="Times New Roman" w:hAnsi="Times New Roman" w:cs="Times New Roman"/>
          <w:b/>
          <w:color w:val="4BACC6" w:themeColor="accent5"/>
        </w:rPr>
        <w:t xml:space="preserve">Part 2: EI </w:t>
      </w:r>
      <w:r w:rsidRPr="002D5406">
        <w:rPr>
          <w:rFonts w:ascii="Times New Roman" w:hAnsi="Times New Roman" w:cs="Times New Roman"/>
          <w:b/>
          <w:color w:val="4BACC6" w:themeColor="accent5"/>
          <w:u w:val="single"/>
        </w:rPr>
        <w:t>Interview</w:t>
      </w:r>
      <w:r w:rsidRPr="002D5406">
        <w:rPr>
          <w:rFonts w:ascii="Times New Roman" w:hAnsi="Times New Roman" w:cs="Times New Roman"/>
          <w:b/>
          <w:color w:val="4BACC6" w:themeColor="accent5"/>
        </w:rPr>
        <w:t xml:space="preserve"> (e.g., Routines-based interview) (50 points)</w:t>
      </w:r>
    </w:p>
    <w:p w14:paraId="077CC544" w14:textId="77777777" w:rsidR="00936AB8" w:rsidRPr="002D5406" w:rsidRDefault="00936AB8" w:rsidP="00582306">
      <w:pPr>
        <w:pStyle w:val="BodyText"/>
        <w:numPr>
          <w:ilvl w:val="0"/>
          <w:numId w:val="129"/>
        </w:numPr>
        <w:spacing w:before="0" w:after="0" w:line="257" w:lineRule="auto"/>
        <w:ind w:left="1440"/>
        <w:rPr>
          <w:rFonts w:ascii="Times New Roman" w:hAnsi="Times New Roman" w:cs="Times New Roman"/>
          <w:b/>
          <w:color w:val="4BACC6" w:themeColor="accent5"/>
        </w:rPr>
      </w:pPr>
      <w:r w:rsidRPr="002D5406">
        <w:rPr>
          <w:rFonts w:ascii="Times New Roman" w:hAnsi="Times New Roman" w:cs="Times New Roman"/>
          <w:b/>
          <w:color w:val="4BACC6" w:themeColor="accent5"/>
        </w:rPr>
        <w:t xml:space="preserve">Part 3: EI </w:t>
      </w:r>
      <w:r w:rsidRPr="002D5406">
        <w:rPr>
          <w:rFonts w:ascii="Times New Roman" w:hAnsi="Times New Roman" w:cs="Times New Roman"/>
          <w:b/>
          <w:color w:val="4BACC6" w:themeColor="accent5"/>
          <w:u w:val="single"/>
        </w:rPr>
        <w:t>Family Coaching</w:t>
      </w:r>
      <w:r w:rsidRPr="002D5406">
        <w:rPr>
          <w:rFonts w:ascii="Times New Roman" w:hAnsi="Times New Roman" w:cs="Times New Roman"/>
          <w:b/>
          <w:color w:val="4BACC6" w:themeColor="accent5"/>
        </w:rPr>
        <w:t xml:space="preserve"> (75 points)</w:t>
      </w:r>
    </w:p>
    <w:p w14:paraId="58A87E18" w14:textId="77777777" w:rsidR="00936AB8" w:rsidRPr="002D5406" w:rsidRDefault="00936AB8" w:rsidP="00582306">
      <w:pPr>
        <w:pStyle w:val="BodyText"/>
        <w:numPr>
          <w:ilvl w:val="0"/>
          <w:numId w:val="129"/>
        </w:numPr>
        <w:spacing w:before="0" w:after="0" w:line="257" w:lineRule="auto"/>
        <w:ind w:left="1440"/>
        <w:rPr>
          <w:rFonts w:ascii="Times New Roman" w:hAnsi="Times New Roman" w:cs="Times New Roman"/>
          <w:szCs w:val="24"/>
        </w:rPr>
      </w:pPr>
      <w:r w:rsidRPr="002D5406">
        <w:rPr>
          <w:rFonts w:ascii="Times New Roman" w:hAnsi="Times New Roman" w:cs="Times New Roman"/>
          <w:b/>
          <w:color w:val="4BACC6" w:themeColor="accent5"/>
        </w:rPr>
        <w:t xml:space="preserve">Part 4: EI </w:t>
      </w:r>
      <w:r w:rsidRPr="002D5406">
        <w:rPr>
          <w:rFonts w:ascii="Times New Roman" w:hAnsi="Times New Roman" w:cs="Times New Roman"/>
          <w:b/>
          <w:color w:val="4BACC6" w:themeColor="accent5"/>
          <w:u w:val="single"/>
        </w:rPr>
        <w:t>Reflection</w:t>
      </w:r>
      <w:r w:rsidRPr="002D5406">
        <w:rPr>
          <w:rFonts w:ascii="Times New Roman" w:hAnsi="Times New Roman" w:cs="Times New Roman"/>
          <w:b/>
          <w:color w:val="4BACC6" w:themeColor="accent5"/>
        </w:rPr>
        <w:t xml:space="preserve"> (25 points)</w:t>
      </w:r>
    </w:p>
    <w:p w14:paraId="52FA47FE" w14:textId="77777777" w:rsidR="00936AB8" w:rsidRPr="00ED2FF3" w:rsidRDefault="00936AB8" w:rsidP="00582306">
      <w:pPr>
        <w:pStyle w:val="ListParagraph"/>
        <w:numPr>
          <w:ilvl w:val="0"/>
          <w:numId w:val="54"/>
        </w:numPr>
        <w:contextualSpacing w:val="0"/>
        <w:rPr>
          <w:sz w:val="24"/>
          <w:szCs w:val="24"/>
          <w:u w:val="single"/>
        </w:rPr>
      </w:pPr>
      <w:r w:rsidRPr="00ED2FF3">
        <w:rPr>
          <w:b/>
          <w:color w:val="4BACC6" w:themeColor="accent5"/>
          <w:sz w:val="24"/>
          <w:szCs w:val="24"/>
          <w:u w:val="single"/>
        </w:rPr>
        <w:t>Attendance &amp; Participation (10 points per class; total: 160 points).</w:t>
      </w:r>
    </w:p>
    <w:p w14:paraId="66A8BCFA" w14:textId="77777777" w:rsidR="00936AB8" w:rsidRPr="00B7107D" w:rsidRDefault="00936AB8" w:rsidP="00936AB8">
      <w:pPr>
        <w:pStyle w:val="ListParagraph"/>
        <w:contextualSpacing w:val="0"/>
      </w:pPr>
      <w:r>
        <w:t xml:space="preserve">Points are awarded for attending each Zoom class meeting (10 classes) and for each online module completed (6 online modules). All classes must be attended to receive a grade for the course. If you will miss a class, you are responsible for contacting the instructor ahead of time and discussing arrangements for making up the missed class time (this may include a </w:t>
      </w:r>
      <w:proofErr w:type="gramStart"/>
      <w:r>
        <w:t>3-4 page</w:t>
      </w:r>
      <w:proofErr w:type="gramEnd"/>
      <w:r>
        <w:t xml:space="preserve"> summary and reflection, but it is at the instructor’s discretion).</w:t>
      </w:r>
    </w:p>
    <w:p w14:paraId="7266BDA0" w14:textId="77777777" w:rsidR="00936AB8" w:rsidRPr="00ED2FF3" w:rsidRDefault="00936AB8" w:rsidP="00582306">
      <w:pPr>
        <w:pStyle w:val="ListParagraph"/>
        <w:numPr>
          <w:ilvl w:val="0"/>
          <w:numId w:val="54"/>
        </w:numPr>
        <w:contextualSpacing w:val="0"/>
        <w:rPr>
          <w:sz w:val="24"/>
          <w:szCs w:val="24"/>
          <w:u w:val="single"/>
        </w:rPr>
      </w:pPr>
      <w:r>
        <w:rPr>
          <w:b/>
          <w:color w:val="4BACC6" w:themeColor="accent5"/>
          <w:sz w:val="24"/>
          <w:szCs w:val="24"/>
          <w:u w:val="single"/>
        </w:rPr>
        <w:t>Topics presentation</w:t>
      </w:r>
      <w:r w:rsidRPr="00ED2FF3">
        <w:rPr>
          <w:b/>
          <w:color w:val="4BACC6" w:themeColor="accent5"/>
          <w:sz w:val="24"/>
          <w:szCs w:val="24"/>
          <w:u w:val="single"/>
        </w:rPr>
        <w:t xml:space="preserve"> (ELOs 1-6) (50 points)</w:t>
      </w:r>
    </w:p>
    <w:p w14:paraId="6A859829" w14:textId="77777777" w:rsidR="00936AB8" w:rsidRPr="00180E16" w:rsidRDefault="00936AB8" w:rsidP="00936AB8">
      <w:pPr>
        <w:pStyle w:val="ListParagraph"/>
        <w:contextualSpacing w:val="0"/>
        <w:rPr>
          <w:b/>
        </w:rPr>
      </w:pPr>
      <w:r w:rsidRPr="00180E16">
        <w:t xml:space="preserve">Directions: You will sign up </w:t>
      </w:r>
      <w:r>
        <w:t xml:space="preserve">in a team </w:t>
      </w:r>
      <w:r w:rsidRPr="00180E16">
        <w:t xml:space="preserve">to present </w:t>
      </w:r>
      <w:r>
        <w:t>your review of the provided literature on a critical topic in early intervention</w:t>
      </w:r>
      <w:r w:rsidRPr="00180E16">
        <w:t xml:space="preserve">. This will include introducing your </w:t>
      </w:r>
      <w:r>
        <w:t>topic</w:t>
      </w:r>
      <w:r w:rsidRPr="00180E16">
        <w:t xml:space="preserve">, </w:t>
      </w:r>
      <w:r>
        <w:t xml:space="preserve">its importance in early intervention and the application to our practice as ECSE providers. Your presentation </w:t>
      </w:r>
      <w:r w:rsidRPr="00180E16">
        <w:t xml:space="preserve">will then lead into an in-class discussion facilitated by the instructor. In Canvas you will submit your </w:t>
      </w:r>
      <w:r>
        <w:t>presentation</w:t>
      </w:r>
      <w:r w:rsidRPr="00180E16">
        <w:t xml:space="preserve">. Label your </w:t>
      </w:r>
      <w:r>
        <w:t>presentation</w:t>
      </w:r>
      <w:r w:rsidRPr="00180E16">
        <w:t xml:space="preserve"> with your</w:t>
      </w:r>
      <w:r>
        <w:t xml:space="preserve"> team’s</w:t>
      </w:r>
      <w:r w:rsidRPr="00180E16">
        <w:t xml:space="preserve"> last name &amp; topic (e.g., COLLADO-</w:t>
      </w:r>
      <w:r>
        <w:t>CHESNUT-</w:t>
      </w:r>
      <w:r w:rsidRPr="00180E16">
        <w:t xml:space="preserve">coaching success). </w:t>
      </w:r>
    </w:p>
    <w:p w14:paraId="222B529C" w14:textId="77777777" w:rsidR="00936AB8" w:rsidRDefault="00936AB8" w:rsidP="00936AB8">
      <w:pPr>
        <w:pStyle w:val="ListParagraph"/>
        <w:ind w:left="360"/>
      </w:pPr>
    </w:p>
    <w:p w14:paraId="730CEBDB" w14:textId="77777777" w:rsidR="00936AB8" w:rsidRDefault="00936AB8" w:rsidP="00936AB8">
      <w:pPr>
        <w:pStyle w:val="ListParagraph"/>
        <w:ind w:left="360"/>
      </w:pPr>
    </w:p>
    <w:p w14:paraId="51C131CF" w14:textId="77777777" w:rsidR="00936AB8" w:rsidRPr="0072727E" w:rsidRDefault="00936AB8" w:rsidP="00936AB8">
      <w:pPr>
        <w:pStyle w:val="Heading1"/>
      </w:pPr>
      <w:r>
        <w:t xml:space="preserve">Grading </w:t>
      </w:r>
    </w:p>
    <w:p w14:paraId="7BA0B8C6" w14:textId="77777777" w:rsidR="00936AB8" w:rsidRDefault="00936AB8" w:rsidP="00936AB8"/>
    <w:p w14:paraId="5FDD7751" w14:textId="77777777" w:rsidR="00936AB8" w:rsidRPr="00AC3A18" w:rsidRDefault="00936AB8" w:rsidP="00936AB8">
      <w:r w:rsidRPr="00AC3A18">
        <w:t>Grade Distribution</w:t>
      </w:r>
    </w:p>
    <w:tbl>
      <w:tblPr>
        <w:tblW w:w="48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0"/>
        <w:gridCol w:w="2723"/>
        <w:gridCol w:w="2721"/>
      </w:tblGrid>
      <w:tr w:rsidR="00936AB8" w:rsidRPr="0072727E" w14:paraId="5C27005B" w14:textId="77777777" w:rsidTr="00182573">
        <w:trPr>
          <w:tblHeader/>
          <w:jc w:val="center"/>
        </w:trPr>
        <w:tc>
          <w:tcPr>
            <w:tcW w:w="2399" w:type="pct"/>
            <w:shd w:val="clear" w:color="auto" w:fill="DAEEF3" w:themeFill="accent5" w:themeFillTint="33"/>
          </w:tcPr>
          <w:p w14:paraId="4E375423" w14:textId="77777777" w:rsidR="00936AB8" w:rsidRPr="0072727E" w:rsidRDefault="00936AB8" w:rsidP="00182573">
            <w:r w:rsidRPr="0072727E">
              <w:t>Assignment</w:t>
            </w:r>
          </w:p>
        </w:tc>
        <w:tc>
          <w:tcPr>
            <w:tcW w:w="1301" w:type="pct"/>
            <w:shd w:val="clear" w:color="auto" w:fill="DAEEF3" w:themeFill="accent5" w:themeFillTint="33"/>
          </w:tcPr>
          <w:p w14:paraId="3BA3AA44" w14:textId="77777777" w:rsidR="00936AB8" w:rsidRPr="0072727E" w:rsidRDefault="00936AB8" w:rsidP="00182573">
            <w:r>
              <w:t>Points</w:t>
            </w:r>
          </w:p>
        </w:tc>
        <w:tc>
          <w:tcPr>
            <w:tcW w:w="1300" w:type="pct"/>
            <w:shd w:val="clear" w:color="auto" w:fill="DAEEF3" w:themeFill="accent5" w:themeFillTint="33"/>
          </w:tcPr>
          <w:p w14:paraId="10C7CD98" w14:textId="77777777" w:rsidR="00936AB8" w:rsidRPr="0072727E" w:rsidRDefault="00936AB8" w:rsidP="00182573">
            <w:r w:rsidRPr="0072727E">
              <w:t>% of Final Grade</w:t>
            </w:r>
          </w:p>
        </w:tc>
      </w:tr>
      <w:tr w:rsidR="00936AB8" w:rsidRPr="0072727E" w14:paraId="679C0E60" w14:textId="77777777" w:rsidTr="00182573">
        <w:trPr>
          <w:tblHeader/>
          <w:jc w:val="center"/>
        </w:trPr>
        <w:tc>
          <w:tcPr>
            <w:tcW w:w="2399" w:type="pct"/>
          </w:tcPr>
          <w:p w14:paraId="5F458F7A" w14:textId="77777777" w:rsidR="00936AB8" w:rsidRPr="00B7107D" w:rsidRDefault="00936AB8" w:rsidP="00182573">
            <w:r w:rsidRPr="00B7107D">
              <w:t>Family project</w:t>
            </w:r>
          </w:p>
        </w:tc>
        <w:tc>
          <w:tcPr>
            <w:tcW w:w="1301" w:type="pct"/>
          </w:tcPr>
          <w:p w14:paraId="0A9E3528" w14:textId="77777777" w:rsidR="00936AB8" w:rsidRPr="00B7107D" w:rsidRDefault="00936AB8" w:rsidP="00182573">
            <w:r w:rsidRPr="00B7107D">
              <w:t>200 points</w:t>
            </w:r>
          </w:p>
        </w:tc>
        <w:tc>
          <w:tcPr>
            <w:tcW w:w="1300" w:type="pct"/>
          </w:tcPr>
          <w:p w14:paraId="726A0057" w14:textId="77777777" w:rsidR="00936AB8" w:rsidRPr="00B7107D" w:rsidRDefault="00936AB8" w:rsidP="00182573">
            <w:r w:rsidRPr="00B7107D">
              <w:t>50%</w:t>
            </w:r>
          </w:p>
        </w:tc>
      </w:tr>
      <w:tr w:rsidR="00936AB8" w:rsidRPr="0072727E" w14:paraId="1C5DEB35" w14:textId="77777777" w:rsidTr="00182573">
        <w:trPr>
          <w:tblHeader/>
          <w:jc w:val="center"/>
        </w:trPr>
        <w:tc>
          <w:tcPr>
            <w:tcW w:w="2399" w:type="pct"/>
          </w:tcPr>
          <w:p w14:paraId="68E073FB" w14:textId="77777777" w:rsidR="00936AB8" w:rsidRPr="00B7107D" w:rsidRDefault="00936AB8" w:rsidP="00182573">
            <w:r>
              <w:t>Topics group presentation</w:t>
            </w:r>
          </w:p>
        </w:tc>
        <w:tc>
          <w:tcPr>
            <w:tcW w:w="1301" w:type="pct"/>
          </w:tcPr>
          <w:p w14:paraId="05CE4EBC" w14:textId="77777777" w:rsidR="00936AB8" w:rsidRPr="00B7107D" w:rsidRDefault="00936AB8" w:rsidP="00182573">
            <w:r>
              <w:t>40</w:t>
            </w:r>
            <w:r w:rsidRPr="00B7107D">
              <w:t xml:space="preserve"> points</w:t>
            </w:r>
          </w:p>
        </w:tc>
        <w:tc>
          <w:tcPr>
            <w:tcW w:w="1300" w:type="pct"/>
          </w:tcPr>
          <w:p w14:paraId="56AF4103" w14:textId="77777777" w:rsidR="00936AB8" w:rsidRPr="00B7107D" w:rsidRDefault="00936AB8" w:rsidP="00182573">
            <w:r>
              <w:t>10</w:t>
            </w:r>
            <w:r w:rsidRPr="00B7107D">
              <w:t>%</w:t>
            </w:r>
          </w:p>
        </w:tc>
      </w:tr>
      <w:tr w:rsidR="00936AB8" w:rsidRPr="0072727E" w14:paraId="078D595B" w14:textId="77777777" w:rsidTr="00182573">
        <w:trPr>
          <w:tblHeader/>
          <w:jc w:val="center"/>
        </w:trPr>
        <w:tc>
          <w:tcPr>
            <w:tcW w:w="2399" w:type="pct"/>
          </w:tcPr>
          <w:p w14:paraId="5A14FEEF" w14:textId="77777777" w:rsidR="00936AB8" w:rsidRPr="00B7107D" w:rsidRDefault="00936AB8" w:rsidP="00182573">
            <w:r w:rsidRPr="00B7107D">
              <w:t xml:space="preserve">Attendance and participation, including </w:t>
            </w:r>
            <w:r>
              <w:t xml:space="preserve">twelve Zoom classes and </w:t>
            </w:r>
            <w:r w:rsidRPr="00B7107D">
              <w:t xml:space="preserve">four online </w:t>
            </w:r>
            <w:r>
              <w:t>modules with deliverables (10 points per class)</w:t>
            </w:r>
          </w:p>
        </w:tc>
        <w:tc>
          <w:tcPr>
            <w:tcW w:w="1301" w:type="pct"/>
          </w:tcPr>
          <w:p w14:paraId="7284F6E1" w14:textId="77777777" w:rsidR="00936AB8" w:rsidRPr="00B7107D" w:rsidRDefault="00936AB8" w:rsidP="00182573">
            <w:r w:rsidRPr="00B7107D">
              <w:t>1</w:t>
            </w:r>
            <w:r>
              <w:t>6</w:t>
            </w:r>
            <w:r w:rsidRPr="00B7107D">
              <w:t>0 points</w:t>
            </w:r>
          </w:p>
        </w:tc>
        <w:tc>
          <w:tcPr>
            <w:tcW w:w="1300" w:type="pct"/>
          </w:tcPr>
          <w:p w14:paraId="720010B1" w14:textId="77777777" w:rsidR="00936AB8" w:rsidRPr="00B7107D" w:rsidRDefault="00936AB8" w:rsidP="00182573">
            <w:r>
              <w:t>40</w:t>
            </w:r>
            <w:r w:rsidRPr="00B7107D">
              <w:t>%</w:t>
            </w:r>
          </w:p>
        </w:tc>
      </w:tr>
      <w:tr w:rsidR="00936AB8" w:rsidRPr="0072727E" w14:paraId="50521D3D" w14:textId="77777777" w:rsidTr="00182573">
        <w:trPr>
          <w:tblHeader/>
          <w:jc w:val="center"/>
        </w:trPr>
        <w:tc>
          <w:tcPr>
            <w:tcW w:w="2399" w:type="pct"/>
            <w:shd w:val="clear" w:color="auto" w:fill="DAEEF3" w:themeFill="accent5" w:themeFillTint="33"/>
          </w:tcPr>
          <w:p w14:paraId="54A99FB2" w14:textId="77777777" w:rsidR="00936AB8" w:rsidRPr="00B7107D" w:rsidRDefault="00936AB8" w:rsidP="00182573">
            <w:r w:rsidRPr="00B7107D">
              <w:t>Total</w:t>
            </w:r>
          </w:p>
        </w:tc>
        <w:tc>
          <w:tcPr>
            <w:tcW w:w="1301" w:type="pct"/>
            <w:shd w:val="clear" w:color="auto" w:fill="DAEEF3" w:themeFill="accent5" w:themeFillTint="33"/>
          </w:tcPr>
          <w:p w14:paraId="0A604CE1" w14:textId="77777777" w:rsidR="00936AB8" w:rsidRPr="00B7107D" w:rsidRDefault="00936AB8" w:rsidP="00182573">
            <w:r w:rsidRPr="00B7107D">
              <w:t>400</w:t>
            </w:r>
          </w:p>
        </w:tc>
        <w:tc>
          <w:tcPr>
            <w:tcW w:w="1300" w:type="pct"/>
            <w:shd w:val="clear" w:color="auto" w:fill="DAEEF3" w:themeFill="accent5" w:themeFillTint="33"/>
          </w:tcPr>
          <w:p w14:paraId="2B7205B8" w14:textId="77777777" w:rsidR="00936AB8" w:rsidRPr="00B7107D" w:rsidRDefault="00936AB8" w:rsidP="00182573">
            <w:r w:rsidRPr="00B7107D">
              <w:t>100%</w:t>
            </w:r>
          </w:p>
        </w:tc>
      </w:tr>
    </w:tbl>
    <w:p w14:paraId="79388C3E" w14:textId="77777777" w:rsidR="00936AB8" w:rsidRDefault="00936AB8" w:rsidP="00936AB8"/>
    <w:p w14:paraId="0969139F" w14:textId="77777777" w:rsidR="00936AB8" w:rsidRPr="00B010DF" w:rsidRDefault="00936AB8" w:rsidP="00936AB8">
      <w:pPr>
        <w:rPr>
          <w:i/>
          <w:sz w:val="44"/>
          <w:u w:val="single"/>
        </w:rPr>
      </w:pPr>
      <w:r w:rsidRPr="00B010DF">
        <w:rPr>
          <w:b/>
          <w:i/>
        </w:rPr>
        <w:t>Grading Criteria for Course Grade</w:t>
      </w:r>
    </w:p>
    <w:p w14:paraId="1F228039" w14:textId="77777777" w:rsidR="00936AB8" w:rsidRPr="00935CDF" w:rsidRDefault="00936AB8" w:rsidP="00936AB8">
      <w:r w:rsidRPr="00935CDF">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936AB8" w:rsidRPr="00935CDF" w14:paraId="3AB4C20F" w14:textId="77777777" w:rsidTr="00182573">
        <w:tc>
          <w:tcPr>
            <w:tcW w:w="1910" w:type="dxa"/>
            <w:shd w:val="clear" w:color="auto" w:fill="D9D9D9" w:themeFill="background1" w:themeFillShade="D9"/>
          </w:tcPr>
          <w:p w14:paraId="099DCCCC" w14:textId="77777777" w:rsidR="00936AB8" w:rsidRPr="00935CDF" w:rsidRDefault="00936AB8" w:rsidP="00182573">
            <w:pPr>
              <w:pStyle w:val="T-ColumnRowHeaders"/>
              <w:jc w:val="left"/>
            </w:pPr>
            <w:r w:rsidRPr="00935CDF">
              <w:t>Percentage</w:t>
            </w:r>
          </w:p>
        </w:tc>
        <w:tc>
          <w:tcPr>
            <w:tcW w:w="2500" w:type="dxa"/>
            <w:shd w:val="clear" w:color="auto" w:fill="D9D9D9" w:themeFill="background1" w:themeFillShade="D9"/>
          </w:tcPr>
          <w:p w14:paraId="05C66988" w14:textId="77777777" w:rsidR="00936AB8" w:rsidRPr="00935CDF" w:rsidRDefault="00936AB8" w:rsidP="00182573">
            <w:pPr>
              <w:pStyle w:val="T-ColumnRowHeaders"/>
            </w:pPr>
            <w:r w:rsidRPr="00935CDF">
              <w:t>Point Range</w:t>
            </w:r>
          </w:p>
        </w:tc>
        <w:tc>
          <w:tcPr>
            <w:tcW w:w="2520" w:type="dxa"/>
            <w:shd w:val="clear" w:color="auto" w:fill="D9D9D9" w:themeFill="background1" w:themeFillShade="D9"/>
          </w:tcPr>
          <w:p w14:paraId="27CB3B75" w14:textId="77777777" w:rsidR="00936AB8" w:rsidRPr="00935CDF" w:rsidRDefault="00936AB8" w:rsidP="00182573">
            <w:pPr>
              <w:pStyle w:val="T-ColumnRowHeaders"/>
            </w:pPr>
            <w:r w:rsidRPr="00935CDF">
              <w:t>Letter Equivalent</w:t>
            </w:r>
          </w:p>
        </w:tc>
      </w:tr>
      <w:tr w:rsidR="00936AB8" w:rsidRPr="00935CDF" w14:paraId="1D020045" w14:textId="77777777" w:rsidTr="00182573">
        <w:tc>
          <w:tcPr>
            <w:tcW w:w="1910" w:type="dxa"/>
          </w:tcPr>
          <w:p w14:paraId="43858906" w14:textId="77777777" w:rsidR="00936AB8" w:rsidRPr="00935CDF" w:rsidRDefault="00936AB8" w:rsidP="00182573">
            <w:pPr>
              <w:jc w:val="center"/>
            </w:pPr>
            <w:r w:rsidRPr="00935CDF">
              <w:t>94-100%</w:t>
            </w:r>
          </w:p>
        </w:tc>
        <w:tc>
          <w:tcPr>
            <w:tcW w:w="2500" w:type="dxa"/>
          </w:tcPr>
          <w:p w14:paraId="74E68145" w14:textId="77777777" w:rsidR="00936AB8" w:rsidRPr="00935CDF" w:rsidRDefault="00936AB8" w:rsidP="00182573">
            <w:pPr>
              <w:jc w:val="center"/>
            </w:pPr>
            <w:r>
              <w:t>374-4</w:t>
            </w:r>
            <w:r w:rsidRPr="00935CDF">
              <w:t>00</w:t>
            </w:r>
          </w:p>
        </w:tc>
        <w:tc>
          <w:tcPr>
            <w:tcW w:w="2520" w:type="dxa"/>
          </w:tcPr>
          <w:p w14:paraId="49FA28F4" w14:textId="77777777" w:rsidR="00936AB8" w:rsidRPr="00935CDF" w:rsidRDefault="00936AB8" w:rsidP="00182573">
            <w:pPr>
              <w:jc w:val="center"/>
            </w:pPr>
            <w:r w:rsidRPr="00935CDF">
              <w:t>A</w:t>
            </w:r>
          </w:p>
        </w:tc>
      </w:tr>
      <w:tr w:rsidR="00936AB8" w:rsidRPr="00935CDF" w14:paraId="6FF86DE1" w14:textId="77777777" w:rsidTr="00182573">
        <w:tc>
          <w:tcPr>
            <w:tcW w:w="1910" w:type="dxa"/>
          </w:tcPr>
          <w:p w14:paraId="70D1128F" w14:textId="77777777" w:rsidR="00936AB8" w:rsidRPr="00935CDF" w:rsidRDefault="00936AB8" w:rsidP="00182573">
            <w:pPr>
              <w:jc w:val="center"/>
            </w:pPr>
            <w:r w:rsidRPr="00935CDF">
              <w:t>90-93%</w:t>
            </w:r>
          </w:p>
        </w:tc>
        <w:tc>
          <w:tcPr>
            <w:tcW w:w="2500" w:type="dxa"/>
          </w:tcPr>
          <w:p w14:paraId="1FC1DA55" w14:textId="77777777" w:rsidR="00936AB8" w:rsidRPr="00935CDF" w:rsidRDefault="00936AB8" w:rsidP="00182573">
            <w:pPr>
              <w:jc w:val="center"/>
            </w:pPr>
            <w:r>
              <w:t>358</w:t>
            </w:r>
            <w:r w:rsidRPr="00935CDF">
              <w:t>-</w:t>
            </w:r>
            <w:r>
              <w:t>373</w:t>
            </w:r>
          </w:p>
        </w:tc>
        <w:tc>
          <w:tcPr>
            <w:tcW w:w="2520" w:type="dxa"/>
          </w:tcPr>
          <w:p w14:paraId="6AE1B562" w14:textId="77777777" w:rsidR="00936AB8" w:rsidRPr="00935CDF" w:rsidRDefault="00936AB8" w:rsidP="00182573">
            <w:pPr>
              <w:jc w:val="center"/>
            </w:pPr>
            <w:r w:rsidRPr="00935CDF">
              <w:t xml:space="preserve"> A-</w:t>
            </w:r>
          </w:p>
        </w:tc>
      </w:tr>
      <w:tr w:rsidR="00936AB8" w:rsidRPr="00935CDF" w14:paraId="3C10E361" w14:textId="77777777" w:rsidTr="00182573">
        <w:tc>
          <w:tcPr>
            <w:tcW w:w="1910" w:type="dxa"/>
          </w:tcPr>
          <w:p w14:paraId="289C458E" w14:textId="77777777" w:rsidR="00936AB8" w:rsidRPr="00935CDF" w:rsidRDefault="00936AB8" w:rsidP="00182573">
            <w:pPr>
              <w:jc w:val="center"/>
            </w:pPr>
            <w:r w:rsidRPr="00935CDF">
              <w:lastRenderedPageBreak/>
              <w:t>87-89%</w:t>
            </w:r>
          </w:p>
        </w:tc>
        <w:tc>
          <w:tcPr>
            <w:tcW w:w="2500" w:type="dxa"/>
          </w:tcPr>
          <w:p w14:paraId="0E2512F5" w14:textId="77777777" w:rsidR="00936AB8" w:rsidRPr="00935CDF" w:rsidRDefault="00936AB8" w:rsidP="00182573">
            <w:pPr>
              <w:jc w:val="center"/>
            </w:pPr>
            <w:r>
              <w:t>346</w:t>
            </w:r>
            <w:r w:rsidRPr="00935CDF">
              <w:t>-</w:t>
            </w:r>
            <w:r>
              <w:t>357</w:t>
            </w:r>
          </w:p>
        </w:tc>
        <w:tc>
          <w:tcPr>
            <w:tcW w:w="2520" w:type="dxa"/>
          </w:tcPr>
          <w:p w14:paraId="3F550796" w14:textId="77777777" w:rsidR="00936AB8" w:rsidRPr="00935CDF" w:rsidRDefault="00936AB8" w:rsidP="00182573">
            <w:pPr>
              <w:jc w:val="center"/>
            </w:pPr>
            <w:r w:rsidRPr="00935CDF">
              <w:t xml:space="preserve">  B+</w:t>
            </w:r>
          </w:p>
        </w:tc>
      </w:tr>
      <w:tr w:rsidR="00936AB8" w:rsidRPr="00935CDF" w14:paraId="670623E3" w14:textId="77777777" w:rsidTr="00182573">
        <w:tc>
          <w:tcPr>
            <w:tcW w:w="1910" w:type="dxa"/>
          </w:tcPr>
          <w:p w14:paraId="6EEFCA91" w14:textId="77777777" w:rsidR="00936AB8" w:rsidRPr="00935CDF" w:rsidRDefault="00936AB8" w:rsidP="00182573">
            <w:pPr>
              <w:jc w:val="center"/>
            </w:pPr>
            <w:r w:rsidRPr="00935CDF">
              <w:t>84-86%</w:t>
            </w:r>
          </w:p>
        </w:tc>
        <w:tc>
          <w:tcPr>
            <w:tcW w:w="2500" w:type="dxa"/>
          </w:tcPr>
          <w:p w14:paraId="003AFDB6" w14:textId="77777777" w:rsidR="00936AB8" w:rsidRPr="00935CDF" w:rsidRDefault="00936AB8" w:rsidP="00182573">
            <w:pPr>
              <w:jc w:val="center"/>
            </w:pPr>
            <w:r>
              <w:t>334</w:t>
            </w:r>
            <w:r w:rsidRPr="00935CDF">
              <w:t>-</w:t>
            </w:r>
            <w:r>
              <w:t>345</w:t>
            </w:r>
          </w:p>
        </w:tc>
        <w:tc>
          <w:tcPr>
            <w:tcW w:w="2520" w:type="dxa"/>
          </w:tcPr>
          <w:p w14:paraId="7223EB48" w14:textId="77777777" w:rsidR="00936AB8" w:rsidRPr="00935CDF" w:rsidRDefault="00936AB8" w:rsidP="00182573">
            <w:pPr>
              <w:jc w:val="center"/>
            </w:pPr>
            <w:r w:rsidRPr="00935CDF">
              <w:t>B</w:t>
            </w:r>
          </w:p>
        </w:tc>
      </w:tr>
      <w:tr w:rsidR="00936AB8" w:rsidRPr="00935CDF" w14:paraId="45DED3E0" w14:textId="77777777" w:rsidTr="00182573">
        <w:tc>
          <w:tcPr>
            <w:tcW w:w="1910" w:type="dxa"/>
          </w:tcPr>
          <w:p w14:paraId="719BB7EB" w14:textId="77777777" w:rsidR="00936AB8" w:rsidRPr="00935CDF" w:rsidRDefault="00936AB8" w:rsidP="00182573">
            <w:pPr>
              <w:jc w:val="center"/>
            </w:pPr>
            <w:r w:rsidRPr="00935CDF">
              <w:t>80-83%</w:t>
            </w:r>
          </w:p>
        </w:tc>
        <w:tc>
          <w:tcPr>
            <w:tcW w:w="2500" w:type="dxa"/>
          </w:tcPr>
          <w:p w14:paraId="7DEBA741" w14:textId="77777777" w:rsidR="00936AB8" w:rsidRPr="00935CDF" w:rsidRDefault="00936AB8" w:rsidP="00182573">
            <w:pPr>
              <w:jc w:val="center"/>
            </w:pPr>
            <w:r>
              <w:t>318</w:t>
            </w:r>
            <w:r w:rsidRPr="00935CDF">
              <w:t>-</w:t>
            </w:r>
            <w:r>
              <w:t>333</w:t>
            </w:r>
          </w:p>
        </w:tc>
        <w:tc>
          <w:tcPr>
            <w:tcW w:w="2520" w:type="dxa"/>
          </w:tcPr>
          <w:p w14:paraId="547C769A" w14:textId="77777777" w:rsidR="00936AB8" w:rsidRPr="00935CDF" w:rsidRDefault="00936AB8" w:rsidP="00182573">
            <w:pPr>
              <w:jc w:val="center"/>
            </w:pPr>
            <w:r w:rsidRPr="00935CDF">
              <w:t xml:space="preserve"> B-</w:t>
            </w:r>
          </w:p>
        </w:tc>
      </w:tr>
      <w:tr w:rsidR="00936AB8" w:rsidRPr="00935CDF" w14:paraId="50B168A5" w14:textId="77777777" w:rsidTr="00182573">
        <w:tc>
          <w:tcPr>
            <w:tcW w:w="1910" w:type="dxa"/>
          </w:tcPr>
          <w:p w14:paraId="107321BA" w14:textId="77777777" w:rsidR="00936AB8" w:rsidRPr="00935CDF" w:rsidRDefault="00936AB8" w:rsidP="00182573">
            <w:pPr>
              <w:jc w:val="center"/>
            </w:pPr>
            <w:r w:rsidRPr="00935CDF">
              <w:t>77-79%</w:t>
            </w:r>
          </w:p>
        </w:tc>
        <w:tc>
          <w:tcPr>
            <w:tcW w:w="2500" w:type="dxa"/>
          </w:tcPr>
          <w:p w14:paraId="2BE19EE2" w14:textId="77777777" w:rsidR="00936AB8" w:rsidRPr="00935CDF" w:rsidRDefault="00936AB8" w:rsidP="00182573">
            <w:pPr>
              <w:jc w:val="center"/>
            </w:pPr>
            <w:r>
              <w:t>306</w:t>
            </w:r>
            <w:r w:rsidRPr="00935CDF">
              <w:t>-</w:t>
            </w:r>
            <w:r>
              <w:t>317</w:t>
            </w:r>
          </w:p>
        </w:tc>
        <w:tc>
          <w:tcPr>
            <w:tcW w:w="2520" w:type="dxa"/>
          </w:tcPr>
          <w:p w14:paraId="0999146E" w14:textId="77777777" w:rsidR="00936AB8" w:rsidRPr="00935CDF" w:rsidRDefault="00936AB8" w:rsidP="00182573">
            <w:pPr>
              <w:jc w:val="center"/>
            </w:pPr>
            <w:r w:rsidRPr="00935CDF">
              <w:t xml:space="preserve">  C+</w:t>
            </w:r>
          </w:p>
        </w:tc>
      </w:tr>
      <w:tr w:rsidR="00936AB8" w:rsidRPr="00935CDF" w14:paraId="522C7800" w14:textId="77777777" w:rsidTr="00182573">
        <w:tc>
          <w:tcPr>
            <w:tcW w:w="1910" w:type="dxa"/>
          </w:tcPr>
          <w:p w14:paraId="410873FC" w14:textId="77777777" w:rsidR="00936AB8" w:rsidRPr="00935CDF" w:rsidRDefault="00936AB8" w:rsidP="00182573">
            <w:pPr>
              <w:jc w:val="center"/>
            </w:pPr>
            <w:r w:rsidRPr="00935CDF">
              <w:t>74-76%</w:t>
            </w:r>
          </w:p>
        </w:tc>
        <w:tc>
          <w:tcPr>
            <w:tcW w:w="2500" w:type="dxa"/>
          </w:tcPr>
          <w:p w14:paraId="7C564F8D" w14:textId="77777777" w:rsidR="00936AB8" w:rsidRPr="00935CDF" w:rsidRDefault="00936AB8" w:rsidP="00182573">
            <w:pPr>
              <w:jc w:val="center"/>
            </w:pPr>
            <w:r>
              <w:t>294</w:t>
            </w:r>
            <w:r w:rsidRPr="00935CDF">
              <w:t>-</w:t>
            </w:r>
            <w:r>
              <w:t>305</w:t>
            </w:r>
          </w:p>
        </w:tc>
        <w:tc>
          <w:tcPr>
            <w:tcW w:w="2520" w:type="dxa"/>
          </w:tcPr>
          <w:p w14:paraId="1636DF98" w14:textId="77777777" w:rsidR="00936AB8" w:rsidRPr="00935CDF" w:rsidRDefault="00936AB8" w:rsidP="00182573">
            <w:pPr>
              <w:jc w:val="center"/>
            </w:pPr>
            <w:r w:rsidRPr="00935CDF">
              <w:t>C</w:t>
            </w:r>
          </w:p>
        </w:tc>
      </w:tr>
      <w:tr w:rsidR="00936AB8" w:rsidRPr="00935CDF" w14:paraId="64B99AF9" w14:textId="77777777" w:rsidTr="00182573">
        <w:tc>
          <w:tcPr>
            <w:tcW w:w="1910" w:type="dxa"/>
          </w:tcPr>
          <w:p w14:paraId="0F04712B" w14:textId="77777777" w:rsidR="00936AB8" w:rsidRPr="00935CDF" w:rsidRDefault="00936AB8" w:rsidP="00182573">
            <w:pPr>
              <w:jc w:val="center"/>
            </w:pPr>
            <w:r w:rsidRPr="00935CDF">
              <w:t>70-73%</w:t>
            </w:r>
          </w:p>
        </w:tc>
        <w:tc>
          <w:tcPr>
            <w:tcW w:w="2500" w:type="dxa"/>
          </w:tcPr>
          <w:p w14:paraId="387637F1" w14:textId="77777777" w:rsidR="00936AB8" w:rsidRPr="00935CDF" w:rsidRDefault="00936AB8" w:rsidP="00182573">
            <w:pPr>
              <w:jc w:val="center"/>
            </w:pPr>
            <w:r>
              <w:t>278</w:t>
            </w:r>
            <w:r w:rsidRPr="00935CDF">
              <w:t>-</w:t>
            </w:r>
            <w:r>
              <w:t>293</w:t>
            </w:r>
          </w:p>
        </w:tc>
        <w:tc>
          <w:tcPr>
            <w:tcW w:w="2520" w:type="dxa"/>
          </w:tcPr>
          <w:p w14:paraId="2A4CF0AB" w14:textId="77777777" w:rsidR="00936AB8" w:rsidRPr="00935CDF" w:rsidRDefault="00936AB8" w:rsidP="00182573">
            <w:pPr>
              <w:jc w:val="center"/>
            </w:pPr>
            <w:r w:rsidRPr="00935CDF">
              <w:t xml:space="preserve"> C-</w:t>
            </w:r>
          </w:p>
        </w:tc>
      </w:tr>
      <w:tr w:rsidR="00936AB8" w:rsidRPr="00935CDF" w14:paraId="2B61C8BC" w14:textId="77777777" w:rsidTr="00182573">
        <w:tc>
          <w:tcPr>
            <w:tcW w:w="1910" w:type="dxa"/>
          </w:tcPr>
          <w:p w14:paraId="3F7B2DE8" w14:textId="77777777" w:rsidR="00936AB8" w:rsidRPr="00935CDF" w:rsidRDefault="00936AB8" w:rsidP="00182573">
            <w:pPr>
              <w:jc w:val="center"/>
            </w:pPr>
            <w:r w:rsidRPr="00935CDF">
              <w:t>67-69%</w:t>
            </w:r>
          </w:p>
        </w:tc>
        <w:tc>
          <w:tcPr>
            <w:tcW w:w="2500" w:type="dxa"/>
          </w:tcPr>
          <w:p w14:paraId="739CE2E3" w14:textId="77777777" w:rsidR="00936AB8" w:rsidRPr="00935CDF" w:rsidRDefault="00936AB8" w:rsidP="00182573">
            <w:pPr>
              <w:jc w:val="center"/>
            </w:pPr>
            <w:r>
              <w:t>266</w:t>
            </w:r>
            <w:r w:rsidRPr="00935CDF">
              <w:t>-</w:t>
            </w:r>
            <w:r>
              <w:t>277</w:t>
            </w:r>
          </w:p>
        </w:tc>
        <w:tc>
          <w:tcPr>
            <w:tcW w:w="2520" w:type="dxa"/>
          </w:tcPr>
          <w:p w14:paraId="64B914DA" w14:textId="77777777" w:rsidR="00936AB8" w:rsidRPr="00935CDF" w:rsidRDefault="00936AB8" w:rsidP="00182573">
            <w:pPr>
              <w:jc w:val="center"/>
            </w:pPr>
            <w:r w:rsidRPr="00935CDF">
              <w:t xml:space="preserve">  D+</w:t>
            </w:r>
          </w:p>
        </w:tc>
      </w:tr>
      <w:tr w:rsidR="00936AB8" w:rsidRPr="00935CDF" w14:paraId="4628B092" w14:textId="77777777" w:rsidTr="00182573">
        <w:tc>
          <w:tcPr>
            <w:tcW w:w="1910" w:type="dxa"/>
          </w:tcPr>
          <w:p w14:paraId="615EB075" w14:textId="77777777" w:rsidR="00936AB8" w:rsidRPr="00935CDF" w:rsidRDefault="00936AB8" w:rsidP="00182573">
            <w:pPr>
              <w:jc w:val="center"/>
            </w:pPr>
            <w:r w:rsidRPr="00935CDF">
              <w:t>&lt;59%</w:t>
            </w:r>
          </w:p>
        </w:tc>
        <w:tc>
          <w:tcPr>
            <w:tcW w:w="2500" w:type="dxa"/>
          </w:tcPr>
          <w:p w14:paraId="08A46262" w14:textId="77777777" w:rsidR="00936AB8" w:rsidRPr="00935CDF" w:rsidRDefault="00936AB8" w:rsidP="00182573">
            <w:pPr>
              <w:jc w:val="center"/>
            </w:pPr>
            <w:r w:rsidRPr="00935CDF">
              <w:t>&lt;</w:t>
            </w:r>
            <w:r>
              <w:t>265</w:t>
            </w:r>
          </w:p>
        </w:tc>
        <w:tc>
          <w:tcPr>
            <w:tcW w:w="2520" w:type="dxa"/>
          </w:tcPr>
          <w:p w14:paraId="255EEFF8" w14:textId="77777777" w:rsidR="00936AB8" w:rsidRPr="00935CDF" w:rsidRDefault="00936AB8" w:rsidP="00182573">
            <w:pPr>
              <w:jc w:val="center"/>
            </w:pPr>
            <w:r w:rsidRPr="00935CDF">
              <w:t>F</w:t>
            </w:r>
          </w:p>
        </w:tc>
      </w:tr>
    </w:tbl>
    <w:p w14:paraId="220AA2B7" w14:textId="77777777" w:rsidR="00936AB8" w:rsidRPr="00935CDF" w:rsidRDefault="00936AB8" w:rsidP="00936AB8">
      <w:pPr>
        <w:rPr>
          <w:i/>
        </w:rPr>
      </w:pPr>
    </w:p>
    <w:p w14:paraId="0D10F983" w14:textId="77777777" w:rsidR="00936AB8" w:rsidRPr="00AE4F2A" w:rsidRDefault="00936AB8" w:rsidP="00936AB8">
      <w:pPr>
        <w:rPr>
          <w:b/>
          <w:i/>
        </w:rPr>
      </w:pPr>
      <w:r w:rsidRPr="00AE4F2A">
        <w:rPr>
          <w:b/>
          <w:i/>
        </w:rPr>
        <w:t>Access to Grades</w:t>
      </w:r>
    </w:p>
    <w:p w14:paraId="5F40BE73" w14:textId="77777777" w:rsidR="00936AB8" w:rsidRDefault="00936AB8" w:rsidP="00936AB8">
      <w:r w:rsidRPr="00935CDF">
        <w:t xml:space="preserve">The instructor manages a gradebook on Canvas to post grades online.  Students can access these via the Grades tab in their Canvas course. </w:t>
      </w:r>
    </w:p>
    <w:p w14:paraId="51D733E4" w14:textId="77777777" w:rsidR="00936AB8" w:rsidRDefault="00936AB8" w:rsidP="00936AB8">
      <w:pPr>
        <w:rPr>
          <w:b/>
          <w:bCs/>
          <w:sz w:val="36"/>
        </w:rPr>
      </w:pPr>
    </w:p>
    <w:p w14:paraId="47EEA42B" w14:textId="77777777" w:rsidR="00936AB8" w:rsidRDefault="00936AB8" w:rsidP="00936AB8">
      <w:pPr>
        <w:rPr>
          <w:b/>
          <w:bCs/>
          <w:sz w:val="28"/>
          <w:szCs w:val="22"/>
        </w:rPr>
      </w:pPr>
      <w:r>
        <w:br w:type="page"/>
      </w:r>
    </w:p>
    <w:p w14:paraId="291CE681" w14:textId="77777777" w:rsidR="00936AB8" w:rsidRDefault="00936AB8" w:rsidP="00936AB8">
      <w:pPr>
        <w:pStyle w:val="Heading1"/>
      </w:pPr>
      <w:r w:rsidRPr="00694A5E">
        <w:lastRenderedPageBreak/>
        <w:t xml:space="preserve">Course Schedule </w:t>
      </w:r>
    </w:p>
    <w:p w14:paraId="54C3B762" w14:textId="77777777" w:rsidR="00936AB8" w:rsidRPr="00694A5E" w:rsidRDefault="00936AB8" w:rsidP="00936AB8">
      <w:pPr>
        <w:rPr>
          <w:b/>
          <w:sz w:val="32"/>
        </w:rPr>
      </w:pPr>
      <w:r w:rsidRPr="0072727E">
        <w:t>(Note: this is a tentative schedule and may be changed based on instructor’s discretion)</w:t>
      </w:r>
    </w:p>
    <w:tbl>
      <w:tblPr>
        <w:tblW w:w="51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3322"/>
        <w:gridCol w:w="1766"/>
        <w:gridCol w:w="2605"/>
        <w:gridCol w:w="2075"/>
      </w:tblGrid>
      <w:tr w:rsidR="00936AB8" w:rsidRPr="0072727E" w14:paraId="59A3CB01" w14:textId="77777777" w:rsidTr="00182573">
        <w:trPr>
          <w:trHeight w:val="197"/>
          <w:tblHeader/>
          <w:jc w:val="center"/>
        </w:trPr>
        <w:tc>
          <w:tcPr>
            <w:tcW w:w="646" w:type="pct"/>
            <w:shd w:val="clear" w:color="auto" w:fill="4BACC6" w:themeFill="accent5"/>
          </w:tcPr>
          <w:p w14:paraId="735F003E" w14:textId="77777777" w:rsidR="00936AB8" w:rsidRPr="00710E66" w:rsidRDefault="00936AB8" w:rsidP="00182573">
            <w:pPr>
              <w:rPr>
                <w:b/>
                <w:color w:val="FFFFFF" w:themeColor="background1"/>
              </w:rPr>
            </w:pPr>
            <w:r w:rsidRPr="00710E66">
              <w:rPr>
                <w:b/>
                <w:color w:val="FFFFFF" w:themeColor="background1"/>
              </w:rPr>
              <w:t>Session</w:t>
            </w:r>
          </w:p>
        </w:tc>
        <w:tc>
          <w:tcPr>
            <w:tcW w:w="1481" w:type="pct"/>
            <w:shd w:val="clear" w:color="auto" w:fill="4BACC6" w:themeFill="accent5"/>
          </w:tcPr>
          <w:p w14:paraId="1E993BF8" w14:textId="77777777" w:rsidR="00936AB8" w:rsidRPr="00710E66" w:rsidRDefault="00936AB8" w:rsidP="00182573">
            <w:pPr>
              <w:rPr>
                <w:b/>
                <w:color w:val="FFFFFF" w:themeColor="background1"/>
              </w:rPr>
            </w:pPr>
            <w:r w:rsidRPr="00710E66">
              <w:rPr>
                <w:b/>
                <w:color w:val="FFFFFF" w:themeColor="background1"/>
              </w:rPr>
              <w:t>Topic</w:t>
            </w:r>
          </w:p>
        </w:tc>
        <w:tc>
          <w:tcPr>
            <w:tcW w:w="787" w:type="pct"/>
            <w:shd w:val="clear" w:color="auto" w:fill="4BACC6" w:themeFill="accent5"/>
          </w:tcPr>
          <w:p w14:paraId="779E4CDE" w14:textId="77777777" w:rsidR="00936AB8" w:rsidRPr="00710E66" w:rsidRDefault="00936AB8" w:rsidP="00182573">
            <w:pPr>
              <w:rPr>
                <w:b/>
                <w:color w:val="FFFFFF" w:themeColor="background1"/>
              </w:rPr>
            </w:pPr>
            <w:r w:rsidRPr="00710E66">
              <w:rPr>
                <w:b/>
                <w:color w:val="FFFFFF" w:themeColor="background1"/>
              </w:rPr>
              <w:t>Readings</w:t>
            </w:r>
          </w:p>
        </w:tc>
        <w:tc>
          <w:tcPr>
            <w:tcW w:w="1161" w:type="pct"/>
            <w:shd w:val="clear" w:color="auto" w:fill="4BACC6" w:themeFill="accent5"/>
          </w:tcPr>
          <w:p w14:paraId="0EF7CE32" w14:textId="77777777" w:rsidR="00936AB8" w:rsidRPr="00710E66" w:rsidRDefault="00936AB8" w:rsidP="00182573">
            <w:pPr>
              <w:rPr>
                <w:b/>
                <w:color w:val="FFFFFF" w:themeColor="background1"/>
              </w:rPr>
            </w:pPr>
            <w:r w:rsidRPr="00710E66">
              <w:rPr>
                <w:b/>
                <w:color w:val="FFFFFF" w:themeColor="background1"/>
              </w:rPr>
              <w:t>Activity</w:t>
            </w:r>
          </w:p>
        </w:tc>
        <w:tc>
          <w:tcPr>
            <w:tcW w:w="925" w:type="pct"/>
            <w:shd w:val="clear" w:color="auto" w:fill="4BACC6" w:themeFill="accent5"/>
          </w:tcPr>
          <w:p w14:paraId="53AE1D38" w14:textId="77777777" w:rsidR="00936AB8" w:rsidRPr="00710E66" w:rsidRDefault="00936AB8" w:rsidP="00182573">
            <w:pPr>
              <w:rPr>
                <w:b/>
                <w:color w:val="FFFFFF" w:themeColor="background1"/>
              </w:rPr>
            </w:pPr>
            <w:r w:rsidRPr="00710E66">
              <w:rPr>
                <w:b/>
                <w:color w:val="FFFFFF" w:themeColor="background1"/>
              </w:rPr>
              <w:t>Due Date</w:t>
            </w:r>
          </w:p>
        </w:tc>
      </w:tr>
      <w:tr w:rsidR="00936AB8" w:rsidRPr="0072727E" w14:paraId="3E996115" w14:textId="77777777" w:rsidTr="00182573">
        <w:trPr>
          <w:trHeight w:val="1295"/>
          <w:jc w:val="center"/>
        </w:trPr>
        <w:tc>
          <w:tcPr>
            <w:tcW w:w="646" w:type="pct"/>
            <w:shd w:val="clear" w:color="auto" w:fill="D9D9D9" w:themeFill="background1" w:themeFillShade="D9"/>
          </w:tcPr>
          <w:p w14:paraId="11EDD1DD" w14:textId="77777777" w:rsidR="00936AB8" w:rsidRPr="0072727E" w:rsidRDefault="00936AB8" w:rsidP="00182573">
            <w:pPr>
              <w:pStyle w:val="T-ColumnRowHeaders"/>
            </w:pPr>
            <w:r w:rsidRPr="0072727E">
              <w:t>1</w:t>
            </w:r>
          </w:p>
          <w:p w14:paraId="6B98BCE3" w14:textId="77777777" w:rsidR="00936AB8" w:rsidRPr="0072727E" w:rsidRDefault="00936AB8" w:rsidP="00182573">
            <w:pPr>
              <w:pStyle w:val="T-ColumnRowHeaders"/>
              <w:ind w:left="0"/>
              <w:jc w:val="left"/>
            </w:pPr>
            <w:r>
              <w:t>ZOOM</w:t>
            </w:r>
          </w:p>
          <w:p w14:paraId="5D9333BE" w14:textId="77777777" w:rsidR="00936AB8" w:rsidRDefault="00936AB8" w:rsidP="00182573">
            <w:pPr>
              <w:pStyle w:val="T-ColumnRowHeaders"/>
              <w:ind w:left="0"/>
              <w:jc w:val="left"/>
            </w:pPr>
            <w:r>
              <w:t>Wed</w:t>
            </w:r>
          </w:p>
          <w:p w14:paraId="7334F3C9" w14:textId="77777777" w:rsidR="00936AB8" w:rsidRDefault="00936AB8" w:rsidP="00182573">
            <w:pPr>
              <w:pStyle w:val="T-ColumnRowHeaders"/>
              <w:ind w:left="0"/>
              <w:jc w:val="left"/>
            </w:pPr>
            <w:r>
              <w:t>Jan 22</w:t>
            </w:r>
          </w:p>
          <w:p w14:paraId="51795836" w14:textId="77777777" w:rsidR="00936AB8" w:rsidRPr="0072727E" w:rsidRDefault="00936AB8" w:rsidP="00182573">
            <w:pPr>
              <w:pStyle w:val="T-ColumnRowHeaders"/>
              <w:ind w:left="0"/>
              <w:jc w:val="left"/>
            </w:pPr>
          </w:p>
        </w:tc>
        <w:tc>
          <w:tcPr>
            <w:tcW w:w="1481" w:type="pct"/>
          </w:tcPr>
          <w:p w14:paraId="3739E290" w14:textId="77777777" w:rsidR="00936AB8" w:rsidRPr="004A3DD5" w:rsidRDefault="00936AB8" w:rsidP="00182573">
            <w:pPr>
              <w:rPr>
                <w:sz w:val="22"/>
                <w:szCs w:val="22"/>
              </w:rPr>
            </w:pPr>
            <w:r w:rsidRPr="004A3DD5">
              <w:rPr>
                <w:sz w:val="22"/>
                <w:szCs w:val="22"/>
              </w:rPr>
              <w:t>Introduction, Course Overview, Laws, Regulations and Early Intervention Service Providers</w:t>
            </w:r>
          </w:p>
          <w:p w14:paraId="42B58B13" w14:textId="77777777" w:rsidR="00936AB8" w:rsidRPr="004A3DD5" w:rsidRDefault="00936AB8" w:rsidP="00182573">
            <w:pPr>
              <w:rPr>
                <w:sz w:val="22"/>
                <w:szCs w:val="22"/>
              </w:rPr>
            </w:pPr>
          </w:p>
          <w:p w14:paraId="49A52CCC" w14:textId="77777777" w:rsidR="00936AB8" w:rsidRPr="004A3DD5" w:rsidRDefault="00936AB8" w:rsidP="00182573">
            <w:pPr>
              <w:rPr>
                <w:sz w:val="22"/>
                <w:szCs w:val="22"/>
              </w:rPr>
            </w:pPr>
            <w:r w:rsidRPr="004A3DD5">
              <w:rPr>
                <w:sz w:val="22"/>
                <w:szCs w:val="22"/>
              </w:rPr>
              <w:t>Being a reflective practitioner (how to write a reflection journal entry)</w:t>
            </w:r>
          </w:p>
        </w:tc>
        <w:tc>
          <w:tcPr>
            <w:tcW w:w="787" w:type="pct"/>
            <w:vAlign w:val="center"/>
          </w:tcPr>
          <w:p w14:paraId="60B4603B" w14:textId="77777777" w:rsidR="00936AB8" w:rsidRPr="004A3DD5" w:rsidRDefault="00936AB8" w:rsidP="00182573">
            <w:pPr>
              <w:rPr>
                <w:sz w:val="22"/>
                <w:szCs w:val="22"/>
              </w:rPr>
            </w:pPr>
          </w:p>
        </w:tc>
        <w:tc>
          <w:tcPr>
            <w:tcW w:w="1161" w:type="pct"/>
          </w:tcPr>
          <w:p w14:paraId="02DC9446" w14:textId="77777777" w:rsidR="00936AB8" w:rsidRPr="004A3DD5" w:rsidRDefault="00936AB8" w:rsidP="00182573">
            <w:pPr>
              <w:rPr>
                <w:i/>
                <w:sz w:val="22"/>
                <w:szCs w:val="22"/>
              </w:rPr>
            </w:pPr>
            <w:r w:rsidRPr="004A3DD5">
              <w:rPr>
                <w:b/>
                <w:sz w:val="22"/>
                <w:szCs w:val="22"/>
              </w:rPr>
              <w:t>Introduction to Early Intervention</w:t>
            </w:r>
            <w:r w:rsidRPr="004A3DD5">
              <w:rPr>
                <w:sz w:val="22"/>
                <w:szCs w:val="22"/>
              </w:rPr>
              <w:t xml:space="preserve">: </w:t>
            </w:r>
            <w:hyperlink r:id="rId194" w:history="1">
              <w:r w:rsidRPr="004A3DD5">
                <w:rPr>
                  <w:rStyle w:val="Hyperlink"/>
                  <w:i/>
                  <w:sz w:val="22"/>
                  <w:szCs w:val="22"/>
                </w:rPr>
                <w:t>Harper’s Hope Video</w:t>
              </w:r>
            </w:hyperlink>
          </w:p>
          <w:p w14:paraId="6330F6ED" w14:textId="77777777" w:rsidR="00936AB8" w:rsidRPr="004A3DD5" w:rsidRDefault="00936AB8" w:rsidP="00182573">
            <w:pPr>
              <w:rPr>
                <w:sz w:val="22"/>
                <w:szCs w:val="22"/>
              </w:rPr>
            </w:pPr>
            <w:r w:rsidRPr="004A3DD5">
              <w:rPr>
                <w:b/>
                <w:sz w:val="22"/>
                <w:szCs w:val="22"/>
              </w:rPr>
              <w:t>Practice</w:t>
            </w:r>
            <w:r w:rsidRPr="004A3DD5">
              <w:rPr>
                <w:sz w:val="22"/>
                <w:szCs w:val="22"/>
              </w:rPr>
              <w:t xml:space="preserve">: </w:t>
            </w:r>
            <w:r w:rsidRPr="004A3DD5">
              <w:rPr>
                <w:i/>
                <w:sz w:val="22"/>
                <w:szCs w:val="22"/>
              </w:rPr>
              <w:t>Reflective practice and writing a journal entry (focus: implicit bias)</w:t>
            </w:r>
          </w:p>
        </w:tc>
        <w:tc>
          <w:tcPr>
            <w:tcW w:w="925" w:type="pct"/>
          </w:tcPr>
          <w:p w14:paraId="687DD676" w14:textId="77777777" w:rsidR="00936AB8" w:rsidRPr="004A3DD5" w:rsidRDefault="00936AB8" w:rsidP="00182573">
            <w:pPr>
              <w:rPr>
                <w:sz w:val="22"/>
                <w:szCs w:val="22"/>
              </w:rPr>
            </w:pPr>
            <w:r w:rsidRPr="004A3DD5">
              <w:rPr>
                <w:sz w:val="22"/>
                <w:szCs w:val="22"/>
              </w:rPr>
              <w:t>Complete your calendar plan for field work hours and assignments in collaboration with your student teaching mentor.</w:t>
            </w:r>
          </w:p>
        </w:tc>
      </w:tr>
      <w:tr w:rsidR="00936AB8" w:rsidRPr="0072727E" w14:paraId="50E7DE4C" w14:textId="77777777" w:rsidTr="00182573">
        <w:trPr>
          <w:trHeight w:val="1070"/>
          <w:jc w:val="center"/>
        </w:trPr>
        <w:tc>
          <w:tcPr>
            <w:tcW w:w="646" w:type="pct"/>
            <w:shd w:val="clear" w:color="auto" w:fill="D9D9D9" w:themeFill="background1" w:themeFillShade="D9"/>
          </w:tcPr>
          <w:p w14:paraId="1D2E31E8" w14:textId="77777777" w:rsidR="00936AB8" w:rsidRDefault="00936AB8" w:rsidP="00182573">
            <w:pPr>
              <w:pStyle w:val="T-ColumnRowHeaders"/>
            </w:pPr>
            <w:r>
              <w:t>2</w:t>
            </w:r>
          </w:p>
          <w:p w14:paraId="103D4B81" w14:textId="77777777" w:rsidR="00936AB8" w:rsidRPr="0072727E" w:rsidRDefault="00936AB8" w:rsidP="00182573">
            <w:pPr>
              <w:pStyle w:val="T-ColumnRowHeaders"/>
              <w:ind w:left="0"/>
              <w:jc w:val="left"/>
            </w:pPr>
            <w:r>
              <w:t>ONLINE</w:t>
            </w:r>
          </w:p>
          <w:p w14:paraId="1A864C83" w14:textId="77777777" w:rsidR="00936AB8" w:rsidRDefault="00936AB8" w:rsidP="00182573">
            <w:pPr>
              <w:pStyle w:val="T-ColumnRowHeaders"/>
              <w:ind w:left="0"/>
              <w:jc w:val="left"/>
            </w:pPr>
            <w:r>
              <w:t>Module due Wed by midnight</w:t>
            </w:r>
          </w:p>
          <w:p w14:paraId="2D31FD5B" w14:textId="77777777" w:rsidR="00936AB8" w:rsidRDefault="00936AB8" w:rsidP="00182573">
            <w:pPr>
              <w:pStyle w:val="T-ColumnRowHeaders"/>
              <w:ind w:left="0"/>
              <w:jc w:val="left"/>
            </w:pPr>
            <w:r>
              <w:t>Jan 29</w:t>
            </w:r>
          </w:p>
          <w:p w14:paraId="71D155A3" w14:textId="77777777" w:rsidR="00936AB8" w:rsidRPr="0072727E" w:rsidRDefault="00936AB8" w:rsidP="00182573">
            <w:pPr>
              <w:pStyle w:val="T-ColumnRowHeaders"/>
            </w:pPr>
          </w:p>
          <w:p w14:paraId="06CF364B" w14:textId="77777777" w:rsidR="00936AB8" w:rsidRPr="0072727E" w:rsidRDefault="00936AB8" w:rsidP="00182573">
            <w:pPr>
              <w:pStyle w:val="T-ColumnRowHeaders"/>
            </w:pPr>
          </w:p>
        </w:tc>
        <w:tc>
          <w:tcPr>
            <w:tcW w:w="1481" w:type="pct"/>
            <w:shd w:val="clear" w:color="auto" w:fill="D9D9D9" w:themeFill="background1" w:themeFillShade="D9"/>
          </w:tcPr>
          <w:p w14:paraId="56629A42" w14:textId="77777777" w:rsidR="00936AB8" w:rsidRPr="004A3DD5" w:rsidRDefault="00936AB8" w:rsidP="00182573">
            <w:pPr>
              <w:rPr>
                <w:sz w:val="22"/>
                <w:szCs w:val="22"/>
              </w:rPr>
            </w:pPr>
            <w:bookmarkStart w:id="103" w:name="EDSP211R2I"/>
            <w:bookmarkEnd w:id="103"/>
            <w:r w:rsidRPr="004A3DD5">
              <w:rPr>
                <w:sz w:val="22"/>
                <w:szCs w:val="22"/>
              </w:rPr>
              <w:t>Early Intervention Processes (Infants &amp; Toddlers with disabilities and developmental delays, birth to 3 years old)</w:t>
            </w:r>
          </w:p>
          <w:p w14:paraId="1FC4CCF7" w14:textId="77777777" w:rsidR="00936AB8" w:rsidRPr="004A3DD5" w:rsidRDefault="00936AB8" w:rsidP="00582306">
            <w:pPr>
              <w:pStyle w:val="ListParagraph"/>
              <w:numPr>
                <w:ilvl w:val="0"/>
                <w:numId w:val="127"/>
              </w:numPr>
              <w:spacing w:before="0" w:after="0"/>
              <w:ind w:left="411"/>
            </w:pPr>
            <w:r w:rsidRPr="004A3DD5">
              <w:t>Eligibility process</w:t>
            </w:r>
          </w:p>
          <w:p w14:paraId="5BF7E44A" w14:textId="77777777" w:rsidR="00936AB8" w:rsidRPr="004A3DD5" w:rsidRDefault="00936AB8" w:rsidP="00582306">
            <w:pPr>
              <w:pStyle w:val="ListParagraph"/>
              <w:numPr>
                <w:ilvl w:val="0"/>
                <w:numId w:val="127"/>
              </w:numPr>
              <w:spacing w:before="0" w:after="0"/>
              <w:ind w:left="411"/>
            </w:pPr>
            <w:r w:rsidRPr="004A3DD5">
              <w:t>Developing Individual Family Service plans (IFSPs)</w:t>
            </w:r>
          </w:p>
          <w:p w14:paraId="4FFDCC70" w14:textId="6719DB4E" w:rsidR="00936AB8" w:rsidRPr="001D6CC0" w:rsidRDefault="00936AB8" w:rsidP="00582306">
            <w:pPr>
              <w:pStyle w:val="ListParagraph"/>
              <w:numPr>
                <w:ilvl w:val="0"/>
                <w:numId w:val="127"/>
              </w:numPr>
              <w:spacing w:before="0" w:after="0"/>
              <w:ind w:left="411"/>
              <w:rPr>
                <w:highlight w:val="yellow"/>
              </w:rPr>
            </w:pPr>
            <w:r w:rsidRPr="001D6CC0">
              <w:rPr>
                <w:highlight w:val="yellow"/>
              </w:rPr>
              <w:t>Transitioning from IDEA Part C to Part B</w:t>
            </w:r>
          </w:p>
          <w:p w14:paraId="65FF3BCA" w14:textId="1C5F0669" w:rsidR="001D6CC0" w:rsidRPr="001D6CC0" w:rsidRDefault="001D6CC0" w:rsidP="00582306">
            <w:pPr>
              <w:pStyle w:val="ListParagraph"/>
              <w:numPr>
                <w:ilvl w:val="0"/>
                <w:numId w:val="127"/>
              </w:numPr>
              <w:spacing w:before="0" w:after="0"/>
              <w:ind w:left="411"/>
              <w:rPr>
                <w:highlight w:val="yellow"/>
              </w:rPr>
            </w:pPr>
            <w:r w:rsidRPr="001D6CC0">
              <w:rPr>
                <w:highlight w:val="yellow"/>
              </w:rPr>
              <w:t>Supporting the advocacy efforts of the family</w:t>
            </w:r>
          </w:p>
          <w:p w14:paraId="0485995A" w14:textId="3E800E23" w:rsidR="001D6CC0" w:rsidRPr="001D6CC0" w:rsidRDefault="001D6CC0" w:rsidP="00582306">
            <w:pPr>
              <w:pStyle w:val="ListParagraph"/>
              <w:numPr>
                <w:ilvl w:val="0"/>
                <w:numId w:val="127"/>
              </w:numPr>
              <w:spacing w:before="0" w:after="0"/>
              <w:ind w:left="411"/>
              <w:rPr>
                <w:highlight w:val="yellow"/>
              </w:rPr>
            </w:pPr>
            <w:r w:rsidRPr="001D6CC0">
              <w:rPr>
                <w:highlight w:val="yellow"/>
              </w:rPr>
              <w:t>Connecting family with supports and services</w:t>
            </w:r>
          </w:p>
          <w:p w14:paraId="5698D18F" w14:textId="77777777" w:rsidR="00936AB8" w:rsidRPr="004A3DD5" w:rsidRDefault="00936AB8" w:rsidP="00182573">
            <w:pPr>
              <w:rPr>
                <w:sz w:val="22"/>
                <w:szCs w:val="22"/>
              </w:rPr>
            </w:pPr>
            <w:r w:rsidRPr="004A3DD5">
              <w:rPr>
                <w:sz w:val="22"/>
                <w:szCs w:val="22"/>
              </w:rPr>
              <w:t>Infant and toddler ecological development within the family culture</w:t>
            </w:r>
          </w:p>
        </w:tc>
        <w:tc>
          <w:tcPr>
            <w:tcW w:w="787" w:type="pct"/>
            <w:shd w:val="clear" w:color="auto" w:fill="D9D9D9" w:themeFill="background1" w:themeFillShade="D9"/>
          </w:tcPr>
          <w:p w14:paraId="3FAC31DE" w14:textId="77777777" w:rsidR="00936AB8" w:rsidRPr="004A3DD5" w:rsidRDefault="00936AB8" w:rsidP="00182573">
            <w:pPr>
              <w:rPr>
                <w:sz w:val="22"/>
                <w:szCs w:val="22"/>
              </w:rPr>
            </w:pPr>
            <w:r w:rsidRPr="004A3DD5">
              <w:rPr>
                <w:b/>
                <w:sz w:val="22"/>
                <w:szCs w:val="22"/>
              </w:rPr>
              <w:t>Read</w:t>
            </w:r>
            <w:r>
              <w:rPr>
                <w:b/>
                <w:sz w:val="22"/>
                <w:szCs w:val="22"/>
              </w:rPr>
              <w:t xml:space="preserve"> chapter</w:t>
            </w:r>
            <w:r w:rsidRPr="004A3DD5">
              <w:rPr>
                <w:sz w:val="22"/>
                <w:szCs w:val="22"/>
              </w:rPr>
              <w:t xml:space="preserve">: </w:t>
            </w:r>
          </w:p>
          <w:p w14:paraId="4C01E019" w14:textId="77777777" w:rsidR="00936AB8" w:rsidRPr="004A3DD5" w:rsidRDefault="00936AB8" w:rsidP="00182573">
            <w:pPr>
              <w:rPr>
                <w:i/>
                <w:sz w:val="22"/>
                <w:szCs w:val="22"/>
              </w:rPr>
            </w:pPr>
            <w:r w:rsidRPr="004A3DD5">
              <w:rPr>
                <w:i/>
                <w:sz w:val="22"/>
                <w:szCs w:val="22"/>
              </w:rPr>
              <w:t xml:space="preserve">CA Early Service Coordination Handbook: Ch. 8 IFSP Process </w:t>
            </w:r>
            <w:r w:rsidRPr="00235075">
              <w:rPr>
                <w:sz w:val="22"/>
                <w:szCs w:val="22"/>
              </w:rPr>
              <w:t>(link on Canvas)</w:t>
            </w:r>
          </w:p>
        </w:tc>
        <w:tc>
          <w:tcPr>
            <w:tcW w:w="1161" w:type="pct"/>
            <w:shd w:val="clear" w:color="auto" w:fill="D9D9D9" w:themeFill="background1" w:themeFillShade="D9"/>
          </w:tcPr>
          <w:p w14:paraId="7EFEFFBC" w14:textId="77777777" w:rsidR="00936AB8" w:rsidRPr="004A3DD5" w:rsidRDefault="00936AB8" w:rsidP="00182573">
            <w:pPr>
              <w:rPr>
                <w:sz w:val="22"/>
                <w:szCs w:val="22"/>
              </w:rPr>
            </w:pPr>
            <w:r w:rsidRPr="004A3DD5">
              <w:rPr>
                <w:b/>
                <w:sz w:val="22"/>
                <w:szCs w:val="22"/>
              </w:rPr>
              <w:t>Case Study</w:t>
            </w:r>
            <w:r w:rsidRPr="004A3DD5">
              <w:rPr>
                <w:sz w:val="22"/>
                <w:szCs w:val="22"/>
              </w:rPr>
              <w:t>: Exploring the development of Infants and toddlers with disabilities</w:t>
            </w:r>
          </w:p>
        </w:tc>
        <w:tc>
          <w:tcPr>
            <w:tcW w:w="925" w:type="pct"/>
            <w:shd w:val="clear" w:color="auto" w:fill="D9D9D9" w:themeFill="background1" w:themeFillShade="D9"/>
          </w:tcPr>
          <w:p w14:paraId="17A5DBA4" w14:textId="77777777" w:rsidR="00936AB8" w:rsidRPr="004A3DD5" w:rsidRDefault="00936AB8" w:rsidP="00182573">
            <w:pPr>
              <w:rPr>
                <w:sz w:val="22"/>
                <w:szCs w:val="22"/>
              </w:rPr>
            </w:pPr>
            <w:r w:rsidRPr="004A3DD5">
              <w:rPr>
                <w:i/>
                <w:sz w:val="22"/>
                <w:szCs w:val="22"/>
              </w:rPr>
              <w:t>Due: Online deliverables</w:t>
            </w:r>
          </w:p>
        </w:tc>
      </w:tr>
      <w:tr w:rsidR="00936AB8" w:rsidRPr="0072727E" w14:paraId="026D4948" w14:textId="77777777" w:rsidTr="00182573">
        <w:trPr>
          <w:trHeight w:val="1583"/>
          <w:jc w:val="center"/>
        </w:trPr>
        <w:tc>
          <w:tcPr>
            <w:tcW w:w="646" w:type="pct"/>
            <w:shd w:val="clear" w:color="auto" w:fill="D9D9D9" w:themeFill="background1" w:themeFillShade="D9"/>
          </w:tcPr>
          <w:p w14:paraId="6A47DA88" w14:textId="77777777" w:rsidR="00936AB8" w:rsidRPr="0072727E" w:rsidRDefault="00936AB8" w:rsidP="00182573">
            <w:pPr>
              <w:pStyle w:val="T-ColumnRowHeaders"/>
            </w:pPr>
            <w:r>
              <w:t>3</w:t>
            </w:r>
          </w:p>
          <w:p w14:paraId="619773D6" w14:textId="77777777" w:rsidR="00936AB8" w:rsidRDefault="00936AB8" w:rsidP="00182573">
            <w:pPr>
              <w:pStyle w:val="T-ColumnRowHeaders"/>
              <w:ind w:left="0"/>
              <w:jc w:val="left"/>
            </w:pPr>
            <w:r>
              <w:t>ZOOM Wed</w:t>
            </w:r>
          </w:p>
          <w:p w14:paraId="0A43D02E" w14:textId="77777777" w:rsidR="00936AB8" w:rsidRPr="0072727E" w:rsidRDefault="00936AB8" w:rsidP="00182573">
            <w:pPr>
              <w:pStyle w:val="T-ColumnRowHeaders"/>
              <w:ind w:left="0"/>
              <w:jc w:val="left"/>
            </w:pPr>
            <w:r>
              <w:t xml:space="preserve">Feb 5 </w:t>
            </w:r>
          </w:p>
          <w:p w14:paraId="66963CB7" w14:textId="77777777" w:rsidR="00936AB8" w:rsidRPr="0072727E" w:rsidRDefault="00936AB8" w:rsidP="00182573">
            <w:pPr>
              <w:pStyle w:val="T-ColumnRowHeaders"/>
              <w:ind w:left="0"/>
              <w:jc w:val="left"/>
            </w:pPr>
          </w:p>
        </w:tc>
        <w:tc>
          <w:tcPr>
            <w:tcW w:w="1481" w:type="pct"/>
          </w:tcPr>
          <w:p w14:paraId="2CA427AD" w14:textId="77777777" w:rsidR="00936AB8" w:rsidRPr="004A3DD5" w:rsidRDefault="00936AB8" w:rsidP="00182573">
            <w:pPr>
              <w:rPr>
                <w:sz w:val="22"/>
                <w:szCs w:val="22"/>
              </w:rPr>
            </w:pPr>
            <w:r>
              <w:rPr>
                <w:sz w:val="22"/>
                <w:szCs w:val="22"/>
              </w:rPr>
              <w:t xml:space="preserve">Ecological Model: </w:t>
            </w:r>
            <w:r w:rsidRPr="004A3DD5">
              <w:rPr>
                <w:sz w:val="22"/>
                <w:szCs w:val="22"/>
              </w:rPr>
              <w:t>Family-centered practices in Early Intervention (EI)</w:t>
            </w:r>
          </w:p>
          <w:p w14:paraId="3092E09B" w14:textId="77777777" w:rsidR="00936AB8" w:rsidRPr="004A3DD5" w:rsidRDefault="00936AB8" w:rsidP="00182573">
            <w:pPr>
              <w:rPr>
                <w:sz w:val="22"/>
                <w:szCs w:val="22"/>
              </w:rPr>
            </w:pPr>
          </w:p>
          <w:p w14:paraId="0DBF5C19" w14:textId="77777777" w:rsidR="00936AB8" w:rsidRPr="004A3DD5" w:rsidRDefault="00936AB8" w:rsidP="00182573">
            <w:pPr>
              <w:rPr>
                <w:sz w:val="22"/>
                <w:szCs w:val="22"/>
              </w:rPr>
            </w:pPr>
            <w:r w:rsidRPr="004A3DD5">
              <w:rPr>
                <w:sz w:val="22"/>
                <w:szCs w:val="22"/>
              </w:rPr>
              <w:t>Building relationships with families that are culturally responsive</w:t>
            </w:r>
          </w:p>
          <w:p w14:paraId="013CF0FF" w14:textId="77777777" w:rsidR="00936AB8" w:rsidRPr="004A3DD5" w:rsidRDefault="00936AB8" w:rsidP="00182573">
            <w:pPr>
              <w:rPr>
                <w:sz w:val="22"/>
                <w:szCs w:val="22"/>
              </w:rPr>
            </w:pPr>
          </w:p>
          <w:p w14:paraId="19F605CF" w14:textId="77777777" w:rsidR="00936AB8" w:rsidRPr="004A3DD5" w:rsidRDefault="00936AB8" w:rsidP="00182573">
            <w:pPr>
              <w:rPr>
                <w:sz w:val="22"/>
                <w:szCs w:val="22"/>
              </w:rPr>
            </w:pPr>
            <w:r w:rsidRPr="004A3DD5">
              <w:rPr>
                <w:b/>
                <w:sz w:val="22"/>
                <w:szCs w:val="22"/>
              </w:rPr>
              <w:t>Video</w:t>
            </w:r>
            <w:r w:rsidRPr="004A3DD5">
              <w:rPr>
                <w:sz w:val="22"/>
                <w:szCs w:val="22"/>
              </w:rPr>
              <w:t xml:space="preserve">: </w:t>
            </w:r>
            <w:hyperlink r:id="rId195" w:history="1">
              <w:proofErr w:type="spellStart"/>
              <w:r w:rsidRPr="004A3DD5">
                <w:rPr>
                  <w:rStyle w:val="Hyperlink"/>
                  <w:i/>
                  <w:sz w:val="22"/>
                  <w:szCs w:val="22"/>
                </w:rPr>
                <w:t>TedTalk</w:t>
              </w:r>
              <w:proofErr w:type="spellEnd"/>
              <w:r w:rsidRPr="004A3DD5">
                <w:rPr>
                  <w:rStyle w:val="Hyperlink"/>
                  <w:i/>
                  <w:sz w:val="22"/>
                  <w:szCs w:val="22"/>
                </w:rPr>
                <w:t>- Heather Lanier: “Good” and “bad” are incomplete stories we tell ourselves</w:t>
              </w:r>
            </w:hyperlink>
          </w:p>
        </w:tc>
        <w:tc>
          <w:tcPr>
            <w:tcW w:w="787" w:type="pct"/>
          </w:tcPr>
          <w:p w14:paraId="396F69C7" w14:textId="3C260951" w:rsidR="00936AB8" w:rsidRPr="004A3DD5" w:rsidRDefault="00936AB8" w:rsidP="00182573">
            <w:pPr>
              <w:rPr>
                <w:sz w:val="22"/>
                <w:szCs w:val="22"/>
              </w:rPr>
            </w:pPr>
            <w:r w:rsidRPr="004A3DD5">
              <w:rPr>
                <w:b/>
                <w:sz w:val="22"/>
                <w:szCs w:val="22"/>
              </w:rPr>
              <w:t>Read</w:t>
            </w:r>
            <w:r>
              <w:rPr>
                <w:b/>
                <w:sz w:val="22"/>
                <w:szCs w:val="22"/>
              </w:rPr>
              <w:t xml:space="preserve"> chapter</w:t>
            </w:r>
            <w:r w:rsidR="00C927ED">
              <w:rPr>
                <w:b/>
                <w:sz w:val="22"/>
                <w:szCs w:val="22"/>
              </w:rPr>
              <w:t xml:space="preserve"> </w:t>
            </w:r>
            <w:r w:rsidRPr="004A3DD5">
              <w:rPr>
                <w:i/>
                <w:sz w:val="22"/>
                <w:szCs w:val="22"/>
              </w:rPr>
              <w:t xml:space="preserve">Hanson &amp; Lynch textbook Understanding families </w:t>
            </w:r>
            <w:proofErr w:type="spellStart"/>
            <w:r w:rsidRPr="004A3DD5">
              <w:rPr>
                <w:i/>
                <w:sz w:val="22"/>
                <w:szCs w:val="22"/>
              </w:rPr>
              <w:t>ch.</w:t>
            </w:r>
            <w:proofErr w:type="spellEnd"/>
            <w:r w:rsidRPr="004A3DD5">
              <w:rPr>
                <w:i/>
                <w:sz w:val="22"/>
                <w:szCs w:val="22"/>
              </w:rPr>
              <w:t xml:space="preserve"> 11: Strategies to support families</w:t>
            </w:r>
          </w:p>
          <w:p w14:paraId="0239BB5F" w14:textId="77777777" w:rsidR="00936AB8" w:rsidRPr="004A3DD5" w:rsidRDefault="00936AB8" w:rsidP="00182573">
            <w:pPr>
              <w:rPr>
                <w:i/>
                <w:sz w:val="22"/>
                <w:szCs w:val="22"/>
              </w:rPr>
            </w:pPr>
          </w:p>
        </w:tc>
        <w:tc>
          <w:tcPr>
            <w:tcW w:w="1161" w:type="pct"/>
          </w:tcPr>
          <w:p w14:paraId="7BD5CCA0" w14:textId="77777777" w:rsidR="00936AB8" w:rsidRPr="004A3DD5" w:rsidRDefault="00936AB8" w:rsidP="00182573">
            <w:pPr>
              <w:rPr>
                <w:i/>
                <w:sz w:val="22"/>
                <w:szCs w:val="22"/>
              </w:rPr>
            </w:pPr>
            <w:r w:rsidRPr="004A3DD5">
              <w:rPr>
                <w:b/>
                <w:sz w:val="22"/>
                <w:szCs w:val="22"/>
              </w:rPr>
              <w:t xml:space="preserve">Review: </w:t>
            </w:r>
            <w:r w:rsidRPr="004A3DD5">
              <w:rPr>
                <w:i/>
                <w:sz w:val="22"/>
                <w:szCs w:val="22"/>
              </w:rPr>
              <w:t>Ecological development</w:t>
            </w:r>
          </w:p>
          <w:p w14:paraId="434A0547" w14:textId="46208646" w:rsidR="00936AB8" w:rsidRPr="007822B8" w:rsidRDefault="00936AB8" w:rsidP="00182573">
            <w:pPr>
              <w:rPr>
                <w:i/>
                <w:sz w:val="22"/>
                <w:szCs w:val="22"/>
              </w:rPr>
            </w:pPr>
            <w:r w:rsidRPr="004A3DD5">
              <w:rPr>
                <w:b/>
                <w:sz w:val="22"/>
                <w:szCs w:val="22"/>
              </w:rPr>
              <w:t>D</w:t>
            </w:r>
            <w:bookmarkStart w:id="104" w:name="EDSP211R2P"/>
            <w:bookmarkEnd w:id="104"/>
            <w:r w:rsidRPr="004A3DD5">
              <w:rPr>
                <w:b/>
                <w:sz w:val="22"/>
                <w:szCs w:val="22"/>
              </w:rPr>
              <w:t xml:space="preserve">iscussion: </w:t>
            </w:r>
            <w:r w:rsidRPr="004A3DD5">
              <w:rPr>
                <w:i/>
                <w:sz w:val="22"/>
                <w:szCs w:val="22"/>
              </w:rPr>
              <w:t>Perspectives on the relationship between the EI provider and the family</w:t>
            </w:r>
            <w:r w:rsidR="007822B8">
              <w:rPr>
                <w:i/>
                <w:sz w:val="22"/>
                <w:szCs w:val="22"/>
              </w:rPr>
              <w:t xml:space="preserve"> </w:t>
            </w:r>
            <w:r w:rsidR="007822B8" w:rsidRPr="007822B8">
              <w:rPr>
                <w:i/>
                <w:sz w:val="22"/>
                <w:szCs w:val="22"/>
                <w:highlight w:val="yellow"/>
              </w:rPr>
              <w:t>and how families can be empowered with knowledge and supports</w:t>
            </w:r>
          </w:p>
          <w:p w14:paraId="09B95767" w14:textId="77777777" w:rsidR="00936AB8" w:rsidRPr="004A3DD5" w:rsidRDefault="00936AB8" w:rsidP="00182573">
            <w:pPr>
              <w:rPr>
                <w:sz w:val="22"/>
                <w:szCs w:val="22"/>
              </w:rPr>
            </w:pPr>
          </w:p>
        </w:tc>
        <w:tc>
          <w:tcPr>
            <w:tcW w:w="925" w:type="pct"/>
          </w:tcPr>
          <w:p w14:paraId="265ABF65" w14:textId="77777777" w:rsidR="00936AB8" w:rsidRPr="004A3DD5" w:rsidRDefault="00936AB8" w:rsidP="00182573">
            <w:pPr>
              <w:rPr>
                <w:sz w:val="22"/>
                <w:szCs w:val="22"/>
              </w:rPr>
            </w:pPr>
          </w:p>
        </w:tc>
      </w:tr>
      <w:tr w:rsidR="00936AB8" w:rsidRPr="0072727E" w14:paraId="0B0E337F" w14:textId="77777777" w:rsidTr="00182573">
        <w:trPr>
          <w:trHeight w:val="917"/>
          <w:jc w:val="center"/>
        </w:trPr>
        <w:tc>
          <w:tcPr>
            <w:tcW w:w="646" w:type="pct"/>
            <w:shd w:val="clear" w:color="auto" w:fill="D9D9D9" w:themeFill="background1" w:themeFillShade="D9"/>
          </w:tcPr>
          <w:p w14:paraId="35A0FC7D" w14:textId="77777777" w:rsidR="00936AB8" w:rsidRDefault="00936AB8" w:rsidP="00182573">
            <w:pPr>
              <w:pStyle w:val="T-ColumnRowHeaders"/>
            </w:pPr>
            <w:r>
              <w:t>4</w:t>
            </w:r>
          </w:p>
          <w:p w14:paraId="7C031D21" w14:textId="77777777" w:rsidR="00936AB8" w:rsidRPr="0072727E" w:rsidRDefault="00936AB8" w:rsidP="00182573">
            <w:pPr>
              <w:pStyle w:val="T-ColumnRowHeaders"/>
              <w:ind w:left="0"/>
              <w:jc w:val="left"/>
            </w:pPr>
            <w:r>
              <w:t xml:space="preserve">ONLINE </w:t>
            </w:r>
          </w:p>
          <w:p w14:paraId="1E81640A" w14:textId="77777777" w:rsidR="00936AB8" w:rsidRDefault="00936AB8" w:rsidP="00182573">
            <w:pPr>
              <w:pStyle w:val="T-ColumnRowHeaders"/>
              <w:ind w:left="0"/>
              <w:jc w:val="left"/>
            </w:pPr>
            <w:r>
              <w:t>Module due Wed by midnight</w:t>
            </w:r>
          </w:p>
          <w:p w14:paraId="64E7A095" w14:textId="77777777" w:rsidR="00936AB8" w:rsidRPr="0072727E" w:rsidRDefault="00936AB8" w:rsidP="00182573">
            <w:pPr>
              <w:pStyle w:val="T-ColumnRowHeaders"/>
              <w:ind w:left="0"/>
              <w:jc w:val="left"/>
            </w:pPr>
            <w:r>
              <w:t>Feb 12</w:t>
            </w:r>
          </w:p>
        </w:tc>
        <w:tc>
          <w:tcPr>
            <w:tcW w:w="1481" w:type="pct"/>
            <w:shd w:val="clear" w:color="auto" w:fill="D9D9D9" w:themeFill="background1" w:themeFillShade="D9"/>
          </w:tcPr>
          <w:p w14:paraId="250862E0" w14:textId="77777777" w:rsidR="00936AB8" w:rsidRPr="004A3DD5" w:rsidRDefault="00936AB8" w:rsidP="00182573">
            <w:pPr>
              <w:rPr>
                <w:sz w:val="22"/>
                <w:szCs w:val="22"/>
              </w:rPr>
            </w:pPr>
            <w:r w:rsidRPr="006441E5">
              <w:rPr>
                <w:b/>
                <w:sz w:val="22"/>
                <w:szCs w:val="22"/>
              </w:rPr>
              <w:t>Seven Key Principles of Early Intervention</w:t>
            </w:r>
            <w:r>
              <w:rPr>
                <w:b/>
                <w:sz w:val="22"/>
                <w:szCs w:val="22"/>
              </w:rPr>
              <w:t xml:space="preserve"> (EI)</w:t>
            </w:r>
            <w:r w:rsidRPr="006441E5">
              <w:rPr>
                <w:b/>
                <w:sz w:val="22"/>
                <w:szCs w:val="22"/>
              </w:rPr>
              <w:t>:</w:t>
            </w:r>
            <w:r>
              <w:rPr>
                <w:sz w:val="22"/>
                <w:szCs w:val="22"/>
              </w:rPr>
              <w:t xml:space="preserve"> </w:t>
            </w:r>
            <w:r w:rsidRPr="004A3DD5">
              <w:rPr>
                <w:sz w:val="22"/>
                <w:szCs w:val="22"/>
              </w:rPr>
              <w:t>Applying family-centered practices in EI through observing, listening, and communicating with families in a routines-based model</w:t>
            </w:r>
          </w:p>
        </w:tc>
        <w:tc>
          <w:tcPr>
            <w:tcW w:w="787" w:type="pct"/>
            <w:shd w:val="clear" w:color="auto" w:fill="D9D9D9" w:themeFill="background1" w:themeFillShade="D9"/>
          </w:tcPr>
          <w:p w14:paraId="4DC5F0AF" w14:textId="77777777" w:rsidR="00936AB8" w:rsidRDefault="00936AB8" w:rsidP="00182573">
            <w:pPr>
              <w:pStyle w:val="NormalWeb"/>
              <w:spacing w:before="0" w:beforeAutospacing="0" w:after="0" w:afterAutospacing="0"/>
              <w:rPr>
                <w:color w:val="000000"/>
                <w:sz w:val="22"/>
                <w:szCs w:val="22"/>
              </w:rPr>
            </w:pPr>
            <w:r>
              <w:rPr>
                <w:b/>
                <w:color w:val="000000"/>
                <w:sz w:val="22"/>
                <w:szCs w:val="22"/>
              </w:rPr>
              <w:t>R</w:t>
            </w:r>
            <w:r w:rsidRPr="004A3DD5">
              <w:rPr>
                <w:b/>
                <w:color w:val="000000"/>
                <w:sz w:val="22"/>
                <w:szCs w:val="22"/>
              </w:rPr>
              <w:t>ead</w:t>
            </w:r>
            <w:r>
              <w:rPr>
                <w:b/>
                <w:color w:val="000000"/>
                <w:sz w:val="22"/>
                <w:szCs w:val="22"/>
              </w:rPr>
              <w:t xml:space="preserve"> article: </w:t>
            </w:r>
            <w:r>
              <w:rPr>
                <w:color w:val="000000"/>
                <w:sz w:val="22"/>
                <w:szCs w:val="22"/>
              </w:rPr>
              <w:t>Recommended practices for caregivers</w:t>
            </w:r>
          </w:p>
          <w:p w14:paraId="3DAF4417" w14:textId="77777777" w:rsidR="00936AB8" w:rsidRDefault="00936AB8" w:rsidP="00182573">
            <w:pPr>
              <w:pStyle w:val="NormalWeb"/>
              <w:spacing w:before="0" w:beforeAutospacing="0" w:after="0" w:afterAutospacing="0"/>
              <w:rPr>
                <w:color w:val="000000"/>
                <w:sz w:val="22"/>
                <w:szCs w:val="22"/>
              </w:rPr>
            </w:pPr>
          </w:p>
          <w:p w14:paraId="07D3EA05" w14:textId="77777777" w:rsidR="00936AB8" w:rsidRPr="004A3DD5" w:rsidRDefault="00936AB8" w:rsidP="00182573">
            <w:pPr>
              <w:pStyle w:val="NormalWeb"/>
              <w:spacing w:before="0" w:beforeAutospacing="0" w:after="0" w:afterAutospacing="0"/>
              <w:rPr>
                <w:i/>
                <w:sz w:val="22"/>
                <w:szCs w:val="22"/>
              </w:rPr>
            </w:pPr>
            <w:r w:rsidRPr="006441E5">
              <w:rPr>
                <w:b/>
                <w:color w:val="000000"/>
                <w:sz w:val="22"/>
                <w:szCs w:val="22"/>
              </w:rPr>
              <w:t>Read</w:t>
            </w:r>
            <w:r>
              <w:rPr>
                <w:color w:val="000000"/>
                <w:sz w:val="22"/>
                <w:szCs w:val="22"/>
              </w:rPr>
              <w:t>: Official 2014 DEC Recommended Practices</w:t>
            </w:r>
          </w:p>
        </w:tc>
        <w:tc>
          <w:tcPr>
            <w:tcW w:w="1161" w:type="pct"/>
            <w:shd w:val="clear" w:color="auto" w:fill="D9D9D9" w:themeFill="background1" w:themeFillShade="D9"/>
          </w:tcPr>
          <w:p w14:paraId="67C5761D" w14:textId="77777777" w:rsidR="00936AB8" w:rsidRDefault="00936AB8" w:rsidP="00182573">
            <w:pPr>
              <w:rPr>
                <w:sz w:val="22"/>
                <w:szCs w:val="22"/>
              </w:rPr>
            </w:pPr>
            <w:r w:rsidRPr="004A3DD5">
              <w:rPr>
                <w:b/>
                <w:sz w:val="22"/>
                <w:szCs w:val="22"/>
              </w:rPr>
              <w:t>Practice</w:t>
            </w:r>
            <w:r w:rsidRPr="004A3DD5">
              <w:rPr>
                <w:sz w:val="22"/>
                <w:szCs w:val="22"/>
              </w:rPr>
              <w:t xml:space="preserve">: </w:t>
            </w:r>
            <w:r>
              <w:rPr>
                <w:sz w:val="22"/>
                <w:szCs w:val="22"/>
              </w:rPr>
              <w:t>Applying the 7 key principles of EI to Video Examples of Home Visits</w:t>
            </w:r>
          </w:p>
          <w:p w14:paraId="1D512E7F" w14:textId="77777777" w:rsidR="00936AB8" w:rsidRDefault="00936AB8" w:rsidP="00182573">
            <w:pPr>
              <w:rPr>
                <w:i/>
                <w:sz w:val="22"/>
                <w:szCs w:val="22"/>
              </w:rPr>
            </w:pPr>
          </w:p>
          <w:p w14:paraId="4E71908F" w14:textId="77777777" w:rsidR="00936AB8" w:rsidRDefault="00936AB8" w:rsidP="00182573">
            <w:pPr>
              <w:rPr>
                <w:i/>
                <w:sz w:val="22"/>
                <w:szCs w:val="22"/>
              </w:rPr>
            </w:pPr>
          </w:p>
          <w:p w14:paraId="75C3904B" w14:textId="77777777" w:rsidR="00936AB8" w:rsidRDefault="00936AB8" w:rsidP="00182573">
            <w:pPr>
              <w:rPr>
                <w:i/>
                <w:sz w:val="22"/>
                <w:szCs w:val="22"/>
              </w:rPr>
            </w:pPr>
          </w:p>
          <w:p w14:paraId="6A837EFC" w14:textId="77777777" w:rsidR="00936AB8" w:rsidRDefault="00936AB8" w:rsidP="00182573">
            <w:pPr>
              <w:rPr>
                <w:i/>
                <w:sz w:val="22"/>
                <w:szCs w:val="22"/>
              </w:rPr>
            </w:pPr>
          </w:p>
          <w:p w14:paraId="51AB7F8F" w14:textId="77777777" w:rsidR="00936AB8" w:rsidRPr="004A3DD5" w:rsidRDefault="00936AB8" w:rsidP="00182573">
            <w:pPr>
              <w:rPr>
                <w:sz w:val="22"/>
                <w:szCs w:val="22"/>
              </w:rPr>
            </w:pPr>
          </w:p>
        </w:tc>
        <w:tc>
          <w:tcPr>
            <w:tcW w:w="925" w:type="pct"/>
            <w:shd w:val="clear" w:color="auto" w:fill="D9D9D9" w:themeFill="background1" w:themeFillShade="D9"/>
          </w:tcPr>
          <w:p w14:paraId="3B496E03" w14:textId="77777777" w:rsidR="00936AB8" w:rsidRPr="004A3DD5" w:rsidRDefault="00936AB8" w:rsidP="00182573">
            <w:pPr>
              <w:rPr>
                <w:sz w:val="22"/>
                <w:szCs w:val="22"/>
              </w:rPr>
            </w:pPr>
            <w:r w:rsidRPr="004A3DD5">
              <w:rPr>
                <w:i/>
                <w:sz w:val="22"/>
                <w:szCs w:val="22"/>
              </w:rPr>
              <w:t>Due: Online deliverables</w:t>
            </w:r>
            <w:r w:rsidRPr="004A3DD5">
              <w:rPr>
                <w:sz w:val="22"/>
                <w:szCs w:val="22"/>
              </w:rPr>
              <w:t xml:space="preserve"> </w:t>
            </w:r>
          </w:p>
        </w:tc>
      </w:tr>
      <w:tr w:rsidR="00936AB8" w:rsidRPr="0072727E" w14:paraId="7E8C9401" w14:textId="77777777" w:rsidTr="00182573">
        <w:trPr>
          <w:trHeight w:val="1979"/>
          <w:jc w:val="center"/>
        </w:trPr>
        <w:tc>
          <w:tcPr>
            <w:tcW w:w="646" w:type="pct"/>
            <w:shd w:val="clear" w:color="auto" w:fill="D9D9D9" w:themeFill="background1" w:themeFillShade="D9"/>
          </w:tcPr>
          <w:p w14:paraId="3ADA50C6" w14:textId="77777777" w:rsidR="00936AB8" w:rsidRDefault="00936AB8" w:rsidP="00182573">
            <w:pPr>
              <w:pStyle w:val="T-ColumnRowHeaders"/>
            </w:pPr>
            <w:r>
              <w:lastRenderedPageBreak/>
              <w:t>5</w:t>
            </w:r>
          </w:p>
          <w:p w14:paraId="64599A43" w14:textId="77777777" w:rsidR="00936AB8" w:rsidRDefault="00936AB8" w:rsidP="00182573">
            <w:pPr>
              <w:pStyle w:val="T-ColumnRowHeaders"/>
              <w:ind w:left="0"/>
              <w:jc w:val="left"/>
            </w:pPr>
            <w:r>
              <w:t>ZOOM Wed</w:t>
            </w:r>
          </w:p>
          <w:p w14:paraId="5C7FF07A" w14:textId="77777777" w:rsidR="00936AB8" w:rsidRPr="0072727E" w:rsidRDefault="00936AB8" w:rsidP="00182573">
            <w:pPr>
              <w:pStyle w:val="T-ColumnRowHeaders"/>
              <w:ind w:left="0"/>
              <w:jc w:val="left"/>
            </w:pPr>
            <w:r>
              <w:t>Feb 19</w:t>
            </w:r>
          </w:p>
          <w:p w14:paraId="333966FE" w14:textId="77777777" w:rsidR="00936AB8" w:rsidRPr="0072727E" w:rsidRDefault="00936AB8" w:rsidP="00182573">
            <w:pPr>
              <w:pStyle w:val="T-ColumnRowHeaders"/>
              <w:ind w:left="0"/>
              <w:jc w:val="left"/>
            </w:pPr>
          </w:p>
        </w:tc>
        <w:tc>
          <w:tcPr>
            <w:tcW w:w="1481" w:type="pct"/>
          </w:tcPr>
          <w:p w14:paraId="3C30DC9D" w14:textId="77777777" w:rsidR="00936AB8" w:rsidRPr="00A93630" w:rsidRDefault="00936AB8" w:rsidP="00182573">
            <w:pPr>
              <w:rPr>
                <w:b/>
                <w:sz w:val="22"/>
                <w:szCs w:val="22"/>
              </w:rPr>
            </w:pPr>
            <w:r>
              <w:rPr>
                <w:b/>
                <w:sz w:val="22"/>
                <w:szCs w:val="22"/>
              </w:rPr>
              <w:t>7 Key Principles and Introduction to Routines based intervention (connection to other similar early intervention models)</w:t>
            </w:r>
          </w:p>
          <w:p w14:paraId="398C51AC" w14:textId="77777777" w:rsidR="00936AB8" w:rsidRPr="00A93630" w:rsidRDefault="00936AB8" w:rsidP="00182573">
            <w:pPr>
              <w:rPr>
                <w:i/>
              </w:rPr>
            </w:pPr>
          </w:p>
        </w:tc>
        <w:tc>
          <w:tcPr>
            <w:tcW w:w="787" w:type="pct"/>
          </w:tcPr>
          <w:p w14:paraId="5725F6C5" w14:textId="77777777" w:rsidR="00936AB8" w:rsidRDefault="00936AB8" w:rsidP="00182573">
            <w:pPr>
              <w:rPr>
                <w:bCs/>
                <w:i/>
                <w:iCs/>
                <w:sz w:val="22"/>
                <w:szCs w:val="22"/>
              </w:rPr>
            </w:pPr>
            <w:r>
              <w:rPr>
                <w:b/>
                <w:sz w:val="22"/>
                <w:szCs w:val="22"/>
              </w:rPr>
              <w:br/>
              <w:t xml:space="preserve">Read chapter: </w:t>
            </w:r>
            <w:r>
              <w:rPr>
                <w:bCs/>
                <w:i/>
                <w:iCs/>
                <w:sz w:val="22"/>
                <w:szCs w:val="22"/>
              </w:rPr>
              <w:t xml:space="preserve">RBI </w:t>
            </w:r>
            <w:proofErr w:type="spellStart"/>
            <w:r>
              <w:rPr>
                <w:bCs/>
                <w:i/>
                <w:iCs/>
                <w:sz w:val="22"/>
                <w:szCs w:val="22"/>
              </w:rPr>
              <w:t>ch.</w:t>
            </w:r>
            <w:proofErr w:type="spellEnd"/>
            <w:r>
              <w:rPr>
                <w:bCs/>
                <w:i/>
                <w:iCs/>
                <w:sz w:val="22"/>
                <w:szCs w:val="22"/>
              </w:rPr>
              <w:t xml:space="preserve"> 1</w:t>
            </w:r>
          </w:p>
          <w:p w14:paraId="6678C1C0" w14:textId="77777777" w:rsidR="00936AB8" w:rsidRPr="004A3DD5" w:rsidRDefault="00936AB8" w:rsidP="00182573">
            <w:pPr>
              <w:pStyle w:val="NormalWeb"/>
              <w:spacing w:before="0" w:beforeAutospacing="0" w:after="0" w:afterAutospacing="0"/>
              <w:rPr>
                <w:i/>
                <w:sz w:val="22"/>
                <w:szCs w:val="22"/>
              </w:rPr>
            </w:pPr>
          </w:p>
        </w:tc>
        <w:tc>
          <w:tcPr>
            <w:tcW w:w="1161" w:type="pct"/>
          </w:tcPr>
          <w:p w14:paraId="41ADC8F4" w14:textId="77777777" w:rsidR="00936AB8" w:rsidRPr="004A3DD5" w:rsidRDefault="00936AB8" w:rsidP="00182573">
            <w:pPr>
              <w:rPr>
                <w:i/>
                <w:sz w:val="22"/>
                <w:szCs w:val="22"/>
              </w:rPr>
            </w:pPr>
            <w:r w:rsidRPr="004A3DD5">
              <w:rPr>
                <w:b/>
                <w:sz w:val="22"/>
                <w:szCs w:val="22"/>
              </w:rPr>
              <w:t xml:space="preserve">Review: </w:t>
            </w:r>
            <w:r w:rsidRPr="004A3DD5">
              <w:rPr>
                <w:i/>
                <w:sz w:val="22"/>
                <w:szCs w:val="22"/>
              </w:rPr>
              <w:t>Applying family-centered practices</w:t>
            </w:r>
          </w:p>
          <w:p w14:paraId="43030930" w14:textId="77777777" w:rsidR="00936AB8" w:rsidRPr="00A93630" w:rsidRDefault="00936AB8" w:rsidP="00182573">
            <w:pPr>
              <w:rPr>
                <w:b/>
                <w:sz w:val="22"/>
                <w:szCs w:val="22"/>
              </w:rPr>
            </w:pPr>
            <w:r w:rsidRPr="004A3DD5">
              <w:rPr>
                <w:b/>
                <w:sz w:val="22"/>
                <w:szCs w:val="22"/>
              </w:rPr>
              <w:t>Case study practice</w:t>
            </w:r>
            <w:r w:rsidRPr="004A3DD5">
              <w:rPr>
                <w:sz w:val="22"/>
                <w:szCs w:val="22"/>
              </w:rPr>
              <w:t xml:space="preserve">: </w:t>
            </w:r>
            <w:r w:rsidRPr="004A3DD5">
              <w:rPr>
                <w:i/>
                <w:sz w:val="22"/>
                <w:szCs w:val="22"/>
              </w:rPr>
              <w:t>Teaming and advocating for families</w:t>
            </w:r>
          </w:p>
        </w:tc>
        <w:tc>
          <w:tcPr>
            <w:tcW w:w="925" w:type="pct"/>
          </w:tcPr>
          <w:p w14:paraId="66845A64" w14:textId="77777777" w:rsidR="00936AB8" w:rsidRPr="0072727E" w:rsidRDefault="00936AB8" w:rsidP="00182573"/>
        </w:tc>
      </w:tr>
      <w:tr w:rsidR="00936AB8" w:rsidRPr="0072727E" w14:paraId="129B5390" w14:textId="77777777" w:rsidTr="00182573">
        <w:trPr>
          <w:trHeight w:val="782"/>
          <w:jc w:val="center"/>
        </w:trPr>
        <w:tc>
          <w:tcPr>
            <w:tcW w:w="646" w:type="pct"/>
            <w:shd w:val="clear" w:color="auto" w:fill="D9D9D9" w:themeFill="background1" w:themeFillShade="D9"/>
          </w:tcPr>
          <w:p w14:paraId="7216D6DB" w14:textId="77777777" w:rsidR="00936AB8" w:rsidRPr="0072727E" w:rsidRDefault="00936AB8" w:rsidP="00182573">
            <w:pPr>
              <w:pStyle w:val="T-ColumnRowHeaders"/>
            </w:pPr>
            <w:r>
              <w:t>6</w:t>
            </w:r>
          </w:p>
          <w:p w14:paraId="713D905C" w14:textId="77777777" w:rsidR="00936AB8" w:rsidRDefault="00936AB8" w:rsidP="00182573">
            <w:pPr>
              <w:pStyle w:val="T-ColumnRowHeaders"/>
              <w:ind w:left="0"/>
              <w:jc w:val="left"/>
            </w:pPr>
            <w:r>
              <w:t xml:space="preserve">Zoom </w:t>
            </w:r>
          </w:p>
          <w:p w14:paraId="61D7FC8D" w14:textId="77777777" w:rsidR="00936AB8" w:rsidRDefault="00936AB8" w:rsidP="00182573">
            <w:pPr>
              <w:pStyle w:val="T-ColumnRowHeaders"/>
              <w:ind w:left="0"/>
              <w:jc w:val="left"/>
            </w:pPr>
            <w:r>
              <w:t>Wed</w:t>
            </w:r>
          </w:p>
          <w:p w14:paraId="3600930D" w14:textId="77777777" w:rsidR="00936AB8" w:rsidRPr="0072727E" w:rsidRDefault="00936AB8" w:rsidP="00182573">
            <w:pPr>
              <w:pStyle w:val="T-ColumnRowHeaders"/>
              <w:ind w:left="0"/>
              <w:jc w:val="left"/>
            </w:pPr>
            <w:r>
              <w:t xml:space="preserve">Feb 26 </w:t>
            </w:r>
          </w:p>
        </w:tc>
        <w:tc>
          <w:tcPr>
            <w:tcW w:w="1481" w:type="pct"/>
            <w:shd w:val="clear" w:color="auto" w:fill="auto"/>
          </w:tcPr>
          <w:p w14:paraId="4F162DCB" w14:textId="77777777" w:rsidR="00936AB8" w:rsidRDefault="00936AB8" w:rsidP="00182573">
            <w:pPr>
              <w:rPr>
                <w:b/>
                <w:sz w:val="22"/>
                <w:szCs w:val="22"/>
              </w:rPr>
            </w:pPr>
            <w:r>
              <w:rPr>
                <w:b/>
                <w:sz w:val="22"/>
                <w:szCs w:val="22"/>
              </w:rPr>
              <w:t>Family Intakes &amp; Getting to know the family (Eco-Mapping)</w:t>
            </w:r>
          </w:p>
          <w:p w14:paraId="20E796F2" w14:textId="77777777" w:rsidR="00936AB8" w:rsidRDefault="00936AB8" w:rsidP="00182573">
            <w:pPr>
              <w:rPr>
                <w:b/>
                <w:sz w:val="22"/>
                <w:szCs w:val="22"/>
              </w:rPr>
            </w:pPr>
          </w:p>
          <w:p w14:paraId="6F967F5A" w14:textId="77777777" w:rsidR="00936AB8" w:rsidRPr="004A3DD5" w:rsidRDefault="00936AB8" w:rsidP="00182573">
            <w:pPr>
              <w:rPr>
                <w:b/>
                <w:sz w:val="22"/>
                <w:szCs w:val="22"/>
              </w:rPr>
            </w:pPr>
            <w:r w:rsidRPr="004A3DD5">
              <w:rPr>
                <w:b/>
                <w:sz w:val="22"/>
                <w:szCs w:val="22"/>
              </w:rPr>
              <w:t xml:space="preserve">Home visiting: </w:t>
            </w:r>
          </w:p>
          <w:p w14:paraId="7BA09DCC" w14:textId="77777777" w:rsidR="00936AB8" w:rsidRPr="00091E65" w:rsidRDefault="00936AB8" w:rsidP="00182573">
            <w:pPr>
              <w:rPr>
                <w:i/>
                <w:sz w:val="22"/>
                <w:szCs w:val="22"/>
              </w:rPr>
            </w:pPr>
            <w:r>
              <w:rPr>
                <w:i/>
                <w:sz w:val="22"/>
                <w:szCs w:val="22"/>
              </w:rPr>
              <w:t>Authentic Assessment to develop a Family Systems approach: bridging your understanding of the child’s development with family priorities</w:t>
            </w:r>
          </w:p>
        </w:tc>
        <w:tc>
          <w:tcPr>
            <w:tcW w:w="787" w:type="pct"/>
            <w:shd w:val="clear" w:color="auto" w:fill="auto"/>
          </w:tcPr>
          <w:p w14:paraId="5BD28FEC" w14:textId="77777777" w:rsidR="00936AB8" w:rsidRPr="00091E65" w:rsidRDefault="00936AB8" w:rsidP="00182573">
            <w:pPr>
              <w:rPr>
                <w:bCs/>
                <w:i/>
                <w:iCs/>
                <w:sz w:val="22"/>
                <w:szCs w:val="22"/>
              </w:rPr>
            </w:pPr>
            <w:r>
              <w:rPr>
                <w:b/>
                <w:sz w:val="22"/>
                <w:szCs w:val="22"/>
              </w:rPr>
              <w:t xml:space="preserve">Read chapter: </w:t>
            </w:r>
            <w:r>
              <w:rPr>
                <w:bCs/>
                <w:i/>
                <w:iCs/>
                <w:sz w:val="22"/>
                <w:szCs w:val="22"/>
              </w:rPr>
              <w:t>RBI Ch. 3 &amp; 4</w:t>
            </w:r>
          </w:p>
          <w:p w14:paraId="37E83178" w14:textId="77777777" w:rsidR="00936AB8" w:rsidRDefault="00936AB8" w:rsidP="00182573">
            <w:pPr>
              <w:rPr>
                <w:b/>
                <w:sz w:val="22"/>
                <w:szCs w:val="22"/>
              </w:rPr>
            </w:pPr>
          </w:p>
          <w:p w14:paraId="61BE8F2D" w14:textId="77777777" w:rsidR="00936AB8" w:rsidRDefault="00936AB8" w:rsidP="00182573">
            <w:pPr>
              <w:rPr>
                <w:b/>
                <w:sz w:val="22"/>
                <w:szCs w:val="22"/>
              </w:rPr>
            </w:pPr>
          </w:p>
          <w:p w14:paraId="66878F3B" w14:textId="77777777" w:rsidR="00936AB8" w:rsidRDefault="00936AB8" w:rsidP="00182573">
            <w:pPr>
              <w:rPr>
                <w:b/>
                <w:sz w:val="22"/>
                <w:szCs w:val="22"/>
              </w:rPr>
            </w:pPr>
          </w:p>
          <w:p w14:paraId="798EBB1F" w14:textId="77777777" w:rsidR="00936AB8" w:rsidRPr="004A3DD5" w:rsidRDefault="00936AB8" w:rsidP="00182573">
            <w:pPr>
              <w:rPr>
                <w:sz w:val="22"/>
                <w:szCs w:val="22"/>
              </w:rPr>
            </w:pPr>
          </w:p>
        </w:tc>
        <w:tc>
          <w:tcPr>
            <w:tcW w:w="1161" w:type="pct"/>
            <w:shd w:val="clear" w:color="auto" w:fill="auto"/>
          </w:tcPr>
          <w:p w14:paraId="73AD9BA8" w14:textId="77777777" w:rsidR="00936AB8" w:rsidRDefault="00936AB8" w:rsidP="00182573">
            <w:pPr>
              <w:rPr>
                <w:b/>
                <w:color w:val="000000"/>
                <w:sz w:val="22"/>
                <w:szCs w:val="22"/>
              </w:rPr>
            </w:pPr>
          </w:p>
          <w:p w14:paraId="66395E8F" w14:textId="77777777" w:rsidR="00936AB8" w:rsidRDefault="00936AB8" w:rsidP="00182573">
            <w:pPr>
              <w:rPr>
                <w:b/>
                <w:color w:val="000000"/>
                <w:sz w:val="22"/>
                <w:szCs w:val="22"/>
              </w:rPr>
            </w:pPr>
          </w:p>
          <w:p w14:paraId="41ED8EC2" w14:textId="77777777" w:rsidR="00936AB8" w:rsidRDefault="00936AB8" w:rsidP="00182573">
            <w:pPr>
              <w:rPr>
                <w:b/>
                <w:color w:val="000000"/>
                <w:sz w:val="22"/>
                <w:szCs w:val="22"/>
              </w:rPr>
            </w:pPr>
          </w:p>
          <w:p w14:paraId="518A7727" w14:textId="77777777" w:rsidR="00936AB8" w:rsidRDefault="00936AB8" w:rsidP="00182573">
            <w:pPr>
              <w:rPr>
                <w:b/>
                <w:color w:val="000000"/>
                <w:sz w:val="22"/>
                <w:szCs w:val="22"/>
              </w:rPr>
            </w:pPr>
          </w:p>
          <w:p w14:paraId="4809E25E" w14:textId="77777777" w:rsidR="00936AB8" w:rsidRDefault="00936AB8" w:rsidP="00182573">
            <w:pPr>
              <w:rPr>
                <w:b/>
                <w:color w:val="000000"/>
                <w:sz w:val="22"/>
                <w:szCs w:val="22"/>
              </w:rPr>
            </w:pPr>
          </w:p>
          <w:p w14:paraId="3E3E09C3" w14:textId="77777777" w:rsidR="00936AB8" w:rsidRDefault="00936AB8" w:rsidP="00182573">
            <w:pPr>
              <w:rPr>
                <w:b/>
                <w:color w:val="000000"/>
                <w:sz w:val="22"/>
                <w:szCs w:val="22"/>
              </w:rPr>
            </w:pPr>
          </w:p>
          <w:p w14:paraId="6D0960F8" w14:textId="77777777" w:rsidR="00936AB8" w:rsidRDefault="00936AB8" w:rsidP="00182573">
            <w:pPr>
              <w:rPr>
                <w:b/>
                <w:color w:val="000000"/>
                <w:sz w:val="22"/>
                <w:szCs w:val="22"/>
              </w:rPr>
            </w:pPr>
            <w:r>
              <w:rPr>
                <w:b/>
                <w:color w:val="000000"/>
                <w:sz w:val="22"/>
                <w:szCs w:val="22"/>
              </w:rPr>
              <w:t>Online Module: VEIPD</w:t>
            </w:r>
          </w:p>
          <w:p w14:paraId="1BD9EFD9" w14:textId="77777777" w:rsidR="00936AB8" w:rsidRDefault="00936AB8" w:rsidP="00182573">
            <w:pPr>
              <w:rPr>
                <w:b/>
                <w:color w:val="000000"/>
                <w:sz w:val="22"/>
                <w:szCs w:val="22"/>
              </w:rPr>
            </w:pPr>
          </w:p>
          <w:p w14:paraId="12D32516" w14:textId="77777777" w:rsidR="00936AB8" w:rsidRPr="004A3DD5" w:rsidRDefault="00936AB8" w:rsidP="00182573">
            <w:pPr>
              <w:rPr>
                <w:color w:val="000000"/>
                <w:sz w:val="22"/>
                <w:szCs w:val="22"/>
              </w:rPr>
            </w:pPr>
          </w:p>
          <w:p w14:paraId="49427AE2" w14:textId="77777777" w:rsidR="00936AB8" w:rsidRPr="004A3DD5" w:rsidRDefault="00936AB8" w:rsidP="00182573">
            <w:pPr>
              <w:rPr>
                <w:sz w:val="22"/>
                <w:szCs w:val="22"/>
              </w:rPr>
            </w:pPr>
          </w:p>
        </w:tc>
        <w:tc>
          <w:tcPr>
            <w:tcW w:w="925" w:type="pct"/>
            <w:shd w:val="clear" w:color="auto" w:fill="auto"/>
          </w:tcPr>
          <w:p w14:paraId="16710B4B" w14:textId="77777777" w:rsidR="00936AB8" w:rsidRDefault="00936AB8" w:rsidP="00182573">
            <w:pPr>
              <w:rPr>
                <w:i/>
                <w:sz w:val="22"/>
                <w:szCs w:val="22"/>
              </w:rPr>
            </w:pPr>
          </w:p>
          <w:p w14:paraId="09CAF1E6" w14:textId="77777777" w:rsidR="00936AB8" w:rsidRDefault="00936AB8" w:rsidP="00182573">
            <w:pPr>
              <w:rPr>
                <w:i/>
                <w:sz w:val="22"/>
                <w:szCs w:val="22"/>
              </w:rPr>
            </w:pPr>
          </w:p>
          <w:p w14:paraId="49AEBA21" w14:textId="77777777" w:rsidR="00936AB8" w:rsidRDefault="00936AB8" w:rsidP="00182573">
            <w:pPr>
              <w:rPr>
                <w:i/>
                <w:sz w:val="22"/>
                <w:szCs w:val="22"/>
              </w:rPr>
            </w:pPr>
          </w:p>
          <w:p w14:paraId="4F2758F5" w14:textId="77777777" w:rsidR="00936AB8" w:rsidRDefault="00936AB8" w:rsidP="00182573">
            <w:pPr>
              <w:rPr>
                <w:i/>
                <w:sz w:val="22"/>
                <w:szCs w:val="22"/>
              </w:rPr>
            </w:pPr>
          </w:p>
          <w:p w14:paraId="338C8818" w14:textId="77777777" w:rsidR="00936AB8" w:rsidRDefault="00936AB8" w:rsidP="00182573">
            <w:pPr>
              <w:rPr>
                <w:i/>
                <w:sz w:val="22"/>
                <w:szCs w:val="22"/>
              </w:rPr>
            </w:pPr>
          </w:p>
          <w:p w14:paraId="314DD96F" w14:textId="77777777" w:rsidR="00936AB8" w:rsidRPr="004A3DD5" w:rsidRDefault="00936AB8" w:rsidP="00182573">
            <w:pPr>
              <w:rPr>
                <w:sz w:val="22"/>
                <w:szCs w:val="22"/>
              </w:rPr>
            </w:pPr>
            <w:r w:rsidRPr="004A3DD5">
              <w:rPr>
                <w:i/>
                <w:sz w:val="22"/>
                <w:szCs w:val="22"/>
              </w:rPr>
              <w:t>Due: Online deliverables</w:t>
            </w:r>
          </w:p>
        </w:tc>
      </w:tr>
      <w:tr w:rsidR="00936AB8" w:rsidRPr="0072727E" w14:paraId="40670A6D" w14:textId="77777777" w:rsidTr="00182573">
        <w:trPr>
          <w:trHeight w:val="1025"/>
          <w:jc w:val="center"/>
        </w:trPr>
        <w:tc>
          <w:tcPr>
            <w:tcW w:w="646" w:type="pct"/>
            <w:shd w:val="clear" w:color="auto" w:fill="D9D9D9" w:themeFill="background1" w:themeFillShade="D9"/>
          </w:tcPr>
          <w:p w14:paraId="6BE185CA" w14:textId="77777777" w:rsidR="00936AB8" w:rsidRDefault="00936AB8" w:rsidP="00182573">
            <w:pPr>
              <w:pStyle w:val="T-ColumnRowHeaders"/>
            </w:pPr>
            <w:r>
              <w:t>7</w:t>
            </w:r>
          </w:p>
          <w:p w14:paraId="45D6855A" w14:textId="77777777" w:rsidR="00936AB8" w:rsidRDefault="00936AB8" w:rsidP="00182573">
            <w:pPr>
              <w:pStyle w:val="T-ColumnRowHeaders"/>
              <w:ind w:left="0"/>
              <w:jc w:val="left"/>
            </w:pPr>
            <w:r>
              <w:t>ZOOM Wed</w:t>
            </w:r>
          </w:p>
          <w:p w14:paraId="51C6A7FC" w14:textId="77777777" w:rsidR="00936AB8" w:rsidRDefault="00936AB8" w:rsidP="00182573">
            <w:pPr>
              <w:pStyle w:val="T-ColumnRowHeaders"/>
              <w:ind w:left="0"/>
              <w:jc w:val="left"/>
            </w:pPr>
            <w:r>
              <w:t>March 4</w:t>
            </w:r>
          </w:p>
          <w:p w14:paraId="4D2743AA" w14:textId="77777777" w:rsidR="00936AB8" w:rsidRPr="0072727E" w:rsidRDefault="00936AB8" w:rsidP="00182573">
            <w:pPr>
              <w:pStyle w:val="T-ColumnRowHeaders"/>
              <w:ind w:left="0"/>
              <w:jc w:val="left"/>
            </w:pPr>
          </w:p>
        </w:tc>
        <w:tc>
          <w:tcPr>
            <w:tcW w:w="1481" w:type="pct"/>
          </w:tcPr>
          <w:p w14:paraId="765BB7C8" w14:textId="77777777" w:rsidR="00936AB8" w:rsidRDefault="00936AB8" w:rsidP="00182573">
            <w:pPr>
              <w:rPr>
                <w:b/>
                <w:sz w:val="22"/>
                <w:szCs w:val="22"/>
              </w:rPr>
            </w:pPr>
            <w:r>
              <w:rPr>
                <w:b/>
                <w:sz w:val="22"/>
                <w:szCs w:val="22"/>
              </w:rPr>
              <w:t>Child Assessment and Intervention planning: Needs assessment (child development focus)</w:t>
            </w:r>
          </w:p>
          <w:p w14:paraId="37A66A7E" w14:textId="77777777" w:rsidR="00936AB8" w:rsidRPr="00662060" w:rsidRDefault="00936AB8" w:rsidP="00582306">
            <w:pPr>
              <w:pStyle w:val="ListParagraph"/>
              <w:numPr>
                <w:ilvl w:val="0"/>
                <w:numId w:val="132"/>
              </w:numPr>
              <w:spacing w:before="0" w:after="0"/>
              <w:rPr>
                <w:i/>
              </w:rPr>
            </w:pPr>
            <w:r>
              <w:rPr>
                <w:i/>
              </w:rPr>
              <w:t>Frequent o</w:t>
            </w:r>
            <w:r w:rsidRPr="005F7374">
              <w:rPr>
                <w:i/>
              </w:rPr>
              <w:t>bservation and note-taking to understand a child’s development</w:t>
            </w:r>
          </w:p>
        </w:tc>
        <w:tc>
          <w:tcPr>
            <w:tcW w:w="787" w:type="pct"/>
          </w:tcPr>
          <w:p w14:paraId="065040EA" w14:textId="77777777" w:rsidR="00936AB8" w:rsidRDefault="00936AB8" w:rsidP="00182573">
            <w:pPr>
              <w:rPr>
                <w:b/>
                <w:sz w:val="22"/>
                <w:szCs w:val="22"/>
              </w:rPr>
            </w:pPr>
          </w:p>
          <w:p w14:paraId="4FD6FC04" w14:textId="77777777" w:rsidR="00936AB8" w:rsidRPr="005426B9" w:rsidRDefault="00936AB8" w:rsidP="00182573">
            <w:pPr>
              <w:rPr>
                <w:bCs/>
                <w:i/>
                <w:iCs/>
                <w:sz w:val="22"/>
                <w:szCs w:val="22"/>
              </w:rPr>
            </w:pPr>
            <w:r>
              <w:rPr>
                <w:b/>
                <w:sz w:val="22"/>
                <w:szCs w:val="22"/>
              </w:rPr>
              <w:t xml:space="preserve">Read chapter: </w:t>
            </w:r>
            <w:r>
              <w:rPr>
                <w:bCs/>
                <w:i/>
                <w:iCs/>
                <w:sz w:val="22"/>
                <w:szCs w:val="22"/>
              </w:rPr>
              <w:t xml:space="preserve">RBI </w:t>
            </w:r>
            <w:proofErr w:type="spellStart"/>
            <w:r>
              <w:rPr>
                <w:bCs/>
                <w:i/>
                <w:iCs/>
                <w:sz w:val="22"/>
                <w:szCs w:val="22"/>
              </w:rPr>
              <w:t>ch.</w:t>
            </w:r>
            <w:proofErr w:type="spellEnd"/>
            <w:r>
              <w:rPr>
                <w:bCs/>
                <w:i/>
                <w:iCs/>
                <w:sz w:val="22"/>
                <w:szCs w:val="22"/>
              </w:rPr>
              <w:t xml:space="preserve"> 5</w:t>
            </w:r>
          </w:p>
          <w:p w14:paraId="058F0956" w14:textId="77777777" w:rsidR="00936AB8" w:rsidRDefault="00936AB8" w:rsidP="00182573">
            <w:pPr>
              <w:rPr>
                <w:b/>
                <w:sz w:val="22"/>
                <w:szCs w:val="22"/>
              </w:rPr>
            </w:pPr>
          </w:p>
          <w:p w14:paraId="5B65E096" w14:textId="77777777" w:rsidR="00936AB8" w:rsidRDefault="00936AB8" w:rsidP="00182573">
            <w:pPr>
              <w:rPr>
                <w:b/>
                <w:sz w:val="22"/>
                <w:szCs w:val="22"/>
              </w:rPr>
            </w:pPr>
          </w:p>
          <w:p w14:paraId="6E65CB1B" w14:textId="77777777" w:rsidR="00936AB8" w:rsidRDefault="00936AB8" w:rsidP="00182573">
            <w:pPr>
              <w:rPr>
                <w:b/>
                <w:sz w:val="22"/>
                <w:szCs w:val="22"/>
              </w:rPr>
            </w:pPr>
          </w:p>
          <w:p w14:paraId="522DCB3C" w14:textId="77777777" w:rsidR="00936AB8" w:rsidRPr="00235075" w:rsidRDefault="00936AB8" w:rsidP="00182573"/>
        </w:tc>
        <w:tc>
          <w:tcPr>
            <w:tcW w:w="1161" w:type="pct"/>
          </w:tcPr>
          <w:p w14:paraId="41DAA386" w14:textId="77777777" w:rsidR="00936AB8" w:rsidRDefault="00936AB8" w:rsidP="00182573">
            <w:pPr>
              <w:rPr>
                <w:b/>
                <w:sz w:val="22"/>
                <w:szCs w:val="22"/>
              </w:rPr>
            </w:pPr>
          </w:p>
          <w:p w14:paraId="7BC026A4" w14:textId="77777777" w:rsidR="00936AB8" w:rsidRDefault="00936AB8" w:rsidP="00182573">
            <w:pPr>
              <w:rPr>
                <w:b/>
                <w:sz w:val="22"/>
                <w:szCs w:val="22"/>
              </w:rPr>
            </w:pPr>
          </w:p>
          <w:p w14:paraId="15974F0D" w14:textId="77777777" w:rsidR="00936AB8" w:rsidRDefault="00936AB8" w:rsidP="00182573">
            <w:pPr>
              <w:rPr>
                <w:b/>
                <w:sz w:val="22"/>
                <w:szCs w:val="22"/>
              </w:rPr>
            </w:pPr>
          </w:p>
          <w:p w14:paraId="68C067BB" w14:textId="77777777" w:rsidR="00936AB8" w:rsidRDefault="00936AB8" w:rsidP="00182573">
            <w:pPr>
              <w:rPr>
                <w:b/>
                <w:sz w:val="22"/>
                <w:szCs w:val="22"/>
              </w:rPr>
            </w:pPr>
          </w:p>
          <w:p w14:paraId="3858721C" w14:textId="77777777" w:rsidR="00936AB8" w:rsidRDefault="00936AB8" w:rsidP="00182573">
            <w:pPr>
              <w:rPr>
                <w:b/>
                <w:sz w:val="22"/>
                <w:szCs w:val="22"/>
              </w:rPr>
            </w:pPr>
          </w:p>
          <w:p w14:paraId="341E7BB5" w14:textId="77777777" w:rsidR="00936AB8" w:rsidRDefault="00936AB8" w:rsidP="00182573">
            <w:pPr>
              <w:rPr>
                <w:b/>
                <w:sz w:val="22"/>
                <w:szCs w:val="22"/>
              </w:rPr>
            </w:pPr>
          </w:p>
          <w:p w14:paraId="107C98F0" w14:textId="77777777" w:rsidR="00936AB8" w:rsidRDefault="00936AB8" w:rsidP="00182573">
            <w:pPr>
              <w:rPr>
                <w:b/>
                <w:sz w:val="22"/>
                <w:szCs w:val="22"/>
              </w:rPr>
            </w:pPr>
          </w:p>
          <w:p w14:paraId="1703DBEC" w14:textId="77777777" w:rsidR="00936AB8" w:rsidRDefault="00936AB8" w:rsidP="00182573">
            <w:pPr>
              <w:rPr>
                <w:b/>
                <w:sz w:val="22"/>
                <w:szCs w:val="22"/>
              </w:rPr>
            </w:pPr>
          </w:p>
          <w:p w14:paraId="0A18B113" w14:textId="77777777" w:rsidR="00936AB8" w:rsidRDefault="00936AB8" w:rsidP="00182573">
            <w:pPr>
              <w:rPr>
                <w:b/>
                <w:sz w:val="22"/>
                <w:szCs w:val="22"/>
              </w:rPr>
            </w:pPr>
          </w:p>
          <w:p w14:paraId="704DCC30" w14:textId="77777777" w:rsidR="00936AB8" w:rsidRPr="004A3DD5" w:rsidRDefault="00936AB8" w:rsidP="00182573">
            <w:pPr>
              <w:rPr>
                <w:sz w:val="22"/>
                <w:szCs w:val="22"/>
              </w:rPr>
            </w:pPr>
          </w:p>
        </w:tc>
        <w:tc>
          <w:tcPr>
            <w:tcW w:w="925" w:type="pct"/>
          </w:tcPr>
          <w:p w14:paraId="739F46AB" w14:textId="77777777" w:rsidR="00936AB8" w:rsidRPr="004A3DD5" w:rsidRDefault="00936AB8" w:rsidP="00182573">
            <w:pPr>
              <w:rPr>
                <w:sz w:val="22"/>
                <w:szCs w:val="22"/>
              </w:rPr>
            </w:pPr>
          </w:p>
        </w:tc>
      </w:tr>
      <w:tr w:rsidR="00936AB8" w:rsidRPr="0072727E" w14:paraId="164D94EE" w14:textId="77777777" w:rsidTr="00182573">
        <w:trPr>
          <w:trHeight w:val="530"/>
          <w:jc w:val="center"/>
        </w:trPr>
        <w:tc>
          <w:tcPr>
            <w:tcW w:w="646" w:type="pct"/>
            <w:shd w:val="clear" w:color="auto" w:fill="D9D9D9" w:themeFill="background1" w:themeFillShade="D9"/>
          </w:tcPr>
          <w:p w14:paraId="4C07DEA0" w14:textId="77777777" w:rsidR="00936AB8" w:rsidRDefault="00936AB8" w:rsidP="00182573">
            <w:pPr>
              <w:pStyle w:val="T-ColumnRowHeaders"/>
            </w:pPr>
            <w:r>
              <w:t>8</w:t>
            </w:r>
          </w:p>
          <w:p w14:paraId="64F47099" w14:textId="77777777" w:rsidR="00936AB8" w:rsidRDefault="00936AB8" w:rsidP="00182573">
            <w:pPr>
              <w:pStyle w:val="T-ColumnRowHeaders"/>
            </w:pPr>
            <w:r>
              <w:t>ONLINE</w:t>
            </w:r>
          </w:p>
          <w:p w14:paraId="10907A92" w14:textId="77777777" w:rsidR="00936AB8" w:rsidRDefault="00936AB8" w:rsidP="00182573">
            <w:pPr>
              <w:pStyle w:val="T-ColumnRowHeaders"/>
            </w:pPr>
            <w:r>
              <w:t>Module due Wed March 11 by midnight</w:t>
            </w:r>
          </w:p>
          <w:p w14:paraId="11BAF67A" w14:textId="77777777" w:rsidR="00936AB8" w:rsidRDefault="00936AB8" w:rsidP="00182573">
            <w:pPr>
              <w:pStyle w:val="T-ColumnRowHeaders"/>
              <w:ind w:left="0"/>
              <w:jc w:val="left"/>
            </w:pPr>
          </w:p>
          <w:p w14:paraId="4C8E6C14" w14:textId="77777777" w:rsidR="00936AB8" w:rsidRDefault="00936AB8" w:rsidP="00182573">
            <w:pPr>
              <w:pStyle w:val="T-ColumnRowHeaders"/>
              <w:ind w:left="0"/>
              <w:jc w:val="left"/>
            </w:pPr>
          </w:p>
          <w:p w14:paraId="0ED5193B" w14:textId="77777777" w:rsidR="00936AB8" w:rsidRPr="0072727E" w:rsidRDefault="00936AB8" w:rsidP="00182573">
            <w:pPr>
              <w:pStyle w:val="T-ColumnRowHeaders"/>
              <w:ind w:left="0"/>
              <w:jc w:val="left"/>
            </w:pPr>
          </w:p>
        </w:tc>
        <w:tc>
          <w:tcPr>
            <w:tcW w:w="1481" w:type="pct"/>
            <w:shd w:val="clear" w:color="auto" w:fill="D9D9D9" w:themeFill="background1" w:themeFillShade="D9"/>
          </w:tcPr>
          <w:p w14:paraId="42FCCE0F" w14:textId="77777777" w:rsidR="00936AB8" w:rsidRDefault="00936AB8" w:rsidP="00182573">
            <w:pPr>
              <w:rPr>
                <w:i/>
              </w:rPr>
            </w:pPr>
            <w:bookmarkStart w:id="105" w:name="EDSP211R11I"/>
            <w:r>
              <w:rPr>
                <w:i/>
                <w:sz w:val="22"/>
                <w:szCs w:val="22"/>
              </w:rPr>
              <w:t>Understanding</w:t>
            </w:r>
            <w:bookmarkEnd w:id="105"/>
            <w:r>
              <w:rPr>
                <w:i/>
                <w:sz w:val="22"/>
                <w:szCs w:val="22"/>
              </w:rPr>
              <w:t xml:space="preserve"> the child by m</w:t>
            </w:r>
            <w:r w:rsidRPr="005F7374">
              <w:rPr>
                <w:i/>
              </w:rPr>
              <w:t>onitoring child development</w:t>
            </w:r>
            <w:r>
              <w:rPr>
                <w:i/>
              </w:rPr>
              <w:t xml:space="preserve"> over time</w:t>
            </w:r>
            <w:r w:rsidRPr="005F7374">
              <w:rPr>
                <w:i/>
              </w:rPr>
              <w:t xml:space="preserve">: </w:t>
            </w:r>
          </w:p>
          <w:p w14:paraId="7779F847" w14:textId="286841D3" w:rsidR="00936AB8" w:rsidRDefault="00DD4A07" w:rsidP="00582306">
            <w:pPr>
              <w:pStyle w:val="ListParagraph"/>
              <w:numPr>
                <w:ilvl w:val="0"/>
                <w:numId w:val="131"/>
              </w:numPr>
              <w:spacing w:before="0" w:after="0"/>
              <w:rPr>
                <w:i/>
              </w:rPr>
            </w:pPr>
            <w:bookmarkStart w:id="106" w:name="EDSP211R3I"/>
            <w:bookmarkEnd w:id="106"/>
            <w:r w:rsidRPr="00DD4A07">
              <w:rPr>
                <w:i/>
                <w:highlight w:val="yellow"/>
              </w:rPr>
              <w:t>Completing</w:t>
            </w:r>
            <w:r w:rsidR="00936AB8" w:rsidRPr="00DD4A07">
              <w:rPr>
                <w:i/>
                <w:highlight w:val="yellow"/>
              </w:rPr>
              <w:t xml:space="preserve"> the DRDP</w:t>
            </w:r>
            <w:r w:rsidRPr="00DD4A07">
              <w:rPr>
                <w:i/>
                <w:highlight w:val="yellow"/>
              </w:rPr>
              <w:t xml:space="preserve"> using observation</w:t>
            </w:r>
            <w:r>
              <w:rPr>
                <w:i/>
              </w:rPr>
              <w:t xml:space="preserve"> and family interview</w:t>
            </w:r>
            <w:r w:rsidR="00936AB8">
              <w:rPr>
                <w:i/>
              </w:rPr>
              <w:t>: Infants &amp; Toddlers to monitor progress</w:t>
            </w:r>
          </w:p>
          <w:p w14:paraId="1D36AC0A" w14:textId="32F1D313" w:rsidR="00936AB8" w:rsidRDefault="00936AB8" w:rsidP="00582306">
            <w:pPr>
              <w:pStyle w:val="ListParagraph"/>
              <w:numPr>
                <w:ilvl w:val="0"/>
                <w:numId w:val="131"/>
              </w:numPr>
              <w:spacing w:before="0" w:after="0"/>
              <w:rPr>
                <w:i/>
              </w:rPr>
            </w:pPr>
            <w:r>
              <w:rPr>
                <w:i/>
              </w:rPr>
              <w:t>Using the HELP</w:t>
            </w:r>
          </w:p>
          <w:p w14:paraId="09970E73" w14:textId="19CE60C8" w:rsidR="00936AB8" w:rsidRPr="009248A3" w:rsidRDefault="001D0A95" w:rsidP="00182573">
            <w:pPr>
              <w:pStyle w:val="ListParagraph"/>
              <w:numPr>
                <w:ilvl w:val="0"/>
                <w:numId w:val="131"/>
              </w:numPr>
              <w:spacing w:before="0" w:after="0"/>
              <w:rPr>
                <w:i/>
              </w:rPr>
            </w:pPr>
            <w:r w:rsidRPr="009248A3">
              <w:rPr>
                <w:i/>
                <w:highlight w:val="yellow"/>
              </w:rPr>
              <w:t xml:space="preserve">Understanding the impact of various disabilities on </w:t>
            </w:r>
            <w:r w:rsidR="009248A3" w:rsidRPr="009248A3">
              <w:rPr>
                <w:i/>
                <w:highlight w:val="yellow"/>
              </w:rPr>
              <w:t>development in infants and toddlers</w:t>
            </w:r>
          </w:p>
        </w:tc>
        <w:tc>
          <w:tcPr>
            <w:tcW w:w="787" w:type="pct"/>
            <w:shd w:val="clear" w:color="auto" w:fill="D9D9D9" w:themeFill="background1" w:themeFillShade="D9"/>
          </w:tcPr>
          <w:p w14:paraId="03120675" w14:textId="77777777" w:rsidR="00936AB8" w:rsidRDefault="00936AB8" w:rsidP="00182573">
            <w:pPr>
              <w:rPr>
                <w:b/>
                <w:sz w:val="22"/>
                <w:szCs w:val="22"/>
              </w:rPr>
            </w:pPr>
            <w:r>
              <w:rPr>
                <w:b/>
                <w:sz w:val="22"/>
                <w:szCs w:val="22"/>
              </w:rPr>
              <w:t>CDE Infant &amp; Toddler Curriculum (p.53-61)</w:t>
            </w:r>
          </w:p>
          <w:p w14:paraId="658E5E37" w14:textId="77777777" w:rsidR="00936AB8" w:rsidRDefault="00936AB8" w:rsidP="00182573">
            <w:pPr>
              <w:rPr>
                <w:b/>
                <w:sz w:val="22"/>
                <w:szCs w:val="22"/>
              </w:rPr>
            </w:pPr>
          </w:p>
          <w:p w14:paraId="21C1482A" w14:textId="77777777" w:rsidR="00936AB8" w:rsidRPr="00016A6A" w:rsidRDefault="00936AB8" w:rsidP="00182573">
            <w:r>
              <w:rPr>
                <w:b/>
                <w:color w:val="000000"/>
                <w:sz w:val="22"/>
                <w:szCs w:val="22"/>
              </w:rPr>
              <w:t xml:space="preserve">Watch video: </w:t>
            </w:r>
            <w:r w:rsidRPr="00016A6A">
              <w:rPr>
                <w:color w:val="000000"/>
                <w:sz w:val="22"/>
                <w:szCs w:val="22"/>
              </w:rPr>
              <w:t>Leading Focused Conversations with families to help complete the DRDP (</w:t>
            </w:r>
            <w:hyperlink r:id="rId196" w:history="1">
              <w:r w:rsidRPr="00016A6A">
                <w:rPr>
                  <w:rStyle w:val="Hyperlink"/>
                </w:rPr>
                <w:t>https://draccess.org/leadingconversations</w:t>
              </w:r>
            </w:hyperlink>
          </w:p>
          <w:p w14:paraId="0EFA381F" w14:textId="77777777" w:rsidR="00936AB8" w:rsidRPr="00016A6A" w:rsidRDefault="00936AB8" w:rsidP="00182573">
            <w:pPr>
              <w:rPr>
                <w:color w:val="000000"/>
                <w:sz w:val="22"/>
                <w:szCs w:val="22"/>
              </w:rPr>
            </w:pPr>
            <w:r w:rsidRPr="00016A6A">
              <w:rPr>
                <w:color w:val="000000"/>
                <w:sz w:val="22"/>
                <w:szCs w:val="22"/>
              </w:rPr>
              <w:t xml:space="preserve">) </w:t>
            </w:r>
          </w:p>
          <w:p w14:paraId="3047ADF7" w14:textId="77777777" w:rsidR="00936AB8" w:rsidRPr="004A3DD5" w:rsidRDefault="00936AB8" w:rsidP="00182573">
            <w:pPr>
              <w:rPr>
                <w:sz w:val="22"/>
                <w:szCs w:val="22"/>
              </w:rPr>
            </w:pPr>
          </w:p>
        </w:tc>
        <w:tc>
          <w:tcPr>
            <w:tcW w:w="1161" w:type="pct"/>
            <w:shd w:val="clear" w:color="auto" w:fill="D9D9D9" w:themeFill="background1" w:themeFillShade="D9"/>
          </w:tcPr>
          <w:p w14:paraId="496F8C50" w14:textId="24DF3DBC" w:rsidR="00936AB8" w:rsidRDefault="00936AB8" w:rsidP="00182573">
            <w:pPr>
              <w:rPr>
                <w:b/>
                <w:color w:val="000000"/>
                <w:sz w:val="22"/>
                <w:szCs w:val="22"/>
              </w:rPr>
            </w:pPr>
            <w:bookmarkStart w:id="107" w:name="EDSP211R11P"/>
            <w:r>
              <w:rPr>
                <w:b/>
                <w:sz w:val="22"/>
                <w:szCs w:val="22"/>
              </w:rPr>
              <w:t>Practice</w:t>
            </w:r>
            <w:bookmarkEnd w:id="107"/>
            <w:r>
              <w:rPr>
                <w:b/>
                <w:sz w:val="22"/>
                <w:szCs w:val="22"/>
              </w:rPr>
              <w:t xml:space="preserve">: </w:t>
            </w:r>
            <w:r w:rsidRPr="00BC7006">
              <w:rPr>
                <w:sz w:val="22"/>
                <w:szCs w:val="22"/>
              </w:rPr>
              <w:t>Using the DRDP to monito</w:t>
            </w:r>
            <w:r>
              <w:rPr>
                <w:sz w:val="22"/>
                <w:szCs w:val="22"/>
              </w:rPr>
              <w:t>r child development (print out DRDP: Infant &amp; Toddler protocol/form prior to class to use during in-class activity</w:t>
            </w:r>
            <w:r w:rsidR="00DD4A07">
              <w:rPr>
                <w:sz w:val="22"/>
                <w:szCs w:val="22"/>
              </w:rPr>
              <w:t xml:space="preserve"> </w:t>
            </w:r>
            <w:r w:rsidR="00DD4A07" w:rsidRPr="006E6187">
              <w:rPr>
                <w:sz w:val="22"/>
                <w:szCs w:val="22"/>
                <w:highlight w:val="yellow"/>
              </w:rPr>
              <w:t xml:space="preserve">observing </w:t>
            </w:r>
            <w:r w:rsidR="006E6187" w:rsidRPr="006E6187">
              <w:rPr>
                <w:sz w:val="22"/>
                <w:szCs w:val="22"/>
                <w:highlight w:val="yellow"/>
              </w:rPr>
              <w:t>a child</w:t>
            </w:r>
            <w:r>
              <w:rPr>
                <w:sz w:val="22"/>
                <w:szCs w:val="22"/>
              </w:rPr>
              <w:t xml:space="preserve">) and DRDP worksheet: </w:t>
            </w:r>
            <w:hyperlink r:id="rId197" w:history="1">
              <w:r>
                <w:rPr>
                  <w:rStyle w:val="Hyperlink"/>
                </w:rPr>
                <w:t>https://draccess.org/leadingconversations</w:t>
              </w:r>
            </w:hyperlink>
          </w:p>
          <w:p w14:paraId="5766BFCA" w14:textId="77777777" w:rsidR="00936AB8" w:rsidRDefault="00936AB8" w:rsidP="00182573">
            <w:pPr>
              <w:rPr>
                <w:b/>
                <w:color w:val="000000"/>
                <w:sz w:val="22"/>
                <w:szCs w:val="22"/>
              </w:rPr>
            </w:pPr>
          </w:p>
          <w:p w14:paraId="1BD88359" w14:textId="77777777" w:rsidR="00936AB8" w:rsidRDefault="00936AB8" w:rsidP="00182573">
            <w:pPr>
              <w:rPr>
                <w:b/>
                <w:color w:val="000000"/>
                <w:sz w:val="22"/>
                <w:szCs w:val="22"/>
              </w:rPr>
            </w:pPr>
          </w:p>
          <w:p w14:paraId="5C33B470" w14:textId="77777777" w:rsidR="00936AB8" w:rsidRDefault="00936AB8" w:rsidP="00182573">
            <w:pPr>
              <w:rPr>
                <w:b/>
                <w:color w:val="000000"/>
                <w:sz w:val="22"/>
                <w:szCs w:val="22"/>
              </w:rPr>
            </w:pPr>
          </w:p>
          <w:p w14:paraId="469E14FD" w14:textId="77777777" w:rsidR="00936AB8" w:rsidRDefault="00936AB8" w:rsidP="00182573">
            <w:pPr>
              <w:rPr>
                <w:b/>
                <w:color w:val="000000"/>
                <w:sz w:val="22"/>
                <w:szCs w:val="22"/>
              </w:rPr>
            </w:pPr>
          </w:p>
          <w:p w14:paraId="399801C1" w14:textId="77777777" w:rsidR="00936AB8" w:rsidRDefault="00936AB8" w:rsidP="00182573">
            <w:pPr>
              <w:rPr>
                <w:b/>
                <w:color w:val="000000"/>
                <w:sz w:val="22"/>
                <w:szCs w:val="22"/>
              </w:rPr>
            </w:pPr>
          </w:p>
          <w:p w14:paraId="17882CC5" w14:textId="77777777" w:rsidR="00936AB8" w:rsidRDefault="00936AB8" w:rsidP="00182573">
            <w:pPr>
              <w:rPr>
                <w:b/>
                <w:color w:val="000000"/>
                <w:sz w:val="22"/>
                <w:szCs w:val="22"/>
              </w:rPr>
            </w:pPr>
          </w:p>
          <w:p w14:paraId="5E2A4B5F" w14:textId="77777777" w:rsidR="00936AB8" w:rsidRPr="004A3DD5" w:rsidRDefault="00936AB8" w:rsidP="00182573">
            <w:pPr>
              <w:rPr>
                <w:sz w:val="22"/>
                <w:szCs w:val="22"/>
              </w:rPr>
            </w:pPr>
          </w:p>
        </w:tc>
        <w:tc>
          <w:tcPr>
            <w:tcW w:w="925" w:type="pct"/>
            <w:shd w:val="clear" w:color="auto" w:fill="D9D9D9" w:themeFill="background1" w:themeFillShade="D9"/>
          </w:tcPr>
          <w:p w14:paraId="179A5222" w14:textId="77777777" w:rsidR="00936AB8" w:rsidRPr="004A3DD5" w:rsidRDefault="00936AB8" w:rsidP="00182573">
            <w:pPr>
              <w:rPr>
                <w:sz w:val="22"/>
                <w:szCs w:val="22"/>
              </w:rPr>
            </w:pPr>
            <w:r w:rsidRPr="004A3DD5">
              <w:rPr>
                <w:i/>
                <w:sz w:val="22"/>
                <w:szCs w:val="22"/>
              </w:rPr>
              <w:t>Due: Online deliverables</w:t>
            </w:r>
          </w:p>
        </w:tc>
      </w:tr>
      <w:tr w:rsidR="00936AB8" w:rsidRPr="0072727E" w14:paraId="4BFEE131" w14:textId="77777777" w:rsidTr="00182573">
        <w:trPr>
          <w:trHeight w:val="61"/>
          <w:jc w:val="center"/>
        </w:trPr>
        <w:tc>
          <w:tcPr>
            <w:tcW w:w="646" w:type="pct"/>
            <w:shd w:val="clear" w:color="auto" w:fill="D9D9D9" w:themeFill="background1" w:themeFillShade="D9"/>
          </w:tcPr>
          <w:p w14:paraId="3957393D" w14:textId="77777777" w:rsidR="00936AB8" w:rsidRDefault="00936AB8" w:rsidP="00182573">
            <w:pPr>
              <w:pStyle w:val="T-ColumnRowHeaders"/>
            </w:pPr>
            <w:r>
              <w:t>9</w:t>
            </w:r>
          </w:p>
          <w:p w14:paraId="623BBDA3" w14:textId="77777777" w:rsidR="00936AB8" w:rsidRDefault="00936AB8" w:rsidP="00182573">
            <w:pPr>
              <w:pStyle w:val="T-ColumnRowHeaders"/>
              <w:ind w:left="0"/>
              <w:jc w:val="left"/>
            </w:pPr>
            <w:r>
              <w:t>ONLINE due by Wed Mar 18 at midnight</w:t>
            </w:r>
          </w:p>
          <w:p w14:paraId="28E7064F" w14:textId="77777777" w:rsidR="00936AB8" w:rsidRPr="0072727E" w:rsidRDefault="00936AB8" w:rsidP="00182573">
            <w:pPr>
              <w:pStyle w:val="T-ColumnRowHeaders"/>
              <w:ind w:left="0"/>
              <w:jc w:val="left"/>
            </w:pPr>
          </w:p>
        </w:tc>
        <w:tc>
          <w:tcPr>
            <w:tcW w:w="1481" w:type="pct"/>
            <w:shd w:val="clear" w:color="auto" w:fill="D9D9D9" w:themeFill="background1" w:themeFillShade="D9"/>
          </w:tcPr>
          <w:p w14:paraId="41E9D459" w14:textId="77777777" w:rsidR="00936AB8" w:rsidRPr="004A3DD5" w:rsidRDefault="00936AB8" w:rsidP="00182573">
            <w:pPr>
              <w:rPr>
                <w:b/>
                <w:sz w:val="22"/>
                <w:szCs w:val="22"/>
              </w:rPr>
            </w:pPr>
            <w:r w:rsidRPr="004A3DD5">
              <w:rPr>
                <w:b/>
                <w:sz w:val="22"/>
                <w:szCs w:val="22"/>
              </w:rPr>
              <w:lastRenderedPageBreak/>
              <w:t xml:space="preserve">Home Visits: </w:t>
            </w:r>
          </w:p>
          <w:p w14:paraId="42843765" w14:textId="77777777" w:rsidR="00936AB8" w:rsidRDefault="00936AB8" w:rsidP="00182573">
            <w:pPr>
              <w:rPr>
                <w:i/>
                <w:sz w:val="22"/>
                <w:szCs w:val="22"/>
              </w:rPr>
            </w:pPr>
            <w:r w:rsidRPr="004A3DD5">
              <w:rPr>
                <w:i/>
                <w:sz w:val="22"/>
                <w:szCs w:val="22"/>
              </w:rPr>
              <w:t>Routines-based intervention planning: Connecting information gathered from families to embed family outcomes and child goals in everyday routines</w:t>
            </w:r>
          </w:p>
          <w:p w14:paraId="654DE818" w14:textId="39C5332A" w:rsidR="00936AB8" w:rsidRPr="004A3DD5" w:rsidRDefault="00936AB8" w:rsidP="00C0136E">
            <w:pPr>
              <w:pStyle w:val="ListParagraph"/>
              <w:numPr>
                <w:ilvl w:val="0"/>
                <w:numId w:val="137"/>
              </w:numPr>
              <w:spacing w:before="0" w:after="0"/>
              <w:ind w:left="509"/>
              <w:rPr>
                <w:i/>
              </w:rPr>
            </w:pPr>
            <w:r w:rsidRPr="004A3DD5">
              <w:rPr>
                <w:i/>
              </w:rPr>
              <w:lastRenderedPageBreak/>
              <w:t>Initial intake</w:t>
            </w:r>
            <w:r w:rsidR="0031039B">
              <w:rPr>
                <w:i/>
              </w:rPr>
              <w:t xml:space="preserve">, including </w:t>
            </w:r>
            <w:r w:rsidR="00B42ACF">
              <w:rPr>
                <w:i/>
              </w:rPr>
              <w:t>observation to inform criterion-referenced tools and interview families</w:t>
            </w:r>
          </w:p>
          <w:p w14:paraId="78CDC8B7" w14:textId="77777777" w:rsidR="00936AB8" w:rsidRDefault="00936AB8" w:rsidP="00582306">
            <w:pPr>
              <w:pStyle w:val="ListParagraph"/>
              <w:numPr>
                <w:ilvl w:val="0"/>
                <w:numId w:val="137"/>
              </w:numPr>
              <w:spacing w:before="0" w:after="0"/>
              <w:ind w:left="501"/>
              <w:rPr>
                <w:i/>
              </w:rPr>
            </w:pPr>
            <w:r w:rsidRPr="004A3DD5">
              <w:rPr>
                <w:i/>
              </w:rPr>
              <w:t>Ongoing communication and information gathering strategies</w:t>
            </w:r>
          </w:p>
          <w:p w14:paraId="099A192F" w14:textId="77777777" w:rsidR="00936AB8" w:rsidRDefault="00936AB8" w:rsidP="00582306">
            <w:pPr>
              <w:pStyle w:val="ListParagraph"/>
              <w:numPr>
                <w:ilvl w:val="0"/>
                <w:numId w:val="137"/>
              </w:numPr>
              <w:spacing w:before="0" w:after="0"/>
              <w:ind w:left="501"/>
              <w:rPr>
                <w:i/>
              </w:rPr>
            </w:pPr>
            <w:r>
              <w:rPr>
                <w:i/>
              </w:rPr>
              <w:t>IFSP outcomes development</w:t>
            </w:r>
          </w:p>
          <w:p w14:paraId="77C4C78F" w14:textId="77777777" w:rsidR="00936AB8" w:rsidRPr="00FD3469" w:rsidRDefault="00936AB8" w:rsidP="00582306">
            <w:pPr>
              <w:pStyle w:val="ListParagraph"/>
              <w:numPr>
                <w:ilvl w:val="0"/>
                <w:numId w:val="137"/>
              </w:numPr>
              <w:spacing w:before="0" w:after="0"/>
              <w:ind w:left="501"/>
              <w:rPr>
                <w:i/>
              </w:rPr>
            </w:pPr>
            <w:r w:rsidRPr="00FD3469">
              <w:rPr>
                <w:i/>
              </w:rPr>
              <w:t>Transition information gathering</w:t>
            </w:r>
          </w:p>
          <w:p w14:paraId="5328AE96" w14:textId="77777777" w:rsidR="00936AB8" w:rsidRPr="00662060" w:rsidRDefault="00936AB8" w:rsidP="00182573">
            <w:pPr>
              <w:rPr>
                <w:i/>
              </w:rPr>
            </w:pPr>
          </w:p>
        </w:tc>
        <w:tc>
          <w:tcPr>
            <w:tcW w:w="787" w:type="pct"/>
            <w:shd w:val="clear" w:color="auto" w:fill="D9D9D9" w:themeFill="background1" w:themeFillShade="D9"/>
          </w:tcPr>
          <w:p w14:paraId="5ABE9139" w14:textId="77777777" w:rsidR="00936AB8" w:rsidRDefault="00936AB8" w:rsidP="00182573">
            <w:pPr>
              <w:rPr>
                <w:i/>
                <w:color w:val="000000"/>
                <w:sz w:val="22"/>
                <w:szCs w:val="22"/>
              </w:rPr>
            </w:pPr>
            <w:r w:rsidRPr="00235075">
              <w:rPr>
                <w:b/>
                <w:sz w:val="22"/>
                <w:szCs w:val="22"/>
              </w:rPr>
              <w:lastRenderedPageBreak/>
              <w:t>Read article on Canvas</w:t>
            </w:r>
            <w:r>
              <w:rPr>
                <w:sz w:val="22"/>
                <w:szCs w:val="22"/>
              </w:rPr>
              <w:t xml:space="preserve">: </w:t>
            </w:r>
            <w:r w:rsidRPr="00235075">
              <w:rPr>
                <w:i/>
                <w:color w:val="000000"/>
                <w:sz w:val="22"/>
                <w:szCs w:val="22"/>
              </w:rPr>
              <w:t xml:space="preserve">Caregiver and Provider Experiences </w:t>
            </w:r>
            <w:proofErr w:type="gramStart"/>
            <w:r w:rsidRPr="00235075">
              <w:rPr>
                <w:i/>
                <w:color w:val="000000"/>
                <w:sz w:val="22"/>
                <w:szCs w:val="22"/>
              </w:rPr>
              <w:t>With</w:t>
            </w:r>
            <w:proofErr w:type="gramEnd"/>
            <w:r w:rsidRPr="00235075">
              <w:rPr>
                <w:i/>
                <w:color w:val="000000"/>
                <w:sz w:val="22"/>
                <w:szCs w:val="22"/>
              </w:rPr>
              <w:t xml:space="preserve"> Coaching and </w:t>
            </w:r>
            <w:r w:rsidRPr="00235075">
              <w:rPr>
                <w:i/>
                <w:color w:val="000000"/>
                <w:sz w:val="22"/>
                <w:szCs w:val="22"/>
              </w:rPr>
              <w:lastRenderedPageBreak/>
              <w:t>Embedded Intervention</w:t>
            </w:r>
          </w:p>
          <w:p w14:paraId="5BD624A7" w14:textId="77777777" w:rsidR="00936AB8" w:rsidRDefault="00936AB8" w:rsidP="00182573"/>
          <w:p w14:paraId="4148F88E" w14:textId="77777777" w:rsidR="00936AB8" w:rsidRPr="0069475B" w:rsidRDefault="00936AB8" w:rsidP="00182573">
            <w:pPr>
              <w:rPr>
                <w:sz w:val="22"/>
                <w:szCs w:val="22"/>
              </w:rPr>
            </w:pPr>
            <w:r w:rsidRPr="00162918">
              <w:rPr>
                <w:b/>
                <w:sz w:val="22"/>
              </w:rPr>
              <w:t>Reread chapter</w:t>
            </w:r>
            <w:r w:rsidRPr="00162918">
              <w:rPr>
                <w:sz w:val="22"/>
              </w:rPr>
              <w:t xml:space="preserve">: </w:t>
            </w:r>
            <w:r w:rsidRPr="004A3DD5">
              <w:rPr>
                <w:i/>
                <w:color w:val="000000"/>
                <w:sz w:val="22"/>
                <w:szCs w:val="22"/>
              </w:rPr>
              <w:t xml:space="preserve">Barrera et al. Skilled Dialogue </w:t>
            </w:r>
            <w:proofErr w:type="spellStart"/>
            <w:r w:rsidRPr="004A3DD5">
              <w:rPr>
                <w:i/>
                <w:color w:val="000000"/>
                <w:sz w:val="22"/>
                <w:szCs w:val="22"/>
              </w:rPr>
              <w:t>ch</w:t>
            </w:r>
            <w:proofErr w:type="spellEnd"/>
            <w:r w:rsidRPr="004A3DD5">
              <w:rPr>
                <w:i/>
                <w:color w:val="000000"/>
                <w:sz w:val="22"/>
                <w:szCs w:val="22"/>
              </w:rPr>
              <w:t xml:space="preserve"> 7: Strategies then and now</w:t>
            </w:r>
          </w:p>
        </w:tc>
        <w:tc>
          <w:tcPr>
            <w:tcW w:w="1161" w:type="pct"/>
            <w:shd w:val="clear" w:color="auto" w:fill="D9D9D9" w:themeFill="background1" w:themeFillShade="D9"/>
          </w:tcPr>
          <w:p w14:paraId="277429EB" w14:textId="77777777" w:rsidR="00936AB8" w:rsidRDefault="00936AB8" w:rsidP="00182573">
            <w:pPr>
              <w:rPr>
                <w:b/>
                <w:sz w:val="22"/>
                <w:szCs w:val="22"/>
              </w:rPr>
            </w:pPr>
            <w:r>
              <w:rPr>
                <w:b/>
                <w:sz w:val="22"/>
                <w:szCs w:val="22"/>
              </w:rPr>
              <w:lastRenderedPageBreak/>
              <w:t>VEIDP module: Authentic Assessment</w:t>
            </w:r>
          </w:p>
          <w:p w14:paraId="2E78D70B" w14:textId="77777777" w:rsidR="00936AB8" w:rsidRPr="004A3DD5" w:rsidRDefault="00936AB8" w:rsidP="00182573">
            <w:pPr>
              <w:rPr>
                <w:i/>
                <w:sz w:val="22"/>
                <w:szCs w:val="22"/>
              </w:rPr>
            </w:pPr>
            <w:r w:rsidRPr="004A3DD5">
              <w:rPr>
                <w:b/>
                <w:sz w:val="22"/>
                <w:szCs w:val="22"/>
              </w:rPr>
              <w:t xml:space="preserve">Review: </w:t>
            </w:r>
            <w:r w:rsidRPr="004A3DD5">
              <w:rPr>
                <w:i/>
                <w:sz w:val="22"/>
                <w:szCs w:val="22"/>
              </w:rPr>
              <w:t>Interviewing families</w:t>
            </w:r>
          </w:p>
          <w:p w14:paraId="6CDE7D16" w14:textId="26134AB5" w:rsidR="00936AB8" w:rsidRPr="004A3DD5" w:rsidRDefault="00936AB8" w:rsidP="00182573">
            <w:pPr>
              <w:rPr>
                <w:sz w:val="22"/>
                <w:szCs w:val="22"/>
              </w:rPr>
            </w:pPr>
            <w:r w:rsidRPr="004A3DD5">
              <w:rPr>
                <w:b/>
                <w:sz w:val="22"/>
                <w:szCs w:val="22"/>
              </w:rPr>
              <w:t>Practice</w:t>
            </w:r>
            <w:r w:rsidRPr="004A3DD5">
              <w:rPr>
                <w:sz w:val="22"/>
                <w:szCs w:val="22"/>
              </w:rPr>
              <w:t xml:space="preserve">: </w:t>
            </w:r>
            <w:bookmarkStart w:id="108" w:name="EDSP211R3P"/>
            <w:r w:rsidR="00B42ACF" w:rsidRPr="00B42ACF">
              <w:rPr>
                <w:i/>
                <w:iCs/>
                <w:sz w:val="22"/>
                <w:szCs w:val="22"/>
                <w:highlight w:val="yellow"/>
              </w:rPr>
              <w:t xml:space="preserve">Balancing observation of child </w:t>
            </w:r>
            <w:r w:rsidR="00B42ACF" w:rsidRPr="00B42ACF">
              <w:rPr>
                <w:i/>
                <w:iCs/>
                <w:sz w:val="22"/>
                <w:szCs w:val="22"/>
                <w:highlight w:val="yellow"/>
              </w:rPr>
              <w:lastRenderedPageBreak/>
              <w:t>development with</w:t>
            </w:r>
            <w:r w:rsidR="00B42ACF">
              <w:rPr>
                <w:sz w:val="22"/>
                <w:szCs w:val="22"/>
              </w:rPr>
              <w:t xml:space="preserve"> </w:t>
            </w:r>
            <w:bookmarkEnd w:id="108"/>
            <w:r w:rsidRPr="004A3DD5">
              <w:rPr>
                <w:i/>
                <w:sz w:val="22"/>
                <w:szCs w:val="22"/>
              </w:rPr>
              <w:t>Interviewing families and embedding learning opportunities</w:t>
            </w:r>
          </w:p>
          <w:p w14:paraId="2E71A8C2" w14:textId="77777777" w:rsidR="00936AB8" w:rsidRPr="004A3DD5" w:rsidRDefault="00936AB8" w:rsidP="00182573">
            <w:pPr>
              <w:rPr>
                <w:color w:val="000000"/>
                <w:sz w:val="22"/>
                <w:szCs w:val="22"/>
              </w:rPr>
            </w:pPr>
            <w:r w:rsidRPr="004A3DD5">
              <w:rPr>
                <w:b/>
                <w:color w:val="000000"/>
                <w:sz w:val="22"/>
                <w:szCs w:val="22"/>
              </w:rPr>
              <w:t>Discussion</w:t>
            </w:r>
            <w:r w:rsidRPr="004A3DD5">
              <w:rPr>
                <w:color w:val="000000"/>
                <w:sz w:val="22"/>
                <w:szCs w:val="22"/>
              </w:rPr>
              <w:t xml:space="preserve">: </w:t>
            </w:r>
            <w:r w:rsidRPr="004A3DD5">
              <w:rPr>
                <w:i/>
                <w:color w:val="000000"/>
                <w:sz w:val="22"/>
                <w:szCs w:val="22"/>
              </w:rPr>
              <w:t>how does your field work site interview families (e.g., tools they use, etc.).</w:t>
            </w:r>
          </w:p>
          <w:p w14:paraId="5963E661" w14:textId="77777777" w:rsidR="00936AB8" w:rsidRPr="004A3DD5" w:rsidRDefault="00936AB8" w:rsidP="00182573">
            <w:pPr>
              <w:rPr>
                <w:sz w:val="22"/>
                <w:szCs w:val="22"/>
              </w:rPr>
            </w:pPr>
          </w:p>
          <w:p w14:paraId="6889F126" w14:textId="77777777" w:rsidR="00936AB8" w:rsidRDefault="00936AB8" w:rsidP="00182573">
            <w:pPr>
              <w:rPr>
                <w:i/>
                <w:sz w:val="22"/>
                <w:szCs w:val="22"/>
              </w:rPr>
            </w:pPr>
            <w:r w:rsidRPr="004A3DD5">
              <w:rPr>
                <w:b/>
                <w:sz w:val="22"/>
                <w:szCs w:val="22"/>
              </w:rPr>
              <w:t>Situational Simulations</w:t>
            </w:r>
            <w:r w:rsidRPr="004A3DD5">
              <w:rPr>
                <w:sz w:val="22"/>
                <w:szCs w:val="22"/>
              </w:rPr>
              <w:t xml:space="preserve">: </w:t>
            </w:r>
            <w:r w:rsidRPr="004A3DD5">
              <w:rPr>
                <w:i/>
                <w:sz w:val="22"/>
                <w:szCs w:val="22"/>
              </w:rPr>
              <w:t>building relationships &amp; communicating with families in challenging situations</w:t>
            </w:r>
          </w:p>
          <w:p w14:paraId="0EF53DD0" w14:textId="77777777" w:rsidR="00936AB8" w:rsidRPr="0069475B" w:rsidRDefault="00936AB8" w:rsidP="00182573">
            <w:pPr>
              <w:rPr>
                <w:i/>
                <w:sz w:val="22"/>
                <w:szCs w:val="22"/>
              </w:rPr>
            </w:pPr>
          </w:p>
        </w:tc>
        <w:tc>
          <w:tcPr>
            <w:tcW w:w="925" w:type="pct"/>
            <w:shd w:val="clear" w:color="auto" w:fill="D9D9D9" w:themeFill="background1" w:themeFillShade="D9"/>
          </w:tcPr>
          <w:p w14:paraId="71510377" w14:textId="77777777" w:rsidR="00936AB8" w:rsidRPr="0069475B" w:rsidRDefault="00936AB8" w:rsidP="00182573">
            <w:pPr>
              <w:rPr>
                <w:sz w:val="22"/>
                <w:szCs w:val="22"/>
              </w:rPr>
            </w:pPr>
          </w:p>
        </w:tc>
      </w:tr>
      <w:tr w:rsidR="00936AB8" w:rsidRPr="0072727E" w14:paraId="00CB5505" w14:textId="77777777" w:rsidTr="00182573">
        <w:trPr>
          <w:trHeight w:val="152"/>
          <w:jc w:val="center"/>
        </w:trPr>
        <w:tc>
          <w:tcPr>
            <w:tcW w:w="646" w:type="pct"/>
            <w:shd w:val="clear" w:color="auto" w:fill="D9D9D9" w:themeFill="background1" w:themeFillShade="D9"/>
          </w:tcPr>
          <w:p w14:paraId="0C120379" w14:textId="77777777" w:rsidR="00936AB8" w:rsidRDefault="00936AB8" w:rsidP="00182573">
            <w:pPr>
              <w:pStyle w:val="T-ColumnRowHeaders"/>
            </w:pPr>
            <w:r w:rsidRPr="0072727E">
              <w:t>1</w:t>
            </w:r>
            <w:r>
              <w:t>0</w:t>
            </w:r>
          </w:p>
          <w:p w14:paraId="2A1BF74D" w14:textId="77777777" w:rsidR="00936AB8" w:rsidRDefault="00936AB8" w:rsidP="00182573">
            <w:pPr>
              <w:pStyle w:val="T-ColumnRowHeaders"/>
              <w:ind w:left="-25"/>
              <w:jc w:val="left"/>
            </w:pPr>
            <w:r>
              <w:t>ZOOM Wed</w:t>
            </w:r>
          </w:p>
          <w:p w14:paraId="0DEAFD3F" w14:textId="77777777" w:rsidR="00936AB8" w:rsidRPr="0072727E" w:rsidRDefault="00936AB8" w:rsidP="00182573">
            <w:pPr>
              <w:pStyle w:val="T-ColumnRowHeaders"/>
              <w:ind w:left="-25"/>
              <w:jc w:val="left"/>
            </w:pPr>
            <w:r>
              <w:t>March 25</w:t>
            </w:r>
          </w:p>
          <w:p w14:paraId="0B021D2D" w14:textId="77777777" w:rsidR="00936AB8" w:rsidRPr="0072727E" w:rsidRDefault="00936AB8" w:rsidP="00182573">
            <w:pPr>
              <w:pStyle w:val="T-ColumnRowHeaders"/>
              <w:jc w:val="left"/>
            </w:pPr>
          </w:p>
        </w:tc>
        <w:tc>
          <w:tcPr>
            <w:tcW w:w="1481" w:type="pct"/>
          </w:tcPr>
          <w:p w14:paraId="6B25FF2B" w14:textId="77777777" w:rsidR="00936AB8" w:rsidRDefault="00936AB8" w:rsidP="00182573">
            <w:pPr>
              <w:rPr>
                <w:i/>
              </w:rPr>
            </w:pPr>
            <w:r>
              <w:rPr>
                <w:i/>
              </w:rPr>
              <w:t>Routines based interventions</w:t>
            </w:r>
          </w:p>
          <w:p w14:paraId="2BBAFAD3" w14:textId="77777777" w:rsidR="00936AB8" w:rsidRDefault="00936AB8" w:rsidP="00582306">
            <w:pPr>
              <w:pStyle w:val="ListParagraph"/>
              <w:numPr>
                <w:ilvl w:val="0"/>
                <w:numId w:val="136"/>
              </w:numPr>
              <w:spacing w:before="0" w:after="0"/>
              <w:rPr>
                <w:i/>
              </w:rPr>
            </w:pPr>
            <w:r>
              <w:rPr>
                <w:i/>
              </w:rPr>
              <w:t>Guidelines</w:t>
            </w:r>
          </w:p>
          <w:p w14:paraId="3F354133" w14:textId="77777777" w:rsidR="00936AB8" w:rsidRDefault="00936AB8" w:rsidP="00582306">
            <w:pPr>
              <w:pStyle w:val="ListParagraph"/>
              <w:numPr>
                <w:ilvl w:val="0"/>
                <w:numId w:val="136"/>
              </w:numPr>
              <w:spacing w:before="0" w:after="0"/>
              <w:rPr>
                <w:i/>
              </w:rPr>
            </w:pPr>
            <w:r>
              <w:rPr>
                <w:i/>
              </w:rPr>
              <w:t>Practice</w:t>
            </w:r>
          </w:p>
          <w:p w14:paraId="7913257B" w14:textId="77777777" w:rsidR="00936AB8" w:rsidRPr="005426B9" w:rsidRDefault="00936AB8" w:rsidP="00582306">
            <w:pPr>
              <w:pStyle w:val="ListParagraph"/>
              <w:numPr>
                <w:ilvl w:val="0"/>
                <w:numId w:val="136"/>
              </w:numPr>
              <w:spacing w:before="0" w:after="0"/>
              <w:rPr>
                <w:i/>
              </w:rPr>
            </w:pPr>
            <w:r>
              <w:rPr>
                <w:i/>
              </w:rPr>
              <w:t xml:space="preserve"> Connection to home visits</w:t>
            </w:r>
          </w:p>
        </w:tc>
        <w:tc>
          <w:tcPr>
            <w:tcW w:w="787" w:type="pct"/>
          </w:tcPr>
          <w:p w14:paraId="6E91C55C" w14:textId="77777777" w:rsidR="00936AB8" w:rsidRPr="0069475B" w:rsidRDefault="00936AB8" w:rsidP="00182573">
            <w:pPr>
              <w:rPr>
                <w:sz w:val="22"/>
                <w:szCs w:val="22"/>
              </w:rPr>
            </w:pPr>
            <w:r>
              <w:rPr>
                <w:sz w:val="22"/>
                <w:szCs w:val="22"/>
              </w:rPr>
              <w:t xml:space="preserve">Read chapter: RBI </w:t>
            </w:r>
            <w:proofErr w:type="spellStart"/>
            <w:r>
              <w:rPr>
                <w:sz w:val="22"/>
                <w:szCs w:val="22"/>
              </w:rPr>
              <w:t>ch.</w:t>
            </w:r>
            <w:proofErr w:type="spellEnd"/>
            <w:r>
              <w:rPr>
                <w:sz w:val="22"/>
                <w:szCs w:val="22"/>
              </w:rPr>
              <w:t xml:space="preserve"> 6</w:t>
            </w:r>
          </w:p>
        </w:tc>
        <w:tc>
          <w:tcPr>
            <w:tcW w:w="1161" w:type="pct"/>
          </w:tcPr>
          <w:p w14:paraId="694D46FE" w14:textId="77777777" w:rsidR="00936AB8" w:rsidRPr="0069475B" w:rsidRDefault="00936AB8" w:rsidP="00182573">
            <w:pPr>
              <w:rPr>
                <w:sz w:val="22"/>
                <w:szCs w:val="22"/>
              </w:rPr>
            </w:pPr>
          </w:p>
        </w:tc>
        <w:tc>
          <w:tcPr>
            <w:tcW w:w="925" w:type="pct"/>
          </w:tcPr>
          <w:p w14:paraId="54A95FC1" w14:textId="77777777" w:rsidR="00936AB8" w:rsidRPr="0069475B" w:rsidRDefault="00936AB8" w:rsidP="00182573">
            <w:pPr>
              <w:rPr>
                <w:sz w:val="22"/>
                <w:szCs w:val="22"/>
              </w:rPr>
            </w:pPr>
          </w:p>
        </w:tc>
      </w:tr>
      <w:tr w:rsidR="00936AB8" w:rsidRPr="0072727E" w14:paraId="35E10896" w14:textId="77777777" w:rsidTr="00182573">
        <w:trPr>
          <w:trHeight w:val="1799"/>
          <w:jc w:val="center"/>
        </w:trPr>
        <w:tc>
          <w:tcPr>
            <w:tcW w:w="646" w:type="pct"/>
            <w:shd w:val="clear" w:color="auto" w:fill="D9D9D9" w:themeFill="background1" w:themeFillShade="D9"/>
          </w:tcPr>
          <w:p w14:paraId="1389557E" w14:textId="77777777" w:rsidR="00936AB8" w:rsidRPr="0072727E" w:rsidRDefault="00936AB8" w:rsidP="00182573">
            <w:pPr>
              <w:pStyle w:val="T-ColumnRowHeaders"/>
            </w:pPr>
            <w:r w:rsidRPr="0072727E">
              <w:t>1</w:t>
            </w:r>
            <w:r>
              <w:t>1</w:t>
            </w:r>
          </w:p>
          <w:p w14:paraId="16A190DA" w14:textId="77777777" w:rsidR="00936AB8" w:rsidRDefault="00936AB8" w:rsidP="00182573">
            <w:pPr>
              <w:pStyle w:val="T-ColumnRowHeaders"/>
              <w:ind w:left="-25"/>
              <w:jc w:val="left"/>
            </w:pPr>
            <w:r>
              <w:t>ONLINE due by Wed</w:t>
            </w:r>
          </w:p>
          <w:p w14:paraId="4F3EC483" w14:textId="77777777" w:rsidR="00936AB8" w:rsidRDefault="00936AB8" w:rsidP="00182573">
            <w:pPr>
              <w:pStyle w:val="T-ColumnRowHeaders"/>
              <w:ind w:left="-25"/>
              <w:jc w:val="left"/>
            </w:pPr>
            <w:r>
              <w:t>April 8 at midnight</w:t>
            </w:r>
          </w:p>
          <w:p w14:paraId="3605B875" w14:textId="77777777" w:rsidR="00936AB8" w:rsidRPr="0072727E" w:rsidRDefault="00936AB8" w:rsidP="00182573">
            <w:pPr>
              <w:pStyle w:val="T-ColumnRowHeaders"/>
              <w:jc w:val="left"/>
            </w:pPr>
          </w:p>
        </w:tc>
        <w:tc>
          <w:tcPr>
            <w:tcW w:w="1481" w:type="pct"/>
            <w:shd w:val="clear" w:color="auto" w:fill="D9D9D9" w:themeFill="background1" w:themeFillShade="D9"/>
          </w:tcPr>
          <w:p w14:paraId="025BFC9F" w14:textId="08A607BB" w:rsidR="00936AB8" w:rsidRDefault="00936AB8" w:rsidP="00182573">
            <w:bookmarkStart w:id="109" w:name="EDSP211R13I"/>
            <w:bookmarkEnd w:id="109"/>
            <w:r>
              <w:t>Writing Functional IFSP outcomes</w:t>
            </w:r>
            <w:r w:rsidR="00DB3344">
              <w:t xml:space="preserve"> and developing the IFSP with the family</w:t>
            </w:r>
          </w:p>
          <w:p w14:paraId="14824104" w14:textId="2A44C676" w:rsidR="00C0136E" w:rsidRPr="0069475B" w:rsidRDefault="00C0136E" w:rsidP="00C0136E">
            <w:pPr>
              <w:pStyle w:val="ListParagraph"/>
              <w:numPr>
                <w:ilvl w:val="0"/>
                <w:numId w:val="136"/>
              </w:numPr>
            </w:pPr>
            <w:r w:rsidRPr="00C0136E">
              <w:rPr>
                <w:highlight w:val="yellow"/>
              </w:rPr>
              <w:t>IFSP outcomes and how these differ from IEP goals</w:t>
            </w:r>
          </w:p>
        </w:tc>
        <w:tc>
          <w:tcPr>
            <w:tcW w:w="787" w:type="pct"/>
            <w:shd w:val="clear" w:color="auto" w:fill="D9D9D9" w:themeFill="background1" w:themeFillShade="D9"/>
          </w:tcPr>
          <w:p w14:paraId="6404E821" w14:textId="77777777" w:rsidR="00936AB8" w:rsidRPr="0069475B" w:rsidRDefault="00936AB8" w:rsidP="00182573">
            <w:pPr>
              <w:rPr>
                <w:sz w:val="22"/>
                <w:szCs w:val="22"/>
              </w:rPr>
            </w:pPr>
            <w:r>
              <w:rPr>
                <w:sz w:val="22"/>
                <w:szCs w:val="22"/>
              </w:rPr>
              <w:t xml:space="preserve">Read chapter: RBI </w:t>
            </w:r>
            <w:proofErr w:type="spellStart"/>
            <w:r>
              <w:rPr>
                <w:sz w:val="22"/>
                <w:szCs w:val="22"/>
              </w:rPr>
              <w:t>ch.</w:t>
            </w:r>
            <w:proofErr w:type="spellEnd"/>
            <w:r>
              <w:rPr>
                <w:sz w:val="22"/>
                <w:szCs w:val="22"/>
              </w:rPr>
              <w:t xml:space="preserve"> 7</w:t>
            </w:r>
          </w:p>
        </w:tc>
        <w:tc>
          <w:tcPr>
            <w:tcW w:w="1161" w:type="pct"/>
            <w:shd w:val="clear" w:color="auto" w:fill="D9D9D9" w:themeFill="background1" w:themeFillShade="D9"/>
          </w:tcPr>
          <w:p w14:paraId="2B4A243D" w14:textId="16F5E646" w:rsidR="00936AB8" w:rsidRDefault="00936AB8" w:rsidP="00182573">
            <w:pPr>
              <w:rPr>
                <w:sz w:val="22"/>
                <w:szCs w:val="22"/>
              </w:rPr>
            </w:pPr>
            <w:bookmarkStart w:id="110" w:name="EDSP211R13P"/>
            <w:r w:rsidRPr="00C0136E">
              <w:rPr>
                <w:sz w:val="22"/>
                <w:szCs w:val="22"/>
                <w:highlight w:val="yellow"/>
              </w:rPr>
              <w:t>IFSP meeting video analysis</w:t>
            </w:r>
            <w:r w:rsidR="00C0136E" w:rsidRPr="00C0136E">
              <w:rPr>
                <w:sz w:val="22"/>
                <w:szCs w:val="22"/>
                <w:highlight w:val="yellow"/>
              </w:rPr>
              <w:t xml:space="preserve"> and discussion in comparison to IEP meeting</w:t>
            </w:r>
          </w:p>
          <w:bookmarkEnd w:id="110"/>
          <w:p w14:paraId="565D015D" w14:textId="77777777" w:rsidR="00936AB8" w:rsidRDefault="00936AB8" w:rsidP="00182573">
            <w:pPr>
              <w:rPr>
                <w:sz w:val="22"/>
                <w:szCs w:val="22"/>
              </w:rPr>
            </w:pPr>
          </w:p>
          <w:p w14:paraId="490A3862" w14:textId="77777777" w:rsidR="00936AB8" w:rsidRPr="0069475B" w:rsidRDefault="00936AB8" w:rsidP="00182573">
            <w:pPr>
              <w:rPr>
                <w:sz w:val="22"/>
                <w:szCs w:val="22"/>
              </w:rPr>
            </w:pPr>
            <w:r>
              <w:rPr>
                <w:sz w:val="22"/>
                <w:szCs w:val="22"/>
              </w:rPr>
              <w:t>VEIPD IFSPs online module</w:t>
            </w:r>
          </w:p>
        </w:tc>
        <w:tc>
          <w:tcPr>
            <w:tcW w:w="925" w:type="pct"/>
            <w:shd w:val="clear" w:color="auto" w:fill="D9D9D9" w:themeFill="background1" w:themeFillShade="D9"/>
          </w:tcPr>
          <w:p w14:paraId="2821DB26" w14:textId="77777777" w:rsidR="00936AB8" w:rsidRPr="0069475B" w:rsidRDefault="00936AB8" w:rsidP="00182573">
            <w:pPr>
              <w:rPr>
                <w:sz w:val="22"/>
                <w:szCs w:val="22"/>
              </w:rPr>
            </w:pPr>
            <w:r w:rsidRPr="0069475B">
              <w:rPr>
                <w:sz w:val="22"/>
                <w:szCs w:val="22"/>
              </w:rPr>
              <w:t xml:space="preserve"> </w:t>
            </w:r>
          </w:p>
        </w:tc>
      </w:tr>
      <w:tr w:rsidR="00936AB8" w:rsidRPr="0072727E" w14:paraId="40C5D0AB" w14:textId="77777777" w:rsidTr="00182573">
        <w:trPr>
          <w:trHeight w:val="1853"/>
          <w:jc w:val="center"/>
        </w:trPr>
        <w:tc>
          <w:tcPr>
            <w:tcW w:w="646" w:type="pct"/>
            <w:shd w:val="clear" w:color="auto" w:fill="D9D9D9" w:themeFill="background1" w:themeFillShade="D9"/>
          </w:tcPr>
          <w:p w14:paraId="15133CC9" w14:textId="77777777" w:rsidR="00936AB8" w:rsidRDefault="00936AB8" w:rsidP="00182573">
            <w:pPr>
              <w:pStyle w:val="T-ColumnRowHeaders"/>
              <w:ind w:left="0"/>
              <w:jc w:val="left"/>
            </w:pPr>
            <w:r>
              <w:t>12</w:t>
            </w:r>
          </w:p>
          <w:p w14:paraId="1E0F99C7" w14:textId="77777777" w:rsidR="00936AB8" w:rsidRDefault="00936AB8" w:rsidP="00182573">
            <w:pPr>
              <w:pStyle w:val="T-ColumnRowHeaders"/>
              <w:ind w:left="0"/>
              <w:jc w:val="left"/>
            </w:pPr>
            <w:r>
              <w:t xml:space="preserve">ONLINE due by Wed </w:t>
            </w:r>
          </w:p>
          <w:p w14:paraId="578B27F4" w14:textId="77777777" w:rsidR="00936AB8" w:rsidRPr="0072727E" w:rsidRDefault="00936AB8" w:rsidP="00182573">
            <w:pPr>
              <w:pStyle w:val="T-ColumnRowHeaders"/>
              <w:ind w:left="0"/>
              <w:jc w:val="left"/>
            </w:pPr>
            <w:r>
              <w:t>April 15 at midnight</w:t>
            </w:r>
          </w:p>
          <w:p w14:paraId="1088B27B" w14:textId="77777777" w:rsidR="00936AB8" w:rsidRPr="0072727E" w:rsidRDefault="00936AB8" w:rsidP="00182573">
            <w:pPr>
              <w:pStyle w:val="T-ColumnRowHeaders"/>
            </w:pPr>
          </w:p>
        </w:tc>
        <w:tc>
          <w:tcPr>
            <w:tcW w:w="1481" w:type="pct"/>
            <w:shd w:val="clear" w:color="auto" w:fill="D9D9D9" w:themeFill="background1" w:themeFillShade="D9"/>
          </w:tcPr>
          <w:p w14:paraId="6733CF4E" w14:textId="144D58AE" w:rsidR="00936AB8" w:rsidRPr="0069475B" w:rsidRDefault="00936AB8" w:rsidP="00182573">
            <w:r>
              <w:t>Early intervention Teaching Strategies: Coaching</w:t>
            </w:r>
          </w:p>
        </w:tc>
        <w:tc>
          <w:tcPr>
            <w:tcW w:w="787" w:type="pct"/>
            <w:shd w:val="clear" w:color="auto" w:fill="D9D9D9" w:themeFill="background1" w:themeFillShade="D9"/>
          </w:tcPr>
          <w:p w14:paraId="49A4CD22" w14:textId="77777777" w:rsidR="00936AB8" w:rsidRPr="0069475B" w:rsidRDefault="00936AB8" w:rsidP="00182573">
            <w:pPr>
              <w:rPr>
                <w:sz w:val="22"/>
                <w:szCs w:val="22"/>
              </w:rPr>
            </w:pPr>
            <w:r>
              <w:rPr>
                <w:sz w:val="22"/>
                <w:szCs w:val="22"/>
              </w:rPr>
              <w:t xml:space="preserve">Read Chapter: RBI </w:t>
            </w:r>
            <w:proofErr w:type="spellStart"/>
            <w:r>
              <w:rPr>
                <w:sz w:val="22"/>
                <w:szCs w:val="22"/>
              </w:rPr>
              <w:t>ch.</w:t>
            </w:r>
            <w:proofErr w:type="spellEnd"/>
            <w:r>
              <w:rPr>
                <w:sz w:val="22"/>
                <w:szCs w:val="22"/>
              </w:rPr>
              <w:t xml:space="preserve"> 10</w:t>
            </w:r>
          </w:p>
        </w:tc>
        <w:tc>
          <w:tcPr>
            <w:tcW w:w="1161" w:type="pct"/>
            <w:shd w:val="clear" w:color="auto" w:fill="D9D9D9" w:themeFill="background1" w:themeFillShade="D9"/>
          </w:tcPr>
          <w:p w14:paraId="525E7D79" w14:textId="77777777" w:rsidR="00936AB8" w:rsidRPr="0069475B" w:rsidRDefault="00936AB8" w:rsidP="00182573">
            <w:pPr>
              <w:rPr>
                <w:sz w:val="22"/>
                <w:szCs w:val="22"/>
              </w:rPr>
            </w:pPr>
            <w:r>
              <w:rPr>
                <w:sz w:val="22"/>
                <w:szCs w:val="22"/>
              </w:rPr>
              <w:t>Online module: Texas ECI Coaching module</w:t>
            </w:r>
          </w:p>
        </w:tc>
        <w:tc>
          <w:tcPr>
            <w:tcW w:w="925" w:type="pct"/>
            <w:shd w:val="clear" w:color="auto" w:fill="D9D9D9" w:themeFill="background1" w:themeFillShade="D9"/>
          </w:tcPr>
          <w:p w14:paraId="0E0068EC" w14:textId="77777777" w:rsidR="00936AB8" w:rsidRPr="0069475B" w:rsidRDefault="00936AB8" w:rsidP="00182573">
            <w:pPr>
              <w:rPr>
                <w:sz w:val="22"/>
                <w:szCs w:val="22"/>
              </w:rPr>
            </w:pPr>
            <w:r w:rsidRPr="0069475B">
              <w:rPr>
                <w:sz w:val="22"/>
                <w:szCs w:val="22"/>
              </w:rPr>
              <w:t xml:space="preserve"> </w:t>
            </w:r>
          </w:p>
        </w:tc>
      </w:tr>
      <w:tr w:rsidR="00936AB8" w:rsidRPr="0072727E" w14:paraId="6F123E63" w14:textId="77777777" w:rsidTr="00182573">
        <w:trPr>
          <w:trHeight w:val="1574"/>
          <w:jc w:val="center"/>
        </w:trPr>
        <w:tc>
          <w:tcPr>
            <w:tcW w:w="646" w:type="pct"/>
            <w:shd w:val="clear" w:color="auto" w:fill="D9D9D9" w:themeFill="background1" w:themeFillShade="D9"/>
          </w:tcPr>
          <w:p w14:paraId="7FE30D07" w14:textId="77777777" w:rsidR="00936AB8" w:rsidRPr="0072727E" w:rsidRDefault="00936AB8" w:rsidP="00182573">
            <w:pPr>
              <w:pStyle w:val="T-ColumnRowHeaders"/>
            </w:pPr>
            <w:r w:rsidRPr="0072727E">
              <w:t>1</w:t>
            </w:r>
            <w:r>
              <w:t>3</w:t>
            </w:r>
          </w:p>
          <w:p w14:paraId="4477CEBD" w14:textId="77777777" w:rsidR="00936AB8" w:rsidRDefault="00936AB8" w:rsidP="00182573">
            <w:pPr>
              <w:pStyle w:val="T-ColumnRowHeaders"/>
              <w:ind w:left="0"/>
              <w:jc w:val="left"/>
            </w:pPr>
            <w:r>
              <w:t xml:space="preserve">ZOOM live meeting Wed </w:t>
            </w:r>
          </w:p>
          <w:p w14:paraId="4342F29D" w14:textId="77777777" w:rsidR="00936AB8" w:rsidRPr="0072727E" w:rsidRDefault="00936AB8" w:rsidP="00182573">
            <w:pPr>
              <w:pStyle w:val="T-ColumnRowHeaders"/>
              <w:ind w:left="0"/>
              <w:jc w:val="left"/>
            </w:pPr>
            <w:r>
              <w:t>April 22</w:t>
            </w:r>
          </w:p>
        </w:tc>
        <w:tc>
          <w:tcPr>
            <w:tcW w:w="1481" w:type="pct"/>
            <w:shd w:val="clear" w:color="auto" w:fill="auto"/>
          </w:tcPr>
          <w:p w14:paraId="7A625596" w14:textId="77777777" w:rsidR="00936AB8" w:rsidRPr="0069475B" w:rsidRDefault="00936AB8" w:rsidP="00182573">
            <w:pPr>
              <w:rPr>
                <w:sz w:val="22"/>
                <w:szCs w:val="22"/>
              </w:rPr>
            </w:pPr>
            <w:r w:rsidRPr="0069475B">
              <w:rPr>
                <w:b/>
                <w:sz w:val="22"/>
                <w:szCs w:val="22"/>
              </w:rPr>
              <w:t xml:space="preserve">Lecture: </w:t>
            </w:r>
            <w:r>
              <w:rPr>
                <w:i/>
                <w:sz w:val="22"/>
                <w:szCs w:val="22"/>
              </w:rPr>
              <w:t>What is a home visit? Confronting Implicit bias</w:t>
            </w:r>
          </w:p>
          <w:p w14:paraId="297A528E" w14:textId="77777777" w:rsidR="00936AB8" w:rsidRPr="0069475B" w:rsidRDefault="00936AB8" w:rsidP="00182573">
            <w:pPr>
              <w:rPr>
                <w:b/>
                <w:sz w:val="22"/>
                <w:szCs w:val="22"/>
              </w:rPr>
            </w:pPr>
          </w:p>
          <w:p w14:paraId="54BDDD30" w14:textId="3024FC6A" w:rsidR="00936AB8" w:rsidRPr="0069475B" w:rsidRDefault="00C0136E" w:rsidP="00182573">
            <w:pPr>
              <w:rPr>
                <w:b/>
                <w:sz w:val="22"/>
                <w:szCs w:val="22"/>
              </w:rPr>
            </w:pPr>
            <w:bookmarkStart w:id="111" w:name="EDSP211R12I"/>
            <w:bookmarkEnd w:id="111"/>
            <w:r w:rsidRPr="001A0980">
              <w:rPr>
                <w:b/>
                <w:sz w:val="22"/>
                <w:szCs w:val="22"/>
                <w:highlight w:val="yellow"/>
              </w:rPr>
              <w:t xml:space="preserve">Evidence Based Practices for Infants &amp; Toddlers </w:t>
            </w:r>
            <w:r w:rsidR="00936AB8" w:rsidRPr="001A0980">
              <w:rPr>
                <w:b/>
                <w:sz w:val="22"/>
                <w:szCs w:val="22"/>
                <w:highlight w:val="yellow"/>
              </w:rPr>
              <w:t>Topics presentations</w:t>
            </w:r>
            <w:r w:rsidR="00936AB8" w:rsidRPr="0069475B">
              <w:rPr>
                <w:b/>
                <w:sz w:val="22"/>
                <w:szCs w:val="22"/>
              </w:rPr>
              <w:t xml:space="preserve">: </w:t>
            </w:r>
          </w:p>
          <w:p w14:paraId="12DB5ED8" w14:textId="77777777" w:rsidR="00936AB8" w:rsidRDefault="00936AB8" w:rsidP="00582306">
            <w:pPr>
              <w:pStyle w:val="ListParagraph"/>
              <w:numPr>
                <w:ilvl w:val="0"/>
                <w:numId w:val="133"/>
              </w:numPr>
              <w:spacing w:before="0" w:after="0"/>
            </w:pPr>
            <w:r>
              <w:t>Dumping the Toy Bag</w:t>
            </w:r>
          </w:p>
          <w:p w14:paraId="04D2473C" w14:textId="77777777" w:rsidR="00936AB8" w:rsidRDefault="00936AB8" w:rsidP="00582306">
            <w:pPr>
              <w:pStyle w:val="ListParagraph"/>
              <w:numPr>
                <w:ilvl w:val="0"/>
                <w:numId w:val="133"/>
              </w:numPr>
              <w:spacing w:before="0" w:after="0"/>
            </w:pPr>
            <w:r>
              <w:t>Dual Language Learners</w:t>
            </w:r>
          </w:p>
          <w:p w14:paraId="12037635" w14:textId="77777777" w:rsidR="00936AB8" w:rsidRPr="0069475B" w:rsidRDefault="00936AB8" w:rsidP="00582306">
            <w:pPr>
              <w:pStyle w:val="ListParagraph"/>
              <w:numPr>
                <w:ilvl w:val="0"/>
                <w:numId w:val="133"/>
              </w:numPr>
              <w:spacing w:before="0" w:after="0"/>
            </w:pPr>
            <w:r>
              <w:t>Challenging visits</w:t>
            </w:r>
          </w:p>
        </w:tc>
        <w:tc>
          <w:tcPr>
            <w:tcW w:w="787" w:type="pct"/>
            <w:shd w:val="clear" w:color="auto" w:fill="auto"/>
          </w:tcPr>
          <w:p w14:paraId="29DA8594" w14:textId="77777777" w:rsidR="00936AB8" w:rsidRDefault="00936AB8" w:rsidP="00182573">
            <w:pPr>
              <w:rPr>
                <w:b/>
                <w:sz w:val="22"/>
                <w:szCs w:val="22"/>
              </w:rPr>
            </w:pPr>
            <w:r w:rsidRPr="004A3DD5">
              <w:rPr>
                <w:b/>
                <w:color w:val="000000"/>
                <w:sz w:val="22"/>
                <w:szCs w:val="22"/>
              </w:rPr>
              <w:t>Read</w:t>
            </w:r>
            <w:r>
              <w:rPr>
                <w:b/>
                <w:color w:val="000000"/>
                <w:sz w:val="22"/>
                <w:szCs w:val="22"/>
              </w:rPr>
              <w:t xml:space="preserve"> article on Canvas</w:t>
            </w:r>
            <w:r w:rsidRPr="004A3DD5">
              <w:rPr>
                <w:b/>
                <w:color w:val="000000"/>
                <w:sz w:val="22"/>
                <w:szCs w:val="22"/>
              </w:rPr>
              <w:t>:</w:t>
            </w:r>
            <w:r w:rsidRPr="004A3DD5">
              <w:rPr>
                <w:color w:val="000000"/>
                <w:sz w:val="22"/>
                <w:szCs w:val="22"/>
              </w:rPr>
              <w:t xml:space="preserve"> </w:t>
            </w:r>
            <w:r w:rsidRPr="004A3DD5">
              <w:rPr>
                <w:i/>
                <w:color w:val="000000"/>
                <w:sz w:val="22"/>
                <w:szCs w:val="22"/>
              </w:rPr>
              <w:t>Defining a role for parents (YEC)- see Canvas</w:t>
            </w:r>
          </w:p>
          <w:p w14:paraId="3F434CB1" w14:textId="77777777" w:rsidR="00936AB8" w:rsidRPr="0069475B" w:rsidRDefault="00936AB8" w:rsidP="00182573">
            <w:pPr>
              <w:rPr>
                <w:sz w:val="22"/>
                <w:szCs w:val="22"/>
              </w:rPr>
            </w:pPr>
          </w:p>
        </w:tc>
        <w:tc>
          <w:tcPr>
            <w:tcW w:w="1161" w:type="pct"/>
            <w:shd w:val="clear" w:color="auto" w:fill="auto"/>
          </w:tcPr>
          <w:p w14:paraId="13E1F88C" w14:textId="77777777" w:rsidR="00936AB8" w:rsidRPr="0069475B" w:rsidRDefault="00936AB8" w:rsidP="00182573">
            <w:pPr>
              <w:rPr>
                <w:sz w:val="22"/>
                <w:szCs w:val="22"/>
              </w:rPr>
            </w:pPr>
            <w:r w:rsidRPr="0069475B">
              <w:rPr>
                <w:b/>
                <w:sz w:val="22"/>
                <w:szCs w:val="22"/>
              </w:rPr>
              <w:t>Practice</w:t>
            </w:r>
            <w:r w:rsidRPr="0069475B">
              <w:rPr>
                <w:sz w:val="22"/>
                <w:szCs w:val="22"/>
              </w:rPr>
              <w:t xml:space="preserve">: </w:t>
            </w:r>
            <w:r w:rsidRPr="0069475B">
              <w:rPr>
                <w:i/>
                <w:sz w:val="22"/>
                <w:szCs w:val="22"/>
              </w:rPr>
              <w:t>Evidence based practices for supporting Infant and Toddlers who are Dual Language Learners</w:t>
            </w:r>
          </w:p>
        </w:tc>
        <w:tc>
          <w:tcPr>
            <w:tcW w:w="925" w:type="pct"/>
            <w:shd w:val="clear" w:color="auto" w:fill="auto"/>
          </w:tcPr>
          <w:p w14:paraId="5F08C8F5" w14:textId="77777777" w:rsidR="00936AB8" w:rsidRPr="0069475B" w:rsidRDefault="00936AB8" w:rsidP="00182573">
            <w:pPr>
              <w:rPr>
                <w:sz w:val="22"/>
                <w:szCs w:val="22"/>
              </w:rPr>
            </w:pPr>
            <w:r w:rsidRPr="0069475B">
              <w:rPr>
                <w:sz w:val="22"/>
                <w:szCs w:val="22"/>
              </w:rPr>
              <w:t>*</w:t>
            </w:r>
            <w:r>
              <w:rPr>
                <w:sz w:val="22"/>
                <w:szCs w:val="22"/>
              </w:rPr>
              <w:t>Three</w:t>
            </w:r>
            <w:r w:rsidRPr="0069475B">
              <w:rPr>
                <w:sz w:val="22"/>
                <w:szCs w:val="22"/>
              </w:rPr>
              <w:t xml:space="preserve"> </w:t>
            </w:r>
            <w:r>
              <w:rPr>
                <w:sz w:val="22"/>
                <w:szCs w:val="22"/>
              </w:rPr>
              <w:t>Topics Group Presentations</w:t>
            </w:r>
          </w:p>
        </w:tc>
      </w:tr>
      <w:tr w:rsidR="00936AB8" w:rsidRPr="0072727E" w14:paraId="43AA73C0" w14:textId="77777777" w:rsidTr="00182573">
        <w:trPr>
          <w:trHeight w:val="1520"/>
          <w:jc w:val="center"/>
        </w:trPr>
        <w:tc>
          <w:tcPr>
            <w:tcW w:w="646" w:type="pct"/>
            <w:shd w:val="clear" w:color="auto" w:fill="D9D9D9" w:themeFill="background1" w:themeFillShade="D9"/>
          </w:tcPr>
          <w:p w14:paraId="29F03E92" w14:textId="77777777" w:rsidR="00936AB8" w:rsidRPr="0072727E" w:rsidRDefault="00936AB8" w:rsidP="00182573">
            <w:pPr>
              <w:pStyle w:val="T-ColumnRowHeaders"/>
              <w:ind w:left="0"/>
            </w:pPr>
            <w:r w:rsidRPr="0072727E">
              <w:t>1</w:t>
            </w:r>
            <w:r>
              <w:t>4</w:t>
            </w:r>
          </w:p>
          <w:p w14:paraId="009D4261" w14:textId="77777777" w:rsidR="00936AB8" w:rsidRDefault="00936AB8" w:rsidP="00182573">
            <w:pPr>
              <w:pStyle w:val="T-ColumnRowHeaders"/>
              <w:ind w:left="0"/>
              <w:jc w:val="left"/>
            </w:pPr>
            <w:r>
              <w:t>ZOOM live meeting Wed</w:t>
            </w:r>
          </w:p>
          <w:p w14:paraId="2C0846D3" w14:textId="77777777" w:rsidR="00936AB8" w:rsidRPr="0072727E" w:rsidRDefault="00936AB8" w:rsidP="00182573">
            <w:pPr>
              <w:pStyle w:val="T-ColumnRowHeaders"/>
              <w:ind w:left="0"/>
              <w:jc w:val="left"/>
            </w:pPr>
            <w:r>
              <w:t>April 29</w:t>
            </w:r>
          </w:p>
        </w:tc>
        <w:tc>
          <w:tcPr>
            <w:tcW w:w="1481" w:type="pct"/>
          </w:tcPr>
          <w:p w14:paraId="5491E059" w14:textId="77777777" w:rsidR="00936AB8" w:rsidRPr="00662060" w:rsidRDefault="00936AB8" w:rsidP="00182573">
            <w:pPr>
              <w:rPr>
                <w:i/>
              </w:rPr>
            </w:pPr>
            <w:r w:rsidRPr="00662060">
              <w:rPr>
                <w:b/>
                <w:sz w:val="22"/>
                <w:szCs w:val="22"/>
              </w:rPr>
              <w:t xml:space="preserve">Lecture: </w:t>
            </w:r>
            <w:r w:rsidRPr="00662060">
              <w:rPr>
                <w:i/>
                <w:sz w:val="22"/>
                <w:szCs w:val="22"/>
              </w:rPr>
              <w:t>Autism evidence-based strategies for infants and toddlers</w:t>
            </w:r>
            <w:r>
              <w:rPr>
                <w:i/>
                <w:sz w:val="22"/>
                <w:szCs w:val="22"/>
              </w:rPr>
              <w:t>:</w:t>
            </w:r>
            <w:r w:rsidRPr="00662060">
              <w:rPr>
                <w:i/>
              </w:rPr>
              <w:t xml:space="preserve"> Coaching families raising children with Autism Spectrum </w:t>
            </w:r>
            <w:r w:rsidRPr="00662060">
              <w:rPr>
                <w:i/>
              </w:rPr>
              <w:lastRenderedPageBreak/>
              <w:t>Disorder (ASD)</w:t>
            </w:r>
            <w:r>
              <w:rPr>
                <w:i/>
              </w:rPr>
              <w:t xml:space="preserve"> and </w:t>
            </w:r>
            <w:r w:rsidRPr="0069475B">
              <w:rPr>
                <w:i/>
              </w:rPr>
              <w:t>Enhancing communication</w:t>
            </w:r>
          </w:p>
          <w:p w14:paraId="7B58978C" w14:textId="77777777" w:rsidR="00936AB8" w:rsidRPr="0069475B" w:rsidRDefault="00936AB8" w:rsidP="00182573">
            <w:pPr>
              <w:rPr>
                <w:b/>
                <w:sz w:val="22"/>
                <w:szCs w:val="22"/>
              </w:rPr>
            </w:pPr>
          </w:p>
          <w:p w14:paraId="10BADCE2" w14:textId="7CAD8FD5" w:rsidR="00936AB8" w:rsidRPr="0069475B" w:rsidRDefault="00C0136E" w:rsidP="00182573">
            <w:pPr>
              <w:rPr>
                <w:b/>
                <w:sz w:val="22"/>
                <w:szCs w:val="22"/>
              </w:rPr>
            </w:pPr>
            <w:r w:rsidRPr="001A0980">
              <w:rPr>
                <w:b/>
                <w:sz w:val="22"/>
                <w:szCs w:val="22"/>
                <w:highlight w:val="yellow"/>
              </w:rPr>
              <w:t>Evidence Based Practices for Infants &amp; Toddlers Topics presentations</w:t>
            </w:r>
            <w:r w:rsidR="00936AB8" w:rsidRPr="001A0980">
              <w:rPr>
                <w:b/>
                <w:sz w:val="22"/>
                <w:szCs w:val="22"/>
                <w:highlight w:val="yellow"/>
              </w:rPr>
              <w:t>:</w:t>
            </w:r>
            <w:r w:rsidR="00936AB8" w:rsidRPr="0069475B">
              <w:rPr>
                <w:b/>
                <w:sz w:val="22"/>
                <w:szCs w:val="22"/>
              </w:rPr>
              <w:t xml:space="preserve"> </w:t>
            </w:r>
          </w:p>
          <w:p w14:paraId="6BB889DD" w14:textId="77777777" w:rsidR="00936AB8" w:rsidRDefault="00936AB8" w:rsidP="00582306">
            <w:pPr>
              <w:pStyle w:val="ListParagraph"/>
              <w:numPr>
                <w:ilvl w:val="0"/>
                <w:numId w:val="134"/>
              </w:numPr>
              <w:spacing w:before="0" w:after="0"/>
            </w:pPr>
            <w:r>
              <w:t>ASD</w:t>
            </w:r>
          </w:p>
          <w:p w14:paraId="218DD33B" w14:textId="77777777" w:rsidR="00936AB8" w:rsidRDefault="00936AB8" w:rsidP="00582306">
            <w:pPr>
              <w:pStyle w:val="ListParagraph"/>
              <w:numPr>
                <w:ilvl w:val="0"/>
                <w:numId w:val="134"/>
              </w:numPr>
              <w:spacing w:before="0" w:after="0"/>
            </w:pPr>
            <w:r>
              <w:t>Communication delays</w:t>
            </w:r>
          </w:p>
          <w:p w14:paraId="58ED404B" w14:textId="77777777" w:rsidR="00936AB8" w:rsidRPr="0069475B" w:rsidRDefault="00936AB8" w:rsidP="00582306">
            <w:pPr>
              <w:pStyle w:val="ListParagraph"/>
              <w:numPr>
                <w:ilvl w:val="0"/>
                <w:numId w:val="134"/>
              </w:numPr>
              <w:spacing w:before="0" w:after="0"/>
            </w:pPr>
            <w:r>
              <w:t>Sensory processing</w:t>
            </w:r>
          </w:p>
        </w:tc>
        <w:tc>
          <w:tcPr>
            <w:tcW w:w="787" w:type="pct"/>
          </w:tcPr>
          <w:p w14:paraId="20C8707D" w14:textId="77777777" w:rsidR="00936AB8" w:rsidRPr="004A3DD5" w:rsidRDefault="00936AB8" w:rsidP="00182573">
            <w:pPr>
              <w:rPr>
                <w:sz w:val="22"/>
                <w:szCs w:val="22"/>
              </w:rPr>
            </w:pPr>
            <w:r w:rsidRPr="004A3DD5">
              <w:rPr>
                <w:b/>
                <w:sz w:val="22"/>
                <w:szCs w:val="22"/>
              </w:rPr>
              <w:lastRenderedPageBreak/>
              <w:t>Read</w:t>
            </w:r>
            <w:r>
              <w:rPr>
                <w:b/>
                <w:sz w:val="22"/>
                <w:szCs w:val="22"/>
              </w:rPr>
              <w:t xml:space="preserve"> chapter</w:t>
            </w:r>
            <w:r w:rsidRPr="004A3DD5">
              <w:rPr>
                <w:b/>
                <w:sz w:val="22"/>
                <w:szCs w:val="22"/>
              </w:rPr>
              <w:t xml:space="preserve">: </w:t>
            </w:r>
            <w:r w:rsidRPr="004A3DD5">
              <w:rPr>
                <w:i/>
                <w:sz w:val="22"/>
                <w:szCs w:val="22"/>
              </w:rPr>
              <w:t xml:space="preserve">Hanson &amp; Lynch textbook Understanding families </w:t>
            </w:r>
            <w:proofErr w:type="spellStart"/>
            <w:r w:rsidRPr="004A3DD5">
              <w:rPr>
                <w:i/>
                <w:sz w:val="22"/>
                <w:szCs w:val="22"/>
              </w:rPr>
              <w:t>ch.</w:t>
            </w:r>
            <w:proofErr w:type="spellEnd"/>
            <w:r w:rsidRPr="004A3DD5">
              <w:rPr>
                <w:i/>
                <w:sz w:val="22"/>
                <w:szCs w:val="22"/>
              </w:rPr>
              <w:t xml:space="preserve"> 9: </w:t>
            </w:r>
            <w:r w:rsidRPr="004A3DD5">
              <w:rPr>
                <w:i/>
                <w:sz w:val="22"/>
                <w:szCs w:val="22"/>
              </w:rPr>
              <w:lastRenderedPageBreak/>
              <w:t>Creating family-professional alliances</w:t>
            </w:r>
          </w:p>
          <w:p w14:paraId="44902CD3" w14:textId="77777777" w:rsidR="00936AB8" w:rsidRPr="0069475B" w:rsidRDefault="00936AB8" w:rsidP="00182573">
            <w:pPr>
              <w:rPr>
                <w:sz w:val="22"/>
                <w:szCs w:val="22"/>
              </w:rPr>
            </w:pPr>
          </w:p>
        </w:tc>
        <w:tc>
          <w:tcPr>
            <w:tcW w:w="1161" w:type="pct"/>
          </w:tcPr>
          <w:p w14:paraId="6A146414" w14:textId="04082215" w:rsidR="00936AB8" w:rsidRPr="0069475B" w:rsidRDefault="00DD69A4" w:rsidP="00182573">
            <w:pPr>
              <w:rPr>
                <w:sz w:val="22"/>
                <w:szCs w:val="22"/>
              </w:rPr>
            </w:pPr>
            <w:bookmarkStart w:id="112" w:name="EDSP211R12P"/>
            <w:bookmarkEnd w:id="112"/>
            <w:r w:rsidRPr="00DD69A4">
              <w:rPr>
                <w:b/>
                <w:bCs/>
                <w:sz w:val="22"/>
                <w:szCs w:val="22"/>
                <w:highlight w:val="yellow"/>
              </w:rPr>
              <w:lastRenderedPageBreak/>
              <w:t>Practice</w:t>
            </w:r>
            <w:r w:rsidRPr="00DD69A4">
              <w:rPr>
                <w:sz w:val="22"/>
                <w:szCs w:val="22"/>
                <w:highlight w:val="yellow"/>
              </w:rPr>
              <w:t>: adjusting EBPs to the needs of the child and family (focus on infants and toddlers with various disabilities and delays)</w:t>
            </w:r>
          </w:p>
        </w:tc>
        <w:tc>
          <w:tcPr>
            <w:tcW w:w="925" w:type="pct"/>
          </w:tcPr>
          <w:p w14:paraId="2B5053C5" w14:textId="77777777" w:rsidR="00936AB8" w:rsidRPr="0069475B" w:rsidRDefault="00936AB8" w:rsidP="00182573">
            <w:pPr>
              <w:rPr>
                <w:sz w:val="22"/>
                <w:szCs w:val="22"/>
              </w:rPr>
            </w:pPr>
            <w:r w:rsidRPr="0069475B">
              <w:rPr>
                <w:sz w:val="22"/>
                <w:szCs w:val="22"/>
              </w:rPr>
              <w:t>*</w:t>
            </w:r>
            <w:r>
              <w:rPr>
                <w:sz w:val="22"/>
                <w:szCs w:val="22"/>
              </w:rPr>
              <w:t>Three</w:t>
            </w:r>
            <w:r w:rsidRPr="0069475B">
              <w:rPr>
                <w:sz w:val="22"/>
                <w:szCs w:val="22"/>
              </w:rPr>
              <w:t xml:space="preserve"> </w:t>
            </w:r>
            <w:r>
              <w:rPr>
                <w:sz w:val="22"/>
                <w:szCs w:val="22"/>
              </w:rPr>
              <w:t>Topics Group Presentations</w:t>
            </w:r>
          </w:p>
        </w:tc>
      </w:tr>
      <w:tr w:rsidR="00936AB8" w:rsidRPr="0072727E" w14:paraId="6F3832AC" w14:textId="77777777" w:rsidTr="00182573">
        <w:trPr>
          <w:trHeight w:val="1520"/>
          <w:jc w:val="center"/>
        </w:trPr>
        <w:tc>
          <w:tcPr>
            <w:tcW w:w="646" w:type="pct"/>
            <w:shd w:val="clear" w:color="auto" w:fill="D9D9D9" w:themeFill="background1" w:themeFillShade="D9"/>
          </w:tcPr>
          <w:p w14:paraId="7D2755A7" w14:textId="77777777" w:rsidR="00936AB8" w:rsidRDefault="00936AB8" w:rsidP="00182573">
            <w:pPr>
              <w:pStyle w:val="T-ColumnRowHeaders"/>
              <w:ind w:left="0"/>
            </w:pPr>
            <w:r>
              <w:t>15</w:t>
            </w:r>
          </w:p>
          <w:p w14:paraId="690DDDC1" w14:textId="77777777" w:rsidR="00936AB8" w:rsidRDefault="00936AB8" w:rsidP="00182573">
            <w:pPr>
              <w:pStyle w:val="T-ColumnRowHeaders"/>
              <w:ind w:left="0"/>
            </w:pPr>
            <w:r>
              <w:t>ZOOM live meeting Wed</w:t>
            </w:r>
          </w:p>
          <w:p w14:paraId="54011924" w14:textId="77777777" w:rsidR="00936AB8" w:rsidRPr="0072727E" w:rsidRDefault="00936AB8" w:rsidP="00182573">
            <w:pPr>
              <w:pStyle w:val="T-ColumnRowHeaders"/>
              <w:ind w:left="0"/>
            </w:pPr>
            <w:r>
              <w:t>May 6</w:t>
            </w:r>
          </w:p>
        </w:tc>
        <w:tc>
          <w:tcPr>
            <w:tcW w:w="1481" w:type="pct"/>
          </w:tcPr>
          <w:p w14:paraId="492E66B9" w14:textId="77777777" w:rsidR="00936AB8" w:rsidRDefault="00936AB8" w:rsidP="00182573">
            <w:pPr>
              <w:rPr>
                <w:i/>
              </w:rPr>
            </w:pPr>
            <w:r w:rsidRPr="0069475B">
              <w:rPr>
                <w:b/>
                <w:sz w:val="22"/>
                <w:szCs w:val="22"/>
              </w:rPr>
              <w:t xml:space="preserve">Lecture: </w:t>
            </w:r>
            <w:r>
              <w:rPr>
                <w:i/>
                <w:sz w:val="22"/>
                <w:szCs w:val="22"/>
              </w:rPr>
              <w:t xml:space="preserve">Early Intervention Teaching Pyramid strategies: </w:t>
            </w:r>
            <w:r w:rsidRPr="003F4083">
              <w:rPr>
                <w:i/>
              </w:rPr>
              <w:t xml:space="preserve">Positive Support for Families: Applying the Teaching Pyramid to families when supporting Early Social and Emotional Development and Play </w:t>
            </w:r>
          </w:p>
          <w:p w14:paraId="1427AF96" w14:textId="77777777" w:rsidR="00936AB8" w:rsidRPr="00662060" w:rsidRDefault="00936AB8" w:rsidP="00182573">
            <w:pPr>
              <w:rPr>
                <w:sz w:val="22"/>
                <w:szCs w:val="22"/>
              </w:rPr>
            </w:pPr>
          </w:p>
          <w:p w14:paraId="5187C1F1" w14:textId="5A298EBD" w:rsidR="00936AB8" w:rsidRPr="0069475B" w:rsidRDefault="00C0136E" w:rsidP="00182573">
            <w:pPr>
              <w:rPr>
                <w:b/>
                <w:sz w:val="22"/>
                <w:szCs w:val="22"/>
              </w:rPr>
            </w:pPr>
            <w:r w:rsidRPr="001A0980">
              <w:rPr>
                <w:b/>
                <w:sz w:val="22"/>
                <w:szCs w:val="22"/>
                <w:highlight w:val="yellow"/>
              </w:rPr>
              <w:t>Evidence Based Practices for Infants &amp; Toddlers Topics presentations</w:t>
            </w:r>
            <w:r w:rsidR="00936AB8" w:rsidRPr="001A0980">
              <w:rPr>
                <w:b/>
                <w:sz w:val="22"/>
                <w:szCs w:val="22"/>
                <w:highlight w:val="yellow"/>
              </w:rPr>
              <w:t>:</w:t>
            </w:r>
            <w:r w:rsidR="00936AB8" w:rsidRPr="0069475B">
              <w:rPr>
                <w:b/>
                <w:sz w:val="22"/>
                <w:szCs w:val="22"/>
              </w:rPr>
              <w:t xml:space="preserve"> </w:t>
            </w:r>
          </w:p>
          <w:p w14:paraId="60281A15" w14:textId="77777777" w:rsidR="00936AB8" w:rsidRDefault="00936AB8" w:rsidP="00582306">
            <w:pPr>
              <w:pStyle w:val="ListParagraph"/>
              <w:numPr>
                <w:ilvl w:val="0"/>
                <w:numId w:val="135"/>
              </w:numPr>
              <w:spacing w:before="0" w:after="0"/>
              <w:rPr>
                <w:bCs/>
              </w:rPr>
            </w:pPr>
            <w:r>
              <w:rPr>
                <w:bCs/>
              </w:rPr>
              <w:t>Social/Emotional development</w:t>
            </w:r>
          </w:p>
          <w:p w14:paraId="7D7D882B" w14:textId="77777777" w:rsidR="00936AB8" w:rsidRDefault="00936AB8" w:rsidP="00582306">
            <w:pPr>
              <w:pStyle w:val="ListParagraph"/>
              <w:numPr>
                <w:ilvl w:val="0"/>
                <w:numId w:val="135"/>
              </w:numPr>
              <w:spacing w:before="0" w:after="0"/>
              <w:rPr>
                <w:bCs/>
              </w:rPr>
            </w:pPr>
            <w:r>
              <w:rPr>
                <w:bCs/>
              </w:rPr>
              <w:t>Cultural Differences</w:t>
            </w:r>
          </w:p>
          <w:p w14:paraId="53DDD314" w14:textId="77777777" w:rsidR="00936AB8" w:rsidRPr="005426B9" w:rsidRDefault="00936AB8" w:rsidP="00582306">
            <w:pPr>
              <w:pStyle w:val="ListParagraph"/>
              <w:numPr>
                <w:ilvl w:val="0"/>
                <w:numId w:val="135"/>
              </w:numPr>
              <w:spacing w:before="0" w:after="0"/>
              <w:rPr>
                <w:bCs/>
              </w:rPr>
            </w:pPr>
            <w:r>
              <w:rPr>
                <w:bCs/>
              </w:rPr>
              <w:t>Transitions to PK</w:t>
            </w:r>
          </w:p>
        </w:tc>
        <w:tc>
          <w:tcPr>
            <w:tcW w:w="787" w:type="pct"/>
          </w:tcPr>
          <w:p w14:paraId="7FF79109" w14:textId="77777777" w:rsidR="00936AB8" w:rsidRPr="0069475B" w:rsidRDefault="00936AB8" w:rsidP="00182573">
            <w:pPr>
              <w:rPr>
                <w:sz w:val="22"/>
                <w:szCs w:val="22"/>
              </w:rPr>
            </w:pPr>
            <w:r>
              <w:rPr>
                <w:sz w:val="22"/>
                <w:szCs w:val="22"/>
              </w:rPr>
              <w:t xml:space="preserve">Video: Teaching pyramid? </w:t>
            </w:r>
          </w:p>
        </w:tc>
        <w:tc>
          <w:tcPr>
            <w:tcW w:w="1161" w:type="pct"/>
          </w:tcPr>
          <w:p w14:paraId="57840040" w14:textId="77777777" w:rsidR="00936AB8" w:rsidRPr="0069475B" w:rsidRDefault="00936AB8" w:rsidP="00182573">
            <w:pPr>
              <w:rPr>
                <w:sz w:val="22"/>
                <w:szCs w:val="22"/>
              </w:rPr>
            </w:pPr>
            <w:r w:rsidRPr="0069475B">
              <w:rPr>
                <w:b/>
                <w:sz w:val="22"/>
                <w:szCs w:val="22"/>
              </w:rPr>
              <w:t xml:space="preserve">Review: </w:t>
            </w:r>
            <w:r w:rsidRPr="0069475B">
              <w:rPr>
                <w:i/>
                <w:sz w:val="22"/>
                <w:szCs w:val="22"/>
              </w:rPr>
              <w:t>The Pyramid Model</w:t>
            </w:r>
          </w:p>
          <w:p w14:paraId="7E0A8C5C" w14:textId="77777777" w:rsidR="00936AB8" w:rsidRDefault="00936AB8" w:rsidP="00182573">
            <w:pPr>
              <w:rPr>
                <w:i/>
                <w:sz w:val="22"/>
                <w:szCs w:val="22"/>
              </w:rPr>
            </w:pPr>
            <w:r w:rsidRPr="0069475B">
              <w:rPr>
                <w:b/>
                <w:sz w:val="22"/>
                <w:szCs w:val="22"/>
              </w:rPr>
              <w:t>Case Study</w:t>
            </w:r>
            <w:r w:rsidRPr="0069475B">
              <w:rPr>
                <w:sz w:val="22"/>
                <w:szCs w:val="22"/>
              </w:rPr>
              <w:t xml:space="preserve">: </w:t>
            </w:r>
            <w:r w:rsidRPr="0069475B">
              <w:rPr>
                <w:i/>
                <w:sz w:val="22"/>
                <w:szCs w:val="22"/>
              </w:rPr>
              <w:t>Designing and implementing intervention and instructional strategies to address the needs of young children and their families</w:t>
            </w:r>
          </w:p>
          <w:p w14:paraId="75B7A1F3" w14:textId="77777777" w:rsidR="00936AB8" w:rsidRPr="0069475B" w:rsidRDefault="00936AB8" w:rsidP="00182573">
            <w:pPr>
              <w:rPr>
                <w:sz w:val="22"/>
                <w:szCs w:val="22"/>
              </w:rPr>
            </w:pPr>
            <w:r w:rsidRPr="004A3DD5">
              <w:rPr>
                <w:b/>
                <w:color w:val="000000"/>
                <w:sz w:val="22"/>
                <w:szCs w:val="22"/>
              </w:rPr>
              <w:t>Review</w:t>
            </w:r>
            <w:r w:rsidRPr="004A3DD5">
              <w:rPr>
                <w:color w:val="000000"/>
                <w:sz w:val="22"/>
                <w:szCs w:val="22"/>
              </w:rPr>
              <w:t xml:space="preserve"> </w:t>
            </w:r>
            <w:r w:rsidRPr="004A3DD5">
              <w:rPr>
                <w:i/>
                <w:color w:val="000000"/>
                <w:sz w:val="22"/>
                <w:szCs w:val="22"/>
              </w:rPr>
              <w:t>information from the Teaching Pyramid website.  Choose a child and look through the Teaching Pyramid family materials to find a few items to share with the family.  Plan how to provide this information to the family.</w:t>
            </w:r>
          </w:p>
        </w:tc>
        <w:tc>
          <w:tcPr>
            <w:tcW w:w="925" w:type="pct"/>
          </w:tcPr>
          <w:p w14:paraId="20CCE349" w14:textId="77777777" w:rsidR="00936AB8" w:rsidRPr="0069475B" w:rsidRDefault="00936AB8" w:rsidP="00182573">
            <w:pPr>
              <w:rPr>
                <w:sz w:val="22"/>
                <w:szCs w:val="22"/>
              </w:rPr>
            </w:pPr>
            <w:r w:rsidRPr="0069475B">
              <w:rPr>
                <w:sz w:val="22"/>
                <w:szCs w:val="22"/>
              </w:rPr>
              <w:t>*</w:t>
            </w:r>
            <w:r>
              <w:rPr>
                <w:sz w:val="22"/>
                <w:szCs w:val="22"/>
              </w:rPr>
              <w:t>Three</w:t>
            </w:r>
            <w:r w:rsidRPr="0069475B">
              <w:rPr>
                <w:sz w:val="22"/>
                <w:szCs w:val="22"/>
              </w:rPr>
              <w:t xml:space="preserve"> </w:t>
            </w:r>
            <w:r>
              <w:rPr>
                <w:sz w:val="22"/>
                <w:szCs w:val="22"/>
              </w:rPr>
              <w:t>Topics Group Presentations</w:t>
            </w:r>
          </w:p>
        </w:tc>
      </w:tr>
      <w:tr w:rsidR="00936AB8" w:rsidRPr="0072727E" w14:paraId="7BB8A97F" w14:textId="77777777" w:rsidTr="00182573">
        <w:trPr>
          <w:trHeight w:val="269"/>
          <w:jc w:val="center"/>
        </w:trPr>
        <w:tc>
          <w:tcPr>
            <w:tcW w:w="646" w:type="pct"/>
            <w:shd w:val="clear" w:color="auto" w:fill="D9D9D9" w:themeFill="background1" w:themeFillShade="D9"/>
          </w:tcPr>
          <w:p w14:paraId="59FCD171" w14:textId="77777777" w:rsidR="00936AB8" w:rsidRDefault="00936AB8" w:rsidP="00182573">
            <w:pPr>
              <w:pStyle w:val="T-ColumnRowHeaders"/>
              <w:ind w:left="133"/>
              <w:jc w:val="left"/>
            </w:pPr>
            <w:r>
              <w:t xml:space="preserve">   16</w:t>
            </w:r>
          </w:p>
          <w:p w14:paraId="52FBB7B0" w14:textId="77777777" w:rsidR="00936AB8" w:rsidRDefault="00936AB8" w:rsidP="00182573">
            <w:pPr>
              <w:pStyle w:val="T-ColumnRowHeaders"/>
              <w:ind w:left="0"/>
              <w:jc w:val="left"/>
            </w:pPr>
            <w:r w:rsidRPr="0072727E">
              <w:t>Finals Week</w:t>
            </w:r>
          </w:p>
          <w:p w14:paraId="1DC2BA66" w14:textId="77777777" w:rsidR="00936AB8" w:rsidRDefault="00936AB8" w:rsidP="00182573">
            <w:pPr>
              <w:pStyle w:val="T-ColumnRowHeaders"/>
              <w:ind w:left="0"/>
              <w:jc w:val="left"/>
            </w:pPr>
            <w:r>
              <w:t>ZOOM</w:t>
            </w:r>
          </w:p>
          <w:p w14:paraId="52759E44" w14:textId="77777777" w:rsidR="00936AB8" w:rsidRPr="0072727E" w:rsidRDefault="00936AB8" w:rsidP="00182573">
            <w:pPr>
              <w:pStyle w:val="T-ColumnRowHeaders"/>
              <w:ind w:left="0"/>
              <w:jc w:val="left"/>
            </w:pPr>
            <w:r>
              <w:t>May 13</w:t>
            </w:r>
          </w:p>
        </w:tc>
        <w:tc>
          <w:tcPr>
            <w:tcW w:w="1481" w:type="pct"/>
          </w:tcPr>
          <w:p w14:paraId="05456DEC" w14:textId="77777777" w:rsidR="00936AB8" w:rsidRPr="0069475B" w:rsidRDefault="00936AB8" w:rsidP="00182573">
            <w:pPr>
              <w:rPr>
                <w:sz w:val="22"/>
                <w:szCs w:val="22"/>
              </w:rPr>
            </w:pPr>
            <w:r w:rsidRPr="0069475B">
              <w:rPr>
                <w:b/>
                <w:sz w:val="22"/>
                <w:szCs w:val="22"/>
              </w:rPr>
              <w:t>Peer Reviews</w:t>
            </w:r>
            <w:r w:rsidRPr="0069475B">
              <w:rPr>
                <w:sz w:val="22"/>
                <w:szCs w:val="22"/>
              </w:rPr>
              <w:t>: Family Projects</w:t>
            </w:r>
          </w:p>
          <w:p w14:paraId="5396BAB2" w14:textId="77777777" w:rsidR="00936AB8" w:rsidRPr="0069475B" w:rsidRDefault="00936AB8" w:rsidP="00182573">
            <w:pPr>
              <w:rPr>
                <w:sz w:val="22"/>
                <w:szCs w:val="22"/>
              </w:rPr>
            </w:pPr>
          </w:p>
          <w:p w14:paraId="58850ED6" w14:textId="77777777" w:rsidR="00936AB8" w:rsidRPr="0069475B" w:rsidRDefault="00936AB8" w:rsidP="00182573">
            <w:pPr>
              <w:rPr>
                <w:sz w:val="22"/>
                <w:szCs w:val="22"/>
              </w:rPr>
            </w:pPr>
          </w:p>
        </w:tc>
        <w:tc>
          <w:tcPr>
            <w:tcW w:w="787" w:type="pct"/>
          </w:tcPr>
          <w:p w14:paraId="03970F39" w14:textId="77777777" w:rsidR="00936AB8" w:rsidRPr="0069475B" w:rsidRDefault="00936AB8" w:rsidP="00182573">
            <w:pPr>
              <w:rPr>
                <w:sz w:val="22"/>
                <w:szCs w:val="22"/>
              </w:rPr>
            </w:pPr>
          </w:p>
        </w:tc>
        <w:tc>
          <w:tcPr>
            <w:tcW w:w="1161" w:type="pct"/>
          </w:tcPr>
          <w:p w14:paraId="552FAB43" w14:textId="77777777" w:rsidR="00936AB8" w:rsidRPr="0069475B" w:rsidRDefault="00936AB8" w:rsidP="00182573">
            <w:pPr>
              <w:rPr>
                <w:sz w:val="22"/>
                <w:szCs w:val="22"/>
              </w:rPr>
            </w:pPr>
          </w:p>
        </w:tc>
        <w:tc>
          <w:tcPr>
            <w:tcW w:w="925" w:type="pct"/>
          </w:tcPr>
          <w:p w14:paraId="20CA13F7" w14:textId="77777777" w:rsidR="00936AB8" w:rsidRPr="0069475B" w:rsidRDefault="00936AB8" w:rsidP="00182573">
            <w:pPr>
              <w:rPr>
                <w:sz w:val="22"/>
                <w:szCs w:val="22"/>
              </w:rPr>
            </w:pPr>
            <w:r w:rsidRPr="0069475B">
              <w:rPr>
                <w:sz w:val="22"/>
                <w:szCs w:val="22"/>
              </w:rPr>
              <w:t>*Family project final due date</w:t>
            </w:r>
          </w:p>
          <w:p w14:paraId="036CB06B" w14:textId="77777777" w:rsidR="00936AB8" w:rsidRPr="0069475B" w:rsidRDefault="00936AB8" w:rsidP="00182573">
            <w:pPr>
              <w:rPr>
                <w:sz w:val="22"/>
                <w:szCs w:val="22"/>
              </w:rPr>
            </w:pPr>
            <w:r w:rsidRPr="0069475B">
              <w:rPr>
                <w:sz w:val="22"/>
                <w:szCs w:val="22"/>
              </w:rPr>
              <w:t>*Student teaching Program Description and Field log hours due in Canvas I/T Student Teaching Group collaboration doc</w:t>
            </w:r>
          </w:p>
        </w:tc>
      </w:tr>
    </w:tbl>
    <w:p w14:paraId="764B68EA" w14:textId="77777777" w:rsidR="00936AB8" w:rsidRPr="006040FF" w:rsidRDefault="00936AB8" w:rsidP="00936AB8"/>
    <w:p w14:paraId="4604DBE8" w14:textId="77777777" w:rsidR="00936AB8" w:rsidRDefault="00936AB8" w:rsidP="00936AB8">
      <w:pPr>
        <w:rPr>
          <w:rFonts w:eastAsia="Arial"/>
          <w:color w:val="232323"/>
          <w:w w:val="105"/>
        </w:rPr>
      </w:pPr>
    </w:p>
    <w:p w14:paraId="437539B5" w14:textId="77777777" w:rsidR="00936AB8" w:rsidRDefault="00936AB8" w:rsidP="00936AB8">
      <w:pPr>
        <w:rPr>
          <w:rFonts w:eastAsia="Arial"/>
          <w:color w:val="232323"/>
          <w:w w:val="105"/>
        </w:rPr>
      </w:pPr>
    </w:p>
    <w:p w14:paraId="0333BA36" w14:textId="77777777" w:rsidR="00936AB8" w:rsidRDefault="00936AB8" w:rsidP="00936AB8">
      <w:pPr>
        <w:rPr>
          <w:b/>
          <w:bCs/>
          <w:w w:val="105"/>
          <w:sz w:val="28"/>
          <w:szCs w:val="22"/>
        </w:rPr>
      </w:pPr>
      <w:r>
        <w:rPr>
          <w:w w:val="105"/>
        </w:rPr>
        <w:br w:type="page"/>
      </w:r>
    </w:p>
    <w:p w14:paraId="727B5AD8" w14:textId="77777777" w:rsidR="00936AB8" w:rsidRPr="008C0AA4" w:rsidRDefault="00936AB8" w:rsidP="00936AB8">
      <w:pPr>
        <w:pStyle w:val="Heading1"/>
        <w:jc w:val="center"/>
      </w:pPr>
      <w:r w:rsidRPr="006202D7">
        <w:rPr>
          <w:w w:val="105"/>
        </w:rPr>
        <w:lastRenderedPageBreak/>
        <w:t>EDS</w:t>
      </w:r>
      <w:r>
        <w:rPr>
          <w:w w:val="105"/>
        </w:rPr>
        <w:t>P</w:t>
      </w:r>
      <w:r w:rsidRPr="006202D7">
        <w:rPr>
          <w:spacing w:val="8"/>
          <w:w w:val="105"/>
        </w:rPr>
        <w:t xml:space="preserve"> </w:t>
      </w:r>
      <w:r w:rsidRPr="006202D7">
        <w:rPr>
          <w:spacing w:val="2"/>
          <w:w w:val="105"/>
        </w:rPr>
        <w:t>21</w:t>
      </w:r>
      <w:r>
        <w:rPr>
          <w:spacing w:val="2"/>
          <w:w w:val="105"/>
        </w:rPr>
        <w:t xml:space="preserve">1 </w:t>
      </w:r>
      <w:r w:rsidRPr="006202D7">
        <w:rPr>
          <w:w w:val="105"/>
        </w:rPr>
        <w:t>F</w:t>
      </w:r>
      <w:r>
        <w:rPr>
          <w:w w:val="105"/>
        </w:rPr>
        <w:t xml:space="preserve">amily </w:t>
      </w:r>
      <w:r w:rsidRPr="006202D7">
        <w:rPr>
          <w:w w:val="105"/>
        </w:rPr>
        <w:t>Project</w:t>
      </w:r>
      <w:r>
        <w:rPr>
          <w:w w:val="105"/>
        </w:rPr>
        <w:t xml:space="preserve"> </w:t>
      </w:r>
      <w:r w:rsidRPr="006202D7">
        <w:rPr>
          <w:w w:val="110"/>
        </w:rPr>
        <w:t>Guide</w:t>
      </w:r>
      <w:r w:rsidRPr="006202D7">
        <w:rPr>
          <w:spacing w:val="3"/>
          <w:w w:val="110"/>
        </w:rPr>
        <w:t>l</w:t>
      </w:r>
      <w:r w:rsidRPr="006202D7">
        <w:rPr>
          <w:spacing w:val="-18"/>
          <w:w w:val="110"/>
        </w:rPr>
        <w:t>i</w:t>
      </w:r>
      <w:r w:rsidRPr="006202D7">
        <w:rPr>
          <w:w w:val="110"/>
        </w:rPr>
        <w:t>nes</w:t>
      </w:r>
    </w:p>
    <w:p w14:paraId="0158F747" w14:textId="77777777" w:rsidR="00936AB8" w:rsidRPr="00574347" w:rsidRDefault="00936AB8" w:rsidP="00936AB8">
      <w:pPr>
        <w:spacing w:before="1"/>
        <w:rPr>
          <w:rFonts w:eastAsia="Arial"/>
          <w:sz w:val="15"/>
        </w:rPr>
      </w:pPr>
    </w:p>
    <w:p w14:paraId="4D130B13" w14:textId="77777777" w:rsidR="00936AB8" w:rsidRPr="00936AB8" w:rsidRDefault="00936AB8" w:rsidP="00936AB8">
      <w:pPr>
        <w:pStyle w:val="BodyText"/>
        <w:spacing w:line="254" w:lineRule="auto"/>
        <w:rPr>
          <w:rFonts w:ascii="Times New Roman" w:hAnsi="Times New Roman" w:cs="Times New Roman"/>
          <w:sz w:val="22"/>
          <w:szCs w:val="24"/>
        </w:rPr>
      </w:pPr>
      <w:r w:rsidRPr="00936AB8">
        <w:rPr>
          <w:rFonts w:ascii="Times New Roman" w:hAnsi="Times New Roman" w:cs="Times New Roman"/>
          <w:color w:val="232323"/>
          <w:spacing w:val="-27"/>
          <w:w w:val="105"/>
          <w:sz w:val="22"/>
          <w:szCs w:val="24"/>
        </w:rPr>
        <w:t>I</w:t>
      </w:r>
      <w:r w:rsidRPr="00936AB8">
        <w:rPr>
          <w:rFonts w:ascii="Times New Roman" w:hAnsi="Times New Roman" w:cs="Times New Roman"/>
          <w:color w:val="232323"/>
          <w:w w:val="105"/>
          <w:sz w:val="22"/>
          <w:szCs w:val="24"/>
        </w:rPr>
        <w:t>dent</w:t>
      </w:r>
      <w:r w:rsidRPr="00936AB8">
        <w:rPr>
          <w:rFonts w:ascii="Times New Roman" w:hAnsi="Times New Roman" w:cs="Times New Roman"/>
          <w:color w:val="232323"/>
          <w:spacing w:val="-3"/>
          <w:w w:val="105"/>
          <w:sz w:val="22"/>
          <w:szCs w:val="24"/>
        </w:rPr>
        <w:t>i</w:t>
      </w:r>
      <w:r w:rsidRPr="00936AB8">
        <w:rPr>
          <w:rFonts w:ascii="Times New Roman" w:hAnsi="Times New Roman" w:cs="Times New Roman"/>
          <w:color w:val="232323"/>
          <w:w w:val="105"/>
          <w:sz w:val="22"/>
          <w:szCs w:val="24"/>
        </w:rPr>
        <w:t>fy</w:t>
      </w:r>
      <w:r w:rsidRPr="00936AB8">
        <w:rPr>
          <w:rFonts w:ascii="Times New Roman" w:hAnsi="Times New Roman" w:cs="Times New Roman"/>
          <w:color w:val="232323"/>
          <w:spacing w:val="14"/>
          <w:w w:val="105"/>
          <w:sz w:val="22"/>
          <w:szCs w:val="24"/>
        </w:rPr>
        <w:t xml:space="preserve"> </w:t>
      </w:r>
      <w:r w:rsidRPr="00936AB8">
        <w:rPr>
          <w:rFonts w:ascii="Times New Roman" w:hAnsi="Times New Roman" w:cs="Times New Roman"/>
          <w:color w:val="313131"/>
          <w:w w:val="105"/>
          <w:sz w:val="22"/>
          <w:szCs w:val="24"/>
        </w:rPr>
        <w:t>2</w:t>
      </w:r>
      <w:r w:rsidRPr="00936AB8">
        <w:rPr>
          <w:rFonts w:ascii="Times New Roman" w:hAnsi="Times New Roman" w:cs="Times New Roman"/>
          <w:color w:val="313131"/>
          <w:spacing w:val="-2"/>
          <w:w w:val="105"/>
          <w:sz w:val="22"/>
          <w:szCs w:val="24"/>
        </w:rPr>
        <w:t xml:space="preserve"> </w:t>
      </w:r>
      <w:r w:rsidRPr="00936AB8">
        <w:rPr>
          <w:rFonts w:ascii="Times New Roman" w:hAnsi="Times New Roman" w:cs="Times New Roman"/>
          <w:color w:val="232323"/>
          <w:w w:val="105"/>
          <w:sz w:val="22"/>
          <w:szCs w:val="24"/>
        </w:rPr>
        <w:t>fam</w:t>
      </w:r>
      <w:r w:rsidRPr="00936AB8">
        <w:rPr>
          <w:rFonts w:ascii="Times New Roman" w:hAnsi="Times New Roman" w:cs="Times New Roman"/>
          <w:color w:val="232323"/>
          <w:spacing w:val="6"/>
          <w:w w:val="105"/>
          <w:sz w:val="22"/>
          <w:szCs w:val="24"/>
        </w:rPr>
        <w:t>i</w:t>
      </w:r>
      <w:r w:rsidRPr="00936AB8">
        <w:rPr>
          <w:rFonts w:ascii="Times New Roman" w:hAnsi="Times New Roman" w:cs="Times New Roman"/>
          <w:color w:val="232323"/>
          <w:spacing w:val="-24"/>
          <w:w w:val="105"/>
          <w:sz w:val="22"/>
          <w:szCs w:val="24"/>
        </w:rPr>
        <w:t>l</w:t>
      </w:r>
      <w:r w:rsidRPr="00936AB8">
        <w:rPr>
          <w:rFonts w:ascii="Times New Roman" w:hAnsi="Times New Roman" w:cs="Times New Roman"/>
          <w:color w:val="232323"/>
          <w:w w:val="105"/>
          <w:sz w:val="22"/>
          <w:szCs w:val="24"/>
        </w:rPr>
        <w:t>ies with</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an</w:t>
      </w:r>
      <w:r w:rsidRPr="00936AB8">
        <w:rPr>
          <w:rFonts w:ascii="Times New Roman" w:hAnsi="Times New Roman" w:cs="Times New Roman"/>
          <w:color w:val="232323"/>
          <w:spacing w:val="26"/>
          <w:w w:val="105"/>
          <w:sz w:val="22"/>
          <w:szCs w:val="24"/>
        </w:rPr>
        <w:t xml:space="preserve"> </w:t>
      </w:r>
      <w:r w:rsidRPr="00936AB8">
        <w:rPr>
          <w:rFonts w:ascii="Times New Roman" w:hAnsi="Times New Roman" w:cs="Times New Roman"/>
          <w:color w:val="232323"/>
          <w:spacing w:val="-24"/>
          <w:w w:val="105"/>
          <w:sz w:val="22"/>
          <w:szCs w:val="24"/>
        </w:rPr>
        <w:t>i</w:t>
      </w:r>
      <w:r w:rsidRPr="00936AB8">
        <w:rPr>
          <w:rFonts w:ascii="Times New Roman" w:hAnsi="Times New Roman" w:cs="Times New Roman"/>
          <w:color w:val="232323"/>
          <w:w w:val="105"/>
          <w:sz w:val="22"/>
          <w:szCs w:val="24"/>
        </w:rPr>
        <w:t>nfant</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w w:val="105"/>
          <w:sz w:val="22"/>
          <w:szCs w:val="24"/>
        </w:rPr>
        <w:t>or</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w w:val="105"/>
          <w:sz w:val="22"/>
          <w:szCs w:val="24"/>
        </w:rPr>
        <w:t>toddler</w:t>
      </w:r>
      <w:r w:rsidRPr="00936AB8">
        <w:rPr>
          <w:rFonts w:ascii="Times New Roman" w:hAnsi="Times New Roman" w:cs="Times New Roman"/>
          <w:color w:val="232323"/>
          <w:spacing w:val="16"/>
          <w:w w:val="105"/>
          <w:sz w:val="22"/>
          <w:szCs w:val="24"/>
        </w:rPr>
        <w:t xml:space="preserve"> </w:t>
      </w:r>
      <w:r w:rsidRPr="00936AB8">
        <w:rPr>
          <w:rFonts w:ascii="Times New Roman" w:hAnsi="Times New Roman" w:cs="Times New Roman"/>
          <w:color w:val="232323"/>
          <w:w w:val="105"/>
          <w:sz w:val="22"/>
          <w:szCs w:val="24"/>
        </w:rPr>
        <w:t>(b</w:t>
      </w:r>
      <w:r w:rsidRPr="00936AB8">
        <w:rPr>
          <w:rFonts w:ascii="Times New Roman" w:hAnsi="Times New Roman" w:cs="Times New Roman"/>
          <w:color w:val="232323"/>
          <w:spacing w:val="-8"/>
          <w:w w:val="105"/>
          <w:sz w:val="22"/>
          <w:szCs w:val="24"/>
        </w:rPr>
        <w:t>i</w:t>
      </w:r>
      <w:r w:rsidRPr="00936AB8">
        <w:rPr>
          <w:rFonts w:ascii="Times New Roman" w:hAnsi="Times New Roman" w:cs="Times New Roman"/>
          <w:color w:val="232323"/>
          <w:w w:val="105"/>
          <w:sz w:val="22"/>
          <w:szCs w:val="24"/>
        </w:rPr>
        <w:t>rth</w:t>
      </w:r>
      <w:r w:rsidRPr="00936AB8">
        <w:rPr>
          <w:rFonts w:ascii="Times New Roman" w:hAnsi="Times New Roman" w:cs="Times New Roman"/>
          <w:color w:val="232323"/>
          <w:spacing w:val="-16"/>
          <w:w w:val="105"/>
          <w:sz w:val="22"/>
          <w:szCs w:val="24"/>
        </w:rPr>
        <w:t xml:space="preserve"> </w:t>
      </w:r>
      <w:r w:rsidRPr="00936AB8">
        <w:rPr>
          <w:rFonts w:ascii="Times New Roman" w:hAnsi="Times New Roman" w:cs="Times New Roman"/>
          <w:color w:val="232323"/>
          <w:w w:val="105"/>
          <w:sz w:val="22"/>
          <w:szCs w:val="24"/>
        </w:rPr>
        <w:t>to</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three</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years</w:t>
      </w:r>
      <w:r w:rsidRPr="00936AB8">
        <w:rPr>
          <w:rFonts w:ascii="Times New Roman" w:hAnsi="Times New Roman" w:cs="Times New Roman"/>
          <w:color w:val="232323"/>
          <w:spacing w:val="24"/>
          <w:w w:val="105"/>
          <w:sz w:val="22"/>
          <w:szCs w:val="24"/>
        </w:rPr>
        <w:t xml:space="preserve"> </w:t>
      </w:r>
      <w:r w:rsidRPr="00936AB8">
        <w:rPr>
          <w:rFonts w:ascii="Times New Roman" w:hAnsi="Times New Roman" w:cs="Times New Roman"/>
          <w:color w:val="232323"/>
          <w:w w:val="105"/>
          <w:sz w:val="22"/>
          <w:szCs w:val="24"/>
        </w:rPr>
        <w:t>of</w:t>
      </w:r>
      <w:r w:rsidRPr="00936AB8">
        <w:rPr>
          <w:rFonts w:ascii="Times New Roman" w:hAnsi="Times New Roman" w:cs="Times New Roman"/>
          <w:color w:val="232323"/>
          <w:w w:val="106"/>
          <w:sz w:val="22"/>
          <w:szCs w:val="24"/>
        </w:rPr>
        <w:t xml:space="preserve"> </w:t>
      </w:r>
      <w:r w:rsidRPr="00936AB8">
        <w:rPr>
          <w:rFonts w:ascii="Times New Roman" w:hAnsi="Times New Roman" w:cs="Times New Roman"/>
          <w:color w:val="313131"/>
          <w:w w:val="105"/>
          <w:sz w:val="22"/>
          <w:szCs w:val="24"/>
        </w:rPr>
        <w:t>age)</w:t>
      </w:r>
      <w:r w:rsidRPr="00936AB8">
        <w:rPr>
          <w:rFonts w:ascii="Times New Roman" w:hAnsi="Times New Roman" w:cs="Times New Roman"/>
          <w:color w:val="313131"/>
          <w:spacing w:val="-2"/>
          <w:w w:val="105"/>
          <w:sz w:val="22"/>
          <w:szCs w:val="24"/>
        </w:rPr>
        <w:t xml:space="preserve"> </w:t>
      </w:r>
      <w:r w:rsidRPr="00936AB8">
        <w:rPr>
          <w:rFonts w:ascii="Times New Roman" w:hAnsi="Times New Roman" w:cs="Times New Roman"/>
          <w:color w:val="232323"/>
          <w:w w:val="105"/>
          <w:sz w:val="22"/>
          <w:szCs w:val="24"/>
        </w:rPr>
        <w:t>with a</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disability</w:t>
      </w:r>
      <w:r w:rsidRPr="00936AB8">
        <w:rPr>
          <w:rFonts w:ascii="Times New Roman" w:hAnsi="Times New Roman" w:cs="Times New Roman"/>
          <w:color w:val="232323"/>
          <w:spacing w:val="18"/>
          <w:w w:val="105"/>
          <w:sz w:val="22"/>
          <w:szCs w:val="24"/>
        </w:rPr>
        <w:t xml:space="preserve"> </w:t>
      </w:r>
      <w:r w:rsidRPr="00936AB8">
        <w:rPr>
          <w:rFonts w:ascii="Times New Roman" w:hAnsi="Times New Roman" w:cs="Times New Roman"/>
          <w:color w:val="232323"/>
          <w:w w:val="105"/>
          <w:sz w:val="22"/>
          <w:szCs w:val="24"/>
        </w:rPr>
        <w:t>or</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spacing w:val="-2"/>
          <w:w w:val="105"/>
          <w:sz w:val="22"/>
          <w:szCs w:val="24"/>
        </w:rPr>
        <w:t>signi</w:t>
      </w:r>
      <w:r w:rsidRPr="00936AB8">
        <w:rPr>
          <w:rFonts w:ascii="Times New Roman" w:hAnsi="Times New Roman" w:cs="Times New Roman"/>
          <w:color w:val="232323"/>
          <w:spacing w:val="-3"/>
          <w:w w:val="105"/>
          <w:sz w:val="22"/>
          <w:szCs w:val="24"/>
        </w:rPr>
        <w:t>ficant</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w w:val="105"/>
          <w:sz w:val="22"/>
          <w:szCs w:val="24"/>
        </w:rPr>
        <w:t>developmental</w:t>
      </w:r>
      <w:r w:rsidRPr="00936AB8">
        <w:rPr>
          <w:rFonts w:ascii="Times New Roman" w:hAnsi="Times New Roman" w:cs="Times New Roman"/>
          <w:color w:val="232323"/>
          <w:spacing w:val="28"/>
          <w:w w:val="105"/>
          <w:sz w:val="22"/>
          <w:szCs w:val="24"/>
        </w:rPr>
        <w:t xml:space="preserve"> </w:t>
      </w:r>
      <w:r w:rsidRPr="00936AB8">
        <w:rPr>
          <w:rFonts w:ascii="Times New Roman" w:hAnsi="Times New Roman" w:cs="Times New Roman"/>
          <w:color w:val="232323"/>
          <w:w w:val="105"/>
          <w:sz w:val="22"/>
          <w:szCs w:val="24"/>
        </w:rPr>
        <w:t>delay with whom you will work on these practices.</w:t>
      </w:r>
      <w:r w:rsidRPr="00936AB8">
        <w:rPr>
          <w:rFonts w:ascii="Times New Roman" w:hAnsi="Times New Roman" w:cs="Times New Roman"/>
          <w:color w:val="232323"/>
          <w:spacing w:val="9"/>
          <w:w w:val="105"/>
          <w:sz w:val="22"/>
          <w:szCs w:val="24"/>
        </w:rPr>
        <w:t xml:space="preserve"> You will naturally be engaging these two families in these practices; however, for ONE of those families, you will submit your work according to the guidelines of this project. This will also give you some leeway for the reality of working with families while needing to complete course assignments. </w:t>
      </w:r>
      <w:r w:rsidRPr="00936AB8">
        <w:rPr>
          <w:rFonts w:ascii="Times New Roman" w:hAnsi="Times New Roman" w:cs="Times New Roman"/>
          <w:color w:val="232323"/>
          <w:spacing w:val="-1"/>
          <w:w w:val="105"/>
          <w:sz w:val="22"/>
          <w:szCs w:val="24"/>
        </w:rPr>
        <w:t>Establish</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 xml:space="preserve">a </w:t>
      </w:r>
      <w:r w:rsidRPr="00936AB8">
        <w:rPr>
          <w:rFonts w:ascii="Times New Roman" w:hAnsi="Times New Roman" w:cs="Times New Roman"/>
          <w:color w:val="232323"/>
          <w:spacing w:val="-1"/>
          <w:w w:val="105"/>
          <w:sz w:val="22"/>
          <w:szCs w:val="24"/>
        </w:rPr>
        <w:t>relationship</w:t>
      </w:r>
      <w:r w:rsidRPr="00936AB8">
        <w:rPr>
          <w:rFonts w:ascii="Times New Roman" w:hAnsi="Times New Roman" w:cs="Times New Roman"/>
          <w:color w:val="232323"/>
          <w:spacing w:val="27"/>
          <w:w w:val="120"/>
          <w:sz w:val="22"/>
          <w:szCs w:val="24"/>
        </w:rPr>
        <w:t xml:space="preserve"> </w:t>
      </w:r>
      <w:r w:rsidRPr="00936AB8">
        <w:rPr>
          <w:rFonts w:ascii="Times New Roman" w:hAnsi="Times New Roman" w:cs="Times New Roman"/>
          <w:color w:val="232323"/>
          <w:spacing w:val="-1"/>
          <w:w w:val="105"/>
          <w:sz w:val="22"/>
          <w:szCs w:val="24"/>
        </w:rPr>
        <w:t>with</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w w:val="105"/>
          <w:sz w:val="22"/>
          <w:szCs w:val="24"/>
        </w:rPr>
        <w:t>each</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spacing w:val="1"/>
          <w:w w:val="105"/>
          <w:sz w:val="22"/>
          <w:szCs w:val="24"/>
        </w:rPr>
        <w:t>fami</w:t>
      </w:r>
      <w:r w:rsidRPr="00936AB8">
        <w:rPr>
          <w:rFonts w:ascii="Times New Roman" w:hAnsi="Times New Roman" w:cs="Times New Roman"/>
          <w:color w:val="232323"/>
          <w:w w:val="105"/>
          <w:sz w:val="22"/>
          <w:szCs w:val="24"/>
        </w:rPr>
        <w:t>ly</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w w:val="105"/>
          <w:sz w:val="22"/>
          <w:szCs w:val="24"/>
        </w:rPr>
        <w:t>and</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ask</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for</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w w:val="105"/>
          <w:sz w:val="22"/>
          <w:szCs w:val="24"/>
        </w:rPr>
        <w:t>their</w:t>
      </w:r>
      <w:r w:rsidRPr="00936AB8">
        <w:rPr>
          <w:rFonts w:ascii="Times New Roman" w:hAnsi="Times New Roman" w:cs="Times New Roman"/>
          <w:color w:val="232323"/>
          <w:spacing w:val="11"/>
          <w:w w:val="105"/>
          <w:sz w:val="22"/>
          <w:szCs w:val="24"/>
        </w:rPr>
        <w:t xml:space="preserve"> </w:t>
      </w:r>
      <w:r w:rsidRPr="00936AB8">
        <w:rPr>
          <w:rFonts w:ascii="Times New Roman" w:hAnsi="Times New Roman" w:cs="Times New Roman"/>
          <w:color w:val="232323"/>
          <w:w w:val="105"/>
          <w:sz w:val="22"/>
          <w:szCs w:val="24"/>
        </w:rPr>
        <w:t>agreement</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w w:val="105"/>
          <w:sz w:val="22"/>
          <w:szCs w:val="24"/>
        </w:rPr>
        <w:t>to</w:t>
      </w:r>
      <w:r w:rsidRPr="00936AB8">
        <w:rPr>
          <w:rFonts w:ascii="Times New Roman" w:hAnsi="Times New Roman" w:cs="Times New Roman"/>
          <w:color w:val="232323"/>
          <w:spacing w:val="13"/>
          <w:w w:val="105"/>
          <w:sz w:val="22"/>
          <w:szCs w:val="24"/>
        </w:rPr>
        <w:t xml:space="preserve"> </w:t>
      </w:r>
      <w:r w:rsidRPr="00936AB8">
        <w:rPr>
          <w:rFonts w:ascii="Times New Roman" w:hAnsi="Times New Roman" w:cs="Times New Roman"/>
          <w:color w:val="232323"/>
          <w:spacing w:val="-2"/>
          <w:w w:val="105"/>
          <w:sz w:val="22"/>
          <w:szCs w:val="24"/>
        </w:rPr>
        <w:t>participate</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spacing w:val="-9"/>
          <w:w w:val="105"/>
          <w:sz w:val="22"/>
          <w:szCs w:val="24"/>
        </w:rPr>
        <w:t>i</w:t>
      </w:r>
      <w:r w:rsidRPr="00936AB8">
        <w:rPr>
          <w:rFonts w:ascii="Times New Roman" w:hAnsi="Times New Roman" w:cs="Times New Roman"/>
          <w:color w:val="232323"/>
          <w:spacing w:val="-11"/>
          <w:w w:val="105"/>
          <w:sz w:val="22"/>
          <w:szCs w:val="24"/>
        </w:rPr>
        <w:t>n</w:t>
      </w:r>
      <w:r w:rsidRPr="00936AB8">
        <w:rPr>
          <w:rFonts w:ascii="Times New Roman" w:hAnsi="Times New Roman" w:cs="Times New Roman"/>
          <w:color w:val="232323"/>
          <w:spacing w:val="-23"/>
          <w:w w:val="105"/>
          <w:sz w:val="22"/>
          <w:szCs w:val="24"/>
        </w:rPr>
        <w:t xml:space="preserve"> </w:t>
      </w:r>
      <w:r w:rsidRPr="00936AB8">
        <w:rPr>
          <w:rFonts w:ascii="Times New Roman" w:hAnsi="Times New Roman" w:cs="Times New Roman"/>
          <w:color w:val="232323"/>
          <w:spacing w:val="-2"/>
          <w:w w:val="105"/>
          <w:sz w:val="22"/>
          <w:szCs w:val="24"/>
        </w:rPr>
        <w:t>this</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project</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spacing w:val="-1"/>
          <w:w w:val="105"/>
          <w:sz w:val="22"/>
          <w:szCs w:val="24"/>
        </w:rPr>
        <w:t>with</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313131"/>
          <w:w w:val="105"/>
          <w:sz w:val="22"/>
          <w:szCs w:val="24"/>
        </w:rPr>
        <w:t>you</w:t>
      </w:r>
      <w:r w:rsidRPr="00936AB8">
        <w:rPr>
          <w:rFonts w:ascii="Times New Roman" w:hAnsi="Times New Roman" w:cs="Times New Roman"/>
          <w:color w:val="313131"/>
          <w:spacing w:val="23"/>
          <w:w w:val="106"/>
          <w:sz w:val="22"/>
          <w:szCs w:val="24"/>
        </w:rPr>
        <w:t xml:space="preserve"> </w:t>
      </w:r>
      <w:r w:rsidRPr="00936AB8">
        <w:rPr>
          <w:rFonts w:ascii="Times New Roman" w:hAnsi="Times New Roman" w:cs="Times New Roman"/>
          <w:color w:val="232323"/>
          <w:w w:val="105"/>
          <w:sz w:val="22"/>
          <w:szCs w:val="24"/>
        </w:rPr>
        <w:t>(Use</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w w:val="105"/>
          <w:sz w:val="22"/>
          <w:szCs w:val="24"/>
        </w:rPr>
        <w:t>permission</w:t>
      </w:r>
      <w:r w:rsidRPr="00936AB8">
        <w:rPr>
          <w:rFonts w:ascii="Times New Roman" w:hAnsi="Times New Roman" w:cs="Times New Roman"/>
          <w:color w:val="232323"/>
          <w:spacing w:val="21"/>
          <w:w w:val="105"/>
          <w:sz w:val="22"/>
          <w:szCs w:val="24"/>
        </w:rPr>
        <w:t xml:space="preserve"> </w:t>
      </w:r>
      <w:r w:rsidRPr="00936AB8">
        <w:rPr>
          <w:rFonts w:ascii="Times New Roman" w:hAnsi="Times New Roman" w:cs="Times New Roman"/>
          <w:color w:val="232323"/>
          <w:spacing w:val="-1"/>
          <w:w w:val="105"/>
          <w:sz w:val="22"/>
          <w:szCs w:val="24"/>
        </w:rPr>
        <w:t>slip</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spacing w:val="-2"/>
          <w:w w:val="105"/>
          <w:sz w:val="22"/>
          <w:szCs w:val="24"/>
        </w:rPr>
        <w:t>provided</w:t>
      </w:r>
      <w:r w:rsidRPr="00936AB8">
        <w:rPr>
          <w:rFonts w:ascii="Times New Roman" w:hAnsi="Times New Roman" w:cs="Times New Roman"/>
          <w:color w:val="232323"/>
          <w:spacing w:val="11"/>
          <w:w w:val="105"/>
          <w:sz w:val="22"/>
          <w:szCs w:val="24"/>
        </w:rPr>
        <w:t xml:space="preserve"> </w:t>
      </w:r>
      <w:r w:rsidRPr="00936AB8">
        <w:rPr>
          <w:rFonts w:ascii="Times New Roman" w:hAnsi="Times New Roman" w:cs="Times New Roman"/>
          <w:color w:val="232323"/>
          <w:spacing w:val="-9"/>
          <w:w w:val="105"/>
          <w:sz w:val="22"/>
          <w:szCs w:val="24"/>
        </w:rPr>
        <w:t>i</w:t>
      </w:r>
      <w:r w:rsidRPr="00936AB8">
        <w:rPr>
          <w:rFonts w:ascii="Times New Roman" w:hAnsi="Times New Roman" w:cs="Times New Roman"/>
          <w:color w:val="232323"/>
          <w:spacing w:val="-11"/>
          <w:w w:val="105"/>
          <w:sz w:val="22"/>
          <w:szCs w:val="24"/>
        </w:rPr>
        <w:t>n</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Course</w:t>
      </w:r>
      <w:r w:rsidRPr="00936AB8">
        <w:rPr>
          <w:rFonts w:ascii="Times New Roman" w:hAnsi="Times New Roman" w:cs="Times New Roman"/>
          <w:color w:val="232323"/>
          <w:spacing w:val="20"/>
          <w:w w:val="105"/>
          <w:sz w:val="22"/>
          <w:szCs w:val="24"/>
        </w:rPr>
        <w:t xml:space="preserve"> </w:t>
      </w:r>
      <w:r w:rsidRPr="00936AB8">
        <w:rPr>
          <w:rFonts w:ascii="Times New Roman" w:hAnsi="Times New Roman" w:cs="Times New Roman"/>
          <w:color w:val="232323"/>
          <w:spacing w:val="1"/>
          <w:w w:val="105"/>
          <w:sz w:val="22"/>
          <w:szCs w:val="24"/>
        </w:rPr>
        <w:t>Materials)</w:t>
      </w:r>
      <w:r w:rsidRPr="00936AB8">
        <w:rPr>
          <w:rFonts w:ascii="Times New Roman" w:hAnsi="Times New Roman" w:cs="Times New Roman"/>
          <w:color w:val="464646"/>
          <w:w w:val="105"/>
          <w:sz w:val="22"/>
          <w:szCs w:val="24"/>
        </w:rPr>
        <w:t>.</w:t>
      </w:r>
    </w:p>
    <w:p w14:paraId="6E9CBF27" w14:textId="77777777" w:rsidR="00936AB8" w:rsidRPr="00936AB8" w:rsidRDefault="00936AB8" w:rsidP="00936AB8">
      <w:pPr>
        <w:pStyle w:val="BodyText"/>
        <w:spacing w:line="257" w:lineRule="auto"/>
        <w:rPr>
          <w:rFonts w:ascii="Times New Roman" w:hAnsi="Times New Roman" w:cs="Times New Roman"/>
          <w:sz w:val="22"/>
          <w:szCs w:val="24"/>
        </w:rPr>
      </w:pPr>
      <w:r w:rsidRPr="00936AB8">
        <w:rPr>
          <w:rFonts w:ascii="Times New Roman" w:hAnsi="Times New Roman" w:cs="Times New Roman"/>
          <w:sz w:val="22"/>
          <w:szCs w:val="24"/>
        </w:rPr>
        <w:t>In each of the first 3 parts below the portions titled “FIELD EXPERIENCE AND JOURNAL” describe what you should do during your student teaching experience in preparation for completing that portion of the project; ask your mentor teacher to be involved in these experiences and then reflect upon them in your student teaching journal; share that specific journal with your supervisor for feedback. Then in each of the 4 parts below, the portions titled “PROJECT REPORT” are included in your EDSP 211 Family Project Assignment and submitted to your course instructor.</w:t>
      </w:r>
    </w:p>
    <w:p w14:paraId="0E5E2C03" w14:textId="77777777" w:rsidR="00936AB8" w:rsidRPr="00936AB8" w:rsidRDefault="00936AB8" w:rsidP="00936AB8">
      <w:pPr>
        <w:pStyle w:val="BodyText"/>
        <w:spacing w:line="257" w:lineRule="auto"/>
        <w:rPr>
          <w:rFonts w:ascii="Times New Roman" w:hAnsi="Times New Roman" w:cs="Times New Roman"/>
          <w:b/>
          <w:sz w:val="22"/>
          <w:szCs w:val="24"/>
        </w:rPr>
      </w:pPr>
      <w:r w:rsidRPr="00936AB8">
        <w:rPr>
          <w:rFonts w:ascii="Times New Roman" w:hAnsi="Times New Roman" w:cs="Times New Roman"/>
          <w:b/>
          <w:sz w:val="22"/>
          <w:szCs w:val="24"/>
        </w:rPr>
        <w:t>Additional materials provided or needed:</w:t>
      </w:r>
    </w:p>
    <w:p w14:paraId="4DCB37D8" w14:textId="77777777" w:rsidR="00936AB8" w:rsidRPr="00936AB8" w:rsidRDefault="00936AB8" w:rsidP="00582306">
      <w:pPr>
        <w:pStyle w:val="BodyText"/>
        <w:numPr>
          <w:ilvl w:val="0"/>
          <w:numId w:val="130"/>
        </w:numPr>
        <w:spacing w:before="0" w:after="0" w:line="257" w:lineRule="auto"/>
        <w:ind w:left="810"/>
        <w:rPr>
          <w:rFonts w:ascii="Times New Roman" w:hAnsi="Times New Roman" w:cs="Times New Roman"/>
          <w:sz w:val="22"/>
          <w:szCs w:val="24"/>
        </w:rPr>
      </w:pPr>
      <w:r w:rsidRPr="00936AB8">
        <w:rPr>
          <w:rFonts w:ascii="Times New Roman" w:hAnsi="Times New Roman" w:cs="Times New Roman"/>
          <w:sz w:val="22"/>
          <w:szCs w:val="24"/>
        </w:rPr>
        <w:t>Family Project permission form (see Canvas; edit with your name before printing to be signed)</w:t>
      </w:r>
    </w:p>
    <w:p w14:paraId="082A419F" w14:textId="77777777" w:rsidR="00936AB8" w:rsidRPr="00936AB8" w:rsidRDefault="00936AB8" w:rsidP="00582306">
      <w:pPr>
        <w:pStyle w:val="BodyText"/>
        <w:numPr>
          <w:ilvl w:val="0"/>
          <w:numId w:val="130"/>
        </w:numPr>
        <w:spacing w:line="257" w:lineRule="auto"/>
        <w:ind w:left="810"/>
        <w:rPr>
          <w:rFonts w:ascii="Times New Roman" w:hAnsi="Times New Roman" w:cs="Times New Roman"/>
          <w:sz w:val="22"/>
          <w:szCs w:val="24"/>
        </w:rPr>
      </w:pPr>
      <w:r w:rsidRPr="00936AB8">
        <w:rPr>
          <w:rFonts w:ascii="Times New Roman" w:hAnsi="Times New Roman" w:cs="Times New Roman"/>
          <w:sz w:val="22"/>
          <w:szCs w:val="24"/>
        </w:rPr>
        <w:t>Family Project template (see Canvas; recommended for your use- delete incomplete parts when submitting drafts for instructor feedback)</w:t>
      </w:r>
    </w:p>
    <w:p w14:paraId="582436AB" w14:textId="77777777" w:rsidR="00936AB8" w:rsidRPr="00936AB8" w:rsidRDefault="00936AB8" w:rsidP="00582306">
      <w:pPr>
        <w:pStyle w:val="BodyText"/>
        <w:numPr>
          <w:ilvl w:val="0"/>
          <w:numId w:val="130"/>
        </w:numPr>
        <w:spacing w:line="257" w:lineRule="auto"/>
        <w:ind w:left="810"/>
        <w:rPr>
          <w:rFonts w:ascii="Times New Roman" w:hAnsi="Times New Roman" w:cs="Times New Roman"/>
          <w:sz w:val="22"/>
          <w:szCs w:val="24"/>
        </w:rPr>
      </w:pPr>
      <w:r w:rsidRPr="00936AB8">
        <w:rPr>
          <w:rFonts w:ascii="Times New Roman" w:hAnsi="Times New Roman" w:cs="Times New Roman"/>
          <w:sz w:val="22"/>
          <w:szCs w:val="24"/>
        </w:rPr>
        <w:t>Your student teaching program’s Individual Family Service Plan (IFSP) blank pages (ask your mentor for a blank IFSP to use for Part 2)</w:t>
      </w:r>
    </w:p>
    <w:p w14:paraId="00522A06" w14:textId="77777777" w:rsidR="00936AB8" w:rsidRPr="00936AB8" w:rsidRDefault="00936AB8" w:rsidP="00936AB8">
      <w:pPr>
        <w:pStyle w:val="BodyText"/>
        <w:spacing w:line="257" w:lineRule="auto"/>
        <w:rPr>
          <w:rFonts w:ascii="Times New Roman" w:hAnsi="Times New Roman" w:cs="Times New Roman"/>
          <w:sz w:val="22"/>
          <w:szCs w:val="24"/>
        </w:rPr>
      </w:pPr>
      <w:r w:rsidRPr="00936AB8">
        <w:rPr>
          <w:rFonts w:ascii="Times New Roman" w:hAnsi="Times New Roman" w:cs="Times New Roman"/>
          <w:sz w:val="22"/>
          <w:szCs w:val="24"/>
        </w:rPr>
        <w:t xml:space="preserve">THE FOLLOWING ARE THE 4 COMPONENTS OF THIS PROJECT. </w:t>
      </w:r>
      <w:r w:rsidRPr="00936AB8">
        <w:rPr>
          <w:rFonts w:ascii="Times New Roman" w:hAnsi="Times New Roman" w:cs="Times New Roman"/>
          <w:color w:val="232323"/>
          <w:w w:val="105"/>
          <w:sz w:val="22"/>
          <w:szCs w:val="24"/>
        </w:rPr>
        <w:t>Through</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a</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series</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of</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w w:val="105"/>
          <w:sz w:val="22"/>
          <w:szCs w:val="24"/>
        </w:rPr>
        <w:t>meet</w:t>
      </w:r>
      <w:r w:rsidRPr="00936AB8">
        <w:rPr>
          <w:rFonts w:ascii="Times New Roman" w:hAnsi="Times New Roman" w:cs="Times New Roman"/>
          <w:color w:val="232323"/>
          <w:spacing w:val="-2"/>
          <w:w w:val="105"/>
          <w:sz w:val="22"/>
          <w:szCs w:val="24"/>
        </w:rPr>
        <w:t>i</w:t>
      </w:r>
      <w:r w:rsidRPr="00936AB8">
        <w:rPr>
          <w:rFonts w:ascii="Times New Roman" w:hAnsi="Times New Roman" w:cs="Times New Roman"/>
          <w:color w:val="232323"/>
          <w:w w:val="105"/>
          <w:sz w:val="22"/>
          <w:szCs w:val="24"/>
        </w:rPr>
        <w:t>ngs/</w:t>
      </w:r>
      <w:r w:rsidRPr="00936AB8">
        <w:rPr>
          <w:rFonts w:ascii="Times New Roman" w:hAnsi="Times New Roman" w:cs="Times New Roman"/>
          <w:color w:val="232323"/>
          <w:spacing w:val="-4"/>
          <w:w w:val="105"/>
          <w:sz w:val="22"/>
          <w:szCs w:val="24"/>
        </w:rPr>
        <w:t>i</w:t>
      </w:r>
      <w:r w:rsidRPr="00936AB8">
        <w:rPr>
          <w:rFonts w:ascii="Times New Roman" w:hAnsi="Times New Roman" w:cs="Times New Roman"/>
          <w:color w:val="232323"/>
          <w:w w:val="105"/>
          <w:sz w:val="22"/>
          <w:szCs w:val="24"/>
        </w:rPr>
        <w:t>nteractions/observat</w:t>
      </w:r>
      <w:r w:rsidRPr="00936AB8">
        <w:rPr>
          <w:rFonts w:ascii="Times New Roman" w:hAnsi="Times New Roman" w:cs="Times New Roman"/>
          <w:color w:val="232323"/>
          <w:spacing w:val="11"/>
          <w:w w:val="105"/>
          <w:sz w:val="22"/>
          <w:szCs w:val="24"/>
        </w:rPr>
        <w:t>i</w:t>
      </w:r>
      <w:r w:rsidRPr="00936AB8">
        <w:rPr>
          <w:rFonts w:ascii="Times New Roman" w:hAnsi="Times New Roman" w:cs="Times New Roman"/>
          <w:color w:val="232323"/>
          <w:w w:val="105"/>
          <w:sz w:val="22"/>
          <w:szCs w:val="24"/>
        </w:rPr>
        <w:t>ons/visits,</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gather</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313131"/>
          <w:spacing w:val="-20"/>
          <w:w w:val="105"/>
          <w:sz w:val="22"/>
          <w:szCs w:val="24"/>
        </w:rPr>
        <w:t>i</w:t>
      </w:r>
      <w:r w:rsidRPr="00936AB8">
        <w:rPr>
          <w:rFonts w:ascii="Times New Roman" w:hAnsi="Times New Roman" w:cs="Times New Roman"/>
          <w:color w:val="313131"/>
          <w:w w:val="105"/>
          <w:sz w:val="22"/>
          <w:szCs w:val="24"/>
        </w:rPr>
        <w:t xml:space="preserve">nformation </w:t>
      </w:r>
      <w:r w:rsidRPr="00936AB8">
        <w:rPr>
          <w:rFonts w:ascii="Times New Roman" w:hAnsi="Times New Roman" w:cs="Times New Roman"/>
          <w:color w:val="232323"/>
          <w:w w:val="105"/>
          <w:sz w:val="22"/>
          <w:szCs w:val="24"/>
        </w:rPr>
        <w:t>about the</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313131"/>
          <w:w w:val="105"/>
          <w:sz w:val="22"/>
          <w:szCs w:val="24"/>
        </w:rPr>
        <w:t>child</w:t>
      </w:r>
      <w:r w:rsidRPr="00936AB8">
        <w:rPr>
          <w:rFonts w:ascii="Times New Roman" w:hAnsi="Times New Roman" w:cs="Times New Roman"/>
          <w:color w:val="313131"/>
          <w:spacing w:val="-9"/>
          <w:w w:val="105"/>
          <w:sz w:val="22"/>
          <w:szCs w:val="24"/>
        </w:rPr>
        <w:t xml:space="preserve"> </w:t>
      </w:r>
      <w:r w:rsidRPr="00936AB8">
        <w:rPr>
          <w:rFonts w:ascii="Times New Roman" w:hAnsi="Times New Roman" w:cs="Times New Roman"/>
          <w:color w:val="232323"/>
          <w:w w:val="105"/>
          <w:sz w:val="22"/>
          <w:szCs w:val="24"/>
        </w:rPr>
        <w:t>and</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fam</w:t>
      </w:r>
      <w:r w:rsidRPr="00936AB8">
        <w:rPr>
          <w:rFonts w:ascii="Times New Roman" w:hAnsi="Times New Roman" w:cs="Times New Roman"/>
          <w:color w:val="232323"/>
          <w:spacing w:val="6"/>
          <w:w w:val="105"/>
          <w:sz w:val="22"/>
          <w:szCs w:val="24"/>
        </w:rPr>
        <w:t>i</w:t>
      </w:r>
      <w:r w:rsidRPr="00936AB8">
        <w:rPr>
          <w:rFonts w:ascii="Times New Roman" w:hAnsi="Times New Roman" w:cs="Times New Roman"/>
          <w:color w:val="232323"/>
          <w:spacing w:val="-24"/>
          <w:w w:val="105"/>
          <w:sz w:val="22"/>
          <w:szCs w:val="24"/>
        </w:rPr>
        <w:t>l</w:t>
      </w:r>
      <w:r w:rsidRPr="00936AB8">
        <w:rPr>
          <w:rFonts w:ascii="Times New Roman" w:hAnsi="Times New Roman" w:cs="Times New Roman"/>
          <w:color w:val="232323"/>
          <w:w w:val="105"/>
          <w:sz w:val="22"/>
          <w:szCs w:val="24"/>
        </w:rPr>
        <w:t xml:space="preserve">y. </w:t>
      </w:r>
      <w:r w:rsidRPr="00936AB8">
        <w:rPr>
          <w:rFonts w:ascii="Times New Roman" w:hAnsi="Times New Roman" w:cs="Times New Roman"/>
          <w:color w:val="232323"/>
          <w:spacing w:val="15"/>
          <w:w w:val="105"/>
          <w:sz w:val="22"/>
          <w:szCs w:val="24"/>
        </w:rPr>
        <w:t xml:space="preserve">Be sure to work with your transdisciplinary team throughout this process and under the guidance of your mentor teacher. </w:t>
      </w:r>
      <w:r w:rsidRPr="00936AB8">
        <w:rPr>
          <w:rFonts w:ascii="Times New Roman" w:hAnsi="Times New Roman" w:cs="Times New Roman"/>
          <w:sz w:val="22"/>
          <w:szCs w:val="24"/>
        </w:rPr>
        <w:t xml:space="preserve">You are encouraged to submit drafts early for instructor feedback and then incorporate this feedback into your final project submitted at the end of the semester. </w:t>
      </w:r>
      <w:r w:rsidRPr="00936AB8">
        <w:rPr>
          <w:rFonts w:ascii="Times New Roman" w:hAnsi="Times New Roman" w:cs="Times New Roman"/>
          <w:color w:val="232323"/>
          <w:w w:val="105"/>
          <w:sz w:val="22"/>
          <w:szCs w:val="24"/>
        </w:rPr>
        <w:t>Use the template provided in Canvas to comp</w:t>
      </w:r>
      <w:r w:rsidRPr="00936AB8">
        <w:rPr>
          <w:rFonts w:ascii="Times New Roman" w:hAnsi="Times New Roman" w:cs="Times New Roman"/>
          <w:color w:val="232323"/>
          <w:spacing w:val="-4"/>
          <w:w w:val="105"/>
          <w:sz w:val="22"/>
          <w:szCs w:val="24"/>
        </w:rPr>
        <w:t>l</w:t>
      </w:r>
      <w:r w:rsidRPr="00936AB8">
        <w:rPr>
          <w:rFonts w:ascii="Times New Roman" w:hAnsi="Times New Roman" w:cs="Times New Roman"/>
          <w:color w:val="232323"/>
          <w:w w:val="105"/>
          <w:sz w:val="22"/>
          <w:szCs w:val="24"/>
        </w:rPr>
        <w:t>ete</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the final report</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w</w:t>
      </w:r>
      <w:r w:rsidRPr="00936AB8">
        <w:rPr>
          <w:rFonts w:ascii="Times New Roman" w:hAnsi="Times New Roman" w:cs="Times New Roman"/>
          <w:color w:val="232323"/>
          <w:spacing w:val="-4"/>
          <w:w w:val="105"/>
          <w:sz w:val="22"/>
          <w:szCs w:val="24"/>
        </w:rPr>
        <w:t>i</w:t>
      </w:r>
      <w:r w:rsidRPr="00936AB8">
        <w:rPr>
          <w:rFonts w:ascii="Times New Roman" w:hAnsi="Times New Roman" w:cs="Times New Roman"/>
          <w:color w:val="232323"/>
          <w:w w:val="105"/>
          <w:sz w:val="22"/>
          <w:szCs w:val="24"/>
        </w:rPr>
        <w:t>th</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the</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follow</w:t>
      </w:r>
      <w:r w:rsidRPr="00936AB8">
        <w:rPr>
          <w:rFonts w:ascii="Times New Roman" w:hAnsi="Times New Roman" w:cs="Times New Roman"/>
          <w:color w:val="232323"/>
          <w:spacing w:val="11"/>
          <w:w w:val="105"/>
          <w:sz w:val="22"/>
          <w:szCs w:val="24"/>
        </w:rPr>
        <w:t>i</w:t>
      </w:r>
      <w:r w:rsidRPr="00936AB8">
        <w:rPr>
          <w:rFonts w:ascii="Times New Roman" w:hAnsi="Times New Roman" w:cs="Times New Roman"/>
          <w:color w:val="232323"/>
          <w:w w:val="105"/>
          <w:sz w:val="22"/>
          <w:szCs w:val="24"/>
        </w:rPr>
        <w:t>ng</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w w:val="105"/>
          <w:sz w:val="22"/>
          <w:szCs w:val="24"/>
        </w:rPr>
        <w:t>components.</w:t>
      </w:r>
    </w:p>
    <w:p w14:paraId="6B22CADF" w14:textId="77777777" w:rsidR="00936AB8" w:rsidRPr="00936AB8" w:rsidRDefault="00936AB8" w:rsidP="00936AB8">
      <w:pPr>
        <w:spacing w:before="7"/>
        <w:rPr>
          <w:rFonts w:eastAsia="Arial"/>
          <w:b/>
          <w:sz w:val="8"/>
        </w:rPr>
      </w:pPr>
    </w:p>
    <w:p w14:paraId="30CDAAAD" w14:textId="410AB250" w:rsidR="00936AB8" w:rsidRPr="00936AB8" w:rsidRDefault="00E90FF1" w:rsidP="00936AB8">
      <w:pPr>
        <w:spacing w:before="7"/>
        <w:rPr>
          <w:rFonts w:eastAsia="Arial"/>
          <w:b/>
          <w:sz w:val="22"/>
        </w:rPr>
      </w:pPr>
      <w:bookmarkStart w:id="113" w:name="EDSP211R11A"/>
      <w:r>
        <w:rPr>
          <w:rFonts w:eastAsia="Arial"/>
          <w:b/>
          <w:sz w:val="22"/>
        </w:rPr>
        <w:t xml:space="preserve">Family Project </w:t>
      </w:r>
      <w:r w:rsidR="00936AB8" w:rsidRPr="00936AB8">
        <w:rPr>
          <w:rFonts w:eastAsia="Arial"/>
          <w:b/>
          <w:sz w:val="22"/>
        </w:rPr>
        <w:t>Part 1: Assessment (50 points)</w:t>
      </w:r>
    </w:p>
    <w:bookmarkEnd w:id="113"/>
    <w:p w14:paraId="5D1972A8" w14:textId="77777777" w:rsidR="00936AB8" w:rsidRPr="00936AB8" w:rsidRDefault="00936AB8" w:rsidP="00936AB8">
      <w:pPr>
        <w:pStyle w:val="ListParagraph"/>
        <w:ind w:left="270"/>
        <w:contextualSpacing w:val="0"/>
        <w:rPr>
          <w:sz w:val="21"/>
        </w:rPr>
      </w:pPr>
      <w:r w:rsidRPr="00936AB8">
        <w:rPr>
          <w:sz w:val="21"/>
        </w:rPr>
        <w:t>FIELD EXPERIENCE AND JOURNAL: Observe, participate, and reflect on your experience as a team member in at least one assessment process: Initial eligibility, IFSP meeting OR transition plan. This includes being a part of reviewing information and planning with the family before each meeting as well as shared responsibility with taking the lead on developing/writing a portion of the document your team is working on such as a section of the IFSP (under the guidance of your mentor teacher). In your student teaching journal, write up your notes and describe how the family and team prepared for these meetings; reflect on what went well and what could be improved upon.</w:t>
      </w:r>
    </w:p>
    <w:p w14:paraId="34507FA2" w14:textId="77777777" w:rsidR="00936AB8" w:rsidRPr="00936AB8" w:rsidRDefault="00936AB8" w:rsidP="00936AB8">
      <w:pPr>
        <w:pStyle w:val="ListParagraph"/>
        <w:ind w:left="270"/>
        <w:contextualSpacing w:val="0"/>
        <w:rPr>
          <w:sz w:val="21"/>
        </w:rPr>
      </w:pPr>
      <w:r w:rsidRPr="00936AB8">
        <w:rPr>
          <w:sz w:val="21"/>
        </w:rPr>
        <w:t>PROJECT REPORT:</w:t>
      </w:r>
    </w:p>
    <w:p w14:paraId="0F3D3336" w14:textId="77777777" w:rsidR="00936AB8" w:rsidRPr="00936AB8" w:rsidRDefault="00936AB8" w:rsidP="00582306">
      <w:pPr>
        <w:pStyle w:val="BodyText"/>
        <w:numPr>
          <w:ilvl w:val="0"/>
          <w:numId w:val="128"/>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w w:val="105"/>
          <w:sz w:val="22"/>
          <w:szCs w:val="24"/>
        </w:rPr>
        <w:t>A</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wr</w:t>
      </w:r>
      <w:r w:rsidRPr="00936AB8">
        <w:rPr>
          <w:rFonts w:ascii="Times New Roman" w:hAnsi="Times New Roman" w:cs="Times New Roman"/>
          <w:color w:val="232323"/>
          <w:spacing w:val="-1"/>
          <w:w w:val="105"/>
          <w:sz w:val="22"/>
          <w:szCs w:val="24"/>
        </w:rPr>
        <w:t>i</w:t>
      </w:r>
      <w:r w:rsidRPr="00936AB8">
        <w:rPr>
          <w:rFonts w:ascii="Times New Roman" w:hAnsi="Times New Roman" w:cs="Times New Roman"/>
          <w:color w:val="232323"/>
          <w:w w:val="105"/>
          <w:sz w:val="22"/>
          <w:szCs w:val="24"/>
        </w:rPr>
        <w:t>te-up</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of</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nformat</w:t>
      </w:r>
      <w:r w:rsidRPr="00936AB8">
        <w:rPr>
          <w:rFonts w:ascii="Times New Roman" w:hAnsi="Times New Roman" w:cs="Times New Roman"/>
          <w:color w:val="232323"/>
          <w:spacing w:val="-7"/>
          <w:w w:val="105"/>
          <w:sz w:val="22"/>
          <w:szCs w:val="24"/>
        </w:rPr>
        <w:t>i</w:t>
      </w:r>
      <w:r w:rsidRPr="00936AB8">
        <w:rPr>
          <w:rFonts w:ascii="Times New Roman" w:hAnsi="Times New Roman" w:cs="Times New Roman"/>
          <w:color w:val="232323"/>
          <w:w w:val="105"/>
          <w:sz w:val="22"/>
          <w:szCs w:val="24"/>
        </w:rPr>
        <w:t>on</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gathered from your work with the family or information gathered by the members from the transdisciplinary team,</w:t>
      </w:r>
      <w:r w:rsidRPr="00936AB8">
        <w:rPr>
          <w:rFonts w:ascii="Times New Roman" w:hAnsi="Times New Roman" w:cs="Times New Roman"/>
          <w:color w:val="232323"/>
          <w:spacing w:val="22"/>
          <w:w w:val="105"/>
          <w:sz w:val="22"/>
          <w:szCs w:val="24"/>
        </w:rPr>
        <w:t xml:space="preserve"> </w:t>
      </w:r>
      <w:r w:rsidRPr="00936AB8">
        <w:rPr>
          <w:rFonts w:ascii="Times New Roman" w:hAnsi="Times New Roman" w:cs="Times New Roman"/>
          <w:color w:val="232323"/>
          <w:w w:val="105"/>
          <w:sz w:val="22"/>
          <w:szCs w:val="24"/>
        </w:rPr>
        <w:t>to</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nc</w:t>
      </w:r>
      <w:r w:rsidRPr="00936AB8">
        <w:rPr>
          <w:rFonts w:ascii="Times New Roman" w:hAnsi="Times New Roman" w:cs="Times New Roman"/>
          <w:color w:val="232323"/>
          <w:spacing w:val="-8"/>
          <w:w w:val="105"/>
          <w:sz w:val="22"/>
          <w:szCs w:val="24"/>
        </w:rPr>
        <w:t>l</w:t>
      </w:r>
      <w:r w:rsidRPr="00936AB8">
        <w:rPr>
          <w:rFonts w:ascii="Times New Roman" w:hAnsi="Times New Roman" w:cs="Times New Roman"/>
          <w:color w:val="232323"/>
          <w:w w:val="105"/>
          <w:sz w:val="22"/>
          <w:szCs w:val="24"/>
        </w:rPr>
        <w:t>ude (5 points per area; total of 50 points for the 10 areas):</w:t>
      </w:r>
    </w:p>
    <w:p w14:paraId="39E24B6D"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sz w:val="22"/>
          <w:szCs w:val="24"/>
        </w:rPr>
        <w:t>Family’s history with early intervention</w:t>
      </w:r>
    </w:p>
    <w:p w14:paraId="39745FE7"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z w:val="22"/>
          <w:szCs w:val="24"/>
        </w:rPr>
        <w:t>Fam</w:t>
      </w:r>
      <w:r w:rsidRPr="00936AB8">
        <w:rPr>
          <w:rFonts w:ascii="Times New Roman" w:hAnsi="Times New Roman" w:cs="Times New Roman"/>
          <w:color w:val="232323"/>
          <w:spacing w:val="-6"/>
          <w:sz w:val="22"/>
          <w:szCs w:val="24"/>
        </w:rPr>
        <w:t>i</w:t>
      </w:r>
      <w:r w:rsidRPr="00936AB8">
        <w:rPr>
          <w:rFonts w:ascii="Times New Roman" w:hAnsi="Times New Roman" w:cs="Times New Roman"/>
          <w:color w:val="232323"/>
          <w:sz w:val="22"/>
          <w:szCs w:val="24"/>
        </w:rPr>
        <w:t>ly</w:t>
      </w:r>
      <w:r w:rsidRPr="00936AB8">
        <w:rPr>
          <w:rFonts w:ascii="Times New Roman" w:hAnsi="Times New Roman" w:cs="Times New Roman"/>
          <w:color w:val="232323"/>
          <w:spacing w:val="26"/>
          <w:sz w:val="22"/>
          <w:szCs w:val="24"/>
        </w:rPr>
        <w:t xml:space="preserve"> </w:t>
      </w:r>
      <w:r w:rsidRPr="00936AB8">
        <w:rPr>
          <w:rFonts w:ascii="Times New Roman" w:hAnsi="Times New Roman" w:cs="Times New Roman"/>
          <w:color w:val="232323"/>
          <w:spacing w:val="-16"/>
          <w:sz w:val="22"/>
          <w:szCs w:val="24"/>
        </w:rPr>
        <w:t>i</w:t>
      </w:r>
      <w:r w:rsidRPr="00936AB8">
        <w:rPr>
          <w:rFonts w:ascii="Times New Roman" w:hAnsi="Times New Roman" w:cs="Times New Roman"/>
          <w:color w:val="232323"/>
          <w:sz w:val="22"/>
          <w:szCs w:val="24"/>
        </w:rPr>
        <w:t>nformation</w:t>
      </w:r>
      <w:r w:rsidRPr="00936AB8">
        <w:rPr>
          <w:rFonts w:ascii="Times New Roman" w:hAnsi="Times New Roman" w:cs="Times New Roman"/>
          <w:color w:val="232323"/>
          <w:spacing w:val="27"/>
          <w:sz w:val="22"/>
          <w:szCs w:val="24"/>
        </w:rPr>
        <w:t xml:space="preserve"> </w:t>
      </w:r>
      <w:r w:rsidRPr="00936AB8">
        <w:rPr>
          <w:rFonts w:ascii="Times New Roman" w:hAnsi="Times New Roman" w:cs="Times New Roman"/>
          <w:color w:val="313131"/>
          <w:sz w:val="22"/>
          <w:szCs w:val="24"/>
        </w:rPr>
        <w:t>(s</w:t>
      </w:r>
      <w:r w:rsidRPr="00936AB8">
        <w:rPr>
          <w:rFonts w:ascii="Times New Roman" w:hAnsi="Times New Roman" w:cs="Times New Roman"/>
          <w:color w:val="313131"/>
          <w:spacing w:val="-3"/>
          <w:sz w:val="22"/>
          <w:szCs w:val="24"/>
        </w:rPr>
        <w:t>t</w:t>
      </w:r>
      <w:r w:rsidRPr="00936AB8">
        <w:rPr>
          <w:rFonts w:ascii="Times New Roman" w:hAnsi="Times New Roman" w:cs="Times New Roman"/>
          <w:color w:val="131313"/>
          <w:sz w:val="22"/>
          <w:szCs w:val="24"/>
        </w:rPr>
        <w:t>ructure,</w:t>
      </w:r>
      <w:r w:rsidRPr="00936AB8">
        <w:rPr>
          <w:rFonts w:ascii="Times New Roman" w:hAnsi="Times New Roman" w:cs="Times New Roman"/>
          <w:color w:val="131313"/>
          <w:spacing w:val="36"/>
          <w:sz w:val="22"/>
          <w:szCs w:val="24"/>
        </w:rPr>
        <w:t xml:space="preserve"> </w:t>
      </w:r>
      <w:r w:rsidRPr="00936AB8">
        <w:rPr>
          <w:rFonts w:ascii="Times New Roman" w:hAnsi="Times New Roman" w:cs="Times New Roman"/>
          <w:color w:val="232323"/>
          <w:sz w:val="22"/>
          <w:szCs w:val="24"/>
        </w:rPr>
        <w:t>function</w:t>
      </w:r>
      <w:r w:rsidRPr="00936AB8">
        <w:rPr>
          <w:rFonts w:ascii="Times New Roman" w:hAnsi="Times New Roman" w:cs="Times New Roman"/>
          <w:color w:val="232323"/>
          <w:spacing w:val="17"/>
          <w:sz w:val="22"/>
          <w:szCs w:val="24"/>
        </w:rPr>
        <w:t>s</w:t>
      </w:r>
      <w:r w:rsidRPr="00936AB8">
        <w:rPr>
          <w:rFonts w:ascii="Times New Roman" w:hAnsi="Times New Roman" w:cs="Times New Roman"/>
          <w:color w:val="464646"/>
          <w:sz w:val="22"/>
          <w:szCs w:val="24"/>
        </w:rPr>
        <w:t>,</w:t>
      </w:r>
      <w:r w:rsidRPr="00936AB8">
        <w:rPr>
          <w:rFonts w:ascii="Times New Roman" w:hAnsi="Times New Roman" w:cs="Times New Roman"/>
          <w:color w:val="464646"/>
          <w:spacing w:val="-3"/>
          <w:sz w:val="22"/>
          <w:szCs w:val="24"/>
        </w:rPr>
        <w:t xml:space="preserve"> </w:t>
      </w:r>
      <w:r w:rsidRPr="00936AB8">
        <w:rPr>
          <w:rFonts w:ascii="Times New Roman" w:hAnsi="Times New Roman" w:cs="Times New Roman"/>
          <w:color w:val="232323"/>
          <w:spacing w:val="-16"/>
          <w:sz w:val="22"/>
          <w:szCs w:val="24"/>
        </w:rPr>
        <w:t>i</w:t>
      </w:r>
      <w:r w:rsidRPr="00936AB8">
        <w:rPr>
          <w:rFonts w:ascii="Times New Roman" w:hAnsi="Times New Roman" w:cs="Times New Roman"/>
          <w:color w:val="232323"/>
          <w:sz w:val="22"/>
          <w:szCs w:val="24"/>
        </w:rPr>
        <w:t>nteract</w:t>
      </w:r>
      <w:r w:rsidRPr="00936AB8">
        <w:rPr>
          <w:rFonts w:ascii="Times New Roman" w:hAnsi="Times New Roman" w:cs="Times New Roman"/>
          <w:color w:val="232323"/>
          <w:spacing w:val="-10"/>
          <w:sz w:val="22"/>
          <w:szCs w:val="24"/>
        </w:rPr>
        <w:t>i</w:t>
      </w:r>
      <w:r w:rsidRPr="00936AB8">
        <w:rPr>
          <w:rFonts w:ascii="Times New Roman" w:hAnsi="Times New Roman" w:cs="Times New Roman"/>
          <w:color w:val="232323"/>
          <w:sz w:val="22"/>
          <w:szCs w:val="24"/>
        </w:rPr>
        <w:t>ons,</w:t>
      </w:r>
      <w:r w:rsidRPr="00936AB8">
        <w:rPr>
          <w:rFonts w:ascii="Times New Roman" w:hAnsi="Times New Roman" w:cs="Times New Roman"/>
          <w:color w:val="232323"/>
          <w:spacing w:val="30"/>
          <w:sz w:val="22"/>
          <w:szCs w:val="24"/>
        </w:rPr>
        <w:t xml:space="preserve"> </w:t>
      </w:r>
      <w:r w:rsidRPr="00936AB8">
        <w:rPr>
          <w:rFonts w:ascii="Times New Roman" w:hAnsi="Times New Roman" w:cs="Times New Roman"/>
          <w:color w:val="232323"/>
          <w:sz w:val="22"/>
          <w:szCs w:val="24"/>
        </w:rPr>
        <w:t>etc.)</w:t>
      </w:r>
    </w:p>
    <w:p w14:paraId="408FE973" w14:textId="1571F75B"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noProof/>
          <w:sz w:val="22"/>
          <w:szCs w:val="24"/>
        </w:rPr>
        <mc:AlternateContent>
          <mc:Choice Requires="wpg">
            <w:drawing>
              <wp:anchor distT="0" distB="0" distL="114300" distR="114300" simplePos="0" relativeHeight="251671552" behindDoc="0" locked="0" layoutInCell="1" allowOverlap="1" wp14:anchorId="7B5D39C6" wp14:editId="427E4F60">
                <wp:simplePos x="0" y="0"/>
                <wp:positionH relativeFrom="page">
                  <wp:posOffset>7738745</wp:posOffset>
                </wp:positionH>
                <wp:positionV relativeFrom="paragraph">
                  <wp:posOffset>44450</wp:posOffset>
                </wp:positionV>
                <wp:extent cx="1270" cy="6626860"/>
                <wp:effectExtent l="12700" t="1270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26860"/>
                          <a:chOff x="12187" y="70"/>
                          <a:chExt cx="2" cy="10436"/>
                        </a:xfrm>
                      </wpg:grpSpPr>
                      <wps:wsp>
                        <wps:cNvPr id="9" name="Freeform 3"/>
                        <wps:cNvSpPr>
                          <a:spLocks/>
                        </wps:cNvSpPr>
                        <wps:spPr bwMode="auto">
                          <a:xfrm>
                            <a:off x="12187" y="70"/>
                            <a:ext cx="2" cy="10436"/>
                          </a:xfrm>
                          <a:custGeom>
                            <a:avLst/>
                            <a:gdLst>
                              <a:gd name="T0" fmla="+- 0 10505 70"/>
                              <a:gd name="T1" fmla="*/ 10505 h 10436"/>
                              <a:gd name="T2" fmla="+- 0 70 70"/>
                              <a:gd name="T3" fmla="*/ 70 h 10436"/>
                            </a:gdLst>
                            <a:ahLst/>
                            <a:cxnLst>
                              <a:cxn ang="0">
                                <a:pos x="0" y="T1"/>
                              </a:cxn>
                              <a:cxn ang="0">
                                <a:pos x="0" y="T3"/>
                              </a:cxn>
                            </a:cxnLst>
                            <a:rect l="0" t="0" r="r" b="b"/>
                            <a:pathLst>
                              <a:path h="10436">
                                <a:moveTo>
                                  <a:pt x="0" y="10435"/>
                                </a:moveTo>
                                <a:lnTo>
                                  <a:pt x="0" y="0"/>
                                </a:lnTo>
                              </a:path>
                            </a:pathLst>
                          </a:custGeom>
                          <a:noFill/>
                          <a:ln w="24384">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653DB" id="Group 2" o:spid="_x0000_s1026" style="position:absolute;margin-left:609.35pt;margin-top:3.5pt;width:.1pt;height:521.8pt;z-index:251671552;mso-position-horizontal-relative:page" coordorigin="12187,70" coordsize="2,104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">
                <v:shape id="Freeform 3" o:spid="_x0000_s1027" style="position:absolute;left:12187;top:70;width:2;height:10436;visibility:visible;mso-wrap-style:square;v-text-anchor:top" coordsize="2,104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" path="m,10435l,e" filled="f" strokecolor="#a8a8a8" strokeweight="1.92pt">
                  <v:path arrowok="t" o:connecttype="custom" o:connectlocs="0,10505;0,70" o:connectangles="0,0"/>
                </v:shape>
                <w10:wrap anchorx="page"/>
              </v:group>
            </w:pict>
          </mc:Fallback>
        </mc:AlternateContent>
      </w:r>
      <w:r w:rsidRPr="00936AB8">
        <w:rPr>
          <w:rFonts w:ascii="Times New Roman" w:hAnsi="Times New Roman" w:cs="Times New Roman"/>
          <w:color w:val="232323"/>
          <w:sz w:val="22"/>
          <w:szCs w:val="24"/>
        </w:rPr>
        <w:t>Ch</w:t>
      </w:r>
      <w:r w:rsidRPr="00936AB8">
        <w:rPr>
          <w:rFonts w:ascii="Times New Roman" w:hAnsi="Times New Roman" w:cs="Times New Roman"/>
          <w:color w:val="232323"/>
          <w:spacing w:val="-2"/>
          <w:sz w:val="22"/>
          <w:szCs w:val="24"/>
        </w:rPr>
        <w:t>i</w:t>
      </w:r>
      <w:r w:rsidRPr="00936AB8">
        <w:rPr>
          <w:rFonts w:ascii="Times New Roman" w:hAnsi="Times New Roman" w:cs="Times New Roman"/>
          <w:color w:val="232323"/>
          <w:spacing w:val="-23"/>
          <w:sz w:val="22"/>
          <w:szCs w:val="24"/>
        </w:rPr>
        <w:t>l</w:t>
      </w:r>
      <w:r w:rsidRPr="00936AB8">
        <w:rPr>
          <w:rFonts w:ascii="Times New Roman" w:hAnsi="Times New Roman" w:cs="Times New Roman"/>
          <w:color w:val="232323"/>
          <w:sz w:val="22"/>
          <w:szCs w:val="24"/>
        </w:rPr>
        <w:t>d</w:t>
      </w:r>
      <w:r w:rsidRPr="00936AB8">
        <w:rPr>
          <w:rFonts w:ascii="Times New Roman" w:hAnsi="Times New Roman" w:cs="Times New Roman"/>
          <w:color w:val="232323"/>
          <w:spacing w:val="10"/>
          <w:sz w:val="22"/>
          <w:szCs w:val="24"/>
        </w:rPr>
        <w:t xml:space="preserve"> </w:t>
      </w:r>
      <w:r w:rsidRPr="00936AB8">
        <w:rPr>
          <w:rFonts w:ascii="Times New Roman" w:hAnsi="Times New Roman" w:cs="Times New Roman"/>
          <w:color w:val="232323"/>
          <w:spacing w:val="-16"/>
          <w:sz w:val="22"/>
          <w:szCs w:val="24"/>
        </w:rPr>
        <w:t>i</w:t>
      </w:r>
      <w:r w:rsidRPr="00936AB8">
        <w:rPr>
          <w:rFonts w:ascii="Times New Roman" w:hAnsi="Times New Roman" w:cs="Times New Roman"/>
          <w:color w:val="232323"/>
          <w:sz w:val="22"/>
          <w:szCs w:val="24"/>
        </w:rPr>
        <w:t>nformat</w:t>
      </w:r>
      <w:r w:rsidRPr="00936AB8">
        <w:rPr>
          <w:rFonts w:ascii="Times New Roman" w:hAnsi="Times New Roman" w:cs="Times New Roman"/>
          <w:color w:val="232323"/>
          <w:spacing w:val="-7"/>
          <w:sz w:val="22"/>
          <w:szCs w:val="24"/>
        </w:rPr>
        <w:t>i</w:t>
      </w:r>
      <w:r w:rsidRPr="00936AB8">
        <w:rPr>
          <w:rFonts w:ascii="Times New Roman" w:hAnsi="Times New Roman" w:cs="Times New Roman"/>
          <w:color w:val="232323"/>
          <w:sz w:val="22"/>
          <w:szCs w:val="24"/>
        </w:rPr>
        <w:t>on</w:t>
      </w:r>
      <w:r w:rsidRPr="00936AB8">
        <w:rPr>
          <w:rFonts w:ascii="Times New Roman" w:hAnsi="Times New Roman" w:cs="Times New Roman"/>
          <w:color w:val="232323"/>
          <w:spacing w:val="29"/>
          <w:sz w:val="22"/>
          <w:szCs w:val="24"/>
        </w:rPr>
        <w:t xml:space="preserve"> </w:t>
      </w:r>
      <w:r w:rsidRPr="00936AB8">
        <w:rPr>
          <w:rFonts w:ascii="Times New Roman" w:hAnsi="Times New Roman" w:cs="Times New Roman"/>
          <w:color w:val="232323"/>
          <w:sz w:val="22"/>
          <w:szCs w:val="24"/>
        </w:rPr>
        <w:t>(i.e.</w:t>
      </w:r>
      <w:r w:rsidRPr="00936AB8">
        <w:rPr>
          <w:rFonts w:ascii="Times New Roman" w:hAnsi="Times New Roman" w:cs="Times New Roman"/>
          <w:color w:val="232323"/>
          <w:spacing w:val="10"/>
          <w:sz w:val="22"/>
          <w:szCs w:val="24"/>
        </w:rPr>
        <w:t xml:space="preserve"> </w:t>
      </w:r>
      <w:r w:rsidRPr="00936AB8">
        <w:rPr>
          <w:rFonts w:ascii="Times New Roman" w:hAnsi="Times New Roman" w:cs="Times New Roman"/>
          <w:color w:val="232323"/>
          <w:sz w:val="22"/>
          <w:szCs w:val="24"/>
        </w:rPr>
        <w:t>age,</w:t>
      </w:r>
      <w:r w:rsidRPr="00936AB8">
        <w:rPr>
          <w:rFonts w:ascii="Times New Roman" w:hAnsi="Times New Roman" w:cs="Times New Roman"/>
          <w:color w:val="232323"/>
          <w:spacing w:val="17"/>
          <w:sz w:val="22"/>
          <w:szCs w:val="24"/>
        </w:rPr>
        <w:t xml:space="preserve"> </w:t>
      </w:r>
      <w:r w:rsidRPr="00936AB8">
        <w:rPr>
          <w:rFonts w:ascii="Times New Roman" w:hAnsi="Times New Roman" w:cs="Times New Roman"/>
          <w:color w:val="232323"/>
          <w:sz w:val="22"/>
          <w:szCs w:val="24"/>
        </w:rPr>
        <w:t>gender,</w:t>
      </w:r>
      <w:r w:rsidRPr="00936AB8">
        <w:rPr>
          <w:rFonts w:ascii="Times New Roman" w:hAnsi="Times New Roman" w:cs="Times New Roman"/>
          <w:color w:val="232323"/>
          <w:spacing w:val="25"/>
          <w:sz w:val="22"/>
          <w:szCs w:val="24"/>
        </w:rPr>
        <w:t xml:space="preserve"> </w:t>
      </w:r>
      <w:r w:rsidRPr="00936AB8">
        <w:rPr>
          <w:rFonts w:ascii="Times New Roman" w:hAnsi="Times New Roman" w:cs="Times New Roman"/>
          <w:color w:val="232323"/>
          <w:sz w:val="22"/>
          <w:szCs w:val="24"/>
        </w:rPr>
        <w:t>special</w:t>
      </w:r>
      <w:r w:rsidRPr="00936AB8">
        <w:rPr>
          <w:rFonts w:ascii="Times New Roman" w:hAnsi="Times New Roman" w:cs="Times New Roman"/>
          <w:color w:val="232323"/>
          <w:spacing w:val="46"/>
          <w:sz w:val="22"/>
          <w:szCs w:val="24"/>
        </w:rPr>
        <w:t xml:space="preserve"> </w:t>
      </w:r>
      <w:r w:rsidRPr="00936AB8">
        <w:rPr>
          <w:rFonts w:ascii="Times New Roman" w:hAnsi="Times New Roman" w:cs="Times New Roman"/>
          <w:color w:val="232323"/>
          <w:sz w:val="22"/>
          <w:szCs w:val="24"/>
        </w:rPr>
        <w:t>needs</w:t>
      </w:r>
      <w:r w:rsidR="00D83174" w:rsidRPr="00D83174">
        <w:rPr>
          <w:rFonts w:ascii="Times New Roman" w:hAnsi="Times New Roman" w:cs="Times New Roman"/>
          <w:color w:val="232323"/>
          <w:sz w:val="22"/>
          <w:szCs w:val="24"/>
          <w:highlight w:val="yellow"/>
        </w:rPr>
        <w:t>, the impact of the disability/delay on the child’s development, relationships, and access to learning &amp; environments</w:t>
      </w:r>
      <w:r w:rsidRPr="00936AB8">
        <w:rPr>
          <w:rFonts w:ascii="Times New Roman" w:hAnsi="Times New Roman" w:cs="Times New Roman"/>
          <w:color w:val="232323"/>
          <w:sz w:val="22"/>
          <w:szCs w:val="24"/>
        </w:rPr>
        <w:t>)</w:t>
      </w:r>
    </w:p>
    <w:p w14:paraId="6BFBB405"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pacing w:val="-1"/>
          <w:sz w:val="22"/>
          <w:szCs w:val="24"/>
        </w:rPr>
        <w:t>Family's</w:t>
      </w:r>
      <w:r w:rsidRPr="00936AB8">
        <w:rPr>
          <w:rFonts w:ascii="Times New Roman" w:hAnsi="Times New Roman" w:cs="Times New Roman"/>
          <w:color w:val="232323"/>
          <w:spacing w:val="5"/>
          <w:sz w:val="22"/>
          <w:szCs w:val="24"/>
        </w:rPr>
        <w:t xml:space="preserve"> </w:t>
      </w:r>
      <w:r w:rsidRPr="00936AB8">
        <w:rPr>
          <w:rFonts w:ascii="Times New Roman" w:hAnsi="Times New Roman" w:cs="Times New Roman"/>
          <w:color w:val="232323"/>
          <w:sz w:val="22"/>
          <w:szCs w:val="24"/>
        </w:rPr>
        <w:t>concerns</w:t>
      </w:r>
      <w:r w:rsidRPr="00936AB8">
        <w:rPr>
          <w:rFonts w:ascii="Times New Roman" w:hAnsi="Times New Roman" w:cs="Times New Roman"/>
          <w:color w:val="232323"/>
          <w:spacing w:val="29"/>
          <w:sz w:val="22"/>
          <w:szCs w:val="24"/>
        </w:rPr>
        <w:t xml:space="preserve"> </w:t>
      </w:r>
      <w:r w:rsidRPr="00936AB8">
        <w:rPr>
          <w:rFonts w:ascii="Times New Roman" w:hAnsi="Times New Roman" w:cs="Times New Roman"/>
          <w:color w:val="232323"/>
          <w:sz w:val="22"/>
          <w:szCs w:val="24"/>
        </w:rPr>
        <w:t>and</w:t>
      </w:r>
      <w:r w:rsidRPr="00936AB8">
        <w:rPr>
          <w:rFonts w:ascii="Times New Roman" w:hAnsi="Times New Roman" w:cs="Times New Roman"/>
          <w:color w:val="232323"/>
          <w:spacing w:val="22"/>
          <w:sz w:val="22"/>
          <w:szCs w:val="24"/>
        </w:rPr>
        <w:t xml:space="preserve"> </w:t>
      </w:r>
      <w:r w:rsidRPr="00936AB8">
        <w:rPr>
          <w:rFonts w:ascii="Times New Roman" w:hAnsi="Times New Roman" w:cs="Times New Roman"/>
          <w:color w:val="232323"/>
          <w:spacing w:val="-2"/>
          <w:sz w:val="22"/>
          <w:szCs w:val="24"/>
        </w:rPr>
        <w:t>priorities</w:t>
      </w:r>
      <w:r w:rsidRPr="00936AB8">
        <w:rPr>
          <w:rFonts w:ascii="Times New Roman" w:hAnsi="Times New Roman" w:cs="Times New Roman"/>
          <w:color w:val="232323"/>
          <w:spacing w:val="25"/>
          <w:sz w:val="22"/>
          <w:szCs w:val="24"/>
        </w:rPr>
        <w:t xml:space="preserve"> </w:t>
      </w:r>
      <w:r w:rsidRPr="00936AB8">
        <w:rPr>
          <w:rFonts w:ascii="Times New Roman" w:hAnsi="Times New Roman" w:cs="Times New Roman"/>
          <w:color w:val="232323"/>
          <w:sz w:val="22"/>
          <w:szCs w:val="24"/>
        </w:rPr>
        <w:t>for</w:t>
      </w:r>
      <w:r w:rsidRPr="00936AB8">
        <w:rPr>
          <w:rFonts w:ascii="Times New Roman" w:hAnsi="Times New Roman" w:cs="Times New Roman"/>
          <w:color w:val="232323"/>
          <w:spacing w:val="27"/>
          <w:sz w:val="22"/>
          <w:szCs w:val="24"/>
        </w:rPr>
        <w:t xml:space="preserve"> </w:t>
      </w:r>
      <w:r w:rsidRPr="00936AB8">
        <w:rPr>
          <w:rFonts w:ascii="Times New Roman" w:hAnsi="Times New Roman" w:cs="Times New Roman"/>
          <w:color w:val="232323"/>
          <w:sz w:val="22"/>
          <w:szCs w:val="24"/>
        </w:rPr>
        <w:t>their</w:t>
      </w:r>
      <w:r w:rsidRPr="00936AB8">
        <w:rPr>
          <w:rFonts w:ascii="Times New Roman" w:hAnsi="Times New Roman" w:cs="Times New Roman"/>
          <w:color w:val="232323"/>
          <w:spacing w:val="1"/>
          <w:sz w:val="22"/>
          <w:szCs w:val="24"/>
        </w:rPr>
        <w:t xml:space="preserve"> </w:t>
      </w:r>
      <w:r w:rsidRPr="00936AB8">
        <w:rPr>
          <w:rFonts w:ascii="Times New Roman" w:hAnsi="Times New Roman" w:cs="Times New Roman"/>
          <w:color w:val="232323"/>
          <w:sz w:val="22"/>
          <w:szCs w:val="24"/>
        </w:rPr>
        <w:t>child</w:t>
      </w:r>
      <w:r w:rsidRPr="00936AB8">
        <w:rPr>
          <w:rFonts w:ascii="Times New Roman" w:hAnsi="Times New Roman" w:cs="Times New Roman"/>
          <w:color w:val="232323"/>
          <w:spacing w:val="5"/>
          <w:sz w:val="22"/>
          <w:szCs w:val="24"/>
        </w:rPr>
        <w:t xml:space="preserve"> </w:t>
      </w:r>
      <w:r w:rsidRPr="00936AB8">
        <w:rPr>
          <w:rFonts w:ascii="Times New Roman" w:hAnsi="Times New Roman" w:cs="Times New Roman"/>
          <w:color w:val="232323"/>
          <w:sz w:val="22"/>
          <w:szCs w:val="24"/>
        </w:rPr>
        <w:t>and</w:t>
      </w:r>
      <w:r w:rsidRPr="00936AB8">
        <w:rPr>
          <w:rFonts w:ascii="Times New Roman" w:hAnsi="Times New Roman" w:cs="Times New Roman"/>
          <w:color w:val="232323"/>
          <w:spacing w:val="22"/>
          <w:sz w:val="22"/>
          <w:szCs w:val="24"/>
        </w:rPr>
        <w:t xml:space="preserve"> </w:t>
      </w:r>
      <w:r w:rsidRPr="00936AB8">
        <w:rPr>
          <w:rFonts w:ascii="Times New Roman" w:hAnsi="Times New Roman" w:cs="Times New Roman"/>
          <w:color w:val="232323"/>
          <w:sz w:val="22"/>
          <w:szCs w:val="24"/>
        </w:rPr>
        <w:t>family</w:t>
      </w:r>
    </w:p>
    <w:p w14:paraId="32361C74"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z w:val="22"/>
          <w:szCs w:val="24"/>
        </w:rPr>
        <w:t>Fam</w:t>
      </w:r>
      <w:r w:rsidRPr="00936AB8">
        <w:rPr>
          <w:rFonts w:ascii="Times New Roman" w:hAnsi="Times New Roman" w:cs="Times New Roman"/>
          <w:color w:val="232323"/>
          <w:spacing w:val="-5"/>
          <w:sz w:val="22"/>
          <w:szCs w:val="24"/>
        </w:rPr>
        <w:t>i</w:t>
      </w:r>
      <w:r w:rsidRPr="00936AB8">
        <w:rPr>
          <w:rFonts w:ascii="Times New Roman" w:hAnsi="Times New Roman" w:cs="Times New Roman"/>
          <w:color w:val="232323"/>
          <w:sz w:val="22"/>
          <w:szCs w:val="24"/>
        </w:rPr>
        <w:t>ly strengths</w:t>
      </w:r>
      <w:r w:rsidRPr="00936AB8">
        <w:rPr>
          <w:rFonts w:ascii="Times New Roman" w:hAnsi="Times New Roman" w:cs="Times New Roman"/>
          <w:color w:val="232323"/>
          <w:spacing w:val="22"/>
          <w:sz w:val="22"/>
          <w:szCs w:val="24"/>
        </w:rPr>
        <w:t xml:space="preserve"> </w:t>
      </w:r>
      <w:r w:rsidRPr="00936AB8">
        <w:rPr>
          <w:rFonts w:ascii="Times New Roman" w:hAnsi="Times New Roman" w:cs="Times New Roman"/>
          <w:color w:val="232323"/>
          <w:sz w:val="22"/>
          <w:szCs w:val="24"/>
        </w:rPr>
        <w:t>&amp;</w:t>
      </w:r>
      <w:r w:rsidRPr="00936AB8">
        <w:rPr>
          <w:rFonts w:ascii="Times New Roman" w:hAnsi="Times New Roman" w:cs="Times New Roman"/>
          <w:color w:val="232323"/>
          <w:spacing w:val="3"/>
          <w:sz w:val="22"/>
          <w:szCs w:val="24"/>
        </w:rPr>
        <w:t xml:space="preserve"> </w:t>
      </w:r>
      <w:r w:rsidRPr="00936AB8">
        <w:rPr>
          <w:rFonts w:ascii="Times New Roman" w:hAnsi="Times New Roman" w:cs="Times New Roman"/>
          <w:color w:val="313131"/>
          <w:spacing w:val="-19"/>
          <w:sz w:val="22"/>
          <w:szCs w:val="24"/>
        </w:rPr>
        <w:t>i</w:t>
      </w:r>
      <w:r w:rsidRPr="00936AB8">
        <w:rPr>
          <w:rFonts w:ascii="Times New Roman" w:hAnsi="Times New Roman" w:cs="Times New Roman"/>
          <w:color w:val="313131"/>
          <w:sz w:val="22"/>
          <w:szCs w:val="24"/>
        </w:rPr>
        <w:t>nterests</w:t>
      </w:r>
    </w:p>
    <w:p w14:paraId="60EE52B3"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z w:val="22"/>
          <w:szCs w:val="24"/>
        </w:rPr>
        <w:t>Ch</w:t>
      </w:r>
      <w:r w:rsidRPr="00936AB8">
        <w:rPr>
          <w:rFonts w:ascii="Times New Roman" w:hAnsi="Times New Roman" w:cs="Times New Roman"/>
          <w:color w:val="232323"/>
          <w:spacing w:val="-2"/>
          <w:sz w:val="22"/>
          <w:szCs w:val="24"/>
        </w:rPr>
        <w:t>i</w:t>
      </w:r>
      <w:r w:rsidRPr="00936AB8">
        <w:rPr>
          <w:rFonts w:ascii="Times New Roman" w:hAnsi="Times New Roman" w:cs="Times New Roman"/>
          <w:color w:val="232323"/>
          <w:sz w:val="22"/>
          <w:szCs w:val="24"/>
        </w:rPr>
        <w:t>ld</w:t>
      </w:r>
      <w:r w:rsidRPr="00936AB8">
        <w:rPr>
          <w:rFonts w:ascii="Times New Roman" w:hAnsi="Times New Roman" w:cs="Times New Roman"/>
          <w:color w:val="232323"/>
          <w:spacing w:val="8"/>
          <w:sz w:val="22"/>
          <w:szCs w:val="24"/>
        </w:rPr>
        <w:t xml:space="preserve"> </w:t>
      </w:r>
      <w:r w:rsidRPr="00936AB8">
        <w:rPr>
          <w:rFonts w:ascii="Times New Roman" w:hAnsi="Times New Roman" w:cs="Times New Roman"/>
          <w:color w:val="232323"/>
          <w:sz w:val="22"/>
          <w:szCs w:val="24"/>
        </w:rPr>
        <w:t>strengths,</w:t>
      </w:r>
      <w:r w:rsidRPr="00936AB8">
        <w:rPr>
          <w:rFonts w:ascii="Times New Roman" w:hAnsi="Times New Roman" w:cs="Times New Roman"/>
          <w:color w:val="232323"/>
          <w:spacing w:val="51"/>
          <w:sz w:val="22"/>
          <w:szCs w:val="24"/>
        </w:rPr>
        <w:t xml:space="preserve"> </w:t>
      </w:r>
      <w:r w:rsidRPr="00936AB8">
        <w:rPr>
          <w:rFonts w:ascii="Times New Roman" w:hAnsi="Times New Roman" w:cs="Times New Roman"/>
          <w:color w:val="232323"/>
          <w:spacing w:val="-16"/>
          <w:sz w:val="22"/>
          <w:szCs w:val="24"/>
        </w:rPr>
        <w:t>i</w:t>
      </w:r>
      <w:r w:rsidRPr="00936AB8">
        <w:rPr>
          <w:rFonts w:ascii="Times New Roman" w:hAnsi="Times New Roman" w:cs="Times New Roman"/>
          <w:color w:val="232323"/>
          <w:sz w:val="22"/>
          <w:szCs w:val="24"/>
        </w:rPr>
        <w:t>nterests,</w:t>
      </w:r>
      <w:r w:rsidRPr="00936AB8">
        <w:rPr>
          <w:rFonts w:ascii="Times New Roman" w:hAnsi="Times New Roman" w:cs="Times New Roman"/>
          <w:color w:val="232323"/>
          <w:spacing w:val="23"/>
          <w:sz w:val="22"/>
          <w:szCs w:val="24"/>
        </w:rPr>
        <w:t xml:space="preserve"> </w:t>
      </w:r>
      <w:r w:rsidRPr="00936AB8">
        <w:rPr>
          <w:rFonts w:ascii="Times New Roman" w:hAnsi="Times New Roman" w:cs="Times New Roman"/>
          <w:color w:val="232323"/>
          <w:sz w:val="22"/>
          <w:szCs w:val="24"/>
        </w:rPr>
        <w:t>skills/ab</w:t>
      </w:r>
      <w:r w:rsidRPr="00936AB8">
        <w:rPr>
          <w:rFonts w:ascii="Times New Roman" w:hAnsi="Times New Roman" w:cs="Times New Roman"/>
          <w:color w:val="232323"/>
          <w:spacing w:val="-3"/>
          <w:sz w:val="22"/>
          <w:szCs w:val="24"/>
        </w:rPr>
        <w:t>i</w:t>
      </w:r>
      <w:r w:rsidRPr="00936AB8">
        <w:rPr>
          <w:rFonts w:ascii="Times New Roman" w:hAnsi="Times New Roman" w:cs="Times New Roman"/>
          <w:color w:val="232323"/>
          <w:spacing w:val="-16"/>
          <w:sz w:val="22"/>
          <w:szCs w:val="24"/>
        </w:rPr>
        <w:t>l</w:t>
      </w:r>
      <w:r w:rsidRPr="00936AB8">
        <w:rPr>
          <w:rFonts w:ascii="Times New Roman" w:hAnsi="Times New Roman" w:cs="Times New Roman"/>
          <w:color w:val="232323"/>
          <w:spacing w:val="-23"/>
          <w:sz w:val="22"/>
          <w:szCs w:val="24"/>
        </w:rPr>
        <w:t>i</w:t>
      </w:r>
      <w:r w:rsidRPr="00936AB8">
        <w:rPr>
          <w:rFonts w:ascii="Times New Roman" w:hAnsi="Times New Roman" w:cs="Times New Roman"/>
          <w:color w:val="232323"/>
          <w:sz w:val="22"/>
          <w:szCs w:val="24"/>
        </w:rPr>
        <w:t>ties</w:t>
      </w:r>
    </w:p>
    <w:p w14:paraId="31E77E96"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z w:val="22"/>
          <w:szCs w:val="24"/>
        </w:rPr>
        <w:t>Fam</w:t>
      </w:r>
      <w:r w:rsidRPr="00936AB8">
        <w:rPr>
          <w:rFonts w:ascii="Times New Roman" w:hAnsi="Times New Roman" w:cs="Times New Roman"/>
          <w:color w:val="232323"/>
          <w:spacing w:val="-5"/>
          <w:sz w:val="22"/>
          <w:szCs w:val="24"/>
        </w:rPr>
        <w:t>i</w:t>
      </w:r>
      <w:r w:rsidRPr="00936AB8">
        <w:rPr>
          <w:rFonts w:ascii="Times New Roman" w:hAnsi="Times New Roman" w:cs="Times New Roman"/>
          <w:color w:val="232323"/>
          <w:spacing w:val="-23"/>
          <w:sz w:val="22"/>
          <w:szCs w:val="24"/>
        </w:rPr>
        <w:t>l</w:t>
      </w:r>
      <w:r w:rsidRPr="00936AB8">
        <w:rPr>
          <w:rFonts w:ascii="Times New Roman" w:hAnsi="Times New Roman" w:cs="Times New Roman"/>
          <w:color w:val="232323"/>
          <w:sz w:val="22"/>
          <w:szCs w:val="24"/>
        </w:rPr>
        <w:t>y</w:t>
      </w:r>
      <w:r w:rsidRPr="00936AB8">
        <w:rPr>
          <w:rFonts w:ascii="Times New Roman" w:hAnsi="Times New Roman" w:cs="Times New Roman"/>
          <w:color w:val="232323"/>
          <w:spacing w:val="16"/>
          <w:sz w:val="22"/>
          <w:szCs w:val="24"/>
        </w:rPr>
        <w:t xml:space="preserve"> </w:t>
      </w:r>
      <w:r w:rsidRPr="00936AB8">
        <w:rPr>
          <w:rFonts w:ascii="Times New Roman" w:hAnsi="Times New Roman" w:cs="Times New Roman"/>
          <w:color w:val="232323"/>
          <w:sz w:val="22"/>
          <w:szCs w:val="24"/>
        </w:rPr>
        <w:t>resources</w:t>
      </w:r>
      <w:r w:rsidRPr="00936AB8">
        <w:rPr>
          <w:rFonts w:ascii="Times New Roman" w:hAnsi="Times New Roman" w:cs="Times New Roman"/>
          <w:color w:val="232323"/>
          <w:spacing w:val="11"/>
          <w:sz w:val="22"/>
          <w:szCs w:val="24"/>
        </w:rPr>
        <w:t xml:space="preserve"> </w:t>
      </w:r>
      <w:r w:rsidRPr="00936AB8">
        <w:rPr>
          <w:rFonts w:ascii="Times New Roman" w:hAnsi="Times New Roman" w:cs="Times New Roman"/>
          <w:color w:val="232323"/>
          <w:sz w:val="22"/>
          <w:szCs w:val="24"/>
        </w:rPr>
        <w:t>and</w:t>
      </w:r>
      <w:r w:rsidRPr="00936AB8">
        <w:rPr>
          <w:rFonts w:ascii="Times New Roman" w:hAnsi="Times New Roman" w:cs="Times New Roman"/>
          <w:color w:val="232323"/>
          <w:spacing w:val="13"/>
          <w:sz w:val="22"/>
          <w:szCs w:val="24"/>
        </w:rPr>
        <w:t xml:space="preserve"> </w:t>
      </w:r>
      <w:r w:rsidRPr="00936AB8">
        <w:rPr>
          <w:rFonts w:ascii="Times New Roman" w:hAnsi="Times New Roman" w:cs="Times New Roman"/>
          <w:color w:val="232323"/>
          <w:sz w:val="22"/>
          <w:szCs w:val="24"/>
        </w:rPr>
        <w:t>supports</w:t>
      </w:r>
    </w:p>
    <w:p w14:paraId="18F00701"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w w:val="105"/>
          <w:sz w:val="22"/>
          <w:szCs w:val="24"/>
        </w:rPr>
        <w:t>Family</w:t>
      </w:r>
      <w:r w:rsidRPr="00936AB8">
        <w:rPr>
          <w:rFonts w:ascii="Times New Roman" w:hAnsi="Times New Roman" w:cs="Times New Roman"/>
          <w:color w:val="232323"/>
          <w:spacing w:val="-1"/>
          <w:w w:val="105"/>
          <w:sz w:val="22"/>
          <w:szCs w:val="24"/>
        </w:rPr>
        <w:t xml:space="preserve"> activities</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spacing w:val="-9"/>
          <w:w w:val="105"/>
          <w:sz w:val="22"/>
          <w:szCs w:val="24"/>
        </w:rPr>
        <w:t>i</w:t>
      </w:r>
      <w:r w:rsidRPr="00936AB8">
        <w:rPr>
          <w:rFonts w:ascii="Times New Roman" w:hAnsi="Times New Roman" w:cs="Times New Roman"/>
          <w:color w:val="232323"/>
          <w:spacing w:val="-11"/>
          <w:w w:val="105"/>
          <w:sz w:val="22"/>
          <w:szCs w:val="24"/>
        </w:rPr>
        <w:t>n</w:t>
      </w:r>
      <w:r w:rsidRPr="00936AB8">
        <w:rPr>
          <w:rFonts w:ascii="Times New Roman" w:hAnsi="Times New Roman" w:cs="Times New Roman"/>
          <w:color w:val="232323"/>
          <w:spacing w:val="-27"/>
          <w:w w:val="105"/>
          <w:sz w:val="22"/>
          <w:szCs w:val="24"/>
        </w:rPr>
        <w:t xml:space="preserve"> </w:t>
      </w:r>
      <w:r w:rsidRPr="00936AB8">
        <w:rPr>
          <w:rFonts w:ascii="Times New Roman" w:hAnsi="Times New Roman" w:cs="Times New Roman"/>
          <w:color w:val="232323"/>
          <w:w w:val="105"/>
          <w:sz w:val="22"/>
          <w:szCs w:val="24"/>
        </w:rPr>
        <w:t>which</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the</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child</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spacing w:val="-2"/>
          <w:w w:val="105"/>
          <w:sz w:val="22"/>
          <w:szCs w:val="24"/>
        </w:rPr>
        <w:t>participates</w:t>
      </w:r>
    </w:p>
    <w:p w14:paraId="4B4961EB"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spacing w:val="-1"/>
          <w:sz w:val="22"/>
          <w:szCs w:val="24"/>
        </w:rPr>
        <w:t>Community</w:t>
      </w:r>
      <w:r w:rsidRPr="00936AB8">
        <w:rPr>
          <w:rFonts w:ascii="Times New Roman" w:hAnsi="Times New Roman" w:cs="Times New Roman"/>
          <w:color w:val="232323"/>
          <w:spacing w:val="29"/>
          <w:sz w:val="22"/>
          <w:szCs w:val="24"/>
        </w:rPr>
        <w:t xml:space="preserve"> </w:t>
      </w:r>
      <w:r w:rsidRPr="00936AB8">
        <w:rPr>
          <w:rFonts w:ascii="Times New Roman" w:hAnsi="Times New Roman" w:cs="Times New Roman"/>
          <w:color w:val="232323"/>
          <w:spacing w:val="-1"/>
          <w:sz w:val="22"/>
          <w:szCs w:val="24"/>
        </w:rPr>
        <w:t>activities</w:t>
      </w:r>
      <w:r w:rsidRPr="00936AB8">
        <w:rPr>
          <w:rFonts w:ascii="Times New Roman" w:hAnsi="Times New Roman" w:cs="Times New Roman"/>
          <w:color w:val="232323"/>
          <w:spacing w:val="34"/>
          <w:sz w:val="22"/>
          <w:szCs w:val="24"/>
        </w:rPr>
        <w:t xml:space="preserve"> </w:t>
      </w:r>
      <w:r w:rsidRPr="00936AB8">
        <w:rPr>
          <w:rFonts w:ascii="Times New Roman" w:hAnsi="Times New Roman" w:cs="Times New Roman"/>
          <w:color w:val="232323"/>
          <w:spacing w:val="-8"/>
          <w:sz w:val="22"/>
          <w:szCs w:val="24"/>
        </w:rPr>
        <w:t>i</w:t>
      </w:r>
      <w:r w:rsidRPr="00936AB8">
        <w:rPr>
          <w:rFonts w:ascii="Times New Roman" w:hAnsi="Times New Roman" w:cs="Times New Roman"/>
          <w:color w:val="232323"/>
          <w:spacing w:val="-12"/>
          <w:sz w:val="22"/>
          <w:szCs w:val="24"/>
        </w:rPr>
        <w:t>n</w:t>
      </w:r>
      <w:r w:rsidRPr="00936AB8">
        <w:rPr>
          <w:rFonts w:ascii="Times New Roman" w:hAnsi="Times New Roman" w:cs="Times New Roman"/>
          <w:color w:val="232323"/>
          <w:spacing w:val="4"/>
          <w:sz w:val="22"/>
          <w:szCs w:val="24"/>
        </w:rPr>
        <w:t xml:space="preserve"> </w:t>
      </w:r>
      <w:r w:rsidRPr="00936AB8">
        <w:rPr>
          <w:rFonts w:ascii="Times New Roman" w:hAnsi="Times New Roman" w:cs="Times New Roman"/>
          <w:color w:val="232323"/>
          <w:sz w:val="22"/>
          <w:szCs w:val="24"/>
        </w:rPr>
        <w:t>which</w:t>
      </w:r>
      <w:r w:rsidRPr="00936AB8">
        <w:rPr>
          <w:rFonts w:ascii="Times New Roman" w:hAnsi="Times New Roman" w:cs="Times New Roman"/>
          <w:color w:val="232323"/>
          <w:spacing w:val="34"/>
          <w:sz w:val="22"/>
          <w:szCs w:val="24"/>
        </w:rPr>
        <w:t xml:space="preserve"> </w:t>
      </w:r>
      <w:r w:rsidRPr="00936AB8">
        <w:rPr>
          <w:rFonts w:ascii="Times New Roman" w:hAnsi="Times New Roman" w:cs="Times New Roman"/>
          <w:color w:val="232323"/>
          <w:sz w:val="22"/>
          <w:szCs w:val="24"/>
        </w:rPr>
        <w:t>the</w:t>
      </w:r>
      <w:r w:rsidRPr="00936AB8">
        <w:rPr>
          <w:rFonts w:ascii="Times New Roman" w:hAnsi="Times New Roman" w:cs="Times New Roman"/>
          <w:color w:val="232323"/>
          <w:spacing w:val="21"/>
          <w:sz w:val="22"/>
          <w:szCs w:val="24"/>
        </w:rPr>
        <w:t xml:space="preserve"> </w:t>
      </w:r>
      <w:r w:rsidRPr="00936AB8">
        <w:rPr>
          <w:rFonts w:ascii="Times New Roman" w:hAnsi="Times New Roman" w:cs="Times New Roman"/>
          <w:color w:val="232323"/>
          <w:sz w:val="22"/>
          <w:szCs w:val="24"/>
        </w:rPr>
        <w:t>child</w:t>
      </w:r>
      <w:r w:rsidRPr="00936AB8">
        <w:rPr>
          <w:rFonts w:ascii="Times New Roman" w:hAnsi="Times New Roman" w:cs="Times New Roman"/>
          <w:color w:val="232323"/>
          <w:spacing w:val="5"/>
          <w:sz w:val="22"/>
          <w:szCs w:val="24"/>
        </w:rPr>
        <w:t xml:space="preserve"> </w:t>
      </w:r>
      <w:r w:rsidRPr="00936AB8">
        <w:rPr>
          <w:rFonts w:ascii="Times New Roman" w:hAnsi="Times New Roman" w:cs="Times New Roman"/>
          <w:color w:val="232323"/>
          <w:sz w:val="22"/>
          <w:szCs w:val="24"/>
        </w:rPr>
        <w:t>participates</w:t>
      </w:r>
    </w:p>
    <w:p w14:paraId="593E42D2" w14:textId="77777777" w:rsidR="00936AB8" w:rsidRPr="00936AB8" w:rsidRDefault="00936AB8" w:rsidP="00582306">
      <w:pPr>
        <w:pStyle w:val="BodyText"/>
        <w:numPr>
          <w:ilvl w:val="0"/>
          <w:numId w:val="51"/>
        </w:numPr>
        <w:tabs>
          <w:tab w:val="left" w:pos="997"/>
        </w:tabs>
        <w:spacing w:before="0" w:after="0"/>
        <w:rPr>
          <w:rFonts w:ascii="Times New Roman" w:hAnsi="Times New Roman" w:cs="Times New Roman"/>
          <w:sz w:val="22"/>
          <w:szCs w:val="24"/>
        </w:rPr>
      </w:pPr>
      <w:r w:rsidRPr="00936AB8">
        <w:rPr>
          <w:rFonts w:ascii="Times New Roman" w:hAnsi="Times New Roman" w:cs="Times New Roman"/>
          <w:color w:val="232323"/>
          <w:w w:val="105"/>
          <w:sz w:val="22"/>
          <w:szCs w:val="24"/>
        </w:rPr>
        <w:t>Commun</w:t>
      </w:r>
      <w:r w:rsidRPr="00936AB8">
        <w:rPr>
          <w:rFonts w:ascii="Times New Roman" w:hAnsi="Times New Roman" w:cs="Times New Roman"/>
          <w:color w:val="232323"/>
          <w:spacing w:val="-3"/>
          <w:w w:val="105"/>
          <w:sz w:val="22"/>
          <w:szCs w:val="24"/>
        </w:rPr>
        <w:t>i</w:t>
      </w:r>
      <w:r w:rsidRPr="00936AB8">
        <w:rPr>
          <w:rFonts w:ascii="Times New Roman" w:hAnsi="Times New Roman" w:cs="Times New Roman"/>
          <w:color w:val="232323"/>
          <w:w w:val="105"/>
          <w:sz w:val="22"/>
          <w:szCs w:val="24"/>
        </w:rPr>
        <w:t>ty</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resources</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the</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w w:val="105"/>
          <w:sz w:val="22"/>
          <w:szCs w:val="24"/>
        </w:rPr>
        <w:t>fam</w:t>
      </w:r>
      <w:r w:rsidRPr="00936AB8">
        <w:rPr>
          <w:rFonts w:ascii="Times New Roman" w:hAnsi="Times New Roman" w:cs="Times New Roman"/>
          <w:color w:val="232323"/>
          <w:spacing w:val="6"/>
          <w:w w:val="105"/>
          <w:sz w:val="22"/>
          <w:szCs w:val="24"/>
        </w:rPr>
        <w:t>i</w:t>
      </w:r>
      <w:r w:rsidRPr="00936AB8">
        <w:rPr>
          <w:rFonts w:ascii="Times New Roman" w:hAnsi="Times New Roman" w:cs="Times New Roman"/>
          <w:color w:val="232323"/>
          <w:spacing w:val="-24"/>
          <w:w w:val="105"/>
          <w:sz w:val="22"/>
          <w:szCs w:val="24"/>
        </w:rPr>
        <w:t>l</w:t>
      </w:r>
      <w:r w:rsidRPr="00936AB8">
        <w:rPr>
          <w:rFonts w:ascii="Times New Roman" w:hAnsi="Times New Roman" w:cs="Times New Roman"/>
          <w:color w:val="232323"/>
          <w:w w:val="105"/>
          <w:sz w:val="22"/>
          <w:szCs w:val="24"/>
        </w:rPr>
        <w:t>y</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uses and/or</w:t>
      </w:r>
      <w:r w:rsidRPr="00936AB8">
        <w:rPr>
          <w:rFonts w:ascii="Times New Roman" w:hAnsi="Times New Roman" w:cs="Times New Roman"/>
          <w:color w:val="232323"/>
          <w:spacing w:val="14"/>
          <w:w w:val="105"/>
          <w:sz w:val="22"/>
          <w:szCs w:val="24"/>
        </w:rPr>
        <w:t xml:space="preserve"> </w:t>
      </w:r>
      <w:r w:rsidRPr="00936AB8">
        <w:rPr>
          <w:rFonts w:ascii="Times New Roman" w:hAnsi="Times New Roman" w:cs="Times New Roman"/>
          <w:color w:val="232323"/>
          <w:spacing w:val="-24"/>
          <w:w w:val="105"/>
          <w:sz w:val="22"/>
          <w:szCs w:val="24"/>
        </w:rPr>
        <w:t>i</w:t>
      </w:r>
      <w:r w:rsidRPr="00936AB8">
        <w:rPr>
          <w:rFonts w:ascii="Times New Roman" w:hAnsi="Times New Roman" w:cs="Times New Roman"/>
          <w:color w:val="232323"/>
          <w:w w:val="105"/>
          <w:sz w:val="22"/>
          <w:szCs w:val="24"/>
        </w:rPr>
        <w:t>s</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nterested</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w:t>
      </w:r>
    </w:p>
    <w:p w14:paraId="449652F2" w14:textId="77777777" w:rsidR="00936AB8" w:rsidRPr="00936AB8" w:rsidRDefault="00936AB8" w:rsidP="00936AB8">
      <w:pPr>
        <w:spacing w:before="1"/>
        <w:rPr>
          <w:rFonts w:eastAsia="Arial"/>
          <w:sz w:val="16"/>
        </w:rPr>
      </w:pPr>
    </w:p>
    <w:p w14:paraId="55F8F3E4" w14:textId="5953E41D" w:rsidR="00936AB8" w:rsidRPr="00936AB8" w:rsidRDefault="00E90FF1" w:rsidP="00936AB8">
      <w:pPr>
        <w:spacing w:before="1"/>
        <w:rPr>
          <w:rFonts w:eastAsia="Arial"/>
          <w:b/>
          <w:sz w:val="22"/>
        </w:rPr>
      </w:pPr>
      <w:bookmarkStart w:id="114" w:name="EDSP211R13A"/>
      <w:bookmarkEnd w:id="114"/>
      <w:r>
        <w:rPr>
          <w:rFonts w:eastAsia="Arial"/>
          <w:b/>
          <w:sz w:val="22"/>
        </w:rPr>
        <w:t xml:space="preserve">Family Project </w:t>
      </w:r>
      <w:r w:rsidR="00936AB8" w:rsidRPr="00936AB8">
        <w:rPr>
          <w:rFonts w:eastAsia="Arial"/>
          <w:b/>
          <w:sz w:val="22"/>
        </w:rPr>
        <w:t>Part 2: Interviewing (routines-based interview) (50 points)</w:t>
      </w:r>
    </w:p>
    <w:p w14:paraId="4AB153D6" w14:textId="77777777" w:rsidR="00936AB8" w:rsidRPr="00936AB8" w:rsidRDefault="00936AB8" w:rsidP="00936AB8">
      <w:pPr>
        <w:pStyle w:val="ListParagraph"/>
        <w:ind w:left="270"/>
        <w:contextualSpacing w:val="0"/>
        <w:rPr>
          <w:sz w:val="21"/>
        </w:rPr>
      </w:pPr>
      <w:r w:rsidRPr="00936AB8">
        <w:rPr>
          <w:sz w:val="21"/>
        </w:rPr>
        <w:t xml:space="preserve">FIELD EXPERIENCE AND JOURNAL: Observe one interview conducted by your mentor or team (such as a Routines-based Interview: RBI) and reflect on this experience in your student teaching journal. </w:t>
      </w:r>
    </w:p>
    <w:p w14:paraId="0FEA02B3" w14:textId="77777777" w:rsidR="00936AB8" w:rsidRPr="00936AB8" w:rsidRDefault="00936AB8" w:rsidP="00936AB8">
      <w:pPr>
        <w:pStyle w:val="ListParagraph"/>
        <w:ind w:left="270"/>
        <w:contextualSpacing w:val="0"/>
        <w:rPr>
          <w:sz w:val="21"/>
        </w:rPr>
      </w:pPr>
      <w:r w:rsidRPr="00936AB8">
        <w:rPr>
          <w:sz w:val="21"/>
        </w:rPr>
        <w:t xml:space="preserve">PROJECT REPORT: Then plan an interview with a family and complete it with the support of a team member.  Review the information with the family and in partnership pick several outcomes they would like to work on during their day. Discuss with the family how these outcomes could be practiced within their daily routines. </w:t>
      </w:r>
    </w:p>
    <w:p w14:paraId="1F764B38" w14:textId="77777777" w:rsidR="00936AB8" w:rsidRPr="00936AB8" w:rsidRDefault="00936AB8" w:rsidP="00582306">
      <w:pPr>
        <w:pStyle w:val="BodyText"/>
        <w:numPr>
          <w:ilvl w:val="0"/>
          <w:numId w:val="128"/>
        </w:numPr>
        <w:tabs>
          <w:tab w:val="left" w:pos="978"/>
        </w:tabs>
        <w:spacing w:before="0" w:after="0" w:line="248" w:lineRule="auto"/>
        <w:ind w:hanging="326"/>
        <w:rPr>
          <w:rFonts w:ascii="Times New Roman" w:hAnsi="Times New Roman" w:cs="Times New Roman"/>
          <w:sz w:val="22"/>
          <w:szCs w:val="24"/>
        </w:rPr>
      </w:pPr>
      <w:r w:rsidRPr="00936AB8">
        <w:rPr>
          <w:rFonts w:ascii="Times New Roman" w:hAnsi="Times New Roman" w:cs="Times New Roman"/>
          <w:color w:val="232323"/>
          <w:w w:val="105"/>
          <w:sz w:val="22"/>
          <w:szCs w:val="24"/>
        </w:rPr>
        <w:t>A</w:t>
      </w:r>
      <w:r w:rsidRPr="00936AB8">
        <w:rPr>
          <w:rFonts w:ascii="Times New Roman" w:hAnsi="Times New Roman" w:cs="Times New Roman"/>
          <w:color w:val="232323"/>
          <w:spacing w:val="20"/>
          <w:w w:val="105"/>
          <w:sz w:val="22"/>
          <w:szCs w:val="24"/>
        </w:rPr>
        <w:t xml:space="preserve"> </w:t>
      </w:r>
      <w:r w:rsidRPr="00936AB8">
        <w:rPr>
          <w:rFonts w:ascii="Times New Roman" w:hAnsi="Times New Roman" w:cs="Times New Roman"/>
          <w:color w:val="232323"/>
          <w:spacing w:val="-4"/>
          <w:w w:val="105"/>
          <w:sz w:val="22"/>
          <w:szCs w:val="24"/>
        </w:rPr>
        <w:t>l</w:t>
      </w:r>
      <w:r w:rsidRPr="00936AB8">
        <w:rPr>
          <w:rFonts w:ascii="Times New Roman" w:hAnsi="Times New Roman" w:cs="Times New Roman"/>
          <w:color w:val="232323"/>
          <w:spacing w:val="-5"/>
          <w:w w:val="105"/>
          <w:sz w:val="22"/>
          <w:szCs w:val="24"/>
        </w:rPr>
        <w:t>isting</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of</w:t>
      </w:r>
      <w:r w:rsidRPr="00936AB8">
        <w:rPr>
          <w:rFonts w:ascii="Times New Roman" w:hAnsi="Times New Roman" w:cs="Times New Roman"/>
          <w:color w:val="232323"/>
          <w:spacing w:val="11"/>
          <w:w w:val="105"/>
          <w:sz w:val="22"/>
          <w:szCs w:val="24"/>
        </w:rPr>
        <w:t xml:space="preserve"> </w:t>
      </w:r>
      <w:r w:rsidRPr="00936AB8">
        <w:rPr>
          <w:rFonts w:ascii="Times New Roman" w:hAnsi="Times New Roman" w:cs="Times New Roman"/>
          <w:color w:val="232323"/>
          <w:w w:val="105"/>
          <w:sz w:val="22"/>
          <w:szCs w:val="24"/>
        </w:rPr>
        <w:t>current</w:t>
      </w:r>
      <w:r w:rsidRPr="00936AB8">
        <w:rPr>
          <w:rFonts w:ascii="Times New Roman" w:hAnsi="Times New Roman" w:cs="Times New Roman"/>
          <w:color w:val="232323"/>
          <w:spacing w:val="19"/>
          <w:w w:val="105"/>
          <w:sz w:val="22"/>
          <w:szCs w:val="24"/>
        </w:rPr>
        <w:t xml:space="preserve"> </w:t>
      </w:r>
      <w:r w:rsidRPr="00936AB8">
        <w:rPr>
          <w:rFonts w:ascii="Times New Roman" w:hAnsi="Times New Roman" w:cs="Times New Roman"/>
          <w:color w:val="232323"/>
          <w:spacing w:val="-1"/>
          <w:w w:val="105"/>
          <w:sz w:val="22"/>
          <w:szCs w:val="24"/>
        </w:rPr>
        <w:t>activity</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settings/learning</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w w:val="105"/>
          <w:sz w:val="22"/>
          <w:szCs w:val="24"/>
        </w:rPr>
        <w:t>opportunities</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for</w:t>
      </w:r>
      <w:r w:rsidRPr="00936AB8">
        <w:rPr>
          <w:rFonts w:ascii="Times New Roman" w:hAnsi="Times New Roman" w:cs="Times New Roman"/>
          <w:color w:val="232323"/>
          <w:spacing w:val="14"/>
          <w:w w:val="105"/>
          <w:sz w:val="22"/>
          <w:szCs w:val="24"/>
        </w:rPr>
        <w:t xml:space="preserve"> </w:t>
      </w:r>
      <w:r w:rsidRPr="00936AB8">
        <w:rPr>
          <w:rFonts w:ascii="Times New Roman" w:hAnsi="Times New Roman" w:cs="Times New Roman"/>
          <w:color w:val="232323"/>
          <w:w w:val="105"/>
          <w:sz w:val="22"/>
          <w:szCs w:val="24"/>
        </w:rPr>
        <w:t>child</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w w:val="105"/>
          <w:sz w:val="22"/>
          <w:szCs w:val="24"/>
        </w:rPr>
        <w:t>and</w:t>
      </w:r>
      <w:r w:rsidRPr="00936AB8">
        <w:rPr>
          <w:rFonts w:ascii="Times New Roman" w:hAnsi="Times New Roman" w:cs="Times New Roman"/>
          <w:color w:val="232323"/>
          <w:spacing w:val="34"/>
          <w:w w:val="106"/>
          <w:sz w:val="22"/>
          <w:szCs w:val="24"/>
        </w:rPr>
        <w:t xml:space="preserve"> </w:t>
      </w:r>
      <w:r w:rsidRPr="00936AB8">
        <w:rPr>
          <w:rFonts w:ascii="Times New Roman" w:hAnsi="Times New Roman" w:cs="Times New Roman"/>
          <w:color w:val="232323"/>
          <w:w w:val="105"/>
          <w:sz w:val="22"/>
          <w:szCs w:val="24"/>
        </w:rPr>
        <w:t>family</w:t>
      </w:r>
      <w:r w:rsidRPr="00936AB8">
        <w:rPr>
          <w:rFonts w:ascii="Times New Roman" w:hAnsi="Times New Roman" w:cs="Times New Roman"/>
          <w:color w:val="464646"/>
          <w:w w:val="105"/>
          <w:sz w:val="22"/>
          <w:szCs w:val="24"/>
        </w:rPr>
        <w:t xml:space="preserve"> (5 points).</w:t>
      </w:r>
    </w:p>
    <w:p w14:paraId="1830740B" w14:textId="77777777" w:rsidR="00936AB8" w:rsidRPr="00936AB8" w:rsidRDefault="00936AB8" w:rsidP="00936AB8">
      <w:pPr>
        <w:spacing w:before="4"/>
        <w:rPr>
          <w:rFonts w:eastAsia="Arial"/>
          <w:sz w:val="21"/>
        </w:rPr>
      </w:pPr>
    </w:p>
    <w:p w14:paraId="15E09587" w14:textId="77777777" w:rsidR="00936AB8" w:rsidRPr="00936AB8" w:rsidRDefault="00936AB8" w:rsidP="00582306">
      <w:pPr>
        <w:pStyle w:val="BodyText"/>
        <w:numPr>
          <w:ilvl w:val="0"/>
          <w:numId w:val="128"/>
        </w:numPr>
        <w:tabs>
          <w:tab w:val="left" w:pos="978"/>
        </w:tabs>
        <w:spacing w:before="0" w:after="0"/>
        <w:ind w:hanging="326"/>
        <w:rPr>
          <w:rFonts w:ascii="Times New Roman" w:hAnsi="Times New Roman" w:cs="Times New Roman"/>
          <w:sz w:val="22"/>
          <w:szCs w:val="24"/>
        </w:rPr>
      </w:pPr>
      <w:r w:rsidRPr="00936AB8">
        <w:rPr>
          <w:rFonts w:ascii="Times New Roman" w:hAnsi="Times New Roman" w:cs="Times New Roman"/>
          <w:color w:val="232323"/>
          <w:w w:val="105"/>
          <w:sz w:val="22"/>
          <w:szCs w:val="24"/>
        </w:rPr>
        <w:t>Two</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suggested</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outcomes</w:t>
      </w:r>
      <w:r w:rsidRPr="00936AB8">
        <w:rPr>
          <w:rFonts w:ascii="Times New Roman" w:hAnsi="Times New Roman" w:cs="Times New Roman"/>
          <w:color w:val="232323"/>
          <w:spacing w:val="14"/>
          <w:w w:val="105"/>
          <w:sz w:val="22"/>
          <w:szCs w:val="24"/>
        </w:rPr>
        <w:t xml:space="preserve"> </w:t>
      </w:r>
      <w:r w:rsidRPr="00936AB8">
        <w:rPr>
          <w:rFonts w:ascii="Times New Roman" w:hAnsi="Times New Roman" w:cs="Times New Roman"/>
          <w:color w:val="232323"/>
          <w:w w:val="105"/>
          <w:sz w:val="22"/>
          <w:szCs w:val="24"/>
        </w:rPr>
        <w:t>for</w:t>
      </w:r>
      <w:r w:rsidRPr="00936AB8">
        <w:rPr>
          <w:rFonts w:ascii="Times New Roman" w:hAnsi="Times New Roman" w:cs="Times New Roman"/>
          <w:color w:val="232323"/>
          <w:spacing w:val="16"/>
          <w:w w:val="105"/>
          <w:sz w:val="22"/>
          <w:szCs w:val="24"/>
        </w:rPr>
        <w:t xml:space="preserve"> </w:t>
      </w:r>
      <w:r w:rsidRPr="00936AB8">
        <w:rPr>
          <w:rFonts w:ascii="Times New Roman" w:hAnsi="Times New Roman" w:cs="Times New Roman"/>
          <w:color w:val="313131"/>
          <w:spacing w:val="-1"/>
          <w:w w:val="105"/>
          <w:sz w:val="22"/>
          <w:szCs w:val="24"/>
        </w:rPr>
        <w:t>chi</w:t>
      </w:r>
      <w:r w:rsidRPr="00936AB8">
        <w:rPr>
          <w:rFonts w:ascii="Times New Roman" w:hAnsi="Times New Roman" w:cs="Times New Roman"/>
          <w:color w:val="131313"/>
          <w:spacing w:val="-1"/>
          <w:w w:val="105"/>
          <w:sz w:val="22"/>
          <w:szCs w:val="24"/>
        </w:rPr>
        <w:t>ld</w:t>
      </w:r>
      <w:r w:rsidRPr="00936AB8">
        <w:rPr>
          <w:rFonts w:ascii="Times New Roman" w:hAnsi="Times New Roman" w:cs="Times New Roman"/>
          <w:color w:val="313131"/>
          <w:spacing w:val="-1"/>
          <w:w w:val="105"/>
          <w:sz w:val="22"/>
          <w:szCs w:val="24"/>
        </w:rPr>
        <w:t>/family</w:t>
      </w:r>
      <w:r w:rsidRPr="00936AB8">
        <w:rPr>
          <w:rFonts w:ascii="Times New Roman" w:hAnsi="Times New Roman" w:cs="Times New Roman"/>
          <w:color w:val="313131"/>
          <w:spacing w:val="4"/>
          <w:w w:val="105"/>
          <w:sz w:val="22"/>
          <w:szCs w:val="24"/>
        </w:rPr>
        <w:t xml:space="preserve"> </w:t>
      </w:r>
      <w:r w:rsidRPr="00936AB8">
        <w:rPr>
          <w:rFonts w:ascii="Times New Roman" w:hAnsi="Times New Roman" w:cs="Times New Roman"/>
          <w:color w:val="313131"/>
          <w:spacing w:val="-5"/>
          <w:w w:val="105"/>
          <w:sz w:val="22"/>
          <w:szCs w:val="24"/>
        </w:rPr>
        <w:t>(inc</w:t>
      </w:r>
      <w:r w:rsidRPr="00936AB8">
        <w:rPr>
          <w:rFonts w:ascii="Times New Roman" w:hAnsi="Times New Roman" w:cs="Times New Roman"/>
          <w:color w:val="131313"/>
          <w:spacing w:val="-4"/>
          <w:w w:val="105"/>
          <w:sz w:val="22"/>
          <w:szCs w:val="24"/>
        </w:rPr>
        <w:t>l</w:t>
      </w:r>
      <w:r w:rsidRPr="00936AB8">
        <w:rPr>
          <w:rFonts w:ascii="Times New Roman" w:hAnsi="Times New Roman" w:cs="Times New Roman"/>
          <w:color w:val="131313"/>
          <w:spacing w:val="-5"/>
          <w:w w:val="105"/>
          <w:sz w:val="22"/>
          <w:szCs w:val="24"/>
        </w:rPr>
        <w:t>ude</w:t>
      </w:r>
      <w:r w:rsidRPr="00936AB8">
        <w:rPr>
          <w:rFonts w:ascii="Times New Roman" w:hAnsi="Times New Roman" w:cs="Times New Roman"/>
          <w:color w:val="131313"/>
          <w:spacing w:val="2"/>
          <w:w w:val="105"/>
          <w:sz w:val="22"/>
          <w:szCs w:val="24"/>
        </w:rPr>
        <w:t xml:space="preserve"> </w:t>
      </w:r>
      <w:r w:rsidRPr="00936AB8">
        <w:rPr>
          <w:rFonts w:ascii="Times New Roman" w:hAnsi="Times New Roman" w:cs="Times New Roman"/>
          <w:color w:val="232323"/>
          <w:w w:val="105"/>
          <w:sz w:val="22"/>
          <w:szCs w:val="24"/>
        </w:rPr>
        <w:t>rationale) (5 points).</w:t>
      </w:r>
    </w:p>
    <w:p w14:paraId="63D5131D" w14:textId="77777777" w:rsidR="00936AB8" w:rsidRPr="00936AB8" w:rsidRDefault="00936AB8" w:rsidP="00936AB8">
      <w:pPr>
        <w:pStyle w:val="ListParagraph"/>
        <w:rPr>
          <w:sz w:val="21"/>
          <w:szCs w:val="24"/>
        </w:rPr>
      </w:pPr>
    </w:p>
    <w:p w14:paraId="004B2CC9" w14:textId="77777777" w:rsidR="00936AB8" w:rsidRPr="00936AB8" w:rsidRDefault="00936AB8" w:rsidP="00582306">
      <w:pPr>
        <w:pStyle w:val="BodyText"/>
        <w:numPr>
          <w:ilvl w:val="0"/>
          <w:numId w:val="128"/>
        </w:numPr>
        <w:tabs>
          <w:tab w:val="left" w:pos="968"/>
        </w:tabs>
        <w:spacing w:before="0" w:after="0" w:line="257" w:lineRule="auto"/>
        <w:ind w:left="968" w:hanging="336"/>
        <w:rPr>
          <w:rFonts w:ascii="Times New Roman" w:hAnsi="Times New Roman" w:cs="Times New Roman"/>
          <w:sz w:val="22"/>
          <w:szCs w:val="24"/>
        </w:rPr>
      </w:pPr>
      <w:bookmarkStart w:id="115" w:name="EDSP211R2A"/>
      <w:r w:rsidRPr="00936AB8">
        <w:rPr>
          <w:rFonts w:ascii="Times New Roman" w:hAnsi="Times New Roman" w:cs="Times New Roman"/>
          <w:color w:val="232323"/>
          <w:w w:val="110"/>
          <w:sz w:val="22"/>
          <w:szCs w:val="24"/>
        </w:rPr>
        <w:t>Complete</w:t>
      </w:r>
      <w:r w:rsidRPr="00936AB8">
        <w:rPr>
          <w:rFonts w:ascii="Times New Roman" w:hAnsi="Times New Roman" w:cs="Times New Roman"/>
          <w:color w:val="232323"/>
          <w:spacing w:val="-22"/>
          <w:w w:val="110"/>
          <w:sz w:val="22"/>
          <w:szCs w:val="24"/>
        </w:rPr>
        <w:t xml:space="preserve"> </w:t>
      </w:r>
      <w:bookmarkEnd w:id="115"/>
      <w:r w:rsidRPr="00936AB8">
        <w:rPr>
          <w:rFonts w:ascii="Times New Roman" w:hAnsi="Times New Roman" w:cs="Times New Roman"/>
          <w:color w:val="232323"/>
          <w:w w:val="110"/>
          <w:sz w:val="22"/>
          <w:szCs w:val="24"/>
        </w:rPr>
        <w:t>the</w:t>
      </w:r>
      <w:r w:rsidRPr="00936AB8">
        <w:rPr>
          <w:rFonts w:ascii="Times New Roman" w:hAnsi="Times New Roman" w:cs="Times New Roman"/>
          <w:color w:val="232323"/>
          <w:spacing w:val="-25"/>
          <w:w w:val="110"/>
          <w:sz w:val="22"/>
          <w:szCs w:val="24"/>
        </w:rPr>
        <w:t xml:space="preserve"> </w:t>
      </w:r>
      <w:r w:rsidRPr="00936AB8">
        <w:rPr>
          <w:rFonts w:ascii="Times New Roman" w:hAnsi="Times New Roman" w:cs="Times New Roman"/>
          <w:color w:val="232323"/>
          <w:spacing w:val="1"/>
          <w:w w:val="110"/>
          <w:sz w:val="22"/>
          <w:szCs w:val="24"/>
        </w:rPr>
        <w:t>following</w:t>
      </w:r>
      <w:r w:rsidRPr="00936AB8">
        <w:rPr>
          <w:rFonts w:ascii="Times New Roman" w:hAnsi="Times New Roman" w:cs="Times New Roman"/>
          <w:color w:val="232323"/>
          <w:spacing w:val="-24"/>
          <w:w w:val="110"/>
          <w:sz w:val="22"/>
          <w:szCs w:val="24"/>
        </w:rPr>
        <w:t xml:space="preserve"> </w:t>
      </w:r>
      <w:r w:rsidRPr="00936AB8">
        <w:rPr>
          <w:rFonts w:ascii="Times New Roman" w:hAnsi="Times New Roman" w:cs="Times New Roman"/>
          <w:color w:val="232323"/>
          <w:spacing w:val="-6"/>
          <w:w w:val="110"/>
          <w:sz w:val="22"/>
          <w:szCs w:val="24"/>
        </w:rPr>
        <w:t>I</w:t>
      </w:r>
      <w:r w:rsidRPr="00936AB8">
        <w:rPr>
          <w:rFonts w:ascii="Times New Roman" w:hAnsi="Times New Roman" w:cs="Times New Roman"/>
          <w:color w:val="232323"/>
          <w:spacing w:val="-8"/>
          <w:w w:val="110"/>
          <w:sz w:val="22"/>
          <w:szCs w:val="24"/>
        </w:rPr>
        <w:t>FSP</w:t>
      </w:r>
      <w:r w:rsidRPr="00936AB8">
        <w:rPr>
          <w:rFonts w:ascii="Times New Roman" w:hAnsi="Times New Roman" w:cs="Times New Roman"/>
          <w:color w:val="232323"/>
          <w:spacing w:val="-27"/>
          <w:w w:val="110"/>
          <w:sz w:val="22"/>
          <w:szCs w:val="24"/>
        </w:rPr>
        <w:t xml:space="preserve"> </w:t>
      </w:r>
      <w:r w:rsidRPr="00936AB8">
        <w:rPr>
          <w:rFonts w:ascii="Times New Roman" w:hAnsi="Times New Roman" w:cs="Times New Roman"/>
          <w:color w:val="232323"/>
          <w:w w:val="110"/>
          <w:sz w:val="22"/>
          <w:szCs w:val="24"/>
        </w:rPr>
        <w:t>pages</w:t>
      </w:r>
      <w:r w:rsidRPr="00936AB8">
        <w:rPr>
          <w:rFonts w:ascii="Times New Roman" w:hAnsi="Times New Roman" w:cs="Times New Roman"/>
          <w:color w:val="232323"/>
          <w:spacing w:val="-21"/>
          <w:w w:val="110"/>
          <w:sz w:val="22"/>
          <w:szCs w:val="24"/>
        </w:rPr>
        <w:t xml:space="preserve"> </w:t>
      </w:r>
      <w:r w:rsidRPr="00936AB8">
        <w:rPr>
          <w:rFonts w:ascii="Times New Roman" w:hAnsi="Times New Roman" w:cs="Times New Roman"/>
          <w:color w:val="232323"/>
          <w:spacing w:val="-2"/>
          <w:w w:val="110"/>
          <w:sz w:val="22"/>
          <w:szCs w:val="24"/>
        </w:rPr>
        <w:t>(available</w:t>
      </w:r>
      <w:r w:rsidRPr="00936AB8">
        <w:rPr>
          <w:rFonts w:ascii="Times New Roman" w:hAnsi="Times New Roman" w:cs="Times New Roman"/>
          <w:color w:val="232323"/>
          <w:spacing w:val="-23"/>
          <w:w w:val="110"/>
          <w:sz w:val="22"/>
          <w:szCs w:val="24"/>
        </w:rPr>
        <w:t xml:space="preserve"> </w:t>
      </w:r>
      <w:r w:rsidRPr="00936AB8">
        <w:rPr>
          <w:rFonts w:ascii="Times New Roman" w:hAnsi="Times New Roman" w:cs="Times New Roman"/>
          <w:color w:val="232323"/>
          <w:spacing w:val="-9"/>
          <w:w w:val="110"/>
          <w:sz w:val="22"/>
          <w:szCs w:val="24"/>
        </w:rPr>
        <w:t>i</w:t>
      </w:r>
      <w:r w:rsidRPr="00936AB8">
        <w:rPr>
          <w:rFonts w:ascii="Times New Roman" w:hAnsi="Times New Roman" w:cs="Times New Roman"/>
          <w:color w:val="232323"/>
          <w:spacing w:val="-12"/>
          <w:w w:val="110"/>
          <w:sz w:val="22"/>
          <w:szCs w:val="24"/>
        </w:rPr>
        <w:t>n</w:t>
      </w:r>
      <w:r w:rsidRPr="00936AB8">
        <w:rPr>
          <w:rFonts w:ascii="Times New Roman" w:hAnsi="Times New Roman" w:cs="Times New Roman"/>
          <w:color w:val="232323"/>
          <w:spacing w:val="-34"/>
          <w:w w:val="110"/>
          <w:sz w:val="22"/>
          <w:szCs w:val="24"/>
        </w:rPr>
        <w:t xml:space="preserve"> </w:t>
      </w:r>
      <w:r w:rsidRPr="00936AB8">
        <w:rPr>
          <w:rFonts w:ascii="Times New Roman" w:hAnsi="Times New Roman" w:cs="Times New Roman"/>
          <w:color w:val="232323"/>
          <w:w w:val="110"/>
          <w:sz w:val="22"/>
          <w:szCs w:val="24"/>
        </w:rPr>
        <w:t>course</w:t>
      </w:r>
      <w:r w:rsidRPr="00936AB8">
        <w:rPr>
          <w:rFonts w:ascii="Times New Roman" w:hAnsi="Times New Roman" w:cs="Times New Roman"/>
          <w:color w:val="232323"/>
          <w:spacing w:val="-17"/>
          <w:w w:val="110"/>
          <w:sz w:val="22"/>
          <w:szCs w:val="24"/>
        </w:rPr>
        <w:t xml:space="preserve"> </w:t>
      </w:r>
      <w:r w:rsidRPr="00936AB8">
        <w:rPr>
          <w:rFonts w:ascii="Times New Roman" w:hAnsi="Times New Roman" w:cs="Times New Roman"/>
          <w:color w:val="232323"/>
          <w:spacing w:val="2"/>
          <w:w w:val="110"/>
          <w:sz w:val="22"/>
          <w:szCs w:val="24"/>
        </w:rPr>
        <w:t>materials</w:t>
      </w:r>
      <w:proofErr w:type="gramStart"/>
      <w:r w:rsidRPr="00936AB8">
        <w:rPr>
          <w:rFonts w:ascii="Times New Roman" w:hAnsi="Times New Roman" w:cs="Times New Roman"/>
          <w:color w:val="232323"/>
          <w:spacing w:val="2"/>
          <w:w w:val="110"/>
          <w:sz w:val="22"/>
          <w:szCs w:val="24"/>
        </w:rPr>
        <w:t>)</w:t>
      </w:r>
      <w:r w:rsidRPr="00936AB8">
        <w:rPr>
          <w:rFonts w:ascii="Times New Roman" w:hAnsi="Times New Roman" w:cs="Times New Roman"/>
          <w:color w:val="464646"/>
          <w:spacing w:val="1"/>
          <w:w w:val="110"/>
          <w:sz w:val="22"/>
          <w:szCs w:val="24"/>
        </w:rPr>
        <w:t>,</w:t>
      </w:r>
      <w:r w:rsidRPr="00936AB8">
        <w:rPr>
          <w:rFonts w:ascii="Times New Roman" w:hAnsi="Times New Roman" w:cs="Times New Roman"/>
          <w:color w:val="232323"/>
          <w:spacing w:val="2"/>
          <w:w w:val="110"/>
          <w:sz w:val="22"/>
          <w:szCs w:val="24"/>
        </w:rPr>
        <w:t>or</w:t>
      </w:r>
      <w:proofErr w:type="gramEnd"/>
      <w:r w:rsidRPr="00936AB8">
        <w:rPr>
          <w:rFonts w:ascii="Times New Roman" w:hAnsi="Times New Roman" w:cs="Times New Roman"/>
          <w:color w:val="232323"/>
          <w:spacing w:val="-20"/>
          <w:w w:val="110"/>
          <w:sz w:val="22"/>
          <w:szCs w:val="24"/>
        </w:rPr>
        <w:t xml:space="preserve"> </w:t>
      </w:r>
      <w:r w:rsidRPr="00936AB8">
        <w:rPr>
          <w:rFonts w:ascii="Times New Roman" w:hAnsi="Times New Roman" w:cs="Times New Roman"/>
          <w:color w:val="232323"/>
          <w:w w:val="110"/>
          <w:sz w:val="22"/>
          <w:szCs w:val="24"/>
        </w:rPr>
        <w:t>use</w:t>
      </w:r>
      <w:r w:rsidRPr="00936AB8">
        <w:rPr>
          <w:rFonts w:ascii="Times New Roman" w:hAnsi="Times New Roman" w:cs="Times New Roman"/>
          <w:color w:val="232323"/>
          <w:spacing w:val="25"/>
          <w:w w:val="107"/>
          <w:sz w:val="22"/>
          <w:szCs w:val="24"/>
        </w:rPr>
        <w:t xml:space="preserve"> </w:t>
      </w:r>
      <w:r w:rsidRPr="00936AB8">
        <w:rPr>
          <w:rFonts w:ascii="Times New Roman" w:hAnsi="Times New Roman" w:cs="Times New Roman"/>
          <w:color w:val="232323"/>
          <w:w w:val="110"/>
          <w:sz w:val="22"/>
          <w:szCs w:val="24"/>
        </w:rPr>
        <w:t>comparable</w:t>
      </w:r>
      <w:r w:rsidRPr="00936AB8">
        <w:rPr>
          <w:rFonts w:ascii="Times New Roman" w:hAnsi="Times New Roman" w:cs="Times New Roman"/>
          <w:color w:val="232323"/>
          <w:spacing w:val="-30"/>
          <w:w w:val="110"/>
          <w:sz w:val="22"/>
          <w:szCs w:val="24"/>
        </w:rPr>
        <w:t xml:space="preserve"> </w:t>
      </w:r>
      <w:r w:rsidRPr="00936AB8">
        <w:rPr>
          <w:rFonts w:ascii="Times New Roman" w:hAnsi="Times New Roman" w:cs="Times New Roman"/>
          <w:color w:val="232323"/>
          <w:w w:val="110"/>
          <w:sz w:val="22"/>
          <w:szCs w:val="24"/>
        </w:rPr>
        <w:t>forms</w:t>
      </w:r>
      <w:r w:rsidRPr="00936AB8">
        <w:rPr>
          <w:rFonts w:ascii="Times New Roman" w:hAnsi="Times New Roman" w:cs="Times New Roman"/>
          <w:color w:val="232323"/>
          <w:spacing w:val="-29"/>
          <w:w w:val="110"/>
          <w:sz w:val="22"/>
          <w:szCs w:val="24"/>
        </w:rPr>
        <w:t xml:space="preserve"> </w:t>
      </w:r>
      <w:r w:rsidRPr="00936AB8">
        <w:rPr>
          <w:rFonts w:ascii="Times New Roman" w:hAnsi="Times New Roman" w:cs="Times New Roman"/>
          <w:color w:val="232323"/>
          <w:w w:val="110"/>
          <w:sz w:val="22"/>
          <w:szCs w:val="24"/>
        </w:rPr>
        <w:t>from</w:t>
      </w:r>
      <w:r w:rsidRPr="00936AB8">
        <w:rPr>
          <w:rFonts w:ascii="Times New Roman" w:hAnsi="Times New Roman" w:cs="Times New Roman"/>
          <w:color w:val="232323"/>
          <w:spacing w:val="-29"/>
          <w:w w:val="110"/>
          <w:sz w:val="22"/>
          <w:szCs w:val="24"/>
        </w:rPr>
        <w:t xml:space="preserve"> </w:t>
      </w:r>
      <w:r w:rsidRPr="00936AB8">
        <w:rPr>
          <w:rFonts w:ascii="Times New Roman" w:hAnsi="Times New Roman" w:cs="Times New Roman"/>
          <w:color w:val="232323"/>
          <w:w w:val="110"/>
          <w:sz w:val="22"/>
          <w:szCs w:val="24"/>
        </w:rPr>
        <w:t>your</w:t>
      </w:r>
      <w:r w:rsidRPr="00936AB8">
        <w:rPr>
          <w:rFonts w:ascii="Times New Roman" w:hAnsi="Times New Roman" w:cs="Times New Roman"/>
          <w:color w:val="232323"/>
          <w:spacing w:val="-25"/>
          <w:w w:val="110"/>
          <w:sz w:val="22"/>
          <w:szCs w:val="24"/>
        </w:rPr>
        <w:t xml:space="preserve"> </w:t>
      </w:r>
      <w:r w:rsidRPr="00936AB8">
        <w:rPr>
          <w:rFonts w:ascii="Times New Roman" w:hAnsi="Times New Roman" w:cs="Times New Roman"/>
          <w:color w:val="131313"/>
          <w:spacing w:val="-25"/>
          <w:w w:val="110"/>
          <w:sz w:val="22"/>
          <w:szCs w:val="24"/>
        </w:rPr>
        <w:t>l</w:t>
      </w:r>
      <w:r w:rsidRPr="00936AB8">
        <w:rPr>
          <w:rFonts w:ascii="Times New Roman" w:hAnsi="Times New Roman" w:cs="Times New Roman"/>
          <w:color w:val="131313"/>
          <w:w w:val="110"/>
          <w:sz w:val="22"/>
          <w:szCs w:val="24"/>
        </w:rPr>
        <w:t>ocal</w:t>
      </w:r>
      <w:r w:rsidRPr="00936AB8">
        <w:rPr>
          <w:rFonts w:ascii="Times New Roman" w:hAnsi="Times New Roman" w:cs="Times New Roman"/>
          <w:color w:val="131313"/>
          <w:spacing w:val="-27"/>
          <w:w w:val="110"/>
          <w:sz w:val="22"/>
          <w:szCs w:val="24"/>
        </w:rPr>
        <w:t xml:space="preserve"> </w:t>
      </w:r>
      <w:r w:rsidRPr="00936AB8">
        <w:rPr>
          <w:rFonts w:ascii="Times New Roman" w:hAnsi="Times New Roman" w:cs="Times New Roman"/>
          <w:color w:val="232323"/>
          <w:w w:val="110"/>
          <w:sz w:val="22"/>
          <w:szCs w:val="24"/>
        </w:rPr>
        <w:t>Ear</w:t>
      </w:r>
      <w:r w:rsidRPr="00936AB8">
        <w:rPr>
          <w:rFonts w:ascii="Times New Roman" w:hAnsi="Times New Roman" w:cs="Times New Roman"/>
          <w:color w:val="232323"/>
          <w:spacing w:val="-18"/>
          <w:w w:val="110"/>
          <w:sz w:val="22"/>
          <w:szCs w:val="24"/>
        </w:rPr>
        <w:t>l</w:t>
      </w:r>
      <w:r w:rsidRPr="00936AB8">
        <w:rPr>
          <w:rFonts w:ascii="Times New Roman" w:hAnsi="Times New Roman" w:cs="Times New Roman"/>
          <w:color w:val="232323"/>
          <w:w w:val="110"/>
          <w:sz w:val="22"/>
          <w:szCs w:val="24"/>
        </w:rPr>
        <w:t>y</w:t>
      </w:r>
      <w:r w:rsidRPr="00936AB8">
        <w:rPr>
          <w:rFonts w:ascii="Times New Roman" w:hAnsi="Times New Roman" w:cs="Times New Roman"/>
          <w:color w:val="232323"/>
          <w:spacing w:val="-27"/>
          <w:w w:val="110"/>
          <w:sz w:val="22"/>
          <w:szCs w:val="24"/>
        </w:rPr>
        <w:t xml:space="preserve"> </w:t>
      </w:r>
      <w:r w:rsidRPr="00936AB8">
        <w:rPr>
          <w:rFonts w:ascii="Times New Roman" w:hAnsi="Times New Roman" w:cs="Times New Roman"/>
          <w:color w:val="232323"/>
          <w:w w:val="110"/>
          <w:sz w:val="22"/>
          <w:szCs w:val="24"/>
        </w:rPr>
        <w:t>Start</w:t>
      </w:r>
      <w:r w:rsidRPr="00936AB8">
        <w:rPr>
          <w:rFonts w:ascii="Times New Roman" w:hAnsi="Times New Roman" w:cs="Times New Roman"/>
          <w:color w:val="232323"/>
          <w:spacing w:val="-32"/>
          <w:w w:val="110"/>
          <w:sz w:val="22"/>
          <w:szCs w:val="24"/>
        </w:rPr>
        <w:t xml:space="preserve"> </w:t>
      </w:r>
      <w:r w:rsidRPr="00936AB8">
        <w:rPr>
          <w:rFonts w:ascii="Times New Roman" w:hAnsi="Times New Roman" w:cs="Times New Roman"/>
          <w:color w:val="232323"/>
          <w:w w:val="110"/>
          <w:sz w:val="22"/>
          <w:szCs w:val="24"/>
        </w:rPr>
        <w:t>program (10 points per page; total of 40 points for the 4 pages):</w:t>
      </w:r>
    </w:p>
    <w:p w14:paraId="5F01C80D" w14:textId="77777777" w:rsidR="00936AB8" w:rsidRPr="00936AB8" w:rsidRDefault="00936AB8" w:rsidP="00582306">
      <w:pPr>
        <w:pStyle w:val="ListParagraph"/>
        <w:widowControl w:val="0"/>
        <w:numPr>
          <w:ilvl w:val="1"/>
          <w:numId w:val="128"/>
        </w:numPr>
        <w:spacing w:before="0" w:after="0" w:line="232" w:lineRule="exact"/>
        <w:contextualSpacing w:val="0"/>
        <w:rPr>
          <w:rFonts w:eastAsia="Arial"/>
          <w:sz w:val="21"/>
          <w:szCs w:val="24"/>
        </w:rPr>
      </w:pPr>
      <w:r w:rsidRPr="00936AB8">
        <w:rPr>
          <w:color w:val="232323"/>
          <w:sz w:val="21"/>
          <w:szCs w:val="24"/>
        </w:rPr>
        <w:t>Child’s Strengths &amp; Present Abilities,</w:t>
      </w:r>
    </w:p>
    <w:p w14:paraId="62647AEE" w14:textId="77777777" w:rsidR="00936AB8" w:rsidRPr="00936AB8" w:rsidRDefault="00936AB8" w:rsidP="00582306">
      <w:pPr>
        <w:pStyle w:val="BodyText"/>
        <w:numPr>
          <w:ilvl w:val="1"/>
          <w:numId w:val="128"/>
        </w:numPr>
        <w:spacing w:before="17" w:after="0"/>
        <w:rPr>
          <w:rFonts w:ascii="Times New Roman" w:hAnsi="Times New Roman" w:cs="Times New Roman"/>
          <w:sz w:val="22"/>
          <w:szCs w:val="24"/>
        </w:rPr>
      </w:pPr>
      <w:r w:rsidRPr="00936AB8">
        <w:rPr>
          <w:rFonts w:ascii="Times New Roman" w:hAnsi="Times New Roman" w:cs="Times New Roman"/>
          <w:color w:val="232323"/>
          <w:spacing w:val="-1"/>
          <w:sz w:val="22"/>
          <w:szCs w:val="24"/>
        </w:rPr>
        <w:t>Tell us about your Family (routines, activities, challenges, child interests, resources, goals, family interests</w:t>
      </w:r>
      <w:r w:rsidRPr="00936AB8">
        <w:rPr>
          <w:rFonts w:ascii="Times New Roman" w:hAnsi="Times New Roman" w:cs="Times New Roman"/>
          <w:color w:val="232323"/>
          <w:spacing w:val="-2"/>
          <w:sz w:val="22"/>
          <w:szCs w:val="24"/>
        </w:rPr>
        <w:t>)</w:t>
      </w:r>
    </w:p>
    <w:p w14:paraId="43CCED61" w14:textId="77777777" w:rsidR="00936AB8" w:rsidRPr="00936AB8" w:rsidRDefault="00936AB8" w:rsidP="00582306">
      <w:pPr>
        <w:pStyle w:val="BodyText"/>
        <w:numPr>
          <w:ilvl w:val="1"/>
          <w:numId w:val="128"/>
        </w:numPr>
        <w:spacing w:before="17" w:after="0"/>
        <w:rPr>
          <w:rFonts w:ascii="Times New Roman" w:hAnsi="Times New Roman" w:cs="Times New Roman"/>
          <w:sz w:val="22"/>
          <w:szCs w:val="24"/>
        </w:rPr>
      </w:pPr>
      <w:r w:rsidRPr="00936AB8">
        <w:rPr>
          <w:rFonts w:ascii="Times New Roman" w:hAnsi="Times New Roman" w:cs="Times New Roman"/>
          <w:color w:val="131313"/>
          <w:w w:val="105"/>
          <w:sz w:val="22"/>
          <w:szCs w:val="24"/>
        </w:rPr>
        <w:t>Child</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Outcomes</w:t>
      </w:r>
      <w:r w:rsidRPr="00936AB8">
        <w:rPr>
          <w:rFonts w:ascii="Times New Roman" w:hAnsi="Times New Roman" w:cs="Times New Roman"/>
          <w:sz w:val="22"/>
          <w:szCs w:val="24"/>
        </w:rPr>
        <w:t xml:space="preserve"> &amp; </w:t>
      </w:r>
      <w:r w:rsidRPr="00936AB8">
        <w:rPr>
          <w:rFonts w:ascii="Times New Roman" w:hAnsi="Times New Roman" w:cs="Times New Roman"/>
          <w:color w:val="131313"/>
          <w:w w:val="105"/>
          <w:sz w:val="22"/>
          <w:szCs w:val="24"/>
        </w:rPr>
        <w:t>Family Outcomes</w:t>
      </w:r>
    </w:p>
    <w:p w14:paraId="27BB71D0" w14:textId="77777777" w:rsidR="00936AB8" w:rsidRPr="00936AB8" w:rsidRDefault="00936AB8" w:rsidP="00582306">
      <w:pPr>
        <w:pStyle w:val="ListParagraph"/>
        <w:widowControl w:val="0"/>
        <w:numPr>
          <w:ilvl w:val="1"/>
          <w:numId w:val="128"/>
        </w:numPr>
        <w:spacing w:before="8" w:after="0"/>
        <w:contextualSpacing w:val="0"/>
        <w:rPr>
          <w:rFonts w:eastAsia="Arial"/>
          <w:sz w:val="21"/>
          <w:szCs w:val="24"/>
        </w:rPr>
      </w:pPr>
      <w:r w:rsidRPr="00936AB8">
        <w:rPr>
          <w:color w:val="232323"/>
          <w:sz w:val="21"/>
          <w:szCs w:val="24"/>
        </w:rPr>
        <w:t>Early</w:t>
      </w:r>
      <w:r w:rsidRPr="00936AB8">
        <w:rPr>
          <w:color w:val="232323"/>
          <w:spacing w:val="13"/>
          <w:sz w:val="21"/>
          <w:szCs w:val="24"/>
        </w:rPr>
        <w:t xml:space="preserve"> </w:t>
      </w:r>
      <w:r w:rsidRPr="00936AB8">
        <w:rPr>
          <w:color w:val="232323"/>
          <w:spacing w:val="-2"/>
          <w:sz w:val="21"/>
          <w:szCs w:val="24"/>
        </w:rPr>
        <w:t>Intervention</w:t>
      </w:r>
      <w:r w:rsidRPr="00936AB8">
        <w:rPr>
          <w:color w:val="232323"/>
          <w:spacing w:val="7"/>
          <w:sz w:val="21"/>
          <w:szCs w:val="24"/>
        </w:rPr>
        <w:t xml:space="preserve"> </w:t>
      </w:r>
      <w:r w:rsidRPr="00936AB8">
        <w:rPr>
          <w:color w:val="232323"/>
          <w:spacing w:val="-1"/>
          <w:sz w:val="21"/>
          <w:szCs w:val="24"/>
        </w:rPr>
        <w:t>Services</w:t>
      </w:r>
    </w:p>
    <w:p w14:paraId="5D0A0EA7" w14:textId="77777777" w:rsidR="00936AB8" w:rsidRPr="00936AB8" w:rsidRDefault="00936AB8" w:rsidP="00936AB8">
      <w:pPr>
        <w:spacing w:before="3"/>
        <w:rPr>
          <w:rFonts w:eastAsia="Arial"/>
          <w:sz w:val="13"/>
        </w:rPr>
      </w:pPr>
    </w:p>
    <w:p w14:paraId="65E1118E" w14:textId="7EA46937" w:rsidR="00936AB8" w:rsidRPr="00936AB8" w:rsidRDefault="00E90FF1" w:rsidP="00936AB8">
      <w:pPr>
        <w:spacing w:before="3"/>
        <w:rPr>
          <w:rFonts w:eastAsia="Arial"/>
          <w:b/>
          <w:sz w:val="22"/>
        </w:rPr>
      </w:pPr>
      <w:bookmarkStart w:id="116" w:name="EDSP211R12A"/>
      <w:bookmarkEnd w:id="116"/>
      <w:r>
        <w:rPr>
          <w:rFonts w:eastAsia="Arial"/>
          <w:b/>
          <w:sz w:val="22"/>
        </w:rPr>
        <w:t xml:space="preserve">Family Project </w:t>
      </w:r>
      <w:r w:rsidR="00936AB8" w:rsidRPr="00936AB8">
        <w:rPr>
          <w:rFonts w:eastAsia="Arial"/>
          <w:b/>
          <w:sz w:val="22"/>
        </w:rPr>
        <w:t>Part 3: Family Coaching (75 points)</w:t>
      </w:r>
    </w:p>
    <w:p w14:paraId="066B5C37" w14:textId="77777777" w:rsidR="00936AB8" w:rsidRPr="00936AB8" w:rsidRDefault="00936AB8" w:rsidP="00936AB8">
      <w:pPr>
        <w:spacing w:before="120" w:after="120"/>
        <w:ind w:left="270"/>
        <w:rPr>
          <w:sz w:val="22"/>
        </w:rPr>
      </w:pPr>
      <w:r w:rsidRPr="00936AB8">
        <w:rPr>
          <w:sz w:val="22"/>
        </w:rPr>
        <w:t xml:space="preserve">FIELD EXPERIENCE AND JOURNAL: Observe coaching techniques used during the home visits by the team members and reflect on these in your student teaching journal. </w:t>
      </w:r>
    </w:p>
    <w:p w14:paraId="5FBD6579" w14:textId="77777777" w:rsidR="00936AB8" w:rsidRPr="00936AB8" w:rsidRDefault="00936AB8" w:rsidP="00936AB8">
      <w:pPr>
        <w:spacing w:before="120" w:after="120"/>
        <w:ind w:left="270"/>
        <w:rPr>
          <w:sz w:val="22"/>
        </w:rPr>
      </w:pPr>
      <w:r w:rsidRPr="00936AB8">
        <w:rPr>
          <w:sz w:val="22"/>
        </w:rPr>
        <w:t>PROJECT REPORT: Then implement early intervention techniques in at least 3 sessions.</w:t>
      </w:r>
    </w:p>
    <w:p w14:paraId="7FEAB556" w14:textId="77777777" w:rsidR="00936AB8" w:rsidRPr="00936AB8" w:rsidRDefault="00936AB8" w:rsidP="00582306">
      <w:pPr>
        <w:pStyle w:val="BodyText"/>
        <w:numPr>
          <w:ilvl w:val="0"/>
          <w:numId w:val="128"/>
        </w:numPr>
        <w:tabs>
          <w:tab w:val="left" w:pos="978"/>
        </w:tabs>
        <w:spacing w:before="0" w:after="0" w:line="254" w:lineRule="auto"/>
        <w:ind w:hanging="336"/>
        <w:rPr>
          <w:rFonts w:ascii="Times New Roman" w:hAnsi="Times New Roman" w:cs="Times New Roman"/>
          <w:sz w:val="22"/>
          <w:szCs w:val="24"/>
        </w:rPr>
      </w:pPr>
      <w:r w:rsidRPr="00936AB8">
        <w:rPr>
          <w:rFonts w:ascii="Times New Roman" w:hAnsi="Times New Roman" w:cs="Times New Roman"/>
          <w:color w:val="232323"/>
          <w:w w:val="105"/>
          <w:sz w:val="22"/>
          <w:szCs w:val="24"/>
        </w:rPr>
        <w:t>Discuss how</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the</w:t>
      </w:r>
      <w:r w:rsidRPr="00936AB8">
        <w:rPr>
          <w:rFonts w:ascii="Times New Roman" w:hAnsi="Times New Roman" w:cs="Times New Roman"/>
          <w:color w:val="232323"/>
          <w:spacing w:val="18"/>
          <w:w w:val="105"/>
          <w:sz w:val="22"/>
          <w:szCs w:val="24"/>
        </w:rPr>
        <w:t xml:space="preserve"> </w:t>
      </w:r>
      <w:r w:rsidRPr="00936AB8">
        <w:rPr>
          <w:rFonts w:ascii="Times New Roman" w:hAnsi="Times New Roman" w:cs="Times New Roman"/>
          <w:color w:val="232323"/>
          <w:w w:val="105"/>
          <w:sz w:val="22"/>
          <w:szCs w:val="24"/>
        </w:rPr>
        <w:t>outcomes</w:t>
      </w:r>
      <w:r w:rsidRPr="00936AB8">
        <w:rPr>
          <w:rFonts w:ascii="Times New Roman" w:hAnsi="Times New Roman" w:cs="Times New Roman"/>
          <w:color w:val="232323"/>
          <w:spacing w:val="28"/>
          <w:w w:val="105"/>
          <w:sz w:val="22"/>
          <w:szCs w:val="24"/>
        </w:rPr>
        <w:t xml:space="preserve"> </w:t>
      </w:r>
      <w:r w:rsidRPr="00936AB8">
        <w:rPr>
          <w:rFonts w:ascii="Times New Roman" w:hAnsi="Times New Roman" w:cs="Times New Roman"/>
          <w:color w:val="232323"/>
          <w:spacing w:val="-9"/>
          <w:w w:val="105"/>
          <w:sz w:val="22"/>
          <w:szCs w:val="24"/>
        </w:rPr>
        <w:t>i</w:t>
      </w:r>
      <w:r w:rsidRPr="00936AB8">
        <w:rPr>
          <w:rFonts w:ascii="Times New Roman" w:hAnsi="Times New Roman" w:cs="Times New Roman"/>
          <w:color w:val="232323"/>
          <w:spacing w:val="-11"/>
          <w:w w:val="105"/>
          <w:sz w:val="22"/>
          <w:szCs w:val="24"/>
        </w:rPr>
        <w:t>n</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c</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(above)</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w w:val="105"/>
          <w:sz w:val="22"/>
          <w:szCs w:val="24"/>
        </w:rPr>
        <w:t>can</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be met</w:t>
      </w:r>
      <w:r w:rsidRPr="00936AB8">
        <w:rPr>
          <w:rFonts w:ascii="Times New Roman" w:hAnsi="Times New Roman" w:cs="Times New Roman"/>
          <w:color w:val="232323"/>
          <w:spacing w:val="14"/>
          <w:w w:val="105"/>
          <w:sz w:val="22"/>
          <w:szCs w:val="24"/>
        </w:rPr>
        <w:t xml:space="preserve"> </w:t>
      </w:r>
      <w:r w:rsidRPr="00936AB8">
        <w:rPr>
          <w:rFonts w:ascii="Times New Roman" w:hAnsi="Times New Roman" w:cs="Times New Roman"/>
          <w:color w:val="232323"/>
          <w:spacing w:val="-9"/>
          <w:w w:val="105"/>
          <w:sz w:val="22"/>
          <w:szCs w:val="24"/>
        </w:rPr>
        <w:t>i</w:t>
      </w:r>
      <w:r w:rsidRPr="00936AB8">
        <w:rPr>
          <w:rFonts w:ascii="Times New Roman" w:hAnsi="Times New Roman" w:cs="Times New Roman"/>
          <w:color w:val="232323"/>
          <w:spacing w:val="-11"/>
          <w:w w:val="105"/>
          <w:sz w:val="22"/>
          <w:szCs w:val="24"/>
        </w:rPr>
        <w:t>n</w:t>
      </w:r>
      <w:r w:rsidRPr="00936AB8">
        <w:rPr>
          <w:rFonts w:ascii="Times New Roman" w:hAnsi="Times New Roman" w:cs="Times New Roman"/>
          <w:color w:val="232323"/>
          <w:spacing w:val="-22"/>
          <w:w w:val="105"/>
          <w:sz w:val="22"/>
          <w:szCs w:val="24"/>
        </w:rPr>
        <w:t xml:space="preserve"> </w:t>
      </w:r>
      <w:r w:rsidRPr="00936AB8">
        <w:rPr>
          <w:rFonts w:ascii="Times New Roman" w:hAnsi="Times New Roman" w:cs="Times New Roman"/>
          <w:color w:val="232323"/>
          <w:w w:val="105"/>
          <w:sz w:val="22"/>
          <w:szCs w:val="24"/>
        </w:rPr>
        <w:t>two</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of</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313131"/>
          <w:w w:val="105"/>
          <w:sz w:val="22"/>
          <w:szCs w:val="24"/>
        </w:rPr>
        <w:t>the</w:t>
      </w:r>
      <w:r w:rsidRPr="00936AB8">
        <w:rPr>
          <w:rFonts w:ascii="Times New Roman" w:hAnsi="Times New Roman" w:cs="Times New Roman"/>
          <w:color w:val="313131"/>
          <w:spacing w:val="15"/>
          <w:w w:val="105"/>
          <w:sz w:val="22"/>
          <w:szCs w:val="24"/>
        </w:rPr>
        <w:t xml:space="preserve"> </w:t>
      </w:r>
      <w:r w:rsidRPr="00936AB8">
        <w:rPr>
          <w:rFonts w:ascii="Times New Roman" w:hAnsi="Times New Roman" w:cs="Times New Roman"/>
          <w:color w:val="232323"/>
          <w:w w:val="105"/>
          <w:sz w:val="22"/>
          <w:szCs w:val="24"/>
        </w:rPr>
        <w:t>activity</w:t>
      </w:r>
      <w:r w:rsidRPr="00936AB8">
        <w:rPr>
          <w:rFonts w:ascii="Times New Roman" w:hAnsi="Times New Roman" w:cs="Times New Roman"/>
          <w:color w:val="232323"/>
          <w:spacing w:val="21"/>
          <w:w w:val="105"/>
          <w:sz w:val="22"/>
          <w:szCs w:val="24"/>
        </w:rPr>
        <w:t xml:space="preserve"> </w:t>
      </w:r>
      <w:r w:rsidRPr="00936AB8">
        <w:rPr>
          <w:rFonts w:ascii="Times New Roman" w:hAnsi="Times New Roman" w:cs="Times New Roman"/>
          <w:color w:val="232323"/>
          <w:w w:val="105"/>
          <w:sz w:val="22"/>
          <w:szCs w:val="24"/>
        </w:rPr>
        <w:t>sett</w:t>
      </w:r>
      <w:r w:rsidRPr="00936AB8">
        <w:rPr>
          <w:rFonts w:ascii="Times New Roman" w:hAnsi="Times New Roman" w:cs="Times New Roman"/>
          <w:color w:val="232323"/>
          <w:spacing w:val="5"/>
          <w:w w:val="105"/>
          <w:sz w:val="22"/>
          <w:szCs w:val="24"/>
        </w:rPr>
        <w:t>i</w:t>
      </w:r>
      <w:r w:rsidRPr="00936AB8">
        <w:rPr>
          <w:rFonts w:ascii="Times New Roman" w:hAnsi="Times New Roman" w:cs="Times New Roman"/>
          <w:color w:val="232323"/>
          <w:w w:val="105"/>
          <w:sz w:val="22"/>
          <w:szCs w:val="24"/>
        </w:rPr>
        <w:t>ngs</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w w:val="105"/>
          <w:sz w:val="22"/>
          <w:szCs w:val="24"/>
        </w:rPr>
        <w:t>l</w:t>
      </w:r>
      <w:r w:rsidRPr="00936AB8">
        <w:rPr>
          <w:rFonts w:ascii="Times New Roman" w:hAnsi="Times New Roman" w:cs="Times New Roman"/>
          <w:color w:val="232323"/>
          <w:spacing w:val="-21"/>
          <w:w w:val="105"/>
          <w:sz w:val="22"/>
          <w:szCs w:val="24"/>
        </w:rPr>
        <w:t>i</w:t>
      </w:r>
      <w:r w:rsidRPr="00936AB8">
        <w:rPr>
          <w:rFonts w:ascii="Times New Roman" w:hAnsi="Times New Roman" w:cs="Times New Roman"/>
          <w:color w:val="232323"/>
          <w:w w:val="105"/>
          <w:sz w:val="22"/>
          <w:szCs w:val="24"/>
        </w:rPr>
        <w:t>sted</w:t>
      </w:r>
      <w:r w:rsidRPr="00936AB8">
        <w:rPr>
          <w:rFonts w:ascii="Times New Roman" w:hAnsi="Times New Roman" w:cs="Times New Roman"/>
          <w:color w:val="232323"/>
          <w:spacing w:val="19"/>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b</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(above).</w:t>
      </w:r>
      <w:r w:rsidRPr="00936AB8">
        <w:rPr>
          <w:rFonts w:ascii="Times New Roman" w:hAnsi="Times New Roman" w:cs="Times New Roman"/>
          <w:color w:val="232323"/>
          <w:spacing w:val="11"/>
          <w:w w:val="105"/>
          <w:sz w:val="22"/>
          <w:szCs w:val="24"/>
        </w:rPr>
        <w:t xml:space="preserve"> </w:t>
      </w:r>
      <w:r w:rsidRPr="00936AB8">
        <w:rPr>
          <w:rFonts w:ascii="Times New Roman" w:hAnsi="Times New Roman" w:cs="Times New Roman"/>
          <w:color w:val="232323"/>
          <w:w w:val="105"/>
          <w:sz w:val="22"/>
          <w:szCs w:val="24"/>
        </w:rPr>
        <w:t>Out</w:t>
      </w:r>
      <w:r w:rsidRPr="00936AB8">
        <w:rPr>
          <w:rFonts w:ascii="Times New Roman" w:hAnsi="Times New Roman" w:cs="Times New Roman"/>
          <w:color w:val="232323"/>
          <w:spacing w:val="1"/>
          <w:w w:val="105"/>
          <w:sz w:val="22"/>
          <w:szCs w:val="24"/>
        </w:rPr>
        <w:t>l</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ne</w:t>
      </w:r>
      <w:r w:rsidRPr="00936AB8">
        <w:rPr>
          <w:rFonts w:ascii="Times New Roman" w:hAnsi="Times New Roman" w:cs="Times New Roman"/>
          <w:color w:val="232323"/>
          <w:spacing w:val="5"/>
          <w:w w:val="105"/>
          <w:sz w:val="22"/>
          <w:szCs w:val="24"/>
        </w:rPr>
        <w:t xml:space="preserve"> </w:t>
      </w:r>
      <w:r w:rsidRPr="00936AB8">
        <w:rPr>
          <w:rFonts w:ascii="Times New Roman" w:hAnsi="Times New Roman" w:cs="Times New Roman"/>
          <w:color w:val="232323"/>
          <w:w w:val="105"/>
          <w:sz w:val="22"/>
          <w:szCs w:val="24"/>
        </w:rPr>
        <w:t>the</w:t>
      </w:r>
      <w:r w:rsidRPr="00936AB8">
        <w:rPr>
          <w:rFonts w:ascii="Times New Roman" w:hAnsi="Times New Roman" w:cs="Times New Roman"/>
          <w:color w:val="232323"/>
          <w:spacing w:val="19"/>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ntervention</w:t>
      </w:r>
      <w:r w:rsidRPr="00936AB8">
        <w:rPr>
          <w:rFonts w:ascii="Times New Roman" w:hAnsi="Times New Roman" w:cs="Times New Roman"/>
          <w:color w:val="232323"/>
          <w:spacing w:val="22"/>
          <w:w w:val="105"/>
          <w:sz w:val="22"/>
          <w:szCs w:val="24"/>
        </w:rPr>
        <w:t xml:space="preserve"> </w:t>
      </w:r>
      <w:r w:rsidRPr="00936AB8">
        <w:rPr>
          <w:rFonts w:ascii="Times New Roman" w:hAnsi="Times New Roman" w:cs="Times New Roman"/>
          <w:color w:val="232323"/>
          <w:w w:val="105"/>
          <w:sz w:val="22"/>
          <w:szCs w:val="24"/>
        </w:rPr>
        <w:t>strategies</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to</w:t>
      </w:r>
      <w:r w:rsidRPr="00936AB8">
        <w:rPr>
          <w:rFonts w:ascii="Times New Roman" w:hAnsi="Times New Roman" w:cs="Times New Roman"/>
          <w:color w:val="232323"/>
          <w:spacing w:val="19"/>
          <w:w w:val="105"/>
          <w:sz w:val="22"/>
          <w:szCs w:val="24"/>
        </w:rPr>
        <w:t xml:space="preserve"> </w:t>
      </w:r>
      <w:r w:rsidRPr="00936AB8">
        <w:rPr>
          <w:rFonts w:ascii="Times New Roman" w:hAnsi="Times New Roman" w:cs="Times New Roman"/>
          <w:color w:val="232323"/>
          <w:w w:val="105"/>
          <w:sz w:val="22"/>
          <w:szCs w:val="24"/>
        </w:rPr>
        <w:t>be</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w w:val="105"/>
          <w:sz w:val="22"/>
          <w:szCs w:val="24"/>
        </w:rPr>
        <w:t>used</w:t>
      </w:r>
      <w:r w:rsidRPr="00936AB8">
        <w:rPr>
          <w:rFonts w:ascii="Times New Roman" w:hAnsi="Times New Roman" w:cs="Times New Roman"/>
          <w:color w:val="232323"/>
          <w:w w:val="108"/>
          <w:sz w:val="22"/>
          <w:szCs w:val="24"/>
        </w:rPr>
        <w:t xml:space="preserve"> </w:t>
      </w:r>
      <w:r w:rsidRPr="00936AB8">
        <w:rPr>
          <w:rFonts w:ascii="Times New Roman" w:hAnsi="Times New Roman" w:cs="Times New Roman"/>
          <w:color w:val="232323"/>
          <w:w w:val="105"/>
          <w:sz w:val="22"/>
          <w:szCs w:val="24"/>
        </w:rPr>
        <w:t>(Assume</w:t>
      </w:r>
      <w:r w:rsidRPr="00936AB8">
        <w:rPr>
          <w:rFonts w:ascii="Times New Roman" w:hAnsi="Times New Roman" w:cs="Times New Roman"/>
          <w:color w:val="232323"/>
          <w:spacing w:val="7"/>
          <w:w w:val="105"/>
          <w:sz w:val="22"/>
          <w:szCs w:val="24"/>
        </w:rPr>
        <w:t xml:space="preserve"> </w:t>
      </w:r>
      <w:r w:rsidRPr="00936AB8">
        <w:rPr>
          <w:rFonts w:ascii="Times New Roman" w:hAnsi="Times New Roman" w:cs="Times New Roman"/>
          <w:color w:val="232323"/>
          <w:w w:val="105"/>
          <w:sz w:val="22"/>
          <w:szCs w:val="24"/>
        </w:rPr>
        <w:t>you</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are</w:t>
      </w:r>
      <w:r w:rsidRPr="00936AB8">
        <w:rPr>
          <w:rFonts w:ascii="Times New Roman" w:hAnsi="Times New Roman" w:cs="Times New Roman"/>
          <w:color w:val="232323"/>
          <w:spacing w:val="1"/>
          <w:w w:val="105"/>
          <w:sz w:val="22"/>
          <w:szCs w:val="24"/>
        </w:rPr>
        <w:t xml:space="preserve"> </w:t>
      </w:r>
      <w:r w:rsidRPr="00936AB8">
        <w:rPr>
          <w:rFonts w:ascii="Times New Roman" w:hAnsi="Times New Roman" w:cs="Times New Roman"/>
          <w:color w:val="232323"/>
          <w:w w:val="105"/>
          <w:sz w:val="22"/>
          <w:szCs w:val="24"/>
        </w:rPr>
        <w:t>prov</w:t>
      </w:r>
      <w:r w:rsidRPr="00936AB8">
        <w:rPr>
          <w:rFonts w:ascii="Times New Roman" w:hAnsi="Times New Roman" w:cs="Times New Roman"/>
          <w:color w:val="232323"/>
          <w:spacing w:val="-12"/>
          <w:w w:val="105"/>
          <w:sz w:val="22"/>
          <w:szCs w:val="24"/>
        </w:rPr>
        <w:t>i</w:t>
      </w:r>
      <w:r w:rsidRPr="00936AB8">
        <w:rPr>
          <w:rFonts w:ascii="Times New Roman" w:hAnsi="Times New Roman" w:cs="Times New Roman"/>
          <w:color w:val="232323"/>
          <w:w w:val="105"/>
          <w:sz w:val="22"/>
          <w:szCs w:val="24"/>
        </w:rPr>
        <w:t>d</w:t>
      </w:r>
      <w:r w:rsidRPr="00936AB8">
        <w:rPr>
          <w:rFonts w:ascii="Times New Roman" w:hAnsi="Times New Roman" w:cs="Times New Roman"/>
          <w:color w:val="232323"/>
          <w:spacing w:val="-3"/>
          <w:w w:val="105"/>
          <w:sz w:val="22"/>
          <w:szCs w:val="24"/>
        </w:rPr>
        <w:t>i</w:t>
      </w:r>
      <w:r w:rsidRPr="00936AB8">
        <w:rPr>
          <w:rFonts w:ascii="Times New Roman" w:hAnsi="Times New Roman" w:cs="Times New Roman"/>
          <w:color w:val="232323"/>
          <w:w w:val="105"/>
          <w:sz w:val="22"/>
          <w:szCs w:val="24"/>
        </w:rPr>
        <w:t>ng</w:t>
      </w:r>
      <w:r w:rsidRPr="00936AB8">
        <w:rPr>
          <w:rFonts w:ascii="Times New Roman" w:hAnsi="Times New Roman" w:cs="Times New Roman"/>
          <w:color w:val="232323"/>
          <w:spacing w:val="-3"/>
          <w:w w:val="105"/>
          <w:sz w:val="22"/>
          <w:szCs w:val="24"/>
        </w:rPr>
        <w:t xml:space="preserve"> </w:t>
      </w:r>
      <w:r w:rsidRPr="00936AB8">
        <w:rPr>
          <w:rFonts w:ascii="Times New Roman" w:hAnsi="Times New Roman" w:cs="Times New Roman"/>
          <w:color w:val="232323"/>
          <w:w w:val="105"/>
          <w:sz w:val="22"/>
          <w:szCs w:val="24"/>
        </w:rPr>
        <w:t>ear</w:t>
      </w:r>
      <w:r w:rsidRPr="00936AB8">
        <w:rPr>
          <w:rFonts w:ascii="Times New Roman" w:hAnsi="Times New Roman" w:cs="Times New Roman"/>
          <w:color w:val="232323"/>
          <w:spacing w:val="-7"/>
          <w:w w:val="105"/>
          <w:sz w:val="22"/>
          <w:szCs w:val="24"/>
        </w:rPr>
        <w:t>l</w:t>
      </w:r>
      <w:r w:rsidRPr="00936AB8">
        <w:rPr>
          <w:rFonts w:ascii="Times New Roman" w:hAnsi="Times New Roman" w:cs="Times New Roman"/>
          <w:color w:val="232323"/>
          <w:w w:val="105"/>
          <w:sz w:val="22"/>
          <w:szCs w:val="24"/>
        </w:rPr>
        <w:t>y</w:t>
      </w:r>
      <w:r w:rsidRPr="00936AB8">
        <w:rPr>
          <w:rFonts w:ascii="Times New Roman" w:hAnsi="Times New Roman" w:cs="Times New Roman"/>
          <w:color w:val="232323"/>
          <w:spacing w:val="9"/>
          <w:w w:val="105"/>
          <w:sz w:val="22"/>
          <w:szCs w:val="24"/>
        </w:rPr>
        <w:t xml:space="preserve"> </w:t>
      </w:r>
      <w:r w:rsidRPr="00936AB8">
        <w:rPr>
          <w:rFonts w:ascii="Times New Roman" w:hAnsi="Times New Roman" w:cs="Times New Roman"/>
          <w:color w:val="232323"/>
          <w:spacing w:val="-17"/>
          <w:w w:val="105"/>
          <w:sz w:val="22"/>
          <w:szCs w:val="24"/>
        </w:rPr>
        <w:t>i</w:t>
      </w:r>
      <w:r w:rsidRPr="00936AB8">
        <w:rPr>
          <w:rFonts w:ascii="Times New Roman" w:hAnsi="Times New Roman" w:cs="Times New Roman"/>
          <w:color w:val="232323"/>
          <w:w w:val="105"/>
          <w:sz w:val="22"/>
          <w:szCs w:val="24"/>
        </w:rPr>
        <w:t>ntervention</w:t>
      </w:r>
      <w:r w:rsidRPr="00936AB8">
        <w:rPr>
          <w:rFonts w:ascii="Times New Roman" w:hAnsi="Times New Roman" w:cs="Times New Roman"/>
          <w:color w:val="232323"/>
          <w:spacing w:val="17"/>
          <w:w w:val="105"/>
          <w:sz w:val="22"/>
          <w:szCs w:val="24"/>
        </w:rPr>
        <w:t xml:space="preserve"> </w:t>
      </w:r>
      <w:r w:rsidRPr="00936AB8">
        <w:rPr>
          <w:rFonts w:ascii="Times New Roman" w:hAnsi="Times New Roman" w:cs="Times New Roman"/>
          <w:color w:val="232323"/>
          <w:w w:val="105"/>
          <w:sz w:val="22"/>
          <w:szCs w:val="24"/>
        </w:rPr>
        <w:t>serv</w:t>
      </w:r>
      <w:r w:rsidRPr="00936AB8">
        <w:rPr>
          <w:rFonts w:ascii="Times New Roman" w:hAnsi="Times New Roman" w:cs="Times New Roman"/>
          <w:color w:val="232323"/>
          <w:spacing w:val="-4"/>
          <w:w w:val="105"/>
          <w:sz w:val="22"/>
          <w:szCs w:val="24"/>
        </w:rPr>
        <w:t>i</w:t>
      </w:r>
      <w:r w:rsidRPr="00936AB8">
        <w:rPr>
          <w:rFonts w:ascii="Times New Roman" w:hAnsi="Times New Roman" w:cs="Times New Roman"/>
          <w:color w:val="232323"/>
          <w:w w:val="105"/>
          <w:sz w:val="22"/>
          <w:szCs w:val="24"/>
        </w:rPr>
        <w:t>ces).</w:t>
      </w:r>
      <w:r w:rsidRPr="00936AB8">
        <w:rPr>
          <w:rFonts w:ascii="Times New Roman" w:hAnsi="Times New Roman" w:cs="Times New Roman"/>
          <w:color w:val="232323"/>
          <w:spacing w:val="11"/>
          <w:w w:val="105"/>
          <w:sz w:val="22"/>
          <w:szCs w:val="24"/>
        </w:rPr>
        <w:t xml:space="preserve"> </w:t>
      </w:r>
      <w:r w:rsidRPr="00936AB8">
        <w:rPr>
          <w:rFonts w:ascii="Times New Roman" w:hAnsi="Times New Roman" w:cs="Times New Roman"/>
          <w:color w:val="232323"/>
          <w:w w:val="105"/>
          <w:sz w:val="22"/>
          <w:szCs w:val="24"/>
        </w:rPr>
        <w:t>(Refer</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w w:val="105"/>
          <w:sz w:val="22"/>
          <w:szCs w:val="24"/>
        </w:rPr>
        <w:t>to</w:t>
      </w:r>
      <w:r w:rsidRPr="00936AB8">
        <w:rPr>
          <w:rFonts w:ascii="Times New Roman" w:hAnsi="Times New Roman" w:cs="Times New Roman"/>
          <w:color w:val="232323"/>
          <w:spacing w:val="15"/>
          <w:w w:val="105"/>
          <w:sz w:val="22"/>
          <w:szCs w:val="24"/>
        </w:rPr>
        <w:t xml:space="preserve"> </w:t>
      </w:r>
      <w:r w:rsidRPr="00936AB8">
        <w:rPr>
          <w:rFonts w:ascii="Times New Roman" w:hAnsi="Times New Roman" w:cs="Times New Roman"/>
          <w:color w:val="232323"/>
          <w:w w:val="105"/>
          <w:sz w:val="22"/>
          <w:szCs w:val="24"/>
        </w:rPr>
        <w:t>class</w:t>
      </w:r>
      <w:r w:rsidRPr="00936AB8">
        <w:rPr>
          <w:rFonts w:ascii="Times New Roman" w:hAnsi="Times New Roman" w:cs="Times New Roman"/>
          <w:color w:val="232323"/>
          <w:w w:val="106"/>
          <w:sz w:val="22"/>
          <w:szCs w:val="24"/>
        </w:rPr>
        <w:t xml:space="preserve"> </w:t>
      </w:r>
      <w:r w:rsidRPr="00936AB8">
        <w:rPr>
          <w:rFonts w:ascii="Times New Roman" w:hAnsi="Times New Roman" w:cs="Times New Roman"/>
          <w:color w:val="232323"/>
          <w:w w:val="105"/>
          <w:sz w:val="22"/>
          <w:szCs w:val="24"/>
        </w:rPr>
        <w:t>notes</w:t>
      </w:r>
      <w:r w:rsidRPr="00936AB8">
        <w:rPr>
          <w:rFonts w:ascii="Times New Roman" w:hAnsi="Times New Roman" w:cs="Times New Roman"/>
          <w:color w:val="232323"/>
          <w:spacing w:val="-8"/>
          <w:w w:val="105"/>
          <w:sz w:val="22"/>
          <w:szCs w:val="24"/>
        </w:rPr>
        <w:t xml:space="preserve"> </w:t>
      </w:r>
      <w:r w:rsidRPr="00936AB8">
        <w:rPr>
          <w:rFonts w:ascii="Times New Roman" w:hAnsi="Times New Roman" w:cs="Times New Roman"/>
          <w:color w:val="232323"/>
          <w:w w:val="105"/>
          <w:sz w:val="22"/>
          <w:szCs w:val="24"/>
        </w:rPr>
        <w:t>and</w:t>
      </w:r>
      <w:r w:rsidRPr="00936AB8">
        <w:rPr>
          <w:rFonts w:ascii="Times New Roman" w:hAnsi="Times New Roman" w:cs="Times New Roman"/>
          <w:color w:val="232323"/>
          <w:spacing w:val="6"/>
          <w:w w:val="105"/>
          <w:sz w:val="22"/>
          <w:szCs w:val="24"/>
        </w:rPr>
        <w:t xml:space="preserve"> </w:t>
      </w:r>
      <w:r w:rsidRPr="00936AB8">
        <w:rPr>
          <w:rFonts w:ascii="Times New Roman" w:hAnsi="Times New Roman" w:cs="Times New Roman"/>
          <w:color w:val="232323"/>
          <w:spacing w:val="-1"/>
          <w:w w:val="105"/>
          <w:sz w:val="22"/>
          <w:szCs w:val="24"/>
        </w:rPr>
        <w:t>readings</w:t>
      </w:r>
      <w:r w:rsidRPr="00936AB8">
        <w:rPr>
          <w:rFonts w:ascii="Times New Roman" w:hAnsi="Times New Roman" w:cs="Times New Roman"/>
          <w:color w:val="232323"/>
          <w:spacing w:val="-13"/>
          <w:w w:val="105"/>
          <w:sz w:val="22"/>
          <w:szCs w:val="24"/>
        </w:rPr>
        <w:t xml:space="preserve"> </w:t>
      </w:r>
      <w:r w:rsidRPr="00936AB8">
        <w:rPr>
          <w:rFonts w:ascii="Times New Roman" w:hAnsi="Times New Roman" w:cs="Times New Roman"/>
          <w:color w:val="232323"/>
          <w:w w:val="105"/>
          <w:sz w:val="22"/>
          <w:szCs w:val="24"/>
        </w:rPr>
        <w:t>for</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specific</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strategies) (25 points per outcome; total of 50 points for the two outcomes).</w:t>
      </w:r>
    </w:p>
    <w:p w14:paraId="6A3B9109" w14:textId="77777777" w:rsidR="00936AB8" w:rsidRPr="00936AB8" w:rsidRDefault="00936AB8" w:rsidP="00936AB8">
      <w:pPr>
        <w:pStyle w:val="BodyText"/>
        <w:tabs>
          <w:tab w:val="left" w:pos="978"/>
        </w:tabs>
        <w:spacing w:line="254" w:lineRule="auto"/>
        <w:ind w:left="977"/>
        <w:rPr>
          <w:rFonts w:ascii="Times New Roman" w:hAnsi="Times New Roman" w:cs="Times New Roman"/>
          <w:sz w:val="22"/>
          <w:szCs w:val="24"/>
        </w:rPr>
      </w:pPr>
    </w:p>
    <w:p w14:paraId="0A37FC96" w14:textId="2FA8E72E" w:rsidR="00936AB8" w:rsidRPr="00936AB8" w:rsidRDefault="00936AB8" w:rsidP="00582306">
      <w:pPr>
        <w:pStyle w:val="BodyText"/>
        <w:numPr>
          <w:ilvl w:val="0"/>
          <w:numId w:val="128"/>
        </w:numPr>
        <w:tabs>
          <w:tab w:val="left" w:pos="978"/>
        </w:tabs>
        <w:spacing w:before="0" w:after="0" w:line="254" w:lineRule="auto"/>
        <w:ind w:hanging="336"/>
        <w:rPr>
          <w:rFonts w:ascii="Times New Roman" w:hAnsi="Times New Roman" w:cs="Times New Roman"/>
          <w:sz w:val="22"/>
          <w:szCs w:val="24"/>
        </w:rPr>
      </w:pPr>
      <w:r w:rsidRPr="00936AB8">
        <w:rPr>
          <w:rFonts w:ascii="Times New Roman" w:hAnsi="Times New Roman" w:cs="Times New Roman"/>
          <w:sz w:val="22"/>
          <w:szCs w:val="24"/>
        </w:rPr>
        <w:t>Discuss how you implemented these across visits with the family and reflect on your experience and thoughts about this process</w:t>
      </w:r>
      <w:r w:rsidR="00674857">
        <w:rPr>
          <w:rFonts w:ascii="Times New Roman" w:hAnsi="Times New Roman" w:cs="Times New Roman"/>
          <w:sz w:val="22"/>
          <w:szCs w:val="24"/>
        </w:rPr>
        <w:t xml:space="preserve">. </w:t>
      </w:r>
      <w:r w:rsidR="00674857" w:rsidRPr="00E90FF1">
        <w:rPr>
          <w:rFonts w:ascii="Times New Roman" w:hAnsi="Times New Roman" w:cs="Times New Roman"/>
          <w:sz w:val="22"/>
          <w:szCs w:val="24"/>
          <w:highlight w:val="yellow"/>
        </w:rPr>
        <w:t xml:space="preserve">Reflect on how the Evidence-based practices you employed were implemented with the student in mind: how was </w:t>
      </w:r>
      <w:r w:rsidR="00E90FF1" w:rsidRPr="00E90FF1">
        <w:rPr>
          <w:rFonts w:ascii="Times New Roman" w:hAnsi="Times New Roman" w:cs="Times New Roman"/>
          <w:sz w:val="22"/>
          <w:szCs w:val="24"/>
          <w:highlight w:val="yellow"/>
        </w:rPr>
        <w:t>the intervention individualized according to the individual child and with regard to his/her disability and individual learning needs</w:t>
      </w:r>
      <w:r w:rsidRPr="00936AB8">
        <w:rPr>
          <w:rFonts w:ascii="Times New Roman" w:hAnsi="Times New Roman" w:cs="Times New Roman"/>
          <w:sz w:val="22"/>
          <w:szCs w:val="24"/>
        </w:rPr>
        <w:t xml:space="preserve"> (25 points).</w:t>
      </w:r>
    </w:p>
    <w:p w14:paraId="20E1B2B4" w14:textId="484F8D6A" w:rsidR="00936AB8" w:rsidRPr="00936AB8" w:rsidRDefault="00E90FF1" w:rsidP="00936AB8">
      <w:pPr>
        <w:spacing w:before="120" w:after="120"/>
        <w:rPr>
          <w:rFonts w:eastAsia="Arial"/>
          <w:b/>
          <w:sz w:val="22"/>
        </w:rPr>
      </w:pPr>
      <w:r>
        <w:rPr>
          <w:rFonts w:eastAsia="Arial"/>
          <w:b/>
          <w:sz w:val="22"/>
        </w:rPr>
        <w:t xml:space="preserve">Family Project </w:t>
      </w:r>
      <w:r w:rsidR="00936AB8" w:rsidRPr="00936AB8">
        <w:rPr>
          <w:rFonts w:eastAsia="Arial"/>
          <w:b/>
          <w:sz w:val="22"/>
        </w:rPr>
        <w:t>Part 4: Reflection (25 points)</w:t>
      </w:r>
    </w:p>
    <w:p w14:paraId="0D915D50" w14:textId="77777777" w:rsidR="00936AB8" w:rsidRPr="00936AB8" w:rsidRDefault="00936AB8" w:rsidP="00936AB8">
      <w:pPr>
        <w:spacing w:before="120" w:after="120"/>
        <w:ind w:left="270"/>
        <w:rPr>
          <w:rFonts w:eastAsia="Arial"/>
          <w:sz w:val="22"/>
        </w:rPr>
      </w:pPr>
      <w:r w:rsidRPr="00936AB8">
        <w:rPr>
          <w:rFonts w:eastAsia="Arial"/>
          <w:sz w:val="22"/>
        </w:rPr>
        <w:t>PROJECT REPORT:</w:t>
      </w:r>
    </w:p>
    <w:p w14:paraId="317F66FE" w14:textId="6D849A38" w:rsidR="000D3F5A" w:rsidRPr="000D3F5A" w:rsidRDefault="00936AB8" w:rsidP="00582306">
      <w:pPr>
        <w:pStyle w:val="BodyText"/>
        <w:numPr>
          <w:ilvl w:val="0"/>
          <w:numId w:val="128"/>
        </w:numPr>
        <w:tabs>
          <w:tab w:val="left" w:pos="959"/>
        </w:tabs>
        <w:ind w:left="948" w:hanging="326"/>
        <w:rPr>
          <w:rFonts w:ascii="Times New Roman" w:hAnsi="Times New Roman" w:cs="Times New Roman"/>
          <w:sz w:val="22"/>
          <w:szCs w:val="24"/>
        </w:rPr>
      </w:pPr>
      <w:r w:rsidRPr="00936AB8">
        <w:rPr>
          <w:rFonts w:ascii="Times New Roman" w:hAnsi="Times New Roman" w:cs="Times New Roman"/>
          <w:color w:val="232323"/>
          <w:w w:val="105"/>
          <w:sz w:val="22"/>
          <w:szCs w:val="24"/>
        </w:rPr>
        <w:t xml:space="preserve">Submit a 3 – </w:t>
      </w:r>
      <w:r w:rsidR="0031039B" w:rsidRPr="00936AB8">
        <w:rPr>
          <w:rFonts w:ascii="Times New Roman" w:hAnsi="Times New Roman" w:cs="Times New Roman"/>
          <w:color w:val="232323"/>
          <w:w w:val="105"/>
          <w:sz w:val="22"/>
          <w:szCs w:val="24"/>
        </w:rPr>
        <w:t>4-page</w:t>
      </w:r>
      <w:r w:rsidRPr="00936AB8">
        <w:rPr>
          <w:rFonts w:ascii="Times New Roman" w:hAnsi="Times New Roman" w:cs="Times New Roman"/>
          <w:color w:val="232323"/>
          <w:w w:val="105"/>
          <w:sz w:val="22"/>
          <w:szCs w:val="24"/>
        </w:rPr>
        <w:t xml:space="preserve"> reflection</w:t>
      </w:r>
      <w:r w:rsidRPr="00936AB8">
        <w:rPr>
          <w:rFonts w:ascii="Times New Roman" w:hAnsi="Times New Roman" w:cs="Times New Roman"/>
          <w:color w:val="232323"/>
          <w:spacing w:val="12"/>
          <w:w w:val="105"/>
          <w:sz w:val="22"/>
          <w:szCs w:val="24"/>
        </w:rPr>
        <w:t xml:space="preserve"> </w:t>
      </w:r>
      <w:r w:rsidRPr="00936AB8">
        <w:rPr>
          <w:rFonts w:ascii="Times New Roman" w:hAnsi="Times New Roman" w:cs="Times New Roman"/>
          <w:color w:val="232323"/>
          <w:w w:val="105"/>
          <w:sz w:val="22"/>
          <w:szCs w:val="24"/>
        </w:rPr>
        <w:t>on</w:t>
      </w:r>
      <w:r w:rsidRPr="00936AB8">
        <w:rPr>
          <w:rFonts w:ascii="Times New Roman" w:hAnsi="Times New Roman" w:cs="Times New Roman"/>
          <w:color w:val="232323"/>
          <w:spacing w:val="2"/>
          <w:w w:val="105"/>
          <w:sz w:val="22"/>
          <w:szCs w:val="24"/>
        </w:rPr>
        <w:t xml:space="preserve"> </w:t>
      </w:r>
      <w:r w:rsidRPr="00936AB8">
        <w:rPr>
          <w:rFonts w:ascii="Times New Roman" w:hAnsi="Times New Roman" w:cs="Times New Roman"/>
          <w:color w:val="232323"/>
          <w:w w:val="105"/>
          <w:sz w:val="22"/>
          <w:szCs w:val="24"/>
        </w:rPr>
        <w:t>this</w:t>
      </w:r>
      <w:r w:rsidRPr="00936AB8">
        <w:rPr>
          <w:rFonts w:ascii="Times New Roman" w:hAnsi="Times New Roman" w:cs="Times New Roman"/>
          <w:color w:val="232323"/>
          <w:spacing w:val="16"/>
          <w:w w:val="105"/>
          <w:sz w:val="22"/>
          <w:szCs w:val="24"/>
        </w:rPr>
        <w:t xml:space="preserve"> </w:t>
      </w:r>
      <w:r w:rsidRPr="00936AB8">
        <w:rPr>
          <w:rFonts w:ascii="Times New Roman" w:hAnsi="Times New Roman" w:cs="Times New Roman"/>
          <w:color w:val="232323"/>
          <w:w w:val="105"/>
          <w:sz w:val="22"/>
          <w:szCs w:val="24"/>
        </w:rPr>
        <w:t>exper</w:t>
      </w:r>
      <w:r w:rsidRPr="00936AB8">
        <w:rPr>
          <w:rFonts w:ascii="Times New Roman" w:hAnsi="Times New Roman" w:cs="Times New Roman"/>
          <w:color w:val="232323"/>
          <w:spacing w:val="-6"/>
          <w:w w:val="105"/>
          <w:sz w:val="22"/>
          <w:szCs w:val="24"/>
        </w:rPr>
        <w:t>i</w:t>
      </w:r>
      <w:r w:rsidRPr="00936AB8">
        <w:rPr>
          <w:rFonts w:ascii="Times New Roman" w:hAnsi="Times New Roman" w:cs="Times New Roman"/>
          <w:color w:val="232323"/>
          <w:w w:val="105"/>
          <w:sz w:val="22"/>
          <w:szCs w:val="24"/>
        </w:rPr>
        <w:t>ence</w:t>
      </w:r>
      <w:r w:rsidR="000D3F5A">
        <w:rPr>
          <w:rFonts w:ascii="Times New Roman" w:hAnsi="Times New Roman" w:cs="Times New Roman"/>
          <w:color w:val="232323"/>
          <w:w w:val="105"/>
          <w:sz w:val="22"/>
          <w:szCs w:val="24"/>
        </w:rPr>
        <w:t>, including:</w:t>
      </w:r>
    </w:p>
    <w:p w14:paraId="110B9D6D" w14:textId="77777777" w:rsidR="000D3F5A" w:rsidRPr="000D3F5A" w:rsidRDefault="00936AB8" w:rsidP="000D3F5A">
      <w:pPr>
        <w:pStyle w:val="BodyText"/>
        <w:numPr>
          <w:ilvl w:val="1"/>
          <w:numId w:val="128"/>
        </w:numPr>
        <w:tabs>
          <w:tab w:val="left" w:pos="959"/>
        </w:tabs>
        <w:rPr>
          <w:rFonts w:ascii="Times New Roman" w:hAnsi="Times New Roman" w:cs="Times New Roman"/>
          <w:sz w:val="22"/>
          <w:szCs w:val="24"/>
        </w:rPr>
      </w:pPr>
      <w:r w:rsidRPr="00936AB8">
        <w:rPr>
          <w:rFonts w:ascii="Times New Roman" w:hAnsi="Times New Roman" w:cs="Times New Roman"/>
          <w:color w:val="232323"/>
          <w:w w:val="105"/>
          <w:sz w:val="22"/>
          <w:szCs w:val="24"/>
        </w:rPr>
        <w:t>what</w:t>
      </w:r>
      <w:r w:rsidRPr="00936AB8">
        <w:rPr>
          <w:rFonts w:ascii="Times New Roman" w:hAnsi="Times New Roman" w:cs="Times New Roman"/>
          <w:color w:val="232323"/>
          <w:spacing w:val="18"/>
          <w:w w:val="105"/>
          <w:sz w:val="22"/>
          <w:szCs w:val="24"/>
        </w:rPr>
        <w:t xml:space="preserve"> </w:t>
      </w:r>
      <w:r w:rsidRPr="00936AB8">
        <w:rPr>
          <w:rFonts w:ascii="Times New Roman" w:hAnsi="Times New Roman" w:cs="Times New Roman"/>
          <w:color w:val="232323"/>
          <w:w w:val="105"/>
          <w:sz w:val="22"/>
          <w:szCs w:val="24"/>
        </w:rPr>
        <w:t>you</w:t>
      </w:r>
      <w:r w:rsidRPr="00936AB8">
        <w:rPr>
          <w:rFonts w:ascii="Times New Roman" w:hAnsi="Times New Roman" w:cs="Times New Roman"/>
          <w:color w:val="232323"/>
          <w:spacing w:val="10"/>
          <w:w w:val="105"/>
          <w:sz w:val="22"/>
          <w:szCs w:val="24"/>
        </w:rPr>
        <w:t xml:space="preserve"> </w:t>
      </w:r>
      <w:r w:rsidRPr="00936AB8">
        <w:rPr>
          <w:rFonts w:ascii="Times New Roman" w:hAnsi="Times New Roman" w:cs="Times New Roman"/>
          <w:color w:val="232323"/>
          <w:w w:val="105"/>
          <w:sz w:val="22"/>
          <w:szCs w:val="24"/>
        </w:rPr>
        <w:t>did,</w:t>
      </w:r>
      <w:r w:rsidRPr="00936AB8">
        <w:rPr>
          <w:rFonts w:ascii="Times New Roman" w:hAnsi="Times New Roman" w:cs="Times New Roman"/>
          <w:color w:val="232323"/>
          <w:spacing w:val="13"/>
          <w:w w:val="105"/>
          <w:sz w:val="22"/>
          <w:szCs w:val="24"/>
        </w:rPr>
        <w:t xml:space="preserve"> </w:t>
      </w:r>
    </w:p>
    <w:p w14:paraId="5C10338A" w14:textId="4D54D1C0" w:rsidR="000D3F5A" w:rsidRPr="0031039B" w:rsidRDefault="00936AB8" w:rsidP="000D3F5A">
      <w:pPr>
        <w:pStyle w:val="BodyText"/>
        <w:numPr>
          <w:ilvl w:val="1"/>
          <w:numId w:val="128"/>
        </w:numPr>
        <w:tabs>
          <w:tab w:val="left" w:pos="959"/>
        </w:tabs>
        <w:rPr>
          <w:rFonts w:ascii="Times New Roman" w:hAnsi="Times New Roman" w:cs="Times New Roman"/>
          <w:sz w:val="22"/>
          <w:szCs w:val="24"/>
          <w:highlight w:val="yellow"/>
        </w:rPr>
      </w:pPr>
      <w:r w:rsidRPr="0031039B">
        <w:rPr>
          <w:rFonts w:ascii="Times New Roman" w:hAnsi="Times New Roman" w:cs="Times New Roman"/>
          <w:color w:val="232323"/>
          <w:w w:val="105"/>
          <w:sz w:val="22"/>
          <w:szCs w:val="24"/>
          <w:highlight w:val="yellow"/>
        </w:rPr>
        <w:t>ease</w:t>
      </w:r>
      <w:r w:rsidRPr="0031039B">
        <w:rPr>
          <w:rFonts w:ascii="Times New Roman" w:hAnsi="Times New Roman" w:cs="Times New Roman"/>
          <w:color w:val="232323"/>
          <w:spacing w:val="5"/>
          <w:w w:val="105"/>
          <w:sz w:val="22"/>
          <w:szCs w:val="24"/>
          <w:highlight w:val="yellow"/>
        </w:rPr>
        <w:t xml:space="preserve"> </w:t>
      </w:r>
      <w:r w:rsidRPr="0031039B">
        <w:rPr>
          <w:rFonts w:ascii="Times New Roman" w:hAnsi="Times New Roman" w:cs="Times New Roman"/>
          <w:color w:val="232323"/>
          <w:w w:val="105"/>
          <w:sz w:val="22"/>
          <w:szCs w:val="24"/>
          <w:highlight w:val="yellow"/>
        </w:rPr>
        <w:t>of</w:t>
      </w:r>
      <w:r w:rsidRPr="0031039B">
        <w:rPr>
          <w:rFonts w:ascii="Times New Roman" w:hAnsi="Times New Roman" w:cs="Times New Roman"/>
          <w:color w:val="232323"/>
          <w:w w:val="106"/>
          <w:sz w:val="22"/>
          <w:szCs w:val="24"/>
          <w:highlight w:val="yellow"/>
        </w:rPr>
        <w:t xml:space="preserve"> </w:t>
      </w:r>
      <w:r w:rsidRPr="0031039B">
        <w:rPr>
          <w:rFonts w:ascii="Times New Roman" w:hAnsi="Times New Roman" w:cs="Times New Roman"/>
          <w:color w:val="232323"/>
          <w:spacing w:val="1"/>
          <w:w w:val="105"/>
          <w:sz w:val="22"/>
          <w:szCs w:val="24"/>
          <w:highlight w:val="yellow"/>
        </w:rPr>
        <w:t>gathering</w:t>
      </w:r>
      <w:r w:rsidRPr="0031039B">
        <w:rPr>
          <w:rFonts w:ascii="Times New Roman" w:hAnsi="Times New Roman" w:cs="Times New Roman"/>
          <w:color w:val="232323"/>
          <w:spacing w:val="11"/>
          <w:w w:val="105"/>
          <w:sz w:val="22"/>
          <w:szCs w:val="24"/>
          <w:highlight w:val="yellow"/>
        </w:rPr>
        <w:t xml:space="preserve"> </w:t>
      </w:r>
      <w:r w:rsidRPr="0031039B">
        <w:rPr>
          <w:rFonts w:ascii="Times New Roman" w:hAnsi="Times New Roman" w:cs="Times New Roman"/>
          <w:color w:val="232323"/>
          <w:spacing w:val="-4"/>
          <w:w w:val="105"/>
          <w:sz w:val="22"/>
          <w:szCs w:val="24"/>
          <w:highlight w:val="yellow"/>
        </w:rPr>
        <w:t>i</w:t>
      </w:r>
      <w:r w:rsidRPr="0031039B">
        <w:rPr>
          <w:rFonts w:ascii="Times New Roman" w:hAnsi="Times New Roman" w:cs="Times New Roman"/>
          <w:color w:val="232323"/>
          <w:spacing w:val="-5"/>
          <w:w w:val="105"/>
          <w:sz w:val="22"/>
          <w:szCs w:val="24"/>
          <w:highlight w:val="yellow"/>
        </w:rPr>
        <w:t>nfo</w:t>
      </w:r>
      <w:r w:rsidR="0031039B" w:rsidRPr="0031039B">
        <w:rPr>
          <w:rFonts w:ascii="Times New Roman" w:hAnsi="Times New Roman" w:cs="Times New Roman"/>
          <w:color w:val="232323"/>
          <w:spacing w:val="-5"/>
          <w:w w:val="105"/>
          <w:sz w:val="22"/>
          <w:szCs w:val="24"/>
          <w:highlight w:val="yellow"/>
        </w:rPr>
        <w:t xml:space="preserve"> and the balance between observation and routines-based interview data; then how this information gathering informed your evaluation of the child’s development and areas of need,</w:t>
      </w:r>
      <w:r w:rsidRPr="0031039B">
        <w:rPr>
          <w:rFonts w:ascii="Times New Roman" w:hAnsi="Times New Roman" w:cs="Times New Roman"/>
          <w:color w:val="232323"/>
          <w:spacing w:val="7"/>
          <w:w w:val="105"/>
          <w:sz w:val="22"/>
          <w:szCs w:val="24"/>
          <w:highlight w:val="yellow"/>
        </w:rPr>
        <w:t xml:space="preserve"> </w:t>
      </w:r>
    </w:p>
    <w:p w14:paraId="347D647D" w14:textId="77777777" w:rsidR="000D3F5A" w:rsidRPr="0031039B" w:rsidRDefault="000D3F5A" w:rsidP="000D3F5A">
      <w:pPr>
        <w:pStyle w:val="BodyText"/>
        <w:numPr>
          <w:ilvl w:val="1"/>
          <w:numId w:val="128"/>
        </w:numPr>
        <w:tabs>
          <w:tab w:val="left" w:pos="959"/>
        </w:tabs>
        <w:rPr>
          <w:rFonts w:ascii="Times New Roman" w:hAnsi="Times New Roman" w:cs="Times New Roman"/>
          <w:sz w:val="22"/>
          <w:szCs w:val="24"/>
          <w:highlight w:val="yellow"/>
        </w:rPr>
      </w:pPr>
      <w:r w:rsidRPr="0031039B">
        <w:rPr>
          <w:rFonts w:ascii="Times New Roman" w:hAnsi="Times New Roman" w:cs="Times New Roman"/>
          <w:color w:val="232323"/>
          <w:spacing w:val="7"/>
          <w:w w:val="105"/>
          <w:sz w:val="22"/>
          <w:szCs w:val="24"/>
          <w:highlight w:val="yellow"/>
        </w:rPr>
        <w:t xml:space="preserve">developing a </w:t>
      </w:r>
      <w:r w:rsidR="00936AB8" w:rsidRPr="0031039B">
        <w:rPr>
          <w:rFonts w:ascii="Times New Roman" w:hAnsi="Times New Roman" w:cs="Times New Roman"/>
          <w:color w:val="232323"/>
          <w:spacing w:val="-1"/>
          <w:w w:val="105"/>
          <w:sz w:val="22"/>
          <w:szCs w:val="24"/>
          <w:highlight w:val="yellow"/>
        </w:rPr>
        <w:t>relationship</w:t>
      </w:r>
      <w:r w:rsidR="00936AB8" w:rsidRPr="0031039B">
        <w:rPr>
          <w:rFonts w:ascii="Times New Roman" w:hAnsi="Times New Roman" w:cs="Times New Roman"/>
          <w:color w:val="232323"/>
          <w:spacing w:val="-9"/>
          <w:w w:val="105"/>
          <w:sz w:val="22"/>
          <w:szCs w:val="24"/>
          <w:highlight w:val="yellow"/>
        </w:rPr>
        <w:t xml:space="preserve"> </w:t>
      </w:r>
      <w:r w:rsidR="00936AB8" w:rsidRPr="0031039B">
        <w:rPr>
          <w:rFonts w:ascii="Times New Roman" w:hAnsi="Times New Roman" w:cs="Times New Roman"/>
          <w:color w:val="232323"/>
          <w:spacing w:val="-1"/>
          <w:w w:val="105"/>
          <w:sz w:val="22"/>
          <w:szCs w:val="24"/>
          <w:highlight w:val="yellow"/>
        </w:rPr>
        <w:t xml:space="preserve">with </w:t>
      </w:r>
      <w:r w:rsidRPr="0031039B">
        <w:rPr>
          <w:rFonts w:ascii="Times New Roman" w:hAnsi="Times New Roman" w:cs="Times New Roman"/>
          <w:color w:val="232323"/>
          <w:spacing w:val="-1"/>
          <w:w w:val="105"/>
          <w:sz w:val="22"/>
          <w:szCs w:val="24"/>
          <w:highlight w:val="yellow"/>
        </w:rPr>
        <w:t xml:space="preserve">the </w:t>
      </w:r>
      <w:r w:rsidR="00936AB8" w:rsidRPr="0031039B">
        <w:rPr>
          <w:rFonts w:ascii="Times New Roman" w:hAnsi="Times New Roman" w:cs="Times New Roman"/>
          <w:color w:val="232323"/>
          <w:w w:val="105"/>
          <w:sz w:val="22"/>
          <w:szCs w:val="24"/>
          <w:highlight w:val="yellow"/>
        </w:rPr>
        <w:t>family</w:t>
      </w:r>
      <w:r w:rsidRPr="0031039B">
        <w:rPr>
          <w:rFonts w:ascii="Times New Roman" w:hAnsi="Times New Roman" w:cs="Times New Roman"/>
          <w:color w:val="232323"/>
          <w:w w:val="105"/>
          <w:sz w:val="22"/>
          <w:szCs w:val="24"/>
          <w:highlight w:val="yellow"/>
        </w:rPr>
        <w:t xml:space="preserve"> and child; how this relationship impacted your ability to conducted assessment and coaching intervention</w:t>
      </w:r>
      <w:r w:rsidR="00936AB8" w:rsidRPr="0031039B">
        <w:rPr>
          <w:rFonts w:ascii="Times New Roman" w:hAnsi="Times New Roman" w:cs="Times New Roman"/>
          <w:color w:val="232323"/>
          <w:w w:val="105"/>
          <w:sz w:val="22"/>
          <w:szCs w:val="24"/>
          <w:highlight w:val="yellow"/>
        </w:rPr>
        <w:t>,</w:t>
      </w:r>
      <w:r w:rsidR="00936AB8" w:rsidRPr="0031039B">
        <w:rPr>
          <w:rFonts w:ascii="Times New Roman" w:hAnsi="Times New Roman" w:cs="Times New Roman"/>
          <w:color w:val="232323"/>
          <w:spacing w:val="29"/>
          <w:w w:val="105"/>
          <w:sz w:val="22"/>
          <w:szCs w:val="24"/>
          <w:highlight w:val="yellow"/>
        </w:rPr>
        <w:t xml:space="preserve"> </w:t>
      </w:r>
    </w:p>
    <w:p w14:paraId="1CB58933" w14:textId="2A14C33A" w:rsidR="00936AB8" w:rsidRPr="000D3F5A" w:rsidRDefault="00936AB8" w:rsidP="000D3F5A">
      <w:pPr>
        <w:pStyle w:val="BodyText"/>
        <w:numPr>
          <w:ilvl w:val="1"/>
          <w:numId w:val="128"/>
        </w:numPr>
        <w:tabs>
          <w:tab w:val="left" w:pos="959"/>
        </w:tabs>
        <w:rPr>
          <w:rFonts w:ascii="Times New Roman" w:hAnsi="Times New Roman" w:cs="Times New Roman"/>
          <w:sz w:val="22"/>
          <w:szCs w:val="24"/>
        </w:rPr>
      </w:pPr>
      <w:bookmarkStart w:id="117" w:name="EDSP211R3A"/>
      <w:bookmarkEnd w:id="117"/>
      <w:r w:rsidRPr="00936AB8">
        <w:rPr>
          <w:rFonts w:ascii="Times New Roman" w:hAnsi="Times New Roman" w:cs="Times New Roman"/>
          <w:color w:val="232323"/>
          <w:w w:val="105"/>
          <w:sz w:val="22"/>
          <w:szCs w:val="24"/>
        </w:rPr>
        <w:t>how</w:t>
      </w:r>
      <w:r w:rsidRPr="00936AB8">
        <w:rPr>
          <w:rFonts w:ascii="Times New Roman" w:hAnsi="Times New Roman" w:cs="Times New Roman"/>
          <w:color w:val="232323"/>
          <w:spacing w:val="-4"/>
          <w:w w:val="105"/>
          <w:sz w:val="22"/>
          <w:szCs w:val="24"/>
        </w:rPr>
        <w:t xml:space="preserve"> </w:t>
      </w:r>
      <w:r w:rsidRPr="00936AB8">
        <w:rPr>
          <w:rFonts w:ascii="Times New Roman" w:hAnsi="Times New Roman" w:cs="Times New Roman"/>
          <w:color w:val="232323"/>
          <w:w w:val="105"/>
          <w:sz w:val="22"/>
          <w:szCs w:val="24"/>
        </w:rPr>
        <w:t>things</w:t>
      </w:r>
      <w:r w:rsidRPr="00936AB8">
        <w:rPr>
          <w:rFonts w:ascii="Times New Roman" w:hAnsi="Times New Roman" w:cs="Times New Roman"/>
          <w:color w:val="232323"/>
          <w:spacing w:val="-13"/>
          <w:w w:val="105"/>
          <w:sz w:val="22"/>
          <w:szCs w:val="24"/>
        </w:rPr>
        <w:t xml:space="preserve"> </w:t>
      </w:r>
      <w:r w:rsidRPr="00936AB8">
        <w:rPr>
          <w:rFonts w:ascii="Times New Roman" w:hAnsi="Times New Roman" w:cs="Times New Roman"/>
          <w:color w:val="232323"/>
          <w:w w:val="105"/>
          <w:sz w:val="22"/>
          <w:szCs w:val="24"/>
        </w:rPr>
        <w:t>were</w:t>
      </w:r>
      <w:r w:rsidRPr="00936AB8">
        <w:rPr>
          <w:rFonts w:ascii="Times New Roman" w:hAnsi="Times New Roman" w:cs="Times New Roman"/>
          <w:color w:val="232323"/>
          <w:spacing w:val="27"/>
          <w:w w:val="105"/>
          <w:sz w:val="22"/>
          <w:szCs w:val="24"/>
        </w:rPr>
        <w:t xml:space="preserve"> </w:t>
      </w:r>
      <w:r w:rsidRPr="00936AB8">
        <w:rPr>
          <w:rFonts w:ascii="Times New Roman" w:hAnsi="Times New Roman" w:cs="Times New Roman"/>
          <w:color w:val="232323"/>
          <w:w w:val="105"/>
          <w:sz w:val="22"/>
          <w:szCs w:val="24"/>
        </w:rPr>
        <w:t>left</w:t>
      </w:r>
      <w:r w:rsidR="0031039B">
        <w:rPr>
          <w:rFonts w:ascii="Times New Roman" w:hAnsi="Times New Roman" w:cs="Times New Roman"/>
          <w:color w:val="232323"/>
          <w:w w:val="105"/>
          <w:sz w:val="22"/>
          <w:szCs w:val="24"/>
        </w:rPr>
        <w:t xml:space="preserve"> with the family and child,</w:t>
      </w:r>
    </w:p>
    <w:p w14:paraId="47F6EBE2" w14:textId="020A8FDF" w:rsidR="000D3F5A" w:rsidRPr="00936AB8" w:rsidRDefault="000D3F5A" w:rsidP="000D3F5A">
      <w:pPr>
        <w:pStyle w:val="BodyText"/>
        <w:numPr>
          <w:ilvl w:val="1"/>
          <w:numId w:val="128"/>
        </w:numPr>
        <w:tabs>
          <w:tab w:val="left" w:pos="959"/>
        </w:tabs>
        <w:rPr>
          <w:rFonts w:ascii="Times New Roman" w:hAnsi="Times New Roman" w:cs="Times New Roman"/>
          <w:sz w:val="22"/>
          <w:szCs w:val="24"/>
        </w:rPr>
      </w:pPr>
      <w:r>
        <w:rPr>
          <w:rFonts w:ascii="Times New Roman" w:hAnsi="Times New Roman" w:cs="Times New Roman"/>
          <w:color w:val="232323"/>
          <w:w w:val="105"/>
          <w:sz w:val="22"/>
          <w:szCs w:val="24"/>
        </w:rPr>
        <w:t>more insight depending o</w:t>
      </w:r>
      <w:r w:rsidR="0031039B">
        <w:rPr>
          <w:rFonts w:ascii="Times New Roman" w:hAnsi="Times New Roman" w:cs="Times New Roman"/>
          <w:color w:val="232323"/>
          <w:w w:val="105"/>
          <w:sz w:val="22"/>
          <w:szCs w:val="24"/>
        </w:rPr>
        <w:t>n your experience and overall reaction to this experience.</w:t>
      </w:r>
    </w:p>
    <w:p w14:paraId="586BCA56" w14:textId="7BC01E91" w:rsidR="00936AB8" w:rsidRDefault="00936AB8" w:rsidP="00936AB8">
      <w:pPr>
        <w:pBdr>
          <w:top w:val="nil"/>
          <w:left w:val="nil"/>
          <w:bottom w:val="nil"/>
          <w:right w:val="nil"/>
          <w:between w:val="nil"/>
        </w:pBdr>
        <w:spacing w:before="120" w:after="120"/>
        <w:rPr>
          <w:color w:val="000000"/>
        </w:rPr>
      </w:pPr>
    </w:p>
    <w:p w14:paraId="14619172" w14:textId="7E15841F" w:rsidR="00754A80" w:rsidRDefault="00754A80">
      <w:pPr>
        <w:rPr>
          <w:color w:val="000000"/>
        </w:rPr>
      </w:pPr>
      <w:r>
        <w:rPr>
          <w:color w:val="000000"/>
        </w:rPr>
        <w:br w:type="page"/>
      </w:r>
    </w:p>
    <w:p w14:paraId="1C6FBD19" w14:textId="77777777" w:rsidR="00754A80" w:rsidRDefault="00754A80" w:rsidP="00213857">
      <w:pPr>
        <w:pStyle w:val="Heading2"/>
      </w:pPr>
      <w:r w:rsidRPr="00B16915">
        <w:lastRenderedPageBreak/>
        <w:t>EDSP</w:t>
      </w:r>
      <w:r>
        <w:t xml:space="preserve"> 474</w:t>
      </w:r>
      <w:r w:rsidRPr="00B16915">
        <w:t xml:space="preserve"> - Directed Field Experience: </w:t>
      </w:r>
      <w:r>
        <w:t>Infants &amp; Toddlers</w:t>
      </w:r>
      <w:r w:rsidRPr="00B16915">
        <w:t xml:space="preserve"> with Special Educational Needs (3 units)</w:t>
      </w:r>
      <w:r>
        <w:t xml:space="preserve"> </w:t>
      </w:r>
    </w:p>
    <w:p w14:paraId="05B63869" w14:textId="77777777" w:rsidR="00754A80" w:rsidRDefault="00754A80" w:rsidP="00213857">
      <w:pPr>
        <w:pStyle w:val="Heading2"/>
      </w:pPr>
      <w:r>
        <w:t xml:space="preserve">or </w:t>
      </w:r>
      <w:r w:rsidRPr="00B16915">
        <w:t>EDSP 47</w:t>
      </w:r>
      <w:r>
        <w:t>6</w:t>
      </w:r>
      <w:r w:rsidRPr="00B16915">
        <w:t xml:space="preserve"> - </w:t>
      </w:r>
      <w:r>
        <w:t>Internship in ECSE: Infants &amp; Toddlers</w:t>
      </w:r>
      <w:r w:rsidRPr="00B16915">
        <w:t xml:space="preserve"> </w:t>
      </w:r>
      <w:r>
        <w:t>(10 units)</w:t>
      </w:r>
    </w:p>
    <w:p w14:paraId="3A9EBCD5" w14:textId="77777777" w:rsidR="00754A80" w:rsidRPr="00096E9B" w:rsidRDefault="00754A80" w:rsidP="00754A80">
      <w:pPr>
        <w:jc w:val="center"/>
        <w:rPr>
          <w:b/>
          <w:sz w:val="32"/>
        </w:rPr>
      </w:pPr>
      <w:r>
        <w:rPr>
          <w:b/>
          <w:sz w:val="32"/>
        </w:rPr>
        <w:t>Fall</w:t>
      </w:r>
      <w:r w:rsidRPr="00096E9B">
        <w:rPr>
          <w:b/>
          <w:sz w:val="32"/>
        </w:rPr>
        <w:t xml:space="preserve"> 2019</w:t>
      </w:r>
    </w:p>
    <w:p w14:paraId="76BF030E" w14:textId="77777777" w:rsidR="00754A80" w:rsidRDefault="00754A80" w:rsidP="00754A80">
      <w:pPr>
        <w:jc w:val="center"/>
        <w:rPr>
          <w:b/>
          <w:sz w:val="28"/>
        </w:rPr>
      </w:pPr>
    </w:p>
    <w:p w14:paraId="18E51B76" w14:textId="77777777" w:rsidR="00754A80" w:rsidRDefault="00754A80" w:rsidP="00754A80">
      <w:pPr>
        <w:jc w:val="center"/>
        <w:rPr>
          <w:b/>
          <w:sz w:val="28"/>
        </w:rPr>
      </w:pPr>
      <w:r w:rsidRPr="003754B7">
        <w:rPr>
          <w:b/>
          <w:sz w:val="28"/>
        </w:rPr>
        <w:t xml:space="preserve">Guidelines for </w:t>
      </w:r>
      <w:r>
        <w:rPr>
          <w:b/>
          <w:sz w:val="28"/>
        </w:rPr>
        <w:t xml:space="preserve">INFANTS &amp; TODDLERS </w:t>
      </w:r>
      <w:r w:rsidRPr="003754B7">
        <w:rPr>
          <w:b/>
          <w:sz w:val="28"/>
        </w:rPr>
        <w:t>Fieldwork Supervision &amp; Evaluation</w:t>
      </w:r>
    </w:p>
    <w:p w14:paraId="285B3C95" w14:textId="77777777" w:rsidR="00754A80" w:rsidRPr="002B5B48" w:rsidRDefault="00754A80" w:rsidP="00754A80">
      <w:pPr>
        <w:jc w:val="center"/>
        <w:rPr>
          <w:b/>
          <w:sz w:val="28"/>
        </w:rPr>
      </w:pPr>
      <w:r>
        <w:rPr>
          <w:b/>
          <w:sz w:val="28"/>
        </w:rPr>
        <w:t>Student Teaching &amp; Internship experience</w:t>
      </w:r>
    </w:p>
    <w:p w14:paraId="4F2FFB3E" w14:textId="77777777" w:rsidR="00754A80" w:rsidRPr="00B16915" w:rsidRDefault="00754A80" w:rsidP="00754A80">
      <w:pPr>
        <w:pStyle w:val="Heading1"/>
      </w:pPr>
      <w:r w:rsidRPr="00B16915">
        <w:t>Course Description</w:t>
      </w:r>
    </w:p>
    <w:p w14:paraId="7EC64E90" w14:textId="77777777" w:rsidR="00754A80" w:rsidRDefault="00754A80" w:rsidP="00754A80">
      <w:pPr>
        <w:ind w:left="720" w:hanging="630"/>
        <w:rPr>
          <w:sz w:val="22"/>
          <w:szCs w:val="22"/>
        </w:rPr>
      </w:pPr>
      <w:r w:rsidRPr="00B1539E">
        <w:rPr>
          <w:b/>
          <w:bCs/>
          <w:color w:val="333333"/>
          <w:sz w:val="22"/>
          <w:szCs w:val="22"/>
          <w:shd w:val="clear" w:color="auto" w:fill="FFFFFF"/>
        </w:rPr>
        <w:t>EDSP 474.     Directed Field Experience in ESCE: Infants/Toddlers.</w:t>
      </w:r>
      <w:r w:rsidRPr="00B1539E">
        <w:rPr>
          <w:sz w:val="22"/>
          <w:szCs w:val="22"/>
        </w:rPr>
        <w:t xml:space="preserve"> </w:t>
      </w:r>
      <w:r w:rsidRPr="00B1539E">
        <w:rPr>
          <w:i/>
          <w:color w:val="333333"/>
          <w:sz w:val="22"/>
          <w:szCs w:val="22"/>
          <w:shd w:val="clear" w:color="auto" w:fill="FFFFFF"/>
        </w:rPr>
        <w:t xml:space="preserve">Directed field experience in a cooperating school district, county office of education or appropriate </w:t>
      </w:r>
      <w:proofErr w:type="gramStart"/>
      <w:r w:rsidRPr="00B1539E">
        <w:rPr>
          <w:i/>
          <w:color w:val="333333"/>
          <w:sz w:val="22"/>
          <w:szCs w:val="22"/>
          <w:shd w:val="clear" w:color="auto" w:fill="FFFFFF"/>
        </w:rPr>
        <w:t>privately operated</w:t>
      </w:r>
      <w:proofErr w:type="gramEnd"/>
      <w:r w:rsidRPr="00B1539E">
        <w:rPr>
          <w:i/>
          <w:color w:val="333333"/>
          <w:sz w:val="22"/>
          <w:szCs w:val="22"/>
          <w:shd w:val="clear" w:color="auto" w:fill="FFFFFF"/>
        </w:rPr>
        <w:t xml:space="preserve"> program providing early intervention services for infants and toddlers and their families. Candidates must secure faculty approval by prior application for directed field experience.</w:t>
      </w:r>
    </w:p>
    <w:p w14:paraId="18C0F0BD" w14:textId="77777777" w:rsidR="00754A80" w:rsidRDefault="00754A80" w:rsidP="00754A80">
      <w:pPr>
        <w:ind w:left="720" w:hanging="630"/>
        <w:rPr>
          <w:b/>
          <w:bCs/>
          <w:color w:val="333333"/>
          <w:sz w:val="22"/>
          <w:szCs w:val="22"/>
          <w:shd w:val="clear" w:color="auto" w:fill="FFFFFF"/>
        </w:rPr>
      </w:pPr>
    </w:p>
    <w:p w14:paraId="3CE0310B" w14:textId="77777777" w:rsidR="00754A80" w:rsidRPr="00B1539E" w:rsidRDefault="00754A80" w:rsidP="00754A80">
      <w:pPr>
        <w:ind w:left="720" w:hanging="630"/>
        <w:rPr>
          <w:sz w:val="22"/>
          <w:szCs w:val="22"/>
        </w:rPr>
      </w:pPr>
      <w:r w:rsidRPr="00B1539E">
        <w:rPr>
          <w:b/>
          <w:bCs/>
          <w:color w:val="333333"/>
          <w:sz w:val="22"/>
          <w:szCs w:val="22"/>
          <w:shd w:val="clear" w:color="auto" w:fill="FFFFFF"/>
        </w:rPr>
        <w:t>EDSP 476.     Internship in ECSE: Infants &amp; Toddlers.</w:t>
      </w:r>
      <w:r w:rsidRPr="00B1539E">
        <w:rPr>
          <w:sz w:val="22"/>
          <w:szCs w:val="22"/>
        </w:rPr>
        <w:t xml:space="preserve"> </w:t>
      </w:r>
      <w:r w:rsidRPr="00B1539E">
        <w:rPr>
          <w:i/>
          <w:color w:val="333333"/>
          <w:sz w:val="22"/>
          <w:szCs w:val="22"/>
          <w:shd w:val="clear" w:color="auto" w:fill="FFFFFF"/>
        </w:rPr>
        <w:t>Internship in a cooperating District or County Office of Education providing special educational services for infants and toddlers and their families. Candidates must meet the criteria for an internship in order to register. Students may enroll in </w:t>
      </w:r>
      <w:hyperlink r:id="rId198" w:tooltip="EDSP 474" w:history="1">
        <w:r w:rsidRPr="00B1539E">
          <w:rPr>
            <w:rStyle w:val="Hyperlink"/>
            <w:i/>
            <w:color w:val="01573C"/>
            <w:sz w:val="22"/>
            <w:szCs w:val="22"/>
            <w:bdr w:val="none" w:sz="0" w:space="0" w:color="auto" w:frame="1"/>
            <w:shd w:val="clear" w:color="auto" w:fill="FFFFFF"/>
          </w:rPr>
          <w:t>EDSP 474</w:t>
        </w:r>
      </w:hyperlink>
      <w:r w:rsidRPr="00B1539E">
        <w:rPr>
          <w:i/>
          <w:color w:val="333333"/>
          <w:sz w:val="22"/>
          <w:szCs w:val="22"/>
          <w:shd w:val="clear" w:color="auto" w:fill="FFFFFF"/>
        </w:rPr>
        <w:t>, Directed Field Experience in ECSE I: Infants &amp; Toddlers, as an alternative to </w:t>
      </w:r>
      <w:hyperlink r:id="rId199" w:tooltip="EDSP 476" w:history="1">
        <w:r w:rsidRPr="00B1539E">
          <w:rPr>
            <w:rStyle w:val="Hyperlink"/>
            <w:i/>
            <w:color w:val="01573C"/>
            <w:sz w:val="22"/>
            <w:szCs w:val="22"/>
            <w:bdr w:val="none" w:sz="0" w:space="0" w:color="auto" w:frame="1"/>
            <w:shd w:val="clear" w:color="auto" w:fill="FFFFFF"/>
          </w:rPr>
          <w:t>EDSP 476</w:t>
        </w:r>
      </w:hyperlink>
      <w:r w:rsidRPr="00B1539E">
        <w:rPr>
          <w:i/>
          <w:color w:val="333333"/>
          <w:sz w:val="22"/>
          <w:szCs w:val="22"/>
          <w:shd w:val="clear" w:color="auto" w:fill="FFFFFF"/>
        </w:rPr>
        <w:t>. Ten units, approximately 320 field hours, are required to meet competencies.</w:t>
      </w:r>
    </w:p>
    <w:p w14:paraId="7FC6372D" w14:textId="77777777" w:rsidR="00754A80" w:rsidRDefault="00754A80" w:rsidP="00754A80">
      <w:pPr>
        <w:rPr>
          <w:b/>
          <w:i/>
        </w:rPr>
      </w:pPr>
    </w:p>
    <w:p w14:paraId="723FC4C9" w14:textId="77777777" w:rsidR="00754A80" w:rsidRPr="00B16915" w:rsidRDefault="00754A80" w:rsidP="00754A80">
      <w:pPr>
        <w:rPr>
          <w:b/>
          <w:i/>
        </w:rPr>
      </w:pPr>
      <w:r w:rsidRPr="00B16915">
        <w:rPr>
          <w:b/>
          <w:i/>
        </w:rPr>
        <w:t>Fieldwork (</w:t>
      </w:r>
      <w:r>
        <w:rPr>
          <w:b/>
          <w:i/>
        </w:rPr>
        <w:t>Infant &amp; Toddler</w:t>
      </w:r>
      <w:r w:rsidRPr="00B16915">
        <w:rPr>
          <w:b/>
          <w:i/>
        </w:rPr>
        <w:t xml:space="preserve"> settings)</w:t>
      </w:r>
    </w:p>
    <w:p w14:paraId="136D5493" w14:textId="77777777" w:rsidR="00754A80" w:rsidRPr="0036682C" w:rsidRDefault="00754A80" w:rsidP="00754A80">
      <w:pPr>
        <w:spacing w:before="10"/>
        <w:rPr>
          <w:rFonts w:eastAsia="Arial"/>
          <w:color w:val="000000" w:themeColor="text1"/>
          <w:sz w:val="22"/>
        </w:rPr>
      </w:pPr>
      <w:r w:rsidRPr="000B4DD4">
        <w:rPr>
          <w:rFonts w:eastAsia="Arial"/>
          <w:b/>
          <w:color w:val="000000" w:themeColor="text1"/>
          <w:spacing w:val="-6"/>
          <w:w w:val="105"/>
          <w:sz w:val="22"/>
        </w:rPr>
        <w:t>Student teaching</w:t>
      </w:r>
      <w:r>
        <w:rPr>
          <w:rFonts w:eastAsia="Arial"/>
          <w:b/>
          <w:color w:val="000000" w:themeColor="text1"/>
          <w:spacing w:val="-6"/>
          <w:w w:val="105"/>
          <w:sz w:val="22"/>
        </w:rPr>
        <w:t xml:space="preserve"> </w:t>
      </w:r>
      <w:r w:rsidRPr="0036682C">
        <w:rPr>
          <w:rFonts w:eastAsia="Arial"/>
          <w:color w:val="000000" w:themeColor="text1"/>
          <w:spacing w:val="-6"/>
          <w:w w:val="105"/>
          <w:sz w:val="22"/>
        </w:rPr>
        <w:t>(EDSP</w:t>
      </w:r>
      <w:r>
        <w:rPr>
          <w:rFonts w:eastAsia="Arial"/>
          <w:color w:val="000000" w:themeColor="text1"/>
          <w:spacing w:val="-6"/>
          <w:w w:val="105"/>
          <w:sz w:val="22"/>
        </w:rPr>
        <w:t xml:space="preserve"> 474</w:t>
      </w:r>
      <w:r w:rsidRPr="0036682C">
        <w:rPr>
          <w:rFonts w:eastAsia="Arial"/>
          <w:color w:val="000000" w:themeColor="text1"/>
          <w:spacing w:val="-6"/>
          <w:w w:val="105"/>
          <w:sz w:val="22"/>
        </w:rPr>
        <w:t xml:space="preserve">) requires at least 180 hours of fieldwork participation in a program for preschool age children. </w:t>
      </w:r>
      <w:r>
        <w:rPr>
          <w:rFonts w:eastAsia="Arial"/>
          <w:color w:val="000000" w:themeColor="text1"/>
          <w:spacing w:val="-6"/>
          <w:w w:val="105"/>
          <w:sz w:val="22"/>
        </w:rPr>
        <w:t xml:space="preserve"> </w:t>
      </w:r>
      <w:r w:rsidRPr="00D06D21">
        <w:rPr>
          <w:rFonts w:eastAsia="Arial"/>
          <w:b/>
          <w:color w:val="000000" w:themeColor="text1"/>
          <w:spacing w:val="-6"/>
          <w:w w:val="105"/>
          <w:sz w:val="22"/>
        </w:rPr>
        <w:t>Internship teaching</w:t>
      </w:r>
      <w:r>
        <w:rPr>
          <w:rFonts w:eastAsia="Arial"/>
          <w:color w:val="000000" w:themeColor="text1"/>
          <w:spacing w:val="-6"/>
          <w:w w:val="105"/>
          <w:sz w:val="22"/>
        </w:rPr>
        <w:t xml:space="preserve"> (EDSP 476) requires 320 field hours in a program for preschool age children. </w:t>
      </w:r>
      <w:r w:rsidRPr="0036682C">
        <w:rPr>
          <w:rFonts w:eastAsia="Arial"/>
          <w:color w:val="000000" w:themeColor="text1"/>
          <w:spacing w:val="-6"/>
          <w:w w:val="105"/>
          <w:sz w:val="22"/>
        </w:rPr>
        <w:t>The specific amount of time necessary for each of you to demonstrate competency will vary, but you will need to plan to participate in the program throughout the semester.</w:t>
      </w:r>
      <w:r>
        <w:rPr>
          <w:rFonts w:eastAsia="Arial"/>
          <w:color w:val="000000" w:themeColor="text1"/>
          <w:spacing w:val="-6"/>
          <w:w w:val="105"/>
          <w:sz w:val="22"/>
        </w:rPr>
        <w:t xml:space="preserve"> </w:t>
      </w:r>
    </w:p>
    <w:p w14:paraId="64524120" w14:textId="77777777" w:rsidR="00754A80" w:rsidRPr="0036682C" w:rsidRDefault="00754A80" w:rsidP="00754A80">
      <w:pPr>
        <w:spacing w:before="10"/>
        <w:rPr>
          <w:rFonts w:eastAsia="Arial"/>
          <w:color w:val="000000" w:themeColor="text1"/>
          <w:sz w:val="22"/>
        </w:rPr>
      </w:pPr>
    </w:p>
    <w:p w14:paraId="42994B88" w14:textId="77777777" w:rsidR="00754A80" w:rsidRPr="0036682C" w:rsidRDefault="00754A80" w:rsidP="00754A80">
      <w:pPr>
        <w:widowControl w:val="0"/>
        <w:autoSpaceDE w:val="0"/>
        <w:autoSpaceDN w:val="0"/>
        <w:adjustRightInd w:val="0"/>
        <w:spacing w:after="240"/>
        <w:rPr>
          <w:bCs/>
          <w:color w:val="000000"/>
          <w:sz w:val="22"/>
        </w:rPr>
      </w:pPr>
      <w:r w:rsidRPr="0036682C">
        <w:rPr>
          <w:bCs/>
          <w:color w:val="000000"/>
          <w:sz w:val="22"/>
        </w:rPr>
        <w:t>A university supervisor is assigned to each student. Each student teacher will also have a local/on-site program mentor/cooperating teacher.</w:t>
      </w:r>
      <w:r>
        <w:rPr>
          <w:bCs/>
          <w:color w:val="000000"/>
          <w:sz w:val="22"/>
        </w:rPr>
        <w:t xml:space="preserve"> These two ‘coaches’ along with the student/intern teacher make up the Triad team.</w:t>
      </w:r>
    </w:p>
    <w:p w14:paraId="0DF37142" w14:textId="77777777" w:rsidR="00754A80" w:rsidRPr="0036682C" w:rsidRDefault="00754A80" w:rsidP="00754A80">
      <w:pPr>
        <w:widowControl w:val="0"/>
        <w:autoSpaceDE w:val="0"/>
        <w:autoSpaceDN w:val="0"/>
        <w:adjustRightInd w:val="0"/>
        <w:spacing w:after="240"/>
        <w:rPr>
          <w:bCs/>
          <w:color w:val="000000"/>
          <w:sz w:val="22"/>
        </w:rPr>
      </w:pPr>
      <w:r w:rsidRPr="0036682C">
        <w:rPr>
          <w:bCs/>
          <w:color w:val="000000"/>
          <w:sz w:val="22"/>
        </w:rPr>
        <w:t xml:space="preserve">Based on observation and a reflective practice feedback process, your university supervisor </w:t>
      </w:r>
      <w:r>
        <w:rPr>
          <w:bCs/>
          <w:color w:val="000000"/>
          <w:sz w:val="22"/>
        </w:rPr>
        <w:t xml:space="preserve">and field mentor </w:t>
      </w:r>
      <w:r w:rsidRPr="0036682C">
        <w:rPr>
          <w:bCs/>
          <w:color w:val="000000"/>
          <w:sz w:val="22"/>
        </w:rPr>
        <w:t>will</w:t>
      </w:r>
      <w:r>
        <w:rPr>
          <w:bCs/>
          <w:color w:val="000000"/>
          <w:sz w:val="22"/>
        </w:rPr>
        <w:t xml:space="preserve"> collaboratively</w:t>
      </w:r>
      <w:r w:rsidRPr="0036682C">
        <w:rPr>
          <w:bCs/>
          <w:color w:val="000000"/>
          <w:sz w:val="22"/>
        </w:rPr>
        <w:t xml:space="preserve"> complete the EDS</w:t>
      </w:r>
      <w:r>
        <w:rPr>
          <w:bCs/>
          <w:color w:val="000000"/>
          <w:sz w:val="22"/>
        </w:rPr>
        <w:t>P</w:t>
      </w:r>
      <w:r w:rsidRPr="0036682C">
        <w:rPr>
          <w:bCs/>
          <w:color w:val="000000"/>
          <w:sz w:val="22"/>
        </w:rPr>
        <w:t xml:space="preserve"> 474/475</w:t>
      </w:r>
      <w:r>
        <w:rPr>
          <w:bCs/>
          <w:color w:val="000000"/>
          <w:sz w:val="22"/>
        </w:rPr>
        <w:t>/476/477</w:t>
      </w:r>
      <w:r w:rsidRPr="0036682C">
        <w:rPr>
          <w:bCs/>
          <w:color w:val="000000"/>
          <w:sz w:val="22"/>
        </w:rPr>
        <w:t xml:space="preserve"> Fieldwork </w:t>
      </w:r>
      <w:r>
        <w:rPr>
          <w:bCs/>
          <w:color w:val="000000"/>
          <w:sz w:val="22"/>
        </w:rPr>
        <w:t>Evaluation Form</w:t>
      </w:r>
      <w:r w:rsidRPr="0036682C">
        <w:rPr>
          <w:bCs/>
          <w:color w:val="000000"/>
          <w:sz w:val="22"/>
        </w:rPr>
        <w:t xml:space="preserve"> </w:t>
      </w:r>
      <w:r>
        <w:rPr>
          <w:bCs/>
          <w:color w:val="000000"/>
          <w:sz w:val="22"/>
        </w:rPr>
        <w:t xml:space="preserve">(see Appendix) </w:t>
      </w:r>
      <w:r w:rsidRPr="0036682C">
        <w:rPr>
          <w:bCs/>
          <w:color w:val="000000"/>
          <w:sz w:val="22"/>
        </w:rPr>
        <w:t>to evaluate your attainment of fieldwork competencies. Credit for student</w:t>
      </w:r>
      <w:r>
        <w:rPr>
          <w:bCs/>
          <w:color w:val="000000"/>
          <w:sz w:val="22"/>
        </w:rPr>
        <w:t>/intern</w:t>
      </w:r>
      <w:r w:rsidRPr="0036682C">
        <w:rPr>
          <w:bCs/>
          <w:color w:val="000000"/>
          <w:sz w:val="22"/>
        </w:rPr>
        <w:t xml:space="preserve"> teaching is based on your university supervisor's final evaluation</w:t>
      </w:r>
      <w:r>
        <w:rPr>
          <w:bCs/>
          <w:color w:val="000000"/>
          <w:sz w:val="22"/>
        </w:rPr>
        <w:t xml:space="preserve"> and completion of EDSP 474/476 assignments</w:t>
      </w:r>
      <w:r w:rsidRPr="0036682C">
        <w:rPr>
          <w:bCs/>
          <w:color w:val="000000"/>
          <w:sz w:val="22"/>
        </w:rPr>
        <w:t>.</w:t>
      </w:r>
    </w:p>
    <w:p w14:paraId="4F4CA414" w14:textId="77777777" w:rsidR="00754A80" w:rsidRDefault="00754A80" w:rsidP="00754A80">
      <w:pPr>
        <w:pStyle w:val="Heading1"/>
      </w:pPr>
      <w:r>
        <w:t>University (Sac State) Supervisors:</w:t>
      </w:r>
    </w:p>
    <w:tbl>
      <w:tblPr>
        <w:tblStyle w:val="TableGrid"/>
        <w:tblW w:w="0" w:type="auto"/>
        <w:shd w:val="clear" w:color="auto" w:fill="D9D9D9" w:themeFill="background1" w:themeFillShade="D9"/>
        <w:tblLook w:val="04A0" w:firstRow="1" w:lastRow="0" w:firstColumn="1" w:lastColumn="0" w:noHBand="0" w:noVBand="1"/>
      </w:tblPr>
      <w:tblGrid>
        <w:gridCol w:w="1975"/>
        <w:gridCol w:w="2839"/>
        <w:gridCol w:w="2831"/>
        <w:gridCol w:w="2281"/>
      </w:tblGrid>
      <w:tr w:rsidR="00754A80" w:rsidRPr="00D06D21" w14:paraId="60F0F5BB" w14:textId="77777777" w:rsidTr="001D2383">
        <w:tc>
          <w:tcPr>
            <w:tcW w:w="1975" w:type="dxa"/>
            <w:shd w:val="clear" w:color="auto" w:fill="D9D9D9" w:themeFill="background1" w:themeFillShade="D9"/>
          </w:tcPr>
          <w:p w14:paraId="4A3F6875" w14:textId="77777777" w:rsidR="00754A80" w:rsidRPr="00D06D21" w:rsidRDefault="00754A80" w:rsidP="001D2383">
            <w:r w:rsidRPr="00D06D21">
              <w:t>Supervisor</w:t>
            </w:r>
            <w:r>
              <w:t xml:space="preserve"> Name</w:t>
            </w:r>
          </w:p>
        </w:tc>
        <w:tc>
          <w:tcPr>
            <w:tcW w:w="2839" w:type="dxa"/>
            <w:shd w:val="clear" w:color="auto" w:fill="D9D9D9" w:themeFill="background1" w:themeFillShade="D9"/>
          </w:tcPr>
          <w:p w14:paraId="7D973E7F" w14:textId="77777777" w:rsidR="00754A80" w:rsidRPr="00D06D21" w:rsidRDefault="00754A80" w:rsidP="001D2383">
            <w:r>
              <w:t>Assigned Candidates</w:t>
            </w:r>
          </w:p>
        </w:tc>
        <w:tc>
          <w:tcPr>
            <w:tcW w:w="2831" w:type="dxa"/>
            <w:shd w:val="clear" w:color="auto" w:fill="D9D9D9" w:themeFill="background1" w:themeFillShade="D9"/>
          </w:tcPr>
          <w:p w14:paraId="2E4580DA" w14:textId="77777777" w:rsidR="00754A80" w:rsidRPr="00D06D21" w:rsidRDefault="00754A80" w:rsidP="001D2383">
            <w:r>
              <w:t>Email</w:t>
            </w:r>
          </w:p>
        </w:tc>
        <w:tc>
          <w:tcPr>
            <w:tcW w:w="2281" w:type="dxa"/>
            <w:shd w:val="clear" w:color="auto" w:fill="D9D9D9" w:themeFill="background1" w:themeFillShade="D9"/>
          </w:tcPr>
          <w:p w14:paraId="3B6D08A2" w14:textId="77777777" w:rsidR="00754A80" w:rsidRPr="00D06D21" w:rsidRDefault="00754A80" w:rsidP="001D2383">
            <w:r w:rsidRPr="00D06D21">
              <w:t>Phone</w:t>
            </w:r>
          </w:p>
        </w:tc>
      </w:tr>
      <w:tr w:rsidR="00754A80" w:rsidRPr="00D06D21" w14:paraId="6B20DD89" w14:textId="77777777" w:rsidTr="00C82EF0">
        <w:tc>
          <w:tcPr>
            <w:tcW w:w="1975" w:type="dxa"/>
            <w:shd w:val="clear" w:color="auto" w:fill="000000" w:themeFill="text1"/>
          </w:tcPr>
          <w:p w14:paraId="171000B2" w14:textId="77777777" w:rsidR="00754A80" w:rsidRPr="00BE47CA" w:rsidRDefault="00754A80" w:rsidP="001D2383">
            <w:pPr>
              <w:rPr>
                <w:color w:val="000000" w:themeColor="text1"/>
              </w:rPr>
            </w:pPr>
            <w:r w:rsidRPr="00BE47CA">
              <w:rPr>
                <w:color w:val="000000" w:themeColor="text1"/>
              </w:rPr>
              <w:t>Cindy Collado</w:t>
            </w:r>
          </w:p>
        </w:tc>
        <w:tc>
          <w:tcPr>
            <w:tcW w:w="2839" w:type="dxa"/>
            <w:shd w:val="clear" w:color="auto" w:fill="000000" w:themeFill="text1"/>
          </w:tcPr>
          <w:p w14:paraId="5BF76682" w14:textId="77777777" w:rsidR="00754A80" w:rsidRPr="00BE47CA" w:rsidRDefault="00754A80" w:rsidP="001D2383">
            <w:pPr>
              <w:rPr>
                <w:color w:val="000000" w:themeColor="text1"/>
              </w:rPr>
            </w:pPr>
            <w:r w:rsidRPr="00BE47CA">
              <w:rPr>
                <w:color w:val="000000" w:themeColor="text1"/>
              </w:rPr>
              <w:t>None, Program coordinator</w:t>
            </w:r>
          </w:p>
        </w:tc>
        <w:tc>
          <w:tcPr>
            <w:tcW w:w="2831" w:type="dxa"/>
            <w:shd w:val="clear" w:color="auto" w:fill="000000" w:themeFill="text1"/>
          </w:tcPr>
          <w:p w14:paraId="3D246BC2" w14:textId="77777777" w:rsidR="00754A80" w:rsidRPr="00BE47CA" w:rsidRDefault="00C82EF0" w:rsidP="001D2383">
            <w:pPr>
              <w:rPr>
                <w:color w:val="000000" w:themeColor="text1"/>
              </w:rPr>
            </w:pPr>
            <w:hyperlink r:id="rId200" w:history="1">
              <w:r w:rsidR="00754A80" w:rsidRPr="00BE47CA">
                <w:rPr>
                  <w:rStyle w:val="Hyperlink"/>
                  <w:color w:val="000000" w:themeColor="text1"/>
                </w:rPr>
                <w:t>Cindy.collado@csus.edu</w:t>
              </w:r>
            </w:hyperlink>
          </w:p>
        </w:tc>
        <w:tc>
          <w:tcPr>
            <w:tcW w:w="2281" w:type="dxa"/>
            <w:shd w:val="clear" w:color="auto" w:fill="000000" w:themeFill="text1"/>
          </w:tcPr>
          <w:p w14:paraId="3946C5D9" w14:textId="77777777" w:rsidR="00754A80" w:rsidRPr="00BE47CA" w:rsidRDefault="00754A80" w:rsidP="001D2383">
            <w:pPr>
              <w:rPr>
                <w:color w:val="000000" w:themeColor="text1"/>
              </w:rPr>
            </w:pPr>
            <w:r w:rsidRPr="00BE47CA">
              <w:rPr>
                <w:color w:val="000000" w:themeColor="text1"/>
              </w:rPr>
              <w:t>Cell: 847-903-7898</w:t>
            </w:r>
          </w:p>
        </w:tc>
      </w:tr>
      <w:tr w:rsidR="00754A80" w:rsidRPr="00D06D21" w14:paraId="5D18E7E1" w14:textId="77777777" w:rsidTr="00C82EF0">
        <w:tc>
          <w:tcPr>
            <w:tcW w:w="1975" w:type="dxa"/>
            <w:shd w:val="clear" w:color="auto" w:fill="000000" w:themeFill="text1"/>
          </w:tcPr>
          <w:p w14:paraId="66DFCA73" w14:textId="77777777" w:rsidR="00754A80" w:rsidRPr="00BE47CA" w:rsidRDefault="00754A80" w:rsidP="001D2383">
            <w:pPr>
              <w:rPr>
                <w:color w:val="000000" w:themeColor="text1"/>
              </w:rPr>
            </w:pPr>
            <w:r w:rsidRPr="00BE47CA">
              <w:rPr>
                <w:color w:val="000000" w:themeColor="text1"/>
              </w:rPr>
              <w:t xml:space="preserve">Matt </w:t>
            </w:r>
            <w:proofErr w:type="spellStart"/>
            <w:r w:rsidRPr="00BE47CA">
              <w:rPr>
                <w:color w:val="000000" w:themeColor="text1"/>
              </w:rPr>
              <w:t>Chesnut</w:t>
            </w:r>
            <w:proofErr w:type="spellEnd"/>
          </w:p>
        </w:tc>
        <w:tc>
          <w:tcPr>
            <w:tcW w:w="2839" w:type="dxa"/>
            <w:shd w:val="clear" w:color="auto" w:fill="000000" w:themeFill="text1"/>
          </w:tcPr>
          <w:p w14:paraId="32669D62" w14:textId="77777777" w:rsidR="00754A80" w:rsidRPr="00BE47CA" w:rsidRDefault="00754A80" w:rsidP="001D2383">
            <w:pPr>
              <w:rPr>
                <w:color w:val="000000" w:themeColor="text1"/>
              </w:rPr>
            </w:pPr>
            <w:r w:rsidRPr="00BE47CA">
              <w:rPr>
                <w:color w:val="000000" w:themeColor="text1"/>
              </w:rPr>
              <w:t>Melissa, Erin</w:t>
            </w:r>
          </w:p>
        </w:tc>
        <w:tc>
          <w:tcPr>
            <w:tcW w:w="2831" w:type="dxa"/>
            <w:shd w:val="clear" w:color="auto" w:fill="000000" w:themeFill="text1"/>
          </w:tcPr>
          <w:p w14:paraId="25B078E4" w14:textId="77777777" w:rsidR="00754A80" w:rsidRPr="00BE47CA" w:rsidRDefault="00C82EF0" w:rsidP="001D2383">
            <w:pPr>
              <w:rPr>
                <w:color w:val="000000" w:themeColor="text1"/>
              </w:rPr>
            </w:pPr>
            <w:hyperlink r:id="rId201" w:history="1">
              <w:r w:rsidR="00754A80" w:rsidRPr="00BE47CA">
                <w:rPr>
                  <w:rStyle w:val="Hyperlink"/>
                  <w:color w:val="000000" w:themeColor="text1"/>
                </w:rPr>
                <w:t>matthew.chesnut@csus.edu</w:t>
              </w:r>
            </w:hyperlink>
            <w:r w:rsidR="00754A80" w:rsidRPr="00BE47CA">
              <w:rPr>
                <w:color w:val="000000" w:themeColor="text1"/>
              </w:rPr>
              <w:t xml:space="preserve"> </w:t>
            </w:r>
          </w:p>
        </w:tc>
        <w:tc>
          <w:tcPr>
            <w:tcW w:w="2281" w:type="dxa"/>
            <w:shd w:val="clear" w:color="auto" w:fill="000000" w:themeFill="text1"/>
          </w:tcPr>
          <w:p w14:paraId="7E1A96D2" w14:textId="77777777" w:rsidR="00754A80" w:rsidRPr="00BE47CA" w:rsidRDefault="00754A80" w:rsidP="001D2383">
            <w:pPr>
              <w:rPr>
                <w:color w:val="000000" w:themeColor="text1"/>
              </w:rPr>
            </w:pPr>
          </w:p>
        </w:tc>
      </w:tr>
      <w:tr w:rsidR="00754A80" w:rsidRPr="00D06D21" w14:paraId="443BB8E6" w14:textId="77777777" w:rsidTr="00C82EF0">
        <w:tc>
          <w:tcPr>
            <w:tcW w:w="1975" w:type="dxa"/>
            <w:shd w:val="clear" w:color="auto" w:fill="000000" w:themeFill="text1"/>
          </w:tcPr>
          <w:p w14:paraId="1F848AAB" w14:textId="77777777" w:rsidR="00754A80" w:rsidRPr="00BE47CA" w:rsidRDefault="00754A80" w:rsidP="001D2383">
            <w:pPr>
              <w:rPr>
                <w:color w:val="000000" w:themeColor="text1"/>
              </w:rPr>
            </w:pPr>
            <w:proofErr w:type="spellStart"/>
            <w:r w:rsidRPr="00BE47CA">
              <w:rPr>
                <w:color w:val="000000" w:themeColor="text1"/>
              </w:rPr>
              <w:t>Maurean</w:t>
            </w:r>
            <w:proofErr w:type="spellEnd"/>
            <w:r w:rsidRPr="00BE47CA">
              <w:rPr>
                <w:color w:val="000000" w:themeColor="text1"/>
              </w:rPr>
              <w:t xml:space="preserve"> Stephenson</w:t>
            </w:r>
          </w:p>
        </w:tc>
        <w:tc>
          <w:tcPr>
            <w:tcW w:w="2839" w:type="dxa"/>
            <w:shd w:val="clear" w:color="auto" w:fill="000000" w:themeFill="text1"/>
          </w:tcPr>
          <w:p w14:paraId="3AC87320" w14:textId="77777777" w:rsidR="00754A80" w:rsidRPr="00BE47CA" w:rsidRDefault="00754A80" w:rsidP="001D2383">
            <w:pPr>
              <w:rPr>
                <w:color w:val="000000" w:themeColor="text1"/>
              </w:rPr>
            </w:pPr>
            <w:r w:rsidRPr="00BE47CA">
              <w:rPr>
                <w:color w:val="000000" w:themeColor="text1"/>
              </w:rPr>
              <w:t xml:space="preserve">None, Program </w:t>
            </w:r>
            <w:proofErr w:type="spellStart"/>
            <w:r w:rsidRPr="00BE47CA">
              <w:rPr>
                <w:color w:val="000000" w:themeColor="text1"/>
              </w:rPr>
              <w:t>asssitant</w:t>
            </w:r>
            <w:proofErr w:type="spellEnd"/>
          </w:p>
        </w:tc>
        <w:tc>
          <w:tcPr>
            <w:tcW w:w="2831" w:type="dxa"/>
            <w:shd w:val="clear" w:color="auto" w:fill="000000" w:themeFill="text1"/>
          </w:tcPr>
          <w:p w14:paraId="36F56486" w14:textId="77777777" w:rsidR="00754A80" w:rsidRPr="00BE47CA" w:rsidRDefault="00C82EF0" w:rsidP="001D2383">
            <w:pPr>
              <w:rPr>
                <w:color w:val="000000" w:themeColor="text1"/>
              </w:rPr>
            </w:pPr>
            <w:hyperlink r:id="rId202" w:history="1">
              <w:r w:rsidR="00754A80" w:rsidRPr="00BE47CA">
                <w:rPr>
                  <w:rStyle w:val="Hyperlink"/>
                  <w:rFonts w:ascii="Calibri" w:hAnsi="Calibri" w:cs="Calibri"/>
                  <w:color w:val="000000" w:themeColor="text1"/>
                  <w:szCs w:val="22"/>
                </w:rPr>
                <w:t>maurean.stephenson@csus.edu</w:t>
              </w:r>
            </w:hyperlink>
          </w:p>
        </w:tc>
        <w:tc>
          <w:tcPr>
            <w:tcW w:w="2281" w:type="dxa"/>
            <w:shd w:val="clear" w:color="auto" w:fill="000000" w:themeFill="text1"/>
          </w:tcPr>
          <w:p w14:paraId="7F1E309B" w14:textId="77777777" w:rsidR="00754A80" w:rsidRPr="00BE47CA" w:rsidRDefault="00754A80" w:rsidP="001D2383">
            <w:pPr>
              <w:rPr>
                <w:color w:val="000000" w:themeColor="text1"/>
              </w:rPr>
            </w:pPr>
          </w:p>
        </w:tc>
      </w:tr>
    </w:tbl>
    <w:p w14:paraId="42311C82" w14:textId="77777777" w:rsidR="00754A80" w:rsidRDefault="00754A80" w:rsidP="00754A80">
      <w:pPr>
        <w:pStyle w:val="Heading1"/>
      </w:pPr>
      <w:r w:rsidRPr="0072727E">
        <w:t xml:space="preserve">PROGRAM PHILOSOPHY: </w:t>
      </w:r>
    </w:p>
    <w:p w14:paraId="711F6F9B" w14:textId="77777777" w:rsidR="00754A80" w:rsidRPr="0036682C" w:rsidRDefault="00754A80" w:rsidP="00754A80">
      <w:pPr>
        <w:widowControl w:val="0"/>
        <w:autoSpaceDE w:val="0"/>
        <w:autoSpaceDN w:val="0"/>
        <w:adjustRightInd w:val="0"/>
        <w:spacing w:after="240"/>
        <w:rPr>
          <w:color w:val="000000"/>
          <w:sz w:val="22"/>
        </w:rPr>
      </w:pPr>
      <w:r w:rsidRPr="0036682C">
        <w:rPr>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5E0978FB" w14:textId="77777777" w:rsidR="00754A80" w:rsidRPr="00DF434C" w:rsidRDefault="00754A80" w:rsidP="00754A80">
      <w:pPr>
        <w:pStyle w:val="Heading1"/>
      </w:pPr>
      <w:r>
        <w:lastRenderedPageBreak/>
        <w:t>Course Objectives</w:t>
      </w:r>
    </w:p>
    <w:p w14:paraId="2C730FC6" w14:textId="77777777" w:rsidR="00754A80" w:rsidRPr="0036682C" w:rsidRDefault="00754A80" w:rsidP="00754A80">
      <w:pPr>
        <w:widowControl w:val="0"/>
        <w:autoSpaceDE w:val="0"/>
        <w:autoSpaceDN w:val="0"/>
        <w:adjustRightInd w:val="0"/>
        <w:spacing w:after="240"/>
        <w:rPr>
          <w:i/>
          <w:color w:val="000000"/>
          <w:sz w:val="22"/>
        </w:rPr>
      </w:pPr>
      <w:r w:rsidRPr="0036682C">
        <w:rPr>
          <w:bCs/>
          <w:i/>
          <w:color w:val="000000"/>
          <w:sz w:val="22"/>
        </w:rPr>
        <w:t xml:space="preserve">This course is directly related to the following standards for the California Education Specialist Teaching Credential: Program Standards: </w:t>
      </w:r>
      <w:r>
        <w:rPr>
          <w:bCs/>
          <w:i/>
          <w:color w:val="000000"/>
          <w:sz w:val="22"/>
        </w:rPr>
        <w:t>2.1, 2.2, 3.1-3.3, 4.1-4.2, 5.1-5.4, 6.1-6.2, 7.1-7.3, 8.1, 9.1-9.2, 10.4-10.5, 10.11-10.18, 11.1-11.4, 12.1-12.2, 13.1-13.3, 14.1, 14.4, 14.6-14.8</w:t>
      </w:r>
      <w:r w:rsidRPr="0036682C">
        <w:rPr>
          <w:bCs/>
          <w:i/>
          <w:color w:val="000000"/>
          <w:sz w:val="22"/>
        </w:rPr>
        <w:t xml:space="preserve">; Early Childhood Special Education </w:t>
      </w:r>
      <w:r>
        <w:rPr>
          <w:bCs/>
          <w:i/>
          <w:color w:val="000000"/>
          <w:sz w:val="22"/>
        </w:rPr>
        <w:t>1, 2.1-2.3, 3.1-3.4, 4.1-4.2, 5.1-5.4, 6.1-6.4, 7.1-7.3, 8.1-8.2, 9.1-9.4</w:t>
      </w:r>
      <w:r w:rsidRPr="0036682C">
        <w:rPr>
          <w:bCs/>
          <w:i/>
          <w:color w:val="000000"/>
          <w:sz w:val="22"/>
        </w:rPr>
        <w:t xml:space="preserve">. </w:t>
      </w:r>
      <w:r w:rsidRPr="0036682C">
        <w:rPr>
          <w:i/>
          <w:sz w:val="21"/>
        </w:rPr>
        <w:t xml:space="preserve">For full text of CTC standards go to: </w:t>
      </w:r>
      <w:hyperlink r:id="rId203" w:history="1">
        <w:r w:rsidRPr="0036682C">
          <w:rPr>
            <w:rStyle w:val="Hyperlink"/>
            <w:i/>
            <w:sz w:val="21"/>
          </w:rPr>
          <w:t>www.ctc.ca.gov/educator-prep/STDS-prep-program.html</w:t>
        </w:r>
      </w:hyperlink>
    </w:p>
    <w:p w14:paraId="5530E98F" w14:textId="77777777" w:rsidR="00754A80" w:rsidRPr="0036682C" w:rsidRDefault="00754A80" w:rsidP="00754A80">
      <w:pPr>
        <w:widowControl w:val="0"/>
        <w:autoSpaceDE w:val="0"/>
        <w:autoSpaceDN w:val="0"/>
        <w:adjustRightInd w:val="0"/>
        <w:spacing w:before="120" w:after="120"/>
        <w:rPr>
          <w:i/>
          <w:color w:val="000000"/>
          <w:sz w:val="21"/>
          <w:u w:val="single"/>
        </w:rPr>
      </w:pPr>
      <w:r w:rsidRPr="0036682C">
        <w:rPr>
          <w:i/>
          <w:color w:val="000000"/>
          <w:sz w:val="21"/>
          <w:u w:val="single"/>
        </w:rPr>
        <w:t>Upon completion of this course, students will be able to</w:t>
      </w:r>
      <w:r w:rsidRPr="0036682C">
        <w:rPr>
          <w:i/>
          <w:color w:val="000000"/>
          <w:sz w:val="21"/>
        </w:rPr>
        <w:t xml:space="preserve">: </w:t>
      </w:r>
      <w:r w:rsidRPr="0036682C">
        <w:rPr>
          <w:color w:val="000000"/>
          <w:sz w:val="22"/>
        </w:rPr>
        <w:t>demonstrate knowledge and skills addressing California Commission on Teacher Credentialing Standards of the Education Specialist Credential in Early Childhood Special Education. Knowledge and skill areas include:</w:t>
      </w:r>
    </w:p>
    <w:p w14:paraId="507CE97E"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Assessment and Evaluation,</w:t>
      </w:r>
    </w:p>
    <w:p w14:paraId="631658BE"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Planning,</w:t>
      </w:r>
    </w:p>
    <w:p w14:paraId="6B576649"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Intervention/Instructional Strategies,</w:t>
      </w:r>
    </w:p>
    <w:p w14:paraId="12FBE2A0"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Managing the Teaching/Learning Environment,</w:t>
      </w:r>
    </w:p>
    <w:p w14:paraId="6431E160"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Professional/Interpersonal Skills,</w:t>
      </w:r>
    </w:p>
    <w:p w14:paraId="68A00420" w14:textId="77777777" w:rsidR="00754A80" w:rsidRPr="0036682C" w:rsidRDefault="00754A80" w:rsidP="00754A80">
      <w:pPr>
        <w:widowControl w:val="0"/>
        <w:tabs>
          <w:tab w:val="left" w:pos="220"/>
          <w:tab w:val="left" w:pos="720"/>
        </w:tabs>
        <w:autoSpaceDE w:val="0"/>
        <w:autoSpaceDN w:val="0"/>
        <w:adjustRightInd w:val="0"/>
        <w:spacing w:after="320"/>
        <w:ind w:left="720"/>
        <w:rPr>
          <w:color w:val="000000"/>
          <w:sz w:val="22"/>
        </w:rPr>
      </w:pPr>
      <w:r w:rsidRPr="0036682C">
        <w:rPr>
          <w:color w:val="000000"/>
          <w:sz w:val="22"/>
        </w:rPr>
        <w:t>•</w:t>
      </w:r>
      <w:r w:rsidRPr="0036682C">
        <w:rPr>
          <w:color w:val="000000"/>
          <w:sz w:val="22"/>
        </w:rPr>
        <w:tab/>
        <w:t>Cultural Competence (see CTC standards)</w:t>
      </w:r>
    </w:p>
    <w:p w14:paraId="5DCB412D" w14:textId="77777777" w:rsidR="00754A80" w:rsidRPr="00935CDF" w:rsidRDefault="00754A80" w:rsidP="00754A80">
      <w:pPr>
        <w:pStyle w:val="Heading1"/>
      </w:pPr>
      <w:r w:rsidRPr="00935CDF">
        <w:t xml:space="preserve">Required Texts &amp; Readings </w:t>
      </w:r>
    </w:p>
    <w:p w14:paraId="5990375C" w14:textId="77777777" w:rsidR="00754A80" w:rsidRPr="003666C0" w:rsidRDefault="00754A80" w:rsidP="00582306">
      <w:pPr>
        <w:pStyle w:val="ListParagraph"/>
        <w:numPr>
          <w:ilvl w:val="0"/>
          <w:numId w:val="18"/>
        </w:numPr>
      </w:pPr>
      <w:r w:rsidRPr="00373260">
        <w:rPr>
          <w:b/>
          <w:i/>
        </w:rPr>
        <w:t xml:space="preserve">ECSE Field Handbook (download from the </w:t>
      </w:r>
      <w:hyperlink r:id="rId204" w:history="1">
        <w:r w:rsidRPr="00373260">
          <w:rPr>
            <w:rStyle w:val="Hyperlink"/>
            <w:b/>
            <w:i/>
          </w:rPr>
          <w:t>Teaching Credentials website</w:t>
        </w:r>
      </w:hyperlink>
      <w:r w:rsidRPr="00373260">
        <w:rPr>
          <w:b/>
          <w:i/>
        </w:rPr>
        <w:t>)</w:t>
      </w:r>
    </w:p>
    <w:p w14:paraId="0CA8A05D" w14:textId="77777777" w:rsidR="00754A80" w:rsidRDefault="00754A80" w:rsidP="00582306">
      <w:pPr>
        <w:pStyle w:val="ListParagraph"/>
        <w:numPr>
          <w:ilvl w:val="0"/>
          <w:numId w:val="18"/>
        </w:numPr>
      </w:pPr>
      <w:r>
        <w:t xml:space="preserve">College of Education Policy handbook (download from the </w:t>
      </w:r>
      <w:hyperlink r:id="rId205" w:history="1">
        <w:r w:rsidRPr="0066261B">
          <w:rPr>
            <w:rStyle w:val="Hyperlink"/>
          </w:rPr>
          <w:t>Teaching Credentials website</w:t>
        </w:r>
      </w:hyperlink>
      <w:r>
        <w:t>)</w:t>
      </w:r>
    </w:p>
    <w:p w14:paraId="3C1CBE64" w14:textId="77777777" w:rsidR="00754A80" w:rsidRPr="00FE2242" w:rsidRDefault="00754A80" w:rsidP="00582306">
      <w:pPr>
        <w:pStyle w:val="ListParagraph"/>
        <w:numPr>
          <w:ilvl w:val="0"/>
          <w:numId w:val="18"/>
        </w:numPr>
      </w:pPr>
      <w:r w:rsidRPr="0066261B">
        <w:t>Go React Student account online:</w:t>
      </w:r>
      <w:r w:rsidRPr="00FE2242">
        <w:t xml:space="preserve"> </w:t>
      </w:r>
      <w:hyperlink r:id="rId206" w:history="1">
        <w:r w:rsidRPr="00793714">
          <w:rPr>
            <w:rStyle w:val="Hyperlink"/>
          </w:rPr>
          <w:t xml:space="preserve">link to this </w:t>
        </w:r>
        <w:proofErr w:type="spellStart"/>
        <w:r w:rsidRPr="00793714">
          <w:rPr>
            <w:rStyle w:val="Hyperlink"/>
          </w:rPr>
          <w:t>GoReact</w:t>
        </w:r>
        <w:proofErr w:type="spellEnd"/>
        <w:r w:rsidRPr="00793714">
          <w:rPr>
            <w:rStyle w:val="Hyperlink"/>
          </w:rPr>
          <w:t xml:space="preserve"> course</w:t>
        </w:r>
      </w:hyperlink>
    </w:p>
    <w:p w14:paraId="35C0DB6B" w14:textId="77777777" w:rsidR="00754A80" w:rsidRPr="00935CDF" w:rsidRDefault="00754A80" w:rsidP="00754A80">
      <w:pPr>
        <w:pStyle w:val="Heading1"/>
      </w:pPr>
      <w:r w:rsidRPr="00935CDF">
        <w:t>Method of Instruction</w:t>
      </w:r>
    </w:p>
    <w:p w14:paraId="42AE7096" w14:textId="77777777" w:rsidR="00754A80" w:rsidRPr="00404C22" w:rsidRDefault="00754A80" w:rsidP="00754A80">
      <w:pPr>
        <w:rPr>
          <w:sz w:val="22"/>
          <w:szCs w:val="22"/>
        </w:rPr>
      </w:pPr>
      <w:r w:rsidRPr="00404C22">
        <w:rPr>
          <w:sz w:val="22"/>
          <w:szCs w:val="22"/>
        </w:rPr>
        <w:t xml:space="preserve">This is an on-site fieldwork-based course with candidates provided an assigned University Supervisor. Student teaching candidates will work with their program field placement coordinator to secure a placement for this course while intern candidates will have gone through the process required for becoming an intern (see ECSE Program Field Handbook for Intern guidelines and requirements). </w:t>
      </w:r>
    </w:p>
    <w:p w14:paraId="392206BB" w14:textId="77777777" w:rsidR="00754A80" w:rsidRDefault="00754A80" w:rsidP="00754A80">
      <w:pPr>
        <w:rPr>
          <w:b/>
          <w:sz w:val="22"/>
          <w:szCs w:val="22"/>
        </w:rPr>
      </w:pPr>
    </w:p>
    <w:p w14:paraId="6968FE69" w14:textId="77777777" w:rsidR="00754A80" w:rsidRPr="00130832" w:rsidRDefault="00754A80" w:rsidP="00754A80">
      <w:pPr>
        <w:rPr>
          <w:sz w:val="22"/>
          <w:szCs w:val="22"/>
        </w:rPr>
      </w:pPr>
      <w:r>
        <w:rPr>
          <w:sz w:val="22"/>
          <w:szCs w:val="22"/>
        </w:rPr>
        <w:t>Candidates</w:t>
      </w:r>
      <w:r w:rsidRPr="00F3691D">
        <w:rPr>
          <w:sz w:val="22"/>
          <w:szCs w:val="22"/>
        </w:rPr>
        <w:t xml:space="preserve"> will spend </w:t>
      </w:r>
      <w:r>
        <w:rPr>
          <w:sz w:val="22"/>
          <w:szCs w:val="22"/>
        </w:rPr>
        <w:t xml:space="preserve">up to </w:t>
      </w:r>
      <w:r w:rsidRPr="00F3691D">
        <w:rPr>
          <w:sz w:val="22"/>
          <w:szCs w:val="22"/>
        </w:rPr>
        <w:t>5 days per week</w:t>
      </w:r>
      <w:r>
        <w:rPr>
          <w:sz w:val="22"/>
          <w:szCs w:val="22"/>
        </w:rPr>
        <w:t>, depending on the calendar plan developed with the mentor teacher,</w:t>
      </w:r>
      <w:r w:rsidRPr="00F3691D">
        <w:rPr>
          <w:sz w:val="22"/>
          <w:szCs w:val="22"/>
        </w:rPr>
        <w:t xml:space="preserve"> working in a collaborative (transdisciplinary) team with families with infants or toddlers with disabilities. Services may be provided in homes, the community, or centers. The requirements for the advanced student teaching experience necessitate a collaborative relationship between the student teacher candidate, the special education mentor teacher, the related service providers on the team (or, the employers and other community personnel), and the administration.  </w:t>
      </w:r>
      <w:r>
        <w:rPr>
          <w:sz w:val="22"/>
          <w:szCs w:val="22"/>
        </w:rPr>
        <w:t>The ECSE program coordinator conducts a mentor training prior to the semester regarding this experience and expectations for the mentor teacher. Then at the beginning of the semester th</w:t>
      </w:r>
      <w:r w:rsidRPr="00F3691D">
        <w:rPr>
          <w:sz w:val="22"/>
          <w:szCs w:val="22"/>
        </w:rPr>
        <w:t xml:space="preserve">e candidate’s supervisor from the University </w:t>
      </w:r>
      <w:r>
        <w:rPr>
          <w:sz w:val="22"/>
          <w:szCs w:val="22"/>
        </w:rPr>
        <w:t>can</w:t>
      </w:r>
      <w:r w:rsidRPr="00F3691D">
        <w:rPr>
          <w:sz w:val="22"/>
          <w:szCs w:val="22"/>
        </w:rPr>
        <w:t xml:space="preserve"> review these requirements with the team and clarify any areas that need further explanation.  It is the responsibility of the credential candidate to develop a</w:t>
      </w:r>
      <w:r>
        <w:rPr>
          <w:sz w:val="22"/>
          <w:szCs w:val="22"/>
        </w:rPr>
        <w:t xml:space="preserve"> field work schedule AND action</w:t>
      </w:r>
      <w:r w:rsidRPr="00F3691D">
        <w:rPr>
          <w:sz w:val="22"/>
          <w:szCs w:val="22"/>
        </w:rPr>
        <w:t xml:space="preserve"> plan for implementation of each of the required areas </w:t>
      </w:r>
      <w:r>
        <w:rPr>
          <w:sz w:val="22"/>
          <w:szCs w:val="22"/>
        </w:rPr>
        <w:t>under the guidance of</w:t>
      </w:r>
      <w:r w:rsidRPr="00F3691D">
        <w:rPr>
          <w:sz w:val="22"/>
          <w:szCs w:val="22"/>
        </w:rPr>
        <w:t xml:space="preserve"> </w:t>
      </w:r>
      <w:r>
        <w:rPr>
          <w:sz w:val="22"/>
          <w:szCs w:val="22"/>
        </w:rPr>
        <w:t>the mentor teacher</w:t>
      </w:r>
      <w:r w:rsidRPr="00F3691D">
        <w:rPr>
          <w:sz w:val="22"/>
          <w:szCs w:val="22"/>
        </w:rPr>
        <w:t xml:space="preserve"> to determine the ways in which the experiences/requirements can be met</w:t>
      </w:r>
      <w:r>
        <w:rPr>
          <w:sz w:val="22"/>
          <w:szCs w:val="22"/>
        </w:rPr>
        <w:t xml:space="preserve"> (Action Plan- see appendix)</w:t>
      </w:r>
      <w:r w:rsidRPr="00F3691D">
        <w:rPr>
          <w:sz w:val="22"/>
          <w:szCs w:val="22"/>
        </w:rPr>
        <w:t>.  In addition to the required areas, the candidate is there to learn from all the school personnel as they do their jobs.  In general, the goal is for candidates to learn new skills and refine skills in curriculum, instruction, program management, collaboration, and professionalism.  By allowing for flexibility in meeting the requirement</w:t>
      </w:r>
      <w:r w:rsidRPr="00130832">
        <w:rPr>
          <w:sz w:val="22"/>
          <w:szCs w:val="22"/>
        </w:rPr>
        <w:t xml:space="preserve">s and leaving times open for variability, we hope that teaching teams can creatively design experiences which will facilitate a rich and exciting experience for the candidate.  </w:t>
      </w:r>
    </w:p>
    <w:p w14:paraId="7BF4F11C" w14:textId="77777777" w:rsidR="00754A80" w:rsidRPr="00130832" w:rsidRDefault="00754A80" w:rsidP="00754A80">
      <w:pPr>
        <w:rPr>
          <w:sz w:val="22"/>
          <w:szCs w:val="22"/>
        </w:rPr>
      </w:pPr>
    </w:p>
    <w:p w14:paraId="7ED2BFBF" w14:textId="77777777" w:rsidR="00754A80" w:rsidRDefault="00754A80" w:rsidP="00754A80">
      <w:pPr>
        <w:pStyle w:val="Paragraphs"/>
        <w:ind w:left="0"/>
        <w:rPr>
          <w:rFonts w:ascii="Times New Roman" w:hAnsi="Times New Roman" w:cs="Times New Roman"/>
        </w:rPr>
      </w:pPr>
      <w:r w:rsidRPr="003A46DD">
        <w:rPr>
          <w:rFonts w:ascii="Times New Roman" w:hAnsi="Times New Roman" w:cs="Times New Roman"/>
          <w:b/>
          <w:highlight w:val="yellow"/>
        </w:rPr>
        <w:t>Canvas</w:t>
      </w:r>
      <w:r>
        <w:rPr>
          <w:rFonts w:ascii="Times New Roman" w:hAnsi="Times New Roman" w:cs="Times New Roman"/>
          <w:b/>
          <w:highlight w:val="yellow"/>
        </w:rPr>
        <w:t xml:space="preserve"> EDSP 474 Course site</w:t>
      </w:r>
      <w:r w:rsidRPr="003A46DD">
        <w:rPr>
          <w:rFonts w:ascii="Times New Roman" w:hAnsi="Times New Roman" w:cs="Times New Roman"/>
          <w:b/>
          <w:highlight w:val="yellow"/>
        </w:rPr>
        <w:t>.</w:t>
      </w:r>
      <w:r>
        <w:rPr>
          <w:rFonts w:ascii="Times New Roman" w:hAnsi="Times New Roman" w:cs="Times New Roman"/>
          <w:b/>
        </w:rPr>
        <w:t xml:space="preserve"> </w:t>
      </w:r>
      <w:r w:rsidRPr="004013EA">
        <w:rPr>
          <w:rFonts w:ascii="Times New Roman" w:hAnsi="Times New Roman" w:cs="Times New Roman"/>
        </w:rPr>
        <w:t>All materials and assignment drop</w:t>
      </w:r>
      <w:r>
        <w:rPr>
          <w:rFonts w:ascii="Times New Roman" w:hAnsi="Times New Roman" w:cs="Times New Roman"/>
        </w:rPr>
        <w:t xml:space="preserve"> </w:t>
      </w:r>
      <w:r w:rsidRPr="004013EA">
        <w:rPr>
          <w:rFonts w:ascii="Times New Roman" w:hAnsi="Times New Roman" w:cs="Times New Roman"/>
        </w:rPr>
        <w:t xml:space="preserve">boxes will be located in </w:t>
      </w:r>
      <w:r>
        <w:rPr>
          <w:rFonts w:ascii="Times New Roman" w:hAnsi="Times New Roman" w:cs="Times New Roman"/>
        </w:rPr>
        <w:t>the EDSP 474</w:t>
      </w:r>
      <w:r w:rsidRPr="004013EA">
        <w:rPr>
          <w:rFonts w:ascii="Times New Roman" w:hAnsi="Times New Roman" w:cs="Times New Roman"/>
        </w:rPr>
        <w:t xml:space="preserve"> Canvas course. </w:t>
      </w:r>
      <w:r w:rsidRPr="004013EA">
        <w:rPr>
          <w:rFonts w:ascii="Times New Roman" w:hAnsi="Times New Roman" w:cs="Times New Roman"/>
        </w:rPr>
        <w:lastRenderedPageBreak/>
        <w:t>You may communicate with your supervisor and program coordinator via this site such as through the Canvas inbox or course discussion group.</w:t>
      </w:r>
      <w:r>
        <w:rPr>
          <w:rFonts w:ascii="Times New Roman" w:hAnsi="Times New Roman" w:cs="Times New Roman"/>
          <w:b/>
        </w:rPr>
        <w:t xml:space="preserve"> </w:t>
      </w:r>
      <w:r>
        <w:rPr>
          <w:rFonts w:ascii="Times New Roman" w:hAnsi="Times New Roman" w:cs="Times New Roman"/>
        </w:rPr>
        <w:t>This will be where you will your assignments for EDSP 474/476 field experience work. Your program coordinator will review your field log calendar, action plan, and program description here as one piece of evidence for completing your Infant &amp; Toddler student teaching/internship experience.</w:t>
      </w:r>
    </w:p>
    <w:p w14:paraId="7612F6E6" w14:textId="77777777" w:rsidR="00754A80" w:rsidRPr="00981E8D" w:rsidRDefault="00754A80" w:rsidP="00754A80">
      <w:pPr>
        <w:pStyle w:val="Paragraphs"/>
        <w:ind w:left="0"/>
        <w:rPr>
          <w:rFonts w:ascii="Times New Roman" w:hAnsi="Times New Roman" w:cs="Times New Roman"/>
        </w:rPr>
      </w:pPr>
      <w:proofErr w:type="spellStart"/>
      <w:r w:rsidRPr="00057786">
        <w:rPr>
          <w:rFonts w:ascii="Times New Roman" w:hAnsi="Times New Roman" w:cs="Times New Roman"/>
          <w:b/>
          <w:highlight w:val="yellow"/>
        </w:rPr>
        <w:t>GoReact</w:t>
      </w:r>
      <w:proofErr w:type="spellEnd"/>
      <w:r w:rsidRPr="00057786">
        <w:rPr>
          <w:rFonts w:ascii="Times New Roman" w:hAnsi="Times New Roman" w:cs="Times New Roman"/>
          <w:b/>
          <w:highlight w:val="yellow"/>
        </w:rPr>
        <w:t xml:space="preserve"> Course</w:t>
      </w:r>
      <w:r>
        <w:rPr>
          <w:rFonts w:ascii="Times New Roman" w:hAnsi="Times New Roman" w:cs="Times New Roman"/>
          <w:b/>
          <w:highlight w:val="yellow"/>
        </w:rPr>
        <w:t xml:space="preserve"> website</w:t>
      </w:r>
      <w:r w:rsidRPr="00057786">
        <w:rPr>
          <w:rFonts w:ascii="Times New Roman" w:hAnsi="Times New Roman" w:cs="Times New Roman"/>
          <w:b/>
          <w:highlight w:val="yellow"/>
        </w:rPr>
        <w:t>:</w:t>
      </w:r>
      <w:r>
        <w:rPr>
          <w:rFonts w:ascii="Times New Roman" w:hAnsi="Times New Roman" w:cs="Times New Roman"/>
        </w:rPr>
        <w:t xml:space="preserve"> In our EDSP 474 Canvas course site you will find a link to the </w:t>
      </w:r>
      <w:proofErr w:type="spellStart"/>
      <w:r>
        <w:rPr>
          <w:rFonts w:ascii="Times New Roman" w:hAnsi="Times New Roman" w:cs="Times New Roman"/>
        </w:rPr>
        <w:t>GoReact</w:t>
      </w:r>
      <w:proofErr w:type="spellEnd"/>
      <w:r>
        <w:rPr>
          <w:rFonts w:ascii="Times New Roman" w:hAnsi="Times New Roman" w:cs="Times New Roman"/>
        </w:rPr>
        <w:t xml:space="preserve"> course for this student teaching experience. Follow the link to sign up for an account. You can download the App on any device or use the website from a computer. In this </w:t>
      </w:r>
      <w:proofErr w:type="spellStart"/>
      <w:r>
        <w:rPr>
          <w:rFonts w:ascii="Times New Roman" w:hAnsi="Times New Roman" w:cs="Times New Roman"/>
        </w:rPr>
        <w:t>GoReact</w:t>
      </w:r>
      <w:proofErr w:type="spellEnd"/>
      <w:r>
        <w:rPr>
          <w:rFonts w:ascii="Times New Roman" w:hAnsi="Times New Roman" w:cs="Times New Roman"/>
        </w:rPr>
        <w:t xml:space="preserve"> course you will upload your videos directly from the website or through the App (in the App you can either record directly into it or add a recorded video from your device). Attach to your video your observation narrative- your supervisor will not view any observation video without such information. You will then receive feedback from you supervisor on your observation video.</w:t>
      </w:r>
    </w:p>
    <w:p w14:paraId="5096C0C7" w14:textId="77777777" w:rsidR="00754A80" w:rsidRPr="00397F9D" w:rsidRDefault="00754A80" w:rsidP="00754A80">
      <w:pPr>
        <w:pStyle w:val="Paragraphs"/>
        <w:ind w:left="0"/>
        <w:rPr>
          <w:rFonts w:ascii="Times New Roman" w:hAnsi="Times New Roman" w:cs="Times New Roman"/>
        </w:rPr>
      </w:pPr>
      <w:r>
        <w:rPr>
          <w:rFonts w:ascii="Times New Roman" w:hAnsi="Times New Roman" w:cs="Times New Roman"/>
          <w:b/>
        </w:rPr>
        <w:t xml:space="preserve">Developing your Field Log calendar: </w:t>
      </w:r>
      <w:r>
        <w:rPr>
          <w:rFonts w:ascii="Times New Roman" w:hAnsi="Times New Roman" w:cs="Times New Roman"/>
        </w:rPr>
        <w:t xml:space="preserve">To show proof of your 180 student teaching hours, you will develop a plan for when you will attend your field site and submit this plan at the beginning of the semester. Then each day you complete your hours, you will update your plan. </w:t>
      </w:r>
      <w:r w:rsidRPr="00130832">
        <w:rPr>
          <w:rFonts w:ascii="Times New Roman" w:hAnsi="Times New Roman" w:cs="Times New Roman"/>
        </w:rPr>
        <w:t xml:space="preserve">The field experience candidate will establish a regular schedule of participation at the site, and will inform both the field mentor and the university supervisor in case of any absence. The candidate will make up hours for any absence at a time agreeable to the field mentor. </w:t>
      </w:r>
      <w:r>
        <w:rPr>
          <w:rFonts w:ascii="Times New Roman" w:hAnsi="Times New Roman" w:cs="Times New Roman"/>
        </w:rPr>
        <w:t>You’ll then submit the final Field Log at the end of the semester as proof of your 180 hours. See more details below.</w:t>
      </w:r>
    </w:p>
    <w:p w14:paraId="426E696F" w14:textId="77777777" w:rsidR="00754A80" w:rsidRPr="00130832" w:rsidRDefault="00754A80" w:rsidP="00754A80">
      <w:pPr>
        <w:pStyle w:val="Paragraphs"/>
        <w:ind w:left="0"/>
        <w:rPr>
          <w:rFonts w:ascii="Times New Roman" w:hAnsi="Times New Roman" w:cs="Times New Roman"/>
          <w:b/>
        </w:rPr>
      </w:pPr>
      <w:r w:rsidRPr="00130832">
        <w:rPr>
          <w:rFonts w:ascii="Times New Roman" w:hAnsi="Times New Roman" w:cs="Times New Roman"/>
          <w:b/>
        </w:rPr>
        <w:t xml:space="preserve">Developing your action plan: </w:t>
      </w:r>
      <w:r w:rsidRPr="00130832">
        <w:rPr>
          <w:rFonts w:ascii="Times New Roman" w:hAnsi="Times New Roman" w:cs="Times New Roman"/>
        </w:rPr>
        <w:t>Each field experience candidate will develop an action plan (see appendix) within the first week of the experience, to ensure the opportunity to complete the requirements. Candidates will use this fieldwork experience to complete any assignments they have for other classes</w:t>
      </w:r>
      <w:r>
        <w:rPr>
          <w:rFonts w:ascii="Times New Roman" w:hAnsi="Times New Roman" w:cs="Times New Roman"/>
        </w:rPr>
        <w:t xml:space="preserve"> (EDSP 211)</w:t>
      </w:r>
      <w:r w:rsidRPr="00130832">
        <w:rPr>
          <w:rFonts w:ascii="Times New Roman" w:hAnsi="Times New Roman" w:cs="Times New Roman"/>
        </w:rPr>
        <w:t>. In addition to the required assignments, be sure to access any other interesting opportunities at your site</w:t>
      </w:r>
      <w:r>
        <w:rPr>
          <w:rFonts w:ascii="Times New Roman" w:hAnsi="Times New Roman" w:cs="Times New Roman"/>
        </w:rPr>
        <w:t xml:space="preserve"> (e.g., trainings, agency visits/tours, etc.)</w:t>
      </w:r>
      <w:r w:rsidRPr="00130832">
        <w:rPr>
          <w:rFonts w:ascii="Times New Roman" w:hAnsi="Times New Roman" w:cs="Times New Roman"/>
        </w:rPr>
        <w:t>. Based on the action plan, signed by all three parties, the university supervisor will arrange to observe and work with the field experience candidate.</w:t>
      </w:r>
    </w:p>
    <w:p w14:paraId="20CFAAAE" w14:textId="77777777" w:rsidR="00754A80" w:rsidRPr="007A67F8" w:rsidRDefault="00754A80" w:rsidP="00754A80">
      <w:pPr>
        <w:rPr>
          <w:sz w:val="22"/>
          <w:szCs w:val="22"/>
        </w:rPr>
      </w:pPr>
      <w:r>
        <w:rPr>
          <w:b/>
          <w:sz w:val="22"/>
          <w:szCs w:val="22"/>
        </w:rPr>
        <w:t xml:space="preserve">Student Teaching </w:t>
      </w:r>
      <w:r w:rsidRPr="007A67F8">
        <w:rPr>
          <w:b/>
          <w:sz w:val="22"/>
          <w:szCs w:val="22"/>
        </w:rPr>
        <w:t>Journal.</w:t>
      </w:r>
      <w:r w:rsidRPr="007A67F8">
        <w:rPr>
          <w:sz w:val="22"/>
          <w:szCs w:val="22"/>
        </w:rPr>
        <w:t xml:space="preserve">  </w:t>
      </w:r>
      <w:r>
        <w:rPr>
          <w:sz w:val="22"/>
          <w:szCs w:val="22"/>
        </w:rPr>
        <w:t>You will k</w:t>
      </w:r>
      <w:r w:rsidRPr="007A67F8">
        <w:rPr>
          <w:sz w:val="22"/>
          <w:szCs w:val="22"/>
        </w:rPr>
        <w:t xml:space="preserve">eep a </w:t>
      </w:r>
      <w:r>
        <w:rPr>
          <w:sz w:val="22"/>
          <w:szCs w:val="22"/>
        </w:rPr>
        <w:t>daily reflective</w:t>
      </w:r>
      <w:r w:rsidRPr="007A67F8">
        <w:rPr>
          <w:sz w:val="22"/>
          <w:szCs w:val="22"/>
        </w:rPr>
        <w:t xml:space="preserve"> journal of your experiences. </w:t>
      </w:r>
      <w:r>
        <w:rPr>
          <w:sz w:val="22"/>
          <w:szCs w:val="22"/>
        </w:rPr>
        <w:t xml:space="preserve">You are expected to share frequent (but not necessarily all) journal entries with your supervisor in your EDSP 474 Canvas drop box. You can choose to type a digital journal (share the URL with your supervisor) or </w:t>
      </w:r>
      <w:r w:rsidRPr="007A67F8">
        <w:rPr>
          <w:sz w:val="22"/>
          <w:szCs w:val="22"/>
        </w:rPr>
        <w:t xml:space="preserve">write in a notebook </w:t>
      </w:r>
      <w:r>
        <w:rPr>
          <w:sz w:val="22"/>
          <w:szCs w:val="22"/>
        </w:rPr>
        <w:t>and scan the pages then post to the files to the drop box</w:t>
      </w:r>
      <w:r w:rsidRPr="007A67F8">
        <w:rPr>
          <w:sz w:val="22"/>
          <w:szCs w:val="22"/>
        </w:rPr>
        <w:t>.</w:t>
      </w:r>
      <w:r>
        <w:rPr>
          <w:sz w:val="22"/>
          <w:szCs w:val="22"/>
        </w:rPr>
        <w:t xml:space="preserve"> You are expected to write in your journal every day you attend your early intervention site and submit </w:t>
      </w:r>
      <w:r w:rsidRPr="006C4797">
        <w:rPr>
          <w:i/>
          <w:sz w:val="22"/>
          <w:szCs w:val="22"/>
          <w:u w:val="single"/>
        </w:rPr>
        <w:t>at minimum 12 journal entries</w:t>
      </w:r>
      <w:r>
        <w:rPr>
          <w:sz w:val="22"/>
          <w:szCs w:val="22"/>
        </w:rPr>
        <w:t xml:space="preserve"> (some of these will align with your EDSP 211 Family Project).</w:t>
      </w:r>
    </w:p>
    <w:p w14:paraId="59D3A981" w14:textId="77777777" w:rsidR="00754A80" w:rsidRDefault="00754A80" w:rsidP="00754A80">
      <w:pPr>
        <w:rPr>
          <w:b/>
          <w:sz w:val="22"/>
          <w:szCs w:val="22"/>
        </w:rPr>
      </w:pPr>
    </w:p>
    <w:p w14:paraId="281AA0F7" w14:textId="77777777" w:rsidR="00754A80" w:rsidRPr="00610206" w:rsidRDefault="00754A80" w:rsidP="00754A80">
      <w:pPr>
        <w:rPr>
          <w:sz w:val="22"/>
          <w:szCs w:val="22"/>
        </w:rPr>
      </w:pPr>
      <w:r w:rsidRPr="00404C22">
        <w:rPr>
          <w:b/>
          <w:sz w:val="22"/>
          <w:szCs w:val="22"/>
        </w:rPr>
        <w:t>University Supervisor observations</w:t>
      </w:r>
      <w:r w:rsidRPr="00404C22">
        <w:rPr>
          <w:sz w:val="22"/>
          <w:szCs w:val="22"/>
        </w:rPr>
        <w:t xml:space="preserve">. For student teachers, university supervisors are required to complete 6 observations (in addition to the 3 Triad meetings) throughout the semester. For intern teachers, university supervisors are required to complete a minimum of 12 observations (in addition to the 3 Triad meetings). </w:t>
      </w:r>
      <w:r>
        <w:rPr>
          <w:sz w:val="22"/>
          <w:szCs w:val="22"/>
        </w:rPr>
        <w:t xml:space="preserve">You will submit your videos in our </w:t>
      </w:r>
      <w:proofErr w:type="spellStart"/>
      <w:r>
        <w:rPr>
          <w:sz w:val="22"/>
          <w:szCs w:val="22"/>
        </w:rPr>
        <w:t>GoReact</w:t>
      </w:r>
      <w:proofErr w:type="spellEnd"/>
      <w:r>
        <w:rPr>
          <w:sz w:val="22"/>
          <w:szCs w:val="22"/>
        </w:rPr>
        <w:t xml:space="preserve"> course online along with your narrative (see guidelines below) and then let your supervisor know it is available for feedback. Then the supervisor will provide feedback on your video and set up a time to talk to debrief.</w:t>
      </w:r>
      <w:r w:rsidRPr="00F3691D">
        <w:rPr>
          <w:sz w:val="22"/>
          <w:szCs w:val="22"/>
        </w:rPr>
        <w:t xml:space="preserve"> For specific instructional observations, the </w:t>
      </w:r>
      <w:r w:rsidRPr="00610206">
        <w:rPr>
          <w:sz w:val="22"/>
          <w:szCs w:val="22"/>
        </w:rPr>
        <w:t>supervisor may also use the evaluation forms to clarify particular areas of strengths and needs.</w:t>
      </w:r>
    </w:p>
    <w:p w14:paraId="209DFB2D" w14:textId="77777777" w:rsidR="00754A80" w:rsidRPr="00610206" w:rsidRDefault="00754A80" w:rsidP="00754A80">
      <w:pPr>
        <w:ind w:firstLine="360"/>
        <w:rPr>
          <w:sz w:val="22"/>
          <w:szCs w:val="22"/>
        </w:rPr>
      </w:pPr>
      <w:r w:rsidRPr="00610206">
        <w:rPr>
          <w:sz w:val="22"/>
          <w:szCs w:val="22"/>
        </w:rPr>
        <w:t xml:space="preserve">All supervision observations will be completed fully online using the following steps: </w:t>
      </w:r>
    </w:p>
    <w:p w14:paraId="67B99FD9" w14:textId="77777777" w:rsidR="00754A80" w:rsidRDefault="00754A80" w:rsidP="00582306">
      <w:pPr>
        <w:pStyle w:val="ListParagraph"/>
        <w:numPr>
          <w:ilvl w:val="0"/>
          <w:numId w:val="23"/>
        </w:numPr>
        <w:spacing w:before="0" w:after="0"/>
      </w:pPr>
      <w:r>
        <w:rPr>
          <w:b/>
        </w:rPr>
        <w:t>Narrative</w:t>
      </w:r>
      <w:r>
        <w:t>: For all observations, the c</w:t>
      </w:r>
      <w:r w:rsidRPr="00610206">
        <w:t xml:space="preserve">andidate </w:t>
      </w:r>
      <w:r>
        <w:t>provides supervisor with an introduction to the observation by providing background information about what will be observed, relevant data, and any preparation or plans for the observation. Address the following:</w:t>
      </w:r>
    </w:p>
    <w:p w14:paraId="57363201" w14:textId="77777777" w:rsidR="00754A80" w:rsidRPr="00793714" w:rsidRDefault="00754A80" w:rsidP="00582306">
      <w:pPr>
        <w:pStyle w:val="ListParagraph"/>
        <w:numPr>
          <w:ilvl w:val="5"/>
          <w:numId w:val="23"/>
        </w:numPr>
        <w:spacing w:before="0" w:after="200" w:line="276" w:lineRule="auto"/>
        <w:ind w:left="1440"/>
      </w:pPr>
      <w:r w:rsidRPr="00793714">
        <w:rPr>
          <w:rFonts w:eastAsia="Calibri"/>
        </w:rPr>
        <w:t>Describe what the session is about</w:t>
      </w:r>
    </w:p>
    <w:p w14:paraId="552938F6" w14:textId="77777777" w:rsidR="00754A80" w:rsidRPr="00793714" w:rsidRDefault="00754A80" w:rsidP="00582306">
      <w:pPr>
        <w:pStyle w:val="ListParagraph"/>
        <w:numPr>
          <w:ilvl w:val="5"/>
          <w:numId w:val="23"/>
        </w:numPr>
        <w:spacing w:before="0" w:after="200" w:line="276" w:lineRule="auto"/>
        <w:ind w:left="1440"/>
      </w:pPr>
      <w:r w:rsidRPr="00793714">
        <w:rPr>
          <w:rFonts w:eastAsia="Calibri"/>
        </w:rPr>
        <w:t xml:space="preserve">What are the family’s priorities and </w:t>
      </w:r>
      <w:proofErr w:type="gramStart"/>
      <w:r w:rsidRPr="00793714">
        <w:rPr>
          <w:rFonts w:eastAsia="Calibri"/>
        </w:rPr>
        <w:t>concerns</w:t>
      </w:r>
      <w:proofErr w:type="gramEnd"/>
    </w:p>
    <w:p w14:paraId="297B2516" w14:textId="77777777" w:rsidR="00754A80" w:rsidRPr="00793714" w:rsidRDefault="00754A80" w:rsidP="00582306">
      <w:pPr>
        <w:pStyle w:val="ListParagraph"/>
        <w:numPr>
          <w:ilvl w:val="5"/>
          <w:numId w:val="23"/>
        </w:numPr>
        <w:spacing w:before="0" w:after="200" w:line="276" w:lineRule="auto"/>
        <w:ind w:left="1440"/>
      </w:pPr>
      <w:r w:rsidRPr="00793714">
        <w:rPr>
          <w:rFonts w:eastAsia="Calibri"/>
        </w:rPr>
        <w:t>What stage in working with the family are you</w:t>
      </w:r>
    </w:p>
    <w:p w14:paraId="744A9029" w14:textId="77777777" w:rsidR="00754A80" w:rsidRPr="00793714" w:rsidRDefault="00754A80" w:rsidP="00582306">
      <w:pPr>
        <w:pStyle w:val="ListParagraph"/>
        <w:numPr>
          <w:ilvl w:val="5"/>
          <w:numId w:val="23"/>
        </w:numPr>
        <w:spacing w:before="0" w:after="200" w:line="276" w:lineRule="auto"/>
        <w:ind w:left="1440"/>
      </w:pPr>
      <w:r w:rsidRPr="00793714">
        <w:rPr>
          <w:rFonts w:eastAsia="Calibri"/>
        </w:rPr>
        <w:t>What are the developmental goals for the individual child.</w:t>
      </w:r>
    </w:p>
    <w:p w14:paraId="6B89668F" w14:textId="77777777" w:rsidR="00754A80" w:rsidRPr="00793714" w:rsidRDefault="00754A80" w:rsidP="00582306">
      <w:pPr>
        <w:pStyle w:val="ListParagraph"/>
        <w:numPr>
          <w:ilvl w:val="5"/>
          <w:numId w:val="23"/>
        </w:numPr>
        <w:spacing w:before="0" w:after="200" w:line="276" w:lineRule="auto"/>
        <w:ind w:left="1440"/>
      </w:pPr>
      <w:r w:rsidRPr="00793714">
        <w:rPr>
          <w:rFonts w:eastAsia="Calibri"/>
        </w:rPr>
        <w:t>Reflect on the session</w:t>
      </w:r>
      <w:r>
        <w:rPr>
          <w:rFonts w:eastAsia="Calibri"/>
        </w:rPr>
        <w:t xml:space="preserve"> (for recorded observations only)</w:t>
      </w:r>
      <w:r w:rsidRPr="00793714">
        <w:rPr>
          <w:rFonts w:eastAsia="Calibri"/>
        </w:rPr>
        <w:t>- how did it go? Did it meet your expectations? What would you do the same or differently?</w:t>
      </w:r>
    </w:p>
    <w:p w14:paraId="11306AEC" w14:textId="77777777" w:rsidR="00754A80" w:rsidRDefault="00754A80" w:rsidP="00582306">
      <w:pPr>
        <w:pStyle w:val="ListParagraph"/>
        <w:numPr>
          <w:ilvl w:val="0"/>
          <w:numId w:val="23"/>
        </w:numPr>
        <w:spacing w:before="0" w:after="0"/>
      </w:pPr>
      <w:r w:rsidRPr="00610206">
        <w:rPr>
          <w:b/>
        </w:rPr>
        <w:t>Observation</w:t>
      </w:r>
      <w:r>
        <w:t xml:space="preserve">: completed in one of the two online formats through </w:t>
      </w:r>
      <w:proofErr w:type="spellStart"/>
      <w:r>
        <w:t>GoReact</w:t>
      </w:r>
      <w:proofErr w:type="spellEnd"/>
      <w:r>
        <w:t xml:space="preserve"> with the supervisor providing feedback on the video:</w:t>
      </w:r>
    </w:p>
    <w:p w14:paraId="098293AA" w14:textId="77777777" w:rsidR="00754A80" w:rsidRPr="00404C22" w:rsidRDefault="00754A80" w:rsidP="00582306">
      <w:pPr>
        <w:pStyle w:val="ListParagraph"/>
        <w:numPr>
          <w:ilvl w:val="1"/>
          <w:numId w:val="23"/>
        </w:numPr>
      </w:pPr>
      <w:r w:rsidRPr="00404C22">
        <w:lastRenderedPageBreak/>
        <w:t xml:space="preserve">“live” via </w:t>
      </w:r>
      <w:proofErr w:type="spellStart"/>
      <w:r>
        <w:t>GoReact</w:t>
      </w:r>
      <w:proofErr w:type="spellEnd"/>
      <w:r>
        <w:t xml:space="preserve"> Live link</w:t>
      </w:r>
      <w:r w:rsidRPr="00404C22">
        <w:t xml:space="preserve"> with the candidate connecting in </w:t>
      </w:r>
      <w:proofErr w:type="spellStart"/>
      <w:r>
        <w:t>GoReact</w:t>
      </w:r>
      <w:proofErr w:type="spellEnd"/>
      <w:r w:rsidRPr="00404C22">
        <w:t xml:space="preserve"> with the university supervisor just prior to teaching (wearing a Bluetooth ear pierce if necessary) and pointing the video camera toward instruction, with time following instruction (or at later time that day) reserved for debriefing.</w:t>
      </w:r>
    </w:p>
    <w:p w14:paraId="71678F83" w14:textId="77777777" w:rsidR="00754A80" w:rsidRPr="00F3691D" w:rsidRDefault="00754A80" w:rsidP="00582306">
      <w:pPr>
        <w:pStyle w:val="ListParagraph"/>
        <w:numPr>
          <w:ilvl w:val="1"/>
          <w:numId w:val="23"/>
        </w:numPr>
      </w:pPr>
      <w:r w:rsidRPr="00404C22">
        <w:t xml:space="preserve">recorded by the candidate, reflected upon, and submitted in </w:t>
      </w:r>
      <w:proofErr w:type="spellStart"/>
      <w:r>
        <w:t>GoReact</w:t>
      </w:r>
      <w:proofErr w:type="spellEnd"/>
      <w:r w:rsidRPr="00404C22">
        <w:t xml:space="preserve"> for review and feedback by the university supervisor</w:t>
      </w:r>
      <w:r>
        <w:t xml:space="preserve">. You may submit automatically through the </w:t>
      </w:r>
      <w:proofErr w:type="spellStart"/>
      <w:r>
        <w:t>GoReact</w:t>
      </w:r>
      <w:proofErr w:type="spellEnd"/>
      <w:r>
        <w:t xml:space="preserve"> App or website if you have </w:t>
      </w:r>
      <w:proofErr w:type="spellStart"/>
      <w:r>
        <w:t>wifi</w:t>
      </w:r>
      <w:proofErr w:type="spellEnd"/>
      <w:r>
        <w:t xml:space="preserve"> connection on site or submit at a later time. </w:t>
      </w:r>
    </w:p>
    <w:p w14:paraId="2CF97B9E" w14:textId="77777777" w:rsidR="00754A80" w:rsidRPr="00610206" w:rsidRDefault="00754A80" w:rsidP="00582306">
      <w:pPr>
        <w:pStyle w:val="ListParagraph"/>
        <w:numPr>
          <w:ilvl w:val="0"/>
          <w:numId w:val="23"/>
        </w:numPr>
        <w:spacing w:before="0" w:after="0"/>
      </w:pPr>
      <w:r w:rsidRPr="00610206">
        <w:rPr>
          <w:b/>
        </w:rPr>
        <w:t>Debrief</w:t>
      </w:r>
      <w:r>
        <w:t xml:space="preserve">: candidate and supervisor schedule a time to talk via phone or Zoom to debrief about the observation. The supervisor shares his/her observation notes with feedback. </w:t>
      </w:r>
    </w:p>
    <w:p w14:paraId="7A082CF1" w14:textId="77777777" w:rsidR="00754A80" w:rsidRDefault="00754A80" w:rsidP="00754A80">
      <w:pPr>
        <w:rPr>
          <w:b/>
          <w:sz w:val="22"/>
          <w:szCs w:val="22"/>
        </w:rPr>
      </w:pPr>
    </w:p>
    <w:p w14:paraId="26B123DF" w14:textId="77777777" w:rsidR="00754A80" w:rsidRDefault="00754A80" w:rsidP="00754A80">
      <w:pPr>
        <w:rPr>
          <w:sz w:val="22"/>
          <w:szCs w:val="22"/>
        </w:rPr>
      </w:pPr>
      <w:r w:rsidRPr="00F3691D">
        <w:rPr>
          <w:b/>
          <w:sz w:val="22"/>
          <w:szCs w:val="22"/>
        </w:rPr>
        <w:t>Triad Meetings (candidate, university supervisor, and field mentor).</w:t>
      </w:r>
      <w:r>
        <w:rPr>
          <w:sz w:val="22"/>
          <w:szCs w:val="22"/>
        </w:rPr>
        <w:t xml:space="preserve"> A minimum of 3 Triad meetings should occur across the semester (beginning, middle, and end). More meetings may be necessary if concerns about the placement and/or candidates’ performance arise. It is critical that if concerns are evident, they are brought to the attention of the supervisor and field mentor as early in the semester as possible so that issues can be resolved and a Statement of Concern and Action Plan can be written with sufficient time for the candidate to improve. </w:t>
      </w:r>
    </w:p>
    <w:p w14:paraId="74B9E179" w14:textId="77777777" w:rsidR="00754A80" w:rsidRDefault="00754A80" w:rsidP="00582306">
      <w:pPr>
        <w:pStyle w:val="ListParagraph"/>
        <w:numPr>
          <w:ilvl w:val="0"/>
          <w:numId w:val="20"/>
        </w:numPr>
        <w:spacing w:before="0" w:after="0"/>
      </w:pPr>
      <w:r w:rsidRPr="00F3691D">
        <w:rPr>
          <w:i/>
        </w:rPr>
        <w:t>Triad Meeting #1</w:t>
      </w:r>
      <w:r>
        <w:t>. A</w:t>
      </w:r>
      <w:r w:rsidRPr="00F3691D">
        <w:t xml:space="preserve">n initial Triad meeting should occur within the first 2 weeks of beginning the field experience. The candidate will schedule this hour-long meeting with the university supervisor AND field mentor. Prior to the meeting, the candidate will complete the self-assessment using the Field Experience Evaluation Form and share with the university supervisor and field mentor. In this meeting, the triad will discuss the results of the self-assessment and make a plan for action for the remainder of the semester (see description of plan below). </w:t>
      </w:r>
    </w:p>
    <w:p w14:paraId="1A0BD964" w14:textId="77777777" w:rsidR="00754A80" w:rsidRDefault="00754A80" w:rsidP="00582306">
      <w:pPr>
        <w:pStyle w:val="ListParagraph"/>
        <w:numPr>
          <w:ilvl w:val="0"/>
          <w:numId w:val="20"/>
        </w:numPr>
        <w:spacing w:before="0" w:after="0"/>
      </w:pPr>
      <w:r w:rsidRPr="00F3691D">
        <w:rPr>
          <w:i/>
        </w:rPr>
        <w:t>Triad Meeting #2.</w:t>
      </w:r>
      <w:r>
        <w:t xml:space="preserve"> </w:t>
      </w:r>
      <w:r w:rsidRPr="00F3691D">
        <w:t xml:space="preserve">Half way through the student teaching/intern experience a midterm evaluation should occur during the second Triad Meeting between the candidate, university supervisor, and field mentor.  The candidate will ensure the Triad members have the Field Experience Evaluation tool to complete on the candidate prior to the meeting.  The group will discuss strengths and need areas with the student; and target areas to work on in the remainder of the student teaching experience. The university supervisor will submit the collaborative evaluation scores via </w:t>
      </w:r>
      <w:proofErr w:type="spellStart"/>
      <w:r w:rsidRPr="00F3691D">
        <w:t>TaskStream</w:t>
      </w:r>
      <w:proofErr w:type="spellEnd"/>
      <w:r w:rsidRPr="00F3691D">
        <w:t>.</w:t>
      </w:r>
    </w:p>
    <w:p w14:paraId="539FA3AC" w14:textId="77777777" w:rsidR="00754A80" w:rsidRPr="00F3691D" w:rsidRDefault="00754A80" w:rsidP="00582306">
      <w:pPr>
        <w:pStyle w:val="ListParagraph"/>
        <w:numPr>
          <w:ilvl w:val="0"/>
          <w:numId w:val="20"/>
        </w:numPr>
        <w:spacing w:before="0" w:after="0"/>
      </w:pPr>
      <w:r w:rsidRPr="00F3691D">
        <w:rPr>
          <w:i/>
        </w:rPr>
        <w:t>Triad Meeting #3.</w:t>
      </w:r>
      <w:r>
        <w:t xml:space="preserve"> </w:t>
      </w:r>
      <w:r w:rsidRPr="00F3691D">
        <w:t xml:space="preserve">In the last two weeks of the experience, a final evaluation should occur during the Third Triad meeting with the candidate, university supervisor, and field mentor. Prior to the meeting the members will complete the final evaluation using the Field Experience Evaluation and use this to discuss during the meeting. The university supervisor will submit the collaborative evaluation scores via </w:t>
      </w:r>
      <w:proofErr w:type="spellStart"/>
      <w:r w:rsidRPr="00F3691D">
        <w:t>TaskStream</w:t>
      </w:r>
      <w:proofErr w:type="spellEnd"/>
      <w:r w:rsidRPr="00F3691D">
        <w:t xml:space="preserve">. Additionally, all members must sign the Signature Page. </w:t>
      </w:r>
    </w:p>
    <w:p w14:paraId="2E56EF3A" w14:textId="77777777" w:rsidR="00754A80" w:rsidRPr="00F3691D" w:rsidRDefault="00754A80" w:rsidP="00754A80">
      <w:pPr>
        <w:rPr>
          <w:sz w:val="22"/>
          <w:szCs w:val="22"/>
        </w:rPr>
      </w:pPr>
    </w:p>
    <w:p w14:paraId="58245391" w14:textId="77777777" w:rsidR="00754A80" w:rsidRPr="00F3691D" w:rsidRDefault="00754A80" w:rsidP="00754A80">
      <w:pPr>
        <w:rPr>
          <w:sz w:val="22"/>
          <w:szCs w:val="22"/>
        </w:rPr>
      </w:pPr>
      <w:r w:rsidRPr="00F3691D">
        <w:rPr>
          <w:b/>
          <w:sz w:val="22"/>
          <w:szCs w:val="22"/>
        </w:rPr>
        <w:t>Communication and collaboration</w:t>
      </w:r>
      <w:r w:rsidRPr="00F3691D">
        <w:rPr>
          <w:sz w:val="22"/>
          <w:szCs w:val="22"/>
        </w:rPr>
        <w:t xml:space="preserve">:  It </w:t>
      </w:r>
      <w:proofErr w:type="gramStart"/>
      <w:r w:rsidRPr="00F3691D">
        <w:rPr>
          <w:sz w:val="22"/>
          <w:szCs w:val="22"/>
        </w:rPr>
        <w:t>is</w:t>
      </w:r>
      <w:proofErr w:type="gramEnd"/>
      <w:r w:rsidRPr="00F3691D">
        <w:rPr>
          <w:sz w:val="22"/>
          <w:szCs w:val="22"/>
        </w:rPr>
        <w:t xml:space="preserve"> extremely important that the candidate regularly communicate with all team members and her/his supervisor.  It is also important for the university supervisor to be in touch regularly with team staff.  The infant &amp; toddler student teaching/intern candidates will concurrently meet regularly in a lecture/seminar (EDSP 211) designed to discuss and reflect on their experiences and to provide practical information related to program management and other professional issues.  </w:t>
      </w:r>
    </w:p>
    <w:p w14:paraId="04A6D72B" w14:textId="77777777" w:rsidR="00754A80" w:rsidRPr="00F3691D" w:rsidRDefault="00754A80" w:rsidP="00754A80">
      <w:pPr>
        <w:rPr>
          <w:sz w:val="22"/>
          <w:szCs w:val="22"/>
        </w:rPr>
      </w:pPr>
    </w:p>
    <w:p w14:paraId="0F9938E8" w14:textId="77777777" w:rsidR="00754A80" w:rsidRDefault="00754A80" w:rsidP="00754A80">
      <w:pPr>
        <w:rPr>
          <w:rStyle w:val="Hyperlink"/>
          <w:sz w:val="22"/>
          <w:szCs w:val="22"/>
        </w:rPr>
      </w:pPr>
      <w:r w:rsidRPr="00F3691D">
        <w:rPr>
          <w:b/>
          <w:sz w:val="22"/>
          <w:szCs w:val="22"/>
        </w:rPr>
        <w:t>THANKS TO EVERYONE ON THE TEAM</w:t>
      </w:r>
      <w:r w:rsidRPr="00F3691D">
        <w:rPr>
          <w:sz w:val="22"/>
          <w:szCs w:val="22"/>
        </w:rPr>
        <w:t xml:space="preserve">.  We hope this will be a successful, collaborative relationship between the team, our department, and the community. If you have any questions regarding the assignments or issues related to the student teaching experience, please feel free to call or email </w:t>
      </w:r>
      <w:r w:rsidRPr="00BE47CA">
        <w:rPr>
          <w:color w:val="000000" w:themeColor="text1"/>
          <w:sz w:val="22"/>
          <w:szCs w:val="22"/>
          <w:shd w:val="clear" w:color="auto" w:fill="000000" w:themeFill="text1"/>
        </w:rPr>
        <w:t xml:space="preserve">Dr. Cindy Collado, Coordinator for the ECSE credential program at CSUS, (916)278-46116; </w:t>
      </w:r>
      <w:hyperlink r:id="rId207" w:history="1">
        <w:r w:rsidRPr="00BE47CA">
          <w:rPr>
            <w:rStyle w:val="Hyperlink"/>
            <w:color w:val="000000" w:themeColor="text1"/>
            <w:sz w:val="22"/>
            <w:szCs w:val="22"/>
            <w:shd w:val="clear" w:color="auto" w:fill="000000" w:themeFill="text1"/>
          </w:rPr>
          <w:t>cindy.collado@csus.edu</w:t>
        </w:r>
      </w:hyperlink>
      <w:r w:rsidRPr="00BE47CA">
        <w:rPr>
          <w:rStyle w:val="Hyperlink"/>
          <w:color w:val="000000" w:themeColor="text1"/>
          <w:sz w:val="22"/>
          <w:szCs w:val="22"/>
          <w:shd w:val="clear" w:color="auto" w:fill="000000" w:themeFill="text1"/>
        </w:rPr>
        <w:t xml:space="preserve">. </w:t>
      </w:r>
    </w:p>
    <w:p w14:paraId="0428DD2C" w14:textId="77777777" w:rsidR="00754A80" w:rsidRPr="00F3691D" w:rsidRDefault="00754A80" w:rsidP="00754A80">
      <w:pPr>
        <w:rPr>
          <w:sz w:val="22"/>
          <w:szCs w:val="22"/>
        </w:rPr>
      </w:pPr>
    </w:p>
    <w:p w14:paraId="2EB9A000" w14:textId="77777777" w:rsidR="00754A80" w:rsidRPr="00F3691D" w:rsidRDefault="00754A80" w:rsidP="00754A80">
      <w:pPr>
        <w:pStyle w:val="Heading1"/>
        <w:rPr>
          <w:sz w:val="22"/>
          <w:szCs w:val="22"/>
        </w:rPr>
      </w:pPr>
      <w:r w:rsidRPr="00F3691D">
        <w:rPr>
          <w:sz w:val="22"/>
          <w:szCs w:val="22"/>
        </w:rPr>
        <w:t>Expectations for Student Conduct</w:t>
      </w:r>
    </w:p>
    <w:p w14:paraId="223BF0A0" w14:textId="77777777" w:rsidR="00754A80" w:rsidRPr="00367F64" w:rsidRDefault="00754A80" w:rsidP="00754A80">
      <w:pPr>
        <w:spacing w:before="120" w:after="120"/>
        <w:rPr>
          <w:i/>
          <w:sz w:val="22"/>
          <w:szCs w:val="22"/>
        </w:rPr>
      </w:pPr>
      <w:r w:rsidRPr="00367F64">
        <w:rPr>
          <w:i/>
          <w:sz w:val="22"/>
          <w:szCs w:val="22"/>
        </w:rPr>
        <w:t>From the ECSE Field Handbook:</w:t>
      </w:r>
    </w:p>
    <w:p w14:paraId="708AEEAF" w14:textId="77777777" w:rsidR="00754A80" w:rsidRPr="00D21988" w:rsidRDefault="00754A80" w:rsidP="00754A80">
      <w:pPr>
        <w:spacing w:before="120" w:after="120"/>
        <w:rPr>
          <w:sz w:val="22"/>
          <w:szCs w:val="22"/>
        </w:rPr>
      </w:pPr>
      <w:r w:rsidRPr="00D21988">
        <w:rPr>
          <w:sz w:val="22"/>
          <w:szCs w:val="22"/>
        </w:rPr>
        <w:t>You are expected to participate in each directed field experience as a professional in the field of early childhood special education.  There are many characteristics of professional behavior, and you will be evaluated on these through the Field Experience Evaluation Form.  Being on time, being organized, maintaining your appearance and your health are all very important.  You must also demonstrate the highest degree of ethics (e.g., confidentiality, knowledge of legal requirements and issues) and cultural competence in your interactions with children, families, staff, and other professionals.</w:t>
      </w:r>
    </w:p>
    <w:p w14:paraId="1CF39122" w14:textId="77777777" w:rsidR="00754A80" w:rsidRPr="00D21988" w:rsidRDefault="00754A80" w:rsidP="00754A80">
      <w:pPr>
        <w:spacing w:before="120" w:after="120"/>
        <w:rPr>
          <w:sz w:val="22"/>
          <w:szCs w:val="22"/>
        </w:rPr>
      </w:pPr>
      <w:r w:rsidRPr="00D21988">
        <w:rPr>
          <w:sz w:val="22"/>
          <w:szCs w:val="22"/>
        </w:rPr>
        <w:lastRenderedPageBreak/>
        <w:t>You may at times feel frustrated in your placement, but you need to seek out your field mentor and/or university supervisor to assist you in developing strategies for addressing your frustrations; you cannot jeopardize relationships with children, families and/or program staff by acting precipitously.  If you feel you are not getting the support you need from either your field mentor or university supervisor, arrange a conference with this person and discuss your concerns.   If this is not successful, you need to contact the CSUS ECSE coordinator to arrange a meeting to address the issues.</w:t>
      </w:r>
    </w:p>
    <w:p w14:paraId="47138C02" w14:textId="77777777" w:rsidR="00754A80" w:rsidRPr="00D21988" w:rsidRDefault="00754A80" w:rsidP="00754A80">
      <w:pPr>
        <w:spacing w:before="120" w:after="120"/>
        <w:rPr>
          <w:b/>
          <w:i/>
          <w:sz w:val="22"/>
          <w:szCs w:val="22"/>
        </w:rPr>
      </w:pPr>
      <w:r w:rsidRPr="00D21988">
        <w:rPr>
          <w:b/>
          <w:i/>
          <w:sz w:val="22"/>
          <w:szCs w:val="22"/>
        </w:rPr>
        <w:t>NOTE: Candidates are required to review the ECSE Field Handbook for further details on expectations for this experience.</w:t>
      </w:r>
    </w:p>
    <w:p w14:paraId="53EF0D94" w14:textId="77777777" w:rsidR="00754A80" w:rsidRPr="00B04CF8" w:rsidRDefault="00754A80" w:rsidP="00754A80">
      <w:pPr>
        <w:pStyle w:val="Heading1"/>
      </w:pPr>
      <w:r w:rsidRPr="00935CDF">
        <w:t xml:space="preserve">Course Assignments </w:t>
      </w:r>
    </w:p>
    <w:p w14:paraId="14E8D357" w14:textId="77777777" w:rsidR="00754A80" w:rsidRPr="00093935" w:rsidRDefault="00754A80" w:rsidP="00213857">
      <w:pPr>
        <w:pStyle w:val="BodyText"/>
      </w:pPr>
      <w:r w:rsidRPr="00093935">
        <w:t xml:space="preserve">Guidelines for Assignments in this course completed in collaboration with your Sac State Supervisor and/or District Field Mentor </w:t>
      </w:r>
    </w:p>
    <w:p w14:paraId="43006BA6" w14:textId="77777777" w:rsidR="00754A80" w:rsidRDefault="00754A80" w:rsidP="00582306">
      <w:pPr>
        <w:pStyle w:val="ListParagraph"/>
        <w:numPr>
          <w:ilvl w:val="0"/>
          <w:numId w:val="10"/>
        </w:numPr>
        <w:contextualSpacing w:val="0"/>
      </w:pPr>
      <w:r w:rsidRPr="00033275">
        <w:rPr>
          <w:b/>
          <w:color w:val="4BACC6" w:themeColor="accent5"/>
        </w:rPr>
        <w:t>Program Description</w:t>
      </w:r>
      <w:r>
        <w:t>.</w:t>
      </w:r>
      <w:r w:rsidRPr="0073664D">
        <w:t xml:space="preserve"> </w:t>
      </w:r>
      <w:r>
        <w:rPr>
          <w:b/>
          <w:color w:val="4BACC6" w:themeColor="accent5"/>
        </w:rPr>
        <w:t>(ELOs 1-6)</w:t>
      </w:r>
    </w:p>
    <w:p w14:paraId="022E9E3E" w14:textId="77777777" w:rsidR="00754A80" w:rsidRPr="00AF2BED" w:rsidRDefault="00754A80" w:rsidP="00754A80">
      <w:pPr>
        <w:spacing w:before="120" w:after="120"/>
        <w:ind w:left="720"/>
      </w:pPr>
      <w:r w:rsidRPr="00AF2BED">
        <w:rPr>
          <w:sz w:val="22"/>
        </w:rPr>
        <w:t>DUE: End of second week in your student teaching placement. Submit to the relevant EDSP 474 Canvas course assignment drop box.</w:t>
      </w:r>
    </w:p>
    <w:p w14:paraId="51796951" w14:textId="77777777" w:rsidR="00754A80" w:rsidRPr="00AF2BED" w:rsidRDefault="00754A80" w:rsidP="00754A80">
      <w:pPr>
        <w:ind w:left="720"/>
      </w:pPr>
      <w:r w:rsidRPr="00AF2BED">
        <w:rPr>
          <w:b/>
        </w:rPr>
        <w:t xml:space="preserve">Infant &amp; Toddler Program: </w:t>
      </w:r>
      <w:r w:rsidRPr="00AF2BED">
        <w:t>Describe the infant/toddler program where you are completing your field experience. Include the following:</w:t>
      </w:r>
    </w:p>
    <w:p w14:paraId="39CA3C7E" w14:textId="77777777" w:rsidR="00754A80" w:rsidRPr="00AF2BED" w:rsidRDefault="00754A80" w:rsidP="00582306">
      <w:pPr>
        <w:pStyle w:val="ListParagraph"/>
        <w:numPr>
          <w:ilvl w:val="0"/>
          <w:numId w:val="139"/>
        </w:numPr>
        <w:spacing w:before="0" w:after="0"/>
        <w:ind w:left="1800"/>
      </w:pPr>
      <w:r w:rsidRPr="00AF2BED">
        <w:t>Administrative structure (e.g., County, SELPA, Regional Center vendor)</w:t>
      </w:r>
    </w:p>
    <w:p w14:paraId="1E7F861E" w14:textId="77777777" w:rsidR="00754A80" w:rsidRPr="00AF2BED" w:rsidRDefault="00754A80" w:rsidP="00582306">
      <w:pPr>
        <w:pStyle w:val="ListParagraph"/>
        <w:numPr>
          <w:ilvl w:val="0"/>
          <w:numId w:val="139"/>
        </w:numPr>
        <w:spacing w:before="0" w:after="0"/>
        <w:ind w:left="1800"/>
      </w:pPr>
      <w:r w:rsidRPr="00AF2BED">
        <w:t>Overall program focus/goals</w:t>
      </w:r>
    </w:p>
    <w:p w14:paraId="1D48E64C" w14:textId="77777777" w:rsidR="00754A80" w:rsidRPr="00AF2BED" w:rsidRDefault="00754A80" w:rsidP="00582306">
      <w:pPr>
        <w:pStyle w:val="ListParagraph"/>
        <w:numPr>
          <w:ilvl w:val="0"/>
          <w:numId w:val="139"/>
        </w:numPr>
        <w:spacing w:before="0" w:after="0"/>
        <w:ind w:left="1800"/>
      </w:pPr>
      <w:r w:rsidRPr="00AF2BED">
        <w:t>Format for home visits (upload to your I/T Student Teaching Group files a copy of planning/follow up forms used by the program in which you are student teaching for home visits)</w:t>
      </w:r>
    </w:p>
    <w:p w14:paraId="10B7AA55" w14:textId="77777777" w:rsidR="00754A80" w:rsidRPr="00AF2BED" w:rsidRDefault="00754A80" w:rsidP="00582306">
      <w:pPr>
        <w:pStyle w:val="ListParagraph"/>
        <w:numPr>
          <w:ilvl w:val="0"/>
          <w:numId w:val="139"/>
        </w:numPr>
        <w:spacing w:before="0" w:after="0"/>
        <w:ind w:left="1800"/>
      </w:pPr>
      <w:r w:rsidRPr="00AF2BED">
        <w:t>Frequency of home visits, toddler groups, etc.</w:t>
      </w:r>
    </w:p>
    <w:p w14:paraId="710E459C" w14:textId="77777777" w:rsidR="00754A80" w:rsidRPr="00AF2BED" w:rsidRDefault="00754A80" w:rsidP="00582306">
      <w:pPr>
        <w:pStyle w:val="ListParagraph"/>
        <w:numPr>
          <w:ilvl w:val="0"/>
          <w:numId w:val="139"/>
        </w:numPr>
        <w:spacing w:before="0" w:after="0"/>
        <w:ind w:left="1800"/>
      </w:pPr>
      <w:r w:rsidRPr="00AF2BED">
        <w:t>Daily routines for I/T professional team members</w:t>
      </w:r>
    </w:p>
    <w:p w14:paraId="4B915D7E" w14:textId="77777777" w:rsidR="00754A80" w:rsidRPr="00AF2BED" w:rsidRDefault="00754A80" w:rsidP="00582306">
      <w:pPr>
        <w:pStyle w:val="ListParagraph"/>
        <w:numPr>
          <w:ilvl w:val="0"/>
          <w:numId w:val="139"/>
        </w:numPr>
        <w:spacing w:before="0" w:after="0"/>
        <w:ind w:left="1800"/>
      </w:pPr>
      <w:r w:rsidRPr="00AF2BED">
        <w:t>Staffing patterns (e.g., individual/teams, professional disciplines included, models of teaming)</w:t>
      </w:r>
    </w:p>
    <w:p w14:paraId="22BC934D" w14:textId="77777777" w:rsidR="00754A80" w:rsidRPr="00AF2BED" w:rsidRDefault="00754A80" w:rsidP="00582306">
      <w:pPr>
        <w:pStyle w:val="ListParagraph"/>
        <w:numPr>
          <w:ilvl w:val="0"/>
          <w:numId w:val="139"/>
        </w:numPr>
        <w:spacing w:before="0" w:after="0"/>
        <w:ind w:left="1800"/>
      </w:pPr>
      <w:r w:rsidRPr="00AF2BED">
        <w:t>Number of families served, range of identified disabilities/risk conditions for children and degree and type of inclusive practices (natural environments)</w:t>
      </w:r>
    </w:p>
    <w:p w14:paraId="376BB35C" w14:textId="77777777" w:rsidR="00754A80" w:rsidRPr="00AF2BED" w:rsidRDefault="00754A80" w:rsidP="00582306">
      <w:pPr>
        <w:pStyle w:val="ListParagraph"/>
        <w:numPr>
          <w:ilvl w:val="0"/>
          <w:numId w:val="139"/>
        </w:numPr>
        <w:spacing w:before="0" w:after="0"/>
        <w:ind w:left="1800"/>
      </w:pPr>
      <w:r w:rsidRPr="00AF2BED">
        <w:t>How the program reflects the diversity of families being served (staff, languages, materials, etc.)</w:t>
      </w:r>
    </w:p>
    <w:p w14:paraId="39CCA7B7" w14:textId="77777777" w:rsidR="00754A80" w:rsidRPr="0005353B" w:rsidRDefault="00754A80" w:rsidP="00582306">
      <w:pPr>
        <w:pStyle w:val="ListParagraph"/>
        <w:numPr>
          <w:ilvl w:val="0"/>
          <w:numId w:val="10"/>
        </w:numPr>
        <w:contextualSpacing w:val="0"/>
      </w:pPr>
      <w:r w:rsidRPr="0005353B">
        <w:rPr>
          <w:b/>
          <w:color w:val="4BACC6" w:themeColor="accent5"/>
        </w:rPr>
        <w:t>Documentation of Field Experience hours</w:t>
      </w:r>
      <w:r>
        <w:rPr>
          <w:b/>
          <w:color w:val="4BACC6" w:themeColor="accent5"/>
        </w:rPr>
        <w:t xml:space="preserve"> with solo student teaching included</w:t>
      </w:r>
    </w:p>
    <w:p w14:paraId="7B4AE268" w14:textId="77777777" w:rsidR="00754A80" w:rsidRDefault="00754A80" w:rsidP="00754A80">
      <w:pPr>
        <w:pStyle w:val="ListParagraph"/>
        <w:contextualSpacing w:val="0"/>
      </w:pPr>
      <w:r w:rsidRPr="00F24B3C">
        <w:rPr>
          <w:color w:val="000000"/>
        </w:rPr>
        <w:t>Participate in and document at least 180 hours of directed field experience (including solo teaching experience) (</w:t>
      </w:r>
      <w:r>
        <w:rPr>
          <w:color w:val="000000"/>
        </w:rPr>
        <w:t>Log hours in your I/T Student Teaching Field Log hours document- and submit to EDSP 474 Canvas course relevant assignment drop box your PLAN at the beginning of the semester and then FINAL field log at the end of the semester</w:t>
      </w:r>
      <w:r w:rsidRPr="00F24B3C">
        <w:rPr>
          <w:color w:val="000000"/>
        </w:rPr>
        <w:t xml:space="preserve">). </w:t>
      </w:r>
      <w:r w:rsidRPr="0073664D">
        <w:t xml:space="preserve">Please comment on the type and range of activities. </w:t>
      </w:r>
      <w:r>
        <w:t>At the beginning of the semester fill in your planned days/times and then as you complete your hours update these days with the hours, activities, Triad Meetings, and Supervisor observations.</w:t>
      </w:r>
    </w:p>
    <w:p w14:paraId="02DCA233" w14:textId="77777777" w:rsidR="00754A80" w:rsidRPr="0005353B" w:rsidRDefault="00754A80" w:rsidP="00754A80">
      <w:pPr>
        <w:pStyle w:val="ListParagraph"/>
        <w:contextualSpacing w:val="0"/>
        <w:rPr>
          <w:i/>
        </w:rPr>
      </w:pPr>
      <w:r w:rsidRPr="00977AE8">
        <w:t xml:space="preserve">By the end of your directed field experience (student teaching) you will be expected to demonstrate full responsibility for planning, implementation, and evaluation of home visit or group activities (depending on your specific field placement) or generally full responsibility for planning and implementing the preschool program schedule. </w:t>
      </w:r>
      <w:r w:rsidRPr="00977AE8">
        <w:rPr>
          <w:i/>
        </w:rPr>
        <w:t>You will negotiate the timeline and process with your local/on-site mentor and your university supervisor.</w:t>
      </w:r>
    </w:p>
    <w:p w14:paraId="65474016" w14:textId="77777777" w:rsidR="00754A80" w:rsidRPr="00861502" w:rsidRDefault="00754A80" w:rsidP="00582306">
      <w:pPr>
        <w:pStyle w:val="ListParagraph"/>
        <w:numPr>
          <w:ilvl w:val="0"/>
          <w:numId w:val="10"/>
        </w:numPr>
        <w:contextualSpacing w:val="0"/>
      </w:pPr>
      <w:r>
        <w:rPr>
          <w:b/>
          <w:color w:val="4BACC6" w:themeColor="accent5"/>
        </w:rPr>
        <w:t xml:space="preserve">Initial Self-Assessment </w:t>
      </w:r>
    </w:p>
    <w:p w14:paraId="797289B9" w14:textId="77777777" w:rsidR="00754A80" w:rsidRDefault="00754A80" w:rsidP="00754A80">
      <w:pPr>
        <w:pStyle w:val="ListParagraph"/>
        <w:contextualSpacing w:val="0"/>
      </w:pPr>
      <w:r>
        <w:t>Field experience candidates will submit to the assigned university supervisor and in EDSP 474 Canvas course a self-assessment using the Field Experience Evaluation Form at the beginning of the semester (completed in collaboration with field mentor and university supervisor).</w:t>
      </w:r>
    </w:p>
    <w:p w14:paraId="3A1A671B" w14:textId="77777777" w:rsidR="00754A80" w:rsidRPr="0073664D" w:rsidRDefault="00754A80" w:rsidP="00582306">
      <w:pPr>
        <w:pStyle w:val="ListParagraph"/>
        <w:numPr>
          <w:ilvl w:val="2"/>
          <w:numId w:val="3"/>
        </w:numPr>
        <w:ind w:left="1440"/>
        <w:contextualSpacing w:val="0"/>
      </w:pPr>
      <w:r w:rsidRPr="0073664D">
        <w:t xml:space="preserve">Self-Assessment - At the beginning of your fieldwork assignment, </w:t>
      </w:r>
      <w:r>
        <w:t>score your skills using</w:t>
      </w:r>
      <w:r w:rsidRPr="0073664D">
        <w:t xml:space="preserve"> the EDS</w:t>
      </w:r>
      <w:r>
        <w:t>P</w:t>
      </w:r>
      <w:r w:rsidRPr="0073664D">
        <w:t xml:space="preserve"> 474/475 </w:t>
      </w:r>
      <w:r>
        <w:t>Field Experience Evaluation Form</w:t>
      </w:r>
      <w:r w:rsidRPr="0073664D">
        <w:t xml:space="preserve"> as a guide to assist you in self-assessment and description of your </w:t>
      </w:r>
      <w:r>
        <w:t xml:space="preserve">overall </w:t>
      </w:r>
      <w:r w:rsidRPr="0073664D">
        <w:t xml:space="preserve">knowledge and skills </w:t>
      </w:r>
      <w:r>
        <w:t>at the beginning of the semester</w:t>
      </w:r>
      <w:r w:rsidRPr="0073664D">
        <w:t xml:space="preserve">. Rate your skill level on each of the competency items. </w:t>
      </w:r>
      <w:r>
        <w:t>Submit to the relevant EDSP 474 Canvas course assignment drop box.</w:t>
      </w:r>
    </w:p>
    <w:p w14:paraId="21F25C0A" w14:textId="77777777" w:rsidR="00754A80" w:rsidRPr="0073664D" w:rsidRDefault="00754A80" w:rsidP="00582306">
      <w:pPr>
        <w:pStyle w:val="ListParagraph"/>
        <w:numPr>
          <w:ilvl w:val="1"/>
          <w:numId w:val="5"/>
        </w:numPr>
        <w:contextualSpacing w:val="0"/>
      </w:pPr>
      <w:r w:rsidRPr="0073664D">
        <w:lastRenderedPageBreak/>
        <w:t>Review your self-assessment and plan with your university fieldwork supervisor (and cooperating teacher or onsite mentor) to determine specific experiences needed to fulfill competency requirements.</w:t>
      </w:r>
    </w:p>
    <w:p w14:paraId="69C1AE51" w14:textId="77777777" w:rsidR="00754A80" w:rsidRPr="0005353B" w:rsidRDefault="00754A80" w:rsidP="00754A80">
      <w:pPr>
        <w:spacing w:before="120" w:after="120"/>
        <w:ind w:left="720"/>
      </w:pPr>
      <w:r w:rsidRPr="0073664D">
        <w:rPr>
          <w:sz w:val="22"/>
        </w:rPr>
        <w:t xml:space="preserve">You will revisit your initial self-assessment again at the end of your fieldwork assignment. Your university fieldwork supervisor (and cooperating teacher or onsite mentor) will evaluate your </w:t>
      </w:r>
      <w:r>
        <w:rPr>
          <w:sz w:val="22"/>
        </w:rPr>
        <w:t>knowledge and skills</w:t>
      </w:r>
      <w:r w:rsidRPr="0073664D">
        <w:rPr>
          <w:sz w:val="22"/>
        </w:rPr>
        <w:t xml:space="preserve"> at the end of your fieldwork experience using the </w:t>
      </w:r>
      <w:r>
        <w:rPr>
          <w:sz w:val="22"/>
        </w:rPr>
        <w:t>Evaluation Form</w:t>
      </w:r>
      <w:r w:rsidRPr="0073664D">
        <w:rPr>
          <w:sz w:val="22"/>
        </w:rPr>
        <w:t>.</w:t>
      </w:r>
      <w:r>
        <w:rPr>
          <w:sz w:val="22"/>
        </w:rPr>
        <w:t xml:space="preserve"> </w:t>
      </w:r>
    </w:p>
    <w:p w14:paraId="46494C97" w14:textId="77777777" w:rsidR="00754A80" w:rsidRPr="00EA715B" w:rsidRDefault="00754A80" w:rsidP="00582306">
      <w:pPr>
        <w:pStyle w:val="ListParagraph"/>
        <w:numPr>
          <w:ilvl w:val="0"/>
          <w:numId w:val="10"/>
        </w:numPr>
        <w:contextualSpacing w:val="0"/>
      </w:pPr>
      <w:r>
        <w:rPr>
          <w:b/>
          <w:color w:val="4BACC6" w:themeColor="accent5"/>
        </w:rPr>
        <w:t>Student Teaching Daily Journal</w:t>
      </w:r>
      <w:r w:rsidRPr="00EA715B">
        <w:rPr>
          <w:b/>
          <w:color w:val="4BACC6" w:themeColor="accent5"/>
        </w:rPr>
        <w:t xml:space="preserve"> (ELOs 1-6)</w:t>
      </w:r>
    </w:p>
    <w:p w14:paraId="050C1DAB" w14:textId="77777777" w:rsidR="00754A80" w:rsidRPr="00FA205E" w:rsidRDefault="00754A80" w:rsidP="00754A80">
      <w:pPr>
        <w:pStyle w:val="ListParagraph"/>
        <w:contextualSpacing w:val="0"/>
      </w:pPr>
      <w:r>
        <w:t>For every day you attend your student teaching placement, you will reflect on what happened in a daily journal (at minimum 12 entries, including those aligned with your EDSP 211 Family Project). Submit to the relevant EDSP 474 Canvas course assignment drop box the link to your digital journal or pictures/scans of your written journals.</w:t>
      </w:r>
    </w:p>
    <w:p w14:paraId="3CDAD04F" w14:textId="77777777" w:rsidR="00754A80" w:rsidRDefault="00754A80" w:rsidP="00582306">
      <w:pPr>
        <w:pStyle w:val="ListParagraph"/>
        <w:numPr>
          <w:ilvl w:val="0"/>
          <w:numId w:val="10"/>
        </w:numPr>
        <w:contextualSpacing w:val="0"/>
        <w:rPr>
          <w:b/>
          <w:color w:val="4BACC6" w:themeColor="accent5"/>
        </w:rPr>
      </w:pPr>
      <w:r w:rsidRPr="003E2063">
        <w:rPr>
          <w:b/>
          <w:color w:val="4BACC6" w:themeColor="accent5"/>
        </w:rPr>
        <w:t>Action Plan for EDSP 211 assignments &amp; EDSP 474 tasks</w:t>
      </w:r>
    </w:p>
    <w:p w14:paraId="31764077" w14:textId="77777777" w:rsidR="00754A80" w:rsidRPr="00663C35" w:rsidRDefault="00754A80" w:rsidP="00754A80">
      <w:pPr>
        <w:pStyle w:val="ListParagraph"/>
        <w:tabs>
          <w:tab w:val="left" w:pos="7312"/>
        </w:tabs>
      </w:pPr>
      <w:r w:rsidRPr="00663C35">
        <w:t xml:space="preserve">Fill in the action plan </w:t>
      </w:r>
      <w:r>
        <w:t xml:space="preserve">with timelines </w:t>
      </w:r>
      <w:r w:rsidRPr="00663C35">
        <w:t>for completing your assignments (EDSP 211) and student teaching requirements (EDSP 474) in collaboration with your mentor teacher as you plan your semester AND then update it throughout the semester as necessary (e.g., changes to your action plan).</w:t>
      </w:r>
      <w:r>
        <w:t xml:space="preserve"> Submit to the relevant EDSP 474 Canvas course assignment drop box by the second week of the semester.</w:t>
      </w:r>
    </w:p>
    <w:p w14:paraId="2093DFF0" w14:textId="77777777" w:rsidR="00754A80" w:rsidRPr="00977AE8" w:rsidRDefault="00754A80" w:rsidP="00582306">
      <w:pPr>
        <w:pStyle w:val="ListParagraph"/>
        <w:numPr>
          <w:ilvl w:val="0"/>
          <w:numId w:val="10"/>
        </w:numPr>
        <w:contextualSpacing w:val="0"/>
      </w:pPr>
      <w:r w:rsidRPr="00977AE8">
        <w:rPr>
          <w:b/>
          <w:color w:val="4BACC6" w:themeColor="accent5"/>
        </w:rPr>
        <w:t>Three triad meetings</w:t>
      </w:r>
      <w:r>
        <w:rPr>
          <w:b/>
          <w:color w:val="4BACC6" w:themeColor="accent5"/>
        </w:rPr>
        <w:t xml:space="preserve"> (ELOs 1-6)</w:t>
      </w:r>
    </w:p>
    <w:p w14:paraId="6402B155" w14:textId="77777777" w:rsidR="00754A80" w:rsidRPr="00977AE8" w:rsidRDefault="00754A80" w:rsidP="00754A80">
      <w:pPr>
        <w:pStyle w:val="ListParagraph"/>
        <w:contextualSpacing w:val="0"/>
      </w:pPr>
      <w:r>
        <w:t xml:space="preserve">Triad: </w:t>
      </w:r>
      <w:r w:rsidRPr="00977AE8">
        <w:t xml:space="preserve">Sac State Supervisor, District Field Mentor, &amp; ECSE Candidate. Candidates will schedule three meetings with their Supervisor and Field Mentor: </w:t>
      </w:r>
    </w:p>
    <w:p w14:paraId="5659FE17" w14:textId="77777777" w:rsidR="00754A80" w:rsidRPr="00977AE8" w:rsidRDefault="00754A80" w:rsidP="00582306">
      <w:pPr>
        <w:pStyle w:val="ListParagraph"/>
        <w:numPr>
          <w:ilvl w:val="0"/>
          <w:numId w:val="11"/>
        </w:numPr>
        <w:contextualSpacing w:val="0"/>
      </w:pPr>
      <w:r w:rsidRPr="00977AE8">
        <w:rPr>
          <w:b/>
        </w:rPr>
        <w:t>Triad Meeting #1</w:t>
      </w:r>
      <w:r w:rsidRPr="00977AE8">
        <w:t xml:space="preserve">: within the first 2 weeks of the semester (to discuss shared expectations, solo teaching plan, and candidate’s self-assessment results, and </w:t>
      </w:r>
      <w:r>
        <w:t>plan for important activities and discussions during the semester</w:t>
      </w:r>
      <w:r w:rsidRPr="00977AE8">
        <w:t xml:space="preserve"> using the self-assessment results); </w:t>
      </w:r>
    </w:p>
    <w:p w14:paraId="5575ADFE" w14:textId="77777777" w:rsidR="00754A80" w:rsidRPr="00977AE8" w:rsidRDefault="00754A80" w:rsidP="00582306">
      <w:pPr>
        <w:pStyle w:val="ListParagraph"/>
        <w:numPr>
          <w:ilvl w:val="0"/>
          <w:numId w:val="11"/>
        </w:numPr>
        <w:contextualSpacing w:val="0"/>
      </w:pPr>
      <w:r w:rsidRPr="00977AE8">
        <w:rPr>
          <w:b/>
        </w:rPr>
        <w:t>Triad Meeting #2</w:t>
      </w:r>
      <w:r w:rsidRPr="00977AE8">
        <w:t xml:space="preserve">: during weeks 6 – 8 to review progress and complete </w:t>
      </w:r>
      <w:r w:rsidRPr="00977AE8">
        <w:rPr>
          <w:b/>
        </w:rPr>
        <w:t>the mid-term evaluation</w:t>
      </w:r>
      <w:r w:rsidRPr="00977AE8">
        <w:t xml:space="preserve"> (all three participants come to the meeting with the evaluation completed on the candidate in order to facilitate discussion and share with the Sac State supervisor who will submit the collaborative mid-term evaluation on Task Stream), review and revise (if needed) the improvement plan; and if applicable, discuss any concerns;</w:t>
      </w:r>
    </w:p>
    <w:p w14:paraId="1EA0C9DC" w14:textId="77777777" w:rsidR="00754A80" w:rsidRPr="00977AE8" w:rsidRDefault="00754A80" w:rsidP="00582306">
      <w:pPr>
        <w:pStyle w:val="ListParagraph"/>
        <w:numPr>
          <w:ilvl w:val="0"/>
          <w:numId w:val="11"/>
        </w:numPr>
        <w:contextualSpacing w:val="0"/>
      </w:pPr>
      <w:r w:rsidRPr="00977AE8">
        <w:rPr>
          <w:b/>
        </w:rPr>
        <w:t>Triad Meeting #3</w:t>
      </w:r>
      <w:r w:rsidRPr="00977AE8">
        <w:t xml:space="preserve">: during weeks 15-16 to reflect on the semester, collaboratively complete the </w:t>
      </w:r>
      <w:r w:rsidRPr="00977AE8">
        <w:rPr>
          <w:b/>
        </w:rPr>
        <w:t>final evaluation form</w:t>
      </w:r>
      <w:r w:rsidRPr="00977AE8">
        <w:t xml:space="preserve"> on Task Stream (again, all participants come to the meeting with a completed evaluation form on the candidate to inform the discussion), and sign the Student Teaching Signature page. </w:t>
      </w:r>
    </w:p>
    <w:p w14:paraId="196CB592" w14:textId="77777777" w:rsidR="00754A80" w:rsidRPr="00977AE8" w:rsidRDefault="00754A80" w:rsidP="00582306">
      <w:pPr>
        <w:pStyle w:val="ListParagraph"/>
        <w:numPr>
          <w:ilvl w:val="0"/>
          <w:numId w:val="11"/>
        </w:numPr>
        <w:contextualSpacing w:val="0"/>
      </w:pPr>
      <w:r w:rsidRPr="00977AE8">
        <w:rPr>
          <w:b/>
        </w:rPr>
        <w:t>NOTE</w:t>
      </w:r>
      <w:r w:rsidRPr="00977AE8">
        <w:t>: additional meetings may be needed if there are concerns. Ideally concerns will be addressed within the first 6-8 weeks of the semester so that the candidate has time to address those concerns and improve. If those concerns are not addressed in a timely fashion, then a triad meeting must be scheduled to collaboratively write a Statement of Concern and Action Plan. All participants must sign these documents and if the action plan is not sufficiently met, then the candidate will not pass this student teaching course.</w:t>
      </w:r>
    </w:p>
    <w:p w14:paraId="7A7E61CD" w14:textId="77777777" w:rsidR="00754A80" w:rsidRPr="00977AE8" w:rsidRDefault="00754A80" w:rsidP="00582306">
      <w:pPr>
        <w:pStyle w:val="ListParagraph"/>
        <w:numPr>
          <w:ilvl w:val="0"/>
          <w:numId w:val="10"/>
        </w:numPr>
        <w:contextualSpacing w:val="0"/>
      </w:pPr>
      <w:r>
        <w:rPr>
          <w:b/>
          <w:color w:val="4BACC6" w:themeColor="accent5"/>
        </w:rPr>
        <w:t>Six</w:t>
      </w:r>
      <w:r w:rsidRPr="00977AE8">
        <w:rPr>
          <w:b/>
          <w:color w:val="4BACC6" w:themeColor="accent5"/>
        </w:rPr>
        <w:t xml:space="preserve"> (or </w:t>
      </w:r>
      <w:r>
        <w:rPr>
          <w:b/>
          <w:color w:val="4BACC6" w:themeColor="accent5"/>
        </w:rPr>
        <w:t>twelve</w:t>
      </w:r>
      <w:r w:rsidRPr="00977AE8">
        <w:rPr>
          <w:b/>
          <w:color w:val="4BACC6" w:themeColor="accent5"/>
        </w:rPr>
        <w:t xml:space="preserve"> for interns) </w:t>
      </w:r>
      <w:r>
        <w:rPr>
          <w:b/>
          <w:color w:val="4BACC6" w:themeColor="accent5"/>
        </w:rPr>
        <w:t xml:space="preserve">observations: </w:t>
      </w:r>
      <w:proofErr w:type="spellStart"/>
      <w:r>
        <w:rPr>
          <w:b/>
          <w:color w:val="4BACC6" w:themeColor="accent5"/>
        </w:rPr>
        <w:t>GoReact</w:t>
      </w:r>
      <w:proofErr w:type="spellEnd"/>
      <w:r>
        <w:rPr>
          <w:b/>
          <w:color w:val="4BACC6" w:themeColor="accent5"/>
        </w:rPr>
        <w:t xml:space="preserve"> </w:t>
      </w:r>
      <w:r w:rsidRPr="00977AE8">
        <w:rPr>
          <w:b/>
          <w:color w:val="4BACC6" w:themeColor="accent5"/>
        </w:rPr>
        <w:t xml:space="preserve">“live” observations </w:t>
      </w:r>
      <w:r>
        <w:rPr>
          <w:b/>
          <w:color w:val="4BACC6" w:themeColor="accent5"/>
        </w:rPr>
        <w:t xml:space="preserve">or uploaded recoded video clips </w:t>
      </w:r>
      <w:r w:rsidRPr="00977AE8">
        <w:rPr>
          <w:b/>
          <w:color w:val="4BACC6" w:themeColor="accent5"/>
        </w:rPr>
        <w:t>of teaching</w:t>
      </w:r>
      <w:r>
        <w:rPr>
          <w:b/>
          <w:color w:val="4BACC6" w:themeColor="accent5"/>
        </w:rPr>
        <w:t xml:space="preserve"> for your university supervisor (ELOs 1-6)</w:t>
      </w:r>
    </w:p>
    <w:p w14:paraId="5D7AE56A" w14:textId="77777777" w:rsidR="00754A80" w:rsidRDefault="00754A80" w:rsidP="00754A80">
      <w:pPr>
        <w:pStyle w:val="ListParagraph"/>
        <w:contextualSpacing w:val="0"/>
      </w:pPr>
      <w:r w:rsidRPr="00977AE8">
        <w:t xml:space="preserve">Candidates arrange </w:t>
      </w:r>
      <w:r>
        <w:t>six</w:t>
      </w:r>
      <w:r w:rsidRPr="00977AE8">
        <w:t xml:space="preserve"> times throughout the semester to be observed by the university supervisor via a </w:t>
      </w:r>
      <w:proofErr w:type="spellStart"/>
      <w:r>
        <w:t>GoReact</w:t>
      </w:r>
      <w:proofErr w:type="spellEnd"/>
      <w:r>
        <w:t xml:space="preserve"> “live” </w:t>
      </w:r>
      <w:r w:rsidRPr="00977AE8">
        <w:t>meeting</w:t>
      </w:r>
      <w:r>
        <w:t xml:space="preserve"> or upload a recorded video</w:t>
      </w:r>
      <w:r w:rsidRPr="00977AE8">
        <w:t xml:space="preserve">. </w:t>
      </w:r>
    </w:p>
    <w:p w14:paraId="4EBFFBBC" w14:textId="77777777" w:rsidR="00754A80" w:rsidRDefault="00754A80" w:rsidP="00754A80">
      <w:pPr>
        <w:pStyle w:val="ListParagraph"/>
        <w:ind w:left="1440"/>
        <w:contextualSpacing w:val="0"/>
      </w:pPr>
      <w:r>
        <w:t>During the “live” meeting, c</w:t>
      </w:r>
      <w:r w:rsidRPr="00977AE8">
        <w:t xml:space="preserve">andidates </w:t>
      </w:r>
      <w:r>
        <w:t>can</w:t>
      </w:r>
      <w:r w:rsidRPr="00977AE8">
        <w:t xml:space="preserve"> wear a Bluetooth headset if necessary for the university supervisor to hear them. Just before beginning to teach, the candidate will join the university supervisor in a </w:t>
      </w:r>
      <w:proofErr w:type="spellStart"/>
      <w:r>
        <w:t>GoReact</w:t>
      </w:r>
      <w:proofErr w:type="spellEnd"/>
      <w:r>
        <w:t xml:space="preserve"> live session</w:t>
      </w:r>
      <w:r w:rsidRPr="00977AE8">
        <w:t xml:space="preserve">, then point the camera toward instruction for a live observation (ensuring a good view). </w:t>
      </w:r>
      <w:r>
        <w:t xml:space="preserve">If the observation will be recorded, the candidate records on his/her device or within the </w:t>
      </w:r>
      <w:proofErr w:type="spellStart"/>
      <w:r>
        <w:t>GoReact</w:t>
      </w:r>
      <w:proofErr w:type="spellEnd"/>
      <w:r>
        <w:t xml:space="preserve"> App or website- then uploads it with the observation narrative; then notifies the supervisor of a new observation submission ready for feedback. </w:t>
      </w:r>
      <w:r w:rsidRPr="00977AE8">
        <w:t>Following the observation, the supervisor and candidate will arrange to meet via Zoom (either immediately or later that day) to debrief about the observation</w:t>
      </w:r>
      <w:r>
        <w:t xml:space="preserve"> and </w:t>
      </w:r>
      <w:r w:rsidRPr="00977AE8">
        <w:t>engage in a reflective practice feedback process</w:t>
      </w:r>
      <w:r>
        <w:t>. See below the types of videos that will be submitted:</w:t>
      </w:r>
    </w:p>
    <w:p w14:paraId="3629282D" w14:textId="77777777" w:rsidR="00754A80" w:rsidRDefault="00754A80" w:rsidP="00754A80">
      <w:pPr>
        <w:pStyle w:val="ListParagraph"/>
        <w:ind w:left="1440"/>
        <w:contextualSpacing w:val="0"/>
      </w:pPr>
    </w:p>
    <w:tbl>
      <w:tblPr>
        <w:tblStyle w:val="TableGrid"/>
        <w:tblW w:w="0" w:type="auto"/>
        <w:tblInd w:w="1440" w:type="dxa"/>
        <w:tblLook w:val="04A0" w:firstRow="1" w:lastRow="0" w:firstColumn="1" w:lastColumn="0" w:noHBand="0" w:noVBand="1"/>
      </w:tblPr>
      <w:tblGrid>
        <w:gridCol w:w="9350"/>
      </w:tblGrid>
      <w:tr w:rsidR="00754A80" w14:paraId="4BB2E072" w14:textId="77777777" w:rsidTr="001D2383">
        <w:tc>
          <w:tcPr>
            <w:tcW w:w="9926" w:type="dxa"/>
          </w:tcPr>
          <w:p w14:paraId="63F707C2" w14:textId="77777777" w:rsidR="00754A80" w:rsidRPr="006407F3" w:rsidRDefault="00754A80" w:rsidP="001D2383">
            <w:pPr>
              <w:pStyle w:val="NormalWeb"/>
              <w:spacing w:before="0" w:beforeAutospacing="0" w:after="0" w:afterAutospacing="0"/>
              <w:rPr>
                <w:color w:val="000000"/>
                <w:sz w:val="22"/>
                <w:szCs w:val="22"/>
              </w:rPr>
            </w:pPr>
            <w:proofErr w:type="spellStart"/>
            <w:r w:rsidRPr="006407F3">
              <w:rPr>
                <w:color w:val="000000"/>
                <w:sz w:val="22"/>
                <w:szCs w:val="22"/>
              </w:rPr>
              <w:lastRenderedPageBreak/>
              <w:t>GoReact</w:t>
            </w:r>
            <w:proofErr w:type="spellEnd"/>
            <w:r>
              <w:rPr>
                <w:color w:val="000000"/>
                <w:sz w:val="22"/>
                <w:szCs w:val="22"/>
              </w:rPr>
              <w:t xml:space="preserve"> submissions</w:t>
            </w:r>
          </w:p>
          <w:p w14:paraId="16F18D46"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Practice video</w:t>
            </w:r>
          </w:p>
          <w:p w14:paraId="4BC56A34"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#1: mentor teacher leading a session with tags on the video with key strategies they’ve learned</w:t>
            </w:r>
          </w:p>
          <w:p w14:paraId="6F883A6F"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#2: mentor teacher with roughly 30% contributions from the student teacher</w:t>
            </w:r>
          </w:p>
          <w:p w14:paraId="5836A397"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#3: mentor teacher co-teaching with roughly 50% contributions from student teacher</w:t>
            </w:r>
          </w:p>
          <w:p w14:paraId="432ECE04"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#4: Leading the book ends of the meeting- opening and closing of the meeting</w:t>
            </w:r>
          </w:p>
          <w:p w14:paraId="75A25A73"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#5: Mentor teacher co-teaching with roughly 75% contributions from student teacher</w:t>
            </w:r>
          </w:p>
          <w:p w14:paraId="7074D64D" w14:textId="77777777" w:rsidR="00754A80" w:rsidRPr="006407F3" w:rsidRDefault="00754A80" w:rsidP="00582306">
            <w:pPr>
              <w:pStyle w:val="NormalWeb"/>
              <w:numPr>
                <w:ilvl w:val="0"/>
                <w:numId w:val="140"/>
              </w:numPr>
              <w:spacing w:before="0" w:beforeAutospacing="0" w:after="0" w:afterAutospacing="0"/>
            </w:pPr>
            <w:r w:rsidRPr="006407F3">
              <w:rPr>
                <w:color w:val="000000"/>
                <w:sz w:val="22"/>
                <w:szCs w:val="22"/>
              </w:rPr>
              <w:t>Video #6, your choice: Engaged with a student, Assessment with a family, engaged with family, etc.</w:t>
            </w:r>
          </w:p>
          <w:p w14:paraId="4D4E30CC" w14:textId="77777777" w:rsidR="00754A80" w:rsidRPr="006407F3" w:rsidRDefault="00754A80" w:rsidP="001D2383">
            <w:pPr>
              <w:pStyle w:val="ListParagraph"/>
              <w:ind w:left="0"/>
              <w:contextualSpacing w:val="0"/>
            </w:pPr>
          </w:p>
        </w:tc>
      </w:tr>
    </w:tbl>
    <w:p w14:paraId="28594331" w14:textId="77777777" w:rsidR="00754A80" w:rsidRPr="00977AE8" w:rsidRDefault="00754A80" w:rsidP="00754A80">
      <w:pPr>
        <w:pStyle w:val="ListParagraph"/>
        <w:ind w:left="1440"/>
        <w:contextualSpacing w:val="0"/>
      </w:pPr>
    </w:p>
    <w:p w14:paraId="0373771C" w14:textId="77777777" w:rsidR="00754A80" w:rsidRDefault="00754A80" w:rsidP="00754A80">
      <w:pPr>
        <w:rPr>
          <w:b/>
          <w:bCs/>
          <w:iCs/>
          <w:w w:val="90"/>
          <w:szCs w:val="28"/>
        </w:rPr>
      </w:pPr>
    </w:p>
    <w:p w14:paraId="7FAD2B82" w14:textId="77777777" w:rsidR="00754A80" w:rsidRPr="00704665" w:rsidRDefault="00754A80" w:rsidP="00754A80">
      <w:pPr>
        <w:rPr>
          <w:b/>
          <w:bCs/>
          <w:iCs/>
          <w:w w:val="90"/>
          <w:szCs w:val="28"/>
        </w:rPr>
      </w:pPr>
      <w:r w:rsidRPr="00704665">
        <w:rPr>
          <w:b/>
          <w:bCs/>
          <w:iCs/>
          <w:w w:val="90"/>
          <w:szCs w:val="28"/>
        </w:rPr>
        <w:t>EDSP 211 Assignments</w:t>
      </w:r>
      <w:r w:rsidRPr="0067256F">
        <w:rPr>
          <w:bCs/>
          <w:iCs/>
          <w:w w:val="90"/>
          <w:sz w:val="22"/>
          <w:szCs w:val="22"/>
        </w:rPr>
        <w:t xml:space="preserve"> (</w:t>
      </w:r>
      <w:r w:rsidRPr="0067256F">
        <w:rPr>
          <w:sz w:val="22"/>
          <w:szCs w:val="22"/>
        </w:rPr>
        <w:t>Curriculum, Intervention Strategies and Environments in ECSE: Infants &amp; Toddlers)</w:t>
      </w:r>
      <w:r>
        <w:rPr>
          <w:sz w:val="22"/>
          <w:szCs w:val="22"/>
        </w:rPr>
        <w:t>. For more detailed descriptions of these assignments, see the course syllabus.</w:t>
      </w:r>
    </w:p>
    <w:p w14:paraId="316B1F3A" w14:textId="77777777" w:rsidR="00754A80" w:rsidRDefault="00754A80" w:rsidP="00582306">
      <w:pPr>
        <w:pStyle w:val="ListParagraph"/>
        <w:numPr>
          <w:ilvl w:val="0"/>
          <w:numId w:val="138"/>
        </w:numPr>
        <w:ind w:left="720"/>
        <w:contextualSpacing w:val="0"/>
        <w:rPr>
          <w:b/>
          <w:color w:val="4BACC6" w:themeColor="accent5"/>
        </w:rPr>
      </w:pPr>
      <w:r>
        <w:rPr>
          <w:b/>
          <w:color w:val="4BACC6" w:themeColor="accent5"/>
        </w:rPr>
        <w:t>Family Project</w:t>
      </w:r>
      <w:r w:rsidRPr="00704665">
        <w:rPr>
          <w:b/>
          <w:color w:val="4BACC6" w:themeColor="accent5"/>
        </w:rPr>
        <w:t>.</w:t>
      </w:r>
    </w:p>
    <w:p w14:paraId="7599B76E" w14:textId="77777777" w:rsidR="00754A80" w:rsidRDefault="00754A80" w:rsidP="00582306">
      <w:pPr>
        <w:pStyle w:val="ListParagraph"/>
        <w:numPr>
          <w:ilvl w:val="0"/>
          <w:numId w:val="138"/>
        </w:numPr>
        <w:ind w:left="720"/>
        <w:contextualSpacing w:val="0"/>
        <w:rPr>
          <w:b/>
          <w:color w:val="4BACC6" w:themeColor="accent5"/>
        </w:rPr>
      </w:pPr>
      <w:r>
        <w:rPr>
          <w:b/>
          <w:color w:val="4BACC6" w:themeColor="accent5"/>
        </w:rPr>
        <w:t>One Critical Incident video and analysis for in-class Discussion</w:t>
      </w:r>
      <w:r w:rsidRPr="00704665">
        <w:rPr>
          <w:b/>
          <w:color w:val="4BACC6" w:themeColor="accent5"/>
        </w:rPr>
        <w:t>.</w:t>
      </w:r>
    </w:p>
    <w:p w14:paraId="251EDC1E" w14:textId="77777777" w:rsidR="00754A80" w:rsidRPr="00704665" w:rsidRDefault="00754A80" w:rsidP="00582306">
      <w:pPr>
        <w:pStyle w:val="ListParagraph"/>
        <w:numPr>
          <w:ilvl w:val="0"/>
          <w:numId w:val="138"/>
        </w:numPr>
        <w:ind w:left="720"/>
        <w:contextualSpacing w:val="0"/>
        <w:rPr>
          <w:b/>
          <w:color w:val="4BACC6" w:themeColor="accent5"/>
        </w:rPr>
      </w:pPr>
      <w:r>
        <w:rPr>
          <w:b/>
          <w:color w:val="4BACC6" w:themeColor="accent5"/>
        </w:rPr>
        <w:t>Class Attendance and Participation.</w:t>
      </w:r>
    </w:p>
    <w:p w14:paraId="2BEF26C5" w14:textId="77777777" w:rsidR="00754A80" w:rsidRPr="00B04CF8" w:rsidRDefault="00754A80" w:rsidP="00754A80">
      <w:pPr>
        <w:pStyle w:val="Heading1"/>
      </w:pPr>
      <w:r w:rsidRPr="00B04CF8">
        <w:t>Grading</w:t>
      </w:r>
    </w:p>
    <w:p w14:paraId="10AF0C11" w14:textId="77777777" w:rsidR="00754A80" w:rsidRPr="00E526F5" w:rsidRDefault="00754A80" w:rsidP="00754A80">
      <w:pPr>
        <w:spacing w:before="120" w:after="120"/>
        <w:rPr>
          <w:sz w:val="21"/>
          <w:szCs w:val="22"/>
        </w:rPr>
      </w:pPr>
      <w:r>
        <w:rPr>
          <w:sz w:val="22"/>
        </w:rPr>
        <w:t>This is a credit/no credit course. A</w:t>
      </w:r>
      <w:r w:rsidRPr="00E526F5">
        <w:rPr>
          <w:sz w:val="22"/>
        </w:rPr>
        <w:t xml:space="preserve">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266E9A01" w14:textId="77777777" w:rsidR="00754A80" w:rsidRPr="00EA5EB0" w:rsidRDefault="00754A80" w:rsidP="00754A80">
      <w:pPr>
        <w:pStyle w:val="BodyText"/>
        <w:rPr>
          <w:rFonts w:ascii="Times New Roman" w:hAnsi="Times New Roman" w:cs="Times New Roman"/>
          <w:sz w:val="22"/>
          <w:szCs w:val="22"/>
        </w:rPr>
      </w:pPr>
      <w:r w:rsidRPr="00033275">
        <w:rPr>
          <w:rFonts w:ascii="Times New Roman" w:hAnsi="Times New Roman" w:cs="Times New Roman"/>
          <w:sz w:val="22"/>
          <w:szCs w:val="22"/>
        </w:rPr>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7C16EA2E" w14:textId="77777777" w:rsidR="00754A80" w:rsidRPr="00033275" w:rsidRDefault="00754A80" w:rsidP="00754A80">
      <w:pPr>
        <w:pStyle w:val="BodyText"/>
        <w:rPr>
          <w:rFonts w:ascii="Times New Roman" w:hAnsi="Times New Roman" w:cs="Times New Roman"/>
          <w:b/>
          <w:i/>
          <w:sz w:val="22"/>
          <w:szCs w:val="22"/>
        </w:rPr>
      </w:pPr>
      <w:r w:rsidRPr="00033275">
        <w:rPr>
          <w:rFonts w:ascii="Times New Roman" w:hAnsi="Times New Roman" w:cs="Times New Roman"/>
          <w:b/>
          <w:i/>
          <w:sz w:val="22"/>
          <w:szCs w:val="22"/>
        </w:rPr>
        <w:t>Passing Student Teaching</w:t>
      </w:r>
    </w:p>
    <w:p w14:paraId="1622F467" w14:textId="77777777" w:rsidR="00754A80" w:rsidRPr="00033275" w:rsidRDefault="00754A80" w:rsidP="00582306">
      <w:pPr>
        <w:pStyle w:val="BodyText"/>
        <w:numPr>
          <w:ilvl w:val="0"/>
          <w:numId w:val="19"/>
        </w:numPr>
        <w:rPr>
          <w:rFonts w:ascii="Times New Roman" w:hAnsi="Times New Roman" w:cs="Times New Roman"/>
          <w:sz w:val="22"/>
          <w:szCs w:val="22"/>
        </w:rPr>
      </w:pPr>
      <w:r w:rsidRPr="00033275">
        <w:rPr>
          <w:rFonts w:ascii="Times New Roman" w:hAnsi="Times New Roman" w:cs="Times New Roman"/>
          <w:sz w:val="22"/>
          <w:szCs w:val="22"/>
        </w:rPr>
        <w:t>Students must attain an overall</w:t>
      </w:r>
      <w:r w:rsidRPr="00033275">
        <w:rPr>
          <w:rFonts w:ascii="Times New Roman" w:hAnsi="Times New Roman" w:cs="Times New Roman"/>
          <w:spacing w:val="-43"/>
          <w:sz w:val="22"/>
          <w:szCs w:val="22"/>
        </w:rPr>
        <w:t xml:space="preserve">   </w:t>
      </w:r>
      <w:r w:rsidRPr="00033275">
        <w:rPr>
          <w:rFonts w:ascii="Times New Roman" w:hAnsi="Times New Roman" w:cs="Times New Roman"/>
          <w:sz w:val="22"/>
          <w:szCs w:val="22"/>
        </w:rPr>
        <w:t>average of “</w:t>
      </w:r>
      <w:proofErr w:type="gramStart"/>
      <w:r>
        <w:rPr>
          <w:rFonts w:ascii="Times New Roman" w:hAnsi="Times New Roman" w:cs="Times New Roman"/>
          <w:sz w:val="22"/>
          <w:szCs w:val="22"/>
        </w:rPr>
        <w:t>4</w:t>
      </w:r>
      <w:r w:rsidRPr="00033275">
        <w:rPr>
          <w:rFonts w:ascii="Times New Roman" w:hAnsi="Times New Roman" w:cs="Times New Roman"/>
          <w:sz w:val="22"/>
          <w:szCs w:val="22"/>
        </w:rPr>
        <w:t xml:space="preserve">” </w:t>
      </w:r>
      <w:r w:rsidRPr="00033275">
        <w:rPr>
          <w:rFonts w:ascii="Times New Roman" w:hAnsi="Times New Roman" w:cs="Times New Roman"/>
          <w:spacing w:val="-43"/>
          <w:sz w:val="22"/>
          <w:szCs w:val="22"/>
        </w:rPr>
        <w:t xml:space="preserve"> </w:t>
      </w:r>
      <w:r w:rsidRPr="00033275">
        <w:rPr>
          <w:rFonts w:ascii="Times New Roman" w:hAnsi="Times New Roman" w:cs="Times New Roman"/>
          <w:sz w:val="22"/>
          <w:szCs w:val="22"/>
        </w:rPr>
        <w:t>on</w:t>
      </w:r>
      <w:proofErr w:type="gramEnd"/>
      <w:r w:rsidRPr="00033275">
        <w:rPr>
          <w:rFonts w:ascii="Times New Roman" w:hAnsi="Times New Roman" w:cs="Times New Roman"/>
          <w:spacing w:val="-43"/>
          <w:sz w:val="22"/>
          <w:szCs w:val="22"/>
        </w:rPr>
        <w:t xml:space="preserve">  </w:t>
      </w:r>
      <w:r w:rsidRPr="00033275">
        <w:rPr>
          <w:rFonts w:ascii="Times New Roman" w:hAnsi="Times New Roman" w:cs="Times New Roman"/>
          <w:sz w:val="22"/>
          <w:szCs w:val="22"/>
        </w:rPr>
        <w:t>the</w:t>
      </w:r>
      <w:r w:rsidRPr="00033275">
        <w:rPr>
          <w:rFonts w:ascii="Times New Roman" w:hAnsi="Times New Roman" w:cs="Times New Roman"/>
          <w:spacing w:val="-43"/>
          <w:sz w:val="22"/>
          <w:szCs w:val="22"/>
        </w:rPr>
        <w:t xml:space="preserve">  </w:t>
      </w:r>
      <w:r w:rsidRPr="00033275">
        <w:rPr>
          <w:rFonts w:ascii="Times New Roman" w:hAnsi="Times New Roman" w:cs="Times New Roman"/>
          <w:sz w:val="22"/>
          <w:szCs w:val="22"/>
        </w:rPr>
        <w:t xml:space="preserve">EDSP </w:t>
      </w:r>
      <w:r w:rsidRPr="00033275">
        <w:rPr>
          <w:rFonts w:ascii="Times New Roman" w:hAnsi="Times New Roman" w:cs="Times New Roman"/>
          <w:spacing w:val="-43"/>
          <w:sz w:val="22"/>
          <w:szCs w:val="22"/>
        </w:rPr>
        <w:t xml:space="preserve"> </w:t>
      </w:r>
      <w:r w:rsidRPr="00033275">
        <w:rPr>
          <w:rFonts w:ascii="Times New Roman" w:hAnsi="Times New Roman" w:cs="Times New Roman"/>
          <w:sz w:val="22"/>
          <w:szCs w:val="22"/>
        </w:rPr>
        <w:t xml:space="preserve">474/475 </w:t>
      </w:r>
      <w:r>
        <w:rPr>
          <w:rFonts w:ascii="Times New Roman" w:hAnsi="Times New Roman" w:cs="Times New Roman"/>
          <w:w w:val="95"/>
          <w:sz w:val="22"/>
          <w:szCs w:val="22"/>
        </w:rPr>
        <w:t>Evaluation Form</w:t>
      </w:r>
      <w:r w:rsidRPr="00033275">
        <w:rPr>
          <w:rFonts w:ascii="Times New Roman" w:hAnsi="Times New Roman" w:cs="Times New Roman"/>
          <w:spacing w:val="13"/>
          <w:w w:val="95"/>
          <w:sz w:val="22"/>
          <w:szCs w:val="22"/>
        </w:rPr>
        <w:t xml:space="preserve"> </w:t>
      </w:r>
      <w:r w:rsidRPr="00033275">
        <w:rPr>
          <w:rFonts w:ascii="Times New Roman" w:hAnsi="Times New Roman" w:cs="Times New Roman"/>
          <w:w w:val="95"/>
          <w:sz w:val="22"/>
          <w:szCs w:val="22"/>
        </w:rPr>
        <w:t>(as</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rated</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by</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university</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supervisor)</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in</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order</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to</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receive</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credit</w:t>
      </w:r>
      <w:r w:rsidRPr="00033275">
        <w:rPr>
          <w:rFonts w:ascii="Times New Roman" w:hAnsi="Times New Roman" w:cs="Times New Roman"/>
          <w:spacing w:val="-25"/>
          <w:w w:val="95"/>
          <w:sz w:val="22"/>
          <w:szCs w:val="22"/>
        </w:rPr>
        <w:t xml:space="preserve"> </w:t>
      </w:r>
      <w:r w:rsidRPr="00033275">
        <w:rPr>
          <w:rFonts w:ascii="Times New Roman" w:hAnsi="Times New Roman" w:cs="Times New Roman"/>
          <w:w w:val="95"/>
          <w:sz w:val="22"/>
          <w:szCs w:val="22"/>
        </w:rPr>
        <w:t xml:space="preserve">for </w:t>
      </w:r>
      <w:r w:rsidRPr="00033275">
        <w:rPr>
          <w:rFonts w:ascii="Times New Roman" w:hAnsi="Times New Roman" w:cs="Times New Roman"/>
          <w:sz w:val="22"/>
          <w:szCs w:val="22"/>
        </w:rPr>
        <w:t>student</w:t>
      </w:r>
      <w:r w:rsidRPr="00033275">
        <w:rPr>
          <w:rFonts w:ascii="Times New Roman" w:hAnsi="Times New Roman" w:cs="Times New Roman"/>
          <w:spacing w:val="-14"/>
          <w:sz w:val="22"/>
          <w:szCs w:val="22"/>
        </w:rPr>
        <w:t xml:space="preserve"> </w:t>
      </w:r>
      <w:r w:rsidRPr="00033275">
        <w:rPr>
          <w:rFonts w:ascii="Times New Roman" w:hAnsi="Times New Roman" w:cs="Times New Roman"/>
          <w:sz w:val="22"/>
          <w:szCs w:val="22"/>
        </w:rPr>
        <w:t>teaching.</w:t>
      </w:r>
    </w:p>
    <w:p w14:paraId="5606D97A" w14:textId="77777777" w:rsidR="00754A80" w:rsidRDefault="00754A80" w:rsidP="00582306">
      <w:pPr>
        <w:pStyle w:val="BodyText"/>
        <w:numPr>
          <w:ilvl w:val="0"/>
          <w:numId w:val="19"/>
        </w:numPr>
        <w:rPr>
          <w:rFonts w:ascii="Times New Roman" w:hAnsi="Times New Roman" w:cs="Times New Roman"/>
          <w:sz w:val="22"/>
          <w:szCs w:val="22"/>
        </w:rPr>
      </w:pPr>
      <w:r w:rsidRPr="00033275">
        <w:rPr>
          <w:rFonts w:ascii="Times New Roman" w:hAnsi="Times New Roman" w:cs="Times New Roman"/>
          <w:w w:val="95"/>
          <w:sz w:val="22"/>
          <w:szCs w:val="22"/>
        </w:rPr>
        <w:t>Students</w:t>
      </w:r>
      <w:r w:rsidRPr="00033275">
        <w:rPr>
          <w:rFonts w:ascii="Times New Roman" w:hAnsi="Times New Roman" w:cs="Times New Roman"/>
          <w:spacing w:val="-21"/>
          <w:w w:val="95"/>
          <w:sz w:val="22"/>
          <w:szCs w:val="22"/>
        </w:rPr>
        <w:t xml:space="preserve"> </w:t>
      </w:r>
      <w:r w:rsidRPr="00033275">
        <w:rPr>
          <w:rFonts w:ascii="Times New Roman" w:hAnsi="Times New Roman" w:cs="Times New Roman"/>
          <w:w w:val="95"/>
          <w:sz w:val="22"/>
          <w:szCs w:val="22"/>
        </w:rPr>
        <w:t>must</w:t>
      </w:r>
      <w:r w:rsidRPr="00033275">
        <w:rPr>
          <w:rFonts w:ascii="Times New Roman" w:hAnsi="Times New Roman" w:cs="Times New Roman"/>
          <w:spacing w:val="-21"/>
          <w:w w:val="95"/>
          <w:sz w:val="22"/>
          <w:szCs w:val="22"/>
        </w:rPr>
        <w:t xml:space="preserve"> </w:t>
      </w:r>
      <w:r>
        <w:rPr>
          <w:rFonts w:ascii="Times New Roman" w:hAnsi="Times New Roman" w:cs="Times New Roman"/>
          <w:w w:val="95"/>
          <w:sz w:val="22"/>
          <w:szCs w:val="22"/>
        </w:rPr>
        <w:t>submit</w:t>
      </w:r>
      <w:r w:rsidRPr="00033275">
        <w:rPr>
          <w:rFonts w:ascii="Times New Roman" w:hAnsi="Times New Roman" w:cs="Times New Roman"/>
          <w:spacing w:val="-21"/>
          <w:w w:val="95"/>
          <w:sz w:val="22"/>
          <w:szCs w:val="22"/>
        </w:rPr>
        <w:t xml:space="preserve"> </w:t>
      </w:r>
      <w:r w:rsidRPr="00033275">
        <w:rPr>
          <w:rFonts w:ascii="Times New Roman" w:hAnsi="Times New Roman" w:cs="Times New Roman"/>
          <w:w w:val="95"/>
          <w:sz w:val="22"/>
          <w:szCs w:val="22"/>
        </w:rPr>
        <w:t>all</w:t>
      </w:r>
      <w:r w:rsidRPr="00033275">
        <w:rPr>
          <w:rFonts w:ascii="Times New Roman" w:hAnsi="Times New Roman" w:cs="Times New Roman"/>
          <w:spacing w:val="-21"/>
          <w:w w:val="95"/>
          <w:sz w:val="22"/>
          <w:szCs w:val="22"/>
        </w:rPr>
        <w:t xml:space="preserve"> </w:t>
      </w:r>
      <w:r>
        <w:rPr>
          <w:rFonts w:ascii="Times New Roman" w:hAnsi="Times New Roman" w:cs="Times New Roman"/>
          <w:w w:val="95"/>
          <w:sz w:val="22"/>
          <w:szCs w:val="22"/>
        </w:rPr>
        <w:t>EDSP 474</w:t>
      </w:r>
      <w:r w:rsidRPr="00033275">
        <w:rPr>
          <w:rFonts w:ascii="Times New Roman" w:hAnsi="Times New Roman" w:cs="Times New Roman"/>
          <w:spacing w:val="-21"/>
          <w:w w:val="95"/>
          <w:sz w:val="22"/>
          <w:szCs w:val="22"/>
        </w:rPr>
        <w:t xml:space="preserve"> </w:t>
      </w:r>
      <w:r>
        <w:rPr>
          <w:rFonts w:ascii="Times New Roman" w:hAnsi="Times New Roman" w:cs="Times New Roman"/>
          <w:w w:val="95"/>
          <w:sz w:val="22"/>
          <w:szCs w:val="22"/>
        </w:rPr>
        <w:t>tasks/assignments</w:t>
      </w:r>
      <w:r w:rsidRPr="00033275">
        <w:rPr>
          <w:rFonts w:ascii="Times New Roman" w:hAnsi="Times New Roman" w:cs="Times New Roman"/>
          <w:sz w:val="22"/>
          <w:szCs w:val="22"/>
        </w:rPr>
        <w:t>.</w:t>
      </w:r>
    </w:p>
    <w:p w14:paraId="5FD1F0CA" w14:textId="77777777" w:rsidR="00754A80" w:rsidRPr="00033275" w:rsidRDefault="00754A80" w:rsidP="00582306">
      <w:pPr>
        <w:pStyle w:val="BodyText"/>
        <w:numPr>
          <w:ilvl w:val="0"/>
          <w:numId w:val="19"/>
        </w:numPr>
        <w:rPr>
          <w:rFonts w:ascii="Times New Roman" w:hAnsi="Times New Roman" w:cs="Times New Roman"/>
          <w:sz w:val="22"/>
          <w:szCs w:val="22"/>
        </w:rPr>
      </w:pPr>
      <w:r>
        <w:rPr>
          <w:rFonts w:ascii="Times New Roman" w:hAnsi="Times New Roman" w:cs="Times New Roman"/>
          <w:sz w:val="22"/>
          <w:szCs w:val="22"/>
        </w:rPr>
        <w:t>Students must ensure their Triad team has signed the Sac State Student Teaching Signature Page to confirm recommendation for passing Infant &amp; Toddler student teaching.</w:t>
      </w:r>
    </w:p>
    <w:p w14:paraId="140F5C90" w14:textId="77777777" w:rsidR="00754A80" w:rsidRPr="00704665" w:rsidRDefault="00754A80" w:rsidP="00582306">
      <w:pPr>
        <w:pStyle w:val="BodyText"/>
        <w:numPr>
          <w:ilvl w:val="0"/>
          <w:numId w:val="19"/>
        </w:numPr>
      </w:pPr>
      <w:r w:rsidRPr="00B81663">
        <w:rPr>
          <w:rFonts w:ascii="Times New Roman" w:hAnsi="Times New Roman" w:cs="Times New Roman"/>
          <w:w w:val="95"/>
          <w:sz w:val="22"/>
          <w:szCs w:val="22"/>
        </w:rPr>
        <w:t>Students</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who</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have</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successfully</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completed</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both</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EDS</w:t>
      </w:r>
      <w:r w:rsidRPr="00B81663">
        <w:rPr>
          <w:rFonts w:ascii="Times New Roman" w:hAnsi="Times New Roman" w:cs="Times New Roman"/>
          <w:spacing w:val="-40"/>
          <w:w w:val="95"/>
          <w:sz w:val="22"/>
          <w:szCs w:val="22"/>
        </w:rPr>
        <w:t xml:space="preserve"> P   </w:t>
      </w:r>
      <w:r w:rsidRPr="00B81663">
        <w:rPr>
          <w:rFonts w:ascii="Times New Roman" w:hAnsi="Times New Roman" w:cs="Times New Roman"/>
          <w:w w:val="95"/>
          <w:sz w:val="22"/>
          <w:szCs w:val="22"/>
        </w:rPr>
        <w:t>474</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 xml:space="preserve">and EDSP </w:t>
      </w:r>
      <w:r w:rsidRPr="00B81663">
        <w:rPr>
          <w:rFonts w:ascii="Times New Roman" w:hAnsi="Times New Roman" w:cs="Times New Roman"/>
          <w:spacing w:val="-40"/>
          <w:w w:val="95"/>
          <w:sz w:val="22"/>
          <w:szCs w:val="22"/>
        </w:rPr>
        <w:t xml:space="preserve"> </w:t>
      </w:r>
      <w:r w:rsidRPr="00B81663">
        <w:rPr>
          <w:rFonts w:ascii="Times New Roman" w:hAnsi="Times New Roman" w:cs="Times New Roman"/>
          <w:w w:val="95"/>
          <w:sz w:val="22"/>
          <w:szCs w:val="22"/>
        </w:rPr>
        <w:t xml:space="preserve">475 </w:t>
      </w:r>
      <w:r w:rsidRPr="00B81663">
        <w:rPr>
          <w:rFonts w:ascii="Times New Roman" w:hAnsi="Times New Roman" w:cs="Times New Roman"/>
          <w:sz w:val="22"/>
          <w:szCs w:val="22"/>
        </w:rPr>
        <w:t>are eligible to apply for the Education</w:t>
      </w:r>
      <w:r w:rsidRPr="00B81663">
        <w:rPr>
          <w:rFonts w:ascii="Times New Roman" w:hAnsi="Times New Roman" w:cs="Times New Roman"/>
          <w:spacing w:val="-18"/>
          <w:sz w:val="22"/>
          <w:szCs w:val="22"/>
        </w:rPr>
        <w:t xml:space="preserve"> </w:t>
      </w:r>
      <w:r w:rsidRPr="00B81663">
        <w:rPr>
          <w:rFonts w:ascii="Times New Roman" w:hAnsi="Times New Roman" w:cs="Times New Roman"/>
          <w:sz w:val="22"/>
          <w:szCs w:val="22"/>
        </w:rPr>
        <w:t>Specialist</w:t>
      </w:r>
      <w:r w:rsidRPr="00B81663">
        <w:rPr>
          <w:rFonts w:ascii="Times New Roman" w:hAnsi="Times New Roman" w:cs="Times New Roman"/>
          <w:spacing w:val="-18"/>
          <w:sz w:val="22"/>
          <w:szCs w:val="22"/>
        </w:rPr>
        <w:t xml:space="preserve"> </w:t>
      </w:r>
      <w:r w:rsidRPr="00B81663">
        <w:rPr>
          <w:rFonts w:ascii="Times New Roman" w:hAnsi="Times New Roman" w:cs="Times New Roman"/>
          <w:sz w:val="22"/>
          <w:szCs w:val="22"/>
        </w:rPr>
        <w:t>ECSE</w:t>
      </w:r>
      <w:r w:rsidRPr="00B81663">
        <w:rPr>
          <w:rFonts w:ascii="Times New Roman" w:hAnsi="Times New Roman" w:cs="Times New Roman"/>
          <w:spacing w:val="-18"/>
          <w:sz w:val="22"/>
          <w:szCs w:val="22"/>
        </w:rPr>
        <w:t xml:space="preserve"> </w:t>
      </w:r>
      <w:r w:rsidRPr="00B81663">
        <w:rPr>
          <w:rFonts w:ascii="Times New Roman" w:hAnsi="Times New Roman" w:cs="Times New Roman"/>
          <w:sz w:val="22"/>
          <w:szCs w:val="22"/>
        </w:rPr>
        <w:t>credential.</w:t>
      </w:r>
    </w:p>
    <w:p w14:paraId="2C5EB85C" w14:textId="77777777" w:rsidR="00754A80" w:rsidRPr="0072727E" w:rsidRDefault="00754A80" w:rsidP="00754A80">
      <w:pPr>
        <w:pStyle w:val="Heading1"/>
      </w:pPr>
      <w:r>
        <w:lastRenderedPageBreak/>
        <w:t>GRADE DISTRIBUTION</w:t>
      </w:r>
    </w:p>
    <w:tbl>
      <w:tblPr>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gridCol w:w="1663"/>
      </w:tblGrid>
      <w:tr w:rsidR="00754A80" w:rsidRPr="0080619F" w14:paraId="568EAE32" w14:textId="77777777" w:rsidTr="001D2383">
        <w:trPr>
          <w:tblHeader/>
          <w:jc w:val="center"/>
        </w:trPr>
        <w:tc>
          <w:tcPr>
            <w:tcW w:w="4254" w:type="pct"/>
            <w:shd w:val="clear" w:color="auto" w:fill="DAEEF3" w:themeFill="accent5" w:themeFillTint="33"/>
          </w:tcPr>
          <w:p w14:paraId="48D3762A" w14:textId="77777777" w:rsidR="00754A80" w:rsidRPr="0080619F" w:rsidRDefault="00754A80" w:rsidP="001D2383">
            <w:pPr>
              <w:pStyle w:val="T-ColumnRowHeaders"/>
            </w:pPr>
            <w:r w:rsidRPr="0080619F">
              <w:t>Key Assignment</w:t>
            </w:r>
            <w:r>
              <w:t>s</w:t>
            </w:r>
            <w:r w:rsidRPr="0080619F">
              <w:t xml:space="preserve"> Completed in Collaboration with your Supervisor AND Field Mentor </w:t>
            </w:r>
          </w:p>
          <w:p w14:paraId="736913CE" w14:textId="77777777" w:rsidR="00754A80" w:rsidRPr="0080619F" w:rsidRDefault="00754A80" w:rsidP="001D2383">
            <w:pPr>
              <w:pStyle w:val="T-ColumnRowHeaders"/>
            </w:pPr>
            <w:r w:rsidRPr="0080619F">
              <w:t>(</w:t>
            </w:r>
            <w:r>
              <w:t>for EDSP 474/476 AND EDSP 211</w:t>
            </w:r>
            <w:r w:rsidRPr="0067256F">
              <w:t>)</w:t>
            </w:r>
          </w:p>
        </w:tc>
        <w:tc>
          <w:tcPr>
            <w:tcW w:w="746" w:type="pct"/>
            <w:shd w:val="clear" w:color="auto" w:fill="DAEEF3" w:themeFill="accent5" w:themeFillTint="33"/>
          </w:tcPr>
          <w:p w14:paraId="2129AAEB" w14:textId="77777777" w:rsidR="00754A80" w:rsidRPr="0080619F" w:rsidRDefault="00754A80" w:rsidP="001D2383">
            <w:pPr>
              <w:pStyle w:val="T-ColumnRowHeaders"/>
            </w:pPr>
            <w:r w:rsidRPr="0080619F">
              <w:t>Completion Checklist</w:t>
            </w:r>
          </w:p>
        </w:tc>
      </w:tr>
      <w:tr w:rsidR="00754A80" w:rsidRPr="0080619F" w14:paraId="1550EA4A" w14:textId="77777777" w:rsidTr="001D2383">
        <w:trPr>
          <w:tblHeader/>
          <w:jc w:val="center"/>
        </w:trPr>
        <w:tc>
          <w:tcPr>
            <w:tcW w:w="5000" w:type="pct"/>
            <w:gridSpan w:val="2"/>
            <w:shd w:val="clear" w:color="auto" w:fill="D9D9D9" w:themeFill="background1" w:themeFillShade="D9"/>
          </w:tcPr>
          <w:p w14:paraId="3ABD902D" w14:textId="77777777" w:rsidR="00754A80" w:rsidRPr="0080619F" w:rsidRDefault="00754A80" w:rsidP="001D2383">
            <w:pPr>
              <w:rPr>
                <w:sz w:val="22"/>
                <w:szCs w:val="22"/>
              </w:rPr>
            </w:pPr>
            <w:r>
              <w:rPr>
                <w:sz w:val="22"/>
                <w:szCs w:val="22"/>
              </w:rPr>
              <w:t xml:space="preserve">Work this semester for EDSP 474/476 with </w:t>
            </w:r>
            <w:r w:rsidRPr="0080619F">
              <w:rPr>
                <w:sz w:val="22"/>
                <w:szCs w:val="22"/>
              </w:rPr>
              <w:t>Supervisor/Field Mentor</w:t>
            </w:r>
          </w:p>
        </w:tc>
      </w:tr>
      <w:tr w:rsidR="00754A80" w:rsidRPr="0080619F" w14:paraId="72100A36" w14:textId="77777777" w:rsidTr="001D2383">
        <w:trPr>
          <w:tblHeader/>
          <w:jc w:val="center"/>
        </w:trPr>
        <w:tc>
          <w:tcPr>
            <w:tcW w:w="4254" w:type="pct"/>
          </w:tcPr>
          <w:p w14:paraId="5C38C77D" w14:textId="77777777" w:rsidR="00754A80" w:rsidRPr="0080619F" w:rsidRDefault="00754A80" w:rsidP="00582306">
            <w:pPr>
              <w:pStyle w:val="ListParagraph"/>
              <w:numPr>
                <w:ilvl w:val="0"/>
                <w:numId w:val="9"/>
              </w:numPr>
            </w:pPr>
            <w:r w:rsidRPr="00EA715B">
              <w:rPr>
                <w:b/>
              </w:rPr>
              <w:t>Program Description</w:t>
            </w:r>
            <w:r>
              <w:t xml:space="preserve"> (submit in EDSP 474 Canvas course drop box)</w:t>
            </w:r>
          </w:p>
        </w:tc>
        <w:tc>
          <w:tcPr>
            <w:tcW w:w="746" w:type="pct"/>
          </w:tcPr>
          <w:p w14:paraId="0949DF81" w14:textId="77777777" w:rsidR="00754A80" w:rsidRPr="0080619F" w:rsidRDefault="00754A80" w:rsidP="001D2383">
            <w:pPr>
              <w:rPr>
                <w:sz w:val="22"/>
                <w:szCs w:val="22"/>
              </w:rPr>
            </w:pPr>
          </w:p>
        </w:tc>
      </w:tr>
      <w:tr w:rsidR="00754A80" w:rsidRPr="0080619F" w14:paraId="54989934" w14:textId="77777777" w:rsidTr="001D2383">
        <w:trPr>
          <w:tblHeader/>
          <w:jc w:val="center"/>
        </w:trPr>
        <w:tc>
          <w:tcPr>
            <w:tcW w:w="4254" w:type="pct"/>
          </w:tcPr>
          <w:p w14:paraId="6C64BC37" w14:textId="77777777" w:rsidR="00754A80" w:rsidRPr="0080619F" w:rsidRDefault="00754A80" w:rsidP="00582306">
            <w:pPr>
              <w:pStyle w:val="ListParagraph"/>
              <w:numPr>
                <w:ilvl w:val="0"/>
                <w:numId w:val="9"/>
              </w:numPr>
            </w:pPr>
            <w:r w:rsidRPr="00EA715B">
              <w:rPr>
                <w:b/>
              </w:rPr>
              <w:t xml:space="preserve">Documentation of Field Experience </w:t>
            </w:r>
            <w:r>
              <w:rPr>
                <w:b/>
              </w:rPr>
              <w:t xml:space="preserve">log </w:t>
            </w:r>
            <w:r w:rsidRPr="00EA715B">
              <w:rPr>
                <w:b/>
              </w:rPr>
              <w:t>hours</w:t>
            </w:r>
            <w:r>
              <w:t xml:space="preserve"> (180 hours total: student teacher; 320 hours total: intern) with Solo student teaching included (approximately 80 hours of the total Field Experience hours) submit in EDSP 474 Canvas course drop box</w:t>
            </w:r>
          </w:p>
        </w:tc>
        <w:tc>
          <w:tcPr>
            <w:tcW w:w="746" w:type="pct"/>
          </w:tcPr>
          <w:p w14:paraId="6F957AE5" w14:textId="77777777" w:rsidR="00754A80" w:rsidRPr="0080619F" w:rsidRDefault="00754A80" w:rsidP="001D2383">
            <w:pPr>
              <w:rPr>
                <w:sz w:val="22"/>
                <w:szCs w:val="22"/>
              </w:rPr>
            </w:pPr>
          </w:p>
        </w:tc>
      </w:tr>
      <w:tr w:rsidR="00754A80" w:rsidRPr="0080619F" w14:paraId="52CA2309" w14:textId="77777777" w:rsidTr="001D2383">
        <w:trPr>
          <w:tblHeader/>
          <w:jc w:val="center"/>
        </w:trPr>
        <w:tc>
          <w:tcPr>
            <w:tcW w:w="4254" w:type="pct"/>
          </w:tcPr>
          <w:p w14:paraId="7D3A3D06" w14:textId="77777777" w:rsidR="00754A80" w:rsidRPr="0080619F" w:rsidRDefault="00754A80" w:rsidP="00582306">
            <w:pPr>
              <w:pStyle w:val="ListParagraph"/>
              <w:numPr>
                <w:ilvl w:val="0"/>
                <w:numId w:val="9"/>
              </w:numPr>
            </w:pPr>
            <w:r w:rsidRPr="00EA715B">
              <w:rPr>
                <w:b/>
              </w:rPr>
              <w:t>Initial Self-Assessment</w:t>
            </w:r>
            <w:r>
              <w:t xml:space="preserve"> (submit in EDSP 474 Canvas course drop box)</w:t>
            </w:r>
          </w:p>
        </w:tc>
        <w:tc>
          <w:tcPr>
            <w:tcW w:w="746" w:type="pct"/>
          </w:tcPr>
          <w:p w14:paraId="3E4406EA" w14:textId="77777777" w:rsidR="00754A80" w:rsidRPr="0080619F" w:rsidRDefault="00754A80" w:rsidP="001D2383">
            <w:pPr>
              <w:rPr>
                <w:sz w:val="22"/>
                <w:szCs w:val="22"/>
              </w:rPr>
            </w:pPr>
          </w:p>
        </w:tc>
      </w:tr>
      <w:tr w:rsidR="00754A80" w:rsidRPr="0080619F" w14:paraId="3EEEDB6A" w14:textId="77777777" w:rsidTr="001D2383">
        <w:trPr>
          <w:tblHeader/>
          <w:jc w:val="center"/>
        </w:trPr>
        <w:tc>
          <w:tcPr>
            <w:tcW w:w="4254" w:type="pct"/>
          </w:tcPr>
          <w:p w14:paraId="2FAEFCEB" w14:textId="77777777" w:rsidR="00754A80" w:rsidRPr="0080619F" w:rsidRDefault="00754A80" w:rsidP="00582306">
            <w:pPr>
              <w:pStyle w:val="ListParagraph"/>
              <w:numPr>
                <w:ilvl w:val="0"/>
                <w:numId w:val="9"/>
              </w:numPr>
            </w:pPr>
            <w:r w:rsidRPr="00EA715B">
              <w:rPr>
                <w:b/>
              </w:rPr>
              <w:t>Student Teaching Daily Journal</w:t>
            </w:r>
            <w:r>
              <w:t xml:space="preserve"> (submit in EDSP 474 Canvas course drop box)</w:t>
            </w:r>
          </w:p>
        </w:tc>
        <w:tc>
          <w:tcPr>
            <w:tcW w:w="746" w:type="pct"/>
          </w:tcPr>
          <w:p w14:paraId="67298561" w14:textId="77777777" w:rsidR="00754A80" w:rsidRPr="0080619F" w:rsidRDefault="00754A80" w:rsidP="001D2383">
            <w:pPr>
              <w:rPr>
                <w:sz w:val="22"/>
                <w:szCs w:val="22"/>
              </w:rPr>
            </w:pPr>
          </w:p>
        </w:tc>
      </w:tr>
      <w:tr w:rsidR="00754A80" w:rsidRPr="0080619F" w14:paraId="2D82DA98" w14:textId="77777777" w:rsidTr="001D2383">
        <w:trPr>
          <w:tblHeader/>
          <w:jc w:val="center"/>
        </w:trPr>
        <w:tc>
          <w:tcPr>
            <w:tcW w:w="4254" w:type="pct"/>
          </w:tcPr>
          <w:p w14:paraId="6C64510A" w14:textId="77777777" w:rsidR="00754A80" w:rsidRPr="0080619F" w:rsidRDefault="00754A80" w:rsidP="00582306">
            <w:pPr>
              <w:pStyle w:val="ListParagraph"/>
              <w:numPr>
                <w:ilvl w:val="0"/>
                <w:numId w:val="9"/>
              </w:numPr>
            </w:pPr>
            <w:r w:rsidRPr="00EA715B">
              <w:rPr>
                <w:b/>
              </w:rPr>
              <w:t>Action Plan</w:t>
            </w:r>
            <w:r>
              <w:t xml:space="preserve"> for EDSP 211 assignments and EDSP 474 tasks (submit in EDSP 474 Canvas course drop box)</w:t>
            </w:r>
          </w:p>
        </w:tc>
        <w:tc>
          <w:tcPr>
            <w:tcW w:w="746" w:type="pct"/>
          </w:tcPr>
          <w:p w14:paraId="5F85DD2C" w14:textId="77777777" w:rsidR="00754A80" w:rsidRPr="0080619F" w:rsidRDefault="00754A80" w:rsidP="001D2383">
            <w:pPr>
              <w:rPr>
                <w:sz w:val="22"/>
                <w:szCs w:val="22"/>
              </w:rPr>
            </w:pPr>
          </w:p>
        </w:tc>
      </w:tr>
      <w:tr w:rsidR="00754A80" w:rsidRPr="0080619F" w14:paraId="31FD8FB2" w14:textId="77777777" w:rsidTr="001D2383">
        <w:trPr>
          <w:tblHeader/>
          <w:jc w:val="center"/>
        </w:trPr>
        <w:tc>
          <w:tcPr>
            <w:tcW w:w="4254" w:type="pct"/>
          </w:tcPr>
          <w:p w14:paraId="1008CB7E" w14:textId="77777777" w:rsidR="00754A80" w:rsidRPr="0080619F" w:rsidRDefault="00754A80" w:rsidP="00582306">
            <w:pPr>
              <w:pStyle w:val="ListParagraph"/>
              <w:numPr>
                <w:ilvl w:val="0"/>
                <w:numId w:val="9"/>
              </w:numPr>
            </w:pPr>
            <w:r w:rsidRPr="00EA715B">
              <w:rPr>
                <w:b/>
              </w:rPr>
              <w:t>Three Triad Meetings</w:t>
            </w:r>
            <w:r w:rsidRPr="0080619F">
              <w:t xml:space="preserve"> (1: self-assessment/action plan, 2: mid-term eval, 3: final-eval</w:t>
            </w:r>
            <w:r>
              <w:t xml:space="preserve">; supervisor submits evaluation form in </w:t>
            </w:r>
            <w:proofErr w:type="spellStart"/>
            <w:r>
              <w:t>TaskStream</w:t>
            </w:r>
            <w:proofErr w:type="spellEnd"/>
            <w:r w:rsidRPr="0080619F">
              <w:t>)</w:t>
            </w:r>
          </w:p>
        </w:tc>
        <w:tc>
          <w:tcPr>
            <w:tcW w:w="746" w:type="pct"/>
          </w:tcPr>
          <w:p w14:paraId="3C73652F" w14:textId="77777777" w:rsidR="00754A80" w:rsidRPr="0080619F" w:rsidRDefault="00754A80" w:rsidP="001D2383">
            <w:pPr>
              <w:rPr>
                <w:sz w:val="22"/>
                <w:szCs w:val="22"/>
              </w:rPr>
            </w:pPr>
          </w:p>
        </w:tc>
      </w:tr>
      <w:tr w:rsidR="00754A80" w:rsidRPr="0080619F" w14:paraId="635FF857" w14:textId="77777777" w:rsidTr="001D2383">
        <w:trPr>
          <w:tblHeader/>
          <w:jc w:val="center"/>
        </w:trPr>
        <w:tc>
          <w:tcPr>
            <w:tcW w:w="4254" w:type="pct"/>
          </w:tcPr>
          <w:p w14:paraId="677E6E69" w14:textId="77777777" w:rsidR="00754A80" w:rsidRPr="0080619F" w:rsidRDefault="00754A80" w:rsidP="00582306">
            <w:pPr>
              <w:pStyle w:val="ListParagraph"/>
              <w:numPr>
                <w:ilvl w:val="0"/>
                <w:numId w:val="9"/>
              </w:numPr>
            </w:pPr>
            <w:r w:rsidRPr="00EA715B">
              <w:rPr>
                <w:b/>
              </w:rPr>
              <w:t>Six (student teacher) OR Twelve (intern) observations</w:t>
            </w:r>
            <w:r>
              <w:t xml:space="preserve"> (live or recorded in </w:t>
            </w:r>
            <w:proofErr w:type="spellStart"/>
            <w:r>
              <w:t>GoReact</w:t>
            </w:r>
            <w:proofErr w:type="spellEnd"/>
            <w:r>
              <w:t>)</w:t>
            </w:r>
          </w:p>
        </w:tc>
        <w:tc>
          <w:tcPr>
            <w:tcW w:w="746" w:type="pct"/>
          </w:tcPr>
          <w:p w14:paraId="785EAEAC" w14:textId="77777777" w:rsidR="00754A80" w:rsidRPr="0080619F" w:rsidRDefault="00754A80" w:rsidP="001D2383">
            <w:pPr>
              <w:rPr>
                <w:sz w:val="22"/>
                <w:szCs w:val="22"/>
              </w:rPr>
            </w:pPr>
          </w:p>
        </w:tc>
      </w:tr>
      <w:tr w:rsidR="00754A80" w:rsidRPr="0080619F" w14:paraId="351EC546" w14:textId="77777777" w:rsidTr="001D2383">
        <w:trPr>
          <w:tblHeader/>
          <w:jc w:val="center"/>
        </w:trPr>
        <w:tc>
          <w:tcPr>
            <w:tcW w:w="5000" w:type="pct"/>
            <w:gridSpan w:val="2"/>
            <w:shd w:val="clear" w:color="auto" w:fill="D9D9D9" w:themeFill="background1" w:themeFillShade="D9"/>
          </w:tcPr>
          <w:p w14:paraId="73C7052F" w14:textId="77777777" w:rsidR="00754A80" w:rsidRPr="0080619F" w:rsidRDefault="00754A80" w:rsidP="001D2383">
            <w:pPr>
              <w:rPr>
                <w:sz w:val="22"/>
                <w:szCs w:val="22"/>
              </w:rPr>
            </w:pPr>
            <w:r>
              <w:rPr>
                <w:sz w:val="22"/>
                <w:szCs w:val="22"/>
              </w:rPr>
              <w:t xml:space="preserve">Work this semester for </w:t>
            </w:r>
            <w:r w:rsidRPr="0080619F">
              <w:rPr>
                <w:sz w:val="22"/>
                <w:szCs w:val="22"/>
              </w:rPr>
              <w:t xml:space="preserve">EDSP </w:t>
            </w:r>
            <w:r>
              <w:rPr>
                <w:sz w:val="22"/>
                <w:szCs w:val="22"/>
              </w:rPr>
              <w:t>211</w:t>
            </w:r>
            <w:r w:rsidRPr="0080619F">
              <w:rPr>
                <w:sz w:val="22"/>
                <w:szCs w:val="22"/>
              </w:rPr>
              <w:t xml:space="preserve"> </w:t>
            </w:r>
            <w:r>
              <w:rPr>
                <w:sz w:val="22"/>
                <w:szCs w:val="22"/>
              </w:rPr>
              <w:t>(Infant/Toddler Methods course) with</w:t>
            </w:r>
            <w:r w:rsidRPr="0080619F">
              <w:rPr>
                <w:sz w:val="22"/>
                <w:szCs w:val="22"/>
              </w:rPr>
              <w:t xml:space="preserve"> Supervisor/Field Mentor</w:t>
            </w:r>
          </w:p>
        </w:tc>
      </w:tr>
      <w:tr w:rsidR="00754A80" w:rsidRPr="0080619F" w14:paraId="69DFD2E3" w14:textId="77777777" w:rsidTr="001D2383">
        <w:trPr>
          <w:tblHeader/>
          <w:jc w:val="center"/>
        </w:trPr>
        <w:tc>
          <w:tcPr>
            <w:tcW w:w="4254" w:type="pct"/>
          </w:tcPr>
          <w:p w14:paraId="7882E92A" w14:textId="77777777" w:rsidR="00754A80" w:rsidRPr="0080619F" w:rsidRDefault="00754A80" w:rsidP="00582306">
            <w:pPr>
              <w:pStyle w:val="ListParagraph"/>
              <w:numPr>
                <w:ilvl w:val="0"/>
                <w:numId w:val="9"/>
              </w:numPr>
            </w:pPr>
            <w:r>
              <w:t>Family Project</w:t>
            </w:r>
            <w:r w:rsidRPr="0080619F">
              <w:t xml:space="preserve"> </w:t>
            </w:r>
          </w:p>
        </w:tc>
        <w:tc>
          <w:tcPr>
            <w:tcW w:w="746" w:type="pct"/>
          </w:tcPr>
          <w:p w14:paraId="5137EF30" w14:textId="77777777" w:rsidR="00754A80" w:rsidRPr="0080619F" w:rsidRDefault="00754A80" w:rsidP="001D2383">
            <w:pPr>
              <w:rPr>
                <w:sz w:val="22"/>
                <w:szCs w:val="22"/>
              </w:rPr>
            </w:pPr>
          </w:p>
        </w:tc>
      </w:tr>
      <w:tr w:rsidR="00754A80" w:rsidRPr="0080619F" w14:paraId="60696C2A" w14:textId="77777777" w:rsidTr="001D2383">
        <w:trPr>
          <w:tblHeader/>
          <w:jc w:val="center"/>
        </w:trPr>
        <w:tc>
          <w:tcPr>
            <w:tcW w:w="4254" w:type="pct"/>
          </w:tcPr>
          <w:p w14:paraId="4AAA2F1F" w14:textId="77777777" w:rsidR="00754A80" w:rsidRPr="0080619F" w:rsidRDefault="00754A80" w:rsidP="00582306">
            <w:pPr>
              <w:pStyle w:val="ListParagraph"/>
              <w:numPr>
                <w:ilvl w:val="0"/>
                <w:numId w:val="9"/>
              </w:numPr>
            </w:pPr>
            <w:r>
              <w:t>One Critical Incident video and analysis for</w:t>
            </w:r>
            <w:r w:rsidRPr="0080619F">
              <w:t xml:space="preserve"> </w:t>
            </w:r>
            <w:r>
              <w:t>in-class d</w:t>
            </w:r>
            <w:r w:rsidRPr="0080619F">
              <w:t>iscussion</w:t>
            </w:r>
          </w:p>
        </w:tc>
        <w:tc>
          <w:tcPr>
            <w:tcW w:w="746" w:type="pct"/>
          </w:tcPr>
          <w:p w14:paraId="7DDE9E3C" w14:textId="77777777" w:rsidR="00754A80" w:rsidRPr="0080619F" w:rsidRDefault="00754A80" w:rsidP="001D2383">
            <w:pPr>
              <w:rPr>
                <w:sz w:val="22"/>
                <w:szCs w:val="22"/>
              </w:rPr>
            </w:pPr>
          </w:p>
        </w:tc>
      </w:tr>
      <w:tr w:rsidR="00754A80" w:rsidRPr="0080619F" w14:paraId="61DA55B3" w14:textId="77777777" w:rsidTr="001D2383">
        <w:trPr>
          <w:tblHeader/>
          <w:jc w:val="center"/>
        </w:trPr>
        <w:tc>
          <w:tcPr>
            <w:tcW w:w="4254" w:type="pct"/>
          </w:tcPr>
          <w:p w14:paraId="47677793" w14:textId="77777777" w:rsidR="00754A80" w:rsidRDefault="00754A80" w:rsidP="00582306">
            <w:pPr>
              <w:pStyle w:val="ListParagraph"/>
              <w:numPr>
                <w:ilvl w:val="0"/>
                <w:numId w:val="9"/>
              </w:numPr>
            </w:pPr>
            <w:r>
              <w:t>Attendance and Participation</w:t>
            </w:r>
          </w:p>
        </w:tc>
        <w:tc>
          <w:tcPr>
            <w:tcW w:w="746" w:type="pct"/>
          </w:tcPr>
          <w:p w14:paraId="676326F4" w14:textId="77777777" w:rsidR="00754A80" w:rsidRPr="0080619F" w:rsidRDefault="00754A80" w:rsidP="001D2383">
            <w:pPr>
              <w:rPr>
                <w:sz w:val="22"/>
                <w:szCs w:val="22"/>
              </w:rPr>
            </w:pPr>
          </w:p>
        </w:tc>
      </w:tr>
      <w:tr w:rsidR="00754A80" w:rsidRPr="0080619F" w14:paraId="4FE805CE" w14:textId="77777777" w:rsidTr="001D2383">
        <w:trPr>
          <w:tblHeader/>
          <w:jc w:val="center"/>
        </w:trPr>
        <w:tc>
          <w:tcPr>
            <w:tcW w:w="5000" w:type="pct"/>
            <w:gridSpan w:val="2"/>
            <w:shd w:val="clear" w:color="auto" w:fill="DAEEF3" w:themeFill="accent5" w:themeFillTint="33"/>
          </w:tcPr>
          <w:p w14:paraId="1016A5EC" w14:textId="77777777" w:rsidR="00754A80" w:rsidRPr="0080619F" w:rsidRDefault="00754A80" w:rsidP="001D2383">
            <w:pPr>
              <w:rPr>
                <w:sz w:val="22"/>
                <w:szCs w:val="22"/>
              </w:rPr>
            </w:pPr>
          </w:p>
        </w:tc>
      </w:tr>
    </w:tbl>
    <w:p w14:paraId="1A7AA4EE" w14:textId="77777777" w:rsidR="00754A80" w:rsidRDefault="00754A80" w:rsidP="00936AB8">
      <w:pPr>
        <w:pBdr>
          <w:top w:val="nil"/>
          <w:left w:val="nil"/>
          <w:bottom w:val="nil"/>
          <w:right w:val="nil"/>
          <w:between w:val="nil"/>
        </w:pBdr>
        <w:spacing w:before="120" w:after="120"/>
        <w:rPr>
          <w:color w:val="000000"/>
        </w:rPr>
      </w:pPr>
    </w:p>
    <w:p w14:paraId="657F1AFF" w14:textId="77777777" w:rsidR="00754A80" w:rsidRDefault="00754A80">
      <w:pPr>
        <w:rPr>
          <w:b/>
          <w:sz w:val="32"/>
        </w:rPr>
      </w:pPr>
      <w:r>
        <w:rPr>
          <w:b/>
          <w:sz w:val="32"/>
        </w:rPr>
        <w:br w:type="page"/>
      </w:r>
    </w:p>
    <w:p w14:paraId="75EF03F1" w14:textId="2FA4EF5A" w:rsidR="00754A80" w:rsidRPr="00181739" w:rsidRDefault="00754A80" w:rsidP="00754A80">
      <w:pPr>
        <w:tabs>
          <w:tab w:val="center" w:pos="6768"/>
        </w:tabs>
        <w:jc w:val="center"/>
        <w:rPr>
          <w:b/>
          <w:sz w:val="32"/>
        </w:rPr>
      </w:pPr>
      <w:r w:rsidRPr="00181739">
        <w:rPr>
          <w:b/>
          <w:sz w:val="32"/>
        </w:rPr>
        <w:lastRenderedPageBreak/>
        <w:t>Infant &amp; Toddler Student Teaching</w:t>
      </w:r>
    </w:p>
    <w:p w14:paraId="6D773041" w14:textId="77777777" w:rsidR="00754A80" w:rsidRDefault="00754A80" w:rsidP="00754A80">
      <w:pPr>
        <w:tabs>
          <w:tab w:val="center" w:pos="6768"/>
        </w:tabs>
        <w:rPr>
          <w:b/>
        </w:rPr>
      </w:pPr>
      <w:r>
        <w:rPr>
          <w:b/>
        </w:rPr>
        <w:t xml:space="preserve">NAME: </w:t>
      </w:r>
    </w:p>
    <w:p w14:paraId="1083299F" w14:textId="77777777" w:rsidR="00754A80" w:rsidRPr="007D3303" w:rsidRDefault="00754A80" w:rsidP="00754A80">
      <w:r w:rsidRPr="007D3303">
        <w:rPr>
          <w:b/>
          <w:color w:val="000000"/>
          <w:shd w:val="clear" w:color="auto" w:fill="FFFFFF"/>
        </w:rPr>
        <w:t>Directions</w:t>
      </w:r>
      <w:r w:rsidRPr="007D3303">
        <w:rPr>
          <w:color w:val="000000"/>
          <w:shd w:val="clear" w:color="auto" w:fill="FFFFFF"/>
        </w:rPr>
        <w:t>: Fill in this document by the first week of your student teaching experience in collaboration with your mentor teacher as you plan your semester.</w:t>
      </w:r>
      <w:r w:rsidRPr="007D3303">
        <w:rPr>
          <w:color w:val="000000"/>
          <w:sz w:val="21"/>
          <w:szCs w:val="21"/>
          <w:shd w:val="clear" w:color="auto" w:fill="FFFFFF"/>
        </w:rPr>
        <w:t>  </w:t>
      </w:r>
    </w:p>
    <w:p w14:paraId="12E083EB" w14:textId="77777777" w:rsidR="00754A80" w:rsidRDefault="00754A80" w:rsidP="00754A80">
      <w:pPr>
        <w:rPr>
          <w:b/>
          <w:sz w:val="40"/>
        </w:rPr>
      </w:pPr>
    </w:p>
    <w:p w14:paraId="4A3188F7" w14:textId="77777777" w:rsidR="00754A80" w:rsidRPr="00146C57" w:rsidRDefault="00754A80" w:rsidP="00754A80">
      <w:pPr>
        <w:shd w:val="clear" w:color="auto" w:fill="DAEEF3" w:themeFill="accent5" w:themeFillTint="33"/>
        <w:jc w:val="center"/>
        <w:rPr>
          <w:b/>
          <w:sz w:val="40"/>
        </w:rPr>
      </w:pPr>
      <w:r w:rsidRPr="00146C57">
        <w:rPr>
          <w:b/>
          <w:sz w:val="40"/>
        </w:rPr>
        <w:t>Program Description</w:t>
      </w:r>
    </w:p>
    <w:p w14:paraId="69604737" w14:textId="77777777" w:rsidR="00754A80" w:rsidRDefault="00754A80" w:rsidP="00754A80">
      <w:r>
        <w:rPr>
          <w:b/>
        </w:rPr>
        <w:t xml:space="preserve">Directions- </w:t>
      </w:r>
      <w:r w:rsidRPr="00E37CB1">
        <w:rPr>
          <w:b/>
        </w:rPr>
        <w:t xml:space="preserve">Infant &amp; Toddler Program: </w:t>
      </w:r>
      <w:r>
        <w:t>Describe the infant/toddler program where you are completing your field experience. Include the following:</w:t>
      </w:r>
    </w:p>
    <w:p w14:paraId="2D9900DE"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Administrative structure (e.g., County, SELPA, Regional Center vendor)</w:t>
      </w:r>
    </w:p>
    <w:p w14:paraId="61C31019"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Overall program focus/goals</w:t>
      </w:r>
    </w:p>
    <w:p w14:paraId="134D8BEA"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Format for home visits (upload to your I/T Student Teaching Group files a copy of planning/follow up forms used by the program in which you are student teaching for home visits)</w:t>
      </w:r>
    </w:p>
    <w:p w14:paraId="20FD5B03"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Frequency of home visits, toddler groups, etc.</w:t>
      </w:r>
    </w:p>
    <w:p w14:paraId="3299551D"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Daily routines for I/T professional team members</w:t>
      </w:r>
    </w:p>
    <w:p w14:paraId="3F62F6E7"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Staffing patterns (e.g., individual/teams, professional disciplines included, models of teaming)</w:t>
      </w:r>
    </w:p>
    <w:p w14:paraId="52A6CCB1" w14:textId="77777777" w:rsidR="00754A80" w:rsidRDefault="00754A80" w:rsidP="00582306">
      <w:pPr>
        <w:pStyle w:val="ListParagraph"/>
        <w:numPr>
          <w:ilvl w:val="0"/>
          <w:numId w:val="141"/>
        </w:numPr>
        <w:spacing w:before="0" w:after="0"/>
        <w:rPr>
          <w:rFonts w:asciiTheme="minorHAnsi" w:hAnsiTheme="minorHAnsi"/>
        </w:rPr>
      </w:pPr>
      <w:r>
        <w:rPr>
          <w:rFonts w:asciiTheme="minorHAnsi" w:hAnsiTheme="minorHAnsi"/>
        </w:rPr>
        <w:t>Number of families served, range of identified disabilities/risk conditions for children and degree and type of inclusive practices (natural environments)</w:t>
      </w:r>
    </w:p>
    <w:p w14:paraId="640774CC" w14:textId="77777777" w:rsidR="00754A80" w:rsidRPr="00E37CB1" w:rsidRDefault="00754A80" w:rsidP="00582306">
      <w:pPr>
        <w:pStyle w:val="ListParagraph"/>
        <w:numPr>
          <w:ilvl w:val="0"/>
          <w:numId w:val="141"/>
        </w:numPr>
        <w:spacing w:before="0" w:after="0"/>
        <w:rPr>
          <w:rFonts w:asciiTheme="minorHAnsi" w:hAnsiTheme="minorHAnsi"/>
        </w:rPr>
      </w:pPr>
      <w:r>
        <w:rPr>
          <w:rFonts w:asciiTheme="minorHAnsi" w:hAnsiTheme="minorHAnsi"/>
        </w:rPr>
        <w:t>How the program reflects the diversity of families being served (staff, languages, materials, etc.)</w:t>
      </w:r>
    </w:p>
    <w:p w14:paraId="0D188F6D" w14:textId="77777777" w:rsidR="00754A80" w:rsidRDefault="00754A80" w:rsidP="00754A80">
      <w:pPr>
        <w:rPr>
          <w:b/>
          <w:sz w:val="32"/>
        </w:rPr>
      </w:pPr>
    </w:p>
    <w:p w14:paraId="02430FDC" w14:textId="77777777" w:rsidR="00754A80" w:rsidRDefault="00754A80" w:rsidP="00754A80">
      <w:pPr>
        <w:rPr>
          <w:b/>
          <w:sz w:val="32"/>
        </w:rPr>
      </w:pPr>
      <w:r>
        <w:rPr>
          <w:b/>
          <w:sz w:val="32"/>
        </w:rPr>
        <w:br w:type="page"/>
      </w:r>
    </w:p>
    <w:p w14:paraId="61C4146E" w14:textId="77777777" w:rsidR="00754A80" w:rsidRDefault="00754A80" w:rsidP="00754A80">
      <w:pPr>
        <w:tabs>
          <w:tab w:val="center" w:pos="6768"/>
        </w:tabs>
        <w:jc w:val="center"/>
        <w:rPr>
          <w:b/>
          <w:sz w:val="32"/>
        </w:rPr>
      </w:pPr>
      <w:r w:rsidRPr="00181739">
        <w:rPr>
          <w:b/>
          <w:sz w:val="32"/>
        </w:rPr>
        <w:lastRenderedPageBreak/>
        <w:t xml:space="preserve">Infant &amp; Toddler Student Teaching </w:t>
      </w:r>
    </w:p>
    <w:p w14:paraId="3A50B1EE" w14:textId="77777777" w:rsidR="00754A80" w:rsidRPr="00692367" w:rsidRDefault="00754A80" w:rsidP="00754A80">
      <w:pPr>
        <w:tabs>
          <w:tab w:val="center" w:pos="6768"/>
        </w:tabs>
        <w:rPr>
          <w:sz w:val="28"/>
        </w:rPr>
      </w:pPr>
      <w:r w:rsidRPr="00692367">
        <w:rPr>
          <w:sz w:val="28"/>
        </w:rPr>
        <w:t xml:space="preserve">NAME: </w:t>
      </w:r>
    </w:p>
    <w:p w14:paraId="44C6CC81" w14:textId="77777777" w:rsidR="00754A80" w:rsidRPr="00172005" w:rsidRDefault="00754A80" w:rsidP="00754A80">
      <w:pPr>
        <w:pStyle w:val="Heading1"/>
        <w:jc w:val="center"/>
        <w:rPr>
          <w:sz w:val="40"/>
          <w:szCs w:val="40"/>
        </w:rPr>
      </w:pPr>
      <w:r w:rsidRPr="00172005">
        <w:rPr>
          <w:sz w:val="40"/>
          <w:szCs w:val="40"/>
        </w:rPr>
        <w:t>Action plan</w:t>
      </w:r>
    </w:p>
    <w:p w14:paraId="19A050ED" w14:textId="77777777" w:rsidR="00754A80" w:rsidRDefault="00754A80" w:rsidP="00754A80">
      <w:pPr>
        <w:tabs>
          <w:tab w:val="left" w:pos="7312"/>
        </w:tabs>
        <w:rPr>
          <w:b/>
          <w:i/>
          <w:sz w:val="32"/>
        </w:rPr>
      </w:pPr>
      <w:r w:rsidRPr="0034424C">
        <w:rPr>
          <w:b/>
          <w:i/>
          <w:sz w:val="32"/>
        </w:rPr>
        <w:t>Projects/Assignments</w:t>
      </w:r>
    </w:p>
    <w:p w14:paraId="364D4254" w14:textId="77777777" w:rsidR="00754A80" w:rsidRPr="00181739" w:rsidRDefault="00754A80" w:rsidP="00754A80">
      <w:pPr>
        <w:tabs>
          <w:tab w:val="left" w:pos="7312"/>
        </w:tabs>
      </w:pPr>
      <w:r w:rsidRPr="00181739">
        <w:rPr>
          <w:b/>
        </w:rPr>
        <w:t>Directions</w:t>
      </w:r>
      <w:r w:rsidRPr="00181739">
        <w:t>: fill in this plan for completing your assignments (EDSP 211) and student teaching requirements (EDSP 474) in collaboration with your mentor teacher as you plan your semester AND then update it throughout the semester as necessary (e.g., changes to your action plan).</w:t>
      </w:r>
    </w:p>
    <w:tbl>
      <w:tblPr>
        <w:tblStyle w:val="TableGrid"/>
        <w:tblW w:w="9715" w:type="dxa"/>
        <w:tblLook w:val="04A0" w:firstRow="1" w:lastRow="0" w:firstColumn="1" w:lastColumn="0" w:noHBand="0" w:noVBand="1"/>
      </w:tblPr>
      <w:tblGrid>
        <w:gridCol w:w="2232"/>
        <w:gridCol w:w="2876"/>
        <w:gridCol w:w="2177"/>
        <w:gridCol w:w="2430"/>
      </w:tblGrid>
      <w:tr w:rsidR="00754A80" w14:paraId="6F38EAC9" w14:textId="77777777" w:rsidTr="001D2383">
        <w:tc>
          <w:tcPr>
            <w:tcW w:w="2232" w:type="dxa"/>
            <w:shd w:val="clear" w:color="auto" w:fill="EAF1DD" w:themeFill="accent3" w:themeFillTint="33"/>
          </w:tcPr>
          <w:p w14:paraId="4CF66D20" w14:textId="77777777" w:rsidR="00754A80" w:rsidRPr="00F26669" w:rsidRDefault="00754A80" w:rsidP="001D2383">
            <w:pPr>
              <w:tabs>
                <w:tab w:val="left" w:pos="7312"/>
              </w:tabs>
              <w:rPr>
                <w:b/>
              </w:rPr>
            </w:pPr>
            <w:r w:rsidRPr="00F26669">
              <w:rPr>
                <w:b/>
              </w:rPr>
              <w:t>Assignment</w:t>
            </w:r>
          </w:p>
        </w:tc>
        <w:tc>
          <w:tcPr>
            <w:tcW w:w="2876" w:type="dxa"/>
            <w:shd w:val="clear" w:color="auto" w:fill="EAF1DD" w:themeFill="accent3" w:themeFillTint="33"/>
          </w:tcPr>
          <w:p w14:paraId="24C551F3" w14:textId="77777777" w:rsidR="00754A80" w:rsidRPr="00F26669" w:rsidRDefault="00754A80" w:rsidP="001D2383">
            <w:pPr>
              <w:tabs>
                <w:tab w:val="left" w:pos="7312"/>
              </w:tabs>
              <w:rPr>
                <w:b/>
              </w:rPr>
            </w:pPr>
            <w:r>
              <w:rPr>
                <w:b/>
              </w:rPr>
              <w:t>Where</w:t>
            </w:r>
            <w:r w:rsidRPr="00F26669">
              <w:rPr>
                <w:b/>
              </w:rPr>
              <w:t xml:space="preserve"> you submit </w:t>
            </w:r>
            <w:r>
              <w:rPr>
                <w:b/>
              </w:rPr>
              <w:t>assignment &amp; who grades/checks it</w:t>
            </w:r>
          </w:p>
        </w:tc>
        <w:tc>
          <w:tcPr>
            <w:tcW w:w="2177" w:type="dxa"/>
            <w:shd w:val="clear" w:color="auto" w:fill="EAF1DD" w:themeFill="accent3" w:themeFillTint="33"/>
          </w:tcPr>
          <w:p w14:paraId="40E58B47" w14:textId="77777777" w:rsidR="00754A80" w:rsidRDefault="00754A80" w:rsidP="001D2383">
            <w:pPr>
              <w:tabs>
                <w:tab w:val="left" w:pos="7312"/>
              </w:tabs>
              <w:rPr>
                <w:b/>
              </w:rPr>
            </w:pPr>
            <w:r w:rsidRPr="00F26669">
              <w:rPr>
                <w:b/>
              </w:rPr>
              <w:t>Family with whom you plan to complete this</w:t>
            </w:r>
            <w:r>
              <w:rPr>
                <w:b/>
              </w:rPr>
              <w:t xml:space="preserve"> project</w:t>
            </w:r>
            <w:r w:rsidRPr="00F26669">
              <w:rPr>
                <w:b/>
              </w:rPr>
              <w:t xml:space="preserve"> </w:t>
            </w:r>
            <w:r w:rsidRPr="00A35AE3">
              <w:rPr>
                <w:i/>
                <w:sz w:val="18"/>
              </w:rPr>
              <w:t>(include initials, as reminder of who you plan to work with)</w:t>
            </w:r>
          </w:p>
          <w:p w14:paraId="411CFEE1" w14:textId="77777777" w:rsidR="00754A80" w:rsidRPr="00A35AE3" w:rsidRDefault="00754A80" w:rsidP="001D2383">
            <w:pPr>
              <w:tabs>
                <w:tab w:val="left" w:pos="7312"/>
              </w:tabs>
              <w:rPr>
                <w:i/>
              </w:rPr>
            </w:pPr>
            <w:r w:rsidRPr="00A35AE3">
              <w:rPr>
                <w:i/>
                <w:sz w:val="18"/>
              </w:rPr>
              <w:t xml:space="preserve">Remember to also submit signed permission Form </w:t>
            </w:r>
          </w:p>
        </w:tc>
        <w:tc>
          <w:tcPr>
            <w:tcW w:w="2430" w:type="dxa"/>
            <w:shd w:val="clear" w:color="auto" w:fill="EAF1DD" w:themeFill="accent3" w:themeFillTint="33"/>
          </w:tcPr>
          <w:p w14:paraId="106AE0A6" w14:textId="77777777" w:rsidR="00754A80" w:rsidRPr="00F26669" w:rsidRDefault="00754A80" w:rsidP="001D2383">
            <w:pPr>
              <w:tabs>
                <w:tab w:val="left" w:pos="7312"/>
              </w:tabs>
              <w:rPr>
                <w:b/>
              </w:rPr>
            </w:pPr>
            <w:r>
              <w:rPr>
                <w:b/>
              </w:rPr>
              <w:t>Date you plan to complete this by:</w:t>
            </w:r>
          </w:p>
        </w:tc>
      </w:tr>
      <w:tr w:rsidR="00754A80" w14:paraId="60EB3338" w14:textId="77777777" w:rsidTr="001D2383">
        <w:tc>
          <w:tcPr>
            <w:tcW w:w="2232" w:type="dxa"/>
            <w:shd w:val="clear" w:color="auto" w:fill="D9D9D9" w:themeFill="background1" w:themeFillShade="D9"/>
          </w:tcPr>
          <w:p w14:paraId="759420D8" w14:textId="77777777" w:rsidR="00754A80" w:rsidRPr="00273427" w:rsidRDefault="00754A80" w:rsidP="001D2383">
            <w:pPr>
              <w:tabs>
                <w:tab w:val="left" w:pos="7312"/>
              </w:tabs>
              <w:rPr>
                <w:b/>
              </w:rPr>
            </w:pPr>
            <w:r w:rsidRPr="00273427">
              <w:rPr>
                <w:b/>
              </w:rPr>
              <w:t>Family Project- PART 1 (ASSESSMENT)</w:t>
            </w:r>
          </w:p>
        </w:tc>
        <w:tc>
          <w:tcPr>
            <w:tcW w:w="2876" w:type="dxa"/>
            <w:shd w:val="clear" w:color="auto" w:fill="D9D9D9" w:themeFill="background1" w:themeFillShade="D9"/>
          </w:tcPr>
          <w:p w14:paraId="4EBCFA2D" w14:textId="77777777" w:rsidR="00754A80" w:rsidRDefault="00754A80" w:rsidP="001D2383">
            <w:pPr>
              <w:tabs>
                <w:tab w:val="left" w:pos="7312"/>
              </w:tabs>
            </w:pPr>
            <w:r>
              <w:t xml:space="preserve">EDSP 211- Canvas assignment drop box (Dr. </w:t>
            </w:r>
            <w:proofErr w:type="spellStart"/>
            <w:r>
              <w:t>Chesnut</w:t>
            </w:r>
            <w:proofErr w:type="spellEnd"/>
            <w:r>
              <w:t>)</w:t>
            </w:r>
          </w:p>
        </w:tc>
        <w:tc>
          <w:tcPr>
            <w:tcW w:w="2177" w:type="dxa"/>
            <w:shd w:val="clear" w:color="auto" w:fill="auto"/>
          </w:tcPr>
          <w:p w14:paraId="42D665FE" w14:textId="77777777" w:rsidR="00754A80" w:rsidRDefault="00754A80" w:rsidP="001D2383">
            <w:pPr>
              <w:tabs>
                <w:tab w:val="left" w:pos="7312"/>
              </w:tabs>
            </w:pPr>
          </w:p>
        </w:tc>
        <w:tc>
          <w:tcPr>
            <w:tcW w:w="2430" w:type="dxa"/>
          </w:tcPr>
          <w:p w14:paraId="36138C5A"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26FC32B0" w14:textId="77777777" w:rsidR="00754A80" w:rsidRPr="00273427" w:rsidRDefault="00754A80" w:rsidP="00582306">
            <w:pPr>
              <w:pStyle w:val="ListParagraph"/>
              <w:numPr>
                <w:ilvl w:val="0"/>
                <w:numId w:val="144"/>
              </w:numPr>
              <w:tabs>
                <w:tab w:val="left" w:pos="7312"/>
              </w:tabs>
              <w:spacing w:before="0" w:after="0"/>
              <w:ind w:left="427"/>
              <w:rPr>
                <w:rFonts w:asciiTheme="minorHAnsi" w:hAnsiTheme="minorHAnsi" w:cstheme="minorHAnsi"/>
                <w:sz w:val="16"/>
                <w:szCs w:val="16"/>
              </w:rPr>
            </w:pPr>
            <w:r w:rsidRPr="00273427">
              <w:rPr>
                <w:rFonts w:asciiTheme="minorHAnsi" w:hAnsiTheme="minorHAnsi" w:cstheme="minorHAnsi"/>
                <w:sz w:val="16"/>
                <w:szCs w:val="16"/>
              </w:rPr>
              <w:t>Draft</w:t>
            </w:r>
            <w:r>
              <w:rPr>
                <w:rFonts w:asciiTheme="minorHAnsi" w:hAnsiTheme="minorHAnsi" w:cstheme="minorHAnsi"/>
                <w:sz w:val="16"/>
                <w:szCs w:val="16"/>
              </w:rPr>
              <w:t xml:space="preserve">: </w:t>
            </w:r>
          </w:p>
          <w:p w14:paraId="3431432F" w14:textId="77777777" w:rsidR="00754A80" w:rsidRPr="00273427" w:rsidRDefault="00754A80" w:rsidP="00582306">
            <w:pPr>
              <w:pStyle w:val="ListParagraph"/>
              <w:numPr>
                <w:ilvl w:val="0"/>
                <w:numId w:val="144"/>
              </w:numPr>
              <w:tabs>
                <w:tab w:val="left" w:pos="7312"/>
              </w:tabs>
              <w:spacing w:before="0" w:after="0"/>
              <w:ind w:left="427"/>
              <w:rPr>
                <w:rFonts w:asciiTheme="minorHAnsi" w:hAnsiTheme="minorHAnsi" w:cstheme="minorHAnsi"/>
              </w:rPr>
            </w:pPr>
            <w:r w:rsidRPr="00273427">
              <w:rPr>
                <w:rFonts w:asciiTheme="minorHAnsi" w:hAnsiTheme="minorHAnsi" w:cstheme="minorHAnsi"/>
                <w:sz w:val="16"/>
                <w:szCs w:val="16"/>
              </w:rPr>
              <w:t>Final</w:t>
            </w:r>
            <w:r>
              <w:rPr>
                <w:rFonts w:asciiTheme="minorHAnsi" w:hAnsiTheme="minorHAnsi" w:cstheme="minorHAnsi"/>
                <w:sz w:val="16"/>
                <w:szCs w:val="16"/>
              </w:rPr>
              <w:t xml:space="preserve">: </w:t>
            </w:r>
          </w:p>
        </w:tc>
      </w:tr>
      <w:tr w:rsidR="00754A80" w14:paraId="509EF285" w14:textId="77777777" w:rsidTr="001D2383">
        <w:tc>
          <w:tcPr>
            <w:tcW w:w="2232" w:type="dxa"/>
            <w:shd w:val="clear" w:color="auto" w:fill="D9D9D9" w:themeFill="background1" w:themeFillShade="D9"/>
          </w:tcPr>
          <w:p w14:paraId="3A18E0AF" w14:textId="77777777" w:rsidR="00754A80" w:rsidRPr="00273427" w:rsidRDefault="00754A80" w:rsidP="001D2383">
            <w:pPr>
              <w:tabs>
                <w:tab w:val="left" w:pos="7312"/>
              </w:tabs>
              <w:rPr>
                <w:b/>
              </w:rPr>
            </w:pPr>
            <w:r w:rsidRPr="00273427">
              <w:rPr>
                <w:b/>
              </w:rPr>
              <w:t>Family Project- PART 2 (INTERVIEW)</w:t>
            </w:r>
          </w:p>
        </w:tc>
        <w:tc>
          <w:tcPr>
            <w:tcW w:w="2876" w:type="dxa"/>
            <w:shd w:val="clear" w:color="auto" w:fill="D9D9D9" w:themeFill="background1" w:themeFillShade="D9"/>
          </w:tcPr>
          <w:p w14:paraId="67705E48" w14:textId="77777777" w:rsidR="00754A80" w:rsidRDefault="00754A80" w:rsidP="001D2383">
            <w:pPr>
              <w:tabs>
                <w:tab w:val="left" w:pos="7312"/>
              </w:tabs>
            </w:pPr>
            <w:r>
              <w:t xml:space="preserve">EDSP 211- Canvas assignment drop box (Dr. </w:t>
            </w:r>
            <w:proofErr w:type="spellStart"/>
            <w:r>
              <w:t>Chesnut</w:t>
            </w:r>
            <w:proofErr w:type="spellEnd"/>
            <w:r>
              <w:t>)</w:t>
            </w:r>
          </w:p>
        </w:tc>
        <w:tc>
          <w:tcPr>
            <w:tcW w:w="2177" w:type="dxa"/>
            <w:shd w:val="clear" w:color="auto" w:fill="auto"/>
          </w:tcPr>
          <w:p w14:paraId="5CDDDFA6" w14:textId="77777777" w:rsidR="00754A80" w:rsidRDefault="00754A80" w:rsidP="001D2383">
            <w:pPr>
              <w:tabs>
                <w:tab w:val="left" w:pos="7312"/>
              </w:tabs>
            </w:pPr>
          </w:p>
        </w:tc>
        <w:tc>
          <w:tcPr>
            <w:tcW w:w="2430" w:type="dxa"/>
          </w:tcPr>
          <w:p w14:paraId="46D9C7EF"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2BD7F37E" w14:textId="77777777" w:rsidR="00754A80" w:rsidRPr="00273427" w:rsidRDefault="00754A80" w:rsidP="00582306">
            <w:pPr>
              <w:pStyle w:val="ListParagraph"/>
              <w:numPr>
                <w:ilvl w:val="0"/>
                <w:numId w:val="145"/>
              </w:numPr>
              <w:tabs>
                <w:tab w:val="left" w:pos="7312"/>
              </w:tabs>
              <w:spacing w:before="0" w:after="0"/>
              <w:ind w:left="427"/>
              <w:rPr>
                <w:rFonts w:asciiTheme="minorHAnsi" w:hAnsiTheme="minorHAnsi" w:cstheme="minorHAnsi"/>
                <w:sz w:val="16"/>
                <w:szCs w:val="16"/>
              </w:rPr>
            </w:pPr>
            <w:r w:rsidRPr="00273427">
              <w:rPr>
                <w:rFonts w:asciiTheme="minorHAnsi" w:hAnsiTheme="minorHAnsi" w:cstheme="minorHAnsi"/>
                <w:sz w:val="16"/>
                <w:szCs w:val="16"/>
              </w:rPr>
              <w:t>Draft</w:t>
            </w:r>
            <w:r>
              <w:rPr>
                <w:rFonts w:asciiTheme="minorHAnsi" w:hAnsiTheme="minorHAnsi" w:cstheme="minorHAnsi"/>
                <w:sz w:val="16"/>
                <w:szCs w:val="16"/>
              </w:rPr>
              <w:t xml:space="preserve">: </w:t>
            </w:r>
          </w:p>
          <w:p w14:paraId="16A4F02F" w14:textId="77777777" w:rsidR="00754A80" w:rsidRPr="00273427" w:rsidRDefault="00754A80" w:rsidP="00582306">
            <w:pPr>
              <w:pStyle w:val="ListParagraph"/>
              <w:numPr>
                <w:ilvl w:val="0"/>
                <w:numId w:val="145"/>
              </w:numPr>
              <w:tabs>
                <w:tab w:val="left" w:pos="7312"/>
              </w:tabs>
              <w:spacing w:before="0" w:after="0"/>
              <w:ind w:left="427"/>
              <w:rPr>
                <w:rFonts w:asciiTheme="minorHAnsi" w:hAnsiTheme="minorHAnsi" w:cstheme="minorHAnsi"/>
                <w:sz w:val="16"/>
                <w:szCs w:val="16"/>
              </w:rPr>
            </w:pPr>
            <w:r w:rsidRPr="00273427">
              <w:rPr>
                <w:rFonts w:asciiTheme="minorHAnsi" w:hAnsiTheme="minorHAnsi" w:cstheme="minorHAnsi"/>
                <w:sz w:val="16"/>
                <w:szCs w:val="16"/>
              </w:rPr>
              <w:t>Final</w:t>
            </w:r>
            <w:r>
              <w:rPr>
                <w:rFonts w:asciiTheme="minorHAnsi" w:hAnsiTheme="minorHAnsi" w:cstheme="minorHAnsi"/>
                <w:sz w:val="16"/>
                <w:szCs w:val="16"/>
              </w:rPr>
              <w:t xml:space="preserve">: </w:t>
            </w:r>
          </w:p>
        </w:tc>
      </w:tr>
      <w:tr w:rsidR="00754A80" w14:paraId="5224916B" w14:textId="77777777" w:rsidTr="001D2383">
        <w:tc>
          <w:tcPr>
            <w:tcW w:w="2232" w:type="dxa"/>
            <w:shd w:val="clear" w:color="auto" w:fill="D9D9D9" w:themeFill="background1" w:themeFillShade="D9"/>
          </w:tcPr>
          <w:p w14:paraId="7CCAC209" w14:textId="77777777" w:rsidR="00754A80" w:rsidRPr="00273427" w:rsidRDefault="00754A80" w:rsidP="001D2383">
            <w:pPr>
              <w:tabs>
                <w:tab w:val="left" w:pos="7312"/>
              </w:tabs>
              <w:rPr>
                <w:b/>
              </w:rPr>
            </w:pPr>
            <w:r w:rsidRPr="00273427">
              <w:rPr>
                <w:b/>
              </w:rPr>
              <w:t>Family Project- PART 3 (COACHING)</w:t>
            </w:r>
          </w:p>
        </w:tc>
        <w:tc>
          <w:tcPr>
            <w:tcW w:w="2876" w:type="dxa"/>
            <w:shd w:val="clear" w:color="auto" w:fill="D9D9D9" w:themeFill="background1" w:themeFillShade="D9"/>
          </w:tcPr>
          <w:p w14:paraId="0982DECA" w14:textId="77777777" w:rsidR="00754A80" w:rsidRDefault="00754A80" w:rsidP="001D2383">
            <w:pPr>
              <w:tabs>
                <w:tab w:val="left" w:pos="7312"/>
              </w:tabs>
            </w:pPr>
            <w:r>
              <w:t xml:space="preserve">EDSP 211- Canvas assignment drop box (Dr. </w:t>
            </w:r>
            <w:proofErr w:type="spellStart"/>
            <w:r>
              <w:t>Chesnut</w:t>
            </w:r>
            <w:proofErr w:type="spellEnd"/>
            <w:r>
              <w:t>)</w:t>
            </w:r>
          </w:p>
        </w:tc>
        <w:tc>
          <w:tcPr>
            <w:tcW w:w="2177" w:type="dxa"/>
            <w:shd w:val="clear" w:color="auto" w:fill="auto"/>
          </w:tcPr>
          <w:p w14:paraId="7CA9A73F" w14:textId="77777777" w:rsidR="00754A80" w:rsidRDefault="00754A80" w:rsidP="001D2383">
            <w:pPr>
              <w:tabs>
                <w:tab w:val="left" w:pos="7312"/>
              </w:tabs>
            </w:pPr>
          </w:p>
        </w:tc>
        <w:tc>
          <w:tcPr>
            <w:tcW w:w="2430" w:type="dxa"/>
          </w:tcPr>
          <w:p w14:paraId="1382211D"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023D0784" w14:textId="77777777" w:rsidR="00754A80" w:rsidRPr="00273427" w:rsidRDefault="00754A80" w:rsidP="00582306">
            <w:pPr>
              <w:pStyle w:val="ListParagraph"/>
              <w:numPr>
                <w:ilvl w:val="0"/>
                <w:numId w:val="146"/>
              </w:numPr>
              <w:tabs>
                <w:tab w:val="left" w:pos="7312"/>
              </w:tabs>
              <w:spacing w:before="0" w:after="0"/>
              <w:ind w:left="427"/>
              <w:rPr>
                <w:rFonts w:asciiTheme="minorHAnsi" w:hAnsiTheme="minorHAnsi" w:cstheme="minorHAnsi"/>
                <w:sz w:val="16"/>
              </w:rPr>
            </w:pPr>
            <w:r w:rsidRPr="00273427">
              <w:rPr>
                <w:rFonts w:asciiTheme="minorHAnsi" w:hAnsiTheme="minorHAnsi" w:cstheme="minorHAnsi"/>
                <w:sz w:val="16"/>
              </w:rPr>
              <w:t>Draft</w:t>
            </w:r>
            <w:r>
              <w:rPr>
                <w:rFonts w:asciiTheme="minorHAnsi" w:hAnsiTheme="minorHAnsi" w:cstheme="minorHAnsi"/>
                <w:sz w:val="16"/>
              </w:rPr>
              <w:t>:</w:t>
            </w:r>
          </w:p>
          <w:p w14:paraId="7A560C58" w14:textId="77777777" w:rsidR="00754A80" w:rsidRPr="00273427" w:rsidRDefault="00754A80" w:rsidP="00582306">
            <w:pPr>
              <w:pStyle w:val="ListParagraph"/>
              <w:numPr>
                <w:ilvl w:val="0"/>
                <w:numId w:val="146"/>
              </w:numPr>
              <w:tabs>
                <w:tab w:val="left" w:pos="7312"/>
              </w:tabs>
              <w:spacing w:before="0" w:after="0"/>
              <w:ind w:left="427"/>
              <w:rPr>
                <w:rFonts w:cstheme="minorHAnsi"/>
              </w:rPr>
            </w:pPr>
            <w:r w:rsidRPr="00273427">
              <w:rPr>
                <w:rFonts w:asciiTheme="minorHAnsi" w:hAnsiTheme="minorHAnsi" w:cstheme="minorHAnsi"/>
                <w:sz w:val="16"/>
              </w:rPr>
              <w:t>Final</w:t>
            </w:r>
            <w:r>
              <w:rPr>
                <w:rFonts w:asciiTheme="minorHAnsi" w:hAnsiTheme="minorHAnsi" w:cstheme="minorHAnsi"/>
                <w:sz w:val="16"/>
              </w:rPr>
              <w:t>:</w:t>
            </w:r>
          </w:p>
        </w:tc>
      </w:tr>
      <w:tr w:rsidR="00754A80" w14:paraId="23A94955" w14:textId="77777777" w:rsidTr="001D2383">
        <w:tc>
          <w:tcPr>
            <w:tcW w:w="2232" w:type="dxa"/>
            <w:shd w:val="clear" w:color="auto" w:fill="D9D9D9" w:themeFill="background1" w:themeFillShade="D9"/>
          </w:tcPr>
          <w:p w14:paraId="5FEB939B" w14:textId="77777777" w:rsidR="00754A80" w:rsidRPr="00273427" w:rsidRDefault="00754A80" w:rsidP="001D2383">
            <w:pPr>
              <w:tabs>
                <w:tab w:val="left" w:pos="7312"/>
              </w:tabs>
              <w:rPr>
                <w:b/>
              </w:rPr>
            </w:pPr>
            <w:r w:rsidRPr="00273427">
              <w:rPr>
                <w:b/>
              </w:rPr>
              <w:t>Family Project- PART 4 (REFLECTION)</w:t>
            </w:r>
          </w:p>
        </w:tc>
        <w:tc>
          <w:tcPr>
            <w:tcW w:w="2876" w:type="dxa"/>
            <w:shd w:val="clear" w:color="auto" w:fill="D9D9D9" w:themeFill="background1" w:themeFillShade="D9"/>
          </w:tcPr>
          <w:p w14:paraId="6B8A8410" w14:textId="77777777" w:rsidR="00754A80" w:rsidRDefault="00754A80" w:rsidP="001D2383">
            <w:pPr>
              <w:tabs>
                <w:tab w:val="left" w:pos="7312"/>
              </w:tabs>
            </w:pPr>
            <w:r>
              <w:t xml:space="preserve">EDSP 211- Canvas assignment drop box (Dr. </w:t>
            </w:r>
            <w:proofErr w:type="spellStart"/>
            <w:r>
              <w:t>Chesnut</w:t>
            </w:r>
            <w:proofErr w:type="spellEnd"/>
            <w:r>
              <w:t>)</w:t>
            </w:r>
          </w:p>
        </w:tc>
        <w:tc>
          <w:tcPr>
            <w:tcW w:w="2177" w:type="dxa"/>
            <w:shd w:val="clear" w:color="auto" w:fill="auto"/>
          </w:tcPr>
          <w:p w14:paraId="3BF94316" w14:textId="77777777" w:rsidR="00754A80" w:rsidRDefault="00754A80" w:rsidP="001D2383">
            <w:pPr>
              <w:tabs>
                <w:tab w:val="left" w:pos="7312"/>
              </w:tabs>
            </w:pPr>
          </w:p>
        </w:tc>
        <w:tc>
          <w:tcPr>
            <w:tcW w:w="2430" w:type="dxa"/>
          </w:tcPr>
          <w:p w14:paraId="648F84C6"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70E57B57" w14:textId="77777777" w:rsidR="00754A80" w:rsidRPr="00273427" w:rsidRDefault="00754A80" w:rsidP="00582306">
            <w:pPr>
              <w:pStyle w:val="ListParagraph"/>
              <w:numPr>
                <w:ilvl w:val="0"/>
                <w:numId w:val="147"/>
              </w:numPr>
              <w:tabs>
                <w:tab w:val="left" w:pos="7312"/>
              </w:tabs>
              <w:spacing w:before="0" w:after="0"/>
              <w:ind w:left="427"/>
              <w:rPr>
                <w:rFonts w:asciiTheme="minorHAnsi" w:hAnsiTheme="minorHAnsi" w:cstheme="minorHAnsi"/>
                <w:sz w:val="16"/>
                <w:szCs w:val="16"/>
              </w:rPr>
            </w:pPr>
            <w:r w:rsidRPr="00273427">
              <w:rPr>
                <w:rFonts w:asciiTheme="minorHAnsi" w:hAnsiTheme="minorHAnsi" w:cstheme="minorHAnsi"/>
                <w:sz w:val="16"/>
                <w:szCs w:val="16"/>
              </w:rPr>
              <w:t>Draft</w:t>
            </w:r>
            <w:r>
              <w:rPr>
                <w:rFonts w:asciiTheme="minorHAnsi" w:hAnsiTheme="minorHAnsi" w:cstheme="minorHAnsi"/>
                <w:sz w:val="16"/>
                <w:szCs w:val="16"/>
              </w:rPr>
              <w:t>:</w:t>
            </w:r>
          </w:p>
          <w:p w14:paraId="2EB9A986" w14:textId="77777777" w:rsidR="00754A80" w:rsidRPr="00273427" w:rsidRDefault="00754A80" w:rsidP="00582306">
            <w:pPr>
              <w:pStyle w:val="ListParagraph"/>
              <w:numPr>
                <w:ilvl w:val="0"/>
                <w:numId w:val="147"/>
              </w:numPr>
              <w:tabs>
                <w:tab w:val="left" w:pos="7312"/>
              </w:tabs>
              <w:spacing w:before="0" w:after="0"/>
              <w:ind w:left="427"/>
              <w:rPr>
                <w:rFonts w:cstheme="minorHAnsi"/>
              </w:rPr>
            </w:pPr>
            <w:r w:rsidRPr="00273427">
              <w:rPr>
                <w:rFonts w:asciiTheme="minorHAnsi" w:hAnsiTheme="minorHAnsi" w:cstheme="minorHAnsi"/>
                <w:sz w:val="16"/>
                <w:szCs w:val="16"/>
              </w:rPr>
              <w:t>Final</w:t>
            </w:r>
            <w:r>
              <w:rPr>
                <w:rFonts w:asciiTheme="minorHAnsi" w:hAnsiTheme="minorHAnsi" w:cstheme="minorHAnsi"/>
                <w:sz w:val="16"/>
                <w:szCs w:val="16"/>
              </w:rPr>
              <w:t>:</w:t>
            </w:r>
          </w:p>
        </w:tc>
      </w:tr>
      <w:tr w:rsidR="00754A80" w14:paraId="384B2B3A" w14:textId="77777777" w:rsidTr="001D2383">
        <w:tc>
          <w:tcPr>
            <w:tcW w:w="2232" w:type="dxa"/>
            <w:shd w:val="clear" w:color="auto" w:fill="D9D9D9" w:themeFill="background1" w:themeFillShade="D9"/>
          </w:tcPr>
          <w:p w14:paraId="306EF894" w14:textId="77777777" w:rsidR="00754A80" w:rsidRPr="00273427" w:rsidRDefault="00754A80" w:rsidP="001D2383">
            <w:pPr>
              <w:tabs>
                <w:tab w:val="left" w:pos="7312"/>
              </w:tabs>
              <w:rPr>
                <w:b/>
              </w:rPr>
            </w:pPr>
            <w:r w:rsidRPr="00273427">
              <w:rPr>
                <w:b/>
              </w:rPr>
              <w:t>Critical Incident Video &amp; Analysis</w:t>
            </w:r>
          </w:p>
        </w:tc>
        <w:tc>
          <w:tcPr>
            <w:tcW w:w="2876" w:type="dxa"/>
            <w:shd w:val="clear" w:color="auto" w:fill="D9D9D9" w:themeFill="background1" w:themeFillShade="D9"/>
          </w:tcPr>
          <w:p w14:paraId="2C43102C" w14:textId="77777777" w:rsidR="00754A80" w:rsidRDefault="00754A80" w:rsidP="001D2383">
            <w:pPr>
              <w:tabs>
                <w:tab w:val="left" w:pos="7312"/>
              </w:tabs>
            </w:pPr>
            <w:r>
              <w:t xml:space="preserve">EDSP 211- Canvas assignment drop box (Dr. </w:t>
            </w:r>
            <w:proofErr w:type="spellStart"/>
            <w:r>
              <w:t>Chesnut</w:t>
            </w:r>
            <w:proofErr w:type="spellEnd"/>
            <w:r>
              <w:t>) and present in class</w:t>
            </w:r>
          </w:p>
        </w:tc>
        <w:tc>
          <w:tcPr>
            <w:tcW w:w="2177" w:type="dxa"/>
            <w:shd w:val="clear" w:color="auto" w:fill="auto"/>
          </w:tcPr>
          <w:p w14:paraId="23D029A0" w14:textId="77777777" w:rsidR="00754A80" w:rsidRDefault="00754A80" w:rsidP="001D2383">
            <w:pPr>
              <w:tabs>
                <w:tab w:val="left" w:pos="7312"/>
              </w:tabs>
            </w:pPr>
          </w:p>
        </w:tc>
        <w:tc>
          <w:tcPr>
            <w:tcW w:w="2430" w:type="dxa"/>
          </w:tcPr>
          <w:p w14:paraId="03D9971A"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4D8667DB" w14:textId="77777777" w:rsidR="00754A80" w:rsidRPr="00273427" w:rsidRDefault="00754A80" w:rsidP="001D2383">
            <w:pPr>
              <w:tabs>
                <w:tab w:val="left" w:pos="7312"/>
              </w:tabs>
              <w:rPr>
                <w:rFonts w:eastAsia="Microsoft JhengHei" w:cstheme="minorHAnsi"/>
                <w:b/>
                <w:i/>
                <w:sz w:val="21"/>
              </w:rPr>
            </w:pPr>
          </w:p>
        </w:tc>
      </w:tr>
      <w:tr w:rsidR="00754A80" w14:paraId="6DA17306" w14:textId="77777777" w:rsidTr="001D2383">
        <w:tc>
          <w:tcPr>
            <w:tcW w:w="2232" w:type="dxa"/>
            <w:shd w:val="clear" w:color="auto" w:fill="D9D9D9" w:themeFill="background1" w:themeFillShade="D9"/>
          </w:tcPr>
          <w:p w14:paraId="36C634C6" w14:textId="77777777" w:rsidR="00754A80" w:rsidRDefault="00754A80" w:rsidP="001D2383">
            <w:pPr>
              <w:tabs>
                <w:tab w:val="left" w:pos="7312"/>
              </w:tabs>
              <w:rPr>
                <w:b/>
              </w:rPr>
            </w:pPr>
            <w:r w:rsidRPr="00273427">
              <w:rPr>
                <w:b/>
              </w:rPr>
              <w:t xml:space="preserve">Student Teaching Journal </w:t>
            </w:r>
          </w:p>
          <w:p w14:paraId="6CE36E90" w14:textId="77777777" w:rsidR="00754A80" w:rsidRPr="00273427" w:rsidRDefault="00754A80" w:rsidP="001D2383">
            <w:pPr>
              <w:tabs>
                <w:tab w:val="left" w:pos="7312"/>
              </w:tabs>
              <w:rPr>
                <w:b/>
              </w:rPr>
            </w:pPr>
            <w:r w:rsidRPr="00273427">
              <w:rPr>
                <w:i/>
                <w:sz w:val="18"/>
              </w:rPr>
              <w:t>(daily reflections for each day of student teaching; share at minimum 12 entries with your supervisor, including those related to your preparation for your Family project assignment)</w:t>
            </w:r>
          </w:p>
        </w:tc>
        <w:tc>
          <w:tcPr>
            <w:tcW w:w="2876" w:type="dxa"/>
            <w:shd w:val="clear" w:color="auto" w:fill="D9D9D9" w:themeFill="background1" w:themeFillShade="D9"/>
          </w:tcPr>
          <w:p w14:paraId="6C1573F6" w14:textId="77777777" w:rsidR="00754A80" w:rsidRDefault="00754A80" w:rsidP="001D2383">
            <w:pPr>
              <w:tabs>
                <w:tab w:val="left" w:pos="7312"/>
              </w:tabs>
            </w:pPr>
            <w:r>
              <w:t>EDSP 474 - Canvas assignment drop box (Your Supervisor). Submit link to a digital journal OR submit scans of a handwritten journal.</w:t>
            </w:r>
          </w:p>
        </w:tc>
        <w:tc>
          <w:tcPr>
            <w:tcW w:w="2177" w:type="dxa"/>
          </w:tcPr>
          <w:p w14:paraId="0E0E82B5" w14:textId="77777777" w:rsidR="00754A80" w:rsidRDefault="00754A80" w:rsidP="001D2383">
            <w:pPr>
              <w:tabs>
                <w:tab w:val="left" w:pos="7312"/>
              </w:tabs>
            </w:pPr>
            <w:r>
              <w:t>N/A</w:t>
            </w:r>
          </w:p>
        </w:tc>
        <w:tc>
          <w:tcPr>
            <w:tcW w:w="2430" w:type="dxa"/>
          </w:tcPr>
          <w:p w14:paraId="5DB9013D" w14:textId="77777777" w:rsidR="00754A80" w:rsidRPr="00F57507" w:rsidRDefault="00754A80" w:rsidP="001D2383">
            <w:pPr>
              <w:tabs>
                <w:tab w:val="left" w:pos="7312"/>
              </w:tabs>
              <w:rPr>
                <w:rFonts w:eastAsia="Microsoft JhengHei" w:cstheme="minorHAnsi"/>
                <w:b/>
                <w:sz w:val="21"/>
                <w:szCs w:val="21"/>
              </w:rPr>
            </w:pPr>
            <w:r w:rsidRPr="00F57507">
              <w:rPr>
                <w:rFonts w:eastAsia="Microsoft JhengHei" w:cstheme="minorHAnsi"/>
                <w:b/>
                <w:sz w:val="21"/>
                <w:szCs w:val="21"/>
              </w:rPr>
              <w:t>Dates:</w:t>
            </w:r>
          </w:p>
          <w:p w14:paraId="1D7176CD"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24E750B2"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590F754F"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41143DD4"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4094B798"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24542A4C"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4BE7648C"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07093EE2"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08BE066C"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7D09180D"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60EC9B1D"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p w14:paraId="7007930E" w14:textId="77777777" w:rsidR="00754A80" w:rsidRPr="00F57507" w:rsidRDefault="00754A80" w:rsidP="00582306">
            <w:pPr>
              <w:pStyle w:val="ListParagraph"/>
              <w:numPr>
                <w:ilvl w:val="0"/>
                <w:numId w:val="148"/>
              </w:numPr>
              <w:tabs>
                <w:tab w:val="left" w:pos="7312"/>
              </w:tabs>
              <w:spacing w:before="0" w:after="0"/>
              <w:rPr>
                <w:rFonts w:asciiTheme="minorHAnsi" w:eastAsia="Microsoft JhengHei" w:hAnsiTheme="minorHAnsi" w:cstheme="minorHAnsi"/>
                <w:sz w:val="16"/>
                <w:szCs w:val="16"/>
              </w:rPr>
            </w:pPr>
          </w:p>
        </w:tc>
      </w:tr>
      <w:tr w:rsidR="00754A80" w14:paraId="355E1130" w14:textId="77777777" w:rsidTr="001D2383">
        <w:tc>
          <w:tcPr>
            <w:tcW w:w="2232" w:type="dxa"/>
            <w:shd w:val="clear" w:color="auto" w:fill="D9D9D9" w:themeFill="background1" w:themeFillShade="D9"/>
          </w:tcPr>
          <w:p w14:paraId="65C69F98" w14:textId="77777777" w:rsidR="00754A80" w:rsidRPr="00273427" w:rsidRDefault="00754A80" w:rsidP="001D2383">
            <w:pPr>
              <w:tabs>
                <w:tab w:val="left" w:pos="7312"/>
              </w:tabs>
              <w:rPr>
                <w:b/>
              </w:rPr>
            </w:pPr>
            <w:r w:rsidRPr="00273427">
              <w:rPr>
                <w:b/>
              </w:rPr>
              <w:t>Program Description</w:t>
            </w:r>
          </w:p>
        </w:tc>
        <w:tc>
          <w:tcPr>
            <w:tcW w:w="2876" w:type="dxa"/>
            <w:shd w:val="clear" w:color="auto" w:fill="D9D9D9" w:themeFill="background1" w:themeFillShade="D9"/>
          </w:tcPr>
          <w:p w14:paraId="0FE57226" w14:textId="77777777" w:rsidR="00754A80" w:rsidRDefault="00754A80" w:rsidP="001D2383">
            <w:pPr>
              <w:tabs>
                <w:tab w:val="left" w:pos="7312"/>
              </w:tabs>
            </w:pPr>
            <w:r>
              <w:t xml:space="preserve">EDSP 474 - Canvas assignment drop box (checked by Dr. Collado as part of passing your student teaching experience). </w:t>
            </w:r>
          </w:p>
        </w:tc>
        <w:tc>
          <w:tcPr>
            <w:tcW w:w="2177" w:type="dxa"/>
          </w:tcPr>
          <w:p w14:paraId="7058CCCE" w14:textId="77777777" w:rsidR="00754A80" w:rsidRDefault="00754A80" w:rsidP="001D2383">
            <w:pPr>
              <w:tabs>
                <w:tab w:val="left" w:pos="7312"/>
              </w:tabs>
            </w:pPr>
            <w:r>
              <w:t>N/A</w:t>
            </w:r>
          </w:p>
        </w:tc>
        <w:tc>
          <w:tcPr>
            <w:tcW w:w="2430" w:type="dxa"/>
          </w:tcPr>
          <w:p w14:paraId="19B5F319" w14:textId="77777777" w:rsidR="00754A80" w:rsidRPr="00735C73" w:rsidRDefault="00754A80" w:rsidP="001D2383">
            <w:pPr>
              <w:tabs>
                <w:tab w:val="left" w:pos="7312"/>
              </w:tabs>
              <w:rPr>
                <w:rFonts w:eastAsia="Microsoft JhengHei"/>
                <w:b/>
                <w:i/>
                <w:sz w:val="21"/>
              </w:rPr>
            </w:pPr>
            <w:r>
              <w:rPr>
                <w:rFonts w:eastAsia="Microsoft JhengHei"/>
                <w:b/>
                <w:i/>
                <w:sz w:val="21"/>
              </w:rPr>
              <w:t>Date:</w:t>
            </w:r>
          </w:p>
          <w:p w14:paraId="743BCE16" w14:textId="77777777" w:rsidR="00754A80" w:rsidRDefault="00754A80" w:rsidP="001D2383">
            <w:pPr>
              <w:tabs>
                <w:tab w:val="left" w:pos="7312"/>
              </w:tabs>
            </w:pPr>
          </w:p>
        </w:tc>
      </w:tr>
      <w:tr w:rsidR="00754A80" w14:paraId="63DE12E7" w14:textId="77777777" w:rsidTr="001D2383">
        <w:tc>
          <w:tcPr>
            <w:tcW w:w="2232" w:type="dxa"/>
            <w:shd w:val="clear" w:color="auto" w:fill="D9D9D9" w:themeFill="background1" w:themeFillShade="D9"/>
          </w:tcPr>
          <w:p w14:paraId="74C62731" w14:textId="77777777" w:rsidR="00754A80" w:rsidRPr="00273427" w:rsidRDefault="00754A80" w:rsidP="001D2383">
            <w:pPr>
              <w:tabs>
                <w:tab w:val="left" w:pos="7312"/>
              </w:tabs>
              <w:rPr>
                <w:b/>
              </w:rPr>
            </w:pPr>
            <w:r w:rsidRPr="00273427">
              <w:rPr>
                <w:b/>
              </w:rPr>
              <w:t>Field Log Hours</w:t>
            </w:r>
          </w:p>
        </w:tc>
        <w:tc>
          <w:tcPr>
            <w:tcW w:w="2876" w:type="dxa"/>
            <w:shd w:val="clear" w:color="auto" w:fill="D9D9D9" w:themeFill="background1" w:themeFillShade="D9"/>
          </w:tcPr>
          <w:p w14:paraId="70DA6AF3" w14:textId="77777777" w:rsidR="00754A80" w:rsidRDefault="00754A80" w:rsidP="001D2383">
            <w:pPr>
              <w:tabs>
                <w:tab w:val="left" w:pos="7312"/>
              </w:tabs>
            </w:pPr>
            <w:r>
              <w:t>EDSP 474 - Canvas assignment drop box. Submit your plan at the beginning of the semester and then your final log by August 16 (checked by Dr. Collado as part of passing your student teaching experience).</w:t>
            </w:r>
          </w:p>
        </w:tc>
        <w:tc>
          <w:tcPr>
            <w:tcW w:w="2177" w:type="dxa"/>
          </w:tcPr>
          <w:p w14:paraId="0645D8B4" w14:textId="77777777" w:rsidR="00754A80" w:rsidRDefault="00754A80" w:rsidP="001D2383">
            <w:pPr>
              <w:tabs>
                <w:tab w:val="left" w:pos="7312"/>
              </w:tabs>
            </w:pPr>
            <w:r>
              <w:t>N/A</w:t>
            </w:r>
          </w:p>
        </w:tc>
        <w:tc>
          <w:tcPr>
            <w:tcW w:w="2430" w:type="dxa"/>
          </w:tcPr>
          <w:p w14:paraId="40971E93" w14:textId="77777777" w:rsidR="00754A80" w:rsidRPr="00735C73" w:rsidRDefault="00754A80" w:rsidP="001D2383">
            <w:pPr>
              <w:tabs>
                <w:tab w:val="left" w:pos="7312"/>
              </w:tabs>
              <w:rPr>
                <w:rFonts w:eastAsia="Microsoft JhengHei"/>
                <w:b/>
                <w:i/>
                <w:sz w:val="21"/>
              </w:rPr>
            </w:pPr>
            <w:r>
              <w:rPr>
                <w:rFonts w:eastAsia="Microsoft JhengHei"/>
                <w:b/>
                <w:i/>
                <w:sz w:val="21"/>
              </w:rPr>
              <w:t xml:space="preserve">Date I will submit my planned student teaching hours: </w:t>
            </w:r>
          </w:p>
          <w:p w14:paraId="007CB530" w14:textId="77777777" w:rsidR="00754A80" w:rsidRDefault="00754A80" w:rsidP="001D2383">
            <w:pPr>
              <w:tabs>
                <w:tab w:val="left" w:pos="7312"/>
              </w:tabs>
              <w:rPr>
                <w:rFonts w:ascii="Microsoft JhengHei" w:eastAsia="Microsoft JhengHei" w:hAnsi="Microsoft JhengHei"/>
              </w:rPr>
            </w:pPr>
          </w:p>
          <w:p w14:paraId="4B3FA65D" w14:textId="77777777" w:rsidR="00754A80" w:rsidRPr="008B03C1" w:rsidRDefault="00754A80" w:rsidP="001D2383">
            <w:pPr>
              <w:tabs>
                <w:tab w:val="left" w:pos="7312"/>
              </w:tabs>
              <w:rPr>
                <w:rFonts w:eastAsia="Microsoft JhengHei"/>
                <w:b/>
                <w:i/>
                <w:sz w:val="21"/>
              </w:rPr>
            </w:pPr>
            <w:r>
              <w:rPr>
                <w:rFonts w:eastAsia="Microsoft JhengHei"/>
                <w:b/>
                <w:i/>
                <w:sz w:val="21"/>
              </w:rPr>
              <w:t>Final updated log with activities should be updated each day and week of student teaching by August 16, 2019.</w:t>
            </w:r>
          </w:p>
        </w:tc>
      </w:tr>
      <w:tr w:rsidR="00754A80" w14:paraId="1AFDC703" w14:textId="77777777" w:rsidTr="001D2383">
        <w:tc>
          <w:tcPr>
            <w:tcW w:w="2232" w:type="dxa"/>
            <w:shd w:val="clear" w:color="auto" w:fill="D9D9D9" w:themeFill="background1" w:themeFillShade="D9"/>
          </w:tcPr>
          <w:p w14:paraId="59881A68" w14:textId="77777777" w:rsidR="00754A80" w:rsidRPr="00273427" w:rsidRDefault="00754A80" w:rsidP="001D2383">
            <w:pPr>
              <w:tabs>
                <w:tab w:val="left" w:pos="7312"/>
              </w:tabs>
              <w:rPr>
                <w:b/>
              </w:rPr>
            </w:pPr>
            <w:r w:rsidRPr="00273427">
              <w:rPr>
                <w:b/>
              </w:rPr>
              <w:lastRenderedPageBreak/>
              <w:t>Action Plan for completing assignments</w:t>
            </w:r>
          </w:p>
        </w:tc>
        <w:tc>
          <w:tcPr>
            <w:tcW w:w="2876" w:type="dxa"/>
            <w:shd w:val="clear" w:color="auto" w:fill="D9D9D9" w:themeFill="background1" w:themeFillShade="D9"/>
          </w:tcPr>
          <w:p w14:paraId="5569F699" w14:textId="77777777" w:rsidR="00754A80" w:rsidRDefault="00754A80" w:rsidP="001D2383">
            <w:pPr>
              <w:tabs>
                <w:tab w:val="left" w:pos="7312"/>
              </w:tabs>
            </w:pPr>
            <w:r>
              <w:t>EDSP 474 - Canvas assignment drop box (checked by Dr. Collado as part of passing your student teaching experience).</w:t>
            </w:r>
          </w:p>
        </w:tc>
        <w:tc>
          <w:tcPr>
            <w:tcW w:w="2177" w:type="dxa"/>
          </w:tcPr>
          <w:p w14:paraId="5D263E39" w14:textId="77777777" w:rsidR="00754A80" w:rsidRDefault="00754A80" w:rsidP="001D2383">
            <w:pPr>
              <w:tabs>
                <w:tab w:val="left" w:pos="7312"/>
              </w:tabs>
            </w:pPr>
            <w:r>
              <w:t>N/A</w:t>
            </w:r>
          </w:p>
        </w:tc>
        <w:tc>
          <w:tcPr>
            <w:tcW w:w="2430" w:type="dxa"/>
          </w:tcPr>
          <w:p w14:paraId="1F2DE71A"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3F07947B" w14:textId="77777777" w:rsidR="00754A80" w:rsidRPr="00273427" w:rsidRDefault="00754A80" w:rsidP="001D2383">
            <w:pPr>
              <w:tabs>
                <w:tab w:val="left" w:pos="7312"/>
              </w:tabs>
              <w:rPr>
                <w:rFonts w:eastAsia="Microsoft JhengHei" w:cstheme="minorHAnsi"/>
              </w:rPr>
            </w:pPr>
          </w:p>
          <w:p w14:paraId="20D809D4" w14:textId="77777777" w:rsidR="00754A80" w:rsidRPr="00273427" w:rsidRDefault="00754A80" w:rsidP="001D2383">
            <w:pPr>
              <w:tabs>
                <w:tab w:val="left" w:pos="7312"/>
              </w:tabs>
              <w:rPr>
                <w:rFonts w:eastAsia="Microsoft JhengHei" w:cstheme="minorHAnsi"/>
              </w:rPr>
            </w:pPr>
          </w:p>
        </w:tc>
      </w:tr>
      <w:tr w:rsidR="00754A80" w14:paraId="62523D2A" w14:textId="77777777" w:rsidTr="001D2383">
        <w:tc>
          <w:tcPr>
            <w:tcW w:w="2232" w:type="dxa"/>
            <w:shd w:val="clear" w:color="auto" w:fill="D9D9D9" w:themeFill="background1" w:themeFillShade="D9"/>
          </w:tcPr>
          <w:p w14:paraId="14C86C06" w14:textId="77777777" w:rsidR="00754A80" w:rsidRPr="00273427" w:rsidRDefault="00754A80" w:rsidP="001D2383">
            <w:pPr>
              <w:tabs>
                <w:tab w:val="left" w:pos="7312"/>
              </w:tabs>
              <w:rPr>
                <w:b/>
              </w:rPr>
            </w:pPr>
            <w:r w:rsidRPr="00273427">
              <w:rPr>
                <w:b/>
              </w:rPr>
              <w:t>Self-assessment using Evaluation Rubric</w:t>
            </w:r>
          </w:p>
        </w:tc>
        <w:tc>
          <w:tcPr>
            <w:tcW w:w="2876" w:type="dxa"/>
            <w:shd w:val="clear" w:color="auto" w:fill="D9D9D9" w:themeFill="background1" w:themeFillShade="D9"/>
          </w:tcPr>
          <w:p w14:paraId="67E4E2EA" w14:textId="77777777" w:rsidR="00754A80" w:rsidRDefault="00754A80" w:rsidP="001D2383">
            <w:pPr>
              <w:tabs>
                <w:tab w:val="left" w:pos="7312"/>
              </w:tabs>
            </w:pPr>
            <w:r>
              <w:t>EDSP 474 - Canvas assignment drop box (checked by your supervisor).</w:t>
            </w:r>
          </w:p>
        </w:tc>
        <w:tc>
          <w:tcPr>
            <w:tcW w:w="2177" w:type="dxa"/>
          </w:tcPr>
          <w:p w14:paraId="52E228D0" w14:textId="77777777" w:rsidR="00754A80" w:rsidRDefault="00754A80" w:rsidP="001D2383">
            <w:pPr>
              <w:tabs>
                <w:tab w:val="left" w:pos="7312"/>
              </w:tabs>
            </w:pPr>
            <w:r>
              <w:t>N/A</w:t>
            </w:r>
          </w:p>
        </w:tc>
        <w:tc>
          <w:tcPr>
            <w:tcW w:w="2430" w:type="dxa"/>
          </w:tcPr>
          <w:p w14:paraId="49448C6D" w14:textId="77777777" w:rsidR="00754A80" w:rsidRPr="00273427" w:rsidRDefault="00754A80" w:rsidP="001D2383">
            <w:pPr>
              <w:tabs>
                <w:tab w:val="left" w:pos="7312"/>
              </w:tabs>
              <w:rPr>
                <w:rFonts w:eastAsia="Microsoft JhengHei" w:cstheme="minorHAnsi"/>
                <w:b/>
                <w:i/>
                <w:sz w:val="21"/>
              </w:rPr>
            </w:pPr>
            <w:r w:rsidRPr="00273427">
              <w:rPr>
                <w:rFonts w:eastAsia="Microsoft JhengHei" w:cstheme="minorHAnsi"/>
                <w:b/>
                <w:i/>
                <w:sz w:val="21"/>
              </w:rPr>
              <w:t>Date:</w:t>
            </w:r>
          </w:p>
          <w:p w14:paraId="65CC1BC5" w14:textId="77777777" w:rsidR="00754A80" w:rsidRPr="00273427" w:rsidRDefault="00754A80" w:rsidP="001D2383">
            <w:pPr>
              <w:tabs>
                <w:tab w:val="left" w:pos="7312"/>
              </w:tabs>
              <w:rPr>
                <w:rFonts w:eastAsia="Microsoft JhengHei" w:cstheme="minorHAnsi"/>
                <w:b/>
                <w:i/>
              </w:rPr>
            </w:pPr>
          </w:p>
        </w:tc>
      </w:tr>
      <w:tr w:rsidR="00754A80" w14:paraId="14868A01" w14:textId="77777777" w:rsidTr="001D2383">
        <w:tc>
          <w:tcPr>
            <w:tcW w:w="2232" w:type="dxa"/>
            <w:shd w:val="clear" w:color="auto" w:fill="D9D9D9" w:themeFill="background1" w:themeFillShade="D9"/>
          </w:tcPr>
          <w:p w14:paraId="080163FB" w14:textId="77777777" w:rsidR="00754A80" w:rsidRPr="00273427" w:rsidRDefault="00754A80" w:rsidP="001D2383">
            <w:pPr>
              <w:tabs>
                <w:tab w:val="left" w:pos="7312"/>
              </w:tabs>
              <w:rPr>
                <w:b/>
              </w:rPr>
            </w:pPr>
            <w:r w:rsidRPr="00273427">
              <w:rPr>
                <w:b/>
              </w:rPr>
              <w:t xml:space="preserve">Triad Meetings </w:t>
            </w:r>
            <w:r>
              <w:rPr>
                <w:b/>
              </w:rPr>
              <w:t xml:space="preserve">(3) </w:t>
            </w:r>
            <w:r w:rsidRPr="00273427">
              <w:rPr>
                <w:i/>
                <w:sz w:val="18"/>
              </w:rPr>
              <w:t>(student teacher schedules in beginning, middle, and end of experience with triad team)</w:t>
            </w:r>
          </w:p>
        </w:tc>
        <w:tc>
          <w:tcPr>
            <w:tcW w:w="2876" w:type="dxa"/>
            <w:shd w:val="clear" w:color="auto" w:fill="D9D9D9" w:themeFill="background1" w:themeFillShade="D9"/>
          </w:tcPr>
          <w:p w14:paraId="386540FE" w14:textId="77777777" w:rsidR="00754A80" w:rsidRDefault="00754A80" w:rsidP="001D2383">
            <w:pPr>
              <w:tabs>
                <w:tab w:val="left" w:pos="7312"/>
              </w:tabs>
            </w:pPr>
            <w:r>
              <w:t>EDSP 474. Note these on your Field Log hours</w:t>
            </w:r>
          </w:p>
        </w:tc>
        <w:tc>
          <w:tcPr>
            <w:tcW w:w="2177" w:type="dxa"/>
          </w:tcPr>
          <w:p w14:paraId="1F7B1B94" w14:textId="77777777" w:rsidR="00754A80" w:rsidRDefault="00754A80" w:rsidP="001D2383">
            <w:pPr>
              <w:tabs>
                <w:tab w:val="left" w:pos="7312"/>
              </w:tabs>
            </w:pPr>
            <w:r>
              <w:t>N/A</w:t>
            </w:r>
          </w:p>
        </w:tc>
        <w:tc>
          <w:tcPr>
            <w:tcW w:w="2430" w:type="dxa"/>
          </w:tcPr>
          <w:p w14:paraId="50DDC54C" w14:textId="77777777" w:rsidR="00754A80" w:rsidRPr="00273427" w:rsidRDefault="00754A80" w:rsidP="001D2383">
            <w:pPr>
              <w:tabs>
                <w:tab w:val="left" w:pos="7312"/>
              </w:tabs>
              <w:rPr>
                <w:rFonts w:eastAsia="Microsoft JhengHei" w:cstheme="minorHAnsi"/>
                <w:b/>
                <w:i/>
              </w:rPr>
            </w:pPr>
            <w:r w:rsidRPr="00273427">
              <w:rPr>
                <w:rFonts w:eastAsia="Microsoft JhengHei" w:cstheme="minorHAnsi"/>
                <w:b/>
                <w:i/>
              </w:rPr>
              <w:t>Dates:</w:t>
            </w:r>
          </w:p>
          <w:p w14:paraId="66E6C7DA" w14:textId="77777777" w:rsidR="00754A80" w:rsidRPr="00273427" w:rsidRDefault="00754A80" w:rsidP="00582306">
            <w:pPr>
              <w:pStyle w:val="ListParagraph"/>
              <w:numPr>
                <w:ilvl w:val="0"/>
                <w:numId w:val="143"/>
              </w:numPr>
              <w:tabs>
                <w:tab w:val="left" w:pos="7312"/>
              </w:tabs>
              <w:spacing w:before="0" w:after="0"/>
              <w:ind w:left="337"/>
              <w:rPr>
                <w:rFonts w:asciiTheme="minorHAnsi" w:eastAsia="Microsoft JhengHei" w:hAnsiTheme="minorHAnsi" w:cstheme="minorHAnsi"/>
                <w:sz w:val="16"/>
                <w:szCs w:val="16"/>
              </w:rPr>
            </w:pPr>
          </w:p>
          <w:p w14:paraId="3E8DEED5" w14:textId="77777777" w:rsidR="00754A80" w:rsidRPr="00273427" w:rsidRDefault="00754A80" w:rsidP="00582306">
            <w:pPr>
              <w:pStyle w:val="ListParagraph"/>
              <w:numPr>
                <w:ilvl w:val="0"/>
                <w:numId w:val="143"/>
              </w:numPr>
              <w:tabs>
                <w:tab w:val="left" w:pos="7312"/>
              </w:tabs>
              <w:spacing w:before="0" w:after="0"/>
              <w:ind w:left="337"/>
              <w:rPr>
                <w:rFonts w:asciiTheme="minorHAnsi" w:eastAsia="Microsoft JhengHei" w:hAnsiTheme="minorHAnsi" w:cstheme="minorHAnsi"/>
                <w:sz w:val="16"/>
                <w:szCs w:val="16"/>
              </w:rPr>
            </w:pPr>
          </w:p>
          <w:p w14:paraId="661025C9" w14:textId="77777777" w:rsidR="00754A80" w:rsidRPr="00273427" w:rsidRDefault="00754A80" w:rsidP="00582306">
            <w:pPr>
              <w:pStyle w:val="ListParagraph"/>
              <w:numPr>
                <w:ilvl w:val="0"/>
                <w:numId w:val="143"/>
              </w:numPr>
              <w:tabs>
                <w:tab w:val="left" w:pos="7312"/>
              </w:tabs>
              <w:spacing w:before="0" w:after="0"/>
              <w:ind w:left="337"/>
              <w:rPr>
                <w:rFonts w:asciiTheme="minorHAnsi" w:eastAsia="Microsoft JhengHei" w:hAnsiTheme="minorHAnsi" w:cstheme="minorHAnsi"/>
                <w:sz w:val="16"/>
                <w:szCs w:val="16"/>
              </w:rPr>
            </w:pPr>
          </w:p>
        </w:tc>
      </w:tr>
      <w:tr w:rsidR="00754A80" w14:paraId="5DFCF359" w14:textId="77777777" w:rsidTr="001D2383">
        <w:tc>
          <w:tcPr>
            <w:tcW w:w="2232" w:type="dxa"/>
            <w:shd w:val="clear" w:color="auto" w:fill="D9D9D9" w:themeFill="background1" w:themeFillShade="D9"/>
          </w:tcPr>
          <w:p w14:paraId="0869171E" w14:textId="77777777" w:rsidR="00754A80" w:rsidRPr="00273427" w:rsidRDefault="00754A80" w:rsidP="001D2383">
            <w:pPr>
              <w:tabs>
                <w:tab w:val="left" w:pos="7312"/>
              </w:tabs>
              <w:rPr>
                <w:b/>
              </w:rPr>
            </w:pPr>
            <w:r>
              <w:rPr>
                <w:b/>
              </w:rPr>
              <w:t>Supervisor Observations (6)</w:t>
            </w:r>
          </w:p>
        </w:tc>
        <w:tc>
          <w:tcPr>
            <w:tcW w:w="2876" w:type="dxa"/>
            <w:shd w:val="clear" w:color="auto" w:fill="D9D9D9" w:themeFill="background1" w:themeFillShade="D9"/>
          </w:tcPr>
          <w:p w14:paraId="42A889B4" w14:textId="77777777" w:rsidR="00754A80" w:rsidRDefault="00754A80" w:rsidP="001D2383">
            <w:pPr>
              <w:tabs>
                <w:tab w:val="left" w:pos="7312"/>
              </w:tabs>
            </w:pPr>
            <w:r>
              <w:t>EDSP 474. Upload your videos to GoReact.com and submit with your video your observation reflection or pre/post reflection.</w:t>
            </w:r>
          </w:p>
        </w:tc>
        <w:tc>
          <w:tcPr>
            <w:tcW w:w="2177" w:type="dxa"/>
          </w:tcPr>
          <w:p w14:paraId="56B793E2" w14:textId="77777777" w:rsidR="00754A80" w:rsidRDefault="00754A80" w:rsidP="001D2383">
            <w:pPr>
              <w:tabs>
                <w:tab w:val="left" w:pos="7312"/>
              </w:tabs>
            </w:pPr>
            <w:r>
              <w:t>N/A</w:t>
            </w:r>
          </w:p>
        </w:tc>
        <w:tc>
          <w:tcPr>
            <w:tcW w:w="2430" w:type="dxa"/>
          </w:tcPr>
          <w:p w14:paraId="5BB1289B" w14:textId="77777777" w:rsidR="00754A80" w:rsidRPr="00273427" w:rsidRDefault="00754A80" w:rsidP="001D2383">
            <w:pPr>
              <w:tabs>
                <w:tab w:val="left" w:pos="7312"/>
              </w:tabs>
              <w:rPr>
                <w:rFonts w:eastAsia="Microsoft JhengHei" w:cstheme="minorHAnsi"/>
                <w:b/>
                <w:i/>
              </w:rPr>
            </w:pPr>
            <w:r w:rsidRPr="00273427">
              <w:rPr>
                <w:rFonts w:eastAsia="Microsoft JhengHei" w:cstheme="minorHAnsi"/>
                <w:b/>
                <w:i/>
              </w:rPr>
              <w:t>Dates:</w:t>
            </w:r>
          </w:p>
          <w:p w14:paraId="366FA48A"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p w14:paraId="740820FD"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p w14:paraId="76E68876"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p w14:paraId="050E0F22"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p w14:paraId="07672D00"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p w14:paraId="1C35FB78" w14:textId="77777777" w:rsidR="00754A80" w:rsidRPr="00273427" w:rsidRDefault="00754A80" w:rsidP="00582306">
            <w:pPr>
              <w:pStyle w:val="ListParagraph"/>
              <w:numPr>
                <w:ilvl w:val="0"/>
                <w:numId w:val="142"/>
              </w:numPr>
              <w:tabs>
                <w:tab w:val="left" w:pos="7312"/>
              </w:tabs>
              <w:spacing w:before="0" w:after="0"/>
              <w:ind w:left="337"/>
              <w:rPr>
                <w:rFonts w:asciiTheme="minorHAnsi" w:hAnsiTheme="minorHAnsi" w:cstheme="minorHAnsi"/>
                <w:sz w:val="16"/>
                <w:szCs w:val="16"/>
              </w:rPr>
            </w:pPr>
          </w:p>
        </w:tc>
      </w:tr>
    </w:tbl>
    <w:p w14:paraId="4C10857B" w14:textId="77777777" w:rsidR="00754A80" w:rsidRDefault="00754A80" w:rsidP="00754A80">
      <w:pPr>
        <w:tabs>
          <w:tab w:val="left" w:pos="1896"/>
        </w:tabs>
      </w:pPr>
    </w:p>
    <w:p w14:paraId="30DDABF5" w14:textId="77777777" w:rsidR="00754A80" w:rsidRDefault="00754A80" w:rsidP="00754A80">
      <w:pPr>
        <w:tabs>
          <w:tab w:val="left" w:pos="440"/>
          <w:tab w:val="center" w:pos="4968"/>
        </w:tabs>
      </w:pPr>
    </w:p>
    <w:p w14:paraId="431A9B8A" w14:textId="77777777" w:rsidR="00754A80" w:rsidRDefault="00754A80" w:rsidP="00754A80">
      <w:r>
        <w:br w:type="page"/>
      </w:r>
    </w:p>
    <w:p w14:paraId="6ECDC62F" w14:textId="77777777" w:rsidR="00754A80" w:rsidRPr="00F14240" w:rsidRDefault="00754A80" w:rsidP="00754A80">
      <w:pPr>
        <w:shd w:val="clear" w:color="auto" w:fill="DAEEF3" w:themeFill="accent5" w:themeFillTint="33"/>
        <w:jc w:val="center"/>
        <w:rPr>
          <w:b/>
          <w:sz w:val="40"/>
        </w:rPr>
      </w:pPr>
      <w:r w:rsidRPr="00F14240">
        <w:rPr>
          <w:b/>
          <w:sz w:val="40"/>
        </w:rPr>
        <w:lastRenderedPageBreak/>
        <w:t>Observation Narrative</w:t>
      </w:r>
    </w:p>
    <w:p w14:paraId="6738FD19" w14:textId="77777777" w:rsidR="00754A80" w:rsidRDefault="00754A80" w:rsidP="00754A80">
      <w:pPr>
        <w:tabs>
          <w:tab w:val="center" w:pos="6768"/>
        </w:tabs>
        <w:jc w:val="center"/>
        <w:rPr>
          <w:b/>
          <w:sz w:val="28"/>
        </w:rPr>
      </w:pPr>
      <w:r w:rsidRPr="00F14240">
        <w:rPr>
          <w:b/>
          <w:sz w:val="28"/>
        </w:rPr>
        <w:t>Infant &amp; Toddler Student Teaching</w:t>
      </w:r>
    </w:p>
    <w:p w14:paraId="10528406" w14:textId="77777777" w:rsidR="00754A80" w:rsidRPr="00F14240" w:rsidRDefault="00754A80" w:rsidP="00754A80">
      <w:pPr>
        <w:tabs>
          <w:tab w:val="center" w:pos="6768"/>
        </w:tabs>
        <w:jc w:val="center"/>
        <w:rPr>
          <w:b/>
          <w:sz w:val="28"/>
        </w:rPr>
      </w:pPr>
      <w:r>
        <w:rPr>
          <w:b/>
          <w:sz w:val="28"/>
        </w:rPr>
        <w:t xml:space="preserve">Provided with each observation submitted in </w:t>
      </w:r>
      <w:proofErr w:type="spellStart"/>
      <w:r>
        <w:rPr>
          <w:b/>
          <w:sz w:val="28"/>
        </w:rPr>
        <w:t>GoReact</w:t>
      </w:r>
      <w:proofErr w:type="spellEnd"/>
    </w:p>
    <w:p w14:paraId="489F88C9" w14:textId="77777777" w:rsidR="00754A80" w:rsidRPr="00692367" w:rsidRDefault="00754A80" w:rsidP="00754A80">
      <w:pPr>
        <w:tabs>
          <w:tab w:val="center" w:pos="6768"/>
        </w:tabs>
        <w:rPr>
          <w:sz w:val="28"/>
        </w:rPr>
      </w:pPr>
      <w:r w:rsidRPr="00692367">
        <w:rPr>
          <w:sz w:val="28"/>
        </w:rPr>
        <w:t xml:space="preserve">NAME: </w:t>
      </w:r>
    </w:p>
    <w:p w14:paraId="2B4F601C" w14:textId="77777777" w:rsidR="00754A80" w:rsidRDefault="00754A80" w:rsidP="00754A80">
      <w:pPr>
        <w:rPr>
          <w:b/>
          <w:sz w:val="22"/>
          <w:szCs w:val="22"/>
        </w:rPr>
      </w:pPr>
    </w:p>
    <w:p w14:paraId="1F26EAE4" w14:textId="77777777" w:rsidR="00754A80" w:rsidRDefault="00754A80" w:rsidP="00754A80">
      <w:pPr>
        <w:rPr>
          <w:b/>
          <w:sz w:val="22"/>
          <w:szCs w:val="22"/>
        </w:rPr>
      </w:pPr>
      <w:r>
        <w:rPr>
          <w:b/>
          <w:sz w:val="22"/>
          <w:szCs w:val="22"/>
        </w:rPr>
        <w:t>Date:</w:t>
      </w:r>
    </w:p>
    <w:p w14:paraId="330DE2B4" w14:textId="77777777" w:rsidR="00754A80" w:rsidRDefault="00754A80" w:rsidP="00754A80">
      <w:pPr>
        <w:rPr>
          <w:b/>
          <w:sz w:val="22"/>
          <w:szCs w:val="22"/>
        </w:rPr>
      </w:pPr>
      <w:r>
        <w:rPr>
          <w:b/>
          <w:sz w:val="22"/>
          <w:szCs w:val="22"/>
        </w:rPr>
        <w:t>Observation #:</w:t>
      </w:r>
    </w:p>
    <w:p w14:paraId="36BEDDDF" w14:textId="77777777" w:rsidR="00754A80" w:rsidRDefault="00754A80" w:rsidP="00754A80">
      <w:pPr>
        <w:rPr>
          <w:b/>
          <w:sz w:val="22"/>
          <w:szCs w:val="22"/>
        </w:rPr>
      </w:pPr>
    </w:p>
    <w:p w14:paraId="53527C9E" w14:textId="77777777" w:rsidR="00754A80" w:rsidRDefault="00754A80" w:rsidP="00754A80">
      <w:pPr>
        <w:rPr>
          <w:sz w:val="22"/>
          <w:szCs w:val="22"/>
        </w:rPr>
      </w:pPr>
      <w:r>
        <w:rPr>
          <w:b/>
          <w:sz w:val="22"/>
          <w:szCs w:val="22"/>
        </w:rPr>
        <w:t>Directions</w:t>
      </w:r>
      <w:r w:rsidRPr="00F14240">
        <w:rPr>
          <w:sz w:val="22"/>
          <w:szCs w:val="22"/>
        </w:rPr>
        <w:t>: For all observations, the candidate provides supervisor with an introduction to the observation by providing background information about what will be observed, relevant data, and any preparation or plans for the observation. Address the following:</w:t>
      </w:r>
    </w:p>
    <w:p w14:paraId="1E83939D" w14:textId="77777777" w:rsidR="00754A80" w:rsidRPr="00F14240" w:rsidRDefault="00754A80" w:rsidP="00754A80">
      <w:pPr>
        <w:rPr>
          <w:sz w:val="22"/>
          <w:szCs w:val="22"/>
        </w:rPr>
      </w:pPr>
    </w:p>
    <w:p w14:paraId="38C2BC30" w14:textId="77777777" w:rsidR="00754A80" w:rsidRPr="00793714" w:rsidRDefault="00754A80" w:rsidP="00582306">
      <w:pPr>
        <w:pStyle w:val="ListParagraph"/>
        <w:numPr>
          <w:ilvl w:val="0"/>
          <w:numId w:val="149"/>
        </w:numPr>
        <w:spacing w:before="0" w:after="200" w:line="276" w:lineRule="auto"/>
      </w:pPr>
      <w:r w:rsidRPr="00793714">
        <w:rPr>
          <w:rFonts w:eastAsia="Calibri"/>
        </w:rPr>
        <w:t>Describe what the session is about</w:t>
      </w:r>
    </w:p>
    <w:p w14:paraId="21BA4239" w14:textId="77777777" w:rsidR="00754A80" w:rsidRPr="00793714" w:rsidRDefault="00754A80" w:rsidP="00582306">
      <w:pPr>
        <w:pStyle w:val="ListParagraph"/>
        <w:numPr>
          <w:ilvl w:val="0"/>
          <w:numId w:val="149"/>
        </w:numPr>
        <w:spacing w:before="0" w:after="200" w:line="276" w:lineRule="auto"/>
      </w:pPr>
      <w:r w:rsidRPr="00793714">
        <w:rPr>
          <w:rFonts w:eastAsia="Calibri"/>
        </w:rPr>
        <w:t xml:space="preserve">What are the family’s priorities and </w:t>
      </w:r>
      <w:proofErr w:type="gramStart"/>
      <w:r w:rsidRPr="00793714">
        <w:rPr>
          <w:rFonts w:eastAsia="Calibri"/>
        </w:rPr>
        <w:t>concerns</w:t>
      </w:r>
      <w:proofErr w:type="gramEnd"/>
    </w:p>
    <w:p w14:paraId="018B54CF" w14:textId="77777777" w:rsidR="00754A80" w:rsidRPr="00793714" w:rsidRDefault="00754A80" w:rsidP="00582306">
      <w:pPr>
        <w:pStyle w:val="ListParagraph"/>
        <w:numPr>
          <w:ilvl w:val="0"/>
          <w:numId w:val="149"/>
        </w:numPr>
        <w:spacing w:before="0" w:after="200" w:line="276" w:lineRule="auto"/>
      </w:pPr>
      <w:r w:rsidRPr="00793714">
        <w:rPr>
          <w:rFonts w:eastAsia="Calibri"/>
        </w:rPr>
        <w:t>What stage in working with the family are you</w:t>
      </w:r>
    </w:p>
    <w:p w14:paraId="59414358" w14:textId="77777777" w:rsidR="00754A80" w:rsidRPr="00793714" w:rsidRDefault="00754A80" w:rsidP="00582306">
      <w:pPr>
        <w:pStyle w:val="ListParagraph"/>
        <w:numPr>
          <w:ilvl w:val="0"/>
          <w:numId w:val="149"/>
        </w:numPr>
        <w:spacing w:before="0" w:after="200" w:line="276" w:lineRule="auto"/>
      </w:pPr>
      <w:r w:rsidRPr="00793714">
        <w:rPr>
          <w:rFonts w:eastAsia="Calibri"/>
        </w:rPr>
        <w:t>What are the developmental goals for the individual child.</w:t>
      </w:r>
    </w:p>
    <w:p w14:paraId="37C15F03" w14:textId="77777777" w:rsidR="00754A80" w:rsidRPr="00793714" w:rsidRDefault="00754A80" w:rsidP="00582306">
      <w:pPr>
        <w:pStyle w:val="ListParagraph"/>
        <w:numPr>
          <w:ilvl w:val="0"/>
          <w:numId w:val="149"/>
        </w:numPr>
        <w:spacing w:before="0" w:after="200" w:line="276" w:lineRule="auto"/>
      </w:pPr>
      <w:r w:rsidRPr="00793714">
        <w:rPr>
          <w:rFonts w:eastAsia="Calibri"/>
        </w:rPr>
        <w:t>Reflect on the session</w:t>
      </w:r>
      <w:r>
        <w:rPr>
          <w:rFonts w:eastAsia="Calibri"/>
        </w:rPr>
        <w:t xml:space="preserve"> (for recorded observations only)</w:t>
      </w:r>
      <w:r w:rsidRPr="00793714">
        <w:rPr>
          <w:rFonts w:eastAsia="Calibri"/>
        </w:rPr>
        <w:t>- how did it go? Did it meet your expectations? What would you do the same or differently?</w:t>
      </w:r>
    </w:p>
    <w:p w14:paraId="1066C571" w14:textId="77777777" w:rsidR="00754A80" w:rsidRDefault="00754A80" w:rsidP="00754A80">
      <w:pPr>
        <w:tabs>
          <w:tab w:val="left" w:pos="440"/>
          <w:tab w:val="center" w:pos="4968"/>
        </w:tabs>
      </w:pPr>
    </w:p>
    <w:p w14:paraId="51B1413D" w14:textId="77777777" w:rsidR="00754A80" w:rsidRDefault="00754A80" w:rsidP="00754A80">
      <w:pPr>
        <w:tabs>
          <w:tab w:val="left" w:pos="440"/>
          <w:tab w:val="center" w:pos="4968"/>
        </w:tabs>
      </w:pPr>
    </w:p>
    <w:p w14:paraId="18209C0D" w14:textId="77777777" w:rsidR="00754A80" w:rsidRDefault="00754A80" w:rsidP="00754A80">
      <w:r>
        <w:br w:type="page"/>
      </w:r>
    </w:p>
    <w:p w14:paraId="360F5EDD" w14:textId="77777777" w:rsidR="00754A80" w:rsidRPr="004C718F" w:rsidRDefault="00754A80" w:rsidP="00754A80">
      <w:pPr>
        <w:shd w:val="clear" w:color="auto" w:fill="DAEEF3" w:themeFill="accent5" w:themeFillTint="33"/>
        <w:jc w:val="center"/>
        <w:rPr>
          <w:b/>
          <w:sz w:val="40"/>
        </w:rPr>
      </w:pPr>
      <w:r w:rsidRPr="004C718F">
        <w:rPr>
          <w:b/>
          <w:sz w:val="40"/>
        </w:rPr>
        <w:lastRenderedPageBreak/>
        <w:t>Student Teaching Journal</w:t>
      </w:r>
    </w:p>
    <w:p w14:paraId="06B70A59" w14:textId="77777777" w:rsidR="00754A80" w:rsidRPr="004C718F" w:rsidRDefault="00754A80" w:rsidP="00754A80">
      <w:pPr>
        <w:jc w:val="center"/>
        <w:rPr>
          <w:b/>
          <w:sz w:val="40"/>
        </w:rPr>
      </w:pPr>
      <w:r w:rsidRPr="004C718F">
        <w:rPr>
          <w:b/>
          <w:sz w:val="40"/>
        </w:rPr>
        <w:t>Infants &amp; Toddlers (EDSP 474)</w:t>
      </w:r>
    </w:p>
    <w:p w14:paraId="3714A571" w14:textId="77777777" w:rsidR="00754A80" w:rsidRPr="00981C5D" w:rsidRDefault="00754A80" w:rsidP="00754A80">
      <w:pPr>
        <w:rPr>
          <w:i/>
        </w:rPr>
      </w:pPr>
      <w:r>
        <w:rPr>
          <w:i/>
        </w:rPr>
        <w:t>Directions: For each day of student teaching, record your observations and reflections. You can either keep a handwritten journal using a hand-drawn T-chart like the one below) or a Word/Google Doc with the table below copy and pasted for each new journal entry with the most current at the top. Share at least 12 of your entries with your supervisor (or share the link to your google doc) to help guide discussions about your experience.</w:t>
      </w:r>
    </w:p>
    <w:p w14:paraId="2E1BA0DD" w14:textId="77777777" w:rsidR="00754A80" w:rsidRDefault="00754A80" w:rsidP="00754A80"/>
    <w:p w14:paraId="74F71CB1" w14:textId="77777777" w:rsidR="00754A80" w:rsidRPr="004C718F" w:rsidRDefault="00754A80" w:rsidP="00754A80">
      <w:pPr>
        <w:rPr>
          <w:b/>
          <w:sz w:val="32"/>
        </w:rPr>
      </w:pPr>
      <w:r w:rsidRPr="004C718F">
        <w:rPr>
          <w:b/>
          <w:sz w:val="32"/>
        </w:rPr>
        <w:t xml:space="preserve">Name: </w:t>
      </w:r>
    </w:p>
    <w:p w14:paraId="4714AD68" w14:textId="77777777" w:rsidR="00754A80" w:rsidRDefault="00754A80" w:rsidP="00754A80"/>
    <w:p w14:paraId="7F4D5967" w14:textId="77777777" w:rsidR="00754A80" w:rsidRDefault="00754A80" w:rsidP="00754A80">
      <w:r>
        <w:t>Date:</w:t>
      </w:r>
    </w:p>
    <w:p w14:paraId="556BB077" w14:textId="77777777" w:rsidR="00754A80" w:rsidRDefault="00754A80" w:rsidP="00754A80">
      <w:r>
        <w:t>Total hours today:</w:t>
      </w:r>
    </w:p>
    <w:p w14:paraId="1F5D9C60" w14:textId="77777777" w:rsidR="00754A80" w:rsidRDefault="00754A80" w:rsidP="00754A80">
      <w:r>
        <w:t>Activities today (e.g., meeting, home visit, etc.):</w:t>
      </w:r>
    </w:p>
    <w:tbl>
      <w:tblPr>
        <w:tblStyle w:val="TableGrid"/>
        <w:tblW w:w="9895" w:type="dxa"/>
        <w:tblLook w:val="04A0" w:firstRow="1" w:lastRow="0" w:firstColumn="1" w:lastColumn="0" w:noHBand="0" w:noVBand="1"/>
      </w:tblPr>
      <w:tblGrid>
        <w:gridCol w:w="3775"/>
        <w:gridCol w:w="6120"/>
      </w:tblGrid>
      <w:tr w:rsidR="00754A80" w14:paraId="29B4080A" w14:textId="77777777" w:rsidTr="001D2383">
        <w:tc>
          <w:tcPr>
            <w:tcW w:w="3775" w:type="dxa"/>
            <w:shd w:val="clear" w:color="auto" w:fill="B6DDE8" w:themeFill="accent5" w:themeFillTint="66"/>
          </w:tcPr>
          <w:p w14:paraId="6544CBDD" w14:textId="77777777" w:rsidR="00754A80" w:rsidRPr="00981C5D" w:rsidRDefault="00754A80" w:rsidP="001D2383">
            <w:pPr>
              <w:jc w:val="center"/>
              <w:rPr>
                <w:b/>
                <w:sz w:val="28"/>
              </w:rPr>
            </w:pPr>
            <w:r w:rsidRPr="00981C5D">
              <w:rPr>
                <w:b/>
                <w:sz w:val="28"/>
              </w:rPr>
              <w:t>Activities</w:t>
            </w:r>
          </w:p>
          <w:p w14:paraId="1B4DD7F2" w14:textId="77777777" w:rsidR="00754A80" w:rsidRPr="00981C5D" w:rsidRDefault="00754A80" w:rsidP="001D2383">
            <w:pPr>
              <w:jc w:val="center"/>
              <w:rPr>
                <w:sz w:val="28"/>
              </w:rPr>
            </w:pPr>
            <w:r w:rsidRPr="00981C5D">
              <w:rPr>
                <w:sz w:val="28"/>
              </w:rPr>
              <w:t>(what happened)</w:t>
            </w:r>
          </w:p>
        </w:tc>
        <w:tc>
          <w:tcPr>
            <w:tcW w:w="6120" w:type="dxa"/>
            <w:shd w:val="clear" w:color="auto" w:fill="B6DDE8" w:themeFill="accent5" w:themeFillTint="66"/>
          </w:tcPr>
          <w:p w14:paraId="14621FA8" w14:textId="77777777" w:rsidR="00754A80" w:rsidRPr="00981C5D" w:rsidRDefault="00754A80" w:rsidP="001D2383">
            <w:pPr>
              <w:jc w:val="center"/>
              <w:rPr>
                <w:b/>
                <w:sz w:val="28"/>
              </w:rPr>
            </w:pPr>
            <w:r w:rsidRPr="00981C5D">
              <w:rPr>
                <w:b/>
                <w:sz w:val="28"/>
              </w:rPr>
              <w:t>My thoughts</w:t>
            </w:r>
            <w:r>
              <w:rPr>
                <w:b/>
                <w:sz w:val="28"/>
              </w:rPr>
              <w:t xml:space="preserve"> about what happened</w:t>
            </w:r>
          </w:p>
          <w:p w14:paraId="1365211D" w14:textId="77777777" w:rsidR="00754A80" w:rsidRPr="00981C5D" w:rsidRDefault="00754A80" w:rsidP="001D2383">
            <w:pPr>
              <w:jc w:val="center"/>
              <w:rPr>
                <w:sz w:val="28"/>
              </w:rPr>
            </w:pPr>
            <w:r>
              <w:rPr>
                <w:sz w:val="28"/>
              </w:rPr>
              <w:t>(wonderings, concerns, questions, ideas, etc.)</w:t>
            </w:r>
          </w:p>
        </w:tc>
      </w:tr>
      <w:tr w:rsidR="00754A80" w14:paraId="3454AE06" w14:textId="77777777" w:rsidTr="00754A80">
        <w:trPr>
          <w:trHeight w:val="5750"/>
        </w:trPr>
        <w:tc>
          <w:tcPr>
            <w:tcW w:w="3775" w:type="dxa"/>
          </w:tcPr>
          <w:p w14:paraId="7AA52B71" w14:textId="77777777" w:rsidR="00754A80" w:rsidRDefault="00754A80" w:rsidP="001D2383"/>
        </w:tc>
        <w:tc>
          <w:tcPr>
            <w:tcW w:w="6120" w:type="dxa"/>
          </w:tcPr>
          <w:p w14:paraId="2D8076A7" w14:textId="77777777" w:rsidR="00754A80" w:rsidRDefault="00754A80" w:rsidP="001D2383"/>
        </w:tc>
      </w:tr>
    </w:tbl>
    <w:p w14:paraId="2B29A4FE" w14:textId="793018F1" w:rsidR="004069F5" w:rsidRDefault="004069F5">
      <w:pPr>
        <w:rPr>
          <w:b/>
        </w:rPr>
      </w:pPr>
    </w:p>
    <w:p w14:paraId="0F955690" w14:textId="3F9FFC8B" w:rsidR="00A976C6" w:rsidRDefault="00A976C6">
      <w:pPr>
        <w:rPr>
          <w:b/>
        </w:rPr>
      </w:pPr>
      <w:r>
        <w:rPr>
          <w:b/>
        </w:rPr>
        <w:br w:type="page"/>
      </w:r>
    </w:p>
    <w:p w14:paraId="0B7C8ACC" w14:textId="77777777" w:rsidR="00A976C6" w:rsidRPr="00B13FD7" w:rsidRDefault="00A976C6" w:rsidP="00A976C6">
      <w:pPr>
        <w:pStyle w:val="Heading2"/>
      </w:pPr>
      <w:r w:rsidRPr="00B13FD7">
        <w:lastRenderedPageBreak/>
        <w:t xml:space="preserve">EDSP 210: </w:t>
      </w:r>
      <w:r>
        <w:t>Assessment and Evaluation in Early Childhood Special Education</w:t>
      </w:r>
      <w:r w:rsidRPr="00B13FD7">
        <w:t xml:space="preserve"> </w:t>
      </w:r>
    </w:p>
    <w:p w14:paraId="43E56FAD" w14:textId="77777777" w:rsidR="00A976C6" w:rsidRPr="00B13FD7" w:rsidRDefault="00A976C6" w:rsidP="00A976C6">
      <w:pPr>
        <w:pStyle w:val="Heading2"/>
      </w:pPr>
      <w:r>
        <w:t>FALL</w:t>
      </w:r>
      <w:r w:rsidRPr="00B13FD7">
        <w:t xml:space="preserve"> 2019 </w:t>
      </w:r>
    </w:p>
    <w:p w14:paraId="53FA2932" w14:textId="77777777" w:rsidR="00A976C6" w:rsidRPr="00B13FD7" w:rsidRDefault="00A976C6" w:rsidP="00A976C6">
      <w:pPr>
        <w:pStyle w:val="Heading2"/>
      </w:pPr>
      <w:r w:rsidRPr="00B13FD7">
        <w:t>(3 units)</w:t>
      </w:r>
    </w:p>
    <w:tbl>
      <w:tblPr>
        <w:tblW w:w="5000" w:type="pct"/>
        <w:tblLook w:val="01E0" w:firstRow="1" w:lastRow="1" w:firstColumn="1" w:lastColumn="1" w:noHBand="0" w:noVBand="0"/>
      </w:tblPr>
      <w:tblGrid>
        <w:gridCol w:w="3218"/>
        <w:gridCol w:w="7582"/>
      </w:tblGrid>
      <w:tr w:rsidR="00A976C6" w:rsidRPr="003C5F1D" w14:paraId="74E61602" w14:textId="77777777" w:rsidTr="00BE47CA">
        <w:trPr>
          <w:trHeight w:val="545"/>
        </w:trPr>
        <w:tc>
          <w:tcPr>
            <w:tcW w:w="1490" w:type="pct"/>
          </w:tcPr>
          <w:p w14:paraId="3F0B4BD7" w14:textId="77777777" w:rsidR="00A976C6" w:rsidRPr="00B67BE6" w:rsidRDefault="00A976C6" w:rsidP="001D2383">
            <w:pPr>
              <w:pStyle w:val="T-ColumnRowHeaders"/>
              <w:ind w:left="0"/>
              <w:jc w:val="left"/>
            </w:pPr>
            <w:r w:rsidRPr="00B67BE6">
              <w:t>Instructor:</w:t>
            </w:r>
          </w:p>
        </w:tc>
        <w:tc>
          <w:tcPr>
            <w:tcW w:w="3510" w:type="pct"/>
            <w:shd w:val="clear" w:color="auto" w:fill="000000" w:themeFill="text1"/>
          </w:tcPr>
          <w:p w14:paraId="2F69476E" w14:textId="77777777" w:rsidR="00A976C6" w:rsidRPr="00B67BE6" w:rsidRDefault="00A976C6" w:rsidP="001D2383">
            <w:pPr>
              <w:rPr>
                <w:rFonts w:ascii="Times New Roman" w:hAnsi="Times New Roman"/>
              </w:rPr>
            </w:pPr>
            <w:r w:rsidRPr="00BE47CA">
              <w:rPr>
                <w:rFonts w:ascii="Times New Roman" w:hAnsi="Times New Roman"/>
                <w:color w:val="000000" w:themeColor="text1"/>
              </w:rPr>
              <w:t>Dr. Cindy Collado</w:t>
            </w:r>
          </w:p>
        </w:tc>
      </w:tr>
      <w:tr w:rsidR="00A976C6" w:rsidRPr="002705E0" w14:paraId="2596388C" w14:textId="77777777" w:rsidTr="001D2383">
        <w:trPr>
          <w:trHeight w:val="545"/>
        </w:trPr>
        <w:tc>
          <w:tcPr>
            <w:tcW w:w="1490" w:type="pct"/>
          </w:tcPr>
          <w:p w14:paraId="39E73CC5" w14:textId="77777777" w:rsidR="00A976C6" w:rsidRPr="00B67BE6" w:rsidRDefault="00A976C6" w:rsidP="001D2383">
            <w:pPr>
              <w:pStyle w:val="T-ColumnRowHeaders"/>
              <w:ind w:left="0"/>
              <w:jc w:val="left"/>
            </w:pPr>
            <w:r w:rsidRPr="00B67BE6">
              <w:t>Office &amp; Hours:</w:t>
            </w:r>
          </w:p>
        </w:tc>
        <w:tc>
          <w:tcPr>
            <w:tcW w:w="3510" w:type="pct"/>
          </w:tcPr>
          <w:p w14:paraId="771316B9" w14:textId="77777777" w:rsidR="00A976C6" w:rsidRPr="00BE47CA" w:rsidRDefault="00A976C6" w:rsidP="00BE47CA">
            <w:pPr>
              <w:shd w:val="clear" w:color="auto" w:fill="000000" w:themeFill="text1"/>
              <w:ind w:right="-90"/>
              <w:rPr>
                <w:rFonts w:ascii="Times New Roman" w:hAnsi="Times New Roman"/>
                <w:color w:val="000000" w:themeColor="text1"/>
              </w:rPr>
            </w:pPr>
            <w:r w:rsidRPr="00BE47CA">
              <w:rPr>
                <w:rFonts w:ascii="Times New Roman" w:hAnsi="Times New Roman"/>
                <w:color w:val="000000" w:themeColor="text1"/>
              </w:rPr>
              <w:t>Eureka 322</w:t>
            </w:r>
          </w:p>
          <w:p w14:paraId="325BAA26" w14:textId="77777777" w:rsidR="00A976C6" w:rsidRPr="00B67BE6" w:rsidRDefault="00A976C6" w:rsidP="001D2383">
            <w:pPr>
              <w:ind w:right="-90"/>
              <w:rPr>
                <w:rFonts w:ascii="Times New Roman" w:hAnsi="Times New Roman"/>
                <w:b/>
              </w:rPr>
            </w:pPr>
          </w:p>
          <w:p w14:paraId="019B3FDC" w14:textId="77777777" w:rsidR="00A976C6" w:rsidRPr="00B67BE6" w:rsidRDefault="00A976C6" w:rsidP="001D2383">
            <w:pPr>
              <w:ind w:right="-90"/>
              <w:rPr>
                <w:rFonts w:ascii="Times New Roman" w:hAnsi="Times New Roman"/>
              </w:rPr>
            </w:pPr>
            <w:r w:rsidRPr="00B67BE6">
              <w:rPr>
                <w:rFonts w:ascii="Times New Roman" w:hAnsi="Times New Roman"/>
                <w:b/>
              </w:rPr>
              <w:t>Office Hours</w:t>
            </w:r>
            <w:r w:rsidRPr="00B67BE6">
              <w:rPr>
                <w:rFonts w:ascii="Times New Roman" w:hAnsi="Times New Roman"/>
              </w:rPr>
              <w:t>: Tuesdays, 7:00-8:30p; Thursdays, 2:45-4:15p; and by appointment</w:t>
            </w:r>
          </w:p>
          <w:p w14:paraId="3BED9C69" w14:textId="77777777" w:rsidR="00A976C6" w:rsidRPr="00B67BE6" w:rsidRDefault="00A976C6" w:rsidP="001D2383">
            <w:pPr>
              <w:ind w:right="-90"/>
              <w:rPr>
                <w:rFonts w:ascii="Times New Roman" w:hAnsi="Times New Roman"/>
                <w:i/>
                <w:sz w:val="21"/>
                <w:szCs w:val="21"/>
              </w:rPr>
            </w:pPr>
            <w:r w:rsidRPr="00B67BE6">
              <w:rPr>
                <w:rFonts w:ascii="Times New Roman" w:hAnsi="Times New Roman"/>
                <w:i/>
                <w:sz w:val="21"/>
                <w:szCs w:val="21"/>
              </w:rPr>
              <w:t xml:space="preserve">NOTE: to meet with me during office hours, you can visit me in person in my office or join online via Zoom. During these hours I will be available online at this zoom link: </w:t>
            </w:r>
            <w:hyperlink r:id="rId208" w:history="1">
              <w:r w:rsidRPr="00BE47CA">
                <w:rPr>
                  <w:rStyle w:val="Hyperlink"/>
                  <w:rFonts w:ascii="Times New Roman" w:hAnsi="Times New Roman"/>
                  <w:i/>
                  <w:color w:val="000000" w:themeColor="text1"/>
                  <w:sz w:val="21"/>
                  <w:szCs w:val="21"/>
                  <w:shd w:val="clear" w:color="auto" w:fill="000000" w:themeFill="text1"/>
                </w:rPr>
                <w:t>https://csus.zoom.us/j/860884060</w:t>
              </w:r>
            </w:hyperlink>
            <w:r w:rsidRPr="00BE47CA">
              <w:rPr>
                <w:rFonts w:ascii="Times New Roman" w:hAnsi="Times New Roman"/>
                <w:i/>
                <w:color w:val="000000" w:themeColor="text1"/>
                <w:sz w:val="21"/>
                <w:szCs w:val="21"/>
              </w:rPr>
              <w:t xml:space="preserve"> </w:t>
            </w:r>
          </w:p>
        </w:tc>
      </w:tr>
      <w:tr w:rsidR="00A976C6" w:rsidRPr="003C5F1D" w14:paraId="35F562D2" w14:textId="77777777" w:rsidTr="001D2383">
        <w:trPr>
          <w:trHeight w:val="545"/>
        </w:trPr>
        <w:tc>
          <w:tcPr>
            <w:tcW w:w="1490" w:type="pct"/>
          </w:tcPr>
          <w:p w14:paraId="0F040DFB" w14:textId="77777777" w:rsidR="00A976C6" w:rsidRDefault="00A976C6" w:rsidP="001D2383">
            <w:pPr>
              <w:pStyle w:val="T-ColumnRowHeaders"/>
              <w:ind w:left="0"/>
              <w:jc w:val="left"/>
            </w:pPr>
          </w:p>
          <w:p w14:paraId="299915B9" w14:textId="77777777" w:rsidR="00A976C6" w:rsidRPr="00B67BE6" w:rsidRDefault="00A976C6" w:rsidP="001D2383">
            <w:pPr>
              <w:pStyle w:val="T-ColumnRowHeaders"/>
              <w:ind w:left="0"/>
              <w:jc w:val="left"/>
            </w:pPr>
            <w:r w:rsidRPr="00B67BE6">
              <w:t>Class Time &amp; Location:</w:t>
            </w:r>
          </w:p>
        </w:tc>
        <w:tc>
          <w:tcPr>
            <w:tcW w:w="3510" w:type="pct"/>
          </w:tcPr>
          <w:p w14:paraId="70E3353E" w14:textId="77777777" w:rsidR="00A976C6" w:rsidRDefault="00A976C6" w:rsidP="001D2383">
            <w:pPr>
              <w:rPr>
                <w:rFonts w:ascii="Times New Roman" w:hAnsi="Times New Roman"/>
              </w:rPr>
            </w:pPr>
          </w:p>
          <w:p w14:paraId="577E7FF6" w14:textId="77777777" w:rsidR="00A976C6" w:rsidRPr="00537977" w:rsidRDefault="00A976C6" w:rsidP="001D2383">
            <w:pPr>
              <w:rPr>
                <w:rFonts w:ascii="Times New Roman" w:hAnsi="Times New Roman"/>
              </w:rPr>
            </w:pPr>
            <w:r>
              <w:rPr>
                <w:rFonts w:ascii="Times New Roman" w:hAnsi="Times New Roman"/>
              </w:rPr>
              <w:t>Mondays</w:t>
            </w:r>
            <w:r w:rsidRPr="00B67BE6">
              <w:rPr>
                <w:rFonts w:ascii="Times New Roman" w:hAnsi="Times New Roman"/>
              </w:rPr>
              <w:t>, 4</w:t>
            </w:r>
            <w:r>
              <w:rPr>
                <w:rFonts w:ascii="Times New Roman" w:hAnsi="Times New Roman"/>
              </w:rPr>
              <w:t>:30</w:t>
            </w:r>
            <w:r w:rsidRPr="00B67BE6">
              <w:rPr>
                <w:rFonts w:ascii="Times New Roman" w:hAnsi="Times New Roman"/>
              </w:rPr>
              <w:t>-</w:t>
            </w:r>
            <w:r>
              <w:rPr>
                <w:rFonts w:ascii="Times New Roman" w:hAnsi="Times New Roman"/>
              </w:rPr>
              <w:t>7:20p</w:t>
            </w:r>
            <w:r w:rsidRPr="00B67BE6">
              <w:rPr>
                <w:rFonts w:ascii="Times New Roman" w:hAnsi="Times New Roman"/>
              </w:rPr>
              <w:t xml:space="preserve">, </w:t>
            </w:r>
            <w:r>
              <w:rPr>
                <w:rFonts w:ascii="Times New Roman" w:hAnsi="Times New Roman"/>
              </w:rPr>
              <w:t>Z</w:t>
            </w:r>
            <w:r w:rsidRPr="00B67BE6">
              <w:rPr>
                <w:rFonts w:ascii="Times New Roman" w:hAnsi="Times New Roman"/>
              </w:rPr>
              <w:t xml:space="preserve">oom: </w:t>
            </w:r>
            <w:hyperlink r:id="rId209" w:history="1">
              <w:r w:rsidRPr="00BE47CA">
                <w:rPr>
                  <w:rStyle w:val="Hyperlink"/>
                  <w:rFonts w:ascii="Times New Roman" w:hAnsi="Times New Roman"/>
                  <w:color w:val="000000" w:themeColor="text1"/>
                  <w:shd w:val="clear" w:color="auto" w:fill="000000" w:themeFill="text1"/>
                </w:rPr>
                <w:t>https://csus.zoom.us/j/488539967</w:t>
              </w:r>
            </w:hyperlink>
            <w:r w:rsidRPr="00BE47CA">
              <w:rPr>
                <w:rFonts w:ascii="Times New Roman" w:hAnsi="Times New Roman"/>
                <w:color w:val="000000" w:themeColor="text1"/>
              </w:rPr>
              <w:t xml:space="preserve"> </w:t>
            </w:r>
          </w:p>
          <w:p w14:paraId="2AFFE4B3" w14:textId="77777777" w:rsidR="00A976C6" w:rsidRPr="00B67BE6" w:rsidRDefault="00A976C6" w:rsidP="001D2383">
            <w:pPr>
              <w:rPr>
                <w:rFonts w:ascii="Times New Roman" w:hAnsi="Times New Roman"/>
              </w:rPr>
            </w:pPr>
          </w:p>
        </w:tc>
      </w:tr>
      <w:tr w:rsidR="00A976C6" w:rsidRPr="003C5F1D" w14:paraId="25168EA1" w14:textId="77777777" w:rsidTr="00BE47CA">
        <w:trPr>
          <w:trHeight w:val="545"/>
        </w:trPr>
        <w:tc>
          <w:tcPr>
            <w:tcW w:w="1490" w:type="pct"/>
          </w:tcPr>
          <w:p w14:paraId="21DCEA2F" w14:textId="77777777" w:rsidR="00A976C6" w:rsidRPr="00B67BE6" w:rsidRDefault="00A976C6" w:rsidP="001D2383">
            <w:pPr>
              <w:pStyle w:val="T-ColumnRowHeaders"/>
              <w:ind w:left="0"/>
              <w:jc w:val="left"/>
            </w:pPr>
            <w:r w:rsidRPr="00B67BE6">
              <w:t>Office Phone:</w:t>
            </w:r>
          </w:p>
        </w:tc>
        <w:tc>
          <w:tcPr>
            <w:tcW w:w="3510" w:type="pct"/>
            <w:shd w:val="clear" w:color="auto" w:fill="000000" w:themeFill="text1"/>
          </w:tcPr>
          <w:p w14:paraId="3310C306" w14:textId="77777777" w:rsidR="00A976C6" w:rsidRPr="00B67BE6" w:rsidRDefault="00A976C6" w:rsidP="001D2383">
            <w:pPr>
              <w:rPr>
                <w:rFonts w:ascii="Times New Roman" w:hAnsi="Times New Roman"/>
              </w:rPr>
            </w:pPr>
            <w:r w:rsidRPr="00BE47CA">
              <w:rPr>
                <w:rFonts w:ascii="Times New Roman" w:hAnsi="Times New Roman"/>
                <w:color w:val="000000" w:themeColor="text1"/>
              </w:rPr>
              <w:t>(916) 278-4616</w:t>
            </w:r>
          </w:p>
        </w:tc>
      </w:tr>
      <w:tr w:rsidR="00A976C6" w:rsidRPr="003C5F1D" w14:paraId="279171CC" w14:textId="77777777" w:rsidTr="001D2383">
        <w:trPr>
          <w:trHeight w:val="545"/>
        </w:trPr>
        <w:tc>
          <w:tcPr>
            <w:tcW w:w="1490" w:type="pct"/>
          </w:tcPr>
          <w:p w14:paraId="6D6A7AF8" w14:textId="77777777" w:rsidR="00A976C6" w:rsidRPr="00B67BE6" w:rsidRDefault="00A976C6" w:rsidP="001D2383">
            <w:pPr>
              <w:pStyle w:val="T-ColumnRowHeaders"/>
              <w:ind w:left="0"/>
              <w:jc w:val="left"/>
            </w:pPr>
            <w:r w:rsidRPr="00B67BE6">
              <w:t>Email:</w:t>
            </w:r>
          </w:p>
          <w:p w14:paraId="28FC7D0C" w14:textId="77777777" w:rsidR="00A976C6" w:rsidRPr="00B67BE6" w:rsidRDefault="00A976C6" w:rsidP="001D2383">
            <w:pPr>
              <w:pStyle w:val="T-ColumnRowHeaders"/>
              <w:jc w:val="left"/>
            </w:pPr>
          </w:p>
          <w:p w14:paraId="7956000F" w14:textId="77777777" w:rsidR="00A976C6" w:rsidRPr="00B67BE6" w:rsidRDefault="00A976C6" w:rsidP="001D2383">
            <w:pPr>
              <w:pStyle w:val="T-ColumnRowHeaders"/>
              <w:ind w:left="0"/>
              <w:jc w:val="left"/>
            </w:pPr>
            <w:r w:rsidRPr="00B67BE6">
              <w:t>LMS (Learning Management System):</w:t>
            </w:r>
          </w:p>
          <w:p w14:paraId="734D4352" w14:textId="77777777" w:rsidR="00A976C6" w:rsidRPr="00B67BE6" w:rsidRDefault="00A976C6" w:rsidP="001D2383">
            <w:pPr>
              <w:pStyle w:val="T-ColumnRowHeaders"/>
              <w:ind w:left="0"/>
              <w:jc w:val="left"/>
            </w:pPr>
          </w:p>
          <w:p w14:paraId="761C9500" w14:textId="77777777" w:rsidR="00A976C6" w:rsidRPr="00B67BE6" w:rsidRDefault="00A976C6" w:rsidP="001D2383">
            <w:pPr>
              <w:pStyle w:val="T-ColumnRowHeaders"/>
              <w:ind w:left="0"/>
              <w:jc w:val="left"/>
            </w:pPr>
            <w:r w:rsidRPr="00B67BE6">
              <w:t>Communication preferences:</w:t>
            </w:r>
          </w:p>
        </w:tc>
        <w:tc>
          <w:tcPr>
            <w:tcW w:w="3510" w:type="pct"/>
          </w:tcPr>
          <w:p w14:paraId="418D16B6" w14:textId="77777777" w:rsidR="00A976C6" w:rsidRPr="00BE47CA" w:rsidRDefault="00C82EF0" w:rsidP="00BE47CA">
            <w:pPr>
              <w:shd w:val="clear" w:color="auto" w:fill="000000" w:themeFill="text1"/>
              <w:tabs>
                <w:tab w:val="left" w:pos="5773"/>
              </w:tabs>
              <w:rPr>
                <w:rFonts w:ascii="Times New Roman" w:hAnsi="Times New Roman"/>
                <w:color w:val="000000" w:themeColor="text1"/>
              </w:rPr>
            </w:pPr>
            <w:hyperlink r:id="rId210" w:history="1">
              <w:r w:rsidR="00A976C6" w:rsidRPr="00BE47CA">
                <w:rPr>
                  <w:rStyle w:val="Hyperlink"/>
                  <w:rFonts w:ascii="Times New Roman" w:hAnsi="Times New Roman"/>
                  <w:color w:val="000000" w:themeColor="text1"/>
                </w:rPr>
                <w:t>cindy.collado@csus.edu</w:t>
              </w:r>
            </w:hyperlink>
            <w:r w:rsidR="00A976C6" w:rsidRPr="00BE47CA">
              <w:rPr>
                <w:rFonts w:ascii="Times New Roman" w:hAnsi="Times New Roman"/>
                <w:color w:val="000000" w:themeColor="text1"/>
              </w:rPr>
              <w:t xml:space="preserve"> </w:t>
            </w:r>
          </w:p>
          <w:p w14:paraId="5CAD2BBE" w14:textId="77777777" w:rsidR="00A976C6" w:rsidRPr="00B67BE6" w:rsidRDefault="00A976C6" w:rsidP="001D2383">
            <w:pPr>
              <w:tabs>
                <w:tab w:val="left" w:pos="5773"/>
              </w:tabs>
              <w:rPr>
                <w:rFonts w:ascii="Times New Roman" w:hAnsi="Times New Roman"/>
              </w:rPr>
            </w:pPr>
          </w:p>
          <w:p w14:paraId="7A73F9E0" w14:textId="77777777" w:rsidR="00A976C6" w:rsidRPr="00B67BE6" w:rsidRDefault="00A976C6" w:rsidP="001D2383">
            <w:pPr>
              <w:tabs>
                <w:tab w:val="left" w:pos="5773"/>
              </w:tabs>
              <w:rPr>
                <w:rFonts w:ascii="Times New Roman" w:hAnsi="Times New Roman"/>
              </w:rPr>
            </w:pPr>
          </w:p>
          <w:p w14:paraId="4E460F1E" w14:textId="77777777" w:rsidR="00A976C6" w:rsidRPr="00B67BE6" w:rsidRDefault="00A976C6" w:rsidP="001D2383">
            <w:pPr>
              <w:tabs>
                <w:tab w:val="left" w:pos="5773"/>
              </w:tabs>
              <w:rPr>
                <w:rFonts w:ascii="Times New Roman" w:hAnsi="Times New Roman"/>
              </w:rPr>
            </w:pPr>
            <w:r w:rsidRPr="00B67BE6">
              <w:rPr>
                <w:rFonts w:ascii="Times New Roman" w:hAnsi="Times New Roman"/>
              </w:rPr>
              <w:t>Canvas (</w:t>
            </w:r>
            <w:hyperlink r:id="rId211" w:history="1">
              <w:r w:rsidRPr="00B67BE6">
                <w:rPr>
                  <w:rStyle w:val="Hyperlink"/>
                  <w:rFonts w:ascii="Times New Roman" w:hAnsi="Times New Roman"/>
                </w:rPr>
                <w:t>http://canvas.csus.edu</w:t>
              </w:r>
            </w:hyperlink>
            <w:r w:rsidRPr="00B67BE6">
              <w:rPr>
                <w:rFonts w:ascii="Times New Roman" w:hAnsi="Times New Roman"/>
              </w:rPr>
              <w:t>)</w:t>
            </w:r>
          </w:p>
          <w:p w14:paraId="70BEDEC4" w14:textId="77777777" w:rsidR="00A976C6" w:rsidRPr="00B67BE6" w:rsidRDefault="00A976C6" w:rsidP="001D2383">
            <w:pPr>
              <w:tabs>
                <w:tab w:val="left" w:pos="5773"/>
              </w:tabs>
              <w:rPr>
                <w:rFonts w:ascii="Times New Roman" w:hAnsi="Times New Roman"/>
              </w:rPr>
            </w:pPr>
          </w:p>
          <w:p w14:paraId="6575027B" w14:textId="77777777" w:rsidR="00A976C6" w:rsidRPr="00B67BE6" w:rsidRDefault="00A976C6" w:rsidP="001D2383">
            <w:pPr>
              <w:rPr>
                <w:rFonts w:ascii="Times New Roman" w:hAnsi="Times New Roman"/>
              </w:rPr>
            </w:pPr>
            <w:r w:rsidRPr="00B67BE6">
              <w:rPr>
                <w:rFonts w:ascii="Times New Roman" w:hAnsi="Times New Roman"/>
              </w:rPr>
              <w:t>Best way to contact me is via your CSUS email or via Canvas messages. If you’d like to speak with me, call my office phone number and/or set up an appointment to meet in person or via Zoom video conferencing.</w:t>
            </w:r>
          </w:p>
          <w:p w14:paraId="54ED1D7F" w14:textId="77777777" w:rsidR="00A976C6" w:rsidRPr="00B67BE6" w:rsidRDefault="00A976C6" w:rsidP="001D2383">
            <w:pPr>
              <w:tabs>
                <w:tab w:val="left" w:pos="5773"/>
              </w:tabs>
              <w:rPr>
                <w:rFonts w:ascii="Times New Roman" w:hAnsi="Times New Roman"/>
                <w:b/>
              </w:rPr>
            </w:pPr>
            <w:r w:rsidRPr="00B67BE6">
              <w:rPr>
                <w:rFonts w:ascii="Times New Roman" w:hAnsi="Times New Roman"/>
                <w:b/>
                <w:color w:val="1F497D" w:themeColor="text2"/>
              </w:rPr>
              <w:t xml:space="preserve">NOTE: The program expects that you will </w:t>
            </w:r>
            <w:r w:rsidRPr="00B67BE6">
              <w:rPr>
                <w:rFonts w:ascii="Times New Roman" w:hAnsi="Times New Roman"/>
                <w:b/>
                <w:color w:val="1F497D" w:themeColor="text2"/>
                <w:u w:val="single"/>
              </w:rPr>
              <w:t>use your Sac State email</w:t>
            </w:r>
            <w:r w:rsidRPr="00B67BE6">
              <w:rPr>
                <w:rFonts w:ascii="Times New Roman" w:hAnsi="Times New Roman"/>
                <w:b/>
                <w:color w:val="1F497D" w:themeColor="text2"/>
              </w:rPr>
              <w:t xml:space="preserve"> for all professional email communication (i.e., with professors, supervisors, school staff, etc.).</w:t>
            </w:r>
          </w:p>
        </w:tc>
      </w:tr>
    </w:tbl>
    <w:p w14:paraId="11C75EBA" w14:textId="77777777" w:rsidR="00A976C6" w:rsidRDefault="00A976C6" w:rsidP="00A976C6"/>
    <w:p w14:paraId="2889C137" w14:textId="77777777" w:rsidR="00A976C6" w:rsidRPr="00B13FD7" w:rsidRDefault="00A976C6" w:rsidP="00A976C6">
      <w:pPr>
        <w:pStyle w:val="Heading1"/>
      </w:pPr>
      <w:r w:rsidRPr="00B13FD7">
        <w:t>Course Description</w:t>
      </w:r>
    </w:p>
    <w:p w14:paraId="47C624EF" w14:textId="77777777" w:rsidR="00A976C6" w:rsidRDefault="00A976C6" w:rsidP="00A976C6">
      <w:pPr>
        <w:rPr>
          <w:rFonts w:ascii="Times New Roman" w:hAnsi="Times New Roman"/>
          <w:color w:val="333333"/>
          <w:sz w:val="22"/>
          <w:szCs w:val="22"/>
          <w:shd w:val="clear" w:color="auto" w:fill="FFFFFF"/>
        </w:rPr>
      </w:pPr>
      <w:r w:rsidRPr="00B13FD7">
        <w:rPr>
          <w:rFonts w:ascii="Times New Roman" w:hAnsi="Times New Roman"/>
          <w:color w:val="333333"/>
          <w:sz w:val="22"/>
          <w:szCs w:val="22"/>
          <w:shd w:val="clear" w:color="auto" w:fill="FFFFFF"/>
        </w:rPr>
        <w:t>Quality practices in early childhood assessment using a range of culturally appropriate tools and techniques, parent-professional-collaboration, transdisciplinary team assessment, assessment reporting and translating results into intervention planning. Participants will demonstrate skills in planning, carrying out and reporting results of assessments/evaluations for eligibility determination, program planning, and monitoring ongoing progress for infants, young children and their families.</w:t>
      </w:r>
    </w:p>
    <w:p w14:paraId="1783C961" w14:textId="77777777" w:rsidR="00A976C6" w:rsidRPr="00B13FD7" w:rsidRDefault="00A976C6" w:rsidP="00A976C6">
      <w:pPr>
        <w:rPr>
          <w:rFonts w:ascii="Times New Roman" w:hAnsi="Times New Roman"/>
          <w:color w:val="333333"/>
          <w:sz w:val="22"/>
          <w:szCs w:val="22"/>
          <w:shd w:val="clear" w:color="auto" w:fill="FFFFFF"/>
        </w:rPr>
      </w:pPr>
    </w:p>
    <w:p w14:paraId="35D15EF0" w14:textId="77777777" w:rsidR="00A976C6" w:rsidRPr="00B13FD7" w:rsidRDefault="00A976C6" w:rsidP="00A976C6">
      <w:pPr>
        <w:widowControl w:val="0"/>
        <w:autoSpaceDE w:val="0"/>
        <w:autoSpaceDN w:val="0"/>
        <w:adjustRightInd w:val="0"/>
        <w:spacing w:after="240"/>
        <w:rPr>
          <w:rFonts w:ascii="Times New Roman" w:hAnsi="Times New Roman"/>
          <w:color w:val="000000"/>
          <w:sz w:val="22"/>
        </w:rPr>
      </w:pPr>
      <w:r w:rsidRPr="00B13FD7">
        <w:rPr>
          <w:rFonts w:ascii="Times New Roman" w:hAnsi="Times New Roman"/>
          <w:color w:val="000000"/>
          <w:sz w:val="22"/>
        </w:rPr>
        <w:t>This course is designed to enable participants to effectively assess infants and young children who have disabilities. Content will focus on quality practices in early childhood assessment including using a range of culturally appropriate tools and techniques, parent­ professional collaboration, transdisciplinary team assessment, assessment reporting, and translating results into interv</w:t>
      </w:r>
      <w:r>
        <w:rPr>
          <w:rFonts w:ascii="Times New Roman" w:hAnsi="Times New Roman"/>
          <w:color w:val="000000"/>
          <w:sz w:val="22"/>
        </w:rPr>
        <w:t>ention planning. Participants w</w:t>
      </w:r>
      <w:r w:rsidRPr="00B13FD7">
        <w:rPr>
          <w:rFonts w:ascii="Times New Roman" w:hAnsi="Times New Roman"/>
          <w:color w:val="000000"/>
          <w:sz w:val="22"/>
        </w:rPr>
        <w:t>ill demonstrate skills in planning, carrying out, and reporting results of assessments/evaluations for determination of eligibility, program planning, and monitoring ongoing progress for infants, young children, and their families.</w:t>
      </w:r>
    </w:p>
    <w:p w14:paraId="3C33E8B7" w14:textId="77777777" w:rsidR="00A976C6" w:rsidRPr="00B13FD7" w:rsidRDefault="00A976C6" w:rsidP="00A976C6">
      <w:pPr>
        <w:rPr>
          <w:rFonts w:ascii="Times New Roman" w:hAnsi="Times New Roman"/>
          <w:sz w:val="22"/>
          <w:szCs w:val="22"/>
        </w:rPr>
      </w:pPr>
    </w:p>
    <w:p w14:paraId="2E7391EB" w14:textId="77777777" w:rsidR="00A976C6" w:rsidRPr="00935CDF" w:rsidRDefault="00A976C6" w:rsidP="00A976C6">
      <w:pPr>
        <w:pStyle w:val="Heading1"/>
      </w:pPr>
      <w:r w:rsidRPr="00935CDF">
        <w:lastRenderedPageBreak/>
        <w:t>Program Philosophy</w:t>
      </w:r>
    </w:p>
    <w:p w14:paraId="22B1AB41" w14:textId="77777777" w:rsidR="00A976C6" w:rsidRPr="007A6879" w:rsidRDefault="00A976C6" w:rsidP="00A976C6">
      <w:pPr>
        <w:widowControl w:val="0"/>
        <w:autoSpaceDE w:val="0"/>
        <w:autoSpaceDN w:val="0"/>
        <w:adjustRightInd w:val="0"/>
        <w:spacing w:after="240"/>
        <w:rPr>
          <w:rFonts w:ascii="Times New Roman" w:hAnsi="Times New Roman"/>
          <w:color w:val="000000"/>
          <w:sz w:val="22"/>
        </w:rPr>
      </w:pPr>
      <w:r w:rsidRPr="007A6879">
        <w:rPr>
          <w:rFonts w:ascii="Times New Roman" w:hAnsi="Times New Roman"/>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1503B003" w14:textId="77777777" w:rsidR="00A976C6" w:rsidRPr="00935CDF" w:rsidRDefault="00A976C6" w:rsidP="00A976C6">
      <w:pPr>
        <w:pStyle w:val="Heading1"/>
      </w:pPr>
      <w:r w:rsidRPr="00935CDF">
        <w:t>Student Learning Outcomes</w:t>
      </w:r>
    </w:p>
    <w:p w14:paraId="49841CEF" w14:textId="77777777" w:rsidR="00A976C6" w:rsidRPr="0047755F" w:rsidRDefault="00A976C6" w:rsidP="00A976C6">
      <w:pPr>
        <w:widowControl w:val="0"/>
        <w:autoSpaceDE w:val="0"/>
        <w:autoSpaceDN w:val="0"/>
        <w:adjustRightInd w:val="0"/>
        <w:spacing w:after="240"/>
        <w:rPr>
          <w:rFonts w:ascii="Times New Roman" w:hAnsi="Times New Roman"/>
          <w:b/>
          <w:color w:val="000000"/>
        </w:rPr>
      </w:pPr>
      <w:r w:rsidRPr="0047755F">
        <w:rPr>
          <w:rFonts w:ascii="Times New Roman" w:hAnsi="Times New Roman"/>
          <w:b/>
          <w:color w:val="000000"/>
        </w:rPr>
        <w:t>California Commission on Teaching Credentials S</w:t>
      </w:r>
      <w:r>
        <w:rPr>
          <w:rFonts w:ascii="Times New Roman" w:hAnsi="Times New Roman"/>
          <w:b/>
          <w:color w:val="000000"/>
        </w:rPr>
        <w:t>tandards Addressed in EDSP 210</w:t>
      </w:r>
    </w:p>
    <w:p w14:paraId="6C56DF5A" w14:textId="77777777" w:rsidR="00A976C6" w:rsidRDefault="00A976C6" w:rsidP="00A976C6">
      <w:pPr>
        <w:widowControl w:val="0"/>
        <w:autoSpaceDE w:val="0"/>
        <w:autoSpaceDN w:val="0"/>
        <w:adjustRightInd w:val="0"/>
        <w:spacing w:after="240"/>
        <w:ind w:left="720"/>
        <w:rPr>
          <w:rFonts w:ascii="Times New Roman" w:hAnsi="Times New Roman"/>
          <w:color w:val="000000"/>
          <w:sz w:val="22"/>
          <w:szCs w:val="22"/>
        </w:rPr>
      </w:pPr>
      <w:r w:rsidRPr="0047755F">
        <w:rPr>
          <w:rFonts w:ascii="Times New Roman" w:hAnsi="Times New Roman"/>
          <w:color w:val="000000"/>
          <w:sz w:val="22"/>
          <w:szCs w:val="22"/>
        </w:rPr>
        <w:t xml:space="preserve">Program Standards for Education Specialist Teaching Credentials: </w:t>
      </w:r>
      <w:r>
        <w:rPr>
          <w:rFonts w:ascii="Times New Roman" w:hAnsi="Times New Roman"/>
          <w:color w:val="000000"/>
          <w:sz w:val="22"/>
          <w:szCs w:val="22"/>
        </w:rPr>
        <w:t xml:space="preserve">2.2, 4.2, 4.3, 5.1-5.4, 6.2, 8.1, 9.1-9.2, 10.14-10.17, 14.4, </w:t>
      </w:r>
    </w:p>
    <w:p w14:paraId="5BC37A6D" w14:textId="77777777" w:rsidR="00A976C6" w:rsidRDefault="00A976C6" w:rsidP="00A976C6">
      <w:pPr>
        <w:widowControl w:val="0"/>
        <w:autoSpaceDE w:val="0"/>
        <w:autoSpaceDN w:val="0"/>
        <w:adjustRightInd w:val="0"/>
        <w:spacing w:after="240"/>
        <w:ind w:left="720"/>
        <w:rPr>
          <w:rFonts w:ascii="Times New Roman" w:hAnsi="Times New Roman"/>
          <w:color w:val="000000"/>
          <w:sz w:val="22"/>
          <w:szCs w:val="22"/>
        </w:rPr>
      </w:pPr>
      <w:r w:rsidRPr="0047755F">
        <w:rPr>
          <w:rFonts w:ascii="Times New Roman" w:hAnsi="Times New Roman"/>
          <w:color w:val="000000"/>
          <w:sz w:val="22"/>
          <w:szCs w:val="22"/>
        </w:rPr>
        <w:t xml:space="preserve">Program Standards ECSE Teaching Credential: </w:t>
      </w:r>
      <w:r>
        <w:rPr>
          <w:rFonts w:ascii="Times New Roman" w:hAnsi="Times New Roman"/>
          <w:color w:val="000000"/>
          <w:sz w:val="22"/>
          <w:szCs w:val="22"/>
        </w:rPr>
        <w:t>1, 2.1-2.3, 3.1-3.3, 4.1-4.2, 5.1-5.2, 5.4, 6.1, 6.4, 9.4</w:t>
      </w:r>
    </w:p>
    <w:p w14:paraId="753C95D0" w14:textId="77777777" w:rsidR="00A976C6" w:rsidRPr="0072727E" w:rsidRDefault="00A976C6" w:rsidP="00A976C6">
      <w:pPr>
        <w:widowControl w:val="0"/>
        <w:autoSpaceDE w:val="0"/>
        <w:autoSpaceDN w:val="0"/>
        <w:adjustRightInd w:val="0"/>
        <w:spacing w:after="240"/>
        <w:rPr>
          <w:rFonts w:ascii="Times New Roman" w:hAnsi="Times New Roman"/>
          <w:i/>
          <w:color w:val="000000"/>
          <w:u w:val="single"/>
        </w:rPr>
      </w:pPr>
      <w:r w:rsidRPr="0072727E">
        <w:rPr>
          <w:rFonts w:ascii="Times New Roman" w:hAnsi="Times New Roman"/>
          <w:i/>
          <w:color w:val="000000"/>
          <w:u w:val="single"/>
        </w:rPr>
        <w:t xml:space="preserve">Upon completion of this course, students will be able to: </w:t>
      </w:r>
    </w:p>
    <w:p w14:paraId="304C542F"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current recommended practices in assessment and evaluation of infants and young children with disabilities and their families.</w:t>
      </w:r>
    </w:p>
    <w:p w14:paraId="7B466038"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current Cali</w:t>
      </w:r>
      <w:r>
        <w:rPr>
          <w:rFonts w:ascii="Times New Roman" w:hAnsi="Times New Roman"/>
          <w:color w:val="000000"/>
        </w:rPr>
        <w:t>fornia eligibility criteria and</w:t>
      </w:r>
      <w:r w:rsidRPr="0047755F">
        <w:rPr>
          <w:rFonts w:ascii="Times New Roman" w:hAnsi="Times New Roman"/>
          <w:color w:val="000000"/>
        </w:rPr>
        <w:t xml:space="preserve"> requirements for early intervention and special education services as well as the foundations for these criteria.</w:t>
      </w:r>
    </w:p>
    <w:p w14:paraId="55E639AE"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psychometric properties of measurement tools, including screening, assessment, reliability and validity, standardization, criterion-referenced measures, and informal assessment parameters and guidelines.</w:t>
      </w:r>
    </w:p>
    <w:p w14:paraId="7C3FB36E"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effectively utilize a variety of formal and informal screening, assessment, interview, and evaluation techniques, including observation, play-based assessment, family interviewing, curriculum-based assessment, and selected norm-referenced instruments.</w:t>
      </w:r>
    </w:p>
    <w:p w14:paraId="32D38064"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of the multiple purposes of assessment and evaluation and ability to select tools and procedures appropriate for each specific purpose.</w:t>
      </w:r>
    </w:p>
    <w:p w14:paraId="76F158DD"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 and skills to select and carry out assessment and evaluation procedures that are appropriate to the culture &amp; language of the child and family.</w:t>
      </w:r>
    </w:p>
    <w:p w14:paraId="23EAFCA4"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develop an assessment plan that reflects the family's priorities, concerns, priorities, and questions.</w:t>
      </w:r>
    </w:p>
    <w:p w14:paraId="08EAD7DA"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modify assessment procedures, when appropriate, to accommodate or compensate for the impact of the child's disability on performance, in a variety of developmentally appropriate learning environments.</w:t>
      </w:r>
    </w:p>
    <w:p w14:paraId="3467897B"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work as a member</w:t>
      </w:r>
      <w:r>
        <w:rPr>
          <w:rFonts w:ascii="Times New Roman" w:hAnsi="Times New Roman"/>
          <w:color w:val="000000"/>
        </w:rPr>
        <w:t xml:space="preserve"> </w:t>
      </w:r>
      <w:r w:rsidRPr="0047755F">
        <w:rPr>
          <w:rFonts w:ascii="Times New Roman" w:hAnsi="Times New Roman"/>
          <w:color w:val="000000"/>
        </w:rPr>
        <w:t>of a transdisciplinary team including parents and professionals to plan, carry out, and review assessments.</w:t>
      </w:r>
    </w:p>
    <w:p w14:paraId="031211DF" w14:textId="77777777" w:rsidR="00A976C6" w:rsidRPr="00716D9E"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lastRenderedPageBreak/>
        <w:t>Students will demonstrate knowledge, dispositions, and skills to communicate</w:t>
      </w:r>
      <w:r>
        <w:rPr>
          <w:rFonts w:ascii="Times New Roman" w:hAnsi="Times New Roman"/>
          <w:color w:val="000000"/>
        </w:rPr>
        <w:t xml:space="preserve"> </w:t>
      </w:r>
      <w:r w:rsidRPr="00716D9E">
        <w:rPr>
          <w:rFonts w:ascii="Times New Roman" w:hAnsi="Times New Roman"/>
          <w:color w:val="000000"/>
        </w:rPr>
        <w:t>assessment and evaluation findings verbally and in writing, accurately, sensitively, and in jargon-free language.</w:t>
      </w:r>
    </w:p>
    <w:p w14:paraId="674457D9"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incorporate appropriate behavioral, social, and environmental considerations as a critical component of the context for administering assessment processes and interpreting assessment findings.</w:t>
      </w:r>
    </w:p>
    <w:p w14:paraId="43EB16BF"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 xml:space="preserve">Students will demonstrate knowledge, dispositions, and skills to use assessment and evaluation information in collaborative development of </w:t>
      </w:r>
      <w:r>
        <w:rPr>
          <w:rFonts w:ascii="Times New Roman" w:hAnsi="Times New Roman"/>
          <w:color w:val="000000"/>
        </w:rPr>
        <w:t>I</w:t>
      </w:r>
      <w:r w:rsidRPr="0047755F">
        <w:rPr>
          <w:rFonts w:ascii="Times New Roman" w:hAnsi="Times New Roman"/>
          <w:color w:val="000000"/>
        </w:rPr>
        <w:t>FSP and</w:t>
      </w:r>
      <w:r>
        <w:rPr>
          <w:rFonts w:ascii="Times New Roman" w:hAnsi="Times New Roman"/>
          <w:color w:val="000000"/>
        </w:rPr>
        <w:t xml:space="preserve"> </w:t>
      </w:r>
      <w:r w:rsidRPr="0047755F">
        <w:rPr>
          <w:rFonts w:ascii="Times New Roman" w:hAnsi="Times New Roman"/>
          <w:color w:val="000000"/>
        </w:rPr>
        <w:t>IEP documents to guide planning and implementation of appropriate intervention strategies.</w:t>
      </w:r>
    </w:p>
    <w:p w14:paraId="2CD471FB"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application of professional standards of confidentiality, objectivity, and non-judgmental attitudes in all assessment and evaluation activities.</w:t>
      </w:r>
    </w:p>
    <w:p w14:paraId="6D2586CB"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use of a variety of current technology applications for learning, teaching, collaborati</w:t>
      </w:r>
      <w:r>
        <w:rPr>
          <w:rFonts w:ascii="Times New Roman" w:hAnsi="Times New Roman"/>
          <w:color w:val="000000"/>
        </w:rPr>
        <w:t>ng, and communicat</w:t>
      </w:r>
      <w:r w:rsidRPr="0047755F">
        <w:rPr>
          <w:rFonts w:ascii="Times New Roman" w:hAnsi="Times New Roman"/>
          <w:color w:val="000000"/>
        </w:rPr>
        <w:t>ing as professiona</w:t>
      </w:r>
      <w:r>
        <w:rPr>
          <w:rFonts w:ascii="Times New Roman" w:hAnsi="Times New Roman"/>
          <w:color w:val="000000"/>
        </w:rPr>
        <w:t>ls in a variety of developmenta</w:t>
      </w:r>
      <w:r w:rsidRPr="0047755F">
        <w:rPr>
          <w:rFonts w:ascii="Times New Roman" w:hAnsi="Times New Roman"/>
          <w:color w:val="000000"/>
        </w:rPr>
        <w:t>lly appropriate environments.</w:t>
      </w:r>
    </w:p>
    <w:p w14:paraId="53B10711"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in creating and maintaining healthy learning environments for diverse learners in home, school,</w:t>
      </w:r>
      <w:r>
        <w:rPr>
          <w:rFonts w:ascii="Times New Roman" w:hAnsi="Times New Roman"/>
          <w:color w:val="000000"/>
        </w:rPr>
        <w:t xml:space="preserve"> clinical, and commun</w:t>
      </w:r>
      <w:r w:rsidRPr="0047755F">
        <w:rPr>
          <w:rFonts w:ascii="Times New Roman" w:hAnsi="Times New Roman"/>
          <w:color w:val="000000"/>
        </w:rPr>
        <w:t>ity settings.</w:t>
      </w:r>
    </w:p>
    <w:p w14:paraId="4968F19D" w14:textId="77777777" w:rsidR="00A976C6" w:rsidRPr="0047755F" w:rsidRDefault="00A976C6" w:rsidP="00582306">
      <w:pPr>
        <w:widowControl w:val="0"/>
        <w:numPr>
          <w:ilvl w:val="0"/>
          <w:numId w:val="30"/>
        </w:numPr>
        <w:tabs>
          <w:tab w:val="left" w:pos="220"/>
          <w:tab w:val="left" w:pos="720"/>
        </w:tabs>
        <w:autoSpaceDE w:val="0"/>
        <w:autoSpaceDN w:val="0"/>
        <w:adjustRightInd w:val="0"/>
        <w:spacing w:after="320"/>
        <w:rPr>
          <w:rFonts w:ascii="Times New Roman" w:hAnsi="Times New Roman"/>
          <w:color w:val="000000"/>
        </w:rPr>
      </w:pPr>
      <w:r w:rsidRPr="0047755F">
        <w:rPr>
          <w:rFonts w:ascii="Times New Roman" w:hAnsi="Times New Roman"/>
          <w:color w:val="000000"/>
        </w:rPr>
        <w:t>Students will demonstrate knowledge, dispositions, and skills to work effectively with diverse learners in home, school, clinical, and community settings.</w:t>
      </w:r>
    </w:p>
    <w:p w14:paraId="5A09F717" w14:textId="77777777" w:rsidR="00A976C6" w:rsidRPr="00170ADE" w:rsidRDefault="00A976C6" w:rsidP="00A976C6">
      <w:pPr>
        <w:widowControl w:val="0"/>
        <w:tabs>
          <w:tab w:val="left" w:pos="220"/>
          <w:tab w:val="left" w:pos="720"/>
        </w:tabs>
        <w:autoSpaceDE w:val="0"/>
        <w:autoSpaceDN w:val="0"/>
        <w:adjustRightInd w:val="0"/>
        <w:spacing w:after="320"/>
        <w:rPr>
          <w:rFonts w:ascii="Times New Roman" w:hAnsi="Times New Roman"/>
          <w:b/>
          <w:i/>
          <w:sz w:val="22"/>
        </w:rPr>
      </w:pPr>
      <w:r w:rsidRPr="0072727E">
        <w:rPr>
          <w:rFonts w:ascii="Times New Roman" w:hAnsi="Times New Roman"/>
          <w:b/>
          <w:i/>
          <w:sz w:val="22"/>
        </w:rPr>
        <w:t xml:space="preserve">For full text of CTC standards go to: </w:t>
      </w:r>
      <w:hyperlink r:id="rId212" w:history="1">
        <w:r w:rsidRPr="0072727E">
          <w:rPr>
            <w:rStyle w:val="Hyperlink"/>
            <w:rFonts w:ascii="Times New Roman" w:hAnsi="Times New Roman"/>
            <w:b/>
            <w:i/>
            <w:sz w:val="22"/>
          </w:rPr>
          <w:t>www.ctc.ca.gov/educator-prep/STDS-prep-program.html</w:t>
        </w:r>
      </w:hyperlink>
      <w:r w:rsidRPr="0072727E">
        <w:rPr>
          <w:rFonts w:ascii="Times New Roman" w:hAnsi="Times New Roman"/>
          <w:b/>
          <w:i/>
          <w:sz w:val="22"/>
        </w:rPr>
        <w:t xml:space="preserve"> </w:t>
      </w:r>
    </w:p>
    <w:p w14:paraId="4B590C24" w14:textId="77777777" w:rsidR="00A976C6" w:rsidRPr="00716D9E" w:rsidRDefault="00A976C6" w:rsidP="00A976C6">
      <w:pPr>
        <w:pStyle w:val="Heading1"/>
      </w:pPr>
      <w:r w:rsidRPr="00716D9E">
        <w:t xml:space="preserve">Required Texts &amp; Readings </w:t>
      </w:r>
    </w:p>
    <w:p w14:paraId="3233924D" w14:textId="77777777" w:rsidR="00A976C6" w:rsidRPr="00DD7E63" w:rsidRDefault="00A976C6" w:rsidP="00A976C6">
      <w:pPr>
        <w:widowControl w:val="0"/>
        <w:autoSpaceDE w:val="0"/>
        <w:autoSpaceDN w:val="0"/>
        <w:adjustRightInd w:val="0"/>
        <w:spacing w:after="240"/>
        <w:rPr>
          <w:rFonts w:ascii="Times New Roman" w:hAnsi="Times New Roman"/>
          <w:b/>
          <w:i/>
          <w:color w:val="000000"/>
        </w:rPr>
      </w:pPr>
      <w:r w:rsidRPr="00DD7E63">
        <w:rPr>
          <w:rFonts w:ascii="Times New Roman" w:hAnsi="Times New Roman"/>
          <w:b/>
          <w:i/>
          <w:color w:val="000000"/>
        </w:rPr>
        <w:t>Required textbooks</w:t>
      </w:r>
      <w:r>
        <w:rPr>
          <w:rFonts w:ascii="Times New Roman" w:hAnsi="Times New Roman"/>
          <w:b/>
          <w:i/>
          <w:color w:val="000000"/>
        </w:rPr>
        <w:t xml:space="preserve"> (these are great resources for you in the future)</w:t>
      </w:r>
    </w:p>
    <w:p w14:paraId="7F8069E9"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 xml:space="preserve">Grisham-Brown, J. &amp; </w:t>
      </w:r>
      <w:proofErr w:type="spellStart"/>
      <w:r>
        <w:rPr>
          <w:color w:val="000000"/>
        </w:rPr>
        <w:t>Pretti-Frontczak</w:t>
      </w:r>
      <w:proofErr w:type="spellEnd"/>
      <w:r>
        <w:rPr>
          <w:color w:val="000000"/>
        </w:rPr>
        <w:t xml:space="preserve">, K. (2011). </w:t>
      </w:r>
      <w:r>
        <w:rPr>
          <w:i/>
          <w:color w:val="000000"/>
        </w:rPr>
        <w:t xml:space="preserve">Assessing young children in inclusive settings: The blended practices approach. </w:t>
      </w:r>
      <w:r>
        <w:rPr>
          <w:color w:val="000000"/>
        </w:rPr>
        <w:t>Brookes Publishing.</w:t>
      </w:r>
    </w:p>
    <w:p w14:paraId="7C6C1CF5" w14:textId="77777777" w:rsidR="00A976C6" w:rsidRPr="00F520C5" w:rsidRDefault="00A976C6" w:rsidP="00582306">
      <w:pPr>
        <w:pStyle w:val="ListParagraph"/>
        <w:widowControl w:val="0"/>
        <w:numPr>
          <w:ilvl w:val="0"/>
          <w:numId w:val="31"/>
        </w:numPr>
        <w:autoSpaceDE w:val="0"/>
        <w:autoSpaceDN w:val="0"/>
        <w:adjustRightInd w:val="0"/>
        <w:spacing w:before="0" w:after="240"/>
        <w:rPr>
          <w:i/>
          <w:color w:val="000000"/>
        </w:rPr>
      </w:pPr>
      <w:r>
        <w:rPr>
          <w:color w:val="000000"/>
        </w:rPr>
        <w:t xml:space="preserve">Grisham-Brown, J. &amp; </w:t>
      </w:r>
      <w:proofErr w:type="spellStart"/>
      <w:r>
        <w:rPr>
          <w:color w:val="000000"/>
        </w:rPr>
        <w:t>Hemmeter</w:t>
      </w:r>
      <w:proofErr w:type="spellEnd"/>
      <w:r>
        <w:rPr>
          <w:color w:val="000000"/>
        </w:rPr>
        <w:t xml:space="preserve">, M. L. (2017). </w:t>
      </w:r>
      <w:r w:rsidRPr="00E4232F">
        <w:rPr>
          <w:i/>
          <w:color w:val="000000"/>
        </w:rPr>
        <w:t>Blended practices for teaching young children in inclusive settings (2</w:t>
      </w:r>
      <w:r w:rsidRPr="00E4232F">
        <w:rPr>
          <w:i/>
          <w:color w:val="000000"/>
          <w:vertAlign w:val="superscript"/>
        </w:rPr>
        <w:t>nd</w:t>
      </w:r>
      <w:r w:rsidRPr="00E4232F">
        <w:rPr>
          <w:i/>
          <w:color w:val="000000"/>
        </w:rPr>
        <w:t xml:space="preserve"> Ed.). </w:t>
      </w:r>
      <w:r>
        <w:rPr>
          <w:color w:val="000000"/>
        </w:rPr>
        <w:t xml:space="preserve">Brookes Publishing. </w:t>
      </w:r>
      <w:r w:rsidRPr="00F520C5">
        <w:rPr>
          <w:i/>
          <w:color w:val="000000"/>
        </w:rPr>
        <w:t>(selected chapters are read in EDSP 201 and EDSP 212)</w:t>
      </w:r>
    </w:p>
    <w:p w14:paraId="5A9FD305"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 xml:space="preserve">Barrera, I., Kramer, L., &amp; Macpherson, T. D. (2012). </w:t>
      </w:r>
      <w:r>
        <w:rPr>
          <w:i/>
          <w:color w:val="000000"/>
        </w:rPr>
        <w:t>Skilled dialogue: Strategies for responding to cultural diversity in early childhood (2</w:t>
      </w:r>
      <w:r w:rsidRPr="00F520C5">
        <w:rPr>
          <w:i/>
          <w:color w:val="000000"/>
          <w:vertAlign w:val="superscript"/>
        </w:rPr>
        <w:t>nd</w:t>
      </w:r>
      <w:r>
        <w:rPr>
          <w:i/>
          <w:color w:val="000000"/>
        </w:rPr>
        <w:t xml:space="preserve"> Ed.). </w:t>
      </w:r>
      <w:r>
        <w:rPr>
          <w:color w:val="000000"/>
        </w:rPr>
        <w:t xml:space="preserve">Brookes Publishing. </w:t>
      </w:r>
      <w:r w:rsidRPr="00F520C5">
        <w:rPr>
          <w:i/>
          <w:color w:val="000000"/>
        </w:rPr>
        <w:t>(selected chapters are read in EDSP 201 and EDSP 212)</w:t>
      </w:r>
    </w:p>
    <w:p w14:paraId="406F55EF" w14:textId="77777777" w:rsidR="00A976C6" w:rsidRDefault="00A976C6" w:rsidP="00582306">
      <w:pPr>
        <w:pStyle w:val="ListParagraph"/>
        <w:widowControl w:val="0"/>
        <w:numPr>
          <w:ilvl w:val="0"/>
          <w:numId w:val="31"/>
        </w:numPr>
        <w:autoSpaceDE w:val="0"/>
        <w:autoSpaceDN w:val="0"/>
        <w:adjustRightInd w:val="0"/>
        <w:spacing w:before="0" w:after="240"/>
        <w:rPr>
          <w:color w:val="000000"/>
        </w:rPr>
      </w:pPr>
      <w:r>
        <w:rPr>
          <w:color w:val="000000"/>
        </w:rPr>
        <w:t>Find the curriculum-based</w:t>
      </w:r>
      <w:r w:rsidRPr="009B7240">
        <w:rPr>
          <w:color w:val="000000"/>
        </w:rPr>
        <w:t xml:space="preserve"> assessment tool </w:t>
      </w:r>
      <w:r>
        <w:rPr>
          <w:color w:val="000000"/>
        </w:rPr>
        <w:t>used at your fieldwork site such as HELP, AEPS, Carolina</w:t>
      </w:r>
      <w:r w:rsidRPr="009B7240">
        <w:rPr>
          <w:color w:val="000000"/>
        </w:rPr>
        <w:t>.</w:t>
      </w:r>
    </w:p>
    <w:p w14:paraId="0A4099FA" w14:textId="77777777" w:rsidR="00A976C6" w:rsidRPr="0028518A" w:rsidRDefault="00A976C6" w:rsidP="00582306">
      <w:pPr>
        <w:pStyle w:val="ListParagraph"/>
        <w:widowControl w:val="0"/>
        <w:numPr>
          <w:ilvl w:val="0"/>
          <w:numId w:val="31"/>
        </w:numPr>
        <w:autoSpaceDE w:val="0"/>
        <w:autoSpaceDN w:val="0"/>
        <w:adjustRightInd w:val="0"/>
        <w:spacing w:before="0" w:after="240"/>
        <w:rPr>
          <w:color w:val="000000"/>
        </w:rPr>
      </w:pPr>
      <w:r w:rsidRPr="0028518A">
        <w:rPr>
          <w:color w:val="000000"/>
        </w:rPr>
        <w:t xml:space="preserve">Additional articles and handouts available from the instructor via Canvas course site: </w:t>
      </w:r>
      <w:hyperlink r:id="rId213" w:history="1">
        <w:r w:rsidRPr="0028518A">
          <w:rPr>
            <w:rStyle w:val="Hyperlink"/>
          </w:rPr>
          <w:t>www.canvas.csus.edu</w:t>
        </w:r>
      </w:hyperlink>
      <w:r w:rsidRPr="0028518A">
        <w:rPr>
          <w:color w:val="000000"/>
        </w:rPr>
        <w:t xml:space="preserve">. Students are expected to check Canvas prior to class to download class handouts, etc. </w:t>
      </w:r>
    </w:p>
    <w:p w14:paraId="6B5FD1BA" w14:textId="77777777" w:rsidR="00A976C6" w:rsidRDefault="00A976C6" w:rsidP="00A976C6">
      <w:pPr>
        <w:widowControl w:val="0"/>
        <w:autoSpaceDE w:val="0"/>
        <w:autoSpaceDN w:val="0"/>
        <w:adjustRightInd w:val="0"/>
        <w:spacing w:after="240"/>
        <w:ind w:left="720" w:hanging="720"/>
        <w:rPr>
          <w:rFonts w:ascii="Times New Roman" w:hAnsi="Times New Roman"/>
          <w:color w:val="000000"/>
        </w:rPr>
      </w:pPr>
      <w:r>
        <w:rPr>
          <w:rFonts w:ascii="Times New Roman" w:hAnsi="Times New Roman"/>
          <w:color w:val="000000"/>
        </w:rPr>
        <w:t>Recommended Texts</w:t>
      </w:r>
    </w:p>
    <w:p w14:paraId="55FDB877" w14:textId="77777777" w:rsidR="00A976C6" w:rsidRPr="009B7240" w:rsidRDefault="00A976C6" w:rsidP="00582306">
      <w:pPr>
        <w:pStyle w:val="ListParagraph"/>
        <w:widowControl w:val="0"/>
        <w:numPr>
          <w:ilvl w:val="0"/>
          <w:numId w:val="31"/>
        </w:numPr>
        <w:autoSpaceDE w:val="0"/>
        <w:autoSpaceDN w:val="0"/>
        <w:adjustRightInd w:val="0"/>
        <w:spacing w:before="0" w:after="240"/>
        <w:rPr>
          <w:color w:val="000000"/>
        </w:rPr>
      </w:pPr>
      <w:proofErr w:type="spellStart"/>
      <w:r w:rsidRPr="009B7240">
        <w:rPr>
          <w:color w:val="000000"/>
        </w:rPr>
        <w:t>Mindes</w:t>
      </w:r>
      <w:proofErr w:type="spellEnd"/>
      <w:r w:rsidRPr="009B7240">
        <w:rPr>
          <w:color w:val="000000"/>
        </w:rPr>
        <w:t>, G. (201</w:t>
      </w:r>
      <w:r>
        <w:rPr>
          <w:color w:val="000000"/>
        </w:rPr>
        <w:t>5</w:t>
      </w:r>
      <w:r w:rsidRPr="009B7240">
        <w:rPr>
          <w:color w:val="000000"/>
        </w:rPr>
        <w:t xml:space="preserve">). </w:t>
      </w:r>
      <w:r w:rsidRPr="00E04A60">
        <w:rPr>
          <w:i/>
          <w:color w:val="000000"/>
        </w:rPr>
        <w:t>Assessing young children</w:t>
      </w:r>
      <w:r w:rsidRPr="009B7240">
        <w:rPr>
          <w:color w:val="000000"/>
        </w:rPr>
        <w:t xml:space="preserve"> (</w:t>
      </w:r>
      <w:r>
        <w:rPr>
          <w:color w:val="000000"/>
        </w:rPr>
        <w:t>5</w:t>
      </w:r>
      <w:r w:rsidRPr="009B7240">
        <w:rPr>
          <w:color w:val="000000"/>
        </w:rPr>
        <w:t>th ed). Pearson.</w:t>
      </w:r>
    </w:p>
    <w:p w14:paraId="019A9CA7" w14:textId="77777777" w:rsidR="00A976C6" w:rsidRPr="00C94DB2" w:rsidRDefault="00A976C6" w:rsidP="00A976C6">
      <w:pPr>
        <w:widowControl w:val="0"/>
        <w:autoSpaceDE w:val="0"/>
        <w:autoSpaceDN w:val="0"/>
        <w:adjustRightInd w:val="0"/>
        <w:spacing w:after="240"/>
        <w:ind w:left="720" w:hanging="720"/>
        <w:rPr>
          <w:rFonts w:ascii="Times New Roman" w:hAnsi="Times New Roman"/>
          <w:color w:val="000000"/>
        </w:rPr>
      </w:pPr>
    </w:p>
    <w:p w14:paraId="237869F8" w14:textId="77777777" w:rsidR="00A976C6" w:rsidRPr="00716D9E" w:rsidRDefault="00A976C6" w:rsidP="00A976C6">
      <w:pPr>
        <w:pStyle w:val="Heading1"/>
      </w:pPr>
      <w:r w:rsidRPr="00716D9E">
        <w:t>Method of Instruction</w:t>
      </w:r>
    </w:p>
    <w:p w14:paraId="5D860484" w14:textId="77777777" w:rsidR="00A976C6" w:rsidRPr="00170ADE" w:rsidRDefault="00A976C6" w:rsidP="00A976C6">
      <w:pPr>
        <w:widowControl w:val="0"/>
        <w:autoSpaceDE w:val="0"/>
        <w:autoSpaceDN w:val="0"/>
        <w:adjustRightInd w:val="0"/>
        <w:spacing w:after="240"/>
        <w:rPr>
          <w:rFonts w:ascii="Times New Roman" w:hAnsi="Times New Roman"/>
          <w:color w:val="000000"/>
          <w:sz w:val="22"/>
        </w:rPr>
      </w:pPr>
      <w:r w:rsidRPr="00170ADE">
        <w:rPr>
          <w:rFonts w:ascii="Times New Roman" w:hAnsi="Times New Roman"/>
          <w:color w:val="000000"/>
          <w:sz w:val="22"/>
        </w:rPr>
        <w:t xml:space="preserve">Class sessions will be online in a synchronous format such that candidates log on to Canvas and join the class session from their computers via Blackboard Collaborate at the designated class time. Students are expected to organize their time </w:t>
      </w:r>
      <w:r w:rsidRPr="00170ADE">
        <w:rPr>
          <w:rFonts w:ascii="Times New Roman" w:hAnsi="Times New Roman"/>
          <w:color w:val="000000"/>
          <w:sz w:val="22"/>
        </w:rPr>
        <w:lastRenderedPageBreak/>
        <w:t xml:space="preserve">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796834D9" w14:textId="77777777" w:rsidR="00A976C6" w:rsidRPr="0072727E" w:rsidRDefault="00A976C6" w:rsidP="00A976C6">
      <w:pPr>
        <w:pStyle w:val="Heading3"/>
        <w:ind w:left="450"/>
        <w:rPr>
          <w:rFonts w:ascii="Times New Roman" w:hAnsi="Times New Roman"/>
        </w:rPr>
      </w:pPr>
      <w:r w:rsidRPr="0072727E">
        <w:rPr>
          <w:rFonts w:ascii="Times New Roman" w:hAnsi="Times New Roman"/>
        </w:rPr>
        <w:t>Online Component</w:t>
      </w:r>
    </w:p>
    <w:p w14:paraId="2DC058C7"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Course Requirements</w:t>
      </w:r>
    </w:p>
    <w:p w14:paraId="471A8C28"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rPr>
      </w:pPr>
      <w:r w:rsidRPr="00935CDF">
        <w:rPr>
          <w:rFonts w:ascii="Times New Roman" w:hAnsi="Times New Roman"/>
        </w:rPr>
        <w:t>Internet connection (DSL, LAN, or cable connection desirable)</w:t>
      </w:r>
    </w:p>
    <w:p w14:paraId="607FA768"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rPr>
      </w:pPr>
      <w:r w:rsidRPr="00935CDF">
        <w:rPr>
          <w:rFonts w:ascii="Times New Roman" w:hAnsi="Times New Roman"/>
        </w:rPr>
        <w:t xml:space="preserve">Access to Canvas </w:t>
      </w:r>
    </w:p>
    <w:p w14:paraId="1C46288F"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Course Structure</w:t>
      </w:r>
    </w:p>
    <w:p w14:paraId="4A8EBF61"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This course is designed to provide a fully online asynchronous experience, which means contact time with colleagues and the professor will be: </w:t>
      </w:r>
      <w:r w:rsidRPr="00935CDF">
        <w:rPr>
          <w:rFonts w:ascii="Times New Roman" w:hAnsi="Times New Roman" w:cs="Times New Roman"/>
          <w:color w:val="808000"/>
        </w:rPr>
        <w:t>100</w:t>
      </w:r>
      <w:r w:rsidRPr="00935CDF">
        <w:rPr>
          <w:rFonts w:ascii="Times New Roman" w:hAnsi="Times New Roman" w:cs="Times New Roman"/>
        </w:rPr>
        <w:t xml:space="preserve"> % online</w:t>
      </w:r>
    </w:p>
    <w:p w14:paraId="6150C660" w14:textId="77777777" w:rsidR="00A976C6" w:rsidRPr="00935CDF" w:rsidRDefault="00A976C6" w:rsidP="00A976C6">
      <w:pPr>
        <w:widowControl w:val="0"/>
        <w:autoSpaceDE w:val="0"/>
        <w:autoSpaceDN w:val="0"/>
        <w:adjustRightInd w:val="0"/>
        <w:spacing w:after="240"/>
        <w:ind w:left="720"/>
        <w:rPr>
          <w:rFonts w:ascii="Times New Roman" w:hAnsi="Times New Roman"/>
          <w:color w:val="000000"/>
          <w:sz w:val="22"/>
          <w:szCs w:val="22"/>
        </w:rPr>
      </w:pPr>
      <w:r w:rsidRPr="00935CDF">
        <w:rPr>
          <w:rFonts w:ascii="Times New Roman" w:hAnsi="Times New Roman"/>
          <w:b/>
          <w:sz w:val="22"/>
          <w:szCs w:val="22"/>
        </w:rPr>
        <w:t>Online sessions</w:t>
      </w:r>
      <w:r w:rsidRPr="00935CDF">
        <w:rPr>
          <w:rFonts w:ascii="Times New Roman" w:hAnsi="Times New Roman"/>
          <w:sz w:val="22"/>
          <w:szCs w:val="22"/>
        </w:rPr>
        <w:t xml:space="preserve"> will be a blend of self-paced and group activities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935CDF">
        <w:rPr>
          <w:rFonts w:ascii="Times New Roman" w:hAnsi="Times New Roman"/>
          <w:color w:val="000000"/>
          <w:sz w:val="22"/>
          <w:szCs w:val="22"/>
        </w:rPr>
        <w:t xml:space="preserve">To familiarize yourself with this platform, please visit the CSUS Academic Technology Center website and click on the “participant orientation” for Collaborate: </w:t>
      </w:r>
      <w:hyperlink r:id="rId214" w:history="1">
        <w:r w:rsidRPr="00935CDF">
          <w:rPr>
            <w:rStyle w:val="Hyperlink"/>
            <w:rFonts w:ascii="Times New Roman" w:hAnsi="Times New Roman"/>
            <w:sz w:val="22"/>
            <w:szCs w:val="22"/>
          </w:rPr>
          <w:t>http://csus.edu/atc/tools//collaborate/index.html</w:t>
        </w:r>
      </w:hyperlink>
      <w:r w:rsidRPr="00935CDF">
        <w:rPr>
          <w:rFonts w:ascii="Times New Roman" w:hAnsi="Times New Roman"/>
          <w:color w:val="000000"/>
          <w:sz w:val="22"/>
          <w:szCs w:val="22"/>
        </w:rPr>
        <w:t xml:space="preserve"> </w:t>
      </w:r>
    </w:p>
    <w:p w14:paraId="72D73E6B" w14:textId="77777777" w:rsidR="00A976C6" w:rsidRPr="00935CDF" w:rsidRDefault="00A976C6" w:rsidP="00A976C6">
      <w:pPr>
        <w:pStyle w:val="Heading3"/>
        <w:ind w:left="450"/>
        <w:rPr>
          <w:rFonts w:ascii="Times New Roman" w:hAnsi="Times New Roman"/>
        </w:rPr>
      </w:pPr>
      <w:r w:rsidRPr="00935CDF">
        <w:rPr>
          <w:rFonts w:ascii="Times New Roman" w:hAnsi="Times New Roman"/>
        </w:rPr>
        <w:t>Canvas Access</w:t>
      </w:r>
    </w:p>
    <w:p w14:paraId="46827E24"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This course will be delivered online through a course management system named Canvas. </w:t>
      </w:r>
    </w:p>
    <w:p w14:paraId="172DFAE1" w14:textId="77777777" w:rsidR="00A976C6" w:rsidRPr="00935CDF" w:rsidRDefault="00A976C6" w:rsidP="00A976C6">
      <w:pPr>
        <w:pStyle w:val="Paragraphs"/>
        <w:rPr>
          <w:rFonts w:ascii="Times New Roman" w:hAnsi="Times New Roman" w:cs="Times New Roman"/>
        </w:rPr>
      </w:pPr>
      <w:r w:rsidRPr="00935CDF">
        <w:rPr>
          <w:rFonts w:ascii="Times New Roman" w:hAnsi="Times New Roman" w:cs="Times New Roman"/>
        </w:rPr>
        <w:t xml:space="preserve">To access this course on Canvas you will need access to the Internet and a supported Web browser (Internet Explorer, Firefox, Safari).  To ensure that you are using a supported browser and have required plug-ins please run the </w:t>
      </w:r>
      <w:hyperlink r:id="rId215" w:history="1">
        <w:r w:rsidRPr="00935CDF">
          <w:rPr>
            <w:rStyle w:val="Hyperlink"/>
            <w:rFonts w:ascii="Times New Roman" w:hAnsi="Times New Roman" w:cs="Times New Roman"/>
          </w:rPr>
          <w:t>Check Browser</w:t>
        </w:r>
      </w:hyperlink>
      <w:r w:rsidRPr="00935CDF">
        <w:rPr>
          <w:rFonts w:ascii="Times New Roman" w:hAnsi="Times New Roman" w:cs="Times New Roman"/>
        </w:rPr>
        <w:t xml:space="preserve"> from your Canvas course.  Refer to the Canvas Browser Tune-up page for instructions. </w:t>
      </w:r>
      <w:r w:rsidRPr="00935CDF">
        <w:rPr>
          <w:rFonts w:ascii="Times New Roman" w:hAnsi="Times New Roman" w:cs="Times New Roman"/>
          <w:color w:val="000000"/>
        </w:rPr>
        <w:t>To access a course on Canvas, you must login from the Canvas Login Page (</w:t>
      </w:r>
      <w:hyperlink r:id="rId216" w:history="1">
        <w:r w:rsidRPr="00935CDF">
          <w:rPr>
            <w:rStyle w:val="Hyperlink"/>
            <w:rFonts w:ascii="Times New Roman" w:hAnsi="Times New Roman" w:cs="Times New Roman"/>
          </w:rPr>
          <w:t>www.canvas.csus.edu</w:t>
        </w:r>
      </w:hyperlink>
      <w:r w:rsidRPr="00935CDF">
        <w:rPr>
          <w:rFonts w:ascii="Times New Roman" w:hAnsi="Times New Roman" w:cs="Times New Roman"/>
          <w:color w:val="000000"/>
        </w:rPr>
        <w:t xml:space="preserve"> ). To learn more about Canvas visit the Student Resources webpage (</w:t>
      </w:r>
      <w:hyperlink r:id="rId217" w:history="1">
        <w:r w:rsidRPr="00935CDF">
          <w:rPr>
            <w:rStyle w:val="Hyperlink"/>
            <w:rFonts w:ascii="Times New Roman" w:hAnsi="Times New Roman" w:cs="Times New Roman"/>
          </w:rPr>
          <w:t>http://www.csus.edu/canvas/students.html</w:t>
        </w:r>
      </w:hyperlink>
      <w:r w:rsidRPr="00935CDF">
        <w:rPr>
          <w:rFonts w:ascii="Times New Roman" w:hAnsi="Times New Roman" w:cs="Times New Roman"/>
          <w:color w:val="000000"/>
        </w:rPr>
        <w:t>) where you can view online tutorials, FAQ’s and other help resources.</w:t>
      </w:r>
    </w:p>
    <w:p w14:paraId="59FE4E5F" w14:textId="77777777" w:rsidR="00A976C6" w:rsidRPr="00935CDF" w:rsidRDefault="00A976C6" w:rsidP="00A976C6">
      <w:pPr>
        <w:pStyle w:val="Heading3"/>
        <w:ind w:left="450"/>
        <w:rPr>
          <w:rFonts w:ascii="Times New Roman" w:hAnsi="Times New Roman"/>
        </w:rPr>
      </w:pPr>
      <w:r w:rsidRPr="00935CDF">
        <w:rPr>
          <w:rFonts w:ascii="Times New Roman" w:hAnsi="Times New Roman"/>
        </w:rPr>
        <w:t>Technical Assistance</w:t>
      </w:r>
    </w:p>
    <w:p w14:paraId="0C117B0A" w14:textId="77777777" w:rsidR="00A976C6" w:rsidRPr="00935CDF" w:rsidRDefault="00A976C6" w:rsidP="00A976C6">
      <w:pPr>
        <w:pStyle w:val="Paragraphs"/>
        <w:rPr>
          <w:rFonts w:ascii="Times New Roman" w:hAnsi="Times New Roman" w:cs="Times New Roman"/>
          <w:szCs w:val="22"/>
        </w:rPr>
      </w:pPr>
      <w:r w:rsidRPr="00935CDF">
        <w:rPr>
          <w:rFonts w:ascii="Times New Roman" w:hAnsi="Times New Roman" w:cs="Times New Roman"/>
          <w:szCs w:val="22"/>
        </w:rPr>
        <w:t>If you need technical assistance at any time during the course or to report a problem with Canvas you can:</w:t>
      </w:r>
    </w:p>
    <w:p w14:paraId="15A9F106"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Visit the Canvas </w:t>
      </w:r>
      <w:hyperlink r:id="rId218" w:history="1">
        <w:r w:rsidRPr="00935CDF">
          <w:rPr>
            <w:rStyle w:val="Hyperlink"/>
            <w:rFonts w:ascii="Times New Roman" w:hAnsi="Times New Roman"/>
            <w:sz w:val="22"/>
            <w:szCs w:val="22"/>
          </w:rPr>
          <w:t>Student Resources Page</w:t>
        </w:r>
      </w:hyperlink>
    </w:p>
    <w:p w14:paraId="3390241C"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Review Webpage guides: </w:t>
      </w:r>
      <w:hyperlink r:id="rId219" w:history="1">
        <w:r w:rsidRPr="00935CDF">
          <w:rPr>
            <w:rStyle w:val="Hyperlink"/>
            <w:rFonts w:ascii="Times New Roman" w:hAnsi="Times New Roman"/>
            <w:color w:val="004E39"/>
            <w:sz w:val="23"/>
            <w:szCs w:val="23"/>
            <w:bdr w:val="none" w:sz="0" w:space="0" w:color="auto" w:frame="1"/>
            <w:shd w:val="clear" w:color="auto" w:fill="FFFFFF"/>
          </w:rPr>
          <w:t>Canvas Student Guide</w:t>
        </w:r>
      </w:hyperlink>
    </w:p>
    <w:p w14:paraId="3BC6111A" w14:textId="77777777" w:rsidR="00A976C6" w:rsidRPr="00935CDF"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Take an Online course: </w:t>
      </w:r>
      <w:hyperlink r:id="rId220" w:history="1">
        <w:r w:rsidRPr="00935CDF">
          <w:rPr>
            <w:rStyle w:val="Hyperlink"/>
            <w:rFonts w:ascii="Times New Roman" w:hAnsi="Times New Roman"/>
            <w:sz w:val="22"/>
            <w:szCs w:val="22"/>
          </w:rPr>
          <w:t>Student Canvas Orientation Course</w:t>
        </w:r>
      </w:hyperlink>
      <w:r w:rsidRPr="00935CDF">
        <w:rPr>
          <w:rFonts w:ascii="Times New Roman" w:hAnsi="Times New Roman"/>
          <w:sz w:val="22"/>
          <w:szCs w:val="22"/>
        </w:rPr>
        <w:t xml:space="preserve"> </w:t>
      </w:r>
    </w:p>
    <w:p w14:paraId="388ADE80" w14:textId="77777777" w:rsidR="00A976C6"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935CDF">
        <w:rPr>
          <w:rFonts w:ascii="Times New Roman" w:hAnsi="Times New Roman"/>
          <w:sz w:val="22"/>
          <w:szCs w:val="22"/>
        </w:rPr>
        <w:t xml:space="preserve">Review the </w:t>
      </w:r>
      <w:hyperlink r:id="rId221" w:history="1">
        <w:r w:rsidRPr="00935CDF">
          <w:rPr>
            <w:rStyle w:val="Hyperlink"/>
            <w:rFonts w:ascii="Times New Roman" w:hAnsi="Times New Roman"/>
            <w:sz w:val="22"/>
            <w:szCs w:val="22"/>
          </w:rPr>
          <w:t>Get started: Student FAQs</w:t>
        </w:r>
      </w:hyperlink>
    </w:p>
    <w:p w14:paraId="428695FD" w14:textId="77777777" w:rsidR="00A976C6" w:rsidRPr="00170ADE" w:rsidRDefault="00A976C6" w:rsidP="00582306">
      <w:pPr>
        <w:widowControl w:val="0"/>
        <w:numPr>
          <w:ilvl w:val="0"/>
          <w:numId w:val="7"/>
        </w:numPr>
        <w:autoSpaceDE w:val="0"/>
        <w:autoSpaceDN w:val="0"/>
        <w:adjustRightInd w:val="0"/>
        <w:spacing w:after="120"/>
        <w:ind w:left="1440"/>
        <w:rPr>
          <w:rFonts w:ascii="Times New Roman" w:hAnsi="Times New Roman"/>
          <w:sz w:val="22"/>
          <w:szCs w:val="22"/>
        </w:rPr>
      </w:pPr>
      <w:r w:rsidRPr="00170ADE">
        <w:rPr>
          <w:rFonts w:ascii="Times New Roman" w:hAnsi="Times New Roman"/>
          <w:sz w:val="22"/>
          <w:szCs w:val="22"/>
        </w:rPr>
        <w:t xml:space="preserve">Contact Sac State’s </w:t>
      </w:r>
      <w:hyperlink r:id="rId222" w:history="1">
        <w:r w:rsidRPr="00170ADE">
          <w:rPr>
            <w:rStyle w:val="Hyperlink"/>
            <w:rFonts w:ascii="Times New Roman" w:hAnsi="Times New Roman"/>
            <w:sz w:val="22"/>
            <w:szCs w:val="22"/>
          </w:rPr>
          <w:t>Academic Technology Center to seek help</w:t>
        </w:r>
      </w:hyperlink>
    </w:p>
    <w:p w14:paraId="4034DB4F" w14:textId="77777777" w:rsidR="00A976C6" w:rsidRPr="00935CDF" w:rsidRDefault="00A976C6" w:rsidP="00A976C6">
      <w:pPr>
        <w:pStyle w:val="Heading1"/>
      </w:pPr>
      <w:r w:rsidRPr="00935CDF">
        <w:t>Expectations for Student Conduct</w:t>
      </w:r>
    </w:p>
    <w:p w14:paraId="46CE3BB8" w14:textId="77777777" w:rsidR="00A976C6" w:rsidRPr="00E66733" w:rsidRDefault="00A976C6" w:rsidP="00A976C6">
      <w:pPr>
        <w:rPr>
          <w:rFonts w:ascii="Times New Roman" w:hAnsi="Times New Roman"/>
          <w:sz w:val="22"/>
          <w:szCs w:val="22"/>
        </w:rPr>
      </w:pPr>
      <w:r>
        <w:rPr>
          <w:rFonts w:ascii="Times New Roman" w:hAnsi="Times New Roman"/>
          <w:sz w:val="22"/>
          <w:szCs w:val="22"/>
        </w:rPr>
        <w:t>Online</w:t>
      </w:r>
      <w:r w:rsidRPr="00E66733">
        <w:rPr>
          <w:rFonts w:ascii="Times New Roman" w:hAnsi="Times New Roman"/>
          <w:sz w:val="22"/>
          <w:szCs w:val="22"/>
        </w:rPr>
        <w:t xml:space="preserve"> activities and field assignments are designed to connect theory presented in the course readings and lecture to practical application.  The intent of the instructor is to assist students in learning how to collaboratively assess and develop curriculum and programs for</w:t>
      </w:r>
      <w:r>
        <w:rPr>
          <w:rFonts w:ascii="Times New Roman" w:hAnsi="Times New Roman"/>
          <w:sz w:val="22"/>
          <w:szCs w:val="22"/>
        </w:rPr>
        <w:t xml:space="preserve"> children and </w:t>
      </w:r>
      <w:r w:rsidRPr="00E66733">
        <w:rPr>
          <w:rFonts w:ascii="Times New Roman" w:hAnsi="Times New Roman"/>
          <w:sz w:val="22"/>
          <w:szCs w:val="22"/>
        </w:rPr>
        <w:t xml:space="preserve">students with disabilities.  </w:t>
      </w:r>
      <w:r w:rsidRPr="00E66733">
        <w:rPr>
          <w:rFonts w:ascii="Times New Roman" w:hAnsi="Times New Roman"/>
          <w:b/>
          <w:sz w:val="22"/>
          <w:szCs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E66733">
        <w:rPr>
          <w:rFonts w:ascii="Times New Roman" w:hAnsi="Times New Roman"/>
          <w:sz w:val="22"/>
          <w:szCs w:val="22"/>
        </w:rPr>
        <w:t xml:space="preserve"> </w:t>
      </w:r>
    </w:p>
    <w:p w14:paraId="70D5C966" w14:textId="77777777" w:rsidR="00A976C6" w:rsidRPr="00E66733" w:rsidRDefault="00A976C6" w:rsidP="00A976C6">
      <w:pPr>
        <w:rPr>
          <w:rFonts w:ascii="Times New Roman" w:hAnsi="Times New Roman"/>
          <w:sz w:val="22"/>
        </w:rPr>
      </w:pPr>
    </w:p>
    <w:p w14:paraId="549C39CD" w14:textId="77777777" w:rsidR="00A976C6" w:rsidRPr="00751DDF" w:rsidRDefault="00A976C6" w:rsidP="00A976C6">
      <w:pPr>
        <w:rPr>
          <w:rFonts w:ascii="Times New Roman" w:hAnsi="Times New Roman"/>
          <w:i/>
          <w:sz w:val="22"/>
        </w:rPr>
      </w:pPr>
      <w:r w:rsidRPr="00E66733">
        <w:rPr>
          <w:rFonts w:ascii="Times New Roman" w:hAnsi="Times New Roman"/>
          <w:i/>
          <w:sz w:val="22"/>
        </w:rPr>
        <w:t>NOTE</w:t>
      </w:r>
      <w:r w:rsidRPr="00751DDF">
        <w:rPr>
          <w:rFonts w:ascii="Times New Roman" w:hAnsi="Times New Roman"/>
          <w:i/>
          <w:sz w:val="22"/>
        </w:rPr>
        <w:t xml:space="preserve">: If you are completing assignments for this course at a school site, all of our expectations and policies (as detailed in the Policies and Procedures Handbook and the Field Placement Handbook, available on the department website) are in effect. </w:t>
      </w:r>
    </w:p>
    <w:p w14:paraId="08624F1C" w14:textId="77777777" w:rsidR="00A976C6" w:rsidRDefault="00A976C6" w:rsidP="00A976C6"/>
    <w:p w14:paraId="3E818C49" w14:textId="77777777" w:rsidR="00A976C6" w:rsidRPr="0072727E" w:rsidRDefault="00A976C6" w:rsidP="00A976C6">
      <w:pPr>
        <w:pStyle w:val="Heading1"/>
      </w:pPr>
      <w:r w:rsidRPr="0072727E">
        <w:t xml:space="preserve">Course Assignments </w:t>
      </w:r>
    </w:p>
    <w:p w14:paraId="0AEF9F52" w14:textId="77777777" w:rsidR="00A976C6" w:rsidRPr="00170ADE" w:rsidRDefault="00A976C6" w:rsidP="00A976C6">
      <w:pPr>
        <w:widowControl w:val="0"/>
        <w:autoSpaceDE w:val="0"/>
        <w:autoSpaceDN w:val="0"/>
        <w:adjustRightInd w:val="0"/>
        <w:spacing w:after="240"/>
        <w:rPr>
          <w:rFonts w:ascii="Times New Roman" w:hAnsi="Times New Roman"/>
          <w:color w:val="000000"/>
          <w:sz w:val="22"/>
        </w:rPr>
      </w:pPr>
      <w:r w:rsidRPr="00170ADE">
        <w:rPr>
          <w:rFonts w:ascii="Times New Roman" w:hAnsi="Times New Roman"/>
          <w:color w:val="000000"/>
          <w:sz w:val="22"/>
        </w:rPr>
        <w:t xml:space="preserve">Classroom activities and field-based assignments are designed to connect theory presented in the course readings and lecture to practical application. The intent of the instructor is to assist students in developing a solid understanding of early development while considering the many factors influencing the family and child including disability, culture, family values, family system, socioeconomic status, race, and language. </w:t>
      </w:r>
      <w:r w:rsidRPr="00170ADE">
        <w:rPr>
          <w:rFonts w:ascii="Times New Roman" w:hAnsi="Times New Roman"/>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sidRPr="00170ADE">
        <w:rPr>
          <w:rFonts w:ascii="Times New Roman" w:hAnsi="Times New Roman"/>
          <w:color w:val="000000"/>
          <w:sz w:val="22"/>
        </w:rPr>
        <w:t xml:space="preserve">The specific course requirements are as follows. </w:t>
      </w:r>
    </w:p>
    <w:p w14:paraId="25BFB541" w14:textId="77777777" w:rsidR="00A976C6" w:rsidRPr="005863DB" w:rsidRDefault="00A976C6" w:rsidP="00A976C6">
      <w:pPr>
        <w:widowControl w:val="0"/>
        <w:autoSpaceDE w:val="0"/>
        <w:autoSpaceDN w:val="0"/>
        <w:adjustRightInd w:val="0"/>
        <w:spacing w:after="240"/>
        <w:rPr>
          <w:rFonts w:ascii="Times New Roman" w:hAnsi="Times New Roman"/>
          <w:i/>
          <w:color w:val="000000"/>
          <w:sz w:val="22"/>
        </w:rPr>
      </w:pPr>
      <w:r w:rsidRPr="00170ADE">
        <w:rPr>
          <w:rFonts w:ascii="Times New Roman" w:hAnsi="Times New Roman"/>
          <w:i/>
          <w:color w:val="000000"/>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46993563" w14:textId="77777777" w:rsidR="00A976C6" w:rsidRPr="0072727E" w:rsidRDefault="00A976C6" w:rsidP="00582306">
      <w:pPr>
        <w:pStyle w:val="ListParagraph"/>
        <w:widowControl w:val="0"/>
        <w:numPr>
          <w:ilvl w:val="0"/>
          <w:numId w:val="29"/>
        </w:numPr>
        <w:autoSpaceDE w:val="0"/>
        <w:autoSpaceDN w:val="0"/>
        <w:adjustRightInd w:val="0"/>
        <w:spacing w:before="0" w:after="0"/>
        <w:rPr>
          <w:color w:val="000000"/>
        </w:rPr>
      </w:pPr>
      <w:r>
        <w:rPr>
          <w:b/>
          <w:bCs/>
          <w:color w:val="000000"/>
        </w:rPr>
        <w:t>Assessment Interview and Plan (75 points)</w:t>
      </w:r>
    </w:p>
    <w:p w14:paraId="7EA1E855" w14:textId="77777777" w:rsidR="00A976C6" w:rsidRPr="00FB670C" w:rsidRDefault="00A976C6" w:rsidP="00582306">
      <w:pPr>
        <w:pStyle w:val="ListParagraph"/>
        <w:widowControl w:val="0"/>
        <w:numPr>
          <w:ilvl w:val="1"/>
          <w:numId w:val="29"/>
        </w:numPr>
        <w:autoSpaceDE w:val="0"/>
        <w:autoSpaceDN w:val="0"/>
        <w:adjustRightInd w:val="0"/>
        <w:spacing w:before="0" w:after="0"/>
        <w:rPr>
          <w:rFonts w:ascii="MS Mincho" w:eastAsia="MS Mincho" w:hAnsi="MS Mincho" w:cs="MS Mincho"/>
          <w:color w:val="000000"/>
        </w:rPr>
      </w:pPr>
      <w:r w:rsidRPr="004B3E7A">
        <w:rPr>
          <w:color w:val="000000" w:themeColor="text1"/>
          <w:spacing w:val="-1"/>
          <w:w w:val="105"/>
        </w:rPr>
        <w:t xml:space="preserve">Guidelines. You need to identify an infant, toddler, or preschool age child who has disabilities for the purpose of ongoing, informal </w:t>
      </w:r>
      <w:r>
        <w:rPr>
          <w:color w:val="000000" w:themeColor="text1"/>
          <w:spacing w:val="-1"/>
          <w:w w:val="105"/>
        </w:rPr>
        <w:t xml:space="preserve">and formal </w:t>
      </w:r>
      <w:r w:rsidRPr="004B3E7A">
        <w:rPr>
          <w:color w:val="000000" w:themeColor="text1"/>
          <w:spacing w:val="-1"/>
          <w:w w:val="105"/>
        </w:rPr>
        <w:t>assessment.</w:t>
      </w:r>
      <w:r>
        <w:rPr>
          <w:color w:val="000000" w:themeColor="text1"/>
          <w:spacing w:val="-1"/>
          <w:w w:val="105"/>
        </w:rPr>
        <w:t xml:space="preserve"> You will begin this assignment by gaining a sense of how your program or district conducts evaluations in your district for determining eligibility. This </w:t>
      </w:r>
      <w:proofErr w:type="gramStart"/>
      <w:r>
        <w:rPr>
          <w:color w:val="000000" w:themeColor="text1"/>
          <w:spacing w:val="-1"/>
          <w:w w:val="105"/>
        </w:rPr>
        <w:t>20-30 minute</w:t>
      </w:r>
      <w:proofErr w:type="gramEnd"/>
      <w:r>
        <w:rPr>
          <w:color w:val="000000" w:themeColor="text1"/>
          <w:spacing w:val="-1"/>
          <w:w w:val="105"/>
        </w:rPr>
        <w:t xml:space="preserve"> interview with an ECSE provider in your district or program will give you critical information to draft your Assessment Plan for the Comprehensive Assessment Report (CAR) assignment (see below). You will then devise an Assessment Plan and post the draft to Canvas for peer review. </w:t>
      </w:r>
      <w:r w:rsidRPr="004B3E7A">
        <w:rPr>
          <w:color w:val="000000" w:themeColor="text1"/>
          <w:spacing w:val="-1"/>
          <w:w w:val="105"/>
        </w:rPr>
        <w:t>In addition</w:t>
      </w:r>
      <w:r w:rsidRPr="004B3E7A">
        <w:rPr>
          <w:color w:val="000000" w:themeColor="text1"/>
          <w:spacing w:val="17"/>
          <w:w w:val="105"/>
        </w:rPr>
        <w:t xml:space="preserve"> </w:t>
      </w:r>
      <w:r w:rsidRPr="004B3E7A">
        <w:rPr>
          <w:color w:val="000000" w:themeColor="text1"/>
          <w:w w:val="105"/>
        </w:rPr>
        <w:t>to</w:t>
      </w:r>
      <w:r w:rsidRPr="004B3E7A">
        <w:rPr>
          <w:color w:val="000000" w:themeColor="text1"/>
          <w:spacing w:val="40"/>
          <w:w w:val="105"/>
        </w:rPr>
        <w:t xml:space="preserve"> </w:t>
      </w:r>
      <w:r w:rsidRPr="004B3E7A">
        <w:rPr>
          <w:color w:val="000000" w:themeColor="text1"/>
          <w:w w:val="105"/>
        </w:rPr>
        <w:t>posting</w:t>
      </w:r>
      <w:r w:rsidRPr="004B3E7A">
        <w:rPr>
          <w:color w:val="000000" w:themeColor="text1"/>
          <w:spacing w:val="17"/>
          <w:w w:val="105"/>
        </w:rPr>
        <w:t xml:space="preserve"> </w:t>
      </w:r>
      <w:r w:rsidRPr="004B3E7A">
        <w:rPr>
          <w:color w:val="000000" w:themeColor="text1"/>
          <w:w w:val="105"/>
        </w:rPr>
        <w:t>your</w:t>
      </w:r>
      <w:r w:rsidRPr="004B3E7A">
        <w:rPr>
          <w:color w:val="000000" w:themeColor="text1"/>
          <w:spacing w:val="37"/>
          <w:w w:val="105"/>
        </w:rPr>
        <w:t xml:space="preserve"> </w:t>
      </w:r>
      <w:r w:rsidRPr="004B3E7A">
        <w:rPr>
          <w:color w:val="000000" w:themeColor="text1"/>
          <w:w w:val="105"/>
        </w:rPr>
        <w:t>own</w:t>
      </w:r>
      <w:r w:rsidRPr="004B3E7A">
        <w:rPr>
          <w:color w:val="000000" w:themeColor="text1"/>
          <w:spacing w:val="8"/>
          <w:w w:val="105"/>
        </w:rPr>
        <w:t xml:space="preserve"> </w:t>
      </w:r>
      <w:r w:rsidRPr="004B3E7A">
        <w:rPr>
          <w:color w:val="000000" w:themeColor="text1"/>
          <w:w w:val="105"/>
        </w:rPr>
        <w:t>Assessment</w:t>
      </w:r>
      <w:r w:rsidRPr="004B3E7A">
        <w:rPr>
          <w:color w:val="000000" w:themeColor="text1"/>
          <w:spacing w:val="60"/>
          <w:w w:val="105"/>
        </w:rPr>
        <w:t xml:space="preserve"> </w:t>
      </w:r>
      <w:r w:rsidRPr="004B3E7A">
        <w:rPr>
          <w:color w:val="000000" w:themeColor="text1"/>
          <w:w w:val="105"/>
        </w:rPr>
        <w:t>Plan,</w:t>
      </w:r>
      <w:r w:rsidRPr="004B3E7A">
        <w:rPr>
          <w:color w:val="000000" w:themeColor="text1"/>
          <w:spacing w:val="19"/>
          <w:w w:val="105"/>
        </w:rPr>
        <w:t xml:space="preserve"> </w:t>
      </w:r>
      <w:r w:rsidRPr="004B3E7A">
        <w:rPr>
          <w:color w:val="000000" w:themeColor="text1"/>
          <w:w w:val="105"/>
        </w:rPr>
        <w:t>you</w:t>
      </w:r>
      <w:r w:rsidRPr="004B3E7A">
        <w:rPr>
          <w:color w:val="000000" w:themeColor="text1"/>
          <w:spacing w:val="21"/>
          <w:w w:val="108"/>
        </w:rPr>
        <w:t xml:space="preserve"> </w:t>
      </w:r>
      <w:r w:rsidRPr="004B3E7A">
        <w:rPr>
          <w:color w:val="000000" w:themeColor="text1"/>
          <w:w w:val="105"/>
        </w:rPr>
        <w:t>will</w:t>
      </w:r>
      <w:r w:rsidRPr="004B3E7A">
        <w:rPr>
          <w:color w:val="000000" w:themeColor="text1"/>
          <w:spacing w:val="15"/>
          <w:w w:val="105"/>
        </w:rPr>
        <w:t xml:space="preserve"> </w:t>
      </w:r>
      <w:r w:rsidRPr="004B3E7A">
        <w:rPr>
          <w:color w:val="000000" w:themeColor="text1"/>
          <w:w w:val="105"/>
        </w:rPr>
        <w:t>compose</w:t>
      </w:r>
      <w:r w:rsidRPr="004B3E7A">
        <w:rPr>
          <w:color w:val="000000" w:themeColor="text1"/>
          <w:spacing w:val="28"/>
          <w:w w:val="105"/>
        </w:rPr>
        <w:t xml:space="preserve"> </w:t>
      </w:r>
      <w:r w:rsidRPr="004B3E7A">
        <w:rPr>
          <w:color w:val="000000" w:themeColor="text1"/>
          <w:w w:val="105"/>
        </w:rPr>
        <w:t>and</w:t>
      </w:r>
      <w:r w:rsidRPr="004B3E7A">
        <w:rPr>
          <w:color w:val="000000" w:themeColor="text1"/>
          <w:spacing w:val="32"/>
          <w:w w:val="105"/>
        </w:rPr>
        <w:t xml:space="preserve"> </w:t>
      </w:r>
      <w:r w:rsidRPr="004B3E7A">
        <w:rPr>
          <w:color w:val="000000" w:themeColor="text1"/>
          <w:w w:val="105"/>
        </w:rPr>
        <w:t>post</w:t>
      </w:r>
      <w:r w:rsidRPr="004B3E7A">
        <w:rPr>
          <w:color w:val="000000" w:themeColor="text1"/>
          <w:spacing w:val="8"/>
          <w:w w:val="105"/>
        </w:rPr>
        <w:t xml:space="preserve"> </w:t>
      </w:r>
      <w:r w:rsidRPr="004B3E7A">
        <w:rPr>
          <w:color w:val="000000" w:themeColor="text1"/>
          <w:w w:val="105"/>
        </w:rPr>
        <w:t>a</w:t>
      </w:r>
      <w:r w:rsidRPr="004B3E7A">
        <w:rPr>
          <w:color w:val="000000" w:themeColor="text1"/>
          <w:spacing w:val="24"/>
          <w:w w:val="105"/>
        </w:rPr>
        <w:t xml:space="preserve"> </w:t>
      </w:r>
      <w:r w:rsidRPr="004B3E7A">
        <w:rPr>
          <w:color w:val="000000" w:themeColor="text1"/>
          <w:w w:val="105"/>
        </w:rPr>
        <w:t>review</w:t>
      </w:r>
      <w:r w:rsidRPr="004B3E7A">
        <w:rPr>
          <w:color w:val="000000" w:themeColor="text1"/>
          <w:spacing w:val="16"/>
          <w:w w:val="105"/>
        </w:rPr>
        <w:t xml:space="preserve"> </w:t>
      </w:r>
      <w:r w:rsidRPr="004B3E7A">
        <w:rPr>
          <w:color w:val="000000" w:themeColor="text1"/>
          <w:w w:val="105"/>
        </w:rPr>
        <w:t>of</w:t>
      </w:r>
      <w:r w:rsidRPr="004B3E7A">
        <w:rPr>
          <w:color w:val="000000" w:themeColor="text1"/>
          <w:spacing w:val="12"/>
          <w:w w:val="105"/>
        </w:rPr>
        <w:t xml:space="preserve"> </w:t>
      </w:r>
      <w:r w:rsidRPr="004B3E7A">
        <w:rPr>
          <w:color w:val="000000" w:themeColor="text1"/>
          <w:w w:val="105"/>
        </w:rPr>
        <w:t>an</w:t>
      </w:r>
      <w:r w:rsidRPr="004B3E7A">
        <w:rPr>
          <w:color w:val="000000" w:themeColor="text1"/>
          <w:spacing w:val="19"/>
          <w:w w:val="105"/>
        </w:rPr>
        <w:t xml:space="preserve"> </w:t>
      </w:r>
      <w:r w:rsidRPr="004B3E7A">
        <w:rPr>
          <w:color w:val="000000" w:themeColor="text1"/>
          <w:w w:val="105"/>
        </w:rPr>
        <w:t>assessment</w:t>
      </w:r>
      <w:r w:rsidRPr="004B3E7A">
        <w:rPr>
          <w:color w:val="000000" w:themeColor="text1"/>
          <w:w w:val="104"/>
        </w:rPr>
        <w:t xml:space="preserve"> </w:t>
      </w:r>
      <w:r w:rsidRPr="004B3E7A">
        <w:rPr>
          <w:color w:val="000000" w:themeColor="text1"/>
          <w:spacing w:val="-7"/>
          <w:w w:val="105"/>
        </w:rPr>
        <w:t>p</w:t>
      </w:r>
      <w:r w:rsidRPr="004B3E7A">
        <w:rPr>
          <w:color w:val="000000" w:themeColor="text1"/>
          <w:spacing w:val="-5"/>
          <w:w w:val="105"/>
        </w:rPr>
        <w:t>l</w:t>
      </w:r>
      <w:r w:rsidRPr="004B3E7A">
        <w:rPr>
          <w:color w:val="000000" w:themeColor="text1"/>
          <w:spacing w:val="-7"/>
          <w:w w:val="105"/>
        </w:rPr>
        <w:t>an</w:t>
      </w:r>
      <w:r w:rsidRPr="004B3E7A">
        <w:rPr>
          <w:color w:val="000000" w:themeColor="text1"/>
          <w:spacing w:val="43"/>
          <w:w w:val="105"/>
        </w:rPr>
        <w:t xml:space="preserve"> </w:t>
      </w:r>
      <w:r w:rsidRPr="004B3E7A">
        <w:rPr>
          <w:color w:val="000000" w:themeColor="text1"/>
          <w:w w:val="105"/>
        </w:rPr>
        <w:t>posted</w:t>
      </w:r>
      <w:r w:rsidRPr="004B3E7A">
        <w:rPr>
          <w:color w:val="000000" w:themeColor="text1"/>
          <w:spacing w:val="33"/>
          <w:w w:val="105"/>
        </w:rPr>
        <w:t xml:space="preserve"> </w:t>
      </w:r>
      <w:r w:rsidRPr="004B3E7A">
        <w:rPr>
          <w:color w:val="000000" w:themeColor="text1"/>
          <w:w w:val="105"/>
        </w:rPr>
        <w:t>by</w:t>
      </w:r>
      <w:r w:rsidRPr="004B3E7A">
        <w:rPr>
          <w:color w:val="000000" w:themeColor="text1"/>
          <w:spacing w:val="27"/>
          <w:w w:val="105"/>
        </w:rPr>
        <w:t xml:space="preserve"> </w:t>
      </w:r>
      <w:r w:rsidRPr="004B3E7A">
        <w:rPr>
          <w:color w:val="000000" w:themeColor="text1"/>
          <w:w w:val="105"/>
        </w:rPr>
        <w:t>another</w:t>
      </w:r>
      <w:r w:rsidRPr="004B3E7A">
        <w:rPr>
          <w:color w:val="000000" w:themeColor="text1"/>
          <w:spacing w:val="58"/>
          <w:w w:val="105"/>
        </w:rPr>
        <w:t xml:space="preserve"> </w:t>
      </w:r>
      <w:r w:rsidRPr="004B3E7A">
        <w:rPr>
          <w:color w:val="000000" w:themeColor="text1"/>
          <w:w w:val="105"/>
        </w:rPr>
        <w:t>membe</w:t>
      </w:r>
      <w:r>
        <w:rPr>
          <w:color w:val="000000" w:themeColor="text1"/>
          <w:w w:val="105"/>
        </w:rPr>
        <w:t xml:space="preserve">r of the class. </w:t>
      </w:r>
    </w:p>
    <w:p w14:paraId="245B0F20" w14:textId="77777777" w:rsidR="00A976C6" w:rsidRPr="00B07713" w:rsidRDefault="00A976C6" w:rsidP="00582306">
      <w:pPr>
        <w:pStyle w:val="ListParagraph"/>
        <w:widowControl w:val="0"/>
        <w:numPr>
          <w:ilvl w:val="1"/>
          <w:numId w:val="29"/>
        </w:numPr>
        <w:autoSpaceDE w:val="0"/>
        <w:autoSpaceDN w:val="0"/>
        <w:adjustRightInd w:val="0"/>
        <w:spacing w:before="0" w:after="0"/>
        <w:rPr>
          <w:rFonts w:ascii="MS Mincho" w:eastAsia="MS Mincho" w:hAnsi="MS Mincho" w:cs="MS Mincho"/>
          <w:color w:val="000000"/>
        </w:rPr>
      </w:pPr>
      <w:r>
        <w:rPr>
          <w:color w:val="000000" w:themeColor="text1"/>
          <w:w w:val="105"/>
        </w:rPr>
        <w:t xml:space="preserve">Your </w:t>
      </w:r>
      <w:r w:rsidRPr="00B07713">
        <w:rPr>
          <w:color w:val="000000" w:themeColor="text1"/>
          <w:w w:val="105"/>
        </w:rPr>
        <w:t>final Assessment Interview and plan will include:</w:t>
      </w:r>
    </w:p>
    <w:p w14:paraId="545FF70C"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Interview notes (scanned written notes is acceptable)</w:t>
      </w:r>
    </w:p>
    <w:p w14:paraId="00955896"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 xml:space="preserve">Interview Summary </w:t>
      </w:r>
    </w:p>
    <w:p w14:paraId="7C742211" w14:textId="77777777" w:rsidR="00A976C6" w:rsidRPr="00B07713" w:rsidRDefault="00A976C6" w:rsidP="00582306">
      <w:pPr>
        <w:pStyle w:val="ListParagraph"/>
        <w:widowControl w:val="0"/>
        <w:numPr>
          <w:ilvl w:val="0"/>
          <w:numId w:val="39"/>
        </w:numPr>
        <w:autoSpaceDE w:val="0"/>
        <w:autoSpaceDN w:val="0"/>
        <w:adjustRightInd w:val="0"/>
        <w:spacing w:before="0" w:after="0"/>
        <w:rPr>
          <w:rFonts w:eastAsia="MS Mincho"/>
          <w:color w:val="000000"/>
        </w:rPr>
      </w:pPr>
      <w:r w:rsidRPr="00B07713">
        <w:rPr>
          <w:rFonts w:eastAsia="MS Mincho"/>
          <w:color w:val="000000"/>
        </w:rPr>
        <w:t>Final Assessment Plan</w:t>
      </w:r>
    </w:p>
    <w:p w14:paraId="0E4BF37F" w14:textId="77777777" w:rsidR="00A976C6" w:rsidRPr="0072727E" w:rsidRDefault="00A976C6" w:rsidP="00A976C6">
      <w:pPr>
        <w:pStyle w:val="ListNumber"/>
        <w:spacing w:line="240" w:lineRule="auto"/>
        <w:ind w:left="720"/>
        <w:rPr>
          <w:rFonts w:ascii="Times New Roman" w:hAnsi="Times New Roman"/>
        </w:rPr>
      </w:pPr>
    </w:p>
    <w:p w14:paraId="12C8FDD2" w14:textId="77777777" w:rsidR="00A976C6" w:rsidRDefault="00A976C6" w:rsidP="00582306">
      <w:pPr>
        <w:widowControl w:val="0"/>
        <w:numPr>
          <w:ilvl w:val="0"/>
          <w:numId w:val="29"/>
        </w:numPr>
        <w:tabs>
          <w:tab w:val="left" w:pos="220"/>
          <w:tab w:val="left" w:pos="720"/>
        </w:tabs>
        <w:autoSpaceDE w:val="0"/>
        <w:autoSpaceDN w:val="0"/>
        <w:adjustRightInd w:val="0"/>
        <w:rPr>
          <w:rFonts w:ascii="Times New Roman" w:hAnsi="Times New Roman"/>
          <w:color w:val="000000"/>
        </w:rPr>
      </w:pPr>
      <w:r>
        <w:rPr>
          <w:rFonts w:ascii="Times New Roman" w:hAnsi="Times New Roman"/>
          <w:b/>
          <w:bCs/>
          <w:color w:val="000000"/>
        </w:rPr>
        <w:t xml:space="preserve"> Comprehensive Assessment Report (CAR) (150 points)</w:t>
      </w:r>
    </w:p>
    <w:p w14:paraId="43BE1AFC" w14:textId="77777777" w:rsidR="00A976C6" w:rsidRDefault="00A976C6" w:rsidP="00582306">
      <w:pPr>
        <w:widowControl w:val="0"/>
        <w:numPr>
          <w:ilvl w:val="1"/>
          <w:numId w:val="29"/>
        </w:numPr>
        <w:tabs>
          <w:tab w:val="left" w:pos="220"/>
          <w:tab w:val="left" w:pos="720"/>
        </w:tabs>
        <w:autoSpaceDE w:val="0"/>
        <w:autoSpaceDN w:val="0"/>
        <w:adjustRightInd w:val="0"/>
        <w:rPr>
          <w:rFonts w:ascii="Times New Roman" w:hAnsi="Times New Roman"/>
          <w:color w:val="000000"/>
          <w:sz w:val="22"/>
          <w:szCs w:val="22"/>
        </w:rPr>
      </w:pPr>
      <w:r w:rsidRPr="004B3E7A">
        <w:rPr>
          <w:rFonts w:ascii="Times New Roman" w:hAnsi="Times New Roman"/>
          <w:sz w:val="22"/>
          <w:szCs w:val="22"/>
        </w:rPr>
        <w:t>Guidelines.</w:t>
      </w:r>
      <w:r w:rsidRPr="004B3E7A">
        <w:rPr>
          <w:rFonts w:ascii="Times New Roman" w:hAnsi="Times New Roman"/>
          <w:color w:val="000000"/>
          <w:sz w:val="22"/>
          <w:szCs w:val="22"/>
        </w:rPr>
        <w:t xml:space="preserve"> </w:t>
      </w:r>
      <w:r w:rsidRPr="004B3E7A">
        <w:rPr>
          <w:rFonts w:ascii="Times New Roman"/>
          <w:sz w:val="22"/>
          <w:szCs w:val="22"/>
        </w:rPr>
        <w:t>You are required to assess an infant or young child with disabilities in a</w:t>
      </w:r>
      <w:r w:rsidRPr="004B3E7A">
        <w:rPr>
          <w:rFonts w:ascii="Times New Roman"/>
          <w:spacing w:val="2"/>
          <w:sz w:val="22"/>
          <w:szCs w:val="22"/>
        </w:rPr>
        <w:t xml:space="preserve"> </w:t>
      </w:r>
      <w:r w:rsidRPr="004B3E7A">
        <w:rPr>
          <w:rFonts w:ascii="Times New Roman"/>
          <w:sz w:val="22"/>
          <w:szCs w:val="22"/>
        </w:rPr>
        <w:t>natural environment over the course of the semester</w:t>
      </w:r>
      <w:r>
        <w:rPr>
          <w:rFonts w:ascii="Times New Roman"/>
          <w:sz w:val="22"/>
          <w:szCs w:val="22"/>
        </w:rPr>
        <w:t xml:space="preserve"> by carrying out your Assessment Plan</w:t>
      </w:r>
      <w:r w:rsidRPr="004B3E7A">
        <w:rPr>
          <w:rFonts w:ascii="Times New Roman"/>
          <w:sz w:val="22"/>
          <w:szCs w:val="22"/>
        </w:rPr>
        <w:t xml:space="preserve">. This assignment requires ongoing involvement with the child and the assessment must be inclusive of </w:t>
      </w:r>
      <w:r>
        <w:rPr>
          <w:rFonts w:ascii="Times New Roman"/>
          <w:sz w:val="22"/>
          <w:szCs w:val="22"/>
        </w:rPr>
        <w:t>at least 2</w:t>
      </w:r>
      <w:r w:rsidRPr="004B3E7A">
        <w:rPr>
          <w:rFonts w:ascii="Times New Roman"/>
          <w:sz w:val="22"/>
          <w:szCs w:val="22"/>
        </w:rPr>
        <w:t xml:space="preserve"> areas of development.</w:t>
      </w:r>
      <w:r>
        <w:rPr>
          <w:rFonts w:ascii="Times New Roman"/>
          <w:sz w:val="22"/>
          <w:szCs w:val="22"/>
        </w:rPr>
        <w:t xml:space="preserve"> A more detailed description of this assignment will be provided. </w:t>
      </w:r>
    </w:p>
    <w:p w14:paraId="6F1E0A23" w14:textId="77777777" w:rsidR="00A976C6" w:rsidRPr="004B3E7A" w:rsidRDefault="00A976C6" w:rsidP="00A976C6">
      <w:pPr>
        <w:widowControl w:val="0"/>
        <w:tabs>
          <w:tab w:val="left" w:pos="220"/>
          <w:tab w:val="left" w:pos="720"/>
        </w:tabs>
        <w:autoSpaceDE w:val="0"/>
        <w:autoSpaceDN w:val="0"/>
        <w:adjustRightInd w:val="0"/>
        <w:ind w:left="360"/>
        <w:rPr>
          <w:rFonts w:ascii="Times New Roman" w:hAnsi="Times New Roman"/>
          <w:b/>
          <w:color w:val="000000"/>
          <w:szCs w:val="22"/>
        </w:rPr>
      </w:pPr>
    </w:p>
    <w:p w14:paraId="6E77E3B0" w14:textId="77777777" w:rsidR="00A976C6" w:rsidRPr="0072727E" w:rsidRDefault="00A976C6" w:rsidP="00582306">
      <w:pPr>
        <w:pStyle w:val="ListParagraph"/>
        <w:widowControl w:val="0"/>
        <w:numPr>
          <w:ilvl w:val="0"/>
          <w:numId w:val="29"/>
        </w:numPr>
        <w:autoSpaceDE w:val="0"/>
        <w:autoSpaceDN w:val="0"/>
        <w:adjustRightInd w:val="0"/>
        <w:spacing w:before="0" w:after="0"/>
        <w:rPr>
          <w:color w:val="000000"/>
        </w:rPr>
      </w:pPr>
      <w:r>
        <w:rPr>
          <w:b/>
          <w:bCs/>
          <w:color w:val="000000"/>
        </w:rPr>
        <w:t>ECSE Evidence-based Intervention Presentation (150 points)</w:t>
      </w:r>
    </w:p>
    <w:p w14:paraId="0866C443" w14:textId="77777777" w:rsidR="00A976C6" w:rsidRPr="004D4AC1" w:rsidRDefault="00A976C6" w:rsidP="00582306">
      <w:pPr>
        <w:pStyle w:val="ListParagraph"/>
        <w:widowControl w:val="0"/>
        <w:numPr>
          <w:ilvl w:val="1"/>
          <w:numId w:val="29"/>
        </w:numPr>
        <w:autoSpaceDE w:val="0"/>
        <w:autoSpaceDN w:val="0"/>
        <w:adjustRightInd w:val="0"/>
        <w:spacing w:before="0" w:after="0"/>
        <w:rPr>
          <w:color w:val="000000" w:themeColor="text1"/>
          <w:sz w:val="28"/>
        </w:rPr>
      </w:pPr>
      <w:r w:rsidRPr="00170ADE">
        <w:rPr>
          <w:color w:val="000000" w:themeColor="text1"/>
          <w:w w:val="110"/>
        </w:rPr>
        <w:t>Guideline</w:t>
      </w:r>
      <w:r>
        <w:rPr>
          <w:color w:val="000000" w:themeColor="text1"/>
          <w:w w:val="110"/>
        </w:rPr>
        <w:t xml:space="preserve">s. </w:t>
      </w:r>
      <w:r w:rsidRPr="004D4AC1">
        <w:t>Review the research on an ECSE evidence-based intervention (using both practitioner articles and research studies), and present information about that intervention to your colleagues. In your presentation, describe the steps in implementing the intervention and/or approach, the purpose of the intervention, any accommodations that students who have disabilities and/or English language learners might need in order to participate in the intervention, any modifications of the approach that might need to be made for the intervention to be accessible to students with disabilities and/or English language learners, associated progress monitoring methods, online resources for further information about the intervention, and evidence on the effectiveness of the intervention from research studies. Your 20-minute presentation will include a handout packet (i.e., a copy of your PowerPoint slides, and one article describing the intervention procedures), PowerPoint slides, a video demonstrating the implementation of the intervention, and an activity to engage colleagues in discussing or applying the intervention.</w:t>
      </w:r>
    </w:p>
    <w:p w14:paraId="6983F26A" w14:textId="77777777" w:rsidR="00A976C6" w:rsidRPr="005863DB" w:rsidRDefault="00A976C6" w:rsidP="00A976C6">
      <w:pPr>
        <w:widowControl w:val="0"/>
        <w:tabs>
          <w:tab w:val="left" w:pos="220"/>
          <w:tab w:val="left" w:pos="720"/>
        </w:tabs>
        <w:autoSpaceDE w:val="0"/>
        <w:autoSpaceDN w:val="0"/>
        <w:adjustRightInd w:val="0"/>
        <w:ind w:left="360"/>
        <w:rPr>
          <w:rFonts w:ascii="Times New Roman" w:hAnsi="Times New Roman"/>
          <w:b/>
          <w:color w:val="000000"/>
          <w:szCs w:val="22"/>
        </w:rPr>
      </w:pPr>
    </w:p>
    <w:p w14:paraId="05F7AF91" w14:textId="77777777" w:rsidR="00A976C6" w:rsidRPr="004B3E7A" w:rsidRDefault="00A976C6" w:rsidP="00582306">
      <w:pPr>
        <w:widowControl w:val="0"/>
        <w:numPr>
          <w:ilvl w:val="0"/>
          <w:numId w:val="29"/>
        </w:numPr>
        <w:tabs>
          <w:tab w:val="left" w:pos="220"/>
          <w:tab w:val="left" w:pos="720"/>
        </w:tabs>
        <w:autoSpaceDE w:val="0"/>
        <w:autoSpaceDN w:val="0"/>
        <w:adjustRightInd w:val="0"/>
        <w:rPr>
          <w:rFonts w:ascii="Times New Roman" w:hAnsi="Times New Roman"/>
          <w:b/>
          <w:color w:val="000000"/>
          <w:szCs w:val="22"/>
        </w:rPr>
      </w:pPr>
      <w:r>
        <w:rPr>
          <w:rFonts w:ascii="Times New Roman" w:hAnsi="Times New Roman"/>
          <w:b/>
          <w:szCs w:val="22"/>
        </w:rPr>
        <w:t>Presentation of</w:t>
      </w:r>
      <w:r w:rsidRPr="004B3E7A">
        <w:rPr>
          <w:rFonts w:ascii="Times New Roman" w:hAnsi="Times New Roman"/>
          <w:b/>
          <w:szCs w:val="22"/>
        </w:rPr>
        <w:t xml:space="preserve"> </w:t>
      </w:r>
      <w:r>
        <w:rPr>
          <w:rFonts w:ascii="Times New Roman" w:hAnsi="Times New Roman"/>
          <w:b/>
          <w:szCs w:val="22"/>
        </w:rPr>
        <w:t>Intervention</w:t>
      </w:r>
      <w:r w:rsidRPr="004B3E7A">
        <w:rPr>
          <w:rFonts w:ascii="Times New Roman" w:hAnsi="Times New Roman"/>
          <w:b/>
          <w:szCs w:val="22"/>
        </w:rPr>
        <w:t xml:space="preserve"> Video Clip (</w:t>
      </w:r>
      <w:r>
        <w:rPr>
          <w:rFonts w:ascii="Times New Roman" w:hAnsi="Times New Roman"/>
          <w:b/>
          <w:szCs w:val="22"/>
        </w:rPr>
        <w:t>25</w:t>
      </w:r>
      <w:r w:rsidRPr="004B3E7A">
        <w:rPr>
          <w:rFonts w:ascii="Times New Roman" w:hAnsi="Times New Roman"/>
          <w:b/>
          <w:szCs w:val="22"/>
        </w:rPr>
        <w:t xml:space="preserve"> points)</w:t>
      </w:r>
      <w:r w:rsidRPr="004B3E7A">
        <w:rPr>
          <w:rFonts w:ascii="Times New Roman" w:hAnsi="Times New Roman"/>
          <w:b/>
          <w:color w:val="000000"/>
          <w:sz w:val="4"/>
          <w:szCs w:val="2"/>
        </w:rPr>
        <w:t>.</w:t>
      </w:r>
    </w:p>
    <w:p w14:paraId="0A17061A" w14:textId="77777777" w:rsidR="00A976C6" w:rsidRPr="005863DB" w:rsidRDefault="00A976C6" w:rsidP="00582306">
      <w:pPr>
        <w:pStyle w:val="ListParagraph"/>
        <w:numPr>
          <w:ilvl w:val="1"/>
          <w:numId w:val="29"/>
        </w:numPr>
        <w:spacing w:before="0" w:after="0" w:line="0" w:lineRule="atLeast"/>
      </w:pPr>
      <w:r w:rsidRPr="005863DB">
        <w:t>Guidelines.</w:t>
      </w:r>
      <w:r w:rsidRPr="005863DB">
        <w:rPr>
          <w:color w:val="000000"/>
        </w:rPr>
        <w:t xml:space="preserve"> </w:t>
      </w:r>
      <w:r w:rsidRPr="005863DB">
        <w:t xml:space="preserve">Choose a </w:t>
      </w:r>
      <w:proofErr w:type="gramStart"/>
      <w:r w:rsidRPr="005863DB">
        <w:t>3-10 minute</w:t>
      </w:r>
      <w:proofErr w:type="gramEnd"/>
      <w:r w:rsidRPr="005863DB">
        <w:t xml:space="preserve"> video clip that shows you implementing the intervention. (It doesn’t necessarily need to be implemented well.) Prepare a </w:t>
      </w:r>
      <w:proofErr w:type="gramStart"/>
      <w:r w:rsidRPr="005863DB">
        <w:t>3-5 minute</w:t>
      </w:r>
      <w:proofErr w:type="gramEnd"/>
      <w:r w:rsidRPr="005863DB">
        <w:t xml:space="preserve"> introduction for the video clip. The discussion for each student’s video clip will be limited to 20-25 minutes.</w:t>
      </w:r>
    </w:p>
    <w:p w14:paraId="3051BE4E" w14:textId="77777777" w:rsidR="00A976C6" w:rsidRDefault="00A976C6" w:rsidP="00582306">
      <w:pPr>
        <w:pStyle w:val="ListParagraph"/>
        <w:numPr>
          <w:ilvl w:val="2"/>
          <w:numId w:val="29"/>
        </w:numPr>
        <w:spacing w:before="0" w:after="0" w:line="0" w:lineRule="atLeast"/>
        <w:rPr>
          <w:i/>
        </w:rPr>
      </w:pPr>
      <w:r w:rsidRPr="005863DB">
        <w:rPr>
          <w:i/>
        </w:rPr>
        <w:lastRenderedPageBreak/>
        <w:t>Provide a brief introduction in which you describe your child, the challenging behavior, the target replacement behavior, and the intervention procedure.</w:t>
      </w:r>
    </w:p>
    <w:p w14:paraId="4AFE8C47" w14:textId="77777777" w:rsidR="00A976C6" w:rsidRDefault="00A976C6" w:rsidP="00582306">
      <w:pPr>
        <w:pStyle w:val="ListParagraph"/>
        <w:numPr>
          <w:ilvl w:val="2"/>
          <w:numId w:val="29"/>
        </w:numPr>
        <w:spacing w:before="0" w:after="0" w:line="0" w:lineRule="atLeast"/>
        <w:rPr>
          <w:i/>
        </w:rPr>
      </w:pPr>
      <w:r w:rsidRPr="005863DB">
        <w:rPr>
          <w:i/>
        </w:rPr>
        <w:t>Play a segment of the videotape showing how you implemented the intervention with the target child</w:t>
      </w:r>
      <w:r>
        <w:rPr>
          <w:i/>
        </w:rPr>
        <w:t>.</w:t>
      </w:r>
    </w:p>
    <w:p w14:paraId="735FE9EF" w14:textId="739EB9DA" w:rsidR="00A976C6" w:rsidRPr="00A976C6" w:rsidRDefault="00A976C6" w:rsidP="00582306">
      <w:pPr>
        <w:pStyle w:val="ListParagraph"/>
        <w:numPr>
          <w:ilvl w:val="2"/>
          <w:numId w:val="29"/>
        </w:numPr>
        <w:spacing w:before="0" w:after="0" w:line="0" w:lineRule="atLeast"/>
        <w:rPr>
          <w:i/>
        </w:rPr>
      </w:pPr>
      <w:r w:rsidRPr="005863DB">
        <w:rPr>
          <w:i/>
        </w:rPr>
        <w:t>Facilitate discussion with colleagues in your team by focusing on: 1) the student, and 2) the intervention procedures. Your role is to listen while your colleagues discuss what they noticed about your interactions with the child, set up of the environment and implementation of the intervention</w:t>
      </w:r>
      <w:r>
        <w:rPr>
          <w:i/>
        </w:rPr>
        <w:t>.</w:t>
      </w:r>
    </w:p>
    <w:p w14:paraId="419E5F40" w14:textId="77777777" w:rsidR="00A976C6" w:rsidRPr="00935CDF" w:rsidRDefault="00A976C6" w:rsidP="00A976C6">
      <w:pPr>
        <w:pStyle w:val="Heading1"/>
      </w:pPr>
      <w:r w:rsidRPr="00935CDF">
        <w:t>Grading</w:t>
      </w:r>
    </w:p>
    <w:p w14:paraId="73B8E39A" w14:textId="77777777" w:rsidR="00A976C6" w:rsidRPr="00935CDF" w:rsidRDefault="00A976C6" w:rsidP="00A976C6">
      <w:pPr>
        <w:rPr>
          <w:rFonts w:ascii="Times New Roman" w:hAnsi="Times New Roman"/>
          <w:sz w:val="22"/>
          <w:szCs w:val="22"/>
        </w:rPr>
      </w:pPr>
      <w:r w:rsidRPr="00935CDF">
        <w:rPr>
          <w:rFonts w:ascii="Times New Roman" w:hAnsi="Times New Roman"/>
          <w:sz w:val="22"/>
          <w:szCs w:val="22"/>
        </w:rPr>
        <w:t xml:space="preserve">Assignments will be graded according to the quality of work and participation. Quality is defined as follows: All elements of each assignment are to be addressed completely as stated, with work reflecting knowledge gained from material presented in lectures, readings, and class activities. Work should be neat, legible, and well-organized. </w:t>
      </w:r>
    </w:p>
    <w:p w14:paraId="1700847B" w14:textId="77777777" w:rsidR="00A976C6" w:rsidRPr="00935CDF" w:rsidRDefault="00A976C6" w:rsidP="00A976C6">
      <w:pPr>
        <w:rPr>
          <w:rFonts w:ascii="Times New Roman" w:hAnsi="Times New Roman"/>
          <w:sz w:val="22"/>
          <w:szCs w:val="22"/>
        </w:rPr>
      </w:pPr>
    </w:p>
    <w:p w14:paraId="09E72E24" w14:textId="77777777" w:rsidR="00A976C6" w:rsidRPr="0072727E" w:rsidRDefault="00A976C6" w:rsidP="00A976C6">
      <w:pPr>
        <w:pStyle w:val="Heading2"/>
        <w:spacing w:before="0"/>
        <w:rPr>
          <w:rFonts w:ascii="Times New Roman" w:hAnsi="Times New Roman"/>
        </w:rPr>
      </w:pPr>
      <w:r w:rsidRPr="00935CDF">
        <w:rPr>
          <w:rFonts w:ascii="Times New Roman" w:hAnsi="Times New Roman"/>
          <w:sz w:val="22"/>
          <w:szCs w:val="22"/>
        </w:rPr>
        <w:t>All assignments are to be typed, double-spaced, except those completed on forms and/ or in-class. Spelling, typing, and grammatical errors are to be corrected before submission. It is expected that “People First" language will be used in all written work.  Assignments are to be submitted on the stated due date, unless otherwise approved in advance by the instructor.</w:t>
      </w:r>
    </w:p>
    <w:p w14:paraId="04E1CB30" w14:textId="77777777" w:rsidR="00A976C6" w:rsidRPr="0072727E" w:rsidRDefault="00A976C6" w:rsidP="00A976C6">
      <w:pPr>
        <w:pStyle w:val="Heading3"/>
        <w:spacing w:before="0"/>
        <w:rPr>
          <w:rFonts w:ascii="Times New Roman" w:hAnsi="Times New Roman"/>
        </w:rPr>
      </w:pPr>
      <w:r w:rsidRPr="0072727E">
        <w:rPr>
          <w:rFonts w:ascii="Times New Roman" w:hAnsi="Times New Roman"/>
        </w:rPr>
        <w:t>Grade Distribution</w:t>
      </w:r>
    </w:p>
    <w:tbl>
      <w:tblPr>
        <w:tblW w:w="3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0"/>
        <w:gridCol w:w="3308"/>
      </w:tblGrid>
      <w:tr w:rsidR="00A976C6" w:rsidRPr="0072727E" w14:paraId="2A951B40" w14:textId="77777777" w:rsidTr="001D2383">
        <w:trPr>
          <w:tblHeader/>
          <w:jc w:val="center"/>
        </w:trPr>
        <w:tc>
          <w:tcPr>
            <w:tcW w:w="2673" w:type="pct"/>
            <w:shd w:val="clear" w:color="auto" w:fill="DAEEF3" w:themeFill="accent5" w:themeFillTint="33"/>
          </w:tcPr>
          <w:p w14:paraId="653C9513" w14:textId="77777777" w:rsidR="00A976C6" w:rsidRPr="0072727E" w:rsidRDefault="00A976C6" w:rsidP="001D2383">
            <w:pPr>
              <w:pStyle w:val="T-ColumnRowHeaders"/>
              <w:spacing w:line="240" w:lineRule="auto"/>
            </w:pPr>
            <w:r w:rsidRPr="0072727E">
              <w:t>Assignment</w:t>
            </w:r>
          </w:p>
        </w:tc>
        <w:tc>
          <w:tcPr>
            <w:tcW w:w="2327" w:type="pct"/>
            <w:shd w:val="clear" w:color="auto" w:fill="DAEEF3" w:themeFill="accent5" w:themeFillTint="33"/>
          </w:tcPr>
          <w:p w14:paraId="602FF349" w14:textId="77777777" w:rsidR="00A976C6" w:rsidRPr="0072727E" w:rsidRDefault="00A976C6" w:rsidP="001D2383">
            <w:pPr>
              <w:pStyle w:val="T-ColumnRowHeaders"/>
              <w:spacing w:line="240" w:lineRule="auto"/>
            </w:pPr>
            <w:r>
              <w:t>Points for the Course</w:t>
            </w:r>
          </w:p>
        </w:tc>
      </w:tr>
      <w:tr w:rsidR="00A976C6" w:rsidRPr="0072727E" w14:paraId="72D3CD29" w14:textId="77777777" w:rsidTr="001D2383">
        <w:trPr>
          <w:tblHeader/>
          <w:jc w:val="center"/>
        </w:trPr>
        <w:tc>
          <w:tcPr>
            <w:tcW w:w="2673" w:type="pct"/>
          </w:tcPr>
          <w:p w14:paraId="35433706" w14:textId="77777777" w:rsidR="00A976C6" w:rsidRPr="0072727E" w:rsidRDefault="00A976C6" w:rsidP="001D2383">
            <w:pPr>
              <w:rPr>
                <w:rFonts w:ascii="Times New Roman" w:hAnsi="Times New Roman"/>
                <w:sz w:val="22"/>
                <w:szCs w:val="22"/>
              </w:rPr>
            </w:pPr>
            <w:r>
              <w:rPr>
                <w:rFonts w:ascii="Times New Roman" w:hAnsi="Times New Roman"/>
                <w:sz w:val="22"/>
                <w:szCs w:val="22"/>
              </w:rPr>
              <w:t>Assessment Interview &amp; Plan</w:t>
            </w:r>
          </w:p>
        </w:tc>
        <w:tc>
          <w:tcPr>
            <w:tcW w:w="2327" w:type="pct"/>
          </w:tcPr>
          <w:p w14:paraId="6EA2B3AC" w14:textId="77777777" w:rsidR="00A976C6" w:rsidRPr="0072727E" w:rsidRDefault="00A976C6" w:rsidP="001D2383">
            <w:pPr>
              <w:rPr>
                <w:rFonts w:ascii="Times New Roman" w:hAnsi="Times New Roman"/>
                <w:sz w:val="22"/>
                <w:szCs w:val="22"/>
              </w:rPr>
            </w:pPr>
            <w:r>
              <w:rPr>
                <w:rFonts w:ascii="Times New Roman" w:hAnsi="Times New Roman"/>
                <w:sz w:val="22"/>
                <w:szCs w:val="22"/>
              </w:rPr>
              <w:t>75 points</w:t>
            </w:r>
          </w:p>
        </w:tc>
      </w:tr>
      <w:tr w:rsidR="00A976C6" w:rsidRPr="0072727E" w14:paraId="3DFE6E7D" w14:textId="77777777" w:rsidTr="001D2383">
        <w:trPr>
          <w:tblHeader/>
          <w:jc w:val="center"/>
        </w:trPr>
        <w:tc>
          <w:tcPr>
            <w:tcW w:w="2673" w:type="pct"/>
          </w:tcPr>
          <w:p w14:paraId="42728B84" w14:textId="77777777" w:rsidR="00A976C6" w:rsidRPr="0072727E" w:rsidRDefault="00A976C6" w:rsidP="001D2383">
            <w:pPr>
              <w:rPr>
                <w:rFonts w:ascii="Times New Roman" w:hAnsi="Times New Roman"/>
                <w:sz w:val="22"/>
                <w:szCs w:val="22"/>
              </w:rPr>
            </w:pPr>
            <w:r>
              <w:rPr>
                <w:rFonts w:ascii="Times New Roman" w:hAnsi="Times New Roman"/>
                <w:sz w:val="22"/>
                <w:szCs w:val="22"/>
              </w:rPr>
              <w:t>Mini-Comprehensive Assessment Report (CAR)</w:t>
            </w:r>
          </w:p>
        </w:tc>
        <w:tc>
          <w:tcPr>
            <w:tcW w:w="2327" w:type="pct"/>
          </w:tcPr>
          <w:p w14:paraId="3F5F16E7" w14:textId="77777777" w:rsidR="00A976C6" w:rsidRPr="0072727E" w:rsidRDefault="00A976C6" w:rsidP="001D2383">
            <w:pPr>
              <w:rPr>
                <w:rFonts w:ascii="Times New Roman" w:hAnsi="Times New Roman"/>
                <w:sz w:val="22"/>
                <w:szCs w:val="22"/>
              </w:rPr>
            </w:pPr>
            <w:r>
              <w:rPr>
                <w:rFonts w:ascii="Times New Roman" w:hAnsi="Times New Roman"/>
                <w:sz w:val="22"/>
                <w:szCs w:val="22"/>
              </w:rPr>
              <w:t>150 points</w:t>
            </w:r>
          </w:p>
        </w:tc>
      </w:tr>
      <w:tr w:rsidR="00A976C6" w:rsidRPr="0072727E" w14:paraId="3F20B4B9" w14:textId="77777777" w:rsidTr="001D2383">
        <w:trPr>
          <w:tblHeader/>
          <w:jc w:val="center"/>
        </w:trPr>
        <w:tc>
          <w:tcPr>
            <w:tcW w:w="2673" w:type="pct"/>
          </w:tcPr>
          <w:p w14:paraId="64E191B1" w14:textId="77777777" w:rsidR="00A976C6" w:rsidRDefault="00A976C6" w:rsidP="001D2383">
            <w:pPr>
              <w:rPr>
                <w:rFonts w:ascii="Times New Roman" w:hAnsi="Times New Roman"/>
                <w:sz w:val="22"/>
                <w:szCs w:val="22"/>
              </w:rPr>
            </w:pPr>
            <w:r>
              <w:rPr>
                <w:rFonts w:ascii="Times New Roman" w:hAnsi="Times New Roman"/>
                <w:sz w:val="22"/>
                <w:szCs w:val="22"/>
              </w:rPr>
              <w:t>ECSE Evidence-based Intervention Presentation</w:t>
            </w:r>
          </w:p>
        </w:tc>
        <w:tc>
          <w:tcPr>
            <w:tcW w:w="2327" w:type="pct"/>
          </w:tcPr>
          <w:p w14:paraId="3C9F1CCD" w14:textId="77777777" w:rsidR="00A976C6" w:rsidRDefault="00A976C6" w:rsidP="001D2383">
            <w:pPr>
              <w:rPr>
                <w:rFonts w:ascii="Times New Roman" w:hAnsi="Times New Roman"/>
                <w:sz w:val="22"/>
                <w:szCs w:val="22"/>
              </w:rPr>
            </w:pPr>
            <w:r>
              <w:rPr>
                <w:rFonts w:ascii="Times New Roman" w:hAnsi="Times New Roman"/>
                <w:sz w:val="22"/>
                <w:szCs w:val="22"/>
              </w:rPr>
              <w:t>150 points</w:t>
            </w:r>
          </w:p>
        </w:tc>
      </w:tr>
      <w:tr w:rsidR="00A976C6" w:rsidRPr="0072727E" w14:paraId="1C475936" w14:textId="77777777" w:rsidTr="001D2383">
        <w:trPr>
          <w:tblHeader/>
          <w:jc w:val="center"/>
        </w:trPr>
        <w:tc>
          <w:tcPr>
            <w:tcW w:w="2673" w:type="pct"/>
          </w:tcPr>
          <w:p w14:paraId="64C1E549" w14:textId="77777777" w:rsidR="00A976C6" w:rsidRPr="0072727E" w:rsidRDefault="00A976C6" w:rsidP="001D2383">
            <w:pPr>
              <w:rPr>
                <w:rFonts w:ascii="Times New Roman" w:hAnsi="Times New Roman"/>
                <w:sz w:val="22"/>
                <w:szCs w:val="22"/>
              </w:rPr>
            </w:pPr>
            <w:r>
              <w:rPr>
                <w:rFonts w:ascii="Times New Roman" w:hAnsi="Times New Roman"/>
                <w:sz w:val="22"/>
                <w:szCs w:val="22"/>
              </w:rPr>
              <w:t>Presentation of Intervention Video Clip</w:t>
            </w:r>
          </w:p>
        </w:tc>
        <w:tc>
          <w:tcPr>
            <w:tcW w:w="2327" w:type="pct"/>
          </w:tcPr>
          <w:p w14:paraId="7D8617AE" w14:textId="77777777" w:rsidR="00A976C6" w:rsidRPr="0072727E" w:rsidRDefault="00A976C6" w:rsidP="001D2383">
            <w:pPr>
              <w:rPr>
                <w:rFonts w:ascii="Times New Roman" w:hAnsi="Times New Roman"/>
                <w:sz w:val="22"/>
                <w:szCs w:val="22"/>
              </w:rPr>
            </w:pPr>
            <w:r>
              <w:rPr>
                <w:rFonts w:ascii="Times New Roman" w:hAnsi="Times New Roman"/>
                <w:sz w:val="22"/>
                <w:szCs w:val="22"/>
              </w:rPr>
              <w:t>25 points</w:t>
            </w:r>
          </w:p>
        </w:tc>
      </w:tr>
      <w:tr w:rsidR="00A976C6" w:rsidRPr="0072727E" w14:paraId="05D68A71" w14:textId="77777777" w:rsidTr="001D2383">
        <w:trPr>
          <w:tblHeader/>
          <w:jc w:val="center"/>
        </w:trPr>
        <w:tc>
          <w:tcPr>
            <w:tcW w:w="2673" w:type="pct"/>
            <w:shd w:val="clear" w:color="auto" w:fill="DAEEF3" w:themeFill="accent5" w:themeFillTint="33"/>
          </w:tcPr>
          <w:p w14:paraId="78362EC7" w14:textId="77777777" w:rsidR="00A976C6" w:rsidRPr="0072727E" w:rsidRDefault="00A976C6" w:rsidP="001D2383">
            <w:pPr>
              <w:pStyle w:val="T-ColumnRowHeaders"/>
              <w:spacing w:line="240" w:lineRule="auto"/>
            </w:pPr>
            <w:r w:rsidRPr="0072727E">
              <w:t>Total</w:t>
            </w:r>
          </w:p>
        </w:tc>
        <w:tc>
          <w:tcPr>
            <w:tcW w:w="2327" w:type="pct"/>
            <w:shd w:val="clear" w:color="auto" w:fill="DAEEF3" w:themeFill="accent5" w:themeFillTint="33"/>
          </w:tcPr>
          <w:p w14:paraId="51AD710B" w14:textId="77777777" w:rsidR="00A976C6" w:rsidRPr="0072727E" w:rsidRDefault="00A976C6" w:rsidP="001D2383">
            <w:pPr>
              <w:rPr>
                <w:rFonts w:ascii="Times New Roman" w:hAnsi="Times New Roman"/>
                <w:sz w:val="22"/>
                <w:szCs w:val="22"/>
              </w:rPr>
            </w:pPr>
            <w:r>
              <w:rPr>
                <w:rFonts w:ascii="Times New Roman" w:hAnsi="Times New Roman"/>
                <w:sz w:val="22"/>
                <w:szCs w:val="22"/>
              </w:rPr>
              <w:t>400 points</w:t>
            </w:r>
          </w:p>
        </w:tc>
      </w:tr>
    </w:tbl>
    <w:p w14:paraId="1289C38E" w14:textId="77777777" w:rsidR="00A976C6" w:rsidRDefault="00A976C6" w:rsidP="00A976C6"/>
    <w:p w14:paraId="4A1FE265" w14:textId="77777777" w:rsidR="00A976C6" w:rsidRDefault="00A976C6" w:rsidP="00A976C6"/>
    <w:p w14:paraId="443D254B" w14:textId="77777777" w:rsidR="00A976C6" w:rsidRPr="00935CDF" w:rsidRDefault="00A976C6" w:rsidP="00A976C6">
      <w:pPr>
        <w:rPr>
          <w:rFonts w:ascii="Times New Roman" w:hAnsi="Times New Roman"/>
          <w:sz w:val="44"/>
          <w:u w:val="single"/>
        </w:rPr>
      </w:pPr>
      <w:r w:rsidRPr="00FF5E8D">
        <w:rPr>
          <w:rFonts w:ascii="Times New Roman" w:hAnsi="Times New Roman"/>
          <w:b/>
          <w:sz w:val="22"/>
          <w:szCs w:val="22"/>
        </w:rPr>
        <w:t>Grading Criteria for Course Grade</w:t>
      </w:r>
    </w:p>
    <w:p w14:paraId="78CC7799" w14:textId="77777777" w:rsidR="00A976C6" w:rsidRPr="00935CDF" w:rsidRDefault="00A976C6" w:rsidP="00A976C6">
      <w:pPr>
        <w:rPr>
          <w:rFonts w:ascii="Times New Roman" w:hAnsi="Times New Roman"/>
          <w:sz w:val="22"/>
          <w:szCs w:val="22"/>
        </w:rPr>
      </w:pPr>
      <w:r w:rsidRPr="00935CDF">
        <w:rPr>
          <w:rFonts w:ascii="Times New Roman" w:hAnsi="Times New Roman"/>
          <w:sz w:val="22"/>
          <w:szCs w:val="22"/>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A976C6" w:rsidRPr="00935CDF" w14:paraId="52240143" w14:textId="77777777" w:rsidTr="001D2383">
        <w:tc>
          <w:tcPr>
            <w:tcW w:w="1910" w:type="dxa"/>
            <w:shd w:val="clear" w:color="auto" w:fill="D9D9D9" w:themeFill="background1" w:themeFillShade="D9"/>
          </w:tcPr>
          <w:p w14:paraId="5715221D" w14:textId="77777777" w:rsidR="00A976C6" w:rsidRPr="00935CDF" w:rsidRDefault="00A976C6" w:rsidP="001D2383">
            <w:pPr>
              <w:pStyle w:val="T-ColumnRowHeaders"/>
              <w:jc w:val="left"/>
            </w:pPr>
            <w:r w:rsidRPr="00935CDF">
              <w:t>Percentage</w:t>
            </w:r>
          </w:p>
        </w:tc>
        <w:tc>
          <w:tcPr>
            <w:tcW w:w="2500" w:type="dxa"/>
            <w:shd w:val="clear" w:color="auto" w:fill="D9D9D9" w:themeFill="background1" w:themeFillShade="D9"/>
          </w:tcPr>
          <w:p w14:paraId="60CAA459" w14:textId="77777777" w:rsidR="00A976C6" w:rsidRPr="00935CDF" w:rsidRDefault="00A976C6" w:rsidP="001D2383">
            <w:pPr>
              <w:pStyle w:val="T-ColumnRowHeaders"/>
            </w:pPr>
            <w:r w:rsidRPr="00935CDF">
              <w:t>Point Range</w:t>
            </w:r>
          </w:p>
        </w:tc>
        <w:tc>
          <w:tcPr>
            <w:tcW w:w="2520" w:type="dxa"/>
            <w:shd w:val="clear" w:color="auto" w:fill="D9D9D9" w:themeFill="background1" w:themeFillShade="D9"/>
          </w:tcPr>
          <w:p w14:paraId="590FE729" w14:textId="77777777" w:rsidR="00A976C6" w:rsidRPr="00935CDF" w:rsidRDefault="00A976C6" w:rsidP="001D2383">
            <w:pPr>
              <w:pStyle w:val="T-ColumnRowHeaders"/>
            </w:pPr>
            <w:r w:rsidRPr="00935CDF">
              <w:t>Letter Equivalent</w:t>
            </w:r>
          </w:p>
        </w:tc>
      </w:tr>
      <w:tr w:rsidR="00A976C6" w:rsidRPr="00935CDF" w14:paraId="7978EF0B" w14:textId="77777777" w:rsidTr="001D2383">
        <w:tc>
          <w:tcPr>
            <w:tcW w:w="1910" w:type="dxa"/>
          </w:tcPr>
          <w:p w14:paraId="4A513A5C"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94-100%</w:t>
            </w:r>
          </w:p>
        </w:tc>
        <w:tc>
          <w:tcPr>
            <w:tcW w:w="2500" w:type="dxa"/>
          </w:tcPr>
          <w:p w14:paraId="2938BF27"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374-4</w:t>
            </w:r>
            <w:r w:rsidRPr="00935CDF">
              <w:rPr>
                <w:rFonts w:ascii="Times New Roman" w:hAnsi="Times New Roman"/>
                <w:sz w:val="22"/>
                <w:szCs w:val="22"/>
              </w:rPr>
              <w:t>00</w:t>
            </w:r>
          </w:p>
        </w:tc>
        <w:tc>
          <w:tcPr>
            <w:tcW w:w="2520" w:type="dxa"/>
          </w:tcPr>
          <w:p w14:paraId="010A0BF2"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A</w:t>
            </w:r>
          </w:p>
        </w:tc>
      </w:tr>
      <w:tr w:rsidR="00A976C6" w:rsidRPr="00935CDF" w14:paraId="2280F357" w14:textId="77777777" w:rsidTr="001D2383">
        <w:tc>
          <w:tcPr>
            <w:tcW w:w="1910" w:type="dxa"/>
          </w:tcPr>
          <w:p w14:paraId="2F7778AD"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90-93%</w:t>
            </w:r>
          </w:p>
        </w:tc>
        <w:tc>
          <w:tcPr>
            <w:tcW w:w="2500" w:type="dxa"/>
          </w:tcPr>
          <w:p w14:paraId="155D57A5"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358</w:t>
            </w:r>
            <w:r w:rsidRPr="00935CDF">
              <w:rPr>
                <w:rFonts w:ascii="Times New Roman" w:hAnsi="Times New Roman"/>
                <w:sz w:val="22"/>
                <w:szCs w:val="22"/>
              </w:rPr>
              <w:t>-</w:t>
            </w:r>
            <w:r>
              <w:rPr>
                <w:rFonts w:ascii="Times New Roman" w:hAnsi="Times New Roman"/>
                <w:sz w:val="22"/>
                <w:szCs w:val="22"/>
              </w:rPr>
              <w:t>373</w:t>
            </w:r>
          </w:p>
        </w:tc>
        <w:tc>
          <w:tcPr>
            <w:tcW w:w="2520" w:type="dxa"/>
          </w:tcPr>
          <w:p w14:paraId="38F823C4"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A-</w:t>
            </w:r>
          </w:p>
        </w:tc>
      </w:tr>
      <w:tr w:rsidR="00A976C6" w:rsidRPr="00935CDF" w14:paraId="5EB1B8EA" w14:textId="77777777" w:rsidTr="001D2383">
        <w:tc>
          <w:tcPr>
            <w:tcW w:w="1910" w:type="dxa"/>
          </w:tcPr>
          <w:p w14:paraId="480421FA"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87-89%</w:t>
            </w:r>
          </w:p>
        </w:tc>
        <w:tc>
          <w:tcPr>
            <w:tcW w:w="2500" w:type="dxa"/>
          </w:tcPr>
          <w:p w14:paraId="619857B3"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346</w:t>
            </w:r>
            <w:r w:rsidRPr="00935CDF">
              <w:rPr>
                <w:rFonts w:ascii="Times New Roman" w:hAnsi="Times New Roman"/>
                <w:sz w:val="22"/>
                <w:szCs w:val="22"/>
              </w:rPr>
              <w:t>-</w:t>
            </w:r>
            <w:r>
              <w:rPr>
                <w:rFonts w:ascii="Times New Roman" w:hAnsi="Times New Roman"/>
                <w:sz w:val="22"/>
                <w:szCs w:val="22"/>
              </w:rPr>
              <w:t>357</w:t>
            </w:r>
          </w:p>
        </w:tc>
        <w:tc>
          <w:tcPr>
            <w:tcW w:w="2520" w:type="dxa"/>
          </w:tcPr>
          <w:p w14:paraId="2C694CBD"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B+</w:t>
            </w:r>
          </w:p>
        </w:tc>
      </w:tr>
      <w:tr w:rsidR="00A976C6" w:rsidRPr="00935CDF" w14:paraId="64758272" w14:textId="77777777" w:rsidTr="001D2383">
        <w:tc>
          <w:tcPr>
            <w:tcW w:w="1910" w:type="dxa"/>
          </w:tcPr>
          <w:p w14:paraId="630FC312"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84-86%</w:t>
            </w:r>
          </w:p>
        </w:tc>
        <w:tc>
          <w:tcPr>
            <w:tcW w:w="2500" w:type="dxa"/>
          </w:tcPr>
          <w:p w14:paraId="6EBB701D"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334</w:t>
            </w:r>
            <w:r w:rsidRPr="00935CDF">
              <w:rPr>
                <w:rFonts w:ascii="Times New Roman" w:hAnsi="Times New Roman"/>
                <w:sz w:val="22"/>
                <w:szCs w:val="22"/>
              </w:rPr>
              <w:t>-</w:t>
            </w:r>
            <w:r>
              <w:rPr>
                <w:rFonts w:ascii="Times New Roman" w:hAnsi="Times New Roman"/>
                <w:sz w:val="22"/>
                <w:szCs w:val="22"/>
              </w:rPr>
              <w:t>345</w:t>
            </w:r>
          </w:p>
        </w:tc>
        <w:tc>
          <w:tcPr>
            <w:tcW w:w="2520" w:type="dxa"/>
          </w:tcPr>
          <w:p w14:paraId="27C8FBED"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B</w:t>
            </w:r>
          </w:p>
        </w:tc>
      </w:tr>
      <w:tr w:rsidR="00A976C6" w:rsidRPr="00935CDF" w14:paraId="660B26F9" w14:textId="77777777" w:rsidTr="001D2383">
        <w:tc>
          <w:tcPr>
            <w:tcW w:w="1910" w:type="dxa"/>
          </w:tcPr>
          <w:p w14:paraId="0B1A36F8"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80-83%</w:t>
            </w:r>
          </w:p>
        </w:tc>
        <w:tc>
          <w:tcPr>
            <w:tcW w:w="2500" w:type="dxa"/>
          </w:tcPr>
          <w:p w14:paraId="07BB7C9F"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318</w:t>
            </w:r>
            <w:r w:rsidRPr="00935CDF">
              <w:rPr>
                <w:rFonts w:ascii="Times New Roman" w:hAnsi="Times New Roman"/>
                <w:sz w:val="22"/>
                <w:szCs w:val="22"/>
              </w:rPr>
              <w:t>-</w:t>
            </w:r>
            <w:r>
              <w:rPr>
                <w:rFonts w:ascii="Times New Roman" w:hAnsi="Times New Roman"/>
                <w:sz w:val="22"/>
                <w:szCs w:val="22"/>
              </w:rPr>
              <w:t>333</w:t>
            </w:r>
          </w:p>
        </w:tc>
        <w:tc>
          <w:tcPr>
            <w:tcW w:w="2520" w:type="dxa"/>
          </w:tcPr>
          <w:p w14:paraId="3EA89FE7"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B-</w:t>
            </w:r>
          </w:p>
        </w:tc>
      </w:tr>
      <w:tr w:rsidR="00A976C6" w:rsidRPr="00935CDF" w14:paraId="07853BAB" w14:textId="77777777" w:rsidTr="001D2383">
        <w:tc>
          <w:tcPr>
            <w:tcW w:w="1910" w:type="dxa"/>
          </w:tcPr>
          <w:p w14:paraId="54E3184A"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77-79%</w:t>
            </w:r>
          </w:p>
        </w:tc>
        <w:tc>
          <w:tcPr>
            <w:tcW w:w="2500" w:type="dxa"/>
          </w:tcPr>
          <w:p w14:paraId="2727B610"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306</w:t>
            </w:r>
            <w:r w:rsidRPr="00935CDF">
              <w:rPr>
                <w:rFonts w:ascii="Times New Roman" w:hAnsi="Times New Roman"/>
                <w:sz w:val="22"/>
                <w:szCs w:val="22"/>
              </w:rPr>
              <w:t>-</w:t>
            </w:r>
            <w:r>
              <w:rPr>
                <w:rFonts w:ascii="Times New Roman" w:hAnsi="Times New Roman"/>
                <w:sz w:val="22"/>
                <w:szCs w:val="22"/>
              </w:rPr>
              <w:t>317</w:t>
            </w:r>
          </w:p>
        </w:tc>
        <w:tc>
          <w:tcPr>
            <w:tcW w:w="2520" w:type="dxa"/>
          </w:tcPr>
          <w:p w14:paraId="39803BDC"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C+</w:t>
            </w:r>
          </w:p>
        </w:tc>
      </w:tr>
      <w:tr w:rsidR="00A976C6" w:rsidRPr="00935CDF" w14:paraId="60536DCE" w14:textId="77777777" w:rsidTr="001D2383">
        <w:tc>
          <w:tcPr>
            <w:tcW w:w="1910" w:type="dxa"/>
          </w:tcPr>
          <w:p w14:paraId="1D4ED34F"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74-76%</w:t>
            </w:r>
          </w:p>
        </w:tc>
        <w:tc>
          <w:tcPr>
            <w:tcW w:w="2500" w:type="dxa"/>
          </w:tcPr>
          <w:p w14:paraId="740D3C69"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294</w:t>
            </w:r>
            <w:r w:rsidRPr="00935CDF">
              <w:rPr>
                <w:rFonts w:ascii="Times New Roman" w:hAnsi="Times New Roman"/>
                <w:sz w:val="22"/>
                <w:szCs w:val="22"/>
              </w:rPr>
              <w:t>-</w:t>
            </w:r>
            <w:r>
              <w:rPr>
                <w:rFonts w:ascii="Times New Roman" w:hAnsi="Times New Roman"/>
                <w:sz w:val="22"/>
                <w:szCs w:val="22"/>
              </w:rPr>
              <w:t>305</w:t>
            </w:r>
          </w:p>
        </w:tc>
        <w:tc>
          <w:tcPr>
            <w:tcW w:w="2520" w:type="dxa"/>
          </w:tcPr>
          <w:p w14:paraId="3AD3899F"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C</w:t>
            </w:r>
          </w:p>
        </w:tc>
      </w:tr>
      <w:tr w:rsidR="00A976C6" w:rsidRPr="00935CDF" w14:paraId="3F9DDCAE" w14:textId="77777777" w:rsidTr="001D2383">
        <w:tc>
          <w:tcPr>
            <w:tcW w:w="1910" w:type="dxa"/>
          </w:tcPr>
          <w:p w14:paraId="7BA857E4"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70-73%</w:t>
            </w:r>
          </w:p>
        </w:tc>
        <w:tc>
          <w:tcPr>
            <w:tcW w:w="2500" w:type="dxa"/>
          </w:tcPr>
          <w:p w14:paraId="0440C0CA"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278</w:t>
            </w:r>
            <w:r w:rsidRPr="00935CDF">
              <w:rPr>
                <w:rFonts w:ascii="Times New Roman" w:hAnsi="Times New Roman"/>
                <w:sz w:val="22"/>
                <w:szCs w:val="22"/>
              </w:rPr>
              <w:t>-</w:t>
            </w:r>
            <w:r>
              <w:rPr>
                <w:rFonts w:ascii="Times New Roman" w:hAnsi="Times New Roman"/>
                <w:sz w:val="22"/>
                <w:szCs w:val="22"/>
              </w:rPr>
              <w:t>293</w:t>
            </w:r>
          </w:p>
        </w:tc>
        <w:tc>
          <w:tcPr>
            <w:tcW w:w="2520" w:type="dxa"/>
          </w:tcPr>
          <w:p w14:paraId="4330BBB5"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C-</w:t>
            </w:r>
          </w:p>
        </w:tc>
      </w:tr>
      <w:tr w:rsidR="00A976C6" w:rsidRPr="00935CDF" w14:paraId="19EE9720" w14:textId="77777777" w:rsidTr="001D2383">
        <w:tc>
          <w:tcPr>
            <w:tcW w:w="1910" w:type="dxa"/>
          </w:tcPr>
          <w:p w14:paraId="2627D575"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67-69%</w:t>
            </w:r>
          </w:p>
        </w:tc>
        <w:tc>
          <w:tcPr>
            <w:tcW w:w="2500" w:type="dxa"/>
          </w:tcPr>
          <w:p w14:paraId="61349F9A" w14:textId="77777777" w:rsidR="00A976C6" w:rsidRPr="00935CDF" w:rsidRDefault="00A976C6" w:rsidP="001D2383">
            <w:pPr>
              <w:jc w:val="center"/>
              <w:rPr>
                <w:rFonts w:ascii="Times New Roman" w:hAnsi="Times New Roman"/>
                <w:sz w:val="22"/>
                <w:szCs w:val="22"/>
              </w:rPr>
            </w:pPr>
            <w:r>
              <w:rPr>
                <w:rFonts w:ascii="Times New Roman" w:hAnsi="Times New Roman"/>
                <w:sz w:val="22"/>
                <w:szCs w:val="22"/>
              </w:rPr>
              <w:t>266</w:t>
            </w:r>
            <w:r w:rsidRPr="00935CDF">
              <w:rPr>
                <w:rFonts w:ascii="Times New Roman" w:hAnsi="Times New Roman"/>
                <w:sz w:val="22"/>
                <w:szCs w:val="22"/>
              </w:rPr>
              <w:t>-</w:t>
            </w:r>
            <w:r>
              <w:rPr>
                <w:rFonts w:ascii="Times New Roman" w:hAnsi="Times New Roman"/>
                <w:sz w:val="22"/>
                <w:szCs w:val="22"/>
              </w:rPr>
              <w:t>277</w:t>
            </w:r>
          </w:p>
        </w:tc>
        <w:tc>
          <w:tcPr>
            <w:tcW w:w="2520" w:type="dxa"/>
          </w:tcPr>
          <w:p w14:paraId="3ADBB654"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 xml:space="preserve">  D+</w:t>
            </w:r>
          </w:p>
        </w:tc>
      </w:tr>
      <w:tr w:rsidR="00A976C6" w:rsidRPr="00935CDF" w14:paraId="4FC551E7" w14:textId="77777777" w:rsidTr="001D2383">
        <w:tc>
          <w:tcPr>
            <w:tcW w:w="1910" w:type="dxa"/>
          </w:tcPr>
          <w:p w14:paraId="71285B99"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&lt;59%</w:t>
            </w:r>
          </w:p>
        </w:tc>
        <w:tc>
          <w:tcPr>
            <w:tcW w:w="2500" w:type="dxa"/>
          </w:tcPr>
          <w:p w14:paraId="344EE688"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&lt;</w:t>
            </w:r>
            <w:r>
              <w:rPr>
                <w:rFonts w:ascii="Times New Roman" w:hAnsi="Times New Roman"/>
                <w:sz w:val="22"/>
                <w:szCs w:val="22"/>
              </w:rPr>
              <w:t>265</w:t>
            </w:r>
          </w:p>
        </w:tc>
        <w:tc>
          <w:tcPr>
            <w:tcW w:w="2520" w:type="dxa"/>
          </w:tcPr>
          <w:p w14:paraId="51EEC340" w14:textId="77777777" w:rsidR="00A976C6" w:rsidRPr="00935CDF" w:rsidRDefault="00A976C6" w:rsidP="001D2383">
            <w:pPr>
              <w:jc w:val="center"/>
              <w:rPr>
                <w:rFonts w:ascii="Times New Roman" w:hAnsi="Times New Roman"/>
                <w:sz w:val="22"/>
                <w:szCs w:val="22"/>
              </w:rPr>
            </w:pPr>
            <w:r w:rsidRPr="00935CDF">
              <w:rPr>
                <w:rFonts w:ascii="Times New Roman" w:hAnsi="Times New Roman"/>
                <w:sz w:val="22"/>
                <w:szCs w:val="22"/>
              </w:rPr>
              <w:t>F</w:t>
            </w:r>
          </w:p>
        </w:tc>
      </w:tr>
    </w:tbl>
    <w:p w14:paraId="5FE3FB16" w14:textId="77777777" w:rsidR="00A976C6" w:rsidRPr="00935CDF" w:rsidRDefault="00A976C6" w:rsidP="00A976C6">
      <w:pPr>
        <w:rPr>
          <w:rFonts w:ascii="Times New Roman" w:hAnsi="Times New Roman"/>
          <w:i/>
          <w:sz w:val="22"/>
          <w:szCs w:val="22"/>
        </w:rPr>
      </w:pPr>
    </w:p>
    <w:p w14:paraId="4824519C" w14:textId="77777777" w:rsidR="00A976C6" w:rsidRPr="00935CDF" w:rsidRDefault="00A976C6" w:rsidP="00A976C6">
      <w:pPr>
        <w:rPr>
          <w:rFonts w:ascii="Times New Roman" w:hAnsi="Times New Roman"/>
          <w:b/>
          <w:sz w:val="22"/>
          <w:szCs w:val="22"/>
        </w:rPr>
      </w:pPr>
      <w:r w:rsidRPr="00935CDF">
        <w:rPr>
          <w:rFonts w:ascii="Times New Roman" w:hAnsi="Times New Roman"/>
          <w:b/>
          <w:sz w:val="22"/>
          <w:szCs w:val="22"/>
        </w:rPr>
        <w:t>Access to Grades</w:t>
      </w:r>
    </w:p>
    <w:p w14:paraId="345BA69D" w14:textId="77777777" w:rsidR="00A976C6" w:rsidRPr="00FD6E03" w:rsidRDefault="00A976C6" w:rsidP="00A976C6">
      <w:pPr>
        <w:rPr>
          <w:rFonts w:ascii="Times New Roman" w:hAnsi="Times New Roman"/>
          <w:sz w:val="22"/>
          <w:szCs w:val="22"/>
        </w:rPr>
      </w:pPr>
      <w:r w:rsidRPr="00935CDF">
        <w:rPr>
          <w:rFonts w:ascii="Times New Roman" w:hAnsi="Times New Roman"/>
          <w:sz w:val="22"/>
          <w:szCs w:val="22"/>
        </w:rPr>
        <w:t xml:space="preserve">The instructor manages a gradebook on Canvas to post grades online.  Students can access these via the Grades tab in their Canvas course. </w:t>
      </w:r>
    </w:p>
    <w:p w14:paraId="3B139FD0" w14:textId="77777777" w:rsidR="00A976C6" w:rsidRDefault="00A976C6" w:rsidP="00A976C6"/>
    <w:p w14:paraId="7AE6D30A" w14:textId="77777777" w:rsidR="00A976C6" w:rsidRPr="00FD6E03" w:rsidRDefault="00A976C6" w:rsidP="00A976C6">
      <w:pPr>
        <w:pStyle w:val="Heading1"/>
        <w:rPr>
          <w:sz w:val="36"/>
        </w:rPr>
      </w:pPr>
      <w:r w:rsidRPr="00FD6E03">
        <w:rPr>
          <w:sz w:val="36"/>
        </w:rPr>
        <w:t xml:space="preserve">Course Schedule </w:t>
      </w:r>
    </w:p>
    <w:p w14:paraId="043B16BB" w14:textId="77777777" w:rsidR="00A976C6" w:rsidRPr="0072727E" w:rsidRDefault="00A976C6" w:rsidP="00A976C6">
      <w:pPr>
        <w:rPr>
          <w:rFonts w:ascii="Times New Roman" w:hAnsi="Times New Roman"/>
        </w:rPr>
      </w:pPr>
    </w:p>
    <w:tbl>
      <w:tblP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3332"/>
        <w:gridCol w:w="2970"/>
        <w:gridCol w:w="1604"/>
        <w:gridCol w:w="1857"/>
      </w:tblGrid>
      <w:tr w:rsidR="00A976C6" w:rsidRPr="0072727E" w14:paraId="1A9C2C7F" w14:textId="77777777" w:rsidTr="001D2383">
        <w:trPr>
          <w:trHeight w:val="197"/>
          <w:tblHeader/>
        </w:trPr>
        <w:tc>
          <w:tcPr>
            <w:tcW w:w="605" w:type="pct"/>
            <w:shd w:val="clear" w:color="auto" w:fill="BFBFBF" w:themeFill="background1" w:themeFillShade="BF"/>
          </w:tcPr>
          <w:p w14:paraId="69E3AD38" w14:textId="77777777" w:rsidR="00A976C6" w:rsidRDefault="00A976C6" w:rsidP="001D2383">
            <w:pPr>
              <w:pStyle w:val="T-ColumnRowHeaders"/>
              <w:spacing w:line="240" w:lineRule="auto"/>
            </w:pPr>
            <w:r w:rsidRPr="0072727E">
              <w:lastRenderedPageBreak/>
              <w:t>Week</w:t>
            </w:r>
            <w:r>
              <w:t>/</w:t>
            </w:r>
          </w:p>
          <w:p w14:paraId="5E791A67" w14:textId="77777777" w:rsidR="00A976C6" w:rsidRPr="0072727E" w:rsidRDefault="00A976C6" w:rsidP="001D2383">
            <w:pPr>
              <w:pStyle w:val="T-ColumnRowHeaders"/>
              <w:spacing w:line="240" w:lineRule="auto"/>
            </w:pPr>
            <w:r>
              <w:t>Day</w:t>
            </w:r>
          </w:p>
        </w:tc>
        <w:tc>
          <w:tcPr>
            <w:tcW w:w="1500" w:type="pct"/>
            <w:shd w:val="clear" w:color="auto" w:fill="BFBFBF" w:themeFill="background1" w:themeFillShade="BF"/>
          </w:tcPr>
          <w:p w14:paraId="66F6D22F" w14:textId="77777777" w:rsidR="00A976C6" w:rsidRPr="0072727E" w:rsidRDefault="00A976C6" w:rsidP="001D2383">
            <w:pPr>
              <w:pStyle w:val="T-ColumnRowHeaders"/>
              <w:spacing w:line="240" w:lineRule="auto"/>
            </w:pPr>
            <w:r w:rsidRPr="0072727E">
              <w:t>Topic</w:t>
            </w:r>
          </w:p>
        </w:tc>
        <w:tc>
          <w:tcPr>
            <w:tcW w:w="1337" w:type="pct"/>
            <w:shd w:val="clear" w:color="auto" w:fill="BFBFBF" w:themeFill="background1" w:themeFillShade="BF"/>
          </w:tcPr>
          <w:p w14:paraId="25EA3D14" w14:textId="77777777" w:rsidR="00A976C6" w:rsidRPr="0072727E" w:rsidRDefault="00A976C6" w:rsidP="001D2383">
            <w:pPr>
              <w:pStyle w:val="T-ColumnRowHeaders"/>
              <w:spacing w:line="240" w:lineRule="auto"/>
            </w:pPr>
            <w:r w:rsidRPr="0072727E">
              <w:t>Readings</w:t>
            </w:r>
          </w:p>
        </w:tc>
        <w:tc>
          <w:tcPr>
            <w:tcW w:w="722" w:type="pct"/>
            <w:shd w:val="clear" w:color="auto" w:fill="BFBFBF" w:themeFill="background1" w:themeFillShade="BF"/>
          </w:tcPr>
          <w:p w14:paraId="2635E03D" w14:textId="77777777" w:rsidR="00A976C6" w:rsidRPr="0072727E" w:rsidRDefault="00A976C6" w:rsidP="001D2383">
            <w:pPr>
              <w:pStyle w:val="T-ColumnRowHeaders"/>
              <w:spacing w:line="240" w:lineRule="auto"/>
            </w:pPr>
            <w:r w:rsidRPr="0072727E">
              <w:t>Activity</w:t>
            </w:r>
          </w:p>
        </w:tc>
        <w:tc>
          <w:tcPr>
            <w:tcW w:w="836" w:type="pct"/>
            <w:shd w:val="clear" w:color="auto" w:fill="BFBFBF" w:themeFill="background1" w:themeFillShade="BF"/>
          </w:tcPr>
          <w:p w14:paraId="7BE851EF" w14:textId="77777777" w:rsidR="00A976C6" w:rsidRPr="0072727E" w:rsidRDefault="00A976C6" w:rsidP="001D2383">
            <w:pPr>
              <w:pStyle w:val="T-ColumnRowHeaders"/>
              <w:spacing w:line="240" w:lineRule="auto"/>
            </w:pPr>
            <w:r w:rsidRPr="0072727E">
              <w:t xml:space="preserve">Due </w:t>
            </w:r>
          </w:p>
        </w:tc>
      </w:tr>
      <w:tr w:rsidR="00A976C6" w:rsidRPr="0072727E" w14:paraId="013DC4A6" w14:textId="77777777" w:rsidTr="001D2383">
        <w:trPr>
          <w:trHeight w:val="800"/>
        </w:trPr>
        <w:tc>
          <w:tcPr>
            <w:tcW w:w="605" w:type="pct"/>
            <w:shd w:val="clear" w:color="auto" w:fill="D9D9D9" w:themeFill="background1" w:themeFillShade="D9"/>
          </w:tcPr>
          <w:p w14:paraId="7463C28D" w14:textId="77777777" w:rsidR="00A976C6" w:rsidRDefault="00A976C6" w:rsidP="001D2383">
            <w:pPr>
              <w:pStyle w:val="T-ColumnRowHeaders"/>
              <w:spacing w:line="240" w:lineRule="auto"/>
            </w:pPr>
            <w:r w:rsidRPr="0072727E">
              <w:t>1</w:t>
            </w:r>
          </w:p>
          <w:p w14:paraId="322B80D4" w14:textId="77777777" w:rsidR="00A976C6" w:rsidRDefault="00A976C6" w:rsidP="001D2383">
            <w:pPr>
              <w:pStyle w:val="T-ColumnRowHeaders"/>
              <w:spacing w:line="240" w:lineRule="auto"/>
            </w:pPr>
            <w:r>
              <w:t>Monday</w:t>
            </w:r>
          </w:p>
          <w:p w14:paraId="49FA042E" w14:textId="77777777" w:rsidR="00A976C6" w:rsidRPr="0072727E" w:rsidRDefault="00A976C6" w:rsidP="001D2383">
            <w:pPr>
              <w:pStyle w:val="T-ColumnRowHeaders"/>
              <w:spacing w:line="240" w:lineRule="auto"/>
            </w:pPr>
            <w:r>
              <w:t>Aug 26</w:t>
            </w:r>
          </w:p>
        </w:tc>
        <w:tc>
          <w:tcPr>
            <w:tcW w:w="1500" w:type="pct"/>
          </w:tcPr>
          <w:p w14:paraId="177F3746" w14:textId="77777777" w:rsidR="00A976C6" w:rsidRPr="00FD6E03" w:rsidRDefault="00A976C6" w:rsidP="001D2383">
            <w:pPr>
              <w:rPr>
                <w:rFonts w:ascii="Times New Roman" w:hAnsi="Times New Roman"/>
                <w:sz w:val="21"/>
              </w:rPr>
            </w:pPr>
            <w:proofErr w:type="gramStart"/>
            <w:r w:rsidRPr="00FD6E03">
              <w:rPr>
                <w:rFonts w:ascii="Times New Roman" w:hAnsi="Times New Roman"/>
                <w:sz w:val="21"/>
              </w:rPr>
              <w:t>Introduction  &amp;</w:t>
            </w:r>
            <w:proofErr w:type="gramEnd"/>
            <w:r w:rsidRPr="00FD6E03">
              <w:rPr>
                <w:rFonts w:ascii="Times New Roman" w:hAnsi="Times New Roman"/>
                <w:sz w:val="21"/>
              </w:rPr>
              <w:t xml:space="preserve"> overview:  Overview of assignments, tasks, &amp; skills required for successful completion of the course</w:t>
            </w:r>
          </w:p>
        </w:tc>
        <w:tc>
          <w:tcPr>
            <w:tcW w:w="1337" w:type="pct"/>
          </w:tcPr>
          <w:p w14:paraId="067834C0" w14:textId="77777777" w:rsidR="00A976C6" w:rsidRPr="00FD6E03" w:rsidRDefault="00A976C6" w:rsidP="001D2383">
            <w:pPr>
              <w:rPr>
                <w:rFonts w:ascii="Times New Roman" w:hAnsi="Times New Roman"/>
                <w:sz w:val="21"/>
              </w:rPr>
            </w:pPr>
          </w:p>
        </w:tc>
        <w:tc>
          <w:tcPr>
            <w:tcW w:w="722" w:type="pct"/>
          </w:tcPr>
          <w:p w14:paraId="4C8C65B1" w14:textId="77777777" w:rsidR="00A976C6" w:rsidRPr="00FD6E03" w:rsidRDefault="00A976C6" w:rsidP="001D2383">
            <w:pPr>
              <w:rPr>
                <w:rFonts w:ascii="Times New Roman" w:hAnsi="Times New Roman"/>
                <w:sz w:val="21"/>
              </w:rPr>
            </w:pPr>
            <w:r w:rsidRPr="00FD6E03">
              <w:rPr>
                <w:rFonts w:ascii="Times New Roman" w:hAnsi="Times New Roman"/>
                <w:sz w:val="21"/>
              </w:rPr>
              <w:t>Finding a child/family for your assessment work</w:t>
            </w:r>
          </w:p>
          <w:p w14:paraId="41261D21" w14:textId="77777777" w:rsidR="00A976C6" w:rsidRPr="00FD6E03" w:rsidRDefault="00A976C6" w:rsidP="001D2383">
            <w:pPr>
              <w:rPr>
                <w:rFonts w:ascii="Times New Roman" w:hAnsi="Times New Roman"/>
                <w:sz w:val="21"/>
              </w:rPr>
            </w:pPr>
          </w:p>
        </w:tc>
        <w:tc>
          <w:tcPr>
            <w:tcW w:w="836" w:type="pct"/>
          </w:tcPr>
          <w:p w14:paraId="6E384F0E" w14:textId="77777777" w:rsidR="00A976C6" w:rsidRPr="00FD6E03" w:rsidRDefault="00A976C6" w:rsidP="001D2383">
            <w:pPr>
              <w:rPr>
                <w:rFonts w:ascii="Times New Roman" w:hAnsi="Times New Roman"/>
                <w:sz w:val="21"/>
              </w:rPr>
            </w:pPr>
          </w:p>
        </w:tc>
      </w:tr>
      <w:tr w:rsidR="00A976C6" w:rsidRPr="0072727E" w14:paraId="3352B05D" w14:textId="77777777" w:rsidTr="001D2383">
        <w:trPr>
          <w:trHeight w:val="422"/>
        </w:trPr>
        <w:tc>
          <w:tcPr>
            <w:tcW w:w="605" w:type="pct"/>
            <w:shd w:val="clear" w:color="auto" w:fill="A6A6A6" w:themeFill="background1" w:themeFillShade="A6"/>
          </w:tcPr>
          <w:p w14:paraId="39ADD1D2" w14:textId="77777777" w:rsidR="00A976C6" w:rsidRDefault="00A976C6" w:rsidP="001D2383">
            <w:pPr>
              <w:pStyle w:val="T-ColumnRowHeaders"/>
              <w:spacing w:line="240" w:lineRule="auto"/>
            </w:pPr>
            <w:r>
              <w:t>2</w:t>
            </w:r>
          </w:p>
          <w:p w14:paraId="5C574400" w14:textId="77777777" w:rsidR="00A976C6" w:rsidRPr="0072727E" w:rsidRDefault="00A976C6" w:rsidP="001D2383">
            <w:pPr>
              <w:pStyle w:val="T-ColumnRowHeaders"/>
              <w:spacing w:line="240" w:lineRule="auto"/>
            </w:pPr>
            <w:r>
              <w:t>Sept 2</w:t>
            </w:r>
          </w:p>
        </w:tc>
        <w:tc>
          <w:tcPr>
            <w:tcW w:w="1500" w:type="pct"/>
            <w:shd w:val="clear" w:color="auto" w:fill="A6A6A6" w:themeFill="background1" w:themeFillShade="A6"/>
          </w:tcPr>
          <w:p w14:paraId="1AD889B8" w14:textId="77777777" w:rsidR="00A976C6" w:rsidRDefault="00A976C6" w:rsidP="001D2383">
            <w:pPr>
              <w:pStyle w:val="T-ColumnRowHeaders"/>
              <w:spacing w:line="240" w:lineRule="auto"/>
              <w:jc w:val="left"/>
            </w:pPr>
            <w:r>
              <w:t>NO CLASS</w:t>
            </w:r>
          </w:p>
          <w:p w14:paraId="002829E5"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Labor Day holiday, campus closed</w:t>
            </w:r>
          </w:p>
        </w:tc>
        <w:tc>
          <w:tcPr>
            <w:tcW w:w="1337" w:type="pct"/>
            <w:shd w:val="clear" w:color="auto" w:fill="A6A6A6" w:themeFill="background1" w:themeFillShade="A6"/>
          </w:tcPr>
          <w:p w14:paraId="1FDBE5B3" w14:textId="77777777" w:rsidR="00A976C6" w:rsidRPr="00900325" w:rsidRDefault="00A976C6" w:rsidP="001D2383">
            <w:pPr>
              <w:widowControl w:val="0"/>
              <w:autoSpaceDE w:val="0"/>
              <w:autoSpaceDN w:val="0"/>
              <w:adjustRightInd w:val="0"/>
              <w:spacing w:after="240"/>
              <w:rPr>
                <w:rFonts w:ascii="Times New Roman" w:hAnsi="Times New Roman"/>
                <w:b/>
                <w:color w:val="000000"/>
                <w:sz w:val="21"/>
              </w:rPr>
            </w:pPr>
          </w:p>
        </w:tc>
        <w:tc>
          <w:tcPr>
            <w:tcW w:w="722" w:type="pct"/>
            <w:shd w:val="clear" w:color="auto" w:fill="A6A6A6" w:themeFill="background1" w:themeFillShade="A6"/>
          </w:tcPr>
          <w:p w14:paraId="5207BDA6"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p>
        </w:tc>
        <w:tc>
          <w:tcPr>
            <w:tcW w:w="836" w:type="pct"/>
            <w:shd w:val="clear" w:color="auto" w:fill="A6A6A6" w:themeFill="background1" w:themeFillShade="A6"/>
          </w:tcPr>
          <w:p w14:paraId="0E036552"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1C9C175C" w14:textId="77777777" w:rsidTr="001D2383">
        <w:trPr>
          <w:trHeight w:val="1772"/>
        </w:trPr>
        <w:tc>
          <w:tcPr>
            <w:tcW w:w="605" w:type="pct"/>
            <w:shd w:val="clear" w:color="auto" w:fill="D9D9D9" w:themeFill="background1" w:themeFillShade="D9"/>
          </w:tcPr>
          <w:p w14:paraId="0644B4C2" w14:textId="77777777" w:rsidR="00A976C6" w:rsidRPr="0072727E" w:rsidRDefault="00A976C6" w:rsidP="001D2383">
            <w:pPr>
              <w:pStyle w:val="T-ColumnRowHeaders"/>
              <w:spacing w:line="240" w:lineRule="auto"/>
            </w:pPr>
            <w:r>
              <w:t>3</w:t>
            </w:r>
          </w:p>
          <w:p w14:paraId="14D72935" w14:textId="77777777" w:rsidR="00A976C6" w:rsidRDefault="00A976C6" w:rsidP="001D2383">
            <w:pPr>
              <w:pStyle w:val="T-ColumnRowHeaders"/>
              <w:spacing w:line="240" w:lineRule="auto"/>
            </w:pPr>
            <w:r>
              <w:t>Monday</w:t>
            </w:r>
          </w:p>
          <w:p w14:paraId="1D54889C" w14:textId="77777777" w:rsidR="00A976C6" w:rsidRPr="0072727E" w:rsidRDefault="00A976C6" w:rsidP="001D2383">
            <w:pPr>
              <w:pStyle w:val="T-ColumnRowHeaders"/>
              <w:spacing w:line="240" w:lineRule="auto"/>
            </w:pPr>
            <w:r>
              <w:t>Sept 9</w:t>
            </w:r>
          </w:p>
          <w:p w14:paraId="4F097E8B" w14:textId="77777777" w:rsidR="00A976C6" w:rsidRPr="0072727E" w:rsidRDefault="00A976C6" w:rsidP="001D2383">
            <w:pPr>
              <w:pStyle w:val="T-ColumnRowHeaders"/>
              <w:spacing w:line="240" w:lineRule="auto"/>
            </w:pPr>
          </w:p>
        </w:tc>
        <w:tc>
          <w:tcPr>
            <w:tcW w:w="1500" w:type="pct"/>
          </w:tcPr>
          <w:p w14:paraId="3A488B57"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 xml:space="preserve">What is assessment in ECSE from birth to age 6 and how is it related to instruction and intervention? </w:t>
            </w:r>
          </w:p>
          <w:p w14:paraId="0C165137" w14:textId="77777777" w:rsidR="00A976C6" w:rsidRPr="00915B61" w:rsidRDefault="00A976C6" w:rsidP="00582306">
            <w:pPr>
              <w:pStyle w:val="ListParagraph"/>
              <w:widowControl w:val="0"/>
              <w:numPr>
                <w:ilvl w:val="0"/>
                <w:numId w:val="38"/>
              </w:numPr>
              <w:autoSpaceDE w:val="0"/>
              <w:autoSpaceDN w:val="0"/>
              <w:adjustRightInd w:val="0"/>
              <w:spacing w:before="0" w:after="240"/>
              <w:ind w:left="344" w:hanging="164"/>
              <w:rPr>
                <w:color w:val="000000"/>
                <w:sz w:val="21"/>
              </w:rPr>
            </w:pPr>
            <w:r>
              <w:rPr>
                <w:color w:val="000000"/>
                <w:sz w:val="21"/>
              </w:rPr>
              <w:t>What &amp; how do we assess?</w:t>
            </w:r>
          </w:p>
          <w:p w14:paraId="4F365ED5" w14:textId="77777777" w:rsidR="00A976C6" w:rsidRDefault="00A976C6" w:rsidP="00582306">
            <w:pPr>
              <w:pStyle w:val="ListParagraph"/>
              <w:widowControl w:val="0"/>
              <w:numPr>
                <w:ilvl w:val="0"/>
                <w:numId w:val="38"/>
              </w:numPr>
              <w:autoSpaceDE w:val="0"/>
              <w:autoSpaceDN w:val="0"/>
              <w:adjustRightInd w:val="0"/>
              <w:spacing w:before="0" w:after="240"/>
              <w:ind w:left="344" w:hanging="164"/>
              <w:rPr>
                <w:color w:val="000000"/>
                <w:sz w:val="21"/>
              </w:rPr>
            </w:pPr>
            <w:r>
              <w:rPr>
                <w:color w:val="000000"/>
                <w:sz w:val="21"/>
              </w:rPr>
              <w:t>For what purpose do we assess?</w:t>
            </w:r>
          </w:p>
          <w:p w14:paraId="73E0DF87" w14:textId="77777777" w:rsidR="00A976C6" w:rsidRDefault="00A976C6" w:rsidP="00582306">
            <w:pPr>
              <w:pStyle w:val="ListParagraph"/>
              <w:widowControl w:val="0"/>
              <w:numPr>
                <w:ilvl w:val="0"/>
                <w:numId w:val="38"/>
              </w:numPr>
              <w:autoSpaceDE w:val="0"/>
              <w:autoSpaceDN w:val="0"/>
              <w:adjustRightInd w:val="0"/>
              <w:spacing w:before="0" w:after="240"/>
              <w:ind w:left="254" w:hanging="164"/>
              <w:rPr>
                <w:color w:val="000000"/>
                <w:sz w:val="21"/>
              </w:rPr>
            </w:pPr>
            <w:r>
              <w:rPr>
                <w:color w:val="000000"/>
                <w:sz w:val="21"/>
              </w:rPr>
              <w:t>What is the evaluation process?</w:t>
            </w:r>
          </w:p>
          <w:p w14:paraId="14EC2932" w14:textId="77777777" w:rsidR="00A976C6" w:rsidRPr="00DF1C74" w:rsidRDefault="00A976C6" w:rsidP="00582306">
            <w:pPr>
              <w:pStyle w:val="ListParagraph"/>
              <w:widowControl w:val="0"/>
              <w:numPr>
                <w:ilvl w:val="0"/>
                <w:numId w:val="38"/>
              </w:numPr>
              <w:autoSpaceDE w:val="0"/>
              <w:autoSpaceDN w:val="0"/>
              <w:adjustRightInd w:val="0"/>
              <w:spacing w:before="0" w:after="240"/>
              <w:ind w:left="254" w:hanging="164"/>
              <w:rPr>
                <w:color w:val="000000"/>
                <w:sz w:val="21"/>
              </w:rPr>
            </w:pPr>
            <w:r>
              <w:rPr>
                <w:color w:val="000000"/>
                <w:sz w:val="21"/>
              </w:rPr>
              <w:t>IDEA’s PEP procedures</w:t>
            </w:r>
          </w:p>
        </w:tc>
        <w:tc>
          <w:tcPr>
            <w:tcW w:w="1337" w:type="pct"/>
          </w:tcPr>
          <w:p w14:paraId="42F50D0D"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 (available on Canvas)</w:t>
            </w:r>
            <w:r w:rsidRPr="00900325">
              <w:rPr>
                <w:rFonts w:ascii="Times New Roman" w:hAnsi="Times New Roman"/>
                <w:color w:val="000000"/>
                <w:sz w:val="21"/>
              </w:rPr>
              <w:t xml:space="preserve">: </w:t>
            </w:r>
            <w:proofErr w:type="spellStart"/>
            <w:r w:rsidRPr="00900325">
              <w:rPr>
                <w:rFonts w:ascii="Times New Roman" w:hAnsi="Times New Roman"/>
                <w:color w:val="000000"/>
                <w:sz w:val="21"/>
              </w:rPr>
              <w:t>Mindes</w:t>
            </w:r>
            <w:proofErr w:type="spellEnd"/>
            <w:r w:rsidRPr="00900325">
              <w:rPr>
                <w:rFonts w:ascii="Times New Roman" w:hAnsi="Times New Roman"/>
                <w:color w:val="000000"/>
                <w:sz w:val="21"/>
              </w:rPr>
              <w:t xml:space="preserve"> &amp; Jung, Ch. 1: A Comprehensive Assessment System for Birth Through Age 8</w:t>
            </w:r>
          </w:p>
          <w:p w14:paraId="4E0273CE" w14:textId="77777777" w:rsidR="00A976C6" w:rsidRPr="00900325"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Assessing young children blended practices- ch.1 (Introduction)</w:t>
            </w:r>
          </w:p>
        </w:tc>
        <w:tc>
          <w:tcPr>
            <w:tcW w:w="722" w:type="pct"/>
          </w:tcPr>
          <w:p w14:paraId="4F2175A2"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rPr>
            </w:pPr>
          </w:p>
        </w:tc>
        <w:tc>
          <w:tcPr>
            <w:tcW w:w="836" w:type="pct"/>
          </w:tcPr>
          <w:p w14:paraId="51AAB2D9"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FD6E03">
              <w:rPr>
                <w:rFonts w:ascii="Times New Roman" w:hAnsi="Times New Roman"/>
                <w:color w:val="000000"/>
                <w:sz w:val="21"/>
              </w:rPr>
              <w:t xml:space="preserve"> </w:t>
            </w:r>
          </w:p>
        </w:tc>
      </w:tr>
      <w:tr w:rsidR="00A976C6" w:rsidRPr="0072727E" w14:paraId="424F48D4" w14:textId="77777777" w:rsidTr="001D2383">
        <w:trPr>
          <w:trHeight w:val="1385"/>
        </w:trPr>
        <w:tc>
          <w:tcPr>
            <w:tcW w:w="605" w:type="pct"/>
            <w:shd w:val="clear" w:color="auto" w:fill="D9D9D9" w:themeFill="background1" w:themeFillShade="D9"/>
          </w:tcPr>
          <w:p w14:paraId="2B38E6CF" w14:textId="77777777" w:rsidR="00A976C6" w:rsidRPr="0072727E" w:rsidRDefault="00A976C6" w:rsidP="001D2383">
            <w:pPr>
              <w:pStyle w:val="T-ColumnRowHeaders"/>
              <w:spacing w:line="240" w:lineRule="auto"/>
            </w:pPr>
            <w:r>
              <w:t>4</w:t>
            </w:r>
          </w:p>
          <w:p w14:paraId="40FB6A7E" w14:textId="77777777" w:rsidR="00A976C6" w:rsidRDefault="00A976C6" w:rsidP="001D2383">
            <w:pPr>
              <w:pStyle w:val="T-ColumnRowHeaders"/>
              <w:spacing w:line="240" w:lineRule="auto"/>
            </w:pPr>
            <w:r>
              <w:t>Monday</w:t>
            </w:r>
          </w:p>
          <w:p w14:paraId="08312EB5" w14:textId="77777777" w:rsidR="00A976C6" w:rsidRPr="0072727E" w:rsidRDefault="00A976C6" w:rsidP="001D2383">
            <w:pPr>
              <w:pStyle w:val="T-ColumnRowHeaders"/>
              <w:spacing w:line="240" w:lineRule="auto"/>
            </w:pPr>
            <w:r>
              <w:t>Sept 16</w:t>
            </w:r>
          </w:p>
          <w:p w14:paraId="61D97B71" w14:textId="77777777" w:rsidR="00A976C6" w:rsidRPr="0072727E" w:rsidRDefault="00A976C6" w:rsidP="001D2383">
            <w:pPr>
              <w:pStyle w:val="T-ColumnRowHeaders"/>
              <w:spacing w:line="240" w:lineRule="auto"/>
            </w:pPr>
          </w:p>
        </w:tc>
        <w:tc>
          <w:tcPr>
            <w:tcW w:w="1500" w:type="pct"/>
          </w:tcPr>
          <w:p w14:paraId="6F6185E6"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Determining baseline and involving families in the assessment process</w:t>
            </w:r>
          </w:p>
          <w:p w14:paraId="0B5ABF52"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Pr>
                <w:i/>
                <w:color w:val="000000"/>
                <w:sz w:val="21"/>
              </w:rPr>
              <w:t>Criterion-referenced tools: in-depth study of the AEPS</w:t>
            </w:r>
          </w:p>
          <w:p w14:paraId="336A5C85"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Pr>
                <w:i/>
                <w:color w:val="000000"/>
                <w:sz w:val="21"/>
              </w:rPr>
              <w:t>F</w:t>
            </w:r>
            <w:r w:rsidRPr="00AF4791">
              <w:rPr>
                <w:i/>
                <w:color w:val="000000"/>
                <w:sz w:val="21"/>
              </w:rPr>
              <w:t>amil</w:t>
            </w:r>
            <w:r>
              <w:rPr>
                <w:i/>
                <w:color w:val="000000"/>
                <w:sz w:val="21"/>
              </w:rPr>
              <w:t>y questionnaires and interviews</w:t>
            </w:r>
          </w:p>
          <w:p w14:paraId="126C28D8" w14:textId="77777777" w:rsidR="00A976C6" w:rsidRPr="00EC70DA" w:rsidRDefault="00A976C6" w:rsidP="001D2383">
            <w:pPr>
              <w:widowControl w:val="0"/>
              <w:autoSpaceDE w:val="0"/>
              <w:autoSpaceDN w:val="0"/>
              <w:adjustRightInd w:val="0"/>
              <w:spacing w:after="240"/>
              <w:rPr>
                <w:rFonts w:ascii="Times New Roman" w:hAnsi="Times New Roman"/>
                <w:color w:val="000000"/>
                <w:sz w:val="21"/>
              </w:rPr>
            </w:pPr>
            <w:r w:rsidRPr="00EC70DA">
              <w:rPr>
                <w:rFonts w:ascii="Times New Roman" w:hAnsi="Times New Roman"/>
                <w:i/>
                <w:color w:val="000000"/>
                <w:sz w:val="21"/>
              </w:rPr>
              <w:t>Partnering with infant/toddler vs. preschool families</w:t>
            </w:r>
          </w:p>
        </w:tc>
        <w:tc>
          <w:tcPr>
            <w:tcW w:w="1337" w:type="pct"/>
          </w:tcPr>
          <w:p w14:paraId="5A67A7BB"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2 (Authentic Assessment)</w:t>
            </w:r>
          </w:p>
          <w:p w14:paraId="559A92CA"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3 (Family involvement in the assessment process)</w:t>
            </w:r>
          </w:p>
          <w:p w14:paraId="25FE31C4"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c>
          <w:tcPr>
            <w:tcW w:w="722" w:type="pct"/>
          </w:tcPr>
          <w:p w14:paraId="23C7F2A3" w14:textId="77777777" w:rsidR="00A976C6" w:rsidRPr="00FD6E03" w:rsidRDefault="00A976C6" w:rsidP="001D2383">
            <w:pPr>
              <w:rPr>
                <w:rFonts w:ascii="Times New Roman" w:hAnsi="Times New Roman"/>
                <w:sz w:val="21"/>
              </w:rPr>
            </w:pPr>
            <w:r w:rsidRPr="00FD6E03">
              <w:rPr>
                <w:rFonts w:ascii="Times New Roman" w:hAnsi="Times New Roman"/>
                <w:sz w:val="21"/>
              </w:rPr>
              <w:t xml:space="preserve"> </w:t>
            </w:r>
          </w:p>
        </w:tc>
        <w:tc>
          <w:tcPr>
            <w:tcW w:w="836" w:type="pct"/>
          </w:tcPr>
          <w:p w14:paraId="48B4272A"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38A00121" w14:textId="77777777" w:rsidTr="001D2383">
        <w:trPr>
          <w:trHeight w:val="944"/>
        </w:trPr>
        <w:tc>
          <w:tcPr>
            <w:tcW w:w="605" w:type="pct"/>
            <w:shd w:val="clear" w:color="auto" w:fill="D9D9D9" w:themeFill="background1" w:themeFillShade="D9"/>
          </w:tcPr>
          <w:p w14:paraId="76A9CD4C" w14:textId="77777777" w:rsidR="00A976C6" w:rsidRPr="0072727E" w:rsidRDefault="00A976C6" w:rsidP="001D2383">
            <w:pPr>
              <w:pStyle w:val="T-ColumnRowHeaders"/>
              <w:spacing w:line="240" w:lineRule="auto"/>
            </w:pPr>
            <w:bookmarkStart w:id="118" w:name="EDSP210R3P" w:colFirst="3" w:colLast="3"/>
            <w:r>
              <w:t>5</w:t>
            </w:r>
          </w:p>
          <w:p w14:paraId="6B35C61B" w14:textId="77777777" w:rsidR="00A976C6" w:rsidRDefault="00A976C6" w:rsidP="001D2383">
            <w:pPr>
              <w:pStyle w:val="T-ColumnRowHeaders"/>
              <w:spacing w:line="240" w:lineRule="auto"/>
            </w:pPr>
            <w:r>
              <w:t>Monday</w:t>
            </w:r>
          </w:p>
          <w:p w14:paraId="08FDF06C" w14:textId="77777777" w:rsidR="00A976C6" w:rsidRPr="0072727E" w:rsidRDefault="00A976C6" w:rsidP="001D2383">
            <w:pPr>
              <w:pStyle w:val="T-ColumnRowHeaders"/>
              <w:spacing w:line="240" w:lineRule="auto"/>
            </w:pPr>
            <w:r>
              <w:t>Sept 23</w:t>
            </w:r>
          </w:p>
        </w:tc>
        <w:tc>
          <w:tcPr>
            <w:tcW w:w="1500" w:type="pct"/>
          </w:tcPr>
          <w:p w14:paraId="10FD2765" w14:textId="77777777" w:rsidR="00A976C6" w:rsidRPr="005931F9" w:rsidRDefault="00A976C6" w:rsidP="001D2383">
            <w:pPr>
              <w:widowControl w:val="0"/>
              <w:autoSpaceDE w:val="0"/>
              <w:autoSpaceDN w:val="0"/>
              <w:adjustRightInd w:val="0"/>
              <w:spacing w:after="240"/>
              <w:rPr>
                <w:rFonts w:ascii="Times New Roman" w:hAnsi="Times New Roman"/>
                <w:i/>
                <w:color w:val="000000"/>
                <w:sz w:val="21"/>
              </w:rPr>
            </w:pPr>
            <w:r>
              <w:rPr>
                <w:rFonts w:ascii="Times New Roman" w:hAnsi="Times New Roman"/>
                <w:color w:val="000000"/>
                <w:sz w:val="21"/>
                <w:szCs w:val="22"/>
              </w:rPr>
              <w:t>Assessment for eligibility and program planning: administering Curriculum-based assessments: the HELP, AEPS, Carolina: Data-based Decision making</w:t>
            </w:r>
          </w:p>
        </w:tc>
        <w:tc>
          <w:tcPr>
            <w:tcW w:w="1337" w:type="pct"/>
          </w:tcPr>
          <w:p w14:paraId="5ADCFE18"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725B10">
              <w:rPr>
                <w:rFonts w:ascii="Times New Roman" w:hAnsi="Times New Roman"/>
                <w:b/>
                <w:color w:val="000000"/>
                <w:sz w:val="21"/>
                <w:szCs w:val="22"/>
              </w:rPr>
              <w:t>Chapter:</w:t>
            </w:r>
            <w:r>
              <w:rPr>
                <w:rFonts w:ascii="Times New Roman" w:hAnsi="Times New Roman"/>
                <w:color w:val="000000"/>
                <w:sz w:val="21"/>
                <w:szCs w:val="22"/>
              </w:rPr>
              <w:t xml:space="preserve"> Assessing Young Children blended practices </w:t>
            </w:r>
            <w:proofErr w:type="spellStart"/>
            <w:r>
              <w:rPr>
                <w:rFonts w:ascii="Times New Roman" w:hAnsi="Times New Roman"/>
                <w:color w:val="000000"/>
                <w:sz w:val="21"/>
                <w:szCs w:val="22"/>
              </w:rPr>
              <w:t>ch.</w:t>
            </w:r>
            <w:proofErr w:type="spellEnd"/>
            <w:r>
              <w:rPr>
                <w:rFonts w:ascii="Times New Roman" w:hAnsi="Times New Roman"/>
                <w:color w:val="000000"/>
                <w:sz w:val="21"/>
                <w:szCs w:val="22"/>
              </w:rPr>
              <w:t xml:space="preserve"> 7 (Assessment for Program planning purposes)</w:t>
            </w:r>
          </w:p>
        </w:tc>
        <w:tc>
          <w:tcPr>
            <w:tcW w:w="722" w:type="pct"/>
          </w:tcPr>
          <w:p w14:paraId="6B0CC598" w14:textId="77777777" w:rsidR="00A976C6" w:rsidRPr="00FD6E03" w:rsidRDefault="00A976C6" w:rsidP="001D2383">
            <w:pPr>
              <w:rPr>
                <w:rFonts w:ascii="Times New Roman" w:hAnsi="Times New Roman"/>
                <w:sz w:val="21"/>
              </w:rPr>
            </w:pPr>
            <w:proofErr w:type="spellStart"/>
            <w:r w:rsidRPr="00C507A9">
              <w:rPr>
                <w:rFonts w:ascii="Times New Roman" w:hAnsi="Times New Roman"/>
                <w:i/>
                <w:sz w:val="21"/>
                <w:szCs w:val="22"/>
              </w:rPr>
              <w:t>AEPSi</w:t>
            </w:r>
            <w:proofErr w:type="spellEnd"/>
            <w:r w:rsidRPr="00C507A9">
              <w:rPr>
                <w:rFonts w:ascii="Times New Roman" w:hAnsi="Times New Roman"/>
                <w:i/>
                <w:sz w:val="21"/>
                <w:szCs w:val="22"/>
              </w:rPr>
              <w:t xml:space="preserve"> exploration</w:t>
            </w:r>
          </w:p>
        </w:tc>
        <w:tc>
          <w:tcPr>
            <w:tcW w:w="836" w:type="pct"/>
          </w:tcPr>
          <w:p w14:paraId="6405411E"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5931F9">
              <w:rPr>
                <w:rFonts w:ascii="Times New Roman" w:hAnsi="Times New Roman"/>
                <w:b/>
                <w:sz w:val="21"/>
                <w:szCs w:val="22"/>
              </w:rPr>
              <w:t xml:space="preserve">Sign up for free </w:t>
            </w:r>
            <w:proofErr w:type="spellStart"/>
            <w:r w:rsidRPr="005931F9">
              <w:rPr>
                <w:rFonts w:ascii="Times New Roman" w:hAnsi="Times New Roman"/>
                <w:b/>
                <w:sz w:val="21"/>
                <w:szCs w:val="22"/>
              </w:rPr>
              <w:t>AEPSi</w:t>
            </w:r>
            <w:proofErr w:type="spellEnd"/>
            <w:r w:rsidRPr="005931F9">
              <w:rPr>
                <w:rFonts w:ascii="Times New Roman" w:hAnsi="Times New Roman"/>
                <w:b/>
                <w:sz w:val="21"/>
                <w:szCs w:val="22"/>
              </w:rPr>
              <w:t xml:space="preserve"> account by Monday, March 25</w:t>
            </w:r>
          </w:p>
        </w:tc>
      </w:tr>
      <w:bookmarkEnd w:id="118"/>
      <w:tr w:rsidR="00A976C6" w:rsidRPr="0072727E" w14:paraId="3E360B19" w14:textId="77777777" w:rsidTr="001D2383">
        <w:trPr>
          <w:trHeight w:val="107"/>
        </w:trPr>
        <w:tc>
          <w:tcPr>
            <w:tcW w:w="605" w:type="pct"/>
            <w:shd w:val="clear" w:color="auto" w:fill="D9D9D9" w:themeFill="background1" w:themeFillShade="D9"/>
          </w:tcPr>
          <w:p w14:paraId="6D5811AC" w14:textId="77777777" w:rsidR="00A976C6" w:rsidRPr="0072727E" w:rsidRDefault="00A976C6" w:rsidP="001D2383">
            <w:pPr>
              <w:pStyle w:val="T-ColumnRowHeaders"/>
              <w:spacing w:line="240" w:lineRule="auto"/>
            </w:pPr>
            <w:r>
              <w:t>6</w:t>
            </w:r>
          </w:p>
          <w:p w14:paraId="66AAE6A6" w14:textId="77777777" w:rsidR="00A976C6" w:rsidRDefault="00A976C6" w:rsidP="001D2383">
            <w:pPr>
              <w:pStyle w:val="T-ColumnRowHeaders"/>
              <w:spacing w:line="240" w:lineRule="auto"/>
            </w:pPr>
            <w:r>
              <w:t>Monday</w:t>
            </w:r>
          </w:p>
          <w:p w14:paraId="455F4F30" w14:textId="77777777" w:rsidR="00A976C6" w:rsidRPr="0072727E" w:rsidRDefault="00A976C6" w:rsidP="001D2383">
            <w:pPr>
              <w:pStyle w:val="T-ColumnRowHeaders"/>
              <w:spacing w:line="240" w:lineRule="auto"/>
            </w:pPr>
            <w:r>
              <w:t>Sept 30</w:t>
            </w:r>
          </w:p>
        </w:tc>
        <w:tc>
          <w:tcPr>
            <w:tcW w:w="1500" w:type="pct"/>
          </w:tcPr>
          <w:p w14:paraId="746DB8F4"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Cultural and ability responsive assessment procedures for students with complex needs and Dual Language learners (DLLs)</w:t>
            </w:r>
          </w:p>
          <w:p w14:paraId="305D64A6" w14:textId="77777777" w:rsidR="00A976C6" w:rsidRDefault="00A976C6" w:rsidP="001D2383">
            <w:pPr>
              <w:widowControl w:val="0"/>
              <w:autoSpaceDE w:val="0"/>
              <w:autoSpaceDN w:val="0"/>
              <w:adjustRightInd w:val="0"/>
              <w:spacing w:after="240"/>
              <w:rPr>
                <w:rFonts w:ascii="Times New Roman" w:hAnsi="Times New Roman"/>
                <w:i/>
                <w:color w:val="000000"/>
                <w:sz w:val="21"/>
              </w:rPr>
            </w:pPr>
            <w:r w:rsidRPr="00186372">
              <w:rPr>
                <w:rFonts w:ascii="Times New Roman" w:hAnsi="Times New Roman"/>
                <w:i/>
                <w:color w:val="000000"/>
                <w:sz w:val="21"/>
              </w:rPr>
              <w:t>ELL assessment considerations including determining differential diagnosis: Case studies</w:t>
            </w:r>
          </w:p>
          <w:p w14:paraId="09EAFF76" w14:textId="77777777" w:rsidR="00A976C6" w:rsidRPr="004D4AC1"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i/>
                <w:color w:val="000000"/>
                <w:sz w:val="21"/>
              </w:rPr>
              <w:t>Universal Design for Assessment principles and practices</w:t>
            </w:r>
          </w:p>
        </w:tc>
        <w:tc>
          <w:tcPr>
            <w:tcW w:w="1337" w:type="pct"/>
          </w:tcPr>
          <w:p w14:paraId="17570C77"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Chapter</w:t>
            </w:r>
            <w:r>
              <w:rPr>
                <w:rFonts w:ascii="Times New Roman" w:hAnsi="Times New Roman"/>
                <w:color w:val="000000"/>
                <w:sz w:val="21"/>
              </w:rPr>
              <w:t xml:space="preserve">: Assessing young children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4 (Recommended practices for assessing children with diverse abilities)</w:t>
            </w:r>
          </w:p>
          <w:p w14:paraId="0185E65C"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D940B8">
              <w:rPr>
                <w:rFonts w:ascii="Times New Roman" w:hAnsi="Times New Roman"/>
                <w:b/>
                <w:color w:val="000000"/>
                <w:sz w:val="21"/>
              </w:rPr>
              <w:t>Chapter:</w:t>
            </w:r>
            <w:r>
              <w:rPr>
                <w:rFonts w:ascii="Times New Roman" w:hAnsi="Times New Roman"/>
                <w:color w:val="000000"/>
                <w:sz w:val="21"/>
              </w:rPr>
              <w:t xml:space="preserve"> Barrera, Kramer, &amp; Macpherson. Ch.9 (Planning and conducting culturally linguistically inclusive assessments)</w:t>
            </w:r>
          </w:p>
        </w:tc>
        <w:tc>
          <w:tcPr>
            <w:tcW w:w="722" w:type="pct"/>
          </w:tcPr>
          <w:p w14:paraId="08E30296" w14:textId="77777777" w:rsidR="00A976C6" w:rsidRPr="00FD6E03" w:rsidRDefault="00A976C6" w:rsidP="001D2383">
            <w:pPr>
              <w:widowControl w:val="0"/>
              <w:autoSpaceDE w:val="0"/>
              <w:autoSpaceDN w:val="0"/>
              <w:adjustRightInd w:val="0"/>
              <w:spacing w:after="240"/>
              <w:rPr>
                <w:rFonts w:ascii="Times New Roman" w:hAnsi="Times New Roman"/>
                <w:b/>
                <w:color w:val="000000"/>
                <w:sz w:val="21"/>
              </w:rPr>
            </w:pPr>
          </w:p>
        </w:tc>
        <w:tc>
          <w:tcPr>
            <w:tcW w:w="836" w:type="pct"/>
          </w:tcPr>
          <w:p w14:paraId="07E6D996"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tr w:rsidR="00A976C6" w:rsidRPr="0072727E" w14:paraId="07A5250B" w14:textId="77777777" w:rsidTr="001D2383">
        <w:trPr>
          <w:trHeight w:val="854"/>
        </w:trPr>
        <w:tc>
          <w:tcPr>
            <w:tcW w:w="605" w:type="pct"/>
            <w:shd w:val="clear" w:color="auto" w:fill="D9D9D9" w:themeFill="background1" w:themeFillShade="D9"/>
          </w:tcPr>
          <w:p w14:paraId="3A5497BC" w14:textId="77777777" w:rsidR="00A976C6" w:rsidRDefault="00A976C6" w:rsidP="001D2383">
            <w:pPr>
              <w:pStyle w:val="T-ColumnRowHeaders"/>
              <w:spacing w:line="240" w:lineRule="auto"/>
            </w:pPr>
            <w:r>
              <w:t>7</w:t>
            </w:r>
          </w:p>
          <w:p w14:paraId="5A4DDAC4" w14:textId="77777777" w:rsidR="00A976C6" w:rsidRDefault="00A976C6" w:rsidP="001D2383">
            <w:pPr>
              <w:pStyle w:val="T-ColumnRowHeaders"/>
              <w:spacing w:line="240" w:lineRule="auto"/>
            </w:pPr>
            <w:r>
              <w:t>Monday</w:t>
            </w:r>
          </w:p>
          <w:p w14:paraId="77CE7860" w14:textId="77777777" w:rsidR="00A976C6" w:rsidRPr="0072727E" w:rsidRDefault="00A976C6" w:rsidP="001D2383">
            <w:pPr>
              <w:pStyle w:val="T-ColumnRowHeaders"/>
              <w:spacing w:line="240" w:lineRule="auto"/>
            </w:pPr>
            <w:r>
              <w:t>Oct 7</w:t>
            </w:r>
          </w:p>
        </w:tc>
        <w:tc>
          <w:tcPr>
            <w:tcW w:w="1500" w:type="pct"/>
          </w:tcPr>
          <w:p w14:paraId="46ECFFA6" w14:textId="77777777" w:rsidR="00A976C6"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Comprehensive Assessment Report (CAR): Child Study Reports</w:t>
            </w:r>
          </w:p>
          <w:p w14:paraId="0D18580D" w14:textId="6924D746" w:rsidR="00A976C6" w:rsidRPr="00E25CE8" w:rsidRDefault="00A976C6" w:rsidP="00582306">
            <w:pPr>
              <w:pStyle w:val="ListParagraph"/>
              <w:widowControl w:val="0"/>
              <w:numPr>
                <w:ilvl w:val="0"/>
                <w:numId w:val="37"/>
              </w:numPr>
              <w:autoSpaceDE w:val="0"/>
              <w:autoSpaceDN w:val="0"/>
              <w:adjustRightInd w:val="0"/>
              <w:spacing w:before="0" w:after="240"/>
              <w:ind w:left="258" w:hanging="180"/>
              <w:rPr>
                <w:i/>
                <w:color w:val="000000"/>
                <w:sz w:val="21"/>
              </w:rPr>
            </w:pPr>
            <w:r w:rsidRPr="00E25CE8">
              <w:rPr>
                <w:i/>
                <w:color w:val="000000"/>
                <w:sz w:val="21"/>
              </w:rPr>
              <w:t xml:space="preserve"> Interpreting and writing evaluation resul</w:t>
            </w:r>
            <w:r w:rsidR="00C65AC4">
              <w:rPr>
                <w:i/>
                <w:color w:val="000000"/>
                <w:sz w:val="21"/>
              </w:rPr>
              <w:t>t</w:t>
            </w:r>
            <w:r w:rsidRPr="00E25CE8">
              <w:rPr>
                <w:i/>
                <w:color w:val="000000"/>
                <w:sz w:val="21"/>
              </w:rPr>
              <w:t>s</w:t>
            </w:r>
          </w:p>
          <w:p w14:paraId="79F6AEE7" w14:textId="77777777" w:rsidR="00A976C6" w:rsidRDefault="00A976C6" w:rsidP="00582306">
            <w:pPr>
              <w:pStyle w:val="ListParagraph"/>
              <w:widowControl w:val="0"/>
              <w:numPr>
                <w:ilvl w:val="0"/>
                <w:numId w:val="37"/>
              </w:numPr>
              <w:autoSpaceDE w:val="0"/>
              <w:autoSpaceDN w:val="0"/>
              <w:adjustRightInd w:val="0"/>
              <w:spacing w:before="0" w:after="240"/>
              <w:ind w:left="254" w:hanging="164"/>
              <w:rPr>
                <w:i/>
                <w:color w:val="000000"/>
                <w:sz w:val="21"/>
              </w:rPr>
            </w:pPr>
            <w:r w:rsidRPr="00701261">
              <w:rPr>
                <w:i/>
                <w:color w:val="000000"/>
                <w:sz w:val="21"/>
              </w:rPr>
              <w:t xml:space="preserve">From assessment data to IFSP </w:t>
            </w:r>
            <w:r w:rsidRPr="00701261">
              <w:rPr>
                <w:i/>
                <w:color w:val="000000"/>
                <w:sz w:val="21"/>
              </w:rPr>
              <w:lastRenderedPageBreak/>
              <w:t>and IEP goals</w:t>
            </w:r>
          </w:p>
          <w:p w14:paraId="07A0DF5D" w14:textId="77777777" w:rsidR="00A976C6" w:rsidRPr="008A20B0" w:rsidRDefault="00A976C6" w:rsidP="001D2383">
            <w:pPr>
              <w:widowControl w:val="0"/>
              <w:autoSpaceDE w:val="0"/>
              <w:autoSpaceDN w:val="0"/>
              <w:adjustRightInd w:val="0"/>
              <w:spacing w:after="240"/>
              <w:rPr>
                <w:rFonts w:ascii="Times New Roman" w:hAnsi="Times New Roman"/>
                <w:color w:val="000000"/>
                <w:sz w:val="21"/>
              </w:rPr>
            </w:pPr>
            <w:r w:rsidRPr="00E25CE8">
              <w:rPr>
                <w:rFonts w:ascii="Times New Roman" w:hAnsi="Times New Roman"/>
                <w:i/>
                <w:color w:val="000000"/>
                <w:sz w:val="21"/>
              </w:rPr>
              <w:t>Linking assessment results to writing linguistically and culturally appropriate IFSP and IEP goals: Case Studies</w:t>
            </w:r>
          </w:p>
        </w:tc>
        <w:tc>
          <w:tcPr>
            <w:tcW w:w="1337" w:type="pct"/>
          </w:tcPr>
          <w:p w14:paraId="41A5A79C"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lastRenderedPageBreak/>
              <w:t>Chapter (available on Canvas)</w:t>
            </w:r>
            <w:r w:rsidRPr="00900325">
              <w:rPr>
                <w:rFonts w:ascii="Times New Roman" w:hAnsi="Times New Roman"/>
                <w:color w:val="000000"/>
                <w:sz w:val="21"/>
              </w:rPr>
              <w:t xml:space="preserve">: </w:t>
            </w:r>
            <w:proofErr w:type="spellStart"/>
            <w:r w:rsidRPr="00900325">
              <w:rPr>
                <w:rFonts w:ascii="Times New Roman" w:hAnsi="Times New Roman"/>
                <w:color w:val="000000"/>
                <w:sz w:val="21"/>
              </w:rPr>
              <w:t>Mindes</w:t>
            </w:r>
            <w:proofErr w:type="spellEnd"/>
            <w:r w:rsidRPr="00900325">
              <w:rPr>
                <w:rFonts w:ascii="Times New Roman" w:hAnsi="Times New Roman"/>
                <w:color w:val="000000"/>
                <w:sz w:val="21"/>
              </w:rPr>
              <w:t xml:space="preserve"> &amp; Jung, Ch.</w:t>
            </w:r>
            <w:r>
              <w:rPr>
                <w:rFonts w:ascii="Times New Roman" w:hAnsi="Times New Roman"/>
                <w:color w:val="000000"/>
                <w:sz w:val="21"/>
              </w:rPr>
              <w:t>8. Building a Child Study</w:t>
            </w:r>
          </w:p>
          <w:p w14:paraId="0B1BE7B0"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szCs w:val="22"/>
              </w:rPr>
              <w:t>Article</w:t>
            </w:r>
            <w:r>
              <w:rPr>
                <w:rFonts w:ascii="Times New Roman" w:hAnsi="Times New Roman"/>
                <w:color w:val="000000"/>
                <w:sz w:val="21"/>
                <w:szCs w:val="22"/>
              </w:rPr>
              <w:t xml:space="preserve">: Banerjee &amp; </w:t>
            </w:r>
            <w:proofErr w:type="spellStart"/>
            <w:r>
              <w:rPr>
                <w:rFonts w:ascii="Times New Roman" w:hAnsi="Times New Roman"/>
                <w:color w:val="000000"/>
                <w:sz w:val="21"/>
                <w:szCs w:val="22"/>
              </w:rPr>
              <w:t>Guiberson</w:t>
            </w:r>
            <w:proofErr w:type="spellEnd"/>
            <w:r>
              <w:rPr>
                <w:rFonts w:ascii="Times New Roman" w:hAnsi="Times New Roman"/>
                <w:color w:val="000000"/>
                <w:sz w:val="21"/>
                <w:szCs w:val="22"/>
              </w:rPr>
              <w:t xml:space="preserve">. (2012). Evaluating young children from culturally and </w:t>
            </w:r>
            <w:r>
              <w:rPr>
                <w:rFonts w:ascii="Times New Roman" w:hAnsi="Times New Roman"/>
                <w:color w:val="000000"/>
                <w:sz w:val="21"/>
                <w:szCs w:val="22"/>
              </w:rPr>
              <w:lastRenderedPageBreak/>
              <w:t xml:space="preserve">linguistically diverse backgrounds for special education services. </w:t>
            </w:r>
            <w:r>
              <w:rPr>
                <w:rFonts w:ascii="Times New Roman" w:hAnsi="Times New Roman"/>
                <w:i/>
                <w:color w:val="000000"/>
                <w:sz w:val="21"/>
                <w:szCs w:val="22"/>
              </w:rPr>
              <w:t>Young Exceptional Children, 15</w:t>
            </w:r>
            <w:r>
              <w:rPr>
                <w:rFonts w:ascii="Times New Roman" w:hAnsi="Times New Roman"/>
                <w:color w:val="000000"/>
                <w:sz w:val="21"/>
                <w:szCs w:val="22"/>
              </w:rPr>
              <w:t>(1), 33-45.</w:t>
            </w:r>
          </w:p>
        </w:tc>
        <w:tc>
          <w:tcPr>
            <w:tcW w:w="722" w:type="pct"/>
          </w:tcPr>
          <w:p w14:paraId="48940083" w14:textId="77777777" w:rsidR="00A976C6" w:rsidRPr="00FD6E03" w:rsidRDefault="00A976C6" w:rsidP="001D2383">
            <w:pPr>
              <w:widowControl w:val="0"/>
              <w:autoSpaceDE w:val="0"/>
              <w:autoSpaceDN w:val="0"/>
              <w:adjustRightInd w:val="0"/>
              <w:spacing w:after="240"/>
              <w:rPr>
                <w:rFonts w:ascii="Times New Roman" w:hAnsi="Times New Roman"/>
                <w:b/>
                <w:bCs/>
                <w:color w:val="000000"/>
                <w:sz w:val="21"/>
                <w:highlight w:val="yellow"/>
              </w:rPr>
            </w:pPr>
          </w:p>
        </w:tc>
        <w:tc>
          <w:tcPr>
            <w:tcW w:w="836" w:type="pct"/>
          </w:tcPr>
          <w:p w14:paraId="70E4768E"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Pr>
                <w:rFonts w:ascii="Times New Roman" w:hAnsi="Times New Roman"/>
                <w:b/>
                <w:color w:val="000000"/>
                <w:sz w:val="21"/>
              </w:rPr>
              <w:t xml:space="preserve">DRAFT </w:t>
            </w:r>
            <w:r w:rsidRPr="00B67BE6">
              <w:rPr>
                <w:rFonts w:ascii="Times New Roman" w:hAnsi="Times New Roman"/>
                <w:b/>
                <w:color w:val="000000"/>
                <w:sz w:val="21"/>
              </w:rPr>
              <w:t>Due</w:t>
            </w:r>
            <w:r>
              <w:rPr>
                <w:rFonts w:ascii="Times New Roman" w:hAnsi="Times New Roman"/>
                <w:color w:val="000000"/>
                <w:sz w:val="21"/>
              </w:rPr>
              <w:t xml:space="preserve">: Assessment Plan DRAFT for peer review (ensure you’ve completed your Assessment Interview as it </w:t>
            </w:r>
            <w:r>
              <w:rPr>
                <w:rFonts w:ascii="Times New Roman" w:hAnsi="Times New Roman"/>
                <w:color w:val="000000"/>
                <w:sz w:val="21"/>
              </w:rPr>
              <w:lastRenderedPageBreak/>
              <w:t>informs your plan)</w:t>
            </w:r>
          </w:p>
        </w:tc>
      </w:tr>
      <w:tr w:rsidR="00A976C6" w:rsidRPr="0072727E" w14:paraId="0C0B4BD1" w14:textId="77777777" w:rsidTr="001D2383">
        <w:tc>
          <w:tcPr>
            <w:tcW w:w="605" w:type="pct"/>
            <w:shd w:val="clear" w:color="auto" w:fill="D9D9D9" w:themeFill="background1" w:themeFillShade="D9"/>
          </w:tcPr>
          <w:p w14:paraId="658AC96C" w14:textId="77777777" w:rsidR="00A976C6" w:rsidRDefault="00A976C6" w:rsidP="001D2383">
            <w:pPr>
              <w:pStyle w:val="T-ColumnRowHeaders"/>
              <w:spacing w:line="240" w:lineRule="auto"/>
            </w:pPr>
            <w:r>
              <w:lastRenderedPageBreak/>
              <w:t>8</w:t>
            </w:r>
          </w:p>
          <w:p w14:paraId="185E1771" w14:textId="77777777" w:rsidR="00A976C6" w:rsidRDefault="00A976C6" w:rsidP="001D2383">
            <w:pPr>
              <w:pStyle w:val="T-ColumnRowHeaders"/>
              <w:spacing w:line="240" w:lineRule="auto"/>
            </w:pPr>
            <w:r>
              <w:t>Monday</w:t>
            </w:r>
          </w:p>
          <w:p w14:paraId="6CB61068" w14:textId="77777777" w:rsidR="00A976C6" w:rsidRPr="0072727E" w:rsidRDefault="00A976C6" w:rsidP="001D2383">
            <w:pPr>
              <w:pStyle w:val="T-ColumnRowHeaders"/>
              <w:spacing w:line="240" w:lineRule="auto"/>
            </w:pPr>
            <w:r>
              <w:t>Oct 14</w:t>
            </w:r>
          </w:p>
        </w:tc>
        <w:tc>
          <w:tcPr>
            <w:tcW w:w="1500" w:type="pct"/>
          </w:tcPr>
          <w:p w14:paraId="1FA05521" w14:textId="77777777" w:rsidR="00A976C6" w:rsidRPr="00EC70DA" w:rsidRDefault="00A976C6" w:rsidP="001D2383">
            <w:pPr>
              <w:widowControl w:val="0"/>
              <w:autoSpaceDE w:val="0"/>
              <w:autoSpaceDN w:val="0"/>
              <w:adjustRightInd w:val="0"/>
              <w:spacing w:after="240"/>
              <w:rPr>
                <w:rFonts w:ascii="Times New Roman" w:hAnsi="Times New Roman"/>
                <w:i/>
                <w:color w:val="000000"/>
                <w:sz w:val="21"/>
              </w:rPr>
            </w:pPr>
            <w:bookmarkStart w:id="119" w:name="EDSP210R12I"/>
            <w:r>
              <w:rPr>
                <w:rFonts w:ascii="Times New Roman" w:hAnsi="Times New Roman"/>
                <w:color w:val="000000"/>
                <w:sz w:val="21"/>
              </w:rPr>
              <w:t>Evidence</w:t>
            </w:r>
            <w:bookmarkEnd w:id="119"/>
            <w:r>
              <w:rPr>
                <w:rFonts w:ascii="Times New Roman" w:hAnsi="Times New Roman"/>
                <w:color w:val="000000"/>
                <w:sz w:val="21"/>
              </w:rPr>
              <w:t>-based interventions in ECSE</w:t>
            </w:r>
          </w:p>
        </w:tc>
        <w:tc>
          <w:tcPr>
            <w:tcW w:w="1337" w:type="pct"/>
          </w:tcPr>
          <w:p w14:paraId="64EE8377" w14:textId="77777777" w:rsidR="00A976C6" w:rsidRPr="00900325" w:rsidRDefault="00A976C6" w:rsidP="001D2383">
            <w:pPr>
              <w:widowControl w:val="0"/>
              <w:autoSpaceDE w:val="0"/>
              <w:autoSpaceDN w:val="0"/>
              <w:adjustRightInd w:val="0"/>
              <w:spacing w:after="240"/>
              <w:rPr>
                <w:rFonts w:ascii="Times New Roman" w:hAnsi="Times New Roman"/>
                <w:color w:val="000000"/>
                <w:sz w:val="21"/>
              </w:rPr>
            </w:pPr>
            <w:r w:rsidRPr="005931F9">
              <w:rPr>
                <w:rFonts w:ascii="Times New Roman" w:hAnsi="Times New Roman"/>
                <w:b/>
                <w:sz w:val="20"/>
              </w:rPr>
              <w:t>Article on Canvas</w:t>
            </w:r>
            <w:r>
              <w:rPr>
                <w:rFonts w:ascii="Times New Roman" w:hAnsi="Times New Roman"/>
                <w:sz w:val="20"/>
              </w:rPr>
              <w:t xml:space="preserve">: </w:t>
            </w:r>
            <w:r w:rsidRPr="00FE7B54">
              <w:rPr>
                <w:rFonts w:ascii="Times New Roman" w:hAnsi="Times New Roman"/>
                <w:sz w:val="20"/>
              </w:rPr>
              <w:t xml:space="preserve">Dunst &amp; </w:t>
            </w:r>
            <w:proofErr w:type="spellStart"/>
            <w:r w:rsidRPr="00FE7B54">
              <w:rPr>
                <w:rFonts w:ascii="Times New Roman" w:hAnsi="Times New Roman"/>
                <w:sz w:val="20"/>
              </w:rPr>
              <w:t>Trivette</w:t>
            </w:r>
            <w:proofErr w:type="spellEnd"/>
            <w:r w:rsidRPr="00FE7B54">
              <w:rPr>
                <w:rFonts w:ascii="Times New Roman" w:hAnsi="Times New Roman"/>
                <w:sz w:val="20"/>
              </w:rPr>
              <w:t xml:space="preserve"> (2009) Using Research to Inform Evidence-based Practices</w:t>
            </w:r>
          </w:p>
        </w:tc>
        <w:tc>
          <w:tcPr>
            <w:tcW w:w="722" w:type="pct"/>
          </w:tcPr>
          <w:p w14:paraId="2D365A14" w14:textId="60D12F1C" w:rsidR="00A976C6" w:rsidRPr="00FD6E03" w:rsidRDefault="00A976C6" w:rsidP="001D2383">
            <w:pPr>
              <w:widowControl w:val="0"/>
              <w:autoSpaceDE w:val="0"/>
              <w:autoSpaceDN w:val="0"/>
              <w:adjustRightInd w:val="0"/>
              <w:spacing w:after="240"/>
              <w:rPr>
                <w:rFonts w:ascii="Times New Roman" w:hAnsi="Times New Roman"/>
                <w:b/>
                <w:bCs/>
                <w:color w:val="000000"/>
                <w:sz w:val="21"/>
              </w:rPr>
            </w:pPr>
            <w:bookmarkStart w:id="120" w:name="EDSP210R12P"/>
            <w:r>
              <w:rPr>
                <w:rFonts w:ascii="Times New Roman" w:hAnsi="Times New Roman"/>
                <w:b/>
                <w:color w:val="000000"/>
                <w:sz w:val="21"/>
              </w:rPr>
              <w:t>Practice</w:t>
            </w:r>
            <w:bookmarkEnd w:id="120"/>
            <w:r>
              <w:rPr>
                <w:rFonts w:ascii="Times New Roman" w:hAnsi="Times New Roman"/>
                <w:b/>
                <w:color w:val="000000"/>
                <w:sz w:val="21"/>
              </w:rPr>
              <w:t xml:space="preserve">: </w:t>
            </w:r>
            <w:r w:rsidRPr="005931F9">
              <w:rPr>
                <w:rFonts w:ascii="Times New Roman" w:hAnsi="Times New Roman"/>
                <w:i/>
                <w:color w:val="000000"/>
                <w:sz w:val="21"/>
              </w:rPr>
              <w:t>Choosing an EBP in ECSE</w:t>
            </w:r>
            <w:r w:rsidR="00874447">
              <w:rPr>
                <w:rFonts w:ascii="Times New Roman" w:hAnsi="Times New Roman"/>
                <w:i/>
                <w:color w:val="000000"/>
                <w:sz w:val="21"/>
              </w:rPr>
              <w:t xml:space="preserve"> according to student needs</w:t>
            </w:r>
          </w:p>
        </w:tc>
        <w:tc>
          <w:tcPr>
            <w:tcW w:w="836" w:type="pct"/>
          </w:tcPr>
          <w:p w14:paraId="192A6FAF"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r w:rsidRPr="00681A1F">
              <w:rPr>
                <w:rFonts w:ascii="Times New Roman" w:hAnsi="Times New Roman"/>
                <w:b/>
                <w:color w:val="000000"/>
                <w:sz w:val="21"/>
              </w:rPr>
              <w:t>Due</w:t>
            </w:r>
            <w:r w:rsidRPr="00E04A60">
              <w:rPr>
                <w:rFonts w:ascii="Times New Roman" w:hAnsi="Times New Roman"/>
                <w:color w:val="000000"/>
                <w:sz w:val="21"/>
              </w:rPr>
              <w:t>:</w:t>
            </w:r>
            <w:r w:rsidRPr="00E04A60">
              <w:rPr>
                <w:sz w:val="21"/>
              </w:rPr>
              <w:t xml:space="preserve"> </w:t>
            </w:r>
            <w:r w:rsidRPr="00E04A60">
              <w:rPr>
                <w:rFonts w:ascii="Times New Roman" w:hAnsi="Times New Roman"/>
                <w:color w:val="000000"/>
                <w:sz w:val="21"/>
              </w:rPr>
              <w:t xml:space="preserve">Final Assessment </w:t>
            </w:r>
            <w:r>
              <w:rPr>
                <w:rFonts w:ascii="Times New Roman" w:hAnsi="Times New Roman"/>
                <w:color w:val="000000"/>
                <w:sz w:val="21"/>
              </w:rPr>
              <w:t xml:space="preserve">Interview &amp; </w:t>
            </w:r>
            <w:r w:rsidRPr="00E04A60">
              <w:rPr>
                <w:rFonts w:ascii="Times New Roman" w:hAnsi="Times New Roman"/>
                <w:color w:val="000000"/>
                <w:sz w:val="21"/>
              </w:rPr>
              <w:t>Plan</w:t>
            </w:r>
          </w:p>
        </w:tc>
      </w:tr>
      <w:tr w:rsidR="00A976C6" w:rsidRPr="0072727E" w14:paraId="58427D22" w14:textId="77777777" w:rsidTr="001D2383">
        <w:trPr>
          <w:trHeight w:val="152"/>
        </w:trPr>
        <w:tc>
          <w:tcPr>
            <w:tcW w:w="605" w:type="pct"/>
            <w:shd w:val="clear" w:color="auto" w:fill="D9D9D9" w:themeFill="background1" w:themeFillShade="D9"/>
          </w:tcPr>
          <w:p w14:paraId="28685018" w14:textId="77777777" w:rsidR="00A976C6" w:rsidRPr="0072727E" w:rsidRDefault="00A976C6" w:rsidP="001D2383">
            <w:pPr>
              <w:pStyle w:val="T-ColumnRowHeaders"/>
              <w:spacing w:line="240" w:lineRule="auto"/>
            </w:pPr>
            <w:bookmarkStart w:id="121" w:name="EDSP210R13I" w:colFirst="1" w:colLast="1"/>
            <w:r>
              <w:t>9</w:t>
            </w:r>
            <w:r w:rsidRPr="0072727E">
              <w:t xml:space="preserve"> </w:t>
            </w:r>
          </w:p>
          <w:p w14:paraId="44D560EA" w14:textId="77777777" w:rsidR="00A976C6" w:rsidRDefault="00A976C6" w:rsidP="001D2383">
            <w:pPr>
              <w:pStyle w:val="T-ColumnRowHeaders"/>
              <w:spacing w:line="240" w:lineRule="auto"/>
            </w:pPr>
            <w:r>
              <w:t>Monday</w:t>
            </w:r>
          </w:p>
          <w:p w14:paraId="48F3D3B0" w14:textId="77777777" w:rsidR="00A976C6" w:rsidRPr="0072727E" w:rsidRDefault="00A976C6" w:rsidP="001D2383">
            <w:pPr>
              <w:pStyle w:val="T-ColumnRowHeaders"/>
              <w:spacing w:line="240" w:lineRule="auto"/>
            </w:pPr>
            <w:r>
              <w:t>Oct 21</w:t>
            </w:r>
          </w:p>
          <w:p w14:paraId="4D0CE93E" w14:textId="77777777" w:rsidR="00A976C6" w:rsidRPr="0072727E" w:rsidRDefault="00A976C6" w:rsidP="001D2383">
            <w:pPr>
              <w:pStyle w:val="T-ColumnRowHeaders"/>
              <w:spacing w:line="240" w:lineRule="auto"/>
            </w:pPr>
          </w:p>
        </w:tc>
        <w:tc>
          <w:tcPr>
            <w:tcW w:w="1500" w:type="pct"/>
          </w:tcPr>
          <w:p w14:paraId="035CD55B" w14:textId="77777777" w:rsidR="00A976C6" w:rsidRPr="00725B10" w:rsidRDefault="00A976C6" w:rsidP="001D2383">
            <w:pPr>
              <w:widowControl w:val="0"/>
              <w:autoSpaceDE w:val="0"/>
              <w:autoSpaceDN w:val="0"/>
              <w:adjustRightInd w:val="0"/>
              <w:spacing w:after="240"/>
              <w:rPr>
                <w:rFonts w:ascii="Times New Roman" w:hAnsi="Times New Roman"/>
                <w:color w:val="000000"/>
                <w:sz w:val="21"/>
                <w:szCs w:val="22"/>
              </w:rPr>
            </w:pPr>
            <w:r>
              <w:rPr>
                <w:rFonts w:ascii="Times New Roman" w:hAnsi="Times New Roman"/>
                <w:color w:val="000000"/>
                <w:sz w:val="21"/>
              </w:rPr>
              <w:t>Designing Individualized Intervention Plans: bridging the gap between goals IFSP/IEP goals and implementation</w:t>
            </w:r>
          </w:p>
        </w:tc>
        <w:tc>
          <w:tcPr>
            <w:tcW w:w="1337" w:type="pct"/>
          </w:tcPr>
          <w:p w14:paraId="1B71B1C4"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Article on Canvas</w:t>
            </w:r>
            <w:r>
              <w:rPr>
                <w:rFonts w:ascii="Times New Roman" w:hAnsi="Times New Roman"/>
                <w:color w:val="000000"/>
                <w:sz w:val="21"/>
              </w:rPr>
              <w:t xml:space="preserve">: Jung, Gomez, Baird, &amp; Keramidas (2008). Designing intervention plans: Bridging the gap between individualized education programs and implementation. </w:t>
            </w:r>
            <w:r w:rsidRPr="00EC70DA">
              <w:rPr>
                <w:rFonts w:ascii="Times New Roman" w:hAnsi="Times New Roman"/>
                <w:i/>
                <w:color w:val="000000"/>
                <w:sz w:val="21"/>
              </w:rPr>
              <w:t>Teaching Exceptional Children, 41</w:t>
            </w:r>
            <w:r>
              <w:rPr>
                <w:rFonts w:ascii="Times New Roman" w:hAnsi="Times New Roman"/>
                <w:color w:val="000000"/>
                <w:sz w:val="21"/>
              </w:rPr>
              <w:t>(1), 26-33.</w:t>
            </w:r>
          </w:p>
          <w:p w14:paraId="73BD7E66" w14:textId="77777777" w:rsidR="00A976C6" w:rsidRPr="00900325" w:rsidRDefault="00A976C6" w:rsidP="001D2383">
            <w:pPr>
              <w:widowControl w:val="0"/>
              <w:autoSpaceDE w:val="0"/>
              <w:autoSpaceDN w:val="0"/>
              <w:adjustRightInd w:val="0"/>
              <w:spacing w:after="240"/>
              <w:rPr>
                <w:rFonts w:ascii="Times New Roman" w:hAnsi="Times New Roman"/>
                <w:color w:val="000000"/>
                <w:sz w:val="21"/>
                <w:szCs w:val="22"/>
              </w:rPr>
            </w:pPr>
            <w:r w:rsidRPr="00900325">
              <w:rPr>
                <w:rFonts w:ascii="Times New Roman" w:hAnsi="Times New Roman"/>
                <w:b/>
                <w:color w:val="000000"/>
                <w:sz w:val="21"/>
              </w:rPr>
              <w:t>Chapter</w:t>
            </w:r>
            <w:r>
              <w:rPr>
                <w:rFonts w:ascii="Times New Roman" w:hAnsi="Times New Roman"/>
                <w:color w:val="000000"/>
                <w:sz w:val="21"/>
              </w:rPr>
              <w:t xml:space="preserve">: Blended practices </w:t>
            </w:r>
            <w:proofErr w:type="spellStart"/>
            <w:r>
              <w:rPr>
                <w:rFonts w:ascii="Times New Roman" w:hAnsi="Times New Roman"/>
                <w:color w:val="000000"/>
                <w:sz w:val="21"/>
              </w:rPr>
              <w:t>ch.</w:t>
            </w:r>
            <w:proofErr w:type="spellEnd"/>
            <w:r>
              <w:rPr>
                <w:rFonts w:ascii="Times New Roman" w:hAnsi="Times New Roman"/>
                <w:color w:val="000000"/>
                <w:sz w:val="21"/>
              </w:rPr>
              <w:t xml:space="preserve"> 3 (Identifying Outcomes for children in blended Early childhood classrooms)</w:t>
            </w:r>
          </w:p>
        </w:tc>
        <w:tc>
          <w:tcPr>
            <w:tcW w:w="722" w:type="pct"/>
          </w:tcPr>
          <w:p w14:paraId="47A6F2DC" w14:textId="77777777" w:rsidR="00A976C6" w:rsidRPr="00FD6E03" w:rsidRDefault="00A976C6" w:rsidP="001D2383">
            <w:pPr>
              <w:widowControl w:val="0"/>
              <w:autoSpaceDE w:val="0"/>
              <w:autoSpaceDN w:val="0"/>
              <w:adjustRightInd w:val="0"/>
              <w:spacing w:after="240"/>
              <w:rPr>
                <w:rFonts w:ascii="Times New Roman" w:hAnsi="Times New Roman"/>
                <w:b/>
                <w:sz w:val="21"/>
                <w:szCs w:val="22"/>
              </w:rPr>
            </w:pPr>
          </w:p>
        </w:tc>
        <w:tc>
          <w:tcPr>
            <w:tcW w:w="836" w:type="pct"/>
          </w:tcPr>
          <w:p w14:paraId="6ABFB9A9" w14:textId="77777777" w:rsidR="00A976C6" w:rsidRPr="00FD6E03" w:rsidRDefault="00A976C6" w:rsidP="001D2383">
            <w:pPr>
              <w:widowControl w:val="0"/>
              <w:autoSpaceDE w:val="0"/>
              <w:autoSpaceDN w:val="0"/>
              <w:adjustRightInd w:val="0"/>
              <w:spacing w:after="240"/>
              <w:rPr>
                <w:rFonts w:ascii="Times New Roman" w:hAnsi="Times New Roman"/>
                <w:color w:val="000000"/>
                <w:sz w:val="21"/>
              </w:rPr>
            </w:pPr>
          </w:p>
        </w:tc>
      </w:tr>
      <w:bookmarkEnd w:id="121"/>
      <w:tr w:rsidR="00A976C6" w:rsidRPr="0072727E" w14:paraId="3BABAAA5" w14:textId="77777777" w:rsidTr="001D2383">
        <w:trPr>
          <w:trHeight w:val="215"/>
        </w:trPr>
        <w:tc>
          <w:tcPr>
            <w:tcW w:w="605" w:type="pct"/>
            <w:shd w:val="clear" w:color="auto" w:fill="D9D9D9" w:themeFill="background1" w:themeFillShade="D9"/>
          </w:tcPr>
          <w:p w14:paraId="09C75B0B" w14:textId="77777777" w:rsidR="00A976C6" w:rsidRPr="0072727E" w:rsidRDefault="00A976C6" w:rsidP="001D2383">
            <w:pPr>
              <w:pStyle w:val="T-ColumnRowHeaders"/>
              <w:spacing w:line="240" w:lineRule="auto"/>
            </w:pPr>
            <w:r w:rsidRPr="0072727E">
              <w:t>1</w:t>
            </w:r>
            <w:r>
              <w:t>0</w:t>
            </w:r>
          </w:p>
          <w:p w14:paraId="3FFC78BB" w14:textId="77777777" w:rsidR="00A976C6" w:rsidRDefault="00A976C6" w:rsidP="001D2383">
            <w:pPr>
              <w:pStyle w:val="T-ColumnRowHeaders"/>
              <w:spacing w:line="240" w:lineRule="auto"/>
            </w:pPr>
            <w:r>
              <w:t>Monday</w:t>
            </w:r>
          </w:p>
          <w:p w14:paraId="53B07F90" w14:textId="77777777" w:rsidR="00A976C6" w:rsidRPr="0072727E" w:rsidRDefault="00A976C6" w:rsidP="001D2383">
            <w:pPr>
              <w:pStyle w:val="T-ColumnRowHeaders"/>
              <w:spacing w:line="240" w:lineRule="auto"/>
            </w:pPr>
            <w:r>
              <w:t>Oct 28</w:t>
            </w:r>
          </w:p>
        </w:tc>
        <w:tc>
          <w:tcPr>
            <w:tcW w:w="1500" w:type="pct"/>
          </w:tcPr>
          <w:p w14:paraId="1E95CE76" w14:textId="77777777" w:rsidR="00E37302" w:rsidRDefault="00990B7D" w:rsidP="001D2383">
            <w:pPr>
              <w:widowControl w:val="0"/>
              <w:autoSpaceDE w:val="0"/>
              <w:autoSpaceDN w:val="0"/>
              <w:adjustRightInd w:val="0"/>
              <w:spacing w:after="240"/>
              <w:rPr>
                <w:rFonts w:ascii="Times New Roman" w:hAnsi="Times New Roman"/>
                <w:color w:val="000000"/>
                <w:sz w:val="21"/>
              </w:rPr>
            </w:pPr>
            <w:r w:rsidRPr="00E37302">
              <w:rPr>
                <w:rFonts w:ascii="Times New Roman" w:hAnsi="Times New Roman"/>
                <w:color w:val="000000"/>
                <w:sz w:val="21"/>
                <w:highlight w:val="yellow"/>
              </w:rPr>
              <w:t xml:space="preserve">Administering standardized assessment tools in early childhood including norm-referenced and criterion-referenced tools; understanding </w:t>
            </w:r>
            <w:r w:rsidR="00E37302" w:rsidRPr="00E37302">
              <w:rPr>
                <w:rFonts w:ascii="Times New Roman" w:hAnsi="Times New Roman"/>
                <w:color w:val="000000"/>
                <w:sz w:val="21"/>
                <w:highlight w:val="yellow"/>
              </w:rPr>
              <w:t>descriptive statistics to inform administration and interpretation of standardized data.</w:t>
            </w:r>
            <w:bookmarkStart w:id="122" w:name="EDSP210R3I"/>
            <w:bookmarkEnd w:id="122"/>
          </w:p>
          <w:p w14:paraId="351AAB27" w14:textId="28BABA9D"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Pr>
                <w:rFonts w:ascii="Times New Roman" w:hAnsi="Times New Roman"/>
                <w:color w:val="000000"/>
                <w:sz w:val="21"/>
              </w:rPr>
              <w:t>Progress monitoring in ECSE with families and in schools</w:t>
            </w:r>
          </w:p>
        </w:tc>
        <w:tc>
          <w:tcPr>
            <w:tcW w:w="1337" w:type="pct"/>
          </w:tcPr>
          <w:p w14:paraId="5B24C9F6" w14:textId="77777777" w:rsidR="00A976C6" w:rsidRDefault="00A976C6" w:rsidP="001D2383">
            <w:pPr>
              <w:widowControl w:val="0"/>
              <w:autoSpaceDE w:val="0"/>
              <w:autoSpaceDN w:val="0"/>
              <w:adjustRightInd w:val="0"/>
              <w:spacing w:after="240"/>
              <w:rPr>
                <w:rFonts w:ascii="Times New Roman" w:hAnsi="Times New Roman"/>
                <w:color w:val="000000"/>
                <w:sz w:val="21"/>
              </w:rPr>
            </w:pPr>
            <w:r w:rsidRPr="00900325">
              <w:rPr>
                <w:rFonts w:ascii="Times New Roman" w:hAnsi="Times New Roman"/>
                <w:b/>
                <w:color w:val="000000"/>
                <w:sz w:val="21"/>
              </w:rPr>
              <w:t>Article on Canvas</w:t>
            </w:r>
            <w:r>
              <w:rPr>
                <w:rFonts w:ascii="Times New Roman" w:hAnsi="Times New Roman"/>
                <w:color w:val="000000"/>
                <w:sz w:val="21"/>
              </w:rPr>
              <w:t xml:space="preserve">: Jarrett, Browne, &amp; </w:t>
            </w:r>
            <w:proofErr w:type="spellStart"/>
            <w:r>
              <w:rPr>
                <w:rFonts w:ascii="Times New Roman" w:hAnsi="Times New Roman"/>
                <w:color w:val="000000"/>
                <w:sz w:val="21"/>
              </w:rPr>
              <w:t>Wallin</w:t>
            </w:r>
            <w:proofErr w:type="spellEnd"/>
            <w:r>
              <w:rPr>
                <w:rFonts w:ascii="Times New Roman" w:hAnsi="Times New Roman"/>
                <w:color w:val="000000"/>
                <w:sz w:val="21"/>
              </w:rPr>
              <w:t xml:space="preserve">. (2006). Using portfolio assessment to document developmental progress of infants and toddlers. </w:t>
            </w:r>
            <w:r>
              <w:rPr>
                <w:rFonts w:ascii="Times New Roman" w:hAnsi="Times New Roman"/>
                <w:i/>
                <w:color w:val="000000"/>
                <w:sz w:val="21"/>
              </w:rPr>
              <w:t>Young Exceptional Children, 10</w:t>
            </w:r>
            <w:r>
              <w:rPr>
                <w:rFonts w:ascii="Times New Roman" w:hAnsi="Times New Roman"/>
                <w:color w:val="000000"/>
                <w:sz w:val="21"/>
              </w:rPr>
              <w:t>(1), 22-32.</w:t>
            </w:r>
          </w:p>
          <w:p w14:paraId="2D64D78E"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sidRPr="00725B10">
              <w:rPr>
                <w:rFonts w:ascii="Times New Roman" w:hAnsi="Times New Roman"/>
                <w:b/>
                <w:color w:val="000000"/>
                <w:sz w:val="21"/>
                <w:szCs w:val="22"/>
              </w:rPr>
              <w:t>Chapter:</w:t>
            </w:r>
            <w:r>
              <w:rPr>
                <w:rFonts w:ascii="Times New Roman" w:hAnsi="Times New Roman"/>
                <w:color w:val="000000"/>
                <w:sz w:val="21"/>
                <w:szCs w:val="22"/>
              </w:rPr>
              <w:t xml:space="preserve"> Assessing Young Children blended practices </w:t>
            </w:r>
            <w:proofErr w:type="spellStart"/>
            <w:r>
              <w:rPr>
                <w:rFonts w:ascii="Times New Roman" w:hAnsi="Times New Roman"/>
                <w:color w:val="000000"/>
                <w:sz w:val="21"/>
                <w:szCs w:val="22"/>
              </w:rPr>
              <w:t>ch.</w:t>
            </w:r>
            <w:proofErr w:type="spellEnd"/>
            <w:r>
              <w:rPr>
                <w:rFonts w:ascii="Times New Roman" w:hAnsi="Times New Roman"/>
                <w:color w:val="000000"/>
                <w:sz w:val="21"/>
                <w:szCs w:val="22"/>
              </w:rPr>
              <w:t xml:space="preserve"> 8 (Performance monitoring within a tiered instructional model)</w:t>
            </w:r>
          </w:p>
        </w:tc>
        <w:tc>
          <w:tcPr>
            <w:tcW w:w="722" w:type="pct"/>
          </w:tcPr>
          <w:p w14:paraId="10AE3FBA" w14:textId="77777777" w:rsidR="00A976C6" w:rsidRPr="00FD6E03" w:rsidRDefault="00A976C6" w:rsidP="001D2383">
            <w:pPr>
              <w:rPr>
                <w:rFonts w:ascii="Times New Roman" w:hAnsi="Times New Roman"/>
                <w:b/>
                <w:sz w:val="21"/>
                <w:szCs w:val="22"/>
              </w:rPr>
            </w:pPr>
          </w:p>
        </w:tc>
        <w:tc>
          <w:tcPr>
            <w:tcW w:w="836" w:type="pct"/>
          </w:tcPr>
          <w:p w14:paraId="07CF6D95" w14:textId="77777777" w:rsidR="00A976C6" w:rsidRPr="00FD6E03" w:rsidRDefault="00A976C6" w:rsidP="001D2383">
            <w:pPr>
              <w:widowControl w:val="0"/>
              <w:autoSpaceDE w:val="0"/>
              <w:autoSpaceDN w:val="0"/>
              <w:adjustRightInd w:val="0"/>
              <w:spacing w:after="240"/>
              <w:rPr>
                <w:rFonts w:ascii="Times New Roman" w:hAnsi="Times New Roman"/>
                <w:color w:val="000000"/>
                <w:sz w:val="21"/>
                <w:szCs w:val="22"/>
              </w:rPr>
            </w:pPr>
            <w:r w:rsidRPr="00042077">
              <w:rPr>
                <w:rFonts w:ascii="Times New Roman" w:hAnsi="Times New Roman"/>
                <w:b/>
                <w:color w:val="000000"/>
                <w:sz w:val="21"/>
                <w:szCs w:val="22"/>
              </w:rPr>
              <w:t>DRAFT DUE</w:t>
            </w:r>
            <w:r>
              <w:rPr>
                <w:rFonts w:ascii="Times New Roman" w:hAnsi="Times New Roman"/>
                <w:color w:val="000000"/>
                <w:sz w:val="21"/>
                <w:szCs w:val="22"/>
              </w:rPr>
              <w:t>: Mini-Cars report</w:t>
            </w:r>
          </w:p>
        </w:tc>
      </w:tr>
      <w:tr w:rsidR="00127B7D" w:rsidRPr="0072727E" w14:paraId="308ED5C1" w14:textId="77777777" w:rsidTr="001863FB">
        <w:trPr>
          <w:trHeight w:val="56"/>
        </w:trPr>
        <w:tc>
          <w:tcPr>
            <w:tcW w:w="605" w:type="pct"/>
            <w:shd w:val="clear" w:color="auto" w:fill="D9D9D9" w:themeFill="background1" w:themeFillShade="D9"/>
          </w:tcPr>
          <w:p w14:paraId="43BE5AA7" w14:textId="77777777" w:rsidR="00127B7D" w:rsidRDefault="00127B7D" w:rsidP="00127B7D">
            <w:pPr>
              <w:pStyle w:val="T-ColumnRowHeaders"/>
              <w:spacing w:line="240" w:lineRule="auto"/>
            </w:pPr>
            <w:r>
              <w:t>11</w:t>
            </w:r>
          </w:p>
          <w:p w14:paraId="73B371CC" w14:textId="77777777" w:rsidR="00127B7D" w:rsidRPr="0072727E" w:rsidRDefault="00127B7D" w:rsidP="00127B7D">
            <w:pPr>
              <w:pStyle w:val="T-ColumnRowHeaders"/>
              <w:spacing w:line="240" w:lineRule="auto"/>
            </w:pPr>
            <w:r>
              <w:t>Monday Nov 4</w:t>
            </w:r>
          </w:p>
        </w:tc>
        <w:tc>
          <w:tcPr>
            <w:tcW w:w="1500" w:type="pct"/>
            <w:shd w:val="clear" w:color="auto" w:fill="FFFFFF" w:themeFill="background1"/>
          </w:tcPr>
          <w:p w14:paraId="271BE624" w14:textId="77777777" w:rsidR="00127B7D" w:rsidRDefault="001863FB" w:rsidP="00127B7D">
            <w:pPr>
              <w:widowControl w:val="0"/>
              <w:autoSpaceDE w:val="0"/>
              <w:autoSpaceDN w:val="0"/>
              <w:adjustRightInd w:val="0"/>
              <w:spacing w:after="240"/>
              <w:rPr>
                <w:rFonts w:ascii="Times New Roman" w:hAnsi="Times New Roman"/>
                <w:color w:val="000000"/>
                <w:sz w:val="21"/>
              </w:rPr>
            </w:pPr>
            <w:bookmarkStart w:id="123" w:name="EDSP210RI"/>
            <w:bookmarkStart w:id="124" w:name="EDSP210RP"/>
            <w:bookmarkEnd w:id="123"/>
            <w:bookmarkEnd w:id="124"/>
            <w:r>
              <w:rPr>
                <w:rFonts w:ascii="Times New Roman" w:hAnsi="Times New Roman"/>
                <w:color w:val="000000"/>
                <w:sz w:val="21"/>
              </w:rPr>
              <w:t xml:space="preserve">Administering the </w:t>
            </w:r>
            <w:r w:rsidR="002B78F9" w:rsidRPr="001863FB">
              <w:rPr>
                <w:rFonts w:ascii="Times New Roman" w:hAnsi="Times New Roman"/>
                <w:color w:val="000000"/>
                <w:sz w:val="21"/>
              </w:rPr>
              <w:t>DRDP with students with disabilities: guest speaker, Debbie Duplantis</w:t>
            </w:r>
          </w:p>
          <w:p w14:paraId="462185D6" w14:textId="03BFE02C" w:rsidR="001863FB" w:rsidRPr="001863FB" w:rsidRDefault="001863FB" w:rsidP="00127B7D">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Exploring the impact of disability on development using a curriculum-based measurement tool</w:t>
            </w:r>
          </w:p>
        </w:tc>
        <w:tc>
          <w:tcPr>
            <w:tcW w:w="1337" w:type="pct"/>
            <w:shd w:val="clear" w:color="auto" w:fill="FFFFFF" w:themeFill="background1"/>
          </w:tcPr>
          <w:p w14:paraId="0F183DC9" w14:textId="3BE354C1" w:rsidR="00127B7D" w:rsidRPr="001863FB" w:rsidRDefault="001863FB" w:rsidP="00127B7D">
            <w:pPr>
              <w:widowControl w:val="0"/>
              <w:autoSpaceDE w:val="0"/>
              <w:autoSpaceDN w:val="0"/>
              <w:adjustRightInd w:val="0"/>
              <w:spacing w:after="240"/>
              <w:rPr>
                <w:rFonts w:ascii="Times New Roman" w:hAnsi="Times New Roman"/>
                <w:b/>
                <w:color w:val="000000"/>
                <w:sz w:val="21"/>
              </w:rPr>
            </w:pPr>
            <w:r w:rsidRPr="001863FB">
              <w:rPr>
                <w:rFonts w:ascii="Times New Roman" w:hAnsi="Times New Roman"/>
                <w:b/>
                <w:sz w:val="21"/>
              </w:rPr>
              <w:t xml:space="preserve">None </w:t>
            </w:r>
            <w:r w:rsidR="00127B7D" w:rsidRPr="001863FB">
              <w:rPr>
                <w:rFonts w:ascii="Times New Roman" w:hAnsi="Times New Roman"/>
                <w:sz w:val="21"/>
              </w:rPr>
              <w:t xml:space="preserve"> </w:t>
            </w:r>
          </w:p>
        </w:tc>
        <w:tc>
          <w:tcPr>
            <w:tcW w:w="722" w:type="pct"/>
            <w:shd w:val="clear" w:color="auto" w:fill="FFFFFF" w:themeFill="background1"/>
          </w:tcPr>
          <w:p w14:paraId="3006EFBC" w14:textId="5F2E21CC" w:rsidR="00127B7D" w:rsidRPr="001863FB" w:rsidRDefault="001863FB" w:rsidP="00127B7D">
            <w:pPr>
              <w:rPr>
                <w:rFonts w:ascii="Times New Roman" w:hAnsi="Times New Roman"/>
                <w:sz w:val="21"/>
                <w:szCs w:val="22"/>
              </w:rPr>
            </w:pPr>
            <w:r w:rsidRPr="001863FB">
              <w:rPr>
                <w:rFonts w:ascii="Times New Roman" w:hAnsi="Times New Roman"/>
                <w:sz w:val="21"/>
              </w:rPr>
              <w:t>Practice using observation to score DRDP for students with disabilities</w:t>
            </w:r>
          </w:p>
        </w:tc>
        <w:tc>
          <w:tcPr>
            <w:tcW w:w="836" w:type="pct"/>
            <w:shd w:val="clear" w:color="auto" w:fill="FFFFFF" w:themeFill="background1"/>
          </w:tcPr>
          <w:p w14:paraId="1527BD1E" w14:textId="42CE90AE" w:rsidR="00127B7D" w:rsidRPr="001863FB" w:rsidRDefault="00127B7D" w:rsidP="00127B7D">
            <w:pPr>
              <w:widowControl w:val="0"/>
              <w:autoSpaceDE w:val="0"/>
              <w:autoSpaceDN w:val="0"/>
              <w:adjustRightInd w:val="0"/>
              <w:spacing w:after="240"/>
              <w:rPr>
                <w:rFonts w:ascii="Times New Roman" w:hAnsi="Times New Roman"/>
                <w:b/>
                <w:bCs/>
                <w:color w:val="000000"/>
                <w:sz w:val="21"/>
              </w:rPr>
            </w:pPr>
            <w:r w:rsidRPr="001863FB">
              <w:rPr>
                <w:rFonts w:ascii="Times New Roman" w:hAnsi="Times New Roman"/>
                <w:b/>
                <w:bCs/>
                <w:color w:val="000000"/>
                <w:sz w:val="21"/>
              </w:rPr>
              <w:t xml:space="preserve"> </w:t>
            </w:r>
            <w:r w:rsidRPr="001863FB">
              <w:rPr>
                <w:rFonts w:ascii="Times New Roman" w:hAnsi="Times New Roman"/>
                <w:b/>
                <w:color w:val="000000"/>
                <w:sz w:val="21"/>
              </w:rPr>
              <w:t xml:space="preserve">Due: </w:t>
            </w:r>
            <w:r w:rsidRPr="001863FB">
              <w:rPr>
                <w:rFonts w:ascii="Times New Roman" w:hAnsi="Times New Roman"/>
                <w:color w:val="000000"/>
                <w:sz w:val="21"/>
              </w:rPr>
              <w:t>mini-Comprehensive Assessment Report</w:t>
            </w:r>
          </w:p>
        </w:tc>
      </w:tr>
      <w:tr w:rsidR="00127B7D" w:rsidRPr="0072727E" w14:paraId="52F0EED9" w14:textId="77777777" w:rsidTr="00127B7D">
        <w:trPr>
          <w:trHeight w:val="56"/>
        </w:trPr>
        <w:tc>
          <w:tcPr>
            <w:tcW w:w="605" w:type="pct"/>
            <w:shd w:val="clear" w:color="auto" w:fill="D9D9D9" w:themeFill="background1" w:themeFillShade="D9"/>
          </w:tcPr>
          <w:p w14:paraId="72AB2D3E" w14:textId="77777777" w:rsidR="00127B7D" w:rsidRDefault="00127B7D" w:rsidP="00127B7D">
            <w:pPr>
              <w:pStyle w:val="T-ColumnRowHeaders"/>
              <w:spacing w:line="240" w:lineRule="auto"/>
            </w:pPr>
            <w:r w:rsidRPr="0072727E">
              <w:t>1</w:t>
            </w:r>
            <w:r>
              <w:t>2</w:t>
            </w:r>
          </w:p>
          <w:p w14:paraId="4AFC941E" w14:textId="77777777" w:rsidR="001863FB" w:rsidRDefault="001863FB" w:rsidP="001863FB">
            <w:pPr>
              <w:pStyle w:val="T-ColumnRowHeaders"/>
              <w:spacing w:line="240" w:lineRule="auto"/>
            </w:pPr>
            <w:r>
              <w:t>NO CLASS</w:t>
            </w:r>
          </w:p>
          <w:p w14:paraId="2BF3A573" w14:textId="77777777" w:rsidR="00127B7D" w:rsidRDefault="00127B7D" w:rsidP="00127B7D">
            <w:pPr>
              <w:pStyle w:val="T-ColumnRowHeaders"/>
              <w:spacing w:line="240" w:lineRule="auto"/>
            </w:pPr>
            <w:r>
              <w:t>Monday</w:t>
            </w:r>
          </w:p>
          <w:p w14:paraId="3D1F056B" w14:textId="77777777" w:rsidR="00127B7D" w:rsidRPr="0072727E" w:rsidRDefault="00127B7D" w:rsidP="00127B7D">
            <w:pPr>
              <w:pStyle w:val="T-ColumnRowHeaders"/>
              <w:spacing w:line="240" w:lineRule="auto"/>
            </w:pPr>
            <w:r>
              <w:t>Nov 11</w:t>
            </w:r>
          </w:p>
        </w:tc>
        <w:tc>
          <w:tcPr>
            <w:tcW w:w="1500" w:type="pct"/>
            <w:shd w:val="clear" w:color="auto" w:fill="A6A6A6" w:themeFill="background1" w:themeFillShade="A6"/>
          </w:tcPr>
          <w:p w14:paraId="6A1FAF23" w14:textId="1F7BEB39" w:rsidR="00127B7D" w:rsidRPr="00915B61" w:rsidRDefault="00127B7D" w:rsidP="00127B7D">
            <w:pPr>
              <w:widowControl w:val="0"/>
              <w:autoSpaceDE w:val="0"/>
              <w:autoSpaceDN w:val="0"/>
              <w:adjustRightInd w:val="0"/>
              <w:spacing w:after="240"/>
              <w:rPr>
                <w:rFonts w:ascii="Times New Roman" w:hAnsi="Times New Roman"/>
                <w:i/>
                <w:color w:val="000000"/>
                <w:sz w:val="21"/>
              </w:rPr>
            </w:pPr>
            <w:r>
              <w:rPr>
                <w:rFonts w:ascii="Times New Roman" w:hAnsi="Times New Roman"/>
                <w:color w:val="000000"/>
                <w:sz w:val="21"/>
              </w:rPr>
              <w:t>Veteran’s Day holiday, campus closed</w:t>
            </w:r>
          </w:p>
        </w:tc>
        <w:tc>
          <w:tcPr>
            <w:tcW w:w="1337" w:type="pct"/>
            <w:shd w:val="clear" w:color="auto" w:fill="A6A6A6" w:themeFill="background1" w:themeFillShade="A6"/>
          </w:tcPr>
          <w:p w14:paraId="5C8EC6AD" w14:textId="7831DC8F" w:rsidR="00127B7D" w:rsidRPr="00FD6E03" w:rsidRDefault="00127B7D" w:rsidP="00127B7D">
            <w:pPr>
              <w:widowControl w:val="0"/>
              <w:autoSpaceDE w:val="0"/>
              <w:autoSpaceDN w:val="0"/>
              <w:adjustRightInd w:val="0"/>
              <w:spacing w:after="240"/>
              <w:rPr>
                <w:rFonts w:ascii="Times New Roman" w:hAnsi="Times New Roman"/>
                <w:color w:val="000000"/>
                <w:sz w:val="21"/>
                <w:szCs w:val="22"/>
              </w:rPr>
            </w:pPr>
          </w:p>
        </w:tc>
        <w:tc>
          <w:tcPr>
            <w:tcW w:w="722" w:type="pct"/>
            <w:shd w:val="clear" w:color="auto" w:fill="A6A6A6" w:themeFill="background1" w:themeFillShade="A6"/>
          </w:tcPr>
          <w:p w14:paraId="6C68C970" w14:textId="77777777" w:rsidR="00127B7D" w:rsidRPr="00FD6E03" w:rsidRDefault="00127B7D" w:rsidP="00127B7D">
            <w:pPr>
              <w:rPr>
                <w:rFonts w:ascii="Times New Roman" w:hAnsi="Times New Roman"/>
                <w:sz w:val="21"/>
                <w:szCs w:val="22"/>
              </w:rPr>
            </w:pPr>
          </w:p>
        </w:tc>
        <w:tc>
          <w:tcPr>
            <w:tcW w:w="836" w:type="pct"/>
            <w:shd w:val="clear" w:color="auto" w:fill="A6A6A6" w:themeFill="background1" w:themeFillShade="A6"/>
          </w:tcPr>
          <w:p w14:paraId="0B04D1CA" w14:textId="705140DA" w:rsidR="00127B7D" w:rsidRPr="00FD6E03" w:rsidRDefault="00127B7D" w:rsidP="00127B7D">
            <w:pPr>
              <w:widowControl w:val="0"/>
              <w:autoSpaceDE w:val="0"/>
              <w:autoSpaceDN w:val="0"/>
              <w:adjustRightInd w:val="0"/>
              <w:spacing w:after="240"/>
              <w:rPr>
                <w:rFonts w:ascii="Times New Roman" w:hAnsi="Times New Roman"/>
                <w:color w:val="000000"/>
                <w:sz w:val="21"/>
              </w:rPr>
            </w:pPr>
          </w:p>
        </w:tc>
      </w:tr>
      <w:tr w:rsidR="00127B7D" w:rsidRPr="0072727E" w14:paraId="0C2A18E3" w14:textId="77777777" w:rsidTr="001D2383">
        <w:trPr>
          <w:trHeight w:val="1871"/>
        </w:trPr>
        <w:tc>
          <w:tcPr>
            <w:tcW w:w="605" w:type="pct"/>
            <w:shd w:val="clear" w:color="auto" w:fill="D9D9D9" w:themeFill="background1" w:themeFillShade="D9"/>
          </w:tcPr>
          <w:p w14:paraId="0007EB14" w14:textId="77777777" w:rsidR="00127B7D" w:rsidRDefault="00127B7D" w:rsidP="00127B7D">
            <w:pPr>
              <w:pStyle w:val="T-ColumnRowHeaders"/>
              <w:spacing w:line="240" w:lineRule="auto"/>
            </w:pPr>
            <w:r w:rsidRPr="0072727E">
              <w:lastRenderedPageBreak/>
              <w:t>1</w:t>
            </w:r>
            <w:r>
              <w:t>3</w:t>
            </w:r>
          </w:p>
          <w:p w14:paraId="4AD2157D" w14:textId="77777777" w:rsidR="00127B7D" w:rsidRDefault="00127B7D" w:rsidP="00127B7D">
            <w:pPr>
              <w:pStyle w:val="T-ColumnRowHeaders"/>
              <w:spacing w:line="240" w:lineRule="auto"/>
            </w:pPr>
            <w:r>
              <w:t>Monday</w:t>
            </w:r>
          </w:p>
          <w:p w14:paraId="788F313A" w14:textId="77777777" w:rsidR="00127B7D" w:rsidRPr="0072727E" w:rsidRDefault="00127B7D" w:rsidP="00127B7D">
            <w:pPr>
              <w:pStyle w:val="T-ColumnRowHeaders"/>
              <w:spacing w:line="240" w:lineRule="auto"/>
            </w:pPr>
            <w:r>
              <w:t>Nov 18</w:t>
            </w:r>
          </w:p>
        </w:tc>
        <w:tc>
          <w:tcPr>
            <w:tcW w:w="1500" w:type="pct"/>
            <w:shd w:val="clear" w:color="auto" w:fill="auto"/>
          </w:tcPr>
          <w:p w14:paraId="28607D3A" w14:textId="77777777" w:rsidR="00127B7D" w:rsidRPr="008A20B0" w:rsidRDefault="00127B7D" w:rsidP="00127B7D">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Assessment and intervention with young children with autism</w:t>
            </w:r>
          </w:p>
        </w:tc>
        <w:tc>
          <w:tcPr>
            <w:tcW w:w="1337" w:type="pct"/>
            <w:shd w:val="clear" w:color="auto" w:fill="auto"/>
          </w:tcPr>
          <w:p w14:paraId="18B0D6FD" w14:textId="77777777" w:rsidR="00127B7D" w:rsidRPr="00DA2FD6" w:rsidRDefault="00127B7D" w:rsidP="00127B7D">
            <w:pPr>
              <w:rPr>
                <w:rFonts w:ascii="Times New Roman" w:hAnsi="Times New Roman"/>
                <w:sz w:val="21"/>
              </w:rPr>
            </w:pPr>
            <w:r w:rsidRPr="00437765">
              <w:rPr>
                <w:rFonts w:ascii="Times New Roman" w:hAnsi="Times New Roman"/>
                <w:b/>
                <w:sz w:val="21"/>
              </w:rPr>
              <w:t>IRIS module:</w:t>
            </w:r>
            <w:r w:rsidRPr="00DA2FD6">
              <w:rPr>
                <w:rFonts w:ascii="Times New Roman" w:hAnsi="Times New Roman"/>
                <w:sz w:val="21"/>
              </w:rPr>
              <w:t xml:space="preserve"> Autism Spectrum Disorder (Part 1): An overview for Educators</w:t>
            </w:r>
            <w:r>
              <w:rPr>
                <w:rFonts w:ascii="Times New Roman" w:hAnsi="Times New Roman"/>
                <w:sz w:val="21"/>
              </w:rPr>
              <w:t xml:space="preserve"> (est. completion time- 2 hours)</w:t>
            </w:r>
            <w:r w:rsidRPr="00DA2FD6">
              <w:rPr>
                <w:rFonts w:ascii="Times New Roman" w:hAnsi="Times New Roman"/>
                <w:sz w:val="21"/>
              </w:rPr>
              <w:t xml:space="preserve">: </w:t>
            </w:r>
            <w:hyperlink r:id="rId223" w:history="1">
              <w:r w:rsidRPr="00DA2FD6">
                <w:rPr>
                  <w:rStyle w:val="Hyperlink"/>
                  <w:rFonts w:ascii="Times New Roman" w:hAnsi="Times New Roman"/>
                  <w:sz w:val="21"/>
                </w:rPr>
                <w:t>https://iris.peabody.vanderbilt.edu/module/asd1/</w:t>
              </w:r>
            </w:hyperlink>
            <w:r w:rsidRPr="00DA2FD6">
              <w:rPr>
                <w:rFonts w:ascii="Times New Roman" w:hAnsi="Times New Roman"/>
                <w:sz w:val="21"/>
              </w:rPr>
              <w:t xml:space="preserve"> </w:t>
            </w:r>
          </w:p>
        </w:tc>
        <w:tc>
          <w:tcPr>
            <w:tcW w:w="722" w:type="pct"/>
            <w:shd w:val="clear" w:color="auto" w:fill="auto"/>
          </w:tcPr>
          <w:p w14:paraId="5334753C" w14:textId="77777777" w:rsidR="00127B7D" w:rsidRPr="00FD6E03" w:rsidRDefault="00127B7D" w:rsidP="00127B7D">
            <w:pPr>
              <w:rPr>
                <w:rFonts w:ascii="Times New Roman" w:hAnsi="Times New Roman"/>
                <w:b/>
                <w:sz w:val="21"/>
              </w:rPr>
            </w:pPr>
          </w:p>
        </w:tc>
        <w:tc>
          <w:tcPr>
            <w:tcW w:w="836" w:type="pct"/>
            <w:shd w:val="clear" w:color="auto" w:fill="auto"/>
          </w:tcPr>
          <w:p w14:paraId="1E826A06" w14:textId="77777777" w:rsidR="00127B7D" w:rsidRPr="00FD6E03" w:rsidRDefault="00127B7D" w:rsidP="00127B7D">
            <w:pPr>
              <w:rPr>
                <w:rFonts w:ascii="Times New Roman" w:hAnsi="Times New Roman"/>
                <w:sz w:val="21"/>
              </w:rPr>
            </w:pPr>
          </w:p>
        </w:tc>
      </w:tr>
      <w:tr w:rsidR="00127B7D" w:rsidRPr="0072727E" w14:paraId="0EF34B07" w14:textId="77777777" w:rsidTr="001D2383">
        <w:tc>
          <w:tcPr>
            <w:tcW w:w="605" w:type="pct"/>
            <w:shd w:val="clear" w:color="auto" w:fill="D9D9D9" w:themeFill="background1" w:themeFillShade="D9"/>
          </w:tcPr>
          <w:p w14:paraId="4609727D" w14:textId="77777777" w:rsidR="00127B7D" w:rsidRPr="0072727E" w:rsidRDefault="00127B7D" w:rsidP="00127B7D">
            <w:pPr>
              <w:pStyle w:val="T-ColumnRowHeaders"/>
              <w:spacing w:line="240" w:lineRule="auto"/>
            </w:pPr>
            <w:r w:rsidRPr="0072727E">
              <w:t>1</w:t>
            </w:r>
            <w:r>
              <w:t>4</w:t>
            </w:r>
          </w:p>
          <w:p w14:paraId="7379FDD3" w14:textId="77777777" w:rsidR="00127B7D" w:rsidRDefault="00127B7D" w:rsidP="00127B7D">
            <w:pPr>
              <w:pStyle w:val="T-ColumnRowHeaders"/>
              <w:spacing w:line="240" w:lineRule="auto"/>
            </w:pPr>
            <w:r>
              <w:t>Monday</w:t>
            </w:r>
          </w:p>
          <w:p w14:paraId="2A0B6E61" w14:textId="77777777" w:rsidR="00127B7D" w:rsidRPr="0072727E" w:rsidRDefault="00127B7D" w:rsidP="00127B7D">
            <w:pPr>
              <w:pStyle w:val="T-ColumnRowHeaders"/>
              <w:spacing w:line="240" w:lineRule="auto"/>
            </w:pPr>
            <w:r>
              <w:t>Nov 25</w:t>
            </w:r>
          </w:p>
        </w:tc>
        <w:tc>
          <w:tcPr>
            <w:tcW w:w="1500" w:type="pct"/>
          </w:tcPr>
          <w:p w14:paraId="13965A47" w14:textId="77777777" w:rsidR="00127B7D" w:rsidRDefault="00127B7D" w:rsidP="00127B7D">
            <w:pPr>
              <w:widowControl w:val="0"/>
              <w:autoSpaceDE w:val="0"/>
              <w:autoSpaceDN w:val="0"/>
              <w:adjustRightInd w:val="0"/>
              <w:spacing w:after="240"/>
              <w:rPr>
                <w:rFonts w:ascii="Times New Roman" w:hAnsi="Times New Roman"/>
                <w:color w:val="000000"/>
                <w:sz w:val="21"/>
              </w:rPr>
            </w:pPr>
            <w:r>
              <w:rPr>
                <w:rFonts w:ascii="Times New Roman" w:hAnsi="Times New Roman"/>
                <w:color w:val="000000"/>
                <w:sz w:val="21"/>
              </w:rPr>
              <w:t>Sharing Assessment results with families &amp; understanding their grieving process</w:t>
            </w:r>
          </w:p>
          <w:p w14:paraId="5C01ED2F" w14:textId="77777777" w:rsidR="00127B7D" w:rsidRDefault="00127B7D" w:rsidP="00127B7D">
            <w:pPr>
              <w:pStyle w:val="ListParagraph"/>
              <w:widowControl w:val="0"/>
              <w:numPr>
                <w:ilvl w:val="0"/>
                <w:numId w:val="37"/>
              </w:numPr>
              <w:autoSpaceDE w:val="0"/>
              <w:autoSpaceDN w:val="0"/>
              <w:adjustRightInd w:val="0"/>
              <w:spacing w:before="0" w:after="240"/>
              <w:rPr>
                <w:i/>
                <w:color w:val="000000"/>
                <w:sz w:val="21"/>
              </w:rPr>
            </w:pPr>
            <w:r w:rsidRPr="00D940B8">
              <w:rPr>
                <w:i/>
                <w:color w:val="000000"/>
                <w:sz w:val="21"/>
              </w:rPr>
              <w:t>Using the Skilled Dialogue approach with families in the context of assessment</w:t>
            </w:r>
          </w:p>
          <w:p w14:paraId="0A1223DF" w14:textId="4658316B" w:rsidR="00BA644E" w:rsidRPr="00D940B8" w:rsidRDefault="00BA644E" w:rsidP="00127B7D">
            <w:pPr>
              <w:pStyle w:val="ListParagraph"/>
              <w:widowControl w:val="0"/>
              <w:numPr>
                <w:ilvl w:val="0"/>
                <w:numId w:val="37"/>
              </w:numPr>
              <w:autoSpaceDE w:val="0"/>
              <w:autoSpaceDN w:val="0"/>
              <w:adjustRightInd w:val="0"/>
              <w:spacing w:before="0" w:after="240"/>
              <w:rPr>
                <w:i/>
                <w:color w:val="000000"/>
                <w:sz w:val="21"/>
              </w:rPr>
            </w:pPr>
            <w:r w:rsidRPr="00BA644E">
              <w:rPr>
                <w:i/>
                <w:color w:val="000000"/>
                <w:sz w:val="21"/>
                <w:highlight w:val="yellow"/>
              </w:rPr>
              <w:t>Supporting them in receiving and using the evaluation results to advocate for their child</w:t>
            </w:r>
            <w:bookmarkStart w:id="125" w:name="EDSP210R2I"/>
            <w:bookmarkEnd w:id="125"/>
          </w:p>
        </w:tc>
        <w:tc>
          <w:tcPr>
            <w:tcW w:w="1337" w:type="pct"/>
          </w:tcPr>
          <w:p w14:paraId="74F6DFD3" w14:textId="77777777" w:rsidR="00127B7D" w:rsidRPr="00FD6E03" w:rsidRDefault="00127B7D" w:rsidP="00127B7D">
            <w:pPr>
              <w:widowControl w:val="0"/>
              <w:autoSpaceDE w:val="0"/>
              <w:autoSpaceDN w:val="0"/>
              <w:adjustRightInd w:val="0"/>
              <w:spacing w:after="240"/>
              <w:rPr>
                <w:rFonts w:ascii="Times New Roman" w:hAnsi="Times New Roman"/>
                <w:color w:val="000000"/>
                <w:sz w:val="21"/>
              </w:rPr>
            </w:pPr>
            <w:r w:rsidRPr="00D940B8">
              <w:rPr>
                <w:rFonts w:ascii="Times New Roman" w:hAnsi="Times New Roman"/>
                <w:b/>
                <w:color w:val="000000"/>
                <w:sz w:val="21"/>
              </w:rPr>
              <w:t>Chapter:</w:t>
            </w:r>
            <w:r>
              <w:rPr>
                <w:rFonts w:ascii="Times New Roman" w:hAnsi="Times New Roman"/>
                <w:color w:val="000000"/>
                <w:sz w:val="21"/>
              </w:rPr>
              <w:t xml:space="preserve"> Barrera, Kramer, &amp; Macpherson. Ch. 8 (Skilled dialogue and culturally linguistically respectful, reciprocal, and responsive assessment and instruction).</w:t>
            </w:r>
          </w:p>
        </w:tc>
        <w:tc>
          <w:tcPr>
            <w:tcW w:w="722" w:type="pct"/>
          </w:tcPr>
          <w:p w14:paraId="3691953F" w14:textId="77777777" w:rsidR="00127B7D" w:rsidRDefault="00127B7D" w:rsidP="00127B7D">
            <w:pPr>
              <w:rPr>
                <w:rFonts w:ascii="Times New Roman" w:hAnsi="Times New Roman"/>
                <w:sz w:val="21"/>
              </w:rPr>
            </w:pPr>
            <w:r w:rsidRPr="00E25CE8">
              <w:rPr>
                <w:rFonts w:ascii="Times New Roman" w:hAnsi="Times New Roman"/>
                <w:sz w:val="21"/>
              </w:rPr>
              <w:t>Guest Speaker: Dr. Jessica Moreno (CSUS Professor, Marriage &amp; Family Counseling)</w:t>
            </w:r>
          </w:p>
          <w:p w14:paraId="3BF7B080" w14:textId="77777777" w:rsidR="00A46CC5" w:rsidRDefault="00A46CC5" w:rsidP="00127B7D">
            <w:pPr>
              <w:rPr>
                <w:rFonts w:ascii="Times New Roman" w:hAnsi="Times New Roman"/>
                <w:sz w:val="21"/>
              </w:rPr>
            </w:pPr>
          </w:p>
          <w:p w14:paraId="3DF59C3C" w14:textId="214E63FB" w:rsidR="00A46CC5" w:rsidRPr="00E25CE8" w:rsidRDefault="00A46CC5" w:rsidP="00127B7D">
            <w:pPr>
              <w:rPr>
                <w:rFonts w:ascii="Times New Roman" w:hAnsi="Times New Roman"/>
                <w:sz w:val="21"/>
              </w:rPr>
            </w:pPr>
            <w:bookmarkStart w:id="126" w:name="EDSP210R2P"/>
            <w:r w:rsidRPr="00A46CC5">
              <w:rPr>
                <w:rFonts w:ascii="Times New Roman" w:hAnsi="Times New Roman"/>
                <w:b/>
                <w:bCs/>
                <w:sz w:val="21"/>
                <w:highlight w:val="yellow"/>
              </w:rPr>
              <w:t>Practice</w:t>
            </w:r>
            <w:r w:rsidRPr="00A46CC5">
              <w:rPr>
                <w:rFonts w:ascii="Times New Roman" w:hAnsi="Times New Roman"/>
                <w:sz w:val="21"/>
                <w:highlight w:val="yellow"/>
              </w:rPr>
              <w:t>: sharing results with families and responding to their needs to empower them</w:t>
            </w:r>
            <w:bookmarkEnd w:id="126"/>
          </w:p>
        </w:tc>
        <w:tc>
          <w:tcPr>
            <w:tcW w:w="836" w:type="pct"/>
          </w:tcPr>
          <w:p w14:paraId="127789EF" w14:textId="77777777" w:rsidR="00127B7D" w:rsidRPr="00FD6E03" w:rsidRDefault="00127B7D" w:rsidP="00127B7D">
            <w:pPr>
              <w:widowControl w:val="0"/>
              <w:autoSpaceDE w:val="0"/>
              <w:autoSpaceDN w:val="0"/>
              <w:adjustRightInd w:val="0"/>
              <w:spacing w:after="240"/>
              <w:rPr>
                <w:rFonts w:ascii="Times New Roman" w:hAnsi="Times New Roman"/>
                <w:b/>
                <w:color w:val="000000"/>
                <w:sz w:val="21"/>
              </w:rPr>
            </w:pPr>
            <w:r>
              <w:rPr>
                <w:rFonts w:ascii="Times New Roman" w:hAnsi="Times New Roman"/>
                <w:b/>
                <w:color w:val="000000"/>
                <w:sz w:val="21"/>
              </w:rPr>
              <w:t xml:space="preserve">DRAFT DUE: </w:t>
            </w:r>
            <w:r w:rsidRPr="00C44C49">
              <w:rPr>
                <w:rFonts w:ascii="Times New Roman" w:hAnsi="Times New Roman"/>
                <w:color w:val="000000"/>
                <w:sz w:val="21"/>
              </w:rPr>
              <w:t>ECSE EBP presentation</w:t>
            </w:r>
          </w:p>
        </w:tc>
      </w:tr>
      <w:tr w:rsidR="00127B7D" w:rsidRPr="0072727E" w14:paraId="6C3D3635" w14:textId="77777777" w:rsidTr="001D2383">
        <w:tc>
          <w:tcPr>
            <w:tcW w:w="605" w:type="pct"/>
            <w:shd w:val="clear" w:color="auto" w:fill="D9D9D9" w:themeFill="background1" w:themeFillShade="D9"/>
          </w:tcPr>
          <w:p w14:paraId="2691FDAC" w14:textId="77777777" w:rsidR="00127B7D" w:rsidRPr="0072727E" w:rsidRDefault="00127B7D" w:rsidP="00127B7D">
            <w:pPr>
              <w:pStyle w:val="T-ColumnRowHeaders"/>
              <w:spacing w:line="240" w:lineRule="auto"/>
            </w:pPr>
            <w:r w:rsidRPr="0072727E">
              <w:t>15</w:t>
            </w:r>
          </w:p>
          <w:p w14:paraId="49BD76D1" w14:textId="77777777" w:rsidR="00127B7D" w:rsidRDefault="00127B7D" w:rsidP="00127B7D">
            <w:pPr>
              <w:pStyle w:val="T-ColumnRowHeaders"/>
              <w:spacing w:line="240" w:lineRule="auto"/>
            </w:pPr>
            <w:r>
              <w:t>Monday</w:t>
            </w:r>
          </w:p>
          <w:p w14:paraId="048406C6" w14:textId="77777777" w:rsidR="00127B7D" w:rsidRPr="0072727E" w:rsidRDefault="00127B7D" w:rsidP="00127B7D">
            <w:pPr>
              <w:pStyle w:val="T-ColumnRowHeaders"/>
              <w:spacing w:line="240" w:lineRule="auto"/>
            </w:pPr>
            <w:r>
              <w:t>Dec 2</w:t>
            </w:r>
          </w:p>
          <w:p w14:paraId="58047B0C" w14:textId="77777777" w:rsidR="00127B7D" w:rsidRPr="0072727E" w:rsidRDefault="00127B7D" w:rsidP="00127B7D">
            <w:pPr>
              <w:pStyle w:val="T-ColumnRowHeaders"/>
              <w:spacing w:line="240" w:lineRule="auto"/>
              <w:ind w:left="0"/>
              <w:jc w:val="left"/>
            </w:pPr>
          </w:p>
        </w:tc>
        <w:tc>
          <w:tcPr>
            <w:tcW w:w="1500" w:type="pct"/>
          </w:tcPr>
          <w:p w14:paraId="3EF16023" w14:textId="77777777" w:rsidR="00127B7D" w:rsidRPr="005C3F45" w:rsidRDefault="00127B7D" w:rsidP="00127B7D">
            <w:pPr>
              <w:widowControl w:val="0"/>
              <w:autoSpaceDE w:val="0"/>
              <w:autoSpaceDN w:val="0"/>
              <w:adjustRightInd w:val="0"/>
              <w:spacing w:after="240"/>
              <w:rPr>
                <w:rFonts w:ascii="Times New Roman" w:hAnsi="Times New Roman"/>
                <w:i/>
                <w:color w:val="000000"/>
                <w:sz w:val="21"/>
              </w:rPr>
            </w:pPr>
            <w:r>
              <w:rPr>
                <w:rFonts w:ascii="Times New Roman" w:hAnsi="Times New Roman"/>
                <w:i/>
                <w:color w:val="000000"/>
                <w:sz w:val="21"/>
              </w:rPr>
              <w:t>ECSE Evidence-based Intervention Presentations</w:t>
            </w:r>
          </w:p>
        </w:tc>
        <w:tc>
          <w:tcPr>
            <w:tcW w:w="1337" w:type="pct"/>
          </w:tcPr>
          <w:p w14:paraId="4D020451" w14:textId="77777777" w:rsidR="00127B7D" w:rsidRPr="00FD6E03" w:rsidRDefault="00127B7D" w:rsidP="00127B7D">
            <w:pPr>
              <w:widowControl w:val="0"/>
              <w:autoSpaceDE w:val="0"/>
              <w:autoSpaceDN w:val="0"/>
              <w:adjustRightInd w:val="0"/>
              <w:spacing w:after="240"/>
              <w:rPr>
                <w:rFonts w:ascii="Times New Roman" w:hAnsi="Times New Roman"/>
                <w:color w:val="000000"/>
                <w:sz w:val="21"/>
              </w:rPr>
            </w:pPr>
          </w:p>
        </w:tc>
        <w:tc>
          <w:tcPr>
            <w:tcW w:w="722" w:type="pct"/>
          </w:tcPr>
          <w:p w14:paraId="616C7CF4" w14:textId="77777777" w:rsidR="00127B7D" w:rsidRPr="00FD6E03" w:rsidRDefault="00127B7D" w:rsidP="00127B7D">
            <w:pPr>
              <w:rPr>
                <w:rFonts w:ascii="Times New Roman" w:hAnsi="Times New Roman"/>
                <w:b/>
                <w:sz w:val="21"/>
              </w:rPr>
            </w:pPr>
          </w:p>
        </w:tc>
        <w:tc>
          <w:tcPr>
            <w:tcW w:w="836" w:type="pct"/>
          </w:tcPr>
          <w:p w14:paraId="1A027B34" w14:textId="77777777" w:rsidR="00127B7D" w:rsidRPr="00D940B8" w:rsidRDefault="00127B7D" w:rsidP="00127B7D">
            <w:pPr>
              <w:widowControl w:val="0"/>
              <w:autoSpaceDE w:val="0"/>
              <w:autoSpaceDN w:val="0"/>
              <w:adjustRightInd w:val="0"/>
              <w:spacing w:after="240"/>
              <w:rPr>
                <w:rFonts w:ascii="Times New Roman" w:hAnsi="Times New Roman"/>
                <w:b/>
                <w:color w:val="000000"/>
                <w:sz w:val="21"/>
              </w:rPr>
            </w:pPr>
            <w:r w:rsidRPr="00C44C49">
              <w:rPr>
                <w:rFonts w:ascii="Times New Roman" w:hAnsi="Times New Roman"/>
                <w:b/>
                <w:color w:val="000000"/>
                <w:sz w:val="21"/>
              </w:rPr>
              <w:t>DUE</w:t>
            </w:r>
            <w:r>
              <w:rPr>
                <w:rFonts w:ascii="Times New Roman" w:hAnsi="Times New Roman"/>
                <w:color w:val="000000"/>
                <w:sz w:val="21"/>
              </w:rPr>
              <w:t>: ECSE EBP presentation</w:t>
            </w:r>
          </w:p>
        </w:tc>
      </w:tr>
      <w:tr w:rsidR="00127B7D" w:rsidRPr="0072727E" w14:paraId="69FF1B7E" w14:textId="77777777" w:rsidTr="001D2383">
        <w:trPr>
          <w:trHeight w:val="908"/>
        </w:trPr>
        <w:tc>
          <w:tcPr>
            <w:tcW w:w="605" w:type="pct"/>
            <w:shd w:val="clear" w:color="auto" w:fill="D9D9D9" w:themeFill="background1" w:themeFillShade="D9"/>
          </w:tcPr>
          <w:p w14:paraId="03557190" w14:textId="77777777" w:rsidR="00127B7D" w:rsidRDefault="00127B7D" w:rsidP="00127B7D">
            <w:pPr>
              <w:pStyle w:val="T-ColumnRowHeaders"/>
              <w:spacing w:line="240" w:lineRule="auto"/>
            </w:pPr>
            <w:r w:rsidRPr="0072727E">
              <w:t>Finals Week</w:t>
            </w:r>
          </w:p>
          <w:p w14:paraId="7FF260C6" w14:textId="77777777" w:rsidR="00127B7D" w:rsidRPr="0072727E" w:rsidRDefault="00127B7D" w:rsidP="00127B7D">
            <w:pPr>
              <w:pStyle w:val="T-ColumnRowHeaders"/>
              <w:spacing w:line="240" w:lineRule="auto"/>
            </w:pPr>
            <w:r>
              <w:t>Thurs. Dec. 9</w:t>
            </w:r>
          </w:p>
        </w:tc>
        <w:tc>
          <w:tcPr>
            <w:tcW w:w="1500" w:type="pct"/>
          </w:tcPr>
          <w:p w14:paraId="1077865E" w14:textId="77777777" w:rsidR="00127B7D" w:rsidRPr="00FD6E03" w:rsidRDefault="00127B7D" w:rsidP="00127B7D">
            <w:pPr>
              <w:widowControl w:val="0"/>
              <w:autoSpaceDE w:val="0"/>
              <w:autoSpaceDN w:val="0"/>
              <w:adjustRightInd w:val="0"/>
              <w:spacing w:after="240"/>
              <w:rPr>
                <w:rFonts w:ascii="Times New Roman" w:hAnsi="Times New Roman"/>
                <w:color w:val="000000"/>
                <w:sz w:val="21"/>
              </w:rPr>
            </w:pPr>
            <w:r>
              <w:rPr>
                <w:rFonts w:ascii="Times New Roman" w:hAnsi="Times New Roman"/>
                <w:i/>
                <w:color w:val="000000"/>
                <w:sz w:val="21"/>
              </w:rPr>
              <w:t>VIDEO CLUB: Student Presentations of Intervention Video clips for discussion</w:t>
            </w:r>
          </w:p>
        </w:tc>
        <w:tc>
          <w:tcPr>
            <w:tcW w:w="1337" w:type="pct"/>
          </w:tcPr>
          <w:p w14:paraId="546A870F" w14:textId="77777777" w:rsidR="00127B7D" w:rsidRPr="00FD6E03" w:rsidRDefault="00127B7D" w:rsidP="00127B7D">
            <w:pPr>
              <w:rPr>
                <w:rFonts w:ascii="Times New Roman" w:hAnsi="Times New Roman"/>
                <w:sz w:val="21"/>
              </w:rPr>
            </w:pPr>
            <w:r>
              <w:rPr>
                <w:rFonts w:ascii="Times New Roman" w:hAnsi="Times New Roman"/>
                <w:color w:val="000000"/>
                <w:sz w:val="21"/>
              </w:rPr>
              <w:t>None</w:t>
            </w:r>
          </w:p>
        </w:tc>
        <w:tc>
          <w:tcPr>
            <w:tcW w:w="722" w:type="pct"/>
          </w:tcPr>
          <w:p w14:paraId="15CC2C29" w14:textId="77777777" w:rsidR="00127B7D" w:rsidRPr="00FD6E03" w:rsidRDefault="00127B7D" w:rsidP="00127B7D">
            <w:pPr>
              <w:rPr>
                <w:rFonts w:ascii="Times New Roman" w:hAnsi="Times New Roman"/>
                <w:sz w:val="21"/>
              </w:rPr>
            </w:pPr>
          </w:p>
        </w:tc>
        <w:tc>
          <w:tcPr>
            <w:tcW w:w="836" w:type="pct"/>
          </w:tcPr>
          <w:p w14:paraId="54C6CEF9" w14:textId="77777777" w:rsidR="00127B7D" w:rsidRPr="00FD6E03" w:rsidRDefault="00127B7D" w:rsidP="00127B7D">
            <w:pPr>
              <w:widowControl w:val="0"/>
              <w:autoSpaceDE w:val="0"/>
              <w:autoSpaceDN w:val="0"/>
              <w:adjustRightInd w:val="0"/>
              <w:spacing w:after="240"/>
              <w:rPr>
                <w:rFonts w:ascii="Times New Roman" w:hAnsi="Times New Roman"/>
                <w:color w:val="000000"/>
                <w:sz w:val="21"/>
              </w:rPr>
            </w:pPr>
            <w:r w:rsidRPr="00FD6E03">
              <w:rPr>
                <w:rFonts w:ascii="Times New Roman" w:hAnsi="Times New Roman"/>
                <w:b/>
                <w:color w:val="000000"/>
                <w:sz w:val="21"/>
              </w:rPr>
              <w:t xml:space="preserve"> Due: </w:t>
            </w:r>
            <w:r w:rsidRPr="00681A1F">
              <w:rPr>
                <w:rFonts w:ascii="Times New Roman" w:hAnsi="Times New Roman"/>
                <w:color w:val="000000"/>
                <w:sz w:val="21"/>
              </w:rPr>
              <w:t>Intervention Video clip (upload to Canvas &amp; be prepared to play in class)</w:t>
            </w:r>
          </w:p>
        </w:tc>
      </w:tr>
    </w:tbl>
    <w:p w14:paraId="7ACEA655" w14:textId="77777777" w:rsidR="00A976C6" w:rsidRPr="0072727E" w:rsidRDefault="00A976C6" w:rsidP="00A976C6">
      <w:pPr>
        <w:rPr>
          <w:rFonts w:ascii="Times New Roman" w:hAnsi="Times New Roman"/>
        </w:rPr>
      </w:pPr>
      <w:r w:rsidRPr="0072727E">
        <w:rPr>
          <w:rFonts w:ascii="Times New Roman" w:hAnsi="Times New Roman"/>
        </w:rPr>
        <w:t>(Note: this is a tentative schedule and may be changed based on instructor’s discretion)</w:t>
      </w:r>
    </w:p>
    <w:p w14:paraId="64D00ADB" w14:textId="77777777" w:rsidR="00A976C6" w:rsidRDefault="00A976C6" w:rsidP="00A976C6">
      <w:pPr>
        <w:rPr>
          <w:rFonts w:ascii="Times New Roman" w:hAnsi="Times New Roman"/>
        </w:rPr>
      </w:pPr>
    </w:p>
    <w:p w14:paraId="1C3D56B1" w14:textId="77777777" w:rsidR="00A976C6" w:rsidRDefault="00A976C6" w:rsidP="00A976C6">
      <w:pPr>
        <w:rPr>
          <w:rFonts w:ascii="Times New Roman" w:hAnsi="Times New Roman"/>
        </w:rPr>
      </w:pPr>
    </w:p>
    <w:p w14:paraId="783383B0" w14:textId="77777777" w:rsidR="00A976C6" w:rsidRDefault="00A976C6" w:rsidP="00A976C6">
      <w:pPr>
        <w:rPr>
          <w:rFonts w:ascii="Times New Roman" w:hAnsi="Times New Roman"/>
          <w:sz w:val="32"/>
          <w:szCs w:val="32"/>
        </w:rPr>
      </w:pPr>
    </w:p>
    <w:p w14:paraId="6B4FEA66" w14:textId="77777777" w:rsidR="00A976C6" w:rsidRDefault="00A976C6" w:rsidP="00A976C6">
      <w:pPr>
        <w:rPr>
          <w:rFonts w:ascii="Times New Roman" w:hAnsi="Times New Roman"/>
          <w:sz w:val="32"/>
          <w:szCs w:val="32"/>
        </w:rPr>
      </w:pPr>
      <w:r>
        <w:rPr>
          <w:rFonts w:ascii="Times New Roman" w:hAnsi="Times New Roman"/>
          <w:sz w:val="32"/>
          <w:szCs w:val="32"/>
        </w:rPr>
        <w:br w:type="page"/>
      </w:r>
    </w:p>
    <w:p w14:paraId="73E047CF" w14:textId="77777777" w:rsidR="00A976C6" w:rsidRDefault="00A976C6" w:rsidP="00A976C6">
      <w:pPr>
        <w:jc w:val="center"/>
        <w:rPr>
          <w:rFonts w:ascii="Times New Roman" w:hAnsi="Times New Roman"/>
          <w:sz w:val="32"/>
          <w:szCs w:val="32"/>
        </w:rPr>
      </w:pPr>
      <w:r>
        <w:rPr>
          <w:rFonts w:ascii="Times New Roman" w:hAnsi="Times New Roman"/>
          <w:sz w:val="32"/>
          <w:szCs w:val="32"/>
        </w:rPr>
        <w:lastRenderedPageBreak/>
        <w:t>EDSP 210</w:t>
      </w:r>
    </w:p>
    <w:p w14:paraId="7E2FBAAB" w14:textId="77777777" w:rsidR="00A976C6" w:rsidRDefault="00A976C6" w:rsidP="00A976C6">
      <w:pPr>
        <w:jc w:val="center"/>
        <w:rPr>
          <w:rFonts w:ascii="Times New Roman" w:hAnsi="Times New Roman"/>
          <w:sz w:val="32"/>
          <w:szCs w:val="32"/>
        </w:rPr>
      </w:pPr>
      <w:r>
        <w:rPr>
          <w:rFonts w:ascii="Times New Roman" w:hAnsi="Times New Roman"/>
          <w:sz w:val="32"/>
          <w:szCs w:val="32"/>
        </w:rPr>
        <w:t>Assessment in Early Childhood Special Education (ECSE)</w:t>
      </w:r>
    </w:p>
    <w:p w14:paraId="081936AC" w14:textId="77777777" w:rsidR="00A976C6" w:rsidRPr="008D4899" w:rsidRDefault="00A976C6" w:rsidP="00A976C6">
      <w:pPr>
        <w:jc w:val="center"/>
        <w:rPr>
          <w:rFonts w:ascii="Times New Roman" w:hAnsi="Times New Roman"/>
          <w:b/>
          <w:sz w:val="32"/>
          <w:szCs w:val="32"/>
        </w:rPr>
      </w:pPr>
    </w:p>
    <w:p w14:paraId="4A532466" w14:textId="77777777" w:rsidR="00A976C6" w:rsidRPr="00681A1F" w:rsidRDefault="00A976C6" w:rsidP="00A976C6">
      <w:pPr>
        <w:shd w:val="clear" w:color="auto" w:fill="DAEEF3" w:themeFill="accent5" w:themeFillTint="33"/>
        <w:rPr>
          <w:rFonts w:ascii="Times New Roman" w:hAnsi="Times New Roman"/>
          <w:b/>
          <w:i/>
          <w:sz w:val="32"/>
          <w:szCs w:val="32"/>
          <w:u w:val="single"/>
        </w:rPr>
      </w:pPr>
      <w:r w:rsidRPr="00681A1F">
        <w:rPr>
          <w:rFonts w:ascii="Times New Roman" w:hAnsi="Times New Roman"/>
          <w:b/>
          <w:i/>
          <w:sz w:val="32"/>
          <w:szCs w:val="32"/>
          <w:u w:val="single"/>
        </w:rPr>
        <w:t>Assessment Interview &amp; Plan Assignment</w:t>
      </w:r>
    </w:p>
    <w:p w14:paraId="72A83491" w14:textId="77777777" w:rsidR="00A976C6" w:rsidRDefault="00A976C6" w:rsidP="00A976C6">
      <w:pPr>
        <w:rPr>
          <w:rFonts w:ascii="Times New Roman" w:hAnsi="Times New Roman"/>
          <w:b/>
          <w:sz w:val="28"/>
          <w:szCs w:val="28"/>
        </w:rPr>
      </w:pPr>
      <w:r>
        <w:rPr>
          <w:rFonts w:ascii="Times New Roman" w:hAnsi="Times New Roman"/>
          <w:b/>
          <w:sz w:val="28"/>
          <w:szCs w:val="28"/>
        </w:rPr>
        <w:t>Assessment Interview (Part 1)</w:t>
      </w:r>
    </w:p>
    <w:p w14:paraId="39F5A4E0" w14:textId="77777777" w:rsidR="00A976C6" w:rsidRDefault="00A976C6" w:rsidP="00A976C6">
      <w:pPr>
        <w:rPr>
          <w:rFonts w:ascii="Times New Roman" w:hAnsi="Times New Roman"/>
          <w:sz w:val="22"/>
          <w:szCs w:val="28"/>
        </w:rPr>
      </w:pPr>
      <w:r w:rsidRPr="00681A1F">
        <w:rPr>
          <w:rFonts w:ascii="Times New Roman" w:hAnsi="Times New Roman"/>
          <w:sz w:val="22"/>
          <w:szCs w:val="28"/>
        </w:rPr>
        <w:t xml:space="preserve">You will schedule an informal interview with an ECSE provider in your district or program who is typically responsible for conducting assessments and evaluations of young infants, toddlers, or preschoolers with disabilities or suspected disabilities. </w:t>
      </w:r>
      <w:r>
        <w:rPr>
          <w:rFonts w:ascii="Times New Roman" w:hAnsi="Times New Roman"/>
          <w:sz w:val="22"/>
          <w:szCs w:val="28"/>
        </w:rPr>
        <w:t xml:space="preserve">This interview will take about 20-30 minutes. </w:t>
      </w:r>
      <w:r w:rsidRPr="00681A1F">
        <w:rPr>
          <w:rFonts w:ascii="Times New Roman" w:hAnsi="Times New Roman"/>
          <w:sz w:val="22"/>
          <w:szCs w:val="28"/>
        </w:rPr>
        <w:t xml:space="preserve">The goal of this interview is for you to gain a complete understanding of this assessment and evaluation process as well as to support the development of your Assessment Plan (Part 2). Guiding questions for your interview are provided below. </w:t>
      </w:r>
      <w:r>
        <w:rPr>
          <w:rFonts w:ascii="Times New Roman" w:hAnsi="Times New Roman"/>
          <w:sz w:val="22"/>
          <w:szCs w:val="28"/>
        </w:rPr>
        <w:t>You may handwrite your notes from the interview (or type) and then type a narrative summary of what you learned. Turn in both your interview notes (a picture is acceptable) and your typed summary.</w:t>
      </w:r>
    </w:p>
    <w:p w14:paraId="1FC2E524" w14:textId="77777777" w:rsidR="00A976C6" w:rsidRDefault="00A976C6" w:rsidP="00A976C6">
      <w:pPr>
        <w:rPr>
          <w:rFonts w:ascii="Times New Roman" w:hAnsi="Times New Roman"/>
          <w:sz w:val="22"/>
          <w:szCs w:val="28"/>
        </w:rPr>
      </w:pPr>
    </w:p>
    <w:p w14:paraId="12DD5FA9" w14:textId="77777777" w:rsidR="00A976C6" w:rsidRPr="00681A1F" w:rsidRDefault="00A976C6" w:rsidP="00A976C6">
      <w:pPr>
        <w:rPr>
          <w:rFonts w:ascii="Times New Roman" w:hAnsi="Times New Roman"/>
          <w:sz w:val="22"/>
          <w:szCs w:val="28"/>
        </w:rPr>
      </w:pPr>
      <w:r>
        <w:rPr>
          <w:rFonts w:ascii="Times New Roman" w:hAnsi="Times New Roman"/>
          <w:sz w:val="22"/>
          <w:szCs w:val="28"/>
        </w:rPr>
        <w:t xml:space="preserve">Interview guiding questions: </w:t>
      </w:r>
    </w:p>
    <w:p w14:paraId="51AB981B" w14:textId="77777777" w:rsidR="00A976C6" w:rsidRPr="00AF3029" w:rsidRDefault="00A976C6" w:rsidP="00582306">
      <w:pPr>
        <w:pStyle w:val="ListParagraph"/>
        <w:numPr>
          <w:ilvl w:val="0"/>
          <w:numId w:val="37"/>
        </w:numPr>
        <w:spacing w:before="0" w:after="0"/>
        <w:rPr>
          <w:b/>
          <w:szCs w:val="28"/>
        </w:rPr>
      </w:pPr>
      <w:r>
        <w:rPr>
          <w:szCs w:val="28"/>
        </w:rPr>
        <w:t>What is your current position in the program or district and your role in the assessment process for young children with disabilities? Specifically, for eligibility determination as well as annual IEP or semi-annual IFSP meetings?</w:t>
      </w:r>
    </w:p>
    <w:p w14:paraId="3EF7291D" w14:textId="77777777" w:rsidR="00A976C6" w:rsidRPr="00AF3029" w:rsidRDefault="00A976C6" w:rsidP="00582306">
      <w:pPr>
        <w:pStyle w:val="ListParagraph"/>
        <w:numPr>
          <w:ilvl w:val="0"/>
          <w:numId w:val="37"/>
        </w:numPr>
        <w:spacing w:before="0" w:after="0"/>
        <w:rPr>
          <w:b/>
          <w:szCs w:val="28"/>
        </w:rPr>
      </w:pPr>
      <w:r>
        <w:rPr>
          <w:szCs w:val="28"/>
        </w:rPr>
        <w:t xml:space="preserve">Describe the assessment tools you use in the evaluation process including formal and informal tools. </w:t>
      </w:r>
    </w:p>
    <w:p w14:paraId="2AF10731" w14:textId="77777777" w:rsidR="00A976C6" w:rsidRPr="00AF3029" w:rsidRDefault="00A976C6" w:rsidP="00582306">
      <w:pPr>
        <w:pStyle w:val="ListParagraph"/>
        <w:numPr>
          <w:ilvl w:val="0"/>
          <w:numId w:val="37"/>
        </w:numPr>
        <w:spacing w:before="0" w:after="0"/>
        <w:rPr>
          <w:b/>
          <w:szCs w:val="28"/>
        </w:rPr>
      </w:pPr>
      <w:r>
        <w:rPr>
          <w:szCs w:val="28"/>
        </w:rPr>
        <w:t xml:space="preserve">Describe how you and your team include families in the assessment process.  </w:t>
      </w:r>
    </w:p>
    <w:p w14:paraId="7BADAB7A" w14:textId="77777777" w:rsidR="00A976C6" w:rsidRPr="00AF3029" w:rsidRDefault="00A976C6" w:rsidP="00582306">
      <w:pPr>
        <w:pStyle w:val="ListParagraph"/>
        <w:numPr>
          <w:ilvl w:val="0"/>
          <w:numId w:val="37"/>
        </w:numPr>
        <w:spacing w:before="0" w:after="0"/>
        <w:rPr>
          <w:b/>
          <w:szCs w:val="28"/>
        </w:rPr>
      </w:pPr>
      <w:r>
        <w:rPr>
          <w:szCs w:val="28"/>
        </w:rPr>
        <w:t xml:space="preserve">Describe the assessment tools and assessment process for collecting progress monitoring data on young children’s goals and progress. </w:t>
      </w:r>
    </w:p>
    <w:p w14:paraId="50986EDD" w14:textId="77777777" w:rsidR="00A976C6" w:rsidRPr="00AF3029" w:rsidRDefault="00A976C6" w:rsidP="00582306">
      <w:pPr>
        <w:pStyle w:val="ListParagraph"/>
        <w:numPr>
          <w:ilvl w:val="0"/>
          <w:numId w:val="37"/>
        </w:numPr>
        <w:spacing w:before="0" w:after="0"/>
        <w:rPr>
          <w:b/>
          <w:szCs w:val="28"/>
        </w:rPr>
      </w:pPr>
      <w:r>
        <w:rPr>
          <w:szCs w:val="28"/>
        </w:rPr>
        <w:t>How does your team work together to collaborate on collecting assessment information and determining eligibility?</w:t>
      </w:r>
    </w:p>
    <w:p w14:paraId="02E204C2" w14:textId="77777777" w:rsidR="00A976C6" w:rsidRPr="00AF3029" w:rsidRDefault="00A976C6" w:rsidP="00582306">
      <w:pPr>
        <w:pStyle w:val="ListParagraph"/>
        <w:numPr>
          <w:ilvl w:val="0"/>
          <w:numId w:val="37"/>
        </w:numPr>
        <w:spacing w:before="0" w:after="0"/>
        <w:rPr>
          <w:b/>
          <w:szCs w:val="28"/>
        </w:rPr>
      </w:pPr>
      <w:r>
        <w:rPr>
          <w:szCs w:val="28"/>
        </w:rPr>
        <w:t>How might the assessment methods be adapted for specific populations of students such as those who are dual language learners or those with multiple and/or severe disabilities?</w:t>
      </w:r>
    </w:p>
    <w:p w14:paraId="33DD2C3E" w14:textId="77777777" w:rsidR="00A976C6" w:rsidRPr="00AF3029" w:rsidRDefault="00A976C6" w:rsidP="00582306">
      <w:pPr>
        <w:pStyle w:val="ListParagraph"/>
        <w:numPr>
          <w:ilvl w:val="0"/>
          <w:numId w:val="37"/>
        </w:numPr>
        <w:spacing w:before="0" w:after="0"/>
        <w:rPr>
          <w:b/>
          <w:szCs w:val="28"/>
        </w:rPr>
      </w:pPr>
      <w:r>
        <w:rPr>
          <w:szCs w:val="28"/>
        </w:rPr>
        <w:t xml:space="preserve">Describe your beliefs about this assessment process including strengths, weaknesses, and recommendations for improving it. </w:t>
      </w:r>
    </w:p>
    <w:p w14:paraId="46F70EFB" w14:textId="77777777" w:rsidR="00A976C6" w:rsidRDefault="00A976C6" w:rsidP="00A976C6">
      <w:pPr>
        <w:rPr>
          <w:rFonts w:ascii="Times New Roman" w:hAnsi="Times New Roman"/>
          <w:b/>
          <w:szCs w:val="28"/>
        </w:rPr>
      </w:pPr>
    </w:p>
    <w:p w14:paraId="0F069678" w14:textId="77777777" w:rsidR="00A976C6" w:rsidRPr="00AF3029" w:rsidRDefault="00A976C6" w:rsidP="00A976C6">
      <w:pPr>
        <w:rPr>
          <w:rFonts w:ascii="Times New Roman" w:hAnsi="Times New Roman"/>
          <w:b/>
          <w:szCs w:val="28"/>
        </w:rPr>
      </w:pPr>
    </w:p>
    <w:p w14:paraId="0AC7208F" w14:textId="77777777" w:rsidR="00A976C6" w:rsidRPr="004A530A" w:rsidRDefault="00A976C6" w:rsidP="00A976C6">
      <w:pPr>
        <w:rPr>
          <w:rFonts w:ascii="Times New Roman" w:hAnsi="Times New Roman"/>
          <w:b/>
          <w:sz w:val="28"/>
          <w:szCs w:val="28"/>
        </w:rPr>
      </w:pPr>
      <w:r>
        <w:rPr>
          <w:rFonts w:ascii="Times New Roman" w:hAnsi="Times New Roman"/>
          <w:b/>
          <w:sz w:val="28"/>
          <w:szCs w:val="28"/>
        </w:rPr>
        <w:t xml:space="preserve">Assessment Plan (Part 2) </w:t>
      </w:r>
    </w:p>
    <w:p w14:paraId="1438D2D0" w14:textId="77777777" w:rsidR="00A976C6" w:rsidRPr="00681A1F" w:rsidRDefault="00A976C6" w:rsidP="00A976C6">
      <w:pPr>
        <w:rPr>
          <w:rFonts w:ascii="Times New Roman" w:hAnsi="Times New Roman"/>
          <w:sz w:val="22"/>
        </w:rPr>
      </w:pPr>
      <w:r w:rsidRPr="00681A1F">
        <w:rPr>
          <w:rFonts w:ascii="Times New Roman" w:hAnsi="Times New Roman"/>
          <w:sz w:val="22"/>
        </w:rPr>
        <w:t>Your Assessment Plan is the roadmap to your work in assessing an infant, toddler, or preschool age child with disabilities this semester. Each element described here must be included in your plan. Organize and present the information in a way that provides clear understanding of the child &amp; your plan to assess the child. Your assessment plan will be posted in Canvas. A peer in this class will critique your plan and provide you with feedback. These plans provide a great forum for discussion, ideas, &amp; suggestions on assessment of young children with disabilities.</w:t>
      </w:r>
    </w:p>
    <w:p w14:paraId="62FC2644" w14:textId="77777777" w:rsidR="00A976C6" w:rsidRPr="00681A1F" w:rsidRDefault="00A976C6" w:rsidP="00582306">
      <w:pPr>
        <w:pStyle w:val="ListParagraph"/>
        <w:numPr>
          <w:ilvl w:val="0"/>
          <w:numId w:val="32"/>
        </w:numPr>
        <w:spacing w:before="0" w:after="160" w:line="259" w:lineRule="auto"/>
      </w:pPr>
      <w:r w:rsidRPr="00681A1F">
        <w:t>Child's first name (don't use last name), date of birth, chronological age. There's normally not a reason to change the child's first name - this does not violate confidentiality.</w:t>
      </w:r>
    </w:p>
    <w:p w14:paraId="7E54DB16" w14:textId="77777777" w:rsidR="00A976C6" w:rsidRPr="00681A1F" w:rsidRDefault="00A976C6" w:rsidP="00582306">
      <w:pPr>
        <w:pStyle w:val="ListParagraph"/>
        <w:numPr>
          <w:ilvl w:val="0"/>
          <w:numId w:val="32"/>
        </w:numPr>
        <w:spacing w:before="0" w:after="160" w:line="259" w:lineRule="auto"/>
      </w:pPr>
      <w:r w:rsidRPr="00681A1F">
        <w:t xml:space="preserve">Brief </w:t>
      </w:r>
      <w:r w:rsidRPr="00681A1F">
        <w:rPr>
          <w:b/>
        </w:rPr>
        <w:t>strengths-based description of the family and home</w:t>
      </w:r>
      <w:r w:rsidRPr="00681A1F">
        <w:t xml:space="preserve"> (living arrangements).</w:t>
      </w:r>
    </w:p>
    <w:p w14:paraId="1865D9C6" w14:textId="77777777" w:rsidR="00A976C6" w:rsidRPr="00681A1F" w:rsidRDefault="00A976C6" w:rsidP="00582306">
      <w:pPr>
        <w:pStyle w:val="ListParagraph"/>
        <w:numPr>
          <w:ilvl w:val="0"/>
          <w:numId w:val="32"/>
        </w:numPr>
        <w:spacing w:before="0" w:after="160" w:line="259" w:lineRule="auto"/>
      </w:pPr>
      <w:r w:rsidRPr="00681A1F">
        <w:rPr>
          <w:b/>
        </w:rPr>
        <w:t>Program information</w:t>
      </w:r>
      <w:r w:rsidRPr="00681A1F">
        <w:t>. Description of early intervention service, current and previous.</w:t>
      </w:r>
    </w:p>
    <w:p w14:paraId="1660414C" w14:textId="77777777" w:rsidR="00A976C6" w:rsidRPr="00681A1F" w:rsidRDefault="00A976C6" w:rsidP="00582306">
      <w:pPr>
        <w:pStyle w:val="ListParagraph"/>
        <w:numPr>
          <w:ilvl w:val="0"/>
          <w:numId w:val="32"/>
        </w:numPr>
        <w:spacing w:before="0" w:after="160" w:line="259" w:lineRule="auto"/>
      </w:pPr>
      <w:r w:rsidRPr="00681A1F">
        <w:rPr>
          <w:b/>
        </w:rPr>
        <w:t>Strengths-based description of your child</w:t>
      </w:r>
      <w:r w:rsidRPr="00681A1F">
        <w:t xml:space="preserve">. Your initial impressions of this child, including </w:t>
      </w:r>
      <w:proofErr w:type="spellStart"/>
      <w:proofErr w:type="gramStart"/>
      <w:r w:rsidRPr="00681A1F">
        <w:t>strengths,interests</w:t>
      </w:r>
      <w:proofErr w:type="spellEnd"/>
      <w:proofErr w:type="gramEnd"/>
      <w:r w:rsidRPr="00681A1F">
        <w:t>, areas of need, and if applicable diagnosis or categorical label. Include comments on developmental and social-emotional areas.</w:t>
      </w:r>
    </w:p>
    <w:p w14:paraId="05B5B537" w14:textId="77777777" w:rsidR="00A976C6" w:rsidRPr="00681A1F" w:rsidRDefault="00A976C6" w:rsidP="00582306">
      <w:pPr>
        <w:pStyle w:val="ListParagraph"/>
        <w:numPr>
          <w:ilvl w:val="0"/>
          <w:numId w:val="32"/>
        </w:numPr>
        <w:spacing w:before="0" w:after="160" w:line="259" w:lineRule="auto"/>
      </w:pPr>
      <w:r w:rsidRPr="00681A1F">
        <w:t xml:space="preserve">Describe the </w:t>
      </w:r>
      <w:r w:rsidRPr="00681A1F">
        <w:rPr>
          <w:b/>
        </w:rPr>
        <w:t>purpose for this assessment</w:t>
      </w:r>
      <w:r w:rsidRPr="00681A1F">
        <w:t>. What do you hope to learn?</w:t>
      </w:r>
    </w:p>
    <w:p w14:paraId="26F59FBA" w14:textId="77777777" w:rsidR="00A976C6" w:rsidRPr="00681A1F" w:rsidRDefault="00A976C6" w:rsidP="00582306">
      <w:pPr>
        <w:pStyle w:val="ListParagraph"/>
        <w:numPr>
          <w:ilvl w:val="0"/>
          <w:numId w:val="32"/>
        </w:numPr>
        <w:spacing w:before="0" w:after="160" w:line="259" w:lineRule="auto"/>
      </w:pPr>
      <w:r w:rsidRPr="00681A1F">
        <w:rPr>
          <w:b/>
        </w:rPr>
        <w:t>Timeline</w:t>
      </w:r>
      <w:r w:rsidRPr="00681A1F">
        <w:t xml:space="preserve"> for securing the assessment information &amp; completing the mini-Comprehensive Assessment report (mini-CAR) (this will likely change during the semester)</w:t>
      </w:r>
    </w:p>
    <w:p w14:paraId="37FD6482" w14:textId="77777777" w:rsidR="00A976C6" w:rsidRPr="00681A1F" w:rsidRDefault="00A976C6" w:rsidP="00582306">
      <w:pPr>
        <w:pStyle w:val="ListParagraph"/>
        <w:numPr>
          <w:ilvl w:val="0"/>
          <w:numId w:val="32"/>
        </w:numPr>
        <w:spacing w:before="0" w:after="160" w:line="259" w:lineRule="auto"/>
      </w:pPr>
      <w:r w:rsidRPr="00681A1F">
        <w:t xml:space="preserve">Parent and agency </w:t>
      </w:r>
      <w:r w:rsidRPr="00681A1F">
        <w:rPr>
          <w:b/>
        </w:rPr>
        <w:t>permission forms</w:t>
      </w:r>
      <w:r w:rsidRPr="00681A1F">
        <w:t>, as needed. See samples; use the sample or develop your own form.</w:t>
      </w:r>
    </w:p>
    <w:p w14:paraId="0F05A313" w14:textId="77777777" w:rsidR="00A976C6" w:rsidRPr="00681A1F" w:rsidRDefault="00A976C6" w:rsidP="00582306">
      <w:pPr>
        <w:pStyle w:val="ListParagraph"/>
        <w:numPr>
          <w:ilvl w:val="0"/>
          <w:numId w:val="32"/>
        </w:numPr>
        <w:spacing w:before="0" w:after="160" w:line="259" w:lineRule="auto"/>
      </w:pPr>
      <w:r w:rsidRPr="00681A1F">
        <w:rPr>
          <w:b/>
        </w:rPr>
        <w:t>Methods and Strategies</w:t>
      </w:r>
      <w:r w:rsidRPr="00681A1F">
        <w:t xml:space="preserve">: Describe your plan for the assessment of this child in </w:t>
      </w:r>
      <w:r w:rsidRPr="00681A1F">
        <w:rPr>
          <w:u w:val="single"/>
        </w:rPr>
        <w:t>at least 2 areas of development</w:t>
      </w:r>
      <w:r w:rsidRPr="00681A1F">
        <w:t>. You may want to include specific assessment instruments, but this is not required in the plan. Describe how you will use of each of the following assessment strategies in your work this semester (all are required):</w:t>
      </w:r>
    </w:p>
    <w:p w14:paraId="664DCD31" w14:textId="77777777" w:rsidR="00A976C6" w:rsidRPr="00681A1F" w:rsidRDefault="00A976C6" w:rsidP="00582306">
      <w:pPr>
        <w:pStyle w:val="ListParagraph"/>
        <w:numPr>
          <w:ilvl w:val="0"/>
          <w:numId w:val="33"/>
        </w:numPr>
        <w:spacing w:before="0" w:after="160" w:line="259" w:lineRule="auto"/>
        <w:ind w:left="1800"/>
      </w:pPr>
      <w:r w:rsidRPr="00681A1F">
        <w:t xml:space="preserve">Interview with staff that work with this child </w:t>
      </w:r>
    </w:p>
    <w:p w14:paraId="51C5C0F8" w14:textId="77777777" w:rsidR="00A976C6" w:rsidRPr="00681A1F" w:rsidRDefault="00A976C6" w:rsidP="00582306">
      <w:pPr>
        <w:pStyle w:val="ListParagraph"/>
        <w:numPr>
          <w:ilvl w:val="0"/>
          <w:numId w:val="33"/>
        </w:numPr>
        <w:spacing w:before="0" w:after="160" w:line="259" w:lineRule="auto"/>
        <w:ind w:left="1800"/>
      </w:pPr>
      <w:r w:rsidRPr="00681A1F">
        <w:t xml:space="preserve">Interview with parents, guardian, other caregivers </w:t>
      </w:r>
    </w:p>
    <w:p w14:paraId="2A88C0B6" w14:textId="77777777" w:rsidR="00A976C6" w:rsidRPr="00681A1F" w:rsidRDefault="00A976C6" w:rsidP="00582306">
      <w:pPr>
        <w:pStyle w:val="ListParagraph"/>
        <w:numPr>
          <w:ilvl w:val="0"/>
          <w:numId w:val="33"/>
        </w:numPr>
        <w:spacing w:before="0" w:after="160" w:line="259" w:lineRule="auto"/>
        <w:ind w:left="1800"/>
      </w:pPr>
      <w:r w:rsidRPr="00681A1F">
        <w:t xml:space="preserve">Review of cumulative record or developmental history </w:t>
      </w:r>
    </w:p>
    <w:p w14:paraId="5B55DF0E" w14:textId="77777777" w:rsidR="00A976C6" w:rsidRPr="00681A1F" w:rsidRDefault="00A976C6" w:rsidP="00582306">
      <w:pPr>
        <w:pStyle w:val="ListParagraph"/>
        <w:numPr>
          <w:ilvl w:val="0"/>
          <w:numId w:val="33"/>
        </w:numPr>
        <w:spacing w:before="0" w:after="160" w:line="259" w:lineRule="auto"/>
        <w:ind w:left="1800"/>
      </w:pPr>
      <w:r w:rsidRPr="00681A1F">
        <w:lastRenderedPageBreak/>
        <w:t xml:space="preserve">Review of previously administered assessment tools </w:t>
      </w:r>
    </w:p>
    <w:p w14:paraId="085B0D3B" w14:textId="77777777" w:rsidR="00A976C6" w:rsidRPr="00681A1F" w:rsidRDefault="00A976C6" w:rsidP="00582306">
      <w:pPr>
        <w:pStyle w:val="ListParagraph"/>
        <w:numPr>
          <w:ilvl w:val="0"/>
          <w:numId w:val="33"/>
        </w:numPr>
        <w:spacing w:before="0" w:after="160" w:line="259" w:lineRule="auto"/>
        <w:ind w:left="1800"/>
      </w:pPr>
      <w:r w:rsidRPr="00681A1F">
        <w:t>Direct Assessment Instruments or types of instruments you plan to use. You must use AT LEAST two different assessment tools in your assessment work with this child. At least one tool must be the Curriculum-based Assessment (CBA) used in your district or program – either Infant/Toddler or Preschool version.</w:t>
      </w:r>
    </w:p>
    <w:p w14:paraId="28174E8D" w14:textId="77777777" w:rsidR="00A976C6" w:rsidRPr="00681A1F" w:rsidRDefault="00A976C6" w:rsidP="00582306">
      <w:pPr>
        <w:pStyle w:val="ListParagraph"/>
        <w:numPr>
          <w:ilvl w:val="0"/>
          <w:numId w:val="33"/>
        </w:numPr>
        <w:spacing w:before="0" w:after="160" w:line="259" w:lineRule="auto"/>
        <w:ind w:left="1800"/>
      </w:pPr>
      <w:r w:rsidRPr="00681A1F">
        <w:t>Observation of child in at least 2 or 3 activity settings</w:t>
      </w:r>
    </w:p>
    <w:p w14:paraId="212D40F4" w14:textId="77777777" w:rsidR="00A976C6" w:rsidRDefault="00A976C6" w:rsidP="00A976C6">
      <w:pPr>
        <w:rPr>
          <w:rFonts w:ascii="Times New Roman" w:hAnsi="Times New Roman"/>
          <w:b/>
          <w:sz w:val="28"/>
          <w:szCs w:val="28"/>
        </w:rPr>
      </w:pPr>
      <w:r w:rsidRPr="00E44A3B">
        <w:rPr>
          <w:rFonts w:ascii="Times New Roman" w:hAnsi="Times New Roman"/>
          <w:b/>
          <w:sz w:val="28"/>
          <w:szCs w:val="28"/>
        </w:rPr>
        <w:t>You need to get to work now!</w:t>
      </w:r>
    </w:p>
    <w:p w14:paraId="6021A04A" w14:textId="77777777" w:rsidR="00A976C6" w:rsidRPr="00681A1F" w:rsidRDefault="00A976C6" w:rsidP="00582306">
      <w:pPr>
        <w:pStyle w:val="ListParagraph"/>
        <w:numPr>
          <w:ilvl w:val="0"/>
          <w:numId w:val="34"/>
        </w:numPr>
        <w:spacing w:before="0" w:after="160" w:line="259" w:lineRule="auto"/>
      </w:pPr>
      <w:r w:rsidRPr="00681A1F">
        <w:t>Identify appropriate child for your assessment/case study project.</w:t>
      </w:r>
    </w:p>
    <w:p w14:paraId="050F13F3" w14:textId="77777777" w:rsidR="00A976C6" w:rsidRPr="00681A1F" w:rsidRDefault="00A976C6" w:rsidP="00582306">
      <w:pPr>
        <w:pStyle w:val="ListParagraph"/>
        <w:numPr>
          <w:ilvl w:val="0"/>
          <w:numId w:val="34"/>
        </w:numPr>
        <w:spacing w:before="0" w:after="160" w:line="259" w:lineRule="auto"/>
      </w:pPr>
      <w:r w:rsidRPr="00681A1F">
        <w:t>Secure agreement from program or agency to assess this child, if needed.</w:t>
      </w:r>
    </w:p>
    <w:p w14:paraId="2E7CF552" w14:textId="77777777" w:rsidR="00A976C6" w:rsidRPr="00681A1F" w:rsidRDefault="00A976C6" w:rsidP="00582306">
      <w:pPr>
        <w:pStyle w:val="ListParagraph"/>
        <w:numPr>
          <w:ilvl w:val="0"/>
          <w:numId w:val="34"/>
        </w:numPr>
        <w:spacing w:before="0" w:after="160" w:line="259" w:lineRule="auto"/>
      </w:pPr>
      <w:r w:rsidRPr="00681A1F">
        <w:t>Secure family and/or agency/district permission for assessment.</w:t>
      </w:r>
    </w:p>
    <w:p w14:paraId="0ADC0C6E" w14:textId="77777777" w:rsidR="00A976C6" w:rsidRPr="00681A1F" w:rsidRDefault="00A976C6" w:rsidP="00582306">
      <w:pPr>
        <w:pStyle w:val="ListParagraph"/>
        <w:numPr>
          <w:ilvl w:val="0"/>
          <w:numId w:val="34"/>
        </w:numPr>
        <w:spacing w:before="0" w:after="160" w:line="259" w:lineRule="auto"/>
      </w:pPr>
      <w:r w:rsidRPr="00681A1F">
        <w:t>Gain an informal knowledge base about assessing young children</w:t>
      </w:r>
    </w:p>
    <w:p w14:paraId="36D58FEF" w14:textId="77777777" w:rsidR="00A976C6" w:rsidRPr="00681A1F" w:rsidRDefault="00A976C6" w:rsidP="00582306">
      <w:pPr>
        <w:pStyle w:val="ListParagraph"/>
        <w:numPr>
          <w:ilvl w:val="0"/>
          <w:numId w:val="34"/>
        </w:numPr>
        <w:spacing w:before="0" w:after="160" w:line="259" w:lineRule="auto"/>
      </w:pPr>
      <w:r w:rsidRPr="00681A1F">
        <w:t>Gain an informal knowledge base about this child (observe).</w:t>
      </w:r>
    </w:p>
    <w:p w14:paraId="39FF919A" w14:textId="77777777" w:rsidR="00A976C6" w:rsidRPr="00BE1821" w:rsidRDefault="00A976C6" w:rsidP="00582306">
      <w:pPr>
        <w:pStyle w:val="ListParagraph"/>
        <w:numPr>
          <w:ilvl w:val="0"/>
          <w:numId w:val="34"/>
        </w:numPr>
        <w:spacing w:before="0" w:after="160" w:line="259" w:lineRule="auto"/>
      </w:pPr>
      <w:r w:rsidRPr="00681A1F">
        <w:t>NOTE: Your plan is a proposal and subject to instructor approval prior to implementation.</w:t>
      </w:r>
    </w:p>
    <w:p w14:paraId="1C818941" w14:textId="77777777" w:rsidR="00A976C6" w:rsidRDefault="00A976C6" w:rsidP="00A976C6">
      <w:pPr>
        <w:rPr>
          <w:rFonts w:ascii="Times New Roman" w:hAnsi="Times New Roman"/>
          <w:sz w:val="22"/>
        </w:rPr>
      </w:pPr>
    </w:p>
    <w:p w14:paraId="307B40F4" w14:textId="77777777" w:rsidR="00A976C6" w:rsidRDefault="00A976C6" w:rsidP="00A976C6"/>
    <w:p w14:paraId="0377AF47" w14:textId="77777777" w:rsidR="00A976C6" w:rsidRDefault="00A976C6" w:rsidP="00A976C6">
      <w:pPr>
        <w:rPr>
          <w:rFonts w:ascii="Times New Roman" w:hAnsi="Times New Roman"/>
          <w:b/>
          <w:i/>
          <w:sz w:val="32"/>
          <w:szCs w:val="32"/>
          <w:u w:val="single"/>
        </w:rPr>
      </w:pPr>
      <w:r>
        <w:rPr>
          <w:rFonts w:ascii="Times New Roman" w:hAnsi="Times New Roman"/>
          <w:b/>
          <w:i/>
          <w:sz w:val="32"/>
          <w:szCs w:val="32"/>
          <w:u w:val="single"/>
        </w:rPr>
        <w:br w:type="page"/>
      </w:r>
    </w:p>
    <w:p w14:paraId="218BFA15" w14:textId="77777777" w:rsidR="00A976C6" w:rsidRPr="00093906" w:rsidRDefault="00A976C6" w:rsidP="00A976C6">
      <w:pPr>
        <w:shd w:val="clear" w:color="auto" w:fill="B6DDE8" w:themeFill="accent5" w:themeFillTint="66"/>
        <w:rPr>
          <w:rFonts w:ascii="Times New Roman" w:hAnsi="Times New Roman"/>
          <w:b/>
          <w:i/>
          <w:sz w:val="32"/>
          <w:szCs w:val="32"/>
        </w:rPr>
      </w:pPr>
      <w:r w:rsidRPr="00093906">
        <w:rPr>
          <w:rFonts w:ascii="Times New Roman" w:hAnsi="Times New Roman"/>
          <w:b/>
          <w:i/>
          <w:sz w:val="32"/>
          <w:szCs w:val="32"/>
        </w:rPr>
        <w:lastRenderedPageBreak/>
        <w:t>Mini-Comprehensive Assessment Report (m-CAR)</w:t>
      </w:r>
    </w:p>
    <w:p w14:paraId="1205AF74" w14:textId="77777777" w:rsidR="00A976C6" w:rsidRDefault="00A976C6" w:rsidP="00A976C6">
      <w:pPr>
        <w:rPr>
          <w:rFonts w:ascii="Times New Roman" w:hAnsi="Times New Roman"/>
          <w:b/>
          <w:sz w:val="28"/>
          <w:szCs w:val="28"/>
        </w:rPr>
      </w:pPr>
      <w:r w:rsidRPr="008D4899">
        <w:rPr>
          <w:rFonts w:ascii="Times New Roman" w:hAnsi="Times New Roman"/>
          <w:b/>
          <w:sz w:val="28"/>
          <w:szCs w:val="28"/>
        </w:rPr>
        <w:t>Assignment Overview</w:t>
      </w:r>
    </w:p>
    <w:p w14:paraId="7F28B4FA" w14:textId="77777777" w:rsidR="00A976C6" w:rsidRDefault="00A976C6" w:rsidP="00A976C6">
      <w:pPr>
        <w:rPr>
          <w:rFonts w:ascii="Times New Roman" w:hAnsi="Times New Roman"/>
        </w:rPr>
      </w:pPr>
      <w:r w:rsidRPr="008D4899">
        <w:rPr>
          <w:rFonts w:ascii="Times New Roman" w:hAnsi="Times New Roman"/>
        </w:rPr>
        <w:t>Your Comprehensive Assessment Report is the accumulation of your written work in assessing an infant, toddler, or preschool-age child with disabilities this semester.</w:t>
      </w:r>
      <w:r>
        <w:rPr>
          <w:rFonts w:ascii="Times New Roman" w:hAnsi="Times New Roman"/>
        </w:rPr>
        <w:t xml:space="preserve"> Typically, a CAR is completed when evaluating a child for eligibility for special education services. This is your first experience with evaluating a student so it’s been reduced to a smaller study of a child; you will complete a full comprehensive evaluation in your final semester.</w:t>
      </w:r>
      <w:r w:rsidRPr="008D4899">
        <w:rPr>
          <w:rFonts w:ascii="Times New Roman" w:hAnsi="Times New Roman"/>
        </w:rPr>
        <w:t xml:space="preserve"> </w:t>
      </w:r>
      <w:r>
        <w:rPr>
          <w:rFonts w:ascii="Times New Roman" w:hAnsi="Times New Roman"/>
        </w:rPr>
        <w:t xml:space="preserve">It is recommended that this assignment be used as ‘practice’ and not be reported to the family or used in instructional programming; however, if you are the teacher of record for the student then you may use this for program planning purposes. </w:t>
      </w:r>
      <w:r w:rsidRPr="008D4899">
        <w:rPr>
          <w:rFonts w:ascii="Times New Roman" w:hAnsi="Times New Roman"/>
        </w:rPr>
        <w:t>Each of the elements described below must be included in your final assessment report. Feel free to organize and present the information in a way that provides a full and clear understanding of the child, and of your assessment of the child.</w:t>
      </w:r>
      <w:r>
        <w:rPr>
          <w:rFonts w:ascii="Times New Roman" w:hAnsi="Times New Roman"/>
        </w:rPr>
        <w:t xml:space="preserve"> You will be provided with a template, which you may use. </w:t>
      </w:r>
    </w:p>
    <w:p w14:paraId="57B3D1BB" w14:textId="77777777" w:rsidR="00A976C6" w:rsidRPr="00153B74" w:rsidRDefault="00A976C6" w:rsidP="00582306">
      <w:pPr>
        <w:pStyle w:val="ListParagraph"/>
        <w:numPr>
          <w:ilvl w:val="0"/>
          <w:numId w:val="35"/>
        </w:numPr>
        <w:spacing w:after="160" w:line="259" w:lineRule="auto"/>
        <w:contextualSpacing w:val="0"/>
      </w:pPr>
      <w:r>
        <w:t>Y</w:t>
      </w:r>
      <w:r w:rsidRPr="008D4899">
        <w:t xml:space="preserve">our final </w:t>
      </w:r>
      <w:r w:rsidRPr="00153B74">
        <w:rPr>
          <w:b/>
        </w:rPr>
        <w:t>Assessment Plan</w:t>
      </w:r>
      <w:r w:rsidRPr="008D4899">
        <w:t xml:space="preserve"> is the </w:t>
      </w:r>
      <w:r>
        <w:t>1</w:t>
      </w:r>
      <w:r w:rsidRPr="00092ECD">
        <w:rPr>
          <w:vertAlign w:val="superscript"/>
        </w:rPr>
        <w:t>st</w:t>
      </w:r>
      <w:r>
        <w:t xml:space="preserve"> </w:t>
      </w:r>
      <w:r w:rsidRPr="008D4899">
        <w:t>component of the report.</w:t>
      </w:r>
      <w:r>
        <w:t xml:space="preserve"> </w:t>
      </w:r>
      <w:r w:rsidRPr="008D4899">
        <w:t>Include original a</w:t>
      </w:r>
      <w:r>
        <w:t>n</w:t>
      </w:r>
      <w:r w:rsidRPr="008D4899">
        <w:t>d any revisions of the Assessment Plan in your report.</w:t>
      </w:r>
      <w:r>
        <w:t xml:space="preserve"> </w:t>
      </w:r>
      <w:r w:rsidRPr="008D4899">
        <w:t>Include a copy of the peer review that was posted by your peer.</w:t>
      </w:r>
    </w:p>
    <w:p w14:paraId="2881D6F7" w14:textId="77777777" w:rsidR="00A976C6" w:rsidRPr="00153B74" w:rsidRDefault="00A976C6" w:rsidP="00582306">
      <w:pPr>
        <w:pStyle w:val="ListParagraph"/>
        <w:numPr>
          <w:ilvl w:val="0"/>
          <w:numId w:val="35"/>
        </w:numPr>
        <w:spacing w:after="160" w:line="259" w:lineRule="auto"/>
        <w:contextualSpacing w:val="0"/>
      </w:pPr>
      <w:r w:rsidRPr="00153B74">
        <w:rPr>
          <w:b/>
        </w:rPr>
        <w:t>Raw Data</w:t>
      </w:r>
      <w:r>
        <w:t>.</w:t>
      </w:r>
      <w:r w:rsidRPr="008D4899">
        <w:t xml:space="preserve"> Your assessment report includes test protocols, interview notes, records from observations and assessment. A brief written summary or annotation should accompany presentation of each data source. Remember, you must use AT LEAST two assessment tools in your Assessment Report.</w:t>
      </w:r>
    </w:p>
    <w:p w14:paraId="18208804" w14:textId="77777777" w:rsidR="00A976C6" w:rsidRPr="00153B74" w:rsidRDefault="00A976C6" w:rsidP="00582306">
      <w:pPr>
        <w:pStyle w:val="ListParagraph"/>
        <w:numPr>
          <w:ilvl w:val="0"/>
          <w:numId w:val="35"/>
        </w:numPr>
        <w:spacing w:after="160" w:line="259" w:lineRule="auto"/>
        <w:contextualSpacing w:val="0"/>
        <w:rPr>
          <w:b/>
        </w:rPr>
      </w:pPr>
      <w:r w:rsidRPr="00153B74">
        <w:rPr>
          <w:b/>
        </w:rPr>
        <w:t>Written report</w:t>
      </w:r>
    </w:p>
    <w:p w14:paraId="330EC377" w14:textId="77777777" w:rsidR="00A976C6" w:rsidRDefault="00A976C6" w:rsidP="00A976C6">
      <w:pPr>
        <w:pStyle w:val="ListParagraph"/>
        <w:contextualSpacing w:val="0"/>
      </w:pPr>
      <w:r>
        <w:t>Includes the following sections:</w:t>
      </w:r>
    </w:p>
    <w:p w14:paraId="586D870B" w14:textId="77777777" w:rsidR="00A976C6" w:rsidRPr="00B91E17" w:rsidRDefault="00A976C6" w:rsidP="00582306">
      <w:pPr>
        <w:pStyle w:val="ListParagraph"/>
        <w:numPr>
          <w:ilvl w:val="0"/>
          <w:numId w:val="36"/>
        </w:numPr>
        <w:spacing w:before="0" w:after="160" w:line="259" w:lineRule="auto"/>
        <w:rPr>
          <w:b/>
        </w:rPr>
      </w:pPr>
      <w:r w:rsidRPr="00B91E17">
        <w:rPr>
          <w:b/>
        </w:rPr>
        <w:t>Background information</w:t>
      </w:r>
      <w:r>
        <w:rPr>
          <w:b/>
        </w:rPr>
        <w:t xml:space="preserve">. </w:t>
      </w:r>
      <w:r>
        <w:t xml:space="preserve">Strengths-based description of the whole child and family. </w:t>
      </w:r>
    </w:p>
    <w:p w14:paraId="7CE29087" w14:textId="77777777" w:rsidR="00A976C6" w:rsidRPr="00997C82" w:rsidRDefault="00A976C6" w:rsidP="00582306">
      <w:pPr>
        <w:pStyle w:val="ListParagraph"/>
        <w:numPr>
          <w:ilvl w:val="0"/>
          <w:numId w:val="36"/>
        </w:numPr>
        <w:spacing w:before="0" w:after="160" w:line="259" w:lineRule="auto"/>
        <w:rPr>
          <w:b/>
        </w:rPr>
      </w:pPr>
      <w:r w:rsidRPr="00997C82">
        <w:rPr>
          <w:b/>
        </w:rPr>
        <w:t xml:space="preserve">Placement Description. </w:t>
      </w:r>
      <w:r w:rsidRPr="00997C82">
        <w:t>If this child is already receiving early intervention or special education services, is the setting appropriate for current and future developmental needs? Why or why not? Is this child eligible for services? If not already placed, should the child be receiving early intervention services? Why?</w:t>
      </w:r>
    </w:p>
    <w:p w14:paraId="1ACF7B96" w14:textId="77777777" w:rsidR="00A976C6" w:rsidRPr="00990B7D" w:rsidRDefault="00A976C6" w:rsidP="00582306">
      <w:pPr>
        <w:pStyle w:val="ListParagraph"/>
        <w:numPr>
          <w:ilvl w:val="0"/>
          <w:numId w:val="36"/>
        </w:numPr>
        <w:spacing w:before="0" w:after="160" w:line="259" w:lineRule="auto"/>
        <w:rPr>
          <w:highlight w:val="yellow"/>
        </w:rPr>
      </w:pPr>
      <w:bookmarkStart w:id="127" w:name="EDSP210R3A"/>
      <w:r w:rsidRPr="00990B7D">
        <w:rPr>
          <w:b/>
          <w:highlight w:val="yellow"/>
        </w:rPr>
        <w:t xml:space="preserve">Assessment Instruments. </w:t>
      </w:r>
      <w:r w:rsidRPr="00990B7D">
        <w:rPr>
          <w:highlight w:val="yellow"/>
        </w:rPr>
        <w:t>List the tools you used including formal and informal approaches to collecting information about the child. Behavioral Observations: Materials used in the assessment that were useful or not useful. Description of your interaction with the child and helpful techniques used with the child.</w:t>
      </w:r>
    </w:p>
    <w:bookmarkEnd w:id="127"/>
    <w:p w14:paraId="24C4FCBD" w14:textId="77777777" w:rsidR="00A976C6" w:rsidRPr="00905706" w:rsidRDefault="00A976C6" w:rsidP="00582306">
      <w:pPr>
        <w:pStyle w:val="ListParagraph"/>
        <w:numPr>
          <w:ilvl w:val="0"/>
          <w:numId w:val="36"/>
        </w:numPr>
        <w:spacing w:before="0" w:after="160" w:line="259" w:lineRule="auto"/>
      </w:pPr>
      <w:r w:rsidRPr="00997C82">
        <w:rPr>
          <w:b/>
        </w:rPr>
        <w:t xml:space="preserve">Summary </w:t>
      </w:r>
      <w:r>
        <w:rPr>
          <w:b/>
        </w:rPr>
        <w:t xml:space="preserve">of </w:t>
      </w:r>
      <w:r w:rsidRPr="00997C82">
        <w:rPr>
          <w:b/>
        </w:rPr>
        <w:t>findings from the family</w:t>
      </w:r>
      <w:r w:rsidRPr="00905706">
        <w:t>. What information have you gathered from the family? Provide a summary of assessment findings drawn from the family, and a statement of family strengths, needs, &amp; priorities as they relate to this child.</w:t>
      </w:r>
    </w:p>
    <w:p w14:paraId="3420B0EF" w14:textId="77777777" w:rsidR="00A976C6" w:rsidRDefault="00A976C6" w:rsidP="00582306">
      <w:pPr>
        <w:pStyle w:val="ListParagraph"/>
        <w:numPr>
          <w:ilvl w:val="0"/>
          <w:numId w:val="36"/>
        </w:numPr>
        <w:spacing w:before="0" w:after="160" w:line="259" w:lineRule="auto"/>
      </w:pPr>
      <w:r w:rsidRPr="00B91E17">
        <w:rPr>
          <w:b/>
        </w:rPr>
        <w:t>Developmental Summary</w:t>
      </w:r>
      <w:r>
        <w:t xml:space="preserve">. </w:t>
      </w:r>
      <w:r w:rsidRPr="008D4899">
        <w:t>Detailed narrative describing the child's strengths, skills, and deficits in each developmental a</w:t>
      </w:r>
      <w:r>
        <w:t>rea i</w:t>
      </w:r>
      <w:r w:rsidRPr="008D4899">
        <w:t>nclude:</w:t>
      </w:r>
    </w:p>
    <w:p w14:paraId="6530853B" w14:textId="77777777" w:rsidR="00A976C6" w:rsidRPr="00905706" w:rsidRDefault="00A976C6" w:rsidP="00582306">
      <w:pPr>
        <w:pStyle w:val="ListParagraph"/>
        <w:numPr>
          <w:ilvl w:val="1"/>
          <w:numId w:val="36"/>
        </w:numPr>
        <w:spacing w:before="0" w:after="160" w:line="259" w:lineRule="auto"/>
      </w:pPr>
      <w:r w:rsidRPr="00905706">
        <w:t>Developmental and learning strengths</w:t>
      </w:r>
    </w:p>
    <w:p w14:paraId="1174226C" w14:textId="77777777" w:rsidR="00A976C6" w:rsidRPr="00905706" w:rsidRDefault="00A976C6" w:rsidP="00582306">
      <w:pPr>
        <w:pStyle w:val="ListParagraph"/>
        <w:numPr>
          <w:ilvl w:val="1"/>
          <w:numId w:val="36"/>
        </w:numPr>
        <w:spacing w:before="0" w:after="160" w:line="259" w:lineRule="auto"/>
      </w:pPr>
      <w:r w:rsidRPr="00905706">
        <w:t>Developmental and learning weaknesses/needs</w:t>
      </w:r>
    </w:p>
    <w:p w14:paraId="2F59319F" w14:textId="77777777" w:rsidR="00A976C6" w:rsidRPr="00905706" w:rsidRDefault="00A976C6" w:rsidP="00582306">
      <w:pPr>
        <w:pStyle w:val="ListParagraph"/>
        <w:numPr>
          <w:ilvl w:val="1"/>
          <w:numId w:val="36"/>
        </w:numPr>
        <w:spacing w:before="0" w:after="160" w:line="259" w:lineRule="auto"/>
      </w:pPr>
      <w:r w:rsidRPr="00905706">
        <w:t xml:space="preserve">Specific goals to consider for </w:t>
      </w:r>
      <w:r>
        <w:t>areas of concern, particularly those that are a priority for the family</w:t>
      </w:r>
    </w:p>
    <w:p w14:paraId="0BD176EF" w14:textId="77777777" w:rsidR="00A976C6" w:rsidRPr="00997C82" w:rsidRDefault="00A976C6" w:rsidP="00582306">
      <w:pPr>
        <w:pStyle w:val="ListParagraph"/>
        <w:numPr>
          <w:ilvl w:val="0"/>
          <w:numId w:val="36"/>
        </w:numPr>
        <w:spacing w:before="0" w:after="160" w:line="259" w:lineRule="auto"/>
        <w:rPr>
          <w:b/>
        </w:rPr>
      </w:pPr>
      <w:r w:rsidRPr="00997C82">
        <w:rPr>
          <w:b/>
        </w:rPr>
        <w:t xml:space="preserve">Global Summary. </w:t>
      </w:r>
      <w:r>
        <w:t>A complete and condense summary o</w:t>
      </w:r>
      <w:r w:rsidRPr="00997C82">
        <w:t xml:space="preserve">f </w:t>
      </w:r>
      <w:r>
        <w:t xml:space="preserve">the </w:t>
      </w:r>
      <w:r w:rsidRPr="00997C82">
        <w:t xml:space="preserve">child's developmental skills and needs, as drawn from </w:t>
      </w:r>
      <w:r>
        <w:t>the family and developmental summaries</w:t>
      </w:r>
      <w:r w:rsidRPr="00997C82">
        <w:t>. Describe the child's strengths, limitations, and areas of need, including all areas of development.</w:t>
      </w:r>
    </w:p>
    <w:p w14:paraId="7DCC5DF3" w14:textId="77777777" w:rsidR="00A976C6" w:rsidRPr="00153B74" w:rsidRDefault="00A976C6" w:rsidP="00582306">
      <w:pPr>
        <w:pStyle w:val="ListParagraph"/>
        <w:numPr>
          <w:ilvl w:val="0"/>
          <w:numId w:val="36"/>
        </w:numPr>
        <w:spacing w:after="160" w:line="259" w:lineRule="auto"/>
        <w:contextualSpacing w:val="0"/>
      </w:pPr>
      <w:r w:rsidRPr="00D257CC">
        <w:rPr>
          <w:b/>
          <w:highlight w:val="yellow"/>
        </w:rPr>
        <w:t>Recommendations</w:t>
      </w:r>
      <w:bookmarkStart w:id="128" w:name="EDSP210R13A"/>
      <w:bookmarkEnd w:id="128"/>
      <w:r w:rsidRPr="00997C82">
        <w:rPr>
          <w:b/>
        </w:rPr>
        <w:t>.</w:t>
      </w:r>
      <w:r w:rsidRPr="00997C82">
        <w:t xml:space="preserve"> Provide recommendations based on your assessment findings. These may pertain to any area related to this child's early intervention/education...placement, instructional approaches, educational goals, related services, changes to consider, family needs, transition to the next</w:t>
      </w:r>
      <w:r w:rsidRPr="00905706">
        <w:t xml:space="preserve"> </w:t>
      </w:r>
      <w:r w:rsidRPr="00997C82">
        <w:t>environment, or other suggestions.</w:t>
      </w:r>
    </w:p>
    <w:p w14:paraId="243D3D26" w14:textId="00077DE9" w:rsidR="00A976C6" w:rsidRPr="00153B74" w:rsidRDefault="00A976C6" w:rsidP="00582306">
      <w:pPr>
        <w:pStyle w:val="ListParagraph"/>
        <w:numPr>
          <w:ilvl w:val="0"/>
          <w:numId w:val="35"/>
        </w:numPr>
        <w:spacing w:after="160" w:line="259" w:lineRule="auto"/>
        <w:contextualSpacing w:val="0"/>
      </w:pPr>
      <w:r w:rsidRPr="00997C82">
        <w:rPr>
          <w:b/>
        </w:rPr>
        <w:t>Reflection on the mini-CAR.</w:t>
      </w:r>
      <w:r w:rsidRPr="00997C82">
        <w:t xml:space="preserve"> Your analysis of the accuracy and overall thoroughness of this assessment report as a full and accurate indication of this child's skills, abilities, deficits, strengths, and needs. </w:t>
      </w:r>
      <w:r w:rsidR="000A5EAE" w:rsidRPr="00BB6AEC">
        <w:rPr>
          <w:highlight w:val="yellow"/>
        </w:rPr>
        <w:t xml:space="preserve">Describe how you would </w:t>
      </w:r>
      <w:r w:rsidR="00BB6AEC" w:rsidRPr="00BB6AEC">
        <w:rPr>
          <w:highlight w:val="yellow"/>
        </w:rPr>
        <w:t xml:space="preserve">use the report and time during the IEP meeting to </w:t>
      </w:r>
      <w:r w:rsidR="000A5EAE" w:rsidRPr="00BB6AEC">
        <w:rPr>
          <w:highlight w:val="yellow"/>
        </w:rPr>
        <w:t xml:space="preserve">advocate for the family’s rights and empower them with </w:t>
      </w:r>
      <w:bookmarkStart w:id="129" w:name="EDSP210R2A"/>
      <w:bookmarkEnd w:id="129"/>
      <w:r w:rsidR="000A5EAE" w:rsidRPr="00BB6AEC">
        <w:rPr>
          <w:highlight w:val="yellow"/>
        </w:rPr>
        <w:t>knowledge about the IFSP/IEP process</w:t>
      </w:r>
      <w:r w:rsidR="00BB6AEC" w:rsidRPr="00BB6AEC">
        <w:rPr>
          <w:highlight w:val="yellow"/>
        </w:rPr>
        <w:t>, supports, and services. How do you believe this family would receive this information and would best be supported</w:t>
      </w:r>
      <w:r w:rsidR="00BB6AEC">
        <w:rPr>
          <w:highlight w:val="yellow"/>
        </w:rPr>
        <w:t xml:space="preserve"> (be specific about their </w:t>
      </w:r>
      <w:r w:rsidR="00BA644E">
        <w:rPr>
          <w:highlight w:val="yellow"/>
        </w:rPr>
        <w:t xml:space="preserve">concerns, priorities, and interaction </w:t>
      </w:r>
      <w:proofErr w:type="gramStart"/>
      <w:r w:rsidR="00BA644E">
        <w:rPr>
          <w:highlight w:val="yellow"/>
        </w:rPr>
        <w:t>style</w:t>
      </w:r>
      <w:r w:rsidR="00BB6AEC" w:rsidRPr="00BB6AEC">
        <w:rPr>
          <w:highlight w:val="yellow"/>
        </w:rPr>
        <w:t>.</w:t>
      </w:r>
      <w:proofErr w:type="gramEnd"/>
      <w:r w:rsidR="00BB6AEC">
        <w:t xml:space="preserve"> </w:t>
      </w:r>
    </w:p>
    <w:p w14:paraId="5C5F96AC" w14:textId="77777777" w:rsidR="00A976C6" w:rsidRPr="00153B74" w:rsidRDefault="00A976C6" w:rsidP="00582306">
      <w:pPr>
        <w:pStyle w:val="ListParagraph"/>
        <w:numPr>
          <w:ilvl w:val="0"/>
          <w:numId w:val="35"/>
        </w:numPr>
        <w:spacing w:after="160" w:line="259" w:lineRule="auto"/>
        <w:contextualSpacing w:val="0"/>
      </w:pPr>
      <w:r w:rsidRPr="00997C82">
        <w:rPr>
          <w:b/>
        </w:rPr>
        <w:lastRenderedPageBreak/>
        <w:t>Developmental Profile handout.</w:t>
      </w:r>
      <w:r>
        <w:t xml:space="preserve"> This will be provided to the family as a way of summarizing the information in the mini-CAR in a parent-friendly way. </w:t>
      </w:r>
      <w:r w:rsidRPr="00997C82">
        <w:rPr>
          <w:i/>
        </w:rPr>
        <w:t xml:space="preserve">Note: </w:t>
      </w:r>
      <w:proofErr w:type="gramStart"/>
      <w:r w:rsidRPr="00997C82">
        <w:rPr>
          <w:i/>
        </w:rPr>
        <w:t>a</w:t>
      </w:r>
      <w:proofErr w:type="gramEnd"/>
      <w:r w:rsidRPr="00997C82">
        <w:rPr>
          <w:i/>
        </w:rPr>
        <w:t xml:space="preserve"> Developmental Profile was first taught and completed in your EDSP 216 course.</w:t>
      </w:r>
    </w:p>
    <w:p w14:paraId="5A242358" w14:textId="77777777" w:rsidR="00A976C6" w:rsidRPr="00663CA6" w:rsidRDefault="00A976C6" w:rsidP="00A976C6">
      <w:pPr>
        <w:spacing w:before="120"/>
        <w:rPr>
          <w:rFonts w:ascii="Times New Roman" w:hAnsi="Times New Roman"/>
        </w:rPr>
      </w:pPr>
      <w:r w:rsidRPr="00663CA6">
        <w:rPr>
          <w:rFonts w:ascii="Times New Roman" w:hAnsi="Times New Roman"/>
        </w:rPr>
        <w:t xml:space="preserve">A successful Comprehensive Assessment Report includes all of the required elements. </w:t>
      </w:r>
      <w:r>
        <w:rPr>
          <w:rFonts w:ascii="Times New Roman" w:hAnsi="Times New Roman"/>
        </w:rPr>
        <w:t>I</w:t>
      </w:r>
      <w:r w:rsidRPr="00663CA6">
        <w:rPr>
          <w:rFonts w:ascii="Times New Roman" w:hAnsi="Times New Roman"/>
        </w:rPr>
        <w:t>n addition to fully completed assessment protocols, you must include your raw data -- your original notes, handwritten or transcribed, as a</w:t>
      </w:r>
      <w:r>
        <w:rPr>
          <w:rFonts w:ascii="Times New Roman" w:hAnsi="Times New Roman"/>
        </w:rPr>
        <w:t xml:space="preserve"> </w:t>
      </w:r>
      <w:r w:rsidRPr="00663CA6">
        <w:rPr>
          <w:rFonts w:ascii="Times New Roman" w:hAnsi="Times New Roman"/>
        </w:rPr>
        <w:t>part of your report.</w:t>
      </w:r>
    </w:p>
    <w:p w14:paraId="376CBF29" w14:textId="77777777" w:rsidR="00A976C6" w:rsidRPr="00663CA6" w:rsidRDefault="00A976C6" w:rsidP="00A976C6">
      <w:pPr>
        <w:rPr>
          <w:rFonts w:ascii="Times New Roman" w:hAnsi="Times New Roman"/>
        </w:rPr>
      </w:pPr>
    </w:p>
    <w:p w14:paraId="61EE59B7" w14:textId="77777777" w:rsidR="00A976C6" w:rsidRDefault="00A976C6" w:rsidP="00A976C6">
      <w:pPr>
        <w:rPr>
          <w:rFonts w:ascii="Times New Roman" w:hAnsi="Times New Roman"/>
          <w:b/>
        </w:rPr>
      </w:pPr>
    </w:p>
    <w:p w14:paraId="0FF4A8CF" w14:textId="77777777" w:rsidR="00A976C6" w:rsidRDefault="00A976C6" w:rsidP="00A976C6">
      <w:pPr>
        <w:rPr>
          <w:rFonts w:ascii="Times New Roman" w:hAnsi="Times New Roman"/>
          <w:b/>
        </w:rPr>
      </w:pPr>
      <w:r>
        <w:rPr>
          <w:rFonts w:ascii="Times New Roman" w:hAnsi="Times New Roman"/>
          <w:b/>
        </w:rPr>
        <w:t>Rubric</w:t>
      </w:r>
      <w:r w:rsidRPr="0047764D">
        <w:rPr>
          <w:rFonts w:ascii="Times New Roman" w:hAnsi="Times New Roman"/>
          <w:b/>
        </w:rPr>
        <w:t xml:space="preserve"> - Comprehensive Assessment Report</w:t>
      </w:r>
    </w:p>
    <w:p w14:paraId="37FCD32F" w14:textId="77777777" w:rsidR="00A976C6" w:rsidRDefault="00A976C6" w:rsidP="00A976C6">
      <w:pPr>
        <w:rPr>
          <w:rFonts w:ascii="Times New Roman" w:hAnsi="Times New Roman"/>
          <w:b/>
        </w:rPr>
      </w:pPr>
      <w:r>
        <w:rPr>
          <w:rFonts w:ascii="Times New Roman" w:hAnsi="Times New Roman"/>
          <w:b/>
        </w:rPr>
        <w:t>Objective/Criteria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Performance Indicators</w:t>
      </w:r>
    </w:p>
    <w:p w14:paraId="793E7E93" w14:textId="77777777" w:rsidR="00A976C6" w:rsidRDefault="00A976C6" w:rsidP="00A976C6">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Unacceptable</w:t>
      </w:r>
      <w:r>
        <w:rPr>
          <w:rFonts w:ascii="Times New Roman" w:hAnsi="Times New Roman"/>
          <w:b/>
        </w:rPr>
        <w:tab/>
        <w:t xml:space="preserve">     Satisfactory</w:t>
      </w:r>
      <w:r>
        <w:rPr>
          <w:rFonts w:ascii="Times New Roman" w:hAnsi="Times New Roman"/>
          <w:b/>
        </w:rPr>
        <w:tab/>
      </w:r>
      <w:r>
        <w:rPr>
          <w:rFonts w:ascii="Times New Roman" w:hAnsi="Times New Roman"/>
          <w:b/>
        </w:rPr>
        <w:tab/>
        <w:t>Very Good Work</w:t>
      </w:r>
      <w:r>
        <w:rPr>
          <w:rFonts w:ascii="Times New Roman" w:hAnsi="Times New Roman"/>
          <w:b/>
        </w:rPr>
        <w:tab/>
        <w:t>Outstanding</w:t>
      </w:r>
    </w:p>
    <w:p w14:paraId="6D8AB8B2" w14:textId="77777777" w:rsidR="00A976C6" w:rsidRPr="0047764D" w:rsidRDefault="00A976C6" w:rsidP="00A976C6">
      <w:pPr>
        <w:tabs>
          <w:tab w:val="left" w:pos="720"/>
          <w:tab w:val="left" w:pos="1440"/>
          <w:tab w:val="left" w:pos="1976"/>
          <w:tab w:val="left" w:pos="3862"/>
          <w:tab w:val="left" w:pos="5704"/>
          <w:tab w:val="left" w:pos="7859"/>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(0-5 points)</w:t>
      </w:r>
      <w:r>
        <w:rPr>
          <w:rFonts w:ascii="Times New Roman" w:hAnsi="Times New Roman"/>
          <w:b/>
        </w:rPr>
        <w:tab/>
        <w:t>(6-10 points)</w:t>
      </w:r>
      <w:r>
        <w:rPr>
          <w:rFonts w:ascii="Times New Roman" w:hAnsi="Times New Roman"/>
          <w:b/>
        </w:rPr>
        <w:tab/>
        <w:t>(11-15 points)</w:t>
      </w:r>
      <w:r>
        <w:rPr>
          <w:rFonts w:ascii="Times New Roman" w:hAnsi="Times New Roman"/>
          <w:b/>
        </w:rPr>
        <w:tab/>
        <w:t>(16-20 points)</w:t>
      </w:r>
    </w:p>
    <w:tbl>
      <w:tblPr>
        <w:tblStyle w:val="TableGrid"/>
        <w:tblW w:w="9810" w:type="dxa"/>
        <w:tblInd w:w="-275" w:type="dxa"/>
        <w:tblLook w:val="04A0" w:firstRow="1" w:lastRow="0" w:firstColumn="1" w:lastColumn="0" w:noHBand="0" w:noVBand="1"/>
      </w:tblPr>
      <w:tblGrid>
        <w:gridCol w:w="2143"/>
        <w:gridCol w:w="1869"/>
        <w:gridCol w:w="1869"/>
        <w:gridCol w:w="1769"/>
        <w:gridCol w:w="2160"/>
      </w:tblGrid>
      <w:tr w:rsidR="00A976C6" w14:paraId="3378AE82" w14:textId="77777777" w:rsidTr="001D2383">
        <w:trPr>
          <w:trHeight w:val="1777"/>
        </w:trPr>
        <w:tc>
          <w:tcPr>
            <w:tcW w:w="2143" w:type="dxa"/>
            <w:shd w:val="clear" w:color="auto" w:fill="D9D9D9" w:themeFill="background1" w:themeFillShade="D9"/>
          </w:tcPr>
          <w:p w14:paraId="7DDC890F" w14:textId="77777777" w:rsidR="00A976C6" w:rsidRPr="00997C82" w:rsidRDefault="00A976C6" w:rsidP="001D2383">
            <w:r w:rsidRPr="001F1E54">
              <w:rPr>
                <w:b/>
              </w:rPr>
              <w:t>Raw Data</w:t>
            </w:r>
            <w:r w:rsidRPr="00997C82">
              <w:t>-Protocols,</w:t>
            </w:r>
          </w:p>
          <w:p w14:paraId="10830328" w14:textId="77777777" w:rsidR="00A976C6" w:rsidRPr="001F1E54" w:rsidRDefault="00A976C6" w:rsidP="001D2383">
            <w:pPr>
              <w:rPr>
                <w:b/>
              </w:rPr>
            </w:pPr>
            <w:r w:rsidRPr="00997C82">
              <w:t>Narrative notes, visual media</w:t>
            </w:r>
            <w:r>
              <w:t xml:space="preserve">. </w:t>
            </w:r>
          </w:p>
        </w:tc>
        <w:tc>
          <w:tcPr>
            <w:tcW w:w="1869" w:type="dxa"/>
          </w:tcPr>
          <w:p w14:paraId="0D1CCF01" w14:textId="77777777" w:rsidR="00A976C6" w:rsidRDefault="00A976C6" w:rsidP="001D2383">
            <w:r>
              <w:t>(0-4 points)</w:t>
            </w:r>
          </w:p>
          <w:p w14:paraId="253E190E" w14:textId="77777777" w:rsidR="00A976C6" w:rsidRDefault="00A976C6" w:rsidP="001D2383">
            <w:r>
              <w:t>the</w:t>
            </w:r>
            <w:r w:rsidRPr="00997C82">
              <w:t xml:space="preserve"> data are sketchy, incomplete, or missing in assessment report</w:t>
            </w:r>
          </w:p>
        </w:tc>
        <w:tc>
          <w:tcPr>
            <w:tcW w:w="1869" w:type="dxa"/>
          </w:tcPr>
          <w:p w14:paraId="5A53F0B2" w14:textId="77777777" w:rsidR="00A976C6" w:rsidRDefault="00A976C6" w:rsidP="001D2383">
            <w:r>
              <w:t>(5-6 points)</w:t>
            </w:r>
          </w:p>
          <w:p w14:paraId="6145C8DC" w14:textId="77777777" w:rsidR="00A976C6" w:rsidRPr="00997C82" w:rsidRDefault="00A976C6" w:rsidP="001D2383">
            <w:r>
              <w:t>T</w:t>
            </w:r>
            <w:r w:rsidRPr="00997C82">
              <w:t>he data provide an adequate foundation for the assessment report</w:t>
            </w:r>
          </w:p>
        </w:tc>
        <w:tc>
          <w:tcPr>
            <w:tcW w:w="1769" w:type="dxa"/>
          </w:tcPr>
          <w:p w14:paraId="4D3784DA" w14:textId="77777777" w:rsidR="00A976C6" w:rsidRDefault="00A976C6" w:rsidP="001D2383">
            <w:r>
              <w:t>(7-8 points)</w:t>
            </w:r>
          </w:p>
          <w:p w14:paraId="65F06C5F" w14:textId="77777777" w:rsidR="00A976C6" w:rsidRDefault="00A976C6" w:rsidP="001D2383">
            <w:r>
              <w:t xml:space="preserve">The </w:t>
            </w:r>
            <w:r w:rsidRPr="00997C82">
              <w:t>data form an important &amp; useful part of the report</w:t>
            </w:r>
          </w:p>
        </w:tc>
        <w:tc>
          <w:tcPr>
            <w:tcW w:w="2160" w:type="dxa"/>
          </w:tcPr>
          <w:p w14:paraId="537A55CC" w14:textId="77777777" w:rsidR="00A976C6" w:rsidRDefault="00A976C6" w:rsidP="001D2383">
            <w:r>
              <w:t>(9-10 points)</w:t>
            </w:r>
          </w:p>
          <w:p w14:paraId="173A526C" w14:textId="77777777" w:rsidR="00A976C6" w:rsidRPr="00997C82" w:rsidRDefault="00A976C6" w:rsidP="001D2383">
            <w:r>
              <w:t>The</w:t>
            </w:r>
            <w:r w:rsidRPr="00997C82">
              <w:t xml:space="preserve"> raw data are clear, informative, real, &amp; useful</w:t>
            </w:r>
          </w:p>
        </w:tc>
      </w:tr>
      <w:tr w:rsidR="00A976C6" w14:paraId="0B6FC9BB" w14:textId="77777777" w:rsidTr="001D2383">
        <w:trPr>
          <w:trHeight w:val="1777"/>
        </w:trPr>
        <w:tc>
          <w:tcPr>
            <w:tcW w:w="2143" w:type="dxa"/>
            <w:shd w:val="clear" w:color="auto" w:fill="D9D9D9" w:themeFill="background1" w:themeFillShade="D9"/>
          </w:tcPr>
          <w:p w14:paraId="37CB90B0" w14:textId="77777777" w:rsidR="00A976C6" w:rsidRPr="00997C82" w:rsidRDefault="00A976C6" w:rsidP="001D2383">
            <w:r w:rsidRPr="00411897">
              <w:rPr>
                <w:b/>
              </w:rPr>
              <w:t>Data Sources</w:t>
            </w:r>
            <w:r w:rsidRPr="00997C82">
              <w:t xml:space="preserve"> Reflects Multiple Sources · multiple, appropriate assessment tools and multiple informants</w:t>
            </w:r>
          </w:p>
        </w:tc>
        <w:tc>
          <w:tcPr>
            <w:tcW w:w="1869" w:type="dxa"/>
          </w:tcPr>
          <w:p w14:paraId="177A7327" w14:textId="77777777" w:rsidR="00A976C6" w:rsidRPr="00997C82" w:rsidRDefault="00A976C6" w:rsidP="001D2383">
            <w:r>
              <w:t>Not all required tools are used.</w:t>
            </w:r>
          </w:p>
        </w:tc>
        <w:tc>
          <w:tcPr>
            <w:tcW w:w="1869" w:type="dxa"/>
          </w:tcPr>
          <w:p w14:paraId="4FA05005" w14:textId="77777777" w:rsidR="00A976C6" w:rsidRPr="00997C82" w:rsidRDefault="00A976C6" w:rsidP="001D2383">
            <w:r>
              <w:t>At least one</w:t>
            </w:r>
            <w:r w:rsidRPr="00997C82">
              <w:t xml:space="preserve"> </w:t>
            </w:r>
            <w:r>
              <w:t>required tool is missing.</w:t>
            </w:r>
          </w:p>
        </w:tc>
        <w:tc>
          <w:tcPr>
            <w:tcW w:w="1769" w:type="dxa"/>
          </w:tcPr>
          <w:p w14:paraId="542ABA24" w14:textId="77777777" w:rsidR="00A976C6" w:rsidRPr="00997C82" w:rsidRDefault="00A976C6" w:rsidP="001D2383">
            <w:r>
              <w:t>Some information is missing that could capture a fuller understanding of the child.</w:t>
            </w:r>
          </w:p>
        </w:tc>
        <w:tc>
          <w:tcPr>
            <w:tcW w:w="2160" w:type="dxa"/>
          </w:tcPr>
          <w:p w14:paraId="0633C741" w14:textId="77777777" w:rsidR="00A976C6" w:rsidRPr="00997C82" w:rsidRDefault="00A976C6" w:rsidP="001D2383">
            <w:r w:rsidRPr="00997C82">
              <w:t>The</w:t>
            </w:r>
            <w:r>
              <w:t xml:space="preserve"> tools are varied and reflect the multiple perspectives of the child. </w:t>
            </w:r>
          </w:p>
        </w:tc>
      </w:tr>
      <w:tr w:rsidR="00A976C6" w14:paraId="636344B3" w14:textId="77777777" w:rsidTr="001D2383">
        <w:trPr>
          <w:trHeight w:val="1898"/>
        </w:trPr>
        <w:tc>
          <w:tcPr>
            <w:tcW w:w="2143" w:type="dxa"/>
            <w:shd w:val="clear" w:color="auto" w:fill="D9D9D9" w:themeFill="background1" w:themeFillShade="D9"/>
          </w:tcPr>
          <w:p w14:paraId="5A9AB87D" w14:textId="77777777" w:rsidR="00A976C6" w:rsidRDefault="00A976C6" w:rsidP="001D2383">
            <w:r w:rsidRPr="001F1E54">
              <w:rPr>
                <w:b/>
              </w:rPr>
              <w:t>Developmental Profile handout</w:t>
            </w:r>
            <w:r>
              <w:t xml:space="preserve">: </w:t>
            </w:r>
          </w:p>
          <w:p w14:paraId="7CA47E08" w14:textId="77777777" w:rsidR="00A976C6" w:rsidRPr="00997C82" w:rsidRDefault="00A976C6" w:rsidP="001D2383">
            <w:proofErr w:type="gramStart"/>
            <w:r>
              <w:t>1-2 page</w:t>
            </w:r>
            <w:proofErr w:type="gramEnd"/>
            <w:r>
              <w:t xml:space="preserve"> handout for families summarizing report</w:t>
            </w:r>
          </w:p>
        </w:tc>
        <w:tc>
          <w:tcPr>
            <w:tcW w:w="1869" w:type="dxa"/>
          </w:tcPr>
          <w:p w14:paraId="4D83E4F4" w14:textId="77777777" w:rsidR="00A976C6" w:rsidRPr="00997C82" w:rsidRDefault="00A976C6" w:rsidP="001D2383">
            <w:r>
              <w:t>Handout is incomplete and/or is deficit focused using jargon that doesn’t summarize the report but states data and scores only.</w:t>
            </w:r>
          </w:p>
        </w:tc>
        <w:tc>
          <w:tcPr>
            <w:tcW w:w="1869" w:type="dxa"/>
          </w:tcPr>
          <w:p w14:paraId="57F33BC8" w14:textId="77777777" w:rsidR="00A976C6" w:rsidRPr="00997C82" w:rsidRDefault="00A976C6" w:rsidP="001D2383">
            <w:r>
              <w:t xml:space="preserve">Handout is missing some information or is not strengths-based; rather it is jargon-heavy and focuses on deficits only. </w:t>
            </w:r>
          </w:p>
        </w:tc>
        <w:tc>
          <w:tcPr>
            <w:tcW w:w="1769" w:type="dxa"/>
          </w:tcPr>
          <w:p w14:paraId="29494B03" w14:textId="77777777" w:rsidR="00A976C6" w:rsidRPr="00997C82" w:rsidRDefault="00A976C6" w:rsidP="001D2383">
            <w:r>
              <w:t>Handout is fairly well organized with some information presented using jargon OR some errors throughout.</w:t>
            </w:r>
          </w:p>
        </w:tc>
        <w:tc>
          <w:tcPr>
            <w:tcW w:w="2160" w:type="dxa"/>
          </w:tcPr>
          <w:p w14:paraId="7BCF8661" w14:textId="77777777" w:rsidR="00A976C6" w:rsidRPr="00997C82" w:rsidRDefault="00A976C6" w:rsidP="001D2383">
            <w:r>
              <w:t>Handout is organized, strengths-based, and clear with all key information included from the report in parent-friendly language.</w:t>
            </w:r>
          </w:p>
        </w:tc>
      </w:tr>
      <w:tr w:rsidR="00A976C6" w14:paraId="657C27EA" w14:textId="77777777" w:rsidTr="001D2383">
        <w:trPr>
          <w:trHeight w:val="58"/>
        </w:trPr>
        <w:tc>
          <w:tcPr>
            <w:tcW w:w="2143" w:type="dxa"/>
            <w:shd w:val="clear" w:color="auto" w:fill="D9D9D9" w:themeFill="background1" w:themeFillShade="D9"/>
          </w:tcPr>
          <w:p w14:paraId="724F84D4" w14:textId="77777777" w:rsidR="00A976C6" w:rsidRPr="00997C82" w:rsidRDefault="00A976C6" w:rsidP="001D2383">
            <w:r w:rsidRPr="001F1E54">
              <w:rPr>
                <w:b/>
              </w:rPr>
              <w:t>Written Report</w:t>
            </w:r>
            <w:r>
              <w:t>: Background</w:t>
            </w:r>
            <w:r w:rsidRPr="00997C82">
              <w:t xml:space="preserve"> Summary</w:t>
            </w:r>
            <w:r>
              <w:t xml:space="preserve">, </w:t>
            </w:r>
            <w:r w:rsidRPr="00997C82">
              <w:t xml:space="preserve">placement history, </w:t>
            </w:r>
            <w:r>
              <w:t xml:space="preserve">&amp; family input summary </w:t>
            </w:r>
          </w:p>
        </w:tc>
        <w:tc>
          <w:tcPr>
            <w:tcW w:w="1869" w:type="dxa"/>
          </w:tcPr>
          <w:p w14:paraId="6FA7B83E" w14:textId="77777777" w:rsidR="00A976C6" w:rsidRPr="00997C82" w:rsidRDefault="00A976C6" w:rsidP="001D2383">
            <w:r w:rsidRPr="00997C82">
              <w:t>Narrative &amp; summary don’t draw directly from data</w:t>
            </w:r>
          </w:p>
        </w:tc>
        <w:tc>
          <w:tcPr>
            <w:tcW w:w="1869" w:type="dxa"/>
          </w:tcPr>
          <w:p w14:paraId="10540CDA" w14:textId="77777777" w:rsidR="00A976C6" w:rsidRPr="00997C82" w:rsidRDefault="00A976C6" w:rsidP="001D2383">
            <w:r w:rsidRPr="00997C82">
              <w:t>Narrative</w:t>
            </w:r>
            <w:r>
              <w:t>s</w:t>
            </w:r>
            <w:r w:rsidRPr="00997C82">
              <w:t xml:space="preserve"> and summary are acceptable, but not thorough or balanced</w:t>
            </w:r>
          </w:p>
        </w:tc>
        <w:tc>
          <w:tcPr>
            <w:tcW w:w="1769" w:type="dxa"/>
          </w:tcPr>
          <w:p w14:paraId="037DB116" w14:textId="77777777" w:rsidR="00A976C6" w:rsidRPr="00997C82" w:rsidRDefault="00A976C6" w:rsidP="001D2383">
            <w:r w:rsidRPr="00997C82">
              <w:t>Narrative</w:t>
            </w:r>
            <w:r>
              <w:t>s</w:t>
            </w:r>
            <w:r w:rsidRPr="00997C82">
              <w:t xml:space="preserve"> &amp; summary are clear, well organized, descriptive and well- written</w:t>
            </w:r>
          </w:p>
        </w:tc>
        <w:tc>
          <w:tcPr>
            <w:tcW w:w="2160" w:type="dxa"/>
          </w:tcPr>
          <w:p w14:paraId="07FF3AB7" w14:textId="77777777" w:rsidR="00A976C6" w:rsidRPr="00997C82" w:rsidRDefault="00A976C6" w:rsidP="001D2383">
            <w:r w:rsidRPr="00997C82">
              <w:t>Narrative</w:t>
            </w:r>
            <w:r>
              <w:t>s</w:t>
            </w:r>
            <w:r w:rsidRPr="00997C82">
              <w:t xml:space="preserve"> clearly tied to assessment findings &amp; links to recommendations</w:t>
            </w:r>
          </w:p>
        </w:tc>
      </w:tr>
      <w:tr w:rsidR="00A976C6" w14:paraId="40F76479" w14:textId="77777777" w:rsidTr="001D2383">
        <w:trPr>
          <w:trHeight w:val="58"/>
        </w:trPr>
        <w:tc>
          <w:tcPr>
            <w:tcW w:w="2143" w:type="dxa"/>
            <w:shd w:val="clear" w:color="auto" w:fill="D9D9D9" w:themeFill="background1" w:themeFillShade="D9"/>
          </w:tcPr>
          <w:p w14:paraId="67142701" w14:textId="77777777" w:rsidR="00A976C6" w:rsidRPr="001F1E54" w:rsidRDefault="00A976C6" w:rsidP="001D2383">
            <w:pPr>
              <w:rPr>
                <w:b/>
              </w:rPr>
            </w:pPr>
            <w:r w:rsidRPr="001F1E54">
              <w:rPr>
                <w:b/>
              </w:rPr>
              <w:t>Written Report</w:t>
            </w:r>
            <w:r>
              <w:t>: Developmental Summary</w:t>
            </w:r>
          </w:p>
        </w:tc>
        <w:tc>
          <w:tcPr>
            <w:tcW w:w="1869" w:type="dxa"/>
          </w:tcPr>
          <w:p w14:paraId="0B2939E4" w14:textId="77777777" w:rsidR="00A976C6" w:rsidRPr="00997C82" w:rsidRDefault="00A976C6" w:rsidP="001D2383">
            <w:r w:rsidRPr="00997C82">
              <w:t>Information not present or not logically presented</w:t>
            </w:r>
          </w:p>
        </w:tc>
        <w:tc>
          <w:tcPr>
            <w:tcW w:w="1869" w:type="dxa"/>
          </w:tcPr>
          <w:p w14:paraId="479EA237" w14:textId="77777777" w:rsidR="00A976C6" w:rsidRPr="00997C82" w:rsidRDefault="00A976C6" w:rsidP="001D2383">
            <w:r>
              <w:t>May be missing one developmental area to summarize OR summaries are jargon-heavy and not translated into easy to understand language for families.</w:t>
            </w:r>
            <w:r w:rsidRPr="00997C82">
              <w:t xml:space="preserve"> </w:t>
            </w:r>
          </w:p>
        </w:tc>
        <w:tc>
          <w:tcPr>
            <w:tcW w:w="1769" w:type="dxa"/>
          </w:tcPr>
          <w:p w14:paraId="2BC1EF46" w14:textId="77777777" w:rsidR="00A976C6" w:rsidRPr="00997C82" w:rsidRDefault="00A976C6" w:rsidP="001D2383">
            <w:r>
              <w:t>Summaries may not be fully strengths-based as they begin with describing deficits.</w:t>
            </w:r>
          </w:p>
        </w:tc>
        <w:tc>
          <w:tcPr>
            <w:tcW w:w="2160" w:type="dxa"/>
          </w:tcPr>
          <w:p w14:paraId="4A051B5C" w14:textId="77777777" w:rsidR="00A976C6" w:rsidRPr="00997C82" w:rsidRDefault="00A976C6" w:rsidP="001D2383">
            <w:r>
              <w:t>Narratives are well written using jargon-free language; both areas describe performance, including strengths, needs, and recommended goals.</w:t>
            </w:r>
          </w:p>
        </w:tc>
      </w:tr>
      <w:tr w:rsidR="00A976C6" w14:paraId="5E04D492" w14:textId="77777777" w:rsidTr="001D2383">
        <w:trPr>
          <w:trHeight w:val="1777"/>
        </w:trPr>
        <w:tc>
          <w:tcPr>
            <w:tcW w:w="2143" w:type="dxa"/>
            <w:shd w:val="clear" w:color="auto" w:fill="D9D9D9" w:themeFill="background1" w:themeFillShade="D9"/>
          </w:tcPr>
          <w:p w14:paraId="6DD65DCE" w14:textId="77777777" w:rsidR="00A976C6" w:rsidRPr="00997C82" w:rsidRDefault="00A976C6" w:rsidP="001D2383">
            <w:r w:rsidRPr="001F1E54">
              <w:rPr>
                <w:b/>
              </w:rPr>
              <w:lastRenderedPageBreak/>
              <w:t>Written Report</w:t>
            </w:r>
            <w:r>
              <w:t>: G</w:t>
            </w:r>
            <w:r w:rsidRPr="00997C82">
              <w:t>lobal summary</w:t>
            </w:r>
          </w:p>
        </w:tc>
        <w:tc>
          <w:tcPr>
            <w:tcW w:w="1869" w:type="dxa"/>
          </w:tcPr>
          <w:p w14:paraId="53D99E99" w14:textId="77777777" w:rsidR="00A976C6" w:rsidRPr="00997C82" w:rsidRDefault="00A976C6" w:rsidP="001D2383">
            <w:r w:rsidRPr="00997C82">
              <w:t>Narrative &amp; summary don’t draw directly from data</w:t>
            </w:r>
          </w:p>
        </w:tc>
        <w:tc>
          <w:tcPr>
            <w:tcW w:w="1869" w:type="dxa"/>
          </w:tcPr>
          <w:p w14:paraId="5EA629AC" w14:textId="77777777" w:rsidR="00A976C6" w:rsidRPr="00997C82" w:rsidRDefault="00A976C6" w:rsidP="001D2383">
            <w:r w:rsidRPr="00997C82">
              <w:t>Narrative</w:t>
            </w:r>
            <w:r>
              <w:t>s</w:t>
            </w:r>
            <w:r w:rsidRPr="00997C82">
              <w:t xml:space="preserve"> and summary are acceptable, but not thorough or balanced</w:t>
            </w:r>
          </w:p>
        </w:tc>
        <w:tc>
          <w:tcPr>
            <w:tcW w:w="1769" w:type="dxa"/>
          </w:tcPr>
          <w:p w14:paraId="2799A060" w14:textId="77777777" w:rsidR="00A976C6" w:rsidRPr="00997C82" w:rsidRDefault="00A976C6" w:rsidP="001D2383">
            <w:r w:rsidRPr="00997C82">
              <w:t>Narrative</w:t>
            </w:r>
            <w:r>
              <w:t>s</w:t>
            </w:r>
            <w:r w:rsidRPr="00997C82">
              <w:t xml:space="preserve"> &amp; summary are clear, well organized, descriptive and well- written</w:t>
            </w:r>
          </w:p>
        </w:tc>
        <w:tc>
          <w:tcPr>
            <w:tcW w:w="2160" w:type="dxa"/>
          </w:tcPr>
          <w:p w14:paraId="4BAA4423" w14:textId="77777777" w:rsidR="00A976C6" w:rsidRPr="00997C82" w:rsidRDefault="00A976C6" w:rsidP="001D2383">
            <w:r w:rsidRPr="00997C82">
              <w:t>Narrative</w:t>
            </w:r>
            <w:r>
              <w:t>s</w:t>
            </w:r>
            <w:r w:rsidRPr="00997C82">
              <w:t xml:space="preserve"> clearly tied to assessment findings &amp; links to recommendations</w:t>
            </w:r>
          </w:p>
        </w:tc>
      </w:tr>
      <w:tr w:rsidR="00A976C6" w14:paraId="1FF0B2A4" w14:textId="77777777" w:rsidTr="001D2383">
        <w:trPr>
          <w:trHeight w:val="1777"/>
        </w:trPr>
        <w:tc>
          <w:tcPr>
            <w:tcW w:w="2143" w:type="dxa"/>
            <w:shd w:val="clear" w:color="auto" w:fill="D9D9D9" w:themeFill="background1" w:themeFillShade="D9"/>
          </w:tcPr>
          <w:p w14:paraId="7A5BC76B" w14:textId="77777777" w:rsidR="00A976C6" w:rsidRPr="00997C82" w:rsidRDefault="00A976C6" w:rsidP="001D2383">
            <w:r w:rsidRPr="001F1E54">
              <w:rPr>
                <w:b/>
              </w:rPr>
              <w:t>Written Report</w:t>
            </w:r>
            <w:r>
              <w:t xml:space="preserve">: </w:t>
            </w:r>
            <w:r w:rsidRPr="00997C82">
              <w:t>Recommendations</w:t>
            </w:r>
          </w:p>
        </w:tc>
        <w:tc>
          <w:tcPr>
            <w:tcW w:w="1869" w:type="dxa"/>
          </w:tcPr>
          <w:p w14:paraId="2DFE40AB" w14:textId="77777777" w:rsidR="00A976C6" w:rsidRPr="00997C82" w:rsidRDefault="00A976C6" w:rsidP="001D2383">
            <w:r w:rsidRPr="00997C82">
              <w:t>Recommendations absent; summary diffuse or incomplete</w:t>
            </w:r>
          </w:p>
        </w:tc>
        <w:tc>
          <w:tcPr>
            <w:tcW w:w="1869" w:type="dxa"/>
          </w:tcPr>
          <w:p w14:paraId="0E03B013" w14:textId="77777777" w:rsidR="00A976C6" w:rsidRPr="00997C82" w:rsidRDefault="00A976C6" w:rsidP="001D2383">
            <w:r w:rsidRPr="00997C82">
              <w:t>Recommendations satisfactory. Summary provides information in all areas of development</w:t>
            </w:r>
          </w:p>
        </w:tc>
        <w:tc>
          <w:tcPr>
            <w:tcW w:w="1769" w:type="dxa"/>
          </w:tcPr>
          <w:p w14:paraId="3E86751C" w14:textId="77777777" w:rsidR="00A976C6" w:rsidRPr="00997C82" w:rsidRDefault="00A976C6" w:rsidP="001D2383">
            <w:r w:rsidRPr="00997C82">
              <w:t>Recommendations linked to findings &amp; overall summary is clear</w:t>
            </w:r>
          </w:p>
        </w:tc>
        <w:tc>
          <w:tcPr>
            <w:tcW w:w="2160" w:type="dxa"/>
          </w:tcPr>
          <w:p w14:paraId="47479374" w14:textId="77777777" w:rsidR="00A976C6" w:rsidRPr="00997C82" w:rsidRDefault="00A976C6" w:rsidP="001D2383">
            <w:r w:rsidRPr="00997C82">
              <w:t xml:space="preserve">Recommendations follow directly from assessment findings and </w:t>
            </w:r>
            <w:r>
              <w:t>address</w:t>
            </w:r>
            <w:r w:rsidRPr="00997C82">
              <w:t xml:space="preserve"> family concerns/issues</w:t>
            </w:r>
          </w:p>
        </w:tc>
      </w:tr>
      <w:tr w:rsidR="00A976C6" w14:paraId="4086DCAA" w14:textId="77777777" w:rsidTr="001D2383">
        <w:trPr>
          <w:trHeight w:val="1777"/>
        </w:trPr>
        <w:tc>
          <w:tcPr>
            <w:tcW w:w="2143" w:type="dxa"/>
            <w:shd w:val="clear" w:color="auto" w:fill="D9D9D9" w:themeFill="background1" w:themeFillShade="D9"/>
          </w:tcPr>
          <w:p w14:paraId="70020DD3" w14:textId="77777777" w:rsidR="00A976C6" w:rsidRPr="00997C82" w:rsidRDefault="00A976C6" w:rsidP="001D2383">
            <w:r w:rsidRPr="001F1E54">
              <w:rPr>
                <w:b/>
              </w:rPr>
              <w:t>Overall Quality</w:t>
            </w:r>
            <w:r w:rsidRPr="00997C82">
              <w:t xml:space="preserve"> of your assessment work in all areas required for the Comprehensive Assessment Report</w:t>
            </w:r>
          </w:p>
        </w:tc>
        <w:tc>
          <w:tcPr>
            <w:tcW w:w="1869" w:type="dxa"/>
          </w:tcPr>
          <w:p w14:paraId="19D94619" w14:textId="77777777" w:rsidR="00A976C6" w:rsidRPr="00997C82" w:rsidRDefault="00A976C6" w:rsidP="001D2383">
            <w:r w:rsidRPr="00997C82">
              <w:t>Information not present or not logically presented</w:t>
            </w:r>
            <w:r>
              <w:t xml:space="preserve"> with many errors throughout. </w:t>
            </w:r>
          </w:p>
        </w:tc>
        <w:tc>
          <w:tcPr>
            <w:tcW w:w="1869" w:type="dxa"/>
          </w:tcPr>
          <w:p w14:paraId="3F62FD08" w14:textId="77777777" w:rsidR="00A976C6" w:rsidRPr="00997C82" w:rsidRDefault="00A976C6" w:rsidP="001D2383">
            <w:r w:rsidRPr="00997C82">
              <w:t xml:space="preserve">Information present but somewhat scattered; not easy to follow </w:t>
            </w:r>
            <w:r>
              <w:t>with errors.</w:t>
            </w:r>
          </w:p>
        </w:tc>
        <w:tc>
          <w:tcPr>
            <w:tcW w:w="1769" w:type="dxa"/>
          </w:tcPr>
          <w:p w14:paraId="5391EE7A" w14:textId="77777777" w:rsidR="00A976C6" w:rsidRPr="00997C82" w:rsidRDefault="00A976C6" w:rsidP="001D2383">
            <w:r w:rsidRPr="00997C82">
              <w:t>Report is generally well organized</w:t>
            </w:r>
            <w:r>
              <w:t xml:space="preserve"> with some errors. May be written in first person (using “I” statements).</w:t>
            </w:r>
          </w:p>
        </w:tc>
        <w:tc>
          <w:tcPr>
            <w:tcW w:w="2160" w:type="dxa"/>
          </w:tcPr>
          <w:p w14:paraId="20769E9B" w14:textId="77777777" w:rsidR="00A976C6" w:rsidRPr="00997C82" w:rsidRDefault="00A976C6" w:rsidP="001D2383">
            <w:r w:rsidRPr="00997C82">
              <w:t>Exceptionally well organized</w:t>
            </w:r>
            <w:r>
              <w:t>, clear, and edited for errors. Written about the student in 3</w:t>
            </w:r>
            <w:r w:rsidRPr="001F1E54">
              <w:rPr>
                <w:vertAlign w:val="superscript"/>
              </w:rPr>
              <w:t>rd</w:t>
            </w:r>
            <w:r>
              <w:t xml:space="preserve"> person and in the past.</w:t>
            </w:r>
          </w:p>
          <w:p w14:paraId="01AF6373" w14:textId="77777777" w:rsidR="00A976C6" w:rsidRPr="00997C82" w:rsidRDefault="00A976C6" w:rsidP="001D2383"/>
        </w:tc>
      </w:tr>
    </w:tbl>
    <w:p w14:paraId="10CC2DD8" w14:textId="77777777" w:rsidR="00A976C6" w:rsidRPr="0047764D" w:rsidRDefault="00A976C6" w:rsidP="00A976C6">
      <w:pPr>
        <w:rPr>
          <w:rFonts w:ascii="Times New Roman" w:hAnsi="Times New Roman"/>
          <w:b/>
        </w:rPr>
      </w:pPr>
    </w:p>
    <w:p w14:paraId="040777E9" w14:textId="77777777" w:rsidR="00A976C6" w:rsidRDefault="00A976C6" w:rsidP="00A976C6">
      <w:pPr>
        <w:rPr>
          <w:rFonts w:ascii="Times New Roman" w:hAnsi="Times New Roman"/>
          <w:b/>
          <w:color w:val="943634" w:themeColor="accent2" w:themeShade="BF"/>
          <w:sz w:val="28"/>
          <w:u w:val="single"/>
        </w:rPr>
      </w:pPr>
      <w:r>
        <w:rPr>
          <w:rFonts w:ascii="Times New Roman" w:hAnsi="Times New Roman"/>
          <w:b/>
          <w:color w:val="943634" w:themeColor="accent2" w:themeShade="BF"/>
          <w:sz w:val="28"/>
          <w:u w:val="single"/>
        </w:rPr>
        <w:br w:type="page"/>
      </w:r>
    </w:p>
    <w:p w14:paraId="2D8FE137" w14:textId="77777777" w:rsidR="00A976C6" w:rsidRPr="00FE7B54" w:rsidRDefault="00A976C6" w:rsidP="00A976C6">
      <w:pPr>
        <w:jc w:val="center"/>
        <w:rPr>
          <w:rFonts w:ascii="Times New Roman" w:hAnsi="Times New Roman"/>
          <w:b/>
          <w:color w:val="943634" w:themeColor="accent2" w:themeShade="BF"/>
          <w:sz w:val="28"/>
          <w:u w:val="single"/>
        </w:rPr>
      </w:pPr>
      <w:r>
        <w:rPr>
          <w:rFonts w:ascii="Times New Roman" w:hAnsi="Times New Roman"/>
          <w:b/>
          <w:color w:val="943634" w:themeColor="accent2" w:themeShade="BF"/>
          <w:sz w:val="28"/>
          <w:u w:val="single"/>
        </w:rPr>
        <w:lastRenderedPageBreak/>
        <w:t>EC</w:t>
      </w:r>
      <w:bookmarkStart w:id="130" w:name="EDSP210R12A"/>
      <w:bookmarkEnd w:id="130"/>
      <w:r>
        <w:rPr>
          <w:rFonts w:ascii="Times New Roman" w:hAnsi="Times New Roman"/>
          <w:b/>
          <w:color w:val="943634" w:themeColor="accent2" w:themeShade="BF"/>
          <w:sz w:val="28"/>
          <w:u w:val="single"/>
        </w:rPr>
        <w:t xml:space="preserve">SE </w:t>
      </w:r>
      <w:r w:rsidRPr="00FE7B54">
        <w:rPr>
          <w:rFonts w:ascii="Times New Roman" w:hAnsi="Times New Roman"/>
          <w:b/>
          <w:color w:val="943634" w:themeColor="accent2" w:themeShade="BF"/>
          <w:sz w:val="28"/>
          <w:u w:val="single"/>
        </w:rPr>
        <w:t>Evidence-based Intervention PRESENTATION</w:t>
      </w:r>
    </w:p>
    <w:p w14:paraId="03BFBDF8" w14:textId="77777777" w:rsidR="00A976C6" w:rsidRPr="00FE7B54" w:rsidRDefault="00A976C6" w:rsidP="00A976C6">
      <w:pPr>
        <w:rPr>
          <w:rFonts w:ascii="Times New Roman" w:hAnsi="Times New Roman"/>
          <w:sz w:val="22"/>
          <w:szCs w:val="28"/>
          <w:u w:val="single"/>
        </w:rPr>
      </w:pPr>
    </w:p>
    <w:p w14:paraId="6DE79567" w14:textId="77777777" w:rsidR="00A976C6" w:rsidRPr="00FE7B54" w:rsidRDefault="00A976C6" w:rsidP="00A976C6">
      <w:pPr>
        <w:rPr>
          <w:rFonts w:ascii="Times New Roman" w:hAnsi="Times New Roman"/>
          <w:i/>
          <w:sz w:val="22"/>
          <w:szCs w:val="28"/>
        </w:rPr>
      </w:pPr>
      <w:r w:rsidRPr="00FE7B54">
        <w:rPr>
          <w:rFonts w:ascii="Times New Roman" w:hAnsi="Times New Roman"/>
          <w:b/>
          <w:szCs w:val="28"/>
          <w:u w:val="single"/>
        </w:rPr>
        <w:t>Purpose</w:t>
      </w:r>
      <w:r w:rsidRPr="00FE7B54">
        <w:rPr>
          <w:rFonts w:ascii="Times New Roman" w:hAnsi="Times New Roman"/>
          <w:sz w:val="22"/>
          <w:szCs w:val="28"/>
        </w:rPr>
        <w:t xml:space="preserve">: </w:t>
      </w:r>
      <w:r>
        <w:rPr>
          <w:rFonts w:ascii="Times New Roman" w:hAnsi="Times New Roman"/>
          <w:sz w:val="22"/>
          <w:szCs w:val="28"/>
        </w:rPr>
        <w:t>T</w:t>
      </w:r>
      <w:r w:rsidRPr="00FE7B54">
        <w:rPr>
          <w:rFonts w:ascii="Times New Roman" w:hAnsi="Times New Roman"/>
          <w:sz w:val="22"/>
          <w:szCs w:val="28"/>
        </w:rPr>
        <w:t>o develop the ability to translate research about an evidence-based intervention into practice by (1) synthesizing and summarizing the research describing the intervention and its effectiveness</w:t>
      </w:r>
      <w:r>
        <w:rPr>
          <w:rFonts w:ascii="Times New Roman" w:hAnsi="Times New Roman"/>
          <w:sz w:val="22"/>
          <w:szCs w:val="28"/>
        </w:rPr>
        <w:t>,</w:t>
      </w:r>
      <w:r w:rsidRPr="00FE7B54">
        <w:rPr>
          <w:rFonts w:ascii="Times New Roman" w:hAnsi="Times New Roman"/>
          <w:sz w:val="22"/>
          <w:szCs w:val="28"/>
        </w:rPr>
        <w:t xml:space="preserve"> and (2) describing the procedures for using it to address the challenging behaviors or skill deficits of a young children with a disability.</w:t>
      </w:r>
    </w:p>
    <w:p w14:paraId="685B871A" w14:textId="77777777" w:rsidR="00A976C6" w:rsidRPr="00FE7B54" w:rsidRDefault="00A976C6" w:rsidP="00A976C6">
      <w:pPr>
        <w:rPr>
          <w:rFonts w:ascii="Times New Roman" w:hAnsi="Times New Roman"/>
          <w:sz w:val="22"/>
          <w:szCs w:val="28"/>
          <w:u w:val="single"/>
        </w:rPr>
      </w:pPr>
    </w:p>
    <w:p w14:paraId="1A5AE5DC" w14:textId="77777777" w:rsidR="00A976C6" w:rsidRPr="00FE7B54" w:rsidRDefault="00A976C6" w:rsidP="00A976C6">
      <w:pPr>
        <w:rPr>
          <w:rFonts w:ascii="Times New Roman" w:hAnsi="Times New Roman"/>
          <w:i/>
          <w:sz w:val="22"/>
          <w:szCs w:val="28"/>
        </w:rPr>
      </w:pPr>
      <w:r w:rsidRPr="00FE7B54">
        <w:rPr>
          <w:rFonts w:ascii="Times New Roman" w:hAnsi="Times New Roman"/>
          <w:b/>
          <w:szCs w:val="28"/>
          <w:u w:val="single"/>
        </w:rPr>
        <w:t>The Situation</w:t>
      </w:r>
      <w:r w:rsidRPr="00FE7B54">
        <w:rPr>
          <w:rFonts w:ascii="Times New Roman" w:hAnsi="Times New Roman"/>
          <w:szCs w:val="28"/>
        </w:rPr>
        <w:t xml:space="preserve">: </w:t>
      </w:r>
      <w:r w:rsidRPr="00FE7B54">
        <w:rPr>
          <w:rFonts w:ascii="Times New Roman" w:hAnsi="Times New Roman"/>
          <w:i/>
          <w:sz w:val="22"/>
          <w:szCs w:val="28"/>
        </w:rPr>
        <w:t xml:space="preserve">You’re an early childhood special education teacher in a small early childhood center where you are part of a school-based </w:t>
      </w:r>
      <w:proofErr w:type="gramStart"/>
      <w:r w:rsidRPr="00FE7B54">
        <w:rPr>
          <w:rFonts w:ascii="Times New Roman" w:hAnsi="Times New Roman"/>
          <w:i/>
          <w:sz w:val="22"/>
          <w:szCs w:val="28"/>
        </w:rPr>
        <w:t>problem solving</w:t>
      </w:r>
      <w:proofErr w:type="gramEnd"/>
      <w:r w:rsidRPr="00FE7B54">
        <w:rPr>
          <w:rFonts w:ascii="Times New Roman" w:hAnsi="Times New Roman"/>
          <w:i/>
          <w:sz w:val="22"/>
          <w:szCs w:val="28"/>
        </w:rPr>
        <w:t xml:space="preserve"> team with four other staff including the school psychologist, an early childhood teacher, a speech and language pathologist, and the case manager. The team meets every Friday morning to discuss students across the classrooms that are struggling significantly either with regard to learning skills or regulating emotions and/or behavior. For each child that is discussed, the team conducts a Functional Behavioral Assessment (FBA) and then discusses the FBA data with the team. Based on the results of the FBA, the team then makes a plan for the child according to what replacement skills or behaviors will be taught and a subsequent evidence-based intervention that will be most effective for addressing the function of the behavior or underlying deficits. For any intervention that is chosen, the principal requires the team to establish an argument for the evidence base supporting the use of the intervention in the early childhood setting for that particular behavior or skill. This requires one team member to conduct research on the intervention in order to form an argument for why the intervention is the best approach to supporting the child’s learning as well as describe the procedures for implementing the intervention. If the team agrees that there is evidence that the intervention is effective and are clear on how to implement it, then they make a step-by-step plan for implementing it with the target student. </w:t>
      </w:r>
    </w:p>
    <w:p w14:paraId="2C30F49A" w14:textId="77777777" w:rsidR="00A976C6" w:rsidRPr="00FE7B54" w:rsidRDefault="00A976C6" w:rsidP="00A976C6">
      <w:pPr>
        <w:ind w:firstLine="720"/>
        <w:rPr>
          <w:rFonts w:ascii="Times New Roman" w:hAnsi="Times New Roman"/>
          <w:b/>
          <w:i/>
          <w:color w:val="943634" w:themeColor="accent2" w:themeShade="BF"/>
          <w:sz w:val="22"/>
          <w:szCs w:val="28"/>
          <w:u w:val="single"/>
        </w:rPr>
      </w:pPr>
    </w:p>
    <w:p w14:paraId="6D247CF4" w14:textId="77777777" w:rsidR="00A976C6" w:rsidRPr="00FE7B54" w:rsidRDefault="00A976C6" w:rsidP="00A976C6">
      <w:pPr>
        <w:ind w:firstLine="720"/>
        <w:rPr>
          <w:rFonts w:ascii="Times New Roman" w:hAnsi="Times New Roman"/>
          <w:i/>
          <w:szCs w:val="28"/>
        </w:rPr>
      </w:pPr>
      <w:r w:rsidRPr="00FE7B54">
        <w:rPr>
          <w:rFonts w:ascii="Times New Roman" w:hAnsi="Times New Roman"/>
          <w:b/>
          <w:i/>
          <w:color w:val="943634" w:themeColor="accent2" w:themeShade="BF"/>
          <w:sz w:val="22"/>
          <w:szCs w:val="28"/>
          <w:u w:val="single"/>
        </w:rPr>
        <w:t>For this task</w:t>
      </w:r>
      <w:r w:rsidRPr="00FE7B54">
        <w:rPr>
          <w:rFonts w:ascii="Times New Roman" w:hAnsi="Times New Roman"/>
          <w:i/>
          <w:sz w:val="22"/>
          <w:szCs w:val="28"/>
        </w:rPr>
        <w:t xml:space="preserve">, your team has discussed a possible intervention to be used with one of the children </w:t>
      </w:r>
      <w:r>
        <w:rPr>
          <w:rFonts w:ascii="Times New Roman" w:hAnsi="Times New Roman"/>
          <w:i/>
          <w:sz w:val="22"/>
          <w:szCs w:val="28"/>
        </w:rPr>
        <w:t>who has</w:t>
      </w:r>
      <w:r w:rsidRPr="00FE7B54">
        <w:rPr>
          <w:rFonts w:ascii="Times New Roman" w:hAnsi="Times New Roman"/>
          <w:i/>
          <w:sz w:val="22"/>
          <w:szCs w:val="28"/>
        </w:rPr>
        <w:t xml:space="preserve"> persistent difficulties. You have volunteered to synthesize the research and procedures for this evidence-based intervention, which you will then present to the team. Your team members need to have a clear understanding of what the research says about the effectiveness of the intervention and the procedures for employing it</w:t>
      </w:r>
      <w:r>
        <w:rPr>
          <w:rFonts w:ascii="Times New Roman" w:hAnsi="Times New Roman"/>
          <w:i/>
          <w:sz w:val="22"/>
          <w:szCs w:val="28"/>
        </w:rPr>
        <w:t>. They will also need to consider</w:t>
      </w:r>
      <w:r w:rsidRPr="00FE7B54">
        <w:rPr>
          <w:rFonts w:ascii="Times New Roman" w:hAnsi="Times New Roman"/>
          <w:i/>
          <w:sz w:val="22"/>
          <w:szCs w:val="28"/>
        </w:rPr>
        <w:t xml:space="preserve"> </w:t>
      </w:r>
      <w:r>
        <w:rPr>
          <w:rFonts w:ascii="Times New Roman" w:hAnsi="Times New Roman"/>
          <w:i/>
          <w:sz w:val="22"/>
          <w:szCs w:val="28"/>
        </w:rPr>
        <w:t xml:space="preserve">whether they might need to modify the implementation procedure in one or more ways (or perhaps provide one or more </w:t>
      </w:r>
      <w:r w:rsidRPr="00FE7B54">
        <w:rPr>
          <w:rFonts w:ascii="Times New Roman" w:hAnsi="Times New Roman"/>
          <w:i/>
          <w:sz w:val="22"/>
          <w:szCs w:val="28"/>
        </w:rPr>
        <w:t>accommodations</w:t>
      </w:r>
      <w:r>
        <w:rPr>
          <w:rFonts w:ascii="Times New Roman" w:hAnsi="Times New Roman"/>
          <w:i/>
          <w:sz w:val="22"/>
          <w:szCs w:val="28"/>
        </w:rPr>
        <w:t>) in order for the intervention to be effective with a particular student</w:t>
      </w:r>
      <w:r w:rsidRPr="00FE7B54">
        <w:rPr>
          <w:rFonts w:ascii="Times New Roman" w:hAnsi="Times New Roman"/>
          <w:i/>
          <w:sz w:val="22"/>
          <w:szCs w:val="28"/>
        </w:rPr>
        <w:t xml:space="preserve">. Based on </w:t>
      </w:r>
      <w:r>
        <w:rPr>
          <w:rFonts w:ascii="Times New Roman" w:hAnsi="Times New Roman"/>
          <w:i/>
          <w:sz w:val="22"/>
          <w:szCs w:val="28"/>
        </w:rPr>
        <w:t>your</w:t>
      </w:r>
      <w:r w:rsidRPr="00FE7B54">
        <w:rPr>
          <w:rFonts w:ascii="Times New Roman" w:hAnsi="Times New Roman"/>
          <w:i/>
          <w:sz w:val="22"/>
          <w:szCs w:val="28"/>
        </w:rPr>
        <w:t xml:space="preserve"> presentation, </w:t>
      </w:r>
      <w:r>
        <w:rPr>
          <w:rFonts w:ascii="Times New Roman" w:hAnsi="Times New Roman"/>
          <w:i/>
          <w:sz w:val="22"/>
          <w:szCs w:val="28"/>
        </w:rPr>
        <w:t>the</w:t>
      </w:r>
      <w:r w:rsidRPr="00FE7B54">
        <w:rPr>
          <w:rFonts w:ascii="Times New Roman" w:hAnsi="Times New Roman"/>
          <w:i/>
          <w:sz w:val="22"/>
          <w:szCs w:val="28"/>
        </w:rPr>
        <w:t xml:space="preserve"> team will decide if they should proceed with the intervention for that target student.</w:t>
      </w:r>
    </w:p>
    <w:p w14:paraId="2BDA81A5" w14:textId="77777777" w:rsidR="00A976C6" w:rsidRPr="00FE7B54" w:rsidRDefault="00A976C6" w:rsidP="00A976C6">
      <w:pPr>
        <w:rPr>
          <w:rFonts w:ascii="Times New Roman" w:hAnsi="Times New Roman"/>
          <w:b/>
          <w:szCs w:val="28"/>
          <w:u w:val="single"/>
        </w:rPr>
      </w:pPr>
    </w:p>
    <w:p w14:paraId="78AC6B15" w14:textId="77777777" w:rsidR="00A976C6" w:rsidRPr="00FE7B54" w:rsidRDefault="00A976C6" w:rsidP="00A976C6">
      <w:pPr>
        <w:rPr>
          <w:rFonts w:ascii="Times New Roman" w:hAnsi="Times New Roman"/>
          <w:sz w:val="22"/>
          <w:szCs w:val="28"/>
        </w:rPr>
      </w:pPr>
      <w:r w:rsidRPr="00FE7B54">
        <w:rPr>
          <w:rFonts w:ascii="Times New Roman" w:hAnsi="Times New Roman"/>
          <w:b/>
          <w:szCs w:val="28"/>
          <w:u w:val="single"/>
        </w:rPr>
        <w:t>Description</w:t>
      </w:r>
      <w:r w:rsidRPr="00FE7B54">
        <w:rPr>
          <w:rFonts w:ascii="Times New Roman" w:hAnsi="Times New Roman"/>
          <w:sz w:val="22"/>
          <w:szCs w:val="28"/>
        </w:rPr>
        <w:t xml:space="preserve">: </w:t>
      </w:r>
      <w:r>
        <w:rPr>
          <w:rFonts w:ascii="Times New Roman" w:hAnsi="Times New Roman"/>
          <w:sz w:val="22"/>
          <w:szCs w:val="28"/>
        </w:rPr>
        <w:t>Y</w:t>
      </w:r>
      <w:r w:rsidRPr="00FE7B54">
        <w:rPr>
          <w:rFonts w:ascii="Times New Roman" w:hAnsi="Times New Roman"/>
          <w:sz w:val="22"/>
          <w:szCs w:val="28"/>
        </w:rPr>
        <w:t xml:space="preserve">ou will have </w:t>
      </w:r>
      <w:r w:rsidRPr="00FE7B54">
        <w:rPr>
          <w:rFonts w:ascii="Times New Roman" w:hAnsi="Times New Roman"/>
          <w:color w:val="943634" w:themeColor="accent2" w:themeShade="BF"/>
          <w:sz w:val="22"/>
          <w:szCs w:val="28"/>
        </w:rPr>
        <w:t>20 minutes</w:t>
      </w:r>
      <w:r w:rsidRPr="00FE7B54">
        <w:rPr>
          <w:rFonts w:ascii="Times New Roman" w:hAnsi="Times New Roman"/>
          <w:sz w:val="22"/>
          <w:szCs w:val="28"/>
        </w:rPr>
        <w:t xml:space="preserve"> to </w:t>
      </w:r>
      <w:r>
        <w:rPr>
          <w:rFonts w:ascii="Times New Roman" w:hAnsi="Times New Roman"/>
          <w:sz w:val="22"/>
          <w:szCs w:val="28"/>
        </w:rPr>
        <w:t>help</w:t>
      </w:r>
      <w:r w:rsidRPr="00FE7B54">
        <w:rPr>
          <w:rFonts w:ascii="Times New Roman" w:hAnsi="Times New Roman"/>
          <w:sz w:val="22"/>
          <w:szCs w:val="28"/>
        </w:rPr>
        <w:t xml:space="preserve"> your colleagues </w:t>
      </w:r>
      <w:r>
        <w:rPr>
          <w:rFonts w:ascii="Times New Roman" w:hAnsi="Times New Roman"/>
          <w:sz w:val="22"/>
          <w:szCs w:val="28"/>
        </w:rPr>
        <w:t xml:space="preserve">gain an </w:t>
      </w:r>
      <w:r w:rsidRPr="00FE7B54">
        <w:rPr>
          <w:rFonts w:ascii="Times New Roman" w:hAnsi="Times New Roman"/>
          <w:sz w:val="22"/>
          <w:szCs w:val="28"/>
        </w:rPr>
        <w:t>understand</w:t>
      </w:r>
      <w:r>
        <w:rPr>
          <w:rFonts w:ascii="Times New Roman" w:hAnsi="Times New Roman"/>
          <w:sz w:val="22"/>
          <w:szCs w:val="28"/>
        </w:rPr>
        <w:t xml:space="preserve">ing of </w:t>
      </w:r>
      <w:r w:rsidRPr="00FE7B54">
        <w:rPr>
          <w:rFonts w:ascii="Times New Roman" w:hAnsi="Times New Roman"/>
          <w:sz w:val="22"/>
          <w:szCs w:val="28"/>
        </w:rPr>
        <w:t xml:space="preserve">the following elements of the evidence-based intervention: (1) the purpose and use of the intervention; (2) findings from research studies regarding the effectiveness of the intervention; (3) step-by-step procedures for implementing the intervention; (4) data collection methods for measuring the effectiveness of the intervention; and (5) relevant resources (articles and websites). </w:t>
      </w:r>
    </w:p>
    <w:p w14:paraId="09950429" w14:textId="77777777" w:rsidR="00A976C6" w:rsidRDefault="00A976C6" w:rsidP="00A976C6">
      <w:pPr>
        <w:ind w:firstLine="720"/>
        <w:rPr>
          <w:rFonts w:ascii="Times New Roman" w:hAnsi="Times New Roman"/>
          <w:sz w:val="22"/>
          <w:szCs w:val="28"/>
        </w:rPr>
      </w:pPr>
    </w:p>
    <w:p w14:paraId="34CD525E" w14:textId="77777777" w:rsidR="00A976C6" w:rsidRPr="00C44C49" w:rsidRDefault="00A976C6" w:rsidP="00A976C6">
      <w:pPr>
        <w:rPr>
          <w:rFonts w:ascii="Times New Roman" w:hAnsi="Times New Roman"/>
          <w:sz w:val="22"/>
          <w:szCs w:val="28"/>
        </w:rPr>
      </w:pPr>
      <w:r w:rsidRPr="00FE7B54">
        <w:rPr>
          <w:rFonts w:ascii="Times New Roman" w:hAnsi="Times New Roman"/>
          <w:sz w:val="22"/>
          <w:szCs w:val="28"/>
        </w:rPr>
        <w:t xml:space="preserve">To do this you will need to create </w:t>
      </w:r>
      <w:r w:rsidRPr="00FE7B54">
        <w:rPr>
          <w:rFonts w:ascii="Times New Roman" w:hAnsi="Times New Roman"/>
          <w:b/>
          <w:color w:val="943634" w:themeColor="accent2" w:themeShade="BF"/>
          <w:sz w:val="22"/>
          <w:szCs w:val="28"/>
          <w:u w:val="single"/>
        </w:rPr>
        <w:t>a PowerPoint presentation</w:t>
      </w:r>
      <w:r>
        <w:rPr>
          <w:rFonts w:ascii="Times New Roman" w:hAnsi="Times New Roman"/>
          <w:sz w:val="22"/>
          <w:szCs w:val="28"/>
        </w:rPr>
        <w:t xml:space="preserve"> and</w:t>
      </w:r>
      <w:r w:rsidRPr="00FE7B54">
        <w:rPr>
          <w:rFonts w:ascii="Times New Roman" w:hAnsi="Times New Roman"/>
          <w:sz w:val="22"/>
          <w:szCs w:val="28"/>
        </w:rPr>
        <w:t xml:space="preserve"> </w:t>
      </w:r>
      <w:r w:rsidRPr="00FE7B54">
        <w:rPr>
          <w:rFonts w:ascii="Times New Roman" w:hAnsi="Times New Roman"/>
          <w:b/>
          <w:color w:val="943634" w:themeColor="accent2" w:themeShade="BF"/>
          <w:sz w:val="22"/>
          <w:szCs w:val="28"/>
          <w:u w:val="single"/>
        </w:rPr>
        <w:t>present a video</w:t>
      </w:r>
      <w:r w:rsidRPr="00FE7B54">
        <w:rPr>
          <w:rFonts w:ascii="Times New Roman" w:hAnsi="Times New Roman"/>
          <w:sz w:val="22"/>
          <w:szCs w:val="28"/>
        </w:rPr>
        <w:t xml:space="preserve"> demonstrating the intervention.</w:t>
      </w:r>
    </w:p>
    <w:p w14:paraId="43DD9FD6" w14:textId="77777777" w:rsidR="00A976C6" w:rsidRDefault="00A976C6" w:rsidP="00A976C6">
      <w:pPr>
        <w:rPr>
          <w:rFonts w:ascii="Times New Roman" w:hAnsi="Times New Roman"/>
          <w:b/>
          <w:u w:val="single"/>
        </w:rPr>
      </w:pPr>
    </w:p>
    <w:p w14:paraId="2849BDB8" w14:textId="77777777" w:rsidR="00A976C6" w:rsidRPr="00FE7B54" w:rsidRDefault="00A976C6" w:rsidP="00A976C6">
      <w:pPr>
        <w:rPr>
          <w:rFonts w:ascii="Times New Roman" w:hAnsi="Times New Roman"/>
        </w:rPr>
      </w:pPr>
      <w:r w:rsidRPr="00FE7B54">
        <w:rPr>
          <w:rFonts w:ascii="Times New Roman" w:hAnsi="Times New Roman"/>
          <w:b/>
          <w:u w:val="single"/>
        </w:rPr>
        <w:t>Presentation Directions</w:t>
      </w:r>
      <w:r w:rsidRPr="00FE7B54">
        <w:rPr>
          <w:rFonts w:ascii="Times New Roman" w:hAnsi="Times New Roman"/>
          <w:b/>
        </w:rPr>
        <w:t xml:space="preserve"> (20 minutes)</w:t>
      </w:r>
    </w:p>
    <w:p w14:paraId="300001AE" w14:textId="77777777" w:rsidR="00A976C6" w:rsidRDefault="00A976C6" w:rsidP="00A976C6">
      <w:pPr>
        <w:rPr>
          <w:rFonts w:ascii="Times New Roman" w:hAnsi="Times New Roman"/>
          <w:sz w:val="22"/>
        </w:rPr>
      </w:pPr>
      <w:r w:rsidRPr="00FE7B54">
        <w:rPr>
          <w:rFonts w:ascii="Times New Roman" w:hAnsi="Times New Roman"/>
          <w:sz w:val="22"/>
        </w:rPr>
        <w:t xml:space="preserve">Read the associated research articles on </w:t>
      </w:r>
      <w:r>
        <w:rPr>
          <w:rFonts w:ascii="Times New Roman" w:hAnsi="Times New Roman"/>
          <w:sz w:val="22"/>
        </w:rPr>
        <w:t>Canvas</w:t>
      </w:r>
      <w:r w:rsidRPr="00FE7B54">
        <w:rPr>
          <w:rFonts w:ascii="Times New Roman" w:hAnsi="Times New Roman"/>
          <w:sz w:val="22"/>
        </w:rPr>
        <w:t xml:space="preserve">, do some of your own research (i.e., Google, library search, Google Scholar), </w:t>
      </w:r>
      <w:r>
        <w:rPr>
          <w:rFonts w:ascii="Times New Roman" w:hAnsi="Times New Roman"/>
          <w:sz w:val="22"/>
        </w:rPr>
        <w:t xml:space="preserve">and </w:t>
      </w:r>
      <w:r w:rsidRPr="00FE7B54">
        <w:rPr>
          <w:rFonts w:ascii="Times New Roman" w:hAnsi="Times New Roman"/>
          <w:sz w:val="22"/>
        </w:rPr>
        <w:t xml:space="preserve">talk to your </w:t>
      </w:r>
      <w:r>
        <w:rPr>
          <w:rFonts w:ascii="Times New Roman" w:hAnsi="Times New Roman"/>
          <w:sz w:val="22"/>
        </w:rPr>
        <w:t xml:space="preserve">Triad team </w:t>
      </w:r>
      <w:r w:rsidRPr="00FE7B54">
        <w:rPr>
          <w:rFonts w:ascii="Times New Roman" w:hAnsi="Times New Roman"/>
          <w:sz w:val="22"/>
        </w:rPr>
        <w:t xml:space="preserve">to gain an understanding of the intervention. You will be using the information you gather about the intervention to create a PowerPoint presentation that will include the following (in any order): </w:t>
      </w:r>
    </w:p>
    <w:p w14:paraId="0B4D2EC8" w14:textId="77777777" w:rsidR="00A976C6" w:rsidRPr="00FE7B54" w:rsidRDefault="00A976C6" w:rsidP="00A976C6">
      <w:pPr>
        <w:rPr>
          <w:rFonts w:ascii="Times New Roman" w:hAnsi="Times New Roman"/>
          <w:sz w:val="22"/>
        </w:rPr>
      </w:pPr>
    </w:p>
    <w:p w14:paraId="2B085579" w14:textId="77777777" w:rsidR="00A976C6" w:rsidRPr="00782A4B" w:rsidRDefault="00A976C6" w:rsidP="00582306">
      <w:pPr>
        <w:pStyle w:val="ListParagraph"/>
        <w:numPr>
          <w:ilvl w:val="0"/>
          <w:numId w:val="150"/>
        </w:numPr>
        <w:spacing w:before="0" w:after="0"/>
      </w:pPr>
      <w:r w:rsidRPr="00FE7B54">
        <w:rPr>
          <w:b/>
          <w:color w:val="943634" w:themeColor="accent2" w:themeShade="BF"/>
        </w:rPr>
        <w:t>Purpose</w:t>
      </w:r>
      <w:r>
        <w:rPr>
          <w:b/>
          <w:color w:val="943634" w:themeColor="accent2" w:themeShade="BF"/>
        </w:rPr>
        <w:t xml:space="preserve"> </w:t>
      </w:r>
      <w:r w:rsidRPr="00782A4B">
        <w:t>of the intervention such as what behaviors/skills it targets.</w:t>
      </w:r>
    </w:p>
    <w:p w14:paraId="79C3B9E0" w14:textId="77777777" w:rsidR="00A976C6" w:rsidRDefault="00A976C6" w:rsidP="00582306">
      <w:pPr>
        <w:pStyle w:val="ListParagraph"/>
        <w:numPr>
          <w:ilvl w:val="0"/>
          <w:numId w:val="150"/>
        </w:numPr>
        <w:spacing w:before="0" w:after="0"/>
      </w:pPr>
      <w:r>
        <w:t>A s</w:t>
      </w:r>
      <w:r w:rsidRPr="00FE7B54">
        <w:t xml:space="preserve">ummary of </w:t>
      </w:r>
      <w:r>
        <w:t xml:space="preserve">research on </w:t>
      </w:r>
      <w:r w:rsidRPr="00FE7B54">
        <w:t xml:space="preserve">the </w:t>
      </w:r>
      <w:r w:rsidRPr="00FE7B54">
        <w:rPr>
          <w:b/>
          <w:color w:val="943634" w:themeColor="accent2" w:themeShade="BF"/>
        </w:rPr>
        <w:t>effectiveness of the intervention</w:t>
      </w:r>
      <w:r w:rsidRPr="00FE7B54">
        <w:t xml:space="preserve"> in improving young children’s behaviors or skills (particularly students with disabilities)</w:t>
      </w:r>
      <w:r>
        <w:t>:</w:t>
      </w:r>
      <w:r w:rsidRPr="00FE7B54">
        <w:t xml:space="preserve"> </w:t>
      </w:r>
    </w:p>
    <w:p w14:paraId="64BECC0C" w14:textId="77777777" w:rsidR="00A976C6" w:rsidRPr="00FE7B54" w:rsidRDefault="00A976C6" w:rsidP="00582306">
      <w:pPr>
        <w:pStyle w:val="ListParagraph"/>
        <w:numPr>
          <w:ilvl w:val="1"/>
          <w:numId w:val="150"/>
        </w:numPr>
        <w:spacing w:before="0" w:after="0"/>
      </w:pPr>
      <w:r>
        <w:t xml:space="preserve">Be sure to cite </w:t>
      </w:r>
      <w:r w:rsidRPr="00FE7B54">
        <w:t>specific research studies and provide references</w:t>
      </w:r>
      <w:r>
        <w:t>.</w:t>
      </w:r>
    </w:p>
    <w:p w14:paraId="06A6C400" w14:textId="77777777" w:rsidR="00A976C6" w:rsidRDefault="00A976C6" w:rsidP="00582306">
      <w:pPr>
        <w:pStyle w:val="ListParagraph"/>
        <w:numPr>
          <w:ilvl w:val="0"/>
          <w:numId w:val="150"/>
        </w:numPr>
        <w:spacing w:before="0" w:after="0"/>
      </w:pPr>
      <w:r>
        <w:rPr>
          <w:b/>
          <w:color w:val="943634" w:themeColor="accent2" w:themeShade="BF"/>
        </w:rPr>
        <w:t>A q</w:t>
      </w:r>
      <w:r w:rsidRPr="00FE7B54">
        <w:rPr>
          <w:b/>
          <w:color w:val="943634" w:themeColor="accent2" w:themeShade="BF"/>
        </w:rPr>
        <w:t>uick description</w:t>
      </w:r>
      <w:r w:rsidRPr="00FE7B54">
        <w:t xml:space="preserve"> of the overall intervention approach</w:t>
      </w:r>
      <w:r>
        <w:t xml:space="preserve">: </w:t>
      </w:r>
    </w:p>
    <w:p w14:paraId="46B9ED18" w14:textId="77777777" w:rsidR="00A976C6" w:rsidRDefault="00A976C6" w:rsidP="00582306">
      <w:pPr>
        <w:pStyle w:val="ListParagraph"/>
        <w:numPr>
          <w:ilvl w:val="1"/>
          <w:numId w:val="150"/>
        </w:numPr>
        <w:spacing w:before="0" w:after="0"/>
      </w:pPr>
      <w:r>
        <w:t>H</w:t>
      </w:r>
      <w:r w:rsidRPr="00FE7B54">
        <w:t xml:space="preserve">ighlight one or two key </w:t>
      </w:r>
      <w:r>
        <w:t xml:space="preserve">teacher-friendly, practical </w:t>
      </w:r>
      <w:r w:rsidRPr="00FE7B54">
        <w:t>articles that provide a clear description of the intervention</w:t>
      </w:r>
      <w:r>
        <w:t>.</w:t>
      </w:r>
      <w:r w:rsidRPr="00FE7B54">
        <w:t xml:space="preserve"> </w:t>
      </w:r>
    </w:p>
    <w:p w14:paraId="65C99B4A" w14:textId="77777777" w:rsidR="00A976C6" w:rsidRDefault="00A976C6" w:rsidP="00582306">
      <w:pPr>
        <w:pStyle w:val="ListParagraph"/>
        <w:numPr>
          <w:ilvl w:val="1"/>
          <w:numId w:val="150"/>
        </w:numPr>
        <w:spacing w:before="0" w:after="0"/>
      </w:pPr>
      <w:r>
        <w:t>P</w:t>
      </w:r>
      <w:r w:rsidRPr="00FE7B54">
        <w:t xml:space="preserve">rovide references for </w:t>
      </w:r>
      <w:r>
        <w:t>your</w:t>
      </w:r>
      <w:r w:rsidRPr="00FE7B54">
        <w:t xml:space="preserve"> articles</w:t>
      </w:r>
      <w:r>
        <w:t>.</w:t>
      </w:r>
      <w:r w:rsidRPr="00FE7B54">
        <w:t xml:space="preserve"> </w:t>
      </w:r>
    </w:p>
    <w:p w14:paraId="02576377" w14:textId="77777777" w:rsidR="00A976C6" w:rsidRPr="00FE7B54" w:rsidRDefault="00A976C6" w:rsidP="00582306">
      <w:pPr>
        <w:pStyle w:val="ListParagraph"/>
        <w:numPr>
          <w:ilvl w:val="1"/>
          <w:numId w:val="150"/>
        </w:numPr>
        <w:spacing w:before="0" w:after="0"/>
      </w:pPr>
      <w:r>
        <w:t>I</w:t>
      </w:r>
      <w:r w:rsidRPr="00FE7B54">
        <w:t xml:space="preserve">nclude one </w:t>
      </w:r>
      <w:r>
        <w:t xml:space="preserve">of the articles </w:t>
      </w:r>
      <w:r w:rsidRPr="00FE7B54">
        <w:t xml:space="preserve">in your packet for your colleagues. </w:t>
      </w:r>
    </w:p>
    <w:p w14:paraId="6D8F9030" w14:textId="77777777" w:rsidR="00A976C6" w:rsidRDefault="00A976C6" w:rsidP="00582306">
      <w:pPr>
        <w:pStyle w:val="ListParagraph"/>
        <w:numPr>
          <w:ilvl w:val="0"/>
          <w:numId w:val="150"/>
        </w:numPr>
        <w:spacing w:before="0" w:after="0"/>
      </w:pPr>
      <w:r>
        <w:rPr>
          <w:b/>
          <w:color w:val="943634" w:themeColor="accent2" w:themeShade="BF"/>
        </w:rPr>
        <w:t>A s</w:t>
      </w:r>
      <w:r w:rsidRPr="00FE7B54">
        <w:rPr>
          <w:b/>
          <w:color w:val="943634" w:themeColor="accent2" w:themeShade="BF"/>
        </w:rPr>
        <w:t>tep-by-</w:t>
      </w:r>
      <w:r>
        <w:rPr>
          <w:b/>
          <w:color w:val="943634" w:themeColor="accent2" w:themeShade="BF"/>
        </w:rPr>
        <w:t>s</w:t>
      </w:r>
      <w:r w:rsidRPr="00FE7B54">
        <w:rPr>
          <w:b/>
          <w:color w:val="943634" w:themeColor="accent2" w:themeShade="BF"/>
        </w:rPr>
        <w:t xml:space="preserve">tep </w:t>
      </w:r>
      <w:r>
        <w:rPr>
          <w:b/>
          <w:color w:val="943634" w:themeColor="accent2" w:themeShade="BF"/>
        </w:rPr>
        <w:t>g</w:t>
      </w:r>
      <w:r w:rsidRPr="00FE7B54">
        <w:rPr>
          <w:b/>
          <w:color w:val="943634" w:themeColor="accent2" w:themeShade="BF"/>
        </w:rPr>
        <w:t>uide</w:t>
      </w:r>
      <w:r w:rsidRPr="00FE7B54">
        <w:t xml:space="preserve"> </w:t>
      </w:r>
      <w:r>
        <w:t>for</w:t>
      </w:r>
      <w:r w:rsidRPr="00FE7B54">
        <w:t xml:space="preserve"> implementing </w:t>
      </w:r>
      <w:r>
        <w:t xml:space="preserve">the intervention: </w:t>
      </w:r>
    </w:p>
    <w:p w14:paraId="379B77FA" w14:textId="77777777" w:rsidR="00A976C6" w:rsidRPr="00FE7B54" w:rsidRDefault="00A976C6" w:rsidP="00582306">
      <w:pPr>
        <w:pStyle w:val="ListParagraph"/>
        <w:numPr>
          <w:ilvl w:val="1"/>
          <w:numId w:val="150"/>
        </w:numPr>
        <w:spacing w:before="0" w:after="0"/>
      </w:pPr>
      <w:r>
        <w:t>D</w:t>
      </w:r>
      <w:r w:rsidRPr="00FE7B54">
        <w:t>epending on your intervention, there may be procedural steps for different approaches</w:t>
      </w:r>
      <w:r>
        <w:t>. to implementing the same intervention. M</w:t>
      </w:r>
      <w:r w:rsidRPr="00FE7B54">
        <w:t xml:space="preserve">ake it clear to your colleagues how this intervention will look when implemented in the classroom or early intervention settings. </w:t>
      </w:r>
    </w:p>
    <w:p w14:paraId="62568A02" w14:textId="77777777" w:rsidR="00A976C6" w:rsidRDefault="00A976C6" w:rsidP="00582306">
      <w:pPr>
        <w:pStyle w:val="ListParagraph"/>
        <w:numPr>
          <w:ilvl w:val="0"/>
          <w:numId w:val="150"/>
        </w:numPr>
        <w:spacing w:before="0" w:after="0"/>
      </w:pPr>
      <w:r w:rsidRPr="002A15E0">
        <w:rPr>
          <w:b/>
          <w:color w:val="943634" w:themeColor="accent2" w:themeShade="BF"/>
        </w:rPr>
        <w:lastRenderedPageBreak/>
        <w:t>M</w:t>
      </w:r>
      <w:r w:rsidRPr="00FE7B54">
        <w:rPr>
          <w:b/>
          <w:color w:val="943634" w:themeColor="accent2" w:themeShade="BF"/>
        </w:rPr>
        <w:t>odifications</w:t>
      </w:r>
      <w:r w:rsidRPr="00FE7B54">
        <w:t xml:space="preserve"> </w:t>
      </w:r>
      <w:r>
        <w:t>of</w:t>
      </w:r>
      <w:r w:rsidRPr="00FE7B54">
        <w:t xml:space="preserve"> the </w:t>
      </w:r>
      <w:r>
        <w:t>implementation procedure</w:t>
      </w:r>
      <w:r w:rsidRPr="00FE7B54">
        <w:t xml:space="preserve"> </w:t>
      </w:r>
      <w:r>
        <w:t xml:space="preserve">(or </w:t>
      </w:r>
      <w:r w:rsidRPr="002A15E0">
        <w:rPr>
          <w:b/>
          <w:color w:val="943634" w:themeColor="accent2" w:themeShade="BF"/>
        </w:rPr>
        <w:t>accommodations</w:t>
      </w:r>
      <w:r w:rsidRPr="002A15E0">
        <w:rPr>
          <w:color w:val="943634" w:themeColor="accent2" w:themeShade="BF"/>
        </w:rPr>
        <w:t xml:space="preserve"> </w:t>
      </w:r>
      <w:r>
        <w:t>that might be needed) when using the intervention with</w:t>
      </w:r>
      <w:r w:rsidRPr="00FE7B54">
        <w:t xml:space="preserve"> young children </w:t>
      </w:r>
      <w:r>
        <w:t>who have</w:t>
      </w:r>
      <w:r w:rsidRPr="00FE7B54">
        <w:t xml:space="preserve"> disabilities</w:t>
      </w:r>
      <w:r>
        <w:t>:</w:t>
      </w:r>
      <w:r w:rsidRPr="00FE7B54">
        <w:t xml:space="preserve"> </w:t>
      </w:r>
    </w:p>
    <w:p w14:paraId="2CF966EA" w14:textId="77777777" w:rsidR="00A976C6" w:rsidRPr="00FE7B54" w:rsidRDefault="00A976C6" w:rsidP="00582306">
      <w:pPr>
        <w:pStyle w:val="ListParagraph"/>
        <w:numPr>
          <w:ilvl w:val="1"/>
          <w:numId w:val="150"/>
        </w:numPr>
        <w:spacing w:before="0" w:after="0"/>
      </w:pPr>
      <w:r>
        <w:t xml:space="preserve">Determine whether the implementation procedure might need to be modified (or whether one or more accommodations might be needed) in order for the intervention to be implemented effectively with different populations of children with disabilities (i.e., those </w:t>
      </w:r>
      <w:r w:rsidRPr="00FE7B54">
        <w:t>who may have difficulty processing visual information, physically manipulating materials, understanding the concepts, verbally responding, recalling information, etc</w:t>
      </w:r>
      <w:r>
        <w:t>.)</w:t>
      </w:r>
    </w:p>
    <w:p w14:paraId="76EDDFF8" w14:textId="77777777" w:rsidR="00A976C6" w:rsidRDefault="00A976C6" w:rsidP="00582306">
      <w:pPr>
        <w:pStyle w:val="ListParagraph"/>
        <w:numPr>
          <w:ilvl w:val="0"/>
          <w:numId w:val="150"/>
        </w:numPr>
        <w:spacing w:before="0" w:after="0"/>
      </w:pPr>
      <w:r w:rsidRPr="00FE7B54">
        <w:rPr>
          <w:b/>
          <w:color w:val="943634" w:themeColor="accent2" w:themeShade="BF"/>
        </w:rPr>
        <w:t xml:space="preserve">Progress </w:t>
      </w:r>
      <w:r>
        <w:rPr>
          <w:b/>
          <w:color w:val="943634" w:themeColor="accent2" w:themeShade="BF"/>
        </w:rPr>
        <w:t>m</w:t>
      </w:r>
      <w:r w:rsidRPr="00FE7B54">
        <w:rPr>
          <w:b/>
          <w:color w:val="943634" w:themeColor="accent2" w:themeShade="BF"/>
        </w:rPr>
        <w:t xml:space="preserve">onitoring </w:t>
      </w:r>
      <w:r>
        <w:rPr>
          <w:b/>
          <w:color w:val="943634" w:themeColor="accent2" w:themeShade="BF"/>
        </w:rPr>
        <w:t>a</w:t>
      </w:r>
      <w:r w:rsidRPr="00FE7B54">
        <w:rPr>
          <w:b/>
          <w:color w:val="943634" w:themeColor="accent2" w:themeShade="BF"/>
        </w:rPr>
        <w:t>ssessment</w:t>
      </w:r>
      <w:r w:rsidRPr="00FE7B54">
        <w:t xml:space="preserve"> ideas</w:t>
      </w:r>
      <w:r>
        <w:t>:</w:t>
      </w:r>
      <w:r w:rsidRPr="00FE7B54">
        <w:t xml:space="preserve"> </w:t>
      </w:r>
    </w:p>
    <w:p w14:paraId="1EB61971" w14:textId="77777777" w:rsidR="00A976C6" w:rsidRPr="00FE7B54" w:rsidRDefault="00A976C6" w:rsidP="00582306">
      <w:pPr>
        <w:pStyle w:val="ListParagraph"/>
        <w:numPr>
          <w:ilvl w:val="1"/>
          <w:numId w:val="150"/>
        </w:numPr>
        <w:spacing w:before="0" w:after="0"/>
      </w:pPr>
      <w:r w:rsidRPr="002A15E0">
        <w:t>Describe</w:t>
      </w:r>
      <w:r>
        <w:rPr>
          <w:b/>
          <w:color w:val="943634" w:themeColor="accent2" w:themeShade="BF"/>
        </w:rPr>
        <w:t xml:space="preserve"> </w:t>
      </w:r>
      <w:r w:rsidRPr="00FE7B54">
        <w:t xml:space="preserve">data collection methods </w:t>
      </w:r>
      <w:r>
        <w:t>that a teacher could use to</w:t>
      </w:r>
      <w:r w:rsidRPr="00FE7B54">
        <w:t xml:space="preserve"> track a student’s progress towards specific objectives that the intervention is targeting</w:t>
      </w:r>
      <w:r>
        <w:t>.</w:t>
      </w:r>
    </w:p>
    <w:p w14:paraId="4AFAD0B4" w14:textId="77777777" w:rsidR="00A976C6" w:rsidRDefault="00A976C6" w:rsidP="00582306">
      <w:pPr>
        <w:pStyle w:val="ListParagraph"/>
        <w:numPr>
          <w:ilvl w:val="0"/>
          <w:numId w:val="150"/>
        </w:numPr>
        <w:spacing w:before="0" w:after="0"/>
      </w:pPr>
      <w:r>
        <w:rPr>
          <w:b/>
          <w:color w:val="943634" w:themeColor="accent2" w:themeShade="BF"/>
        </w:rPr>
        <w:t>On</w:t>
      </w:r>
      <w:r w:rsidRPr="00FE7B54">
        <w:rPr>
          <w:b/>
          <w:color w:val="943634" w:themeColor="accent2" w:themeShade="BF"/>
        </w:rPr>
        <w:t>line resources</w:t>
      </w:r>
      <w:r w:rsidRPr="00FE7B54">
        <w:t xml:space="preserve"> for your colleagues to access information about how to implement the intervention (</w:t>
      </w:r>
      <w:r>
        <w:t xml:space="preserve">e.g., </w:t>
      </w:r>
      <w:r w:rsidRPr="00FE7B54">
        <w:t>websites, modules, webinars, etc.)</w:t>
      </w:r>
      <w:r>
        <w:t>:</w:t>
      </w:r>
    </w:p>
    <w:p w14:paraId="13255C44" w14:textId="77777777" w:rsidR="00A976C6" w:rsidRPr="00FE7B54" w:rsidRDefault="00A976C6" w:rsidP="00582306">
      <w:pPr>
        <w:pStyle w:val="ListParagraph"/>
        <w:numPr>
          <w:ilvl w:val="1"/>
          <w:numId w:val="150"/>
        </w:numPr>
        <w:spacing w:before="0" w:after="0"/>
      </w:pPr>
      <w:r>
        <w:t>Identify at least 3 online resources your colleagues might use.</w:t>
      </w:r>
    </w:p>
    <w:p w14:paraId="1B514C23" w14:textId="77777777" w:rsidR="00A976C6" w:rsidRDefault="00A976C6" w:rsidP="00582306">
      <w:pPr>
        <w:pStyle w:val="ListParagraph"/>
        <w:numPr>
          <w:ilvl w:val="0"/>
          <w:numId w:val="150"/>
        </w:numPr>
        <w:spacing w:before="0" w:after="0"/>
      </w:pPr>
      <w:r>
        <w:rPr>
          <w:b/>
          <w:color w:val="943634" w:themeColor="accent2" w:themeShade="BF"/>
        </w:rPr>
        <w:t>A v</w:t>
      </w:r>
      <w:r w:rsidRPr="00FE7B54">
        <w:rPr>
          <w:b/>
          <w:color w:val="943634" w:themeColor="accent2" w:themeShade="BF"/>
        </w:rPr>
        <w:t>ideo demonstration</w:t>
      </w:r>
      <w:r w:rsidRPr="00FE7B54">
        <w:t xml:space="preserve"> of the intervention</w:t>
      </w:r>
      <w:r>
        <w:t>:</w:t>
      </w:r>
    </w:p>
    <w:p w14:paraId="18E28D5E" w14:textId="77777777" w:rsidR="00A976C6" w:rsidRDefault="00A976C6" w:rsidP="00582306">
      <w:pPr>
        <w:pStyle w:val="ListParagraph"/>
        <w:numPr>
          <w:ilvl w:val="1"/>
          <w:numId w:val="150"/>
        </w:numPr>
        <w:spacing w:before="0" w:after="0"/>
      </w:pPr>
      <w:r>
        <w:t>Pr</w:t>
      </w:r>
      <w:r w:rsidRPr="00FE7B54">
        <w:t>esent an already recorded video such as one found on YouTube</w:t>
      </w:r>
      <w:r>
        <w:t>.</w:t>
      </w:r>
    </w:p>
    <w:p w14:paraId="465620E5" w14:textId="77777777" w:rsidR="00A976C6" w:rsidRDefault="00A976C6" w:rsidP="00A976C6">
      <w:pPr>
        <w:pStyle w:val="ListParagraph"/>
        <w:ind w:left="1440"/>
      </w:pPr>
      <w:r>
        <w:t>OR</w:t>
      </w:r>
    </w:p>
    <w:p w14:paraId="7138D18C" w14:textId="77777777" w:rsidR="00A976C6" w:rsidRPr="00C44C49" w:rsidRDefault="00A976C6" w:rsidP="00582306">
      <w:pPr>
        <w:pStyle w:val="ListParagraph"/>
        <w:numPr>
          <w:ilvl w:val="1"/>
          <w:numId w:val="150"/>
        </w:numPr>
        <w:spacing w:before="0" w:after="0"/>
      </w:pPr>
      <w:r>
        <w:t>Create</w:t>
      </w:r>
      <w:r w:rsidRPr="00FE7B54">
        <w:t xml:space="preserve"> a video of a teacher implementing the intervention with adults acting like children or with real children</w:t>
      </w:r>
      <w:r>
        <w:t xml:space="preserve"> (NOTE: </w:t>
      </w:r>
      <w:r w:rsidRPr="00C44C49">
        <w:t>If real children are involved, make certain that you have permission from their parents to videotape them</w:t>
      </w:r>
      <w:r>
        <w:t>)</w:t>
      </w:r>
      <w:r w:rsidRPr="00C44C49">
        <w:t xml:space="preserve">. </w:t>
      </w:r>
    </w:p>
    <w:p w14:paraId="2BCBD854" w14:textId="77777777" w:rsidR="00A976C6" w:rsidRPr="00FE7B54" w:rsidRDefault="00A976C6" w:rsidP="00A976C6">
      <w:pPr>
        <w:rPr>
          <w:rFonts w:ascii="Times New Roman" w:hAnsi="Times New Roman"/>
          <w:i/>
          <w:sz w:val="22"/>
        </w:rPr>
      </w:pPr>
    </w:p>
    <w:p w14:paraId="4636DAB8" w14:textId="77777777" w:rsidR="00A976C6" w:rsidRDefault="00A976C6" w:rsidP="00A976C6">
      <w:pPr>
        <w:rPr>
          <w:rFonts w:ascii="Times New Roman" w:hAnsi="Times New Roman"/>
          <w:i/>
          <w:sz w:val="22"/>
        </w:rPr>
      </w:pPr>
      <w:r w:rsidRPr="00FE7B54">
        <w:rPr>
          <w:rFonts w:ascii="Times New Roman" w:hAnsi="Times New Roman"/>
          <w:i/>
          <w:sz w:val="22"/>
        </w:rPr>
        <w:t>Send your presentation files (e.g., P</w:t>
      </w:r>
      <w:r>
        <w:rPr>
          <w:rFonts w:ascii="Times New Roman" w:hAnsi="Times New Roman"/>
          <w:i/>
          <w:sz w:val="22"/>
        </w:rPr>
        <w:t>owerPoint</w:t>
      </w:r>
      <w:r w:rsidRPr="00FE7B54">
        <w:rPr>
          <w:rFonts w:ascii="Times New Roman" w:hAnsi="Times New Roman"/>
          <w:i/>
          <w:sz w:val="22"/>
        </w:rPr>
        <w:t xml:space="preserve"> slides, handout) to Cindy by </w:t>
      </w:r>
      <w:r>
        <w:rPr>
          <w:rFonts w:ascii="Times New Roman" w:hAnsi="Times New Roman"/>
          <w:i/>
          <w:sz w:val="22"/>
        </w:rPr>
        <w:t>4:30</w:t>
      </w:r>
      <w:r w:rsidRPr="00FE7B54">
        <w:rPr>
          <w:rFonts w:ascii="Times New Roman" w:hAnsi="Times New Roman"/>
          <w:i/>
          <w:sz w:val="22"/>
        </w:rPr>
        <w:t>pm on the date of your presentation (</w:t>
      </w:r>
      <w:r>
        <w:rPr>
          <w:rFonts w:ascii="Times New Roman" w:hAnsi="Times New Roman"/>
          <w:i/>
          <w:sz w:val="22"/>
        </w:rPr>
        <w:t>the instructor will upload these</w:t>
      </w:r>
      <w:r w:rsidRPr="00FE7B54">
        <w:rPr>
          <w:rFonts w:ascii="Times New Roman" w:hAnsi="Times New Roman"/>
          <w:i/>
          <w:sz w:val="22"/>
        </w:rPr>
        <w:t xml:space="preserve"> to the website)</w:t>
      </w:r>
    </w:p>
    <w:p w14:paraId="41719445" w14:textId="77777777" w:rsidR="00A976C6" w:rsidRPr="00005F90" w:rsidRDefault="00A976C6" w:rsidP="00A976C6">
      <w:pPr>
        <w:rPr>
          <w:rFonts w:ascii="Times New Roman" w:hAnsi="Times New Roman"/>
          <w:b/>
          <w:i/>
          <w:sz w:val="21"/>
        </w:rPr>
      </w:pPr>
    </w:p>
    <w:p w14:paraId="3D51E339" w14:textId="77777777" w:rsidR="00A976C6" w:rsidRPr="00005F90" w:rsidRDefault="00A976C6" w:rsidP="00A976C6">
      <w:pPr>
        <w:jc w:val="center"/>
        <w:rPr>
          <w:rFonts w:ascii="Times New Roman" w:hAnsi="Times New Roman"/>
          <w:b/>
          <w:sz w:val="22"/>
        </w:rPr>
      </w:pPr>
      <w:r w:rsidRPr="00005F90">
        <w:rPr>
          <w:rFonts w:ascii="Times New Roman" w:hAnsi="Times New Roman"/>
          <w:b/>
          <w:sz w:val="22"/>
        </w:rPr>
        <w:t>Interventions used in Early Childhood Special Education Settings</w:t>
      </w:r>
    </w:p>
    <w:p w14:paraId="0986D87A" w14:textId="77777777" w:rsidR="00A976C6" w:rsidRPr="00005F90" w:rsidRDefault="00A976C6" w:rsidP="00A976C6">
      <w:pPr>
        <w:jc w:val="center"/>
        <w:rPr>
          <w:rFonts w:ascii="Times New Roman" w:hAnsi="Times New Roman"/>
          <w:i/>
          <w:sz w:val="22"/>
        </w:rPr>
      </w:pPr>
      <w:r w:rsidRPr="00005F90">
        <w:rPr>
          <w:rFonts w:ascii="Times New Roman" w:hAnsi="Times New Roman"/>
          <w:i/>
          <w:sz w:val="22"/>
        </w:rPr>
        <w:t>You may choose one of these for your Intervention Presentation or propose your own</w:t>
      </w:r>
    </w:p>
    <w:p w14:paraId="152B80D6" w14:textId="77777777" w:rsidR="00A976C6" w:rsidRPr="00005F90" w:rsidRDefault="00A976C6" w:rsidP="00A976C6">
      <w:pPr>
        <w:jc w:val="center"/>
        <w:rPr>
          <w:rFonts w:ascii="Times New Roman" w:hAnsi="Times New Roman"/>
          <w:i/>
          <w:sz w:val="22"/>
        </w:rPr>
      </w:pPr>
      <w:r w:rsidRPr="00005F90">
        <w:rPr>
          <w:rFonts w:ascii="Times New Roman" w:hAnsi="Times New Roman"/>
          <w:i/>
          <w:sz w:val="22"/>
        </w:rPr>
        <w:t>See Canvas for descriptions of each intervention &amp; a list of references</w:t>
      </w:r>
    </w:p>
    <w:p w14:paraId="40FA5447" w14:textId="77777777" w:rsidR="00A976C6" w:rsidRDefault="00A976C6" w:rsidP="00A976C6">
      <w:pPr>
        <w:rPr>
          <w:rFonts w:ascii="Times New Roman" w:hAnsi="Times New Roman"/>
          <w:b/>
        </w:rPr>
      </w:pPr>
    </w:p>
    <w:p w14:paraId="5E800D05" w14:textId="77777777" w:rsidR="00A976C6" w:rsidRDefault="00A976C6" w:rsidP="00582306">
      <w:pPr>
        <w:pStyle w:val="ListParagraph"/>
        <w:numPr>
          <w:ilvl w:val="0"/>
          <w:numId w:val="151"/>
        </w:numPr>
        <w:spacing w:before="0" w:after="0"/>
        <w:rPr>
          <w:sz w:val="21"/>
        </w:rPr>
        <w:sectPr w:rsidR="00A976C6" w:rsidSect="001D2383">
          <w:headerReference w:type="default" r:id="rId224"/>
          <w:footerReference w:type="even" r:id="rId225"/>
          <w:footerReference w:type="default" r:id="rId226"/>
          <w:pgSz w:w="12240" w:h="15840"/>
          <w:pgMar w:top="720" w:right="720" w:bottom="720" w:left="720" w:header="720" w:footer="720" w:gutter="0"/>
          <w:cols w:space="720"/>
          <w:docGrid w:linePitch="360"/>
        </w:sectPr>
      </w:pPr>
    </w:p>
    <w:p w14:paraId="718061DD" w14:textId="77777777" w:rsidR="00A976C6" w:rsidRPr="00005F90" w:rsidRDefault="00A976C6" w:rsidP="00582306">
      <w:pPr>
        <w:pStyle w:val="ListParagraph"/>
        <w:numPr>
          <w:ilvl w:val="0"/>
          <w:numId w:val="151"/>
        </w:numPr>
        <w:spacing w:before="0" w:after="0"/>
        <w:rPr>
          <w:sz w:val="21"/>
        </w:rPr>
      </w:pPr>
      <w:r w:rsidRPr="00005F90">
        <w:rPr>
          <w:sz w:val="21"/>
        </w:rPr>
        <w:t>High Probability</w:t>
      </w:r>
    </w:p>
    <w:p w14:paraId="65374E73" w14:textId="77777777" w:rsidR="00A976C6" w:rsidRPr="00005F90" w:rsidRDefault="00A976C6" w:rsidP="00582306">
      <w:pPr>
        <w:pStyle w:val="ListParagraph"/>
        <w:numPr>
          <w:ilvl w:val="0"/>
          <w:numId w:val="151"/>
        </w:numPr>
        <w:spacing w:before="0" w:after="0"/>
        <w:rPr>
          <w:sz w:val="21"/>
        </w:rPr>
      </w:pPr>
      <w:r w:rsidRPr="00005F90">
        <w:rPr>
          <w:sz w:val="21"/>
        </w:rPr>
        <w:t>Time Delay</w:t>
      </w:r>
    </w:p>
    <w:p w14:paraId="15C972AA" w14:textId="77777777" w:rsidR="00A976C6" w:rsidRPr="00005F90" w:rsidRDefault="00A976C6" w:rsidP="00582306">
      <w:pPr>
        <w:pStyle w:val="ListParagraph"/>
        <w:numPr>
          <w:ilvl w:val="0"/>
          <w:numId w:val="151"/>
        </w:numPr>
        <w:spacing w:before="0" w:after="0"/>
        <w:rPr>
          <w:sz w:val="21"/>
        </w:rPr>
      </w:pPr>
      <w:r w:rsidRPr="00005F90">
        <w:rPr>
          <w:sz w:val="21"/>
        </w:rPr>
        <w:t>Choice Making</w:t>
      </w:r>
    </w:p>
    <w:p w14:paraId="6C4091E9" w14:textId="77777777" w:rsidR="00A976C6" w:rsidRPr="00005F90" w:rsidRDefault="00A976C6" w:rsidP="00582306">
      <w:pPr>
        <w:pStyle w:val="ListParagraph"/>
        <w:numPr>
          <w:ilvl w:val="0"/>
          <w:numId w:val="151"/>
        </w:numPr>
        <w:spacing w:before="0" w:after="0"/>
        <w:rPr>
          <w:sz w:val="21"/>
        </w:rPr>
      </w:pPr>
      <w:r w:rsidRPr="00005F90">
        <w:rPr>
          <w:sz w:val="21"/>
        </w:rPr>
        <w:t>Dialogic (Shared) Reading</w:t>
      </w:r>
    </w:p>
    <w:p w14:paraId="042A93A8" w14:textId="77777777" w:rsidR="00A976C6" w:rsidRPr="00005F90" w:rsidRDefault="00A976C6" w:rsidP="00582306">
      <w:pPr>
        <w:pStyle w:val="ListParagraph"/>
        <w:numPr>
          <w:ilvl w:val="0"/>
          <w:numId w:val="151"/>
        </w:numPr>
        <w:spacing w:before="0" w:after="0"/>
        <w:rPr>
          <w:sz w:val="21"/>
        </w:rPr>
      </w:pPr>
      <w:r w:rsidRPr="00005F90">
        <w:rPr>
          <w:sz w:val="21"/>
        </w:rPr>
        <w:t>Problem Solving Techniques</w:t>
      </w:r>
    </w:p>
    <w:p w14:paraId="706F38D2" w14:textId="77777777" w:rsidR="00A976C6" w:rsidRPr="00005F90" w:rsidRDefault="00A976C6" w:rsidP="00582306">
      <w:pPr>
        <w:pStyle w:val="ListParagraph"/>
        <w:numPr>
          <w:ilvl w:val="0"/>
          <w:numId w:val="151"/>
        </w:numPr>
        <w:spacing w:before="0" w:after="0"/>
        <w:rPr>
          <w:sz w:val="21"/>
        </w:rPr>
      </w:pPr>
      <w:r w:rsidRPr="00005F90">
        <w:rPr>
          <w:sz w:val="21"/>
        </w:rPr>
        <w:t>Peer Mediated Strategies</w:t>
      </w:r>
    </w:p>
    <w:p w14:paraId="75E3B13E" w14:textId="77777777" w:rsidR="00A976C6" w:rsidRPr="00005F90" w:rsidRDefault="00A976C6" w:rsidP="00582306">
      <w:pPr>
        <w:pStyle w:val="ListParagraph"/>
        <w:numPr>
          <w:ilvl w:val="0"/>
          <w:numId w:val="151"/>
        </w:numPr>
        <w:spacing w:before="0" w:after="0"/>
        <w:rPr>
          <w:sz w:val="21"/>
        </w:rPr>
      </w:pPr>
      <w:r w:rsidRPr="00005F90">
        <w:rPr>
          <w:sz w:val="21"/>
        </w:rPr>
        <w:t>Social Stories</w:t>
      </w:r>
    </w:p>
    <w:p w14:paraId="3B139986" w14:textId="77777777" w:rsidR="00A976C6" w:rsidRPr="00005F90" w:rsidRDefault="00A976C6" w:rsidP="00582306">
      <w:pPr>
        <w:pStyle w:val="ListParagraph"/>
        <w:numPr>
          <w:ilvl w:val="0"/>
          <w:numId w:val="151"/>
        </w:numPr>
        <w:spacing w:before="0" w:after="0"/>
        <w:rPr>
          <w:sz w:val="21"/>
        </w:rPr>
      </w:pPr>
      <w:r w:rsidRPr="00005F90">
        <w:rPr>
          <w:sz w:val="21"/>
        </w:rPr>
        <w:t>Visual Scripts</w:t>
      </w:r>
    </w:p>
    <w:p w14:paraId="79F58936" w14:textId="77777777" w:rsidR="00A976C6" w:rsidRPr="00005F90" w:rsidRDefault="00A976C6" w:rsidP="00582306">
      <w:pPr>
        <w:pStyle w:val="ListParagraph"/>
        <w:numPr>
          <w:ilvl w:val="0"/>
          <w:numId w:val="151"/>
        </w:numPr>
        <w:spacing w:before="0" w:after="0"/>
        <w:rPr>
          <w:sz w:val="21"/>
        </w:rPr>
      </w:pPr>
      <w:r w:rsidRPr="00005F90">
        <w:rPr>
          <w:sz w:val="21"/>
        </w:rPr>
        <w:t>Visual Schedules</w:t>
      </w:r>
    </w:p>
    <w:p w14:paraId="5B9DCD28" w14:textId="77777777" w:rsidR="00A976C6" w:rsidRDefault="00A976C6" w:rsidP="00582306">
      <w:pPr>
        <w:pStyle w:val="ListParagraph"/>
        <w:numPr>
          <w:ilvl w:val="0"/>
          <w:numId w:val="151"/>
        </w:numPr>
        <w:spacing w:before="0" w:after="0"/>
        <w:rPr>
          <w:sz w:val="21"/>
        </w:rPr>
      </w:pPr>
      <w:r w:rsidRPr="00005F90">
        <w:rPr>
          <w:sz w:val="21"/>
        </w:rPr>
        <w:t>Structured Work Systems</w:t>
      </w:r>
    </w:p>
    <w:p w14:paraId="4FD47124" w14:textId="77777777" w:rsidR="00A976C6" w:rsidRDefault="00A976C6" w:rsidP="00A976C6">
      <w:pPr>
        <w:rPr>
          <w:rFonts w:ascii="Times New Roman" w:hAnsi="Times New Roman"/>
          <w:sz w:val="21"/>
        </w:rPr>
        <w:sectPr w:rsidR="00A976C6" w:rsidSect="001D2383">
          <w:type w:val="continuous"/>
          <w:pgSz w:w="12240" w:h="15840"/>
          <w:pgMar w:top="720" w:right="720" w:bottom="720" w:left="720" w:header="720" w:footer="720" w:gutter="0"/>
          <w:cols w:num="2" w:space="720"/>
          <w:docGrid w:linePitch="360"/>
        </w:sectPr>
      </w:pPr>
    </w:p>
    <w:p w14:paraId="2405445A" w14:textId="77777777" w:rsidR="00A976C6" w:rsidRDefault="00A976C6" w:rsidP="00A976C6">
      <w:pPr>
        <w:rPr>
          <w:rFonts w:ascii="Times New Roman" w:hAnsi="Times New Roman"/>
          <w:sz w:val="21"/>
        </w:rPr>
      </w:pPr>
    </w:p>
    <w:p w14:paraId="791BF51A" w14:textId="77777777" w:rsidR="00A976C6" w:rsidRDefault="00A976C6" w:rsidP="00A976C6">
      <w:pPr>
        <w:rPr>
          <w:rFonts w:ascii="Times New Roman" w:hAnsi="Times New Roman"/>
          <w:b/>
        </w:rPr>
      </w:pPr>
    </w:p>
    <w:p w14:paraId="4096E06E" w14:textId="77777777" w:rsidR="00A976C6" w:rsidRPr="000C28A4" w:rsidRDefault="00A976C6" w:rsidP="00A976C6">
      <w:pPr>
        <w:rPr>
          <w:rFonts w:ascii="Times New Roman" w:hAnsi="Times New Roman"/>
          <w:b/>
          <w:sz w:val="22"/>
        </w:rPr>
      </w:pPr>
      <w:r w:rsidRPr="000C28A4">
        <w:rPr>
          <w:rFonts w:ascii="Times New Roman" w:hAnsi="Times New Roman"/>
          <w:b/>
          <w:sz w:val="22"/>
        </w:rPr>
        <w:t>Intervention Presentation Rubric</w:t>
      </w:r>
    </w:p>
    <w:p w14:paraId="772CAAB5" w14:textId="77777777" w:rsidR="00A976C6" w:rsidRPr="00FE7B54" w:rsidRDefault="00A976C6" w:rsidP="00A976C6">
      <w:pPr>
        <w:rPr>
          <w:rFonts w:ascii="Times New Roman" w:hAnsi="Times New Roman"/>
          <w:i/>
          <w:color w:val="943634" w:themeColor="accent2" w:themeShade="BF"/>
          <w:sz w:val="22"/>
        </w:rPr>
      </w:pPr>
      <w:r w:rsidRPr="000C28A4">
        <w:rPr>
          <w:rFonts w:ascii="Times New Roman" w:hAnsi="Times New Roman"/>
          <w:i/>
          <w:color w:val="943634" w:themeColor="accent2" w:themeShade="BF"/>
          <w:sz w:val="21"/>
        </w:rPr>
        <w:t xml:space="preserve">You will be graded based on the following 3 criteria: Impact, Accuracy, and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970"/>
        <w:gridCol w:w="1890"/>
        <w:gridCol w:w="1800"/>
        <w:gridCol w:w="1638"/>
      </w:tblGrid>
      <w:tr w:rsidR="00A976C6" w:rsidRPr="00FE7B54" w14:paraId="57AAF124" w14:textId="77777777" w:rsidTr="001D2383">
        <w:trPr>
          <w:trHeight w:val="575"/>
        </w:trPr>
        <w:tc>
          <w:tcPr>
            <w:tcW w:w="1278" w:type="dxa"/>
            <w:shd w:val="clear" w:color="auto" w:fill="auto"/>
          </w:tcPr>
          <w:p w14:paraId="079DDE4A" w14:textId="77777777" w:rsidR="00A976C6" w:rsidRPr="00FE7B54" w:rsidRDefault="00A976C6" w:rsidP="001D2383">
            <w:pPr>
              <w:rPr>
                <w:rFonts w:ascii="Times New Roman" w:hAnsi="Times New Roman"/>
                <w:sz w:val="18"/>
              </w:rPr>
            </w:pPr>
          </w:p>
        </w:tc>
        <w:tc>
          <w:tcPr>
            <w:tcW w:w="2970" w:type="dxa"/>
            <w:shd w:val="clear" w:color="auto" w:fill="D9D9D9"/>
            <w:vAlign w:val="center"/>
          </w:tcPr>
          <w:p w14:paraId="4E656C29" w14:textId="77777777" w:rsidR="00A976C6" w:rsidRPr="00005F90" w:rsidRDefault="00A976C6" w:rsidP="00582306">
            <w:pPr>
              <w:pStyle w:val="ListParagraph"/>
              <w:numPr>
                <w:ilvl w:val="0"/>
                <w:numId w:val="126"/>
              </w:numPr>
              <w:spacing w:before="0" w:after="0"/>
              <w:rPr>
                <w:b/>
                <w:sz w:val="18"/>
              </w:rPr>
            </w:pPr>
            <w:r>
              <w:rPr>
                <w:b/>
                <w:sz w:val="18"/>
              </w:rPr>
              <w:t>–</w:t>
            </w:r>
            <w:r w:rsidRPr="00005F90">
              <w:rPr>
                <w:b/>
                <w:sz w:val="18"/>
              </w:rPr>
              <w:t xml:space="preserve"> 37</w:t>
            </w:r>
            <w:r>
              <w:rPr>
                <w:b/>
                <w:sz w:val="18"/>
              </w:rPr>
              <w:t xml:space="preserve"> points</w:t>
            </w:r>
          </w:p>
        </w:tc>
        <w:tc>
          <w:tcPr>
            <w:tcW w:w="1890" w:type="dxa"/>
            <w:shd w:val="clear" w:color="auto" w:fill="D9D9D9"/>
            <w:vAlign w:val="center"/>
          </w:tcPr>
          <w:p w14:paraId="23F35257" w14:textId="77777777" w:rsidR="00A976C6" w:rsidRPr="00005F90" w:rsidRDefault="00A976C6" w:rsidP="001D2383">
            <w:pPr>
              <w:rPr>
                <w:rFonts w:ascii="Times New Roman" w:hAnsi="Times New Roman"/>
                <w:b/>
                <w:sz w:val="18"/>
              </w:rPr>
            </w:pPr>
            <w:r>
              <w:rPr>
                <w:rFonts w:ascii="Times New Roman" w:hAnsi="Times New Roman"/>
                <w:b/>
                <w:sz w:val="18"/>
              </w:rPr>
              <w:t xml:space="preserve">36 </w:t>
            </w:r>
            <w:r w:rsidRPr="00005F90">
              <w:rPr>
                <w:rFonts w:ascii="Times New Roman" w:hAnsi="Times New Roman"/>
                <w:b/>
                <w:sz w:val="18"/>
              </w:rPr>
              <w:t>– 2</w:t>
            </w:r>
            <w:r>
              <w:rPr>
                <w:rFonts w:ascii="Times New Roman" w:hAnsi="Times New Roman"/>
                <w:b/>
                <w:sz w:val="18"/>
              </w:rPr>
              <w:t>4</w:t>
            </w:r>
            <w:r w:rsidRPr="00005F90">
              <w:rPr>
                <w:rFonts w:ascii="Times New Roman" w:hAnsi="Times New Roman"/>
                <w:b/>
                <w:sz w:val="18"/>
              </w:rPr>
              <w:t xml:space="preserve"> points</w:t>
            </w:r>
          </w:p>
        </w:tc>
        <w:tc>
          <w:tcPr>
            <w:tcW w:w="1800" w:type="dxa"/>
            <w:shd w:val="clear" w:color="auto" w:fill="D9D9D9"/>
            <w:vAlign w:val="center"/>
          </w:tcPr>
          <w:p w14:paraId="48AA873B" w14:textId="77777777" w:rsidR="00A976C6" w:rsidRPr="00005F90" w:rsidRDefault="00A976C6" w:rsidP="001D2383">
            <w:pPr>
              <w:rPr>
                <w:rFonts w:ascii="Times New Roman" w:hAnsi="Times New Roman"/>
                <w:b/>
                <w:sz w:val="18"/>
              </w:rPr>
            </w:pPr>
            <w:r w:rsidRPr="00005F90">
              <w:rPr>
                <w:rFonts w:ascii="Times New Roman" w:hAnsi="Times New Roman"/>
                <w:b/>
                <w:sz w:val="18"/>
              </w:rPr>
              <w:t>2</w:t>
            </w:r>
            <w:r>
              <w:rPr>
                <w:rFonts w:ascii="Times New Roman" w:hAnsi="Times New Roman"/>
                <w:b/>
                <w:sz w:val="18"/>
              </w:rPr>
              <w:t>3</w:t>
            </w:r>
            <w:r w:rsidRPr="00005F90">
              <w:rPr>
                <w:rFonts w:ascii="Times New Roman" w:hAnsi="Times New Roman"/>
                <w:b/>
                <w:sz w:val="18"/>
              </w:rPr>
              <w:t xml:space="preserve"> – 11 points</w:t>
            </w:r>
          </w:p>
        </w:tc>
        <w:tc>
          <w:tcPr>
            <w:tcW w:w="1638" w:type="dxa"/>
            <w:shd w:val="clear" w:color="auto" w:fill="D9D9D9"/>
            <w:vAlign w:val="center"/>
          </w:tcPr>
          <w:p w14:paraId="5112C20B" w14:textId="77777777" w:rsidR="00A976C6" w:rsidRPr="00FE7B54" w:rsidRDefault="00A976C6" w:rsidP="001D2383">
            <w:pPr>
              <w:jc w:val="center"/>
              <w:rPr>
                <w:rFonts w:ascii="Times New Roman" w:hAnsi="Times New Roman"/>
                <w:b/>
                <w:sz w:val="18"/>
              </w:rPr>
            </w:pPr>
            <w:r>
              <w:rPr>
                <w:rFonts w:ascii="Times New Roman" w:hAnsi="Times New Roman"/>
                <w:b/>
                <w:sz w:val="18"/>
              </w:rPr>
              <w:t>10 – 0 points</w:t>
            </w:r>
          </w:p>
        </w:tc>
      </w:tr>
      <w:tr w:rsidR="00A976C6" w:rsidRPr="00FE7B54" w14:paraId="3A665751" w14:textId="77777777" w:rsidTr="001D2383">
        <w:trPr>
          <w:trHeight w:val="1925"/>
        </w:trPr>
        <w:tc>
          <w:tcPr>
            <w:tcW w:w="1278" w:type="dxa"/>
            <w:shd w:val="clear" w:color="auto" w:fill="auto"/>
          </w:tcPr>
          <w:p w14:paraId="53F1E76A" w14:textId="77777777" w:rsidR="00A976C6" w:rsidRPr="00FE7B54" w:rsidRDefault="00A976C6" w:rsidP="001D2383">
            <w:pPr>
              <w:rPr>
                <w:rFonts w:ascii="Times New Roman" w:hAnsi="Times New Roman"/>
                <w:sz w:val="18"/>
              </w:rPr>
            </w:pPr>
            <w:r w:rsidRPr="00FE7B54">
              <w:rPr>
                <w:rFonts w:ascii="Times New Roman" w:hAnsi="Times New Roman"/>
                <w:b/>
              </w:rPr>
              <w:t>Impact</w:t>
            </w:r>
            <w:r w:rsidRPr="00FE7B54">
              <w:rPr>
                <w:rFonts w:ascii="Times New Roman" w:hAnsi="Times New Roman"/>
                <w:sz w:val="18"/>
              </w:rPr>
              <w:t xml:space="preserve">: </w:t>
            </w:r>
          </w:p>
          <w:p w14:paraId="0247B896" w14:textId="77777777" w:rsidR="00A976C6" w:rsidRPr="00FE7B54" w:rsidRDefault="00A976C6" w:rsidP="001D2383">
            <w:pPr>
              <w:rPr>
                <w:rFonts w:ascii="Times New Roman" w:hAnsi="Times New Roman"/>
                <w:sz w:val="18"/>
              </w:rPr>
            </w:pPr>
            <w:r w:rsidRPr="00FE7B54">
              <w:rPr>
                <w:rFonts w:ascii="Times New Roman" w:hAnsi="Times New Roman"/>
                <w:sz w:val="18"/>
              </w:rPr>
              <w:t>On the audience</w:t>
            </w:r>
          </w:p>
        </w:tc>
        <w:tc>
          <w:tcPr>
            <w:tcW w:w="2970" w:type="dxa"/>
            <w:shd w:val="clear" w:color="auto" w:fill="auto"/>
          </w:tcPr>
          <w:p w14:paraId="1480F543" w14:textId="77777777" w:rsidR="00A976C6" w:rsidRPr="00FE7B54" w:rsidRDefault="00A976C6" w:rsidP="001D2383">
            <w:pPr>
              <w:rPr>
                <w:rFonts w:ascii="Times New Roman" w:hAnsi="Times New Roman"/>
                <w:sz w:val="20"/>
              </w:rPr>
            </w:pPr>
            <w:r w:rsidRPr="00FE7B54">
              <w:rPr>
                <w:rFonts w:ascii="Times New Roman" w:hAnsi="Times New Roman"/>
                <w:sz w:val="20"/>
              </w:rPr>
              <w:t>Highly effective use of technology, materials and packet to engage and inform the audience (including an organized set of online resources &amp; annotated references to articles). The structure of the presentation led colleagues through a logical sequence that effectively engaged and informed them.</w:t>
            </w:r>
          </w:p>
        </w:tc>
        <w:tc>
          <w:tcPr>
            <w:tcW w:w="1890" w:type="dxa"/>
            <w:shd w:val="clear" w:color="auto" w:fill="auto"/>
          </w:tcPr>
          <w:p w14:paraId="324DC99C" w14:textId="77777777" w:rsidR="00A976C6" w:rsidRPr="00FE7B54" w:rsidRDefault="00A976C6" w:rsidP="001D2383">
            <w:pPr>
              <w:rPr>
                <w:rFonts w:ascii="Times New Roman" w:hAnsi="Times New Roman"/>
                <w:sz w:val="20"/>
              </w:rPr>
            </w:pPr>
            <w:r w:rsidRPr="00FE7B54">
              <w:rPr>
                <w:rFonts w:ascii="Times New Roman" w:hAnsi="Times New Roman"/>
                <w:sz w:val="20"/>
              </w:rPr>
              <w:t>Generally effective use of technology, materials, and handout to engage and inform the audience (including resources &amp; references but with minimal organization).</w:t>
            </w:r>
          </w:p>
        </w:tc>
        <w:tc>
          <w:tcPr>
            <w:tcW w:w="1800" w:type="dxa"/>
            <w:shd w:val="clear" w:color="auto" w:fill="auto"/>
          </w:tcPr>
          <w:p w14:paraId="6D3C2DFA" w14:textId="77777777" w:rsidR="00A976C6" w:rsidRPr="00FE7B54" w:rsidRDefault="00A976C6" w:rsidP="001D2383">
            <w:pPr>
              <w:rPr>
                <w:rFonts w:ascii="Times New Roman" w:hAnsi="Times New Roman"/>
                <w:sz w:val="20"/>
              </w:rPr>
            </w:pPr>
            <w:r w:rsidRPr="00FE7B54">
              <w:rPr>
                <w:rFonts w:ascii="Times New Roman" w:hAnsi="Times New Roman"/>
                <w:sz w:val="20"/>
              </w:rPr>
              <w:t>Somewhat effective use of technology, materials, and handout to engage and inform the audience (including resources &amp; references but with no organization).</w:t>
            </w:r>
          </w:p>
        </w:tc>
        <w:tc>
          <w:tcPr>
            <w:tcW w:w="1638" w:type="dxa"/>
            <w:shd w:val="clear" w:color="auto" w:fill="auto"/>
          </w:tcPr>
          <w:p w14:paraId="38BCB486" w14:textId="77777777" w:rsidR="00A976C6" w:rsidRPr="00FE7B54" w:rsidRDefault="00A976C6" w:rsidP="001D2383">
            <w:pPr>
              <w:rPr>
                <w:rFonts w:ascii="Times New Roman" w:hAnsi="Times New Roman"/>
                <w:sz w:val="20"/>
              </w:rPr>
            </w:pPr>
            <w:r w:rsidRPr="00FE7B54">
              <w:rPr>
                <w:rFonts w:ascii="Times New Roman" w:hAnsi="Times New Roman"/>
                <w:sz w:val="20"/>
              </w:rPr>
              <w:t>Ineffective use of technology, materials, and handout to engage and inform the audience. No resources or references provided.</w:t>
            </w:r>
          </w:p>
        </w:tc>
      </w:tr>
      <w:tr w:rsidR="00A976C6" w:rsidRPr="00FE7B54" w14:paraId="714E20BC" w14:textId="77777777" w:rsidTr="001D2383">
        <w:trPr>
          <w:trHeight w:val="260"/>
        </w:trPr>
        <w:tc>
          <w:tcPr>
            <w:tcW w:w="1278" w:type="dxa"/>
            <w:shd w:val="clear" w:color="auto" w:fill="auto"/>
          </w:tcPr>
          <w:p w14:paraId="033081B7" w14:textId="77777777" w:rsidR="00A976C6" w:rsidRPr="00FE7B54" w:rsidRDefault="00A976C6" w:rsidP="001D2383">
            <w:pPr>
              <w:rPr>
                <w:rFonts w:ascii="Times New Roman" w:hAnsi="Times New Roman"/>
                <w:sz w:val="18"/>
              </w:rPr>
            </w:pPr>
            <w:r w:rsidRPr="00FE7B54">
              <w:rPr>
                <w:rFonts w:ascii="Times New Roman" w:hAnsi="Times New Roman"/>
                <w:b/>
              </w:rPr>
              <w:t>Accuracy</w:t>
            </w:r>
            <w:r w:rsidRPr="00FE7B54">
              <w:rPr>
                <w:rFonts w:ascii="Times New Roman" w:hAnsi="Times New Roman"/>
                <w:sz w:val="18"/>
              </w:rPr>
              <w:t xml:space="preserve">: </w:t>
            </w:r>
          </w:p>
          <w:p w14:paraId="76ED014D" w14:textId="77777777" w:rsidR="00A976C6" w:rsidRPr="00FE7B54" w:rsidRDefault="00A976C6" w:rsidP="001D2383">
            <w:pPr>
              <w:rPr>
                <w:rFonts w:ascii="Times New Roman" w:hAnsi="Times New Roman"/>
                <w:sz w:val="18"/>
              </w:rPr>
            </w:pPr>
            <w:r w:rsidRPr="00FE7B54">
              <w:rPr>
                <w:rFonts w:ascii="Times New Roman" w:hAnsi="Times New Roman"/>
                <w:sz w:val="18"/>
              </w:rPr>
              <w:t>Intervention research</w:t>
            </w:r>
          </w:p>
        </w:tc>
        <w:tc>
          <w:tcPr>
            <w:tcW w:w="2970" w:type="dxa"/>
            <w:shd w:val="clear" w:color="auto" w:fill="auto"/>
          </w:tcPr>
          <w:p w14:paraId="7D57CD2C" w14:textId="77777777" w:rsidR="00A976C6" w:rsidRPr="00FE7B54" w:rsidRDefault="00A976C6" w:rsidP="001D2383">
            <w:pPr>
              <w:rPr>
                <w:rFonts w:ascii="Times New Roman" w:hAnsi="Times New Roman"/>
                <w:sz w:val="20"/>
              </w:rPr>
            </w:pPr>
            <w:r w:rsidRPr="00FE7B54">
              <w:rPr>
                <w:rFonts w:ascii="Times New Roman" w:hAnsi="Times New Roman"/>
                <w:sz w:val="20"/>
              </w:rPr>
              <w:t>A thorough review of the research, integrating both practitioner articles and research studies that completely and accurately synthesizes the effectiveness of the intervention across research studies (citing appropriately) &amp; describes specific research studies in order to paint a clearer picture of how to use the intervention in practice.</w:t>
            </w:r>
          </w:p>
        </w:tc>
        <w:tc>
          <w:tcPr>
            <w:tcW w:w="1890" w:type="dxa"/>
            <w:shd w:val="clear" w:color="auto" w:fill="auto"/>
          </w:tcPr>
          <w:p w14:paraId="2C671EFA" w14:textId="77777777" w:rsidR="00A976C6" w:rsidRPr="00FE7B54" w:rsidRDefault="00A976C6" w:rsidP="001D2383">
            <w:pPr>
              <w:rPr>
                <w:rFonts w:ascii="Times New Roman" w:hAnsi="Times New Roman"/>
                <w:sz w:val="20"/>
              </w:rPr>
            </w:pPr>
            <w:r w:rsidRPr="00FE7B54">
              <w:rPr>
                <w:rFonts w:ascii="Times New Roman" w:hAnsi="Times New Roman"/>
                <w:sz w:val="20"/>
              </w:rPr>
              <w:t>A generally accurate synthesis of the research; minor inaccuracies (e.g., did not address a variety of research approaches) that do not affect overall review and/or doesn’t describe a specific study.</w:t>
            </w:r>
          </w:p>
        </w:tc>
        <w:tc>
          <w:tcPr>
            <w:tcW w:w="1800" w:type="dxa"/>
            <w:shd w:val="clear" w:color="auto" w:fill="auto"/>
          </w:tcPr>
          <w:p w14:paraId="0B1C1864"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An inaccurate representation of the intervention research; numerous errors (e.g., did not translate research into own words) that detract from the critique. </w:t>
            </w:r>
          </w:p>
        </w:tc>
        <w:tc>
          <w:tcPr>
            <w:tcW w:w="1638" w:type="dxa"/>
            <w:shd w:val="clear" w:color="auto" w:fill="auto"/>
          </w:tcPr>
          <w:p w14:paraId="4FE07750" w14:textId="77777777" w:rsidR="00A976C6" w:rsidRPr="00FE7B54" w:rsidRDefault="00A976C6" w:rsidP="001D2383">
            <w:pPr>
              <w:rPr>
                <w:rFonts w:ascii="Times New Roman" w:hAnsi="Times New Roman"/>
                <w:sz w:val="20"/>
              </w:rPr>
            </w:pPr>
            <w:r w:rsidRPr="00FE7B54">
              <w:rPr>
                <w:rFonts w:ascii="Times New Roman" w:hAnsi="Times New Roman"/>
                <w:sz w:val="20"/>
              </w:rPr>
              <w:t>Major inaccuracies or did not incorporate the research; significant errors throughout.</w:t>
            </w:r>
          </w:p>
        </w:tc>
      </w:tr>
      <w:tr w:rsidR="00A976C6" w:rsidRPr="00FE7B54" w14:paraId="1CDA22F9" w14:textId="77777777" w:rsidTr="001D2383">
        <w:trPr>
          <w:trHeight w:val="2087"/>
        </w:trPr>
        <w:tc>
          <w:tcPr>
            <w:tcW w:w="1278" w:type="dxa"/>
            <w:shd w:val="clear" w:color="auto" w:fill="auto"/>
          </w:tcPr>
          <w:p w14:paraId="5D4AC2FB" w14:textId="77777777" w:rsidR="00A976C6" w:rsidRPr="00FE7B54" w:rsidRDefault="00A976C6" w:rsidP="001D2383">
            <w:pPr>
              <w:rPr>
                <w:rFonts w:ascii="Times New Roman" w:hAnsi="Times New Roman"/>
                <w:sz w:val="18"/>
              </w:rPr>
            </w:pPr>
            <w:r w:rsidRPr="00FE7B54">
              <w:rPr>
                <w:rFonts w:ascii="Times New Roman" w:hAnsi="Times New Roman"/>
                <w:b/>
              </w:rPr>
              <w:t>Process</w:t>
            </w:r>
            <w:r w:rsidRPr="00FE7B54">
              <w:rPr>
                <w:rFonts w:ascii="Times New Roman" w:hAnsi="Times New Roman"/>
                <w:sz w:val="18"/>
              </w:rPr>
              <w:t xml:space="preserve">: </w:t>
            </w:r>
          </w:p>
          <w:p w14:paraId="18270C99" w14:textId="77777777" w:rsidR="00A976C6" w:rsidRPr="00FE7B54" w:rsidRDefault="00A976C6" w:rsidP="001D2383">
            <w:pPr>
              <w:rPr>
                <w:rFonts w:ascii="Times New Roman" w:hAnsi="Times New Roman"/>
                <w:sz w:val="18"/>
              </w:rPr>
            </w:pPr>
            <w:r w:rsidRPr="00FE7B54">
              <w:rPr>
                <w:rFonts w:ascii="Times New Roman" w:hAnsi="Times New Roman"/>
                <w:sz w:val="18"/>
              </w:rPr>
              <w:t>Intervention procedures</w:t>
            </w:r>
          </w:p>
          <w:p w14:paraId="2D1B1543" w14:textId="77777777" w:rsidR="00A976C6" w:rsidRPr="00FE7B54" w:rsidRDefault="00A976C6" w:rsidP="001D2383">
            <w:pPr>
              <w:rPr>
                <w:rFonts w:ascii="Times New Roman" w:hAnsi="Times New Roman"/>
                <w:sz w:val="18"/>
              </w:rPr>
            </w:pPr>
          </w:p>
        </w:tc>
        <w:tc>
          <w:tcPr>
            <w:tcW w:w="2970" w:type="dxa"/>
            <w:shd w:val="clear" w:color="auto" w:fill="auto"/>
          </w:tcPr>
          <w:p w14:paraId="030B705A" w14:textId="77777777" w:rsidR="00A976C6" w:rsidRPr="00FE7B54" w:rsidRDefault="00A976C6" w:rsidP="001D2383">
            <w:pPr>
              <w:rPr>
                <w:rFonts w:ascii="Times New Roman" w:hAnsi="Times New Roman"/>
                <w:sz w:val="20"/>
              </w:rPr>
            </w:pPr>
            <w:r w:rsidRPr="00FE7B54">
              <w:rPr>
                <w:rFonts w:ascii="Times New Roman" w:hAnsi="Times New Roman"/>
                <w:sz w:val="20"/>
              </w:rPr>
              <w:t>An exceptionally clear description of the intervention procedures/steps that paints a picture of how to approach planning the steps to complete it, accommodations and/or modifications for students with disabilities and progress monitoring methods.</w:t>
            </w:r>
          </w:p>
        </w:tc>
        <w:tc>
          <w:tcPr>
            <w:tcW w:w="1890" w:type="dxa"/>
            <w:shd w:val="clear" w:color="auto" w:fill="auto"/>
          </w:tcPr>
          <w:p w14:paraId="68E1EB55"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Generally clear; able to follow the presentation and understand the intervention approach. </w:t>
            </w:r>
          </w:p>
        </w:tc>
        <w:tc>
          <w:tcPr>
            <w:tcW w:w="1800" w:type="dxa"/>
            <w:shd w:val="clear" w:color="auto" w:fill="auto"/>
          </w:tcPr>
          <w:p w14:paraId="3E0E1664" w14:textId="77777777" w:rsidR="00A976C6" w:rsidRPr="00FE7B54" w:rsidRDefault="00A976C6" w:rsidP="001D2383">
            <w:pPr>
              <w:rPr>
                <w:rFonts w:ascii="Times New Roman" w:hAnsi="Times New Roman"/>
                <w:sz w:val="20"/>
              </w:rPr>
            </w:pPr>
            <w:r w:rsidRPr="00FE7B54">
              <w:rPr>
                <w:rFonts w:ascii="Times New Roman" w:hAnsi="Times New Roman"/>
                <w:sz w:val="20"/>
              </w:rPr>
              <w:t>Lacks clarity; difficult to follow and understand the intervention approach.</w:t>
            </w:r>
          </w:p>
        </w:tc>
        <w:tc>
          <w:tcPr>
            <w:tcW w:w="1638" w:type="dxa"/>
            <w:shd w:val="clear" w:color="auto" w:fill="auto"/>
          </w:tcPr>
          <w:p w14:paraId="3D7DC422" w14:textId="77777777" w:rsidR="00A976C6" w:rsidRPr="00FE7B54" w:rsidRDefault="00A976C6" w:rsidP="001D2383">
            <w:pPr>
              <w:rPr>
                <w:rFonts w:ascii="Times New Roman" w:hAnsi="Times New Roman"/>
                <w:sz w:val="20"/>
              </w:rPr>
            </w:pPr>
            <w:r w:rsidRPr="00FE7B54">
              <w:rPr>
                <w:rFonts w:ascii="Times New Roman" w:hAnsi="Times New Roman"/>
                <w:sz w:val="20"/>
              </w:rPr>
              <w:t xml:space="preserve">Unclear; impossible to follow and understand how to use the intervention approach. </w:t>
            </w:r>
          </w:p>
        </w:tc>
      </w:tr>
    </w:tbl>
    <w:p w14:paraId="777C5D08" w14:textId="77777777" w:rsidR="00A976C6" w:rsidRPr="00005F90" w:rsidRDefault="00A976C6" w:rsidP="00A976C6">
      <w:pPr>
        <w:rPr>
          <w:rFonts w:ascii="Times New Roman" w:hAnsi="Times New Roman"/>
          <w:sz w:val="21"/>
        </w:rPr>
      </w:pPr>
    </w:p>
    <w:p w14:paraId="77A83816" w14:textId="77777777" w:rsidR="007421B3" w:rsidRPr="009308D9" w:rsidRDefault="007421B3" w:rsidP="007421B3">
      <w:pPr>
        <w:rPr>
          <w:b/>
        </w:rPr>
      </w:pPr>
    </w:p>
    <w:p w14:paraId="77AB7D83" w14:textId="64CB6FFA" w:rsidR="00B0429E" w:rsidRDefault="00B0429E">
      <w:pPr>
        <w:rPr>
          <w:rFonts w:asciiTheme="majorHAnsi" w:hAnsiTheme="majorHAnsi" w:cstheme="majorHAnsi"/>
        </w:rPr>
      </w:pPr>
      <w:r>
        <w:rPr>
          <w:rFonts w:asciiTheme="majorHAnsi" w:hAnsiTheme="majorHAnsi" w:cstheme="majorHAnsi"/>
        </w:rPr>
        <w:br w:type="page"/>
      </w:r>
    </w:p>
    <w:p w14:paraId="5ADE749A" w14:textId="77777777" w:rsidR="00B4764C" w:rsidRPr="00935CDF" w:rsidRDefault="00B4764C" w:rsidP="00B4764C">
      <w:pPr>
        <w:jc w:val="center"/>
        <w:rPr>
          <w:b/>
        </w:rPr>
      </w:pPr>
      <w:r w:rsidRPr="00935CDF">
        <w:rPr>
          <w:b/>
        </w:rPr>
        <w:lastRenderedPageBreak/>
        <w:t>California State University, Sacramento</w:t>
      </w:r>
    </w:p>
    <w:p w14:paraId="232C2664" w14:textId="77777777" w:rsidR="00B4764C" w:rsidRPr="00935CDF" w:rsidRDefault="00B4764C" w:rsidP="00B4764C">
      <w:pPr>
        <w:jc w:val="center"/>
        <w:rPr>
          <w:b/>
        </w:rPr>
      </w:pPr>
      <w:r w:rsidRPr="00935CDF">
        <w:rPr>
          <w:b/>
        </w:rPr>
        <w:t>College of Education</w:t>
      </w:r>
    </w:p>
    <w:p w14:paraId="6FC99A20" w14:textId="77777777" w:rsidR="00B4764C" w:rsidRDefault="00B4764C" w:rsidP="00B4764C">
      <w:pPr>
        <w:jc w:val="center"/>
        <w:rPr>
          <w:b/>
        </w:rPr>
      </w:pPr>
      <w:r w:rsidRPr="00935CDF">
        <w:rPr>
          <w:b/>
        </w:rPr>
        <w:t>Teaching Credentials Department</w:t>
      </w:r>
    </w:p>
    <w:p w14:paraId="242AA8A0" w14:textId="77777777" w:rsidR="00B4764C" w:rsidRPr="00935CDF" w:rsidRDefault="00B4764C" w:rsidP="00B4764C">
      <w:pPr>
        <w:jc w:val="center"/>
        <w:rPr>
          <w:b/>
        </w:rPr>
      </w:pPr>
    </w:p>
    <w:p w14:paraId="1393C44A" w14:textId="77777777" w:rsidR="00B4764C" w:rsidRPr="005D35B9" w:rsidRDefault="00B4764C" w:rsidP="00B4764C">
      <w:pPr>
        <w:pStyle w:val="Heading1"/>
        <w:jc w:val="center"/>
      </w:pPr>
      <w:r w:rsidRPr="005D35B9">
        <w:t>EDSP 201: Developing Collaborative Partnerships with Families, Professionals, and Communities in ECSE</w:t>
      </w:r>
    </w:p>
    <w:p w14:paraId="26DE0D45" w14:textId="77777777" w:rsidR="00B4764C" w:rsidRPr="005D35B9" w:rsidRDefault="00B4764C" w:rsidP="00B4764C">
      <w:pPr>
        <w:pStyle w:val="Heading1"/>
        <w:jc w:val="center"/>
      </w:pPr>
      <w:r w:rsidRPr="005D35B9">
        <w:t>FALL 201</w:t>
      </w:r>
      <w:r>
        <w:t>9</w:t>
      </w:r>
    </w:p>
    <w:p w14:paraId="2FAFE75C" w14:textId="77777777" w:rsidR="00B4764C" w:rsidRPr="005B3363" w:rsidRDefault="00B4764C" w:rsidP="00B4764C">
      <w:pPr>
        <w:pStyle w:val="Heading1"/>
        <w:jc w:val="center"/>
      </w:pPr>
      <w:r w:rsidRPr="005D35B9">
        <w:t>(3 units)</w:t>
      </w:r>
    </w:p>
    <w:p w14:paraId="0A4B7F5B" w14:textId="77777777" w:rsidR="00B4764C" w:rsidRDefault="00B4764C" w:rsidP="00B4764C">
      <w:pPr>
        <w:tabs>
          <w:tab w:val="left" w:pos="220"/>
          <w:tab w:val="left" w:pos="720"/>
        </w:tabs>
        <w:autoSpaceDE w:val="0"/>
        <w:autoSpaceDN w:val="0"/>
        <w:adjustRightInd w:val="0"/>
        <w:ind w:left="720" w:hanging="720"/>
        <w:rPr>
          <w:b/>
          <w:bCs/>
          <w:color w:val="000000"/>
          <w:sz w:val="22"/>
          <w:szCs w:val="22"/>
          <w:u w:val="single" w:color="000000"/>
        </w:rPr>
      </w:pPr>
    </w:p>
    <w:tbl>
      <w:tblPr>
        <w:tblW w:w="5000" w:type="pct"/>
        <w:tblLook w:val="01E0" w:firstRow="1" w:lastRow="1" w:firstColumn="1" w:lastColumn="1" w:noHBand="0" w:noVBand="0"/>
      </w:tblPr>
      <w:tblGrid>
        <w:gridCol w:w="3348"/>
        <w:gridCol w:w="6588"/>
      </w:tblGrid>
      <w:tr w:rsidR="00B4764C" w:rsidRPr="00935CDF" w14:paraId="1EBE67F2" w14:textId="77777777" w:rsidTr="001D2383">
        <w:trPr>
          <w:trHeight w:val="545"/>
        </w:trPr>
        <w:tc>
          <w:tcPr>
            <w:tcW w:w="1685" w:type="pct"/>
          </w:tcPr>
          <w:p w14:paraId="0D616BC0" w14:textId="77777777" w:rsidR="00B4764C" w:rsidRPr="00935CDF" w:rsidRDefault="00B4764C" w:rsidP="001D2383">
            <w:pPr>
              <w:pStyle w:val="T-ColumnRowHeaders"/>
              <w:spacing w:line="240" w:lineRule="auto"/>
              <w:jc w:val="left"/>
            </w:pPr>
          </w:p>
          <w:p w14:paraId="6D6F663C" w14:textId="77777777" w:rsidR="00B4764C" w:rsidRPr="00935CDF" w:rsidRDefault="00B4764C" w:rsidP="001D2383">
            <w:pPr>
              <w:pStyle w:val="T-ColumnRowHeaders"/>
              <w:spacing w:line="240" w:lineRule="auto"/>
              <w:jc w:val="left"/>
            </w:pPr>
            <w:r w:rsidRPr="00935CDF">
              <w:t>Instructor:</w:t>
            </w:r>
          </w:p>
        </w:tc>
        <w:tc>
          <w:tcPr>
            <w:tcW w:w="3315" w:type="pct"/>
          </w:tcPr>
          <w:p w14:paraId="65B2028E" w14:textId="77777777" w:rsidR="00B4764C" w:rsidRPr="00935CDF" w:rsidRDefault="00B4764C" w:rsidP="001D2383"/>
          <w:p w14:paraId="7918FE0A" w14:textId="77777777" w:rsidR="00B4764C" w:rsidRPr="00BE47CA" w:rsidRDefault="00B4764C" w:rsidP="00BE47CA">
            <w:pPr>
              <w:shd w:val="clear" w:color="auto" w:fill="000000" w:themeFill="text1"/>
              <w:rPr>
                <w:color w:val="000000" w:themeColor="text1"/>
              </w:rPr>
            </w:pPr>
            <w:r w:rsidRPr="00BE47CA">
              <w:rPr>
                <w:color w:val="000000" w:themeColor="text1"/>
              </w:rPr>
              <w:t xml:space="preserve">Cindy L. Collado, Ph.D. </w:t>
            </w:r>
          </w:p>
          <w:p w14:paraId="4ED6BA85" w14:textId="77777777" w:rsidR="00B4764C" w:rsidRPr="00935CDF" w:rsidRDefault="00B4764C" w:rsidP="001D2383"/>
        </w:tc>
      </w:tr>
      <w:tr w:rsidR="00B4764C" w:rsidRPr="00935CDF" w14:paraId="167AE2D3" w14:textId="77777777" w:rsidTr="001D2383">
        <w:trPr>
          <w:trHeight w:val="545"/>
        </w:trPr>
        <w:tc>
          <w:tcPr>
            <w:tcW w:w="1685" w:type="pct"/>
          </w:tcPr>
          <w:p w14:paraId="09A66A69" w14:textId="77777777" w:rsidR="00B4764C" w:rsidRPr="00935CDF" w:rsidRDefault="00B4764C" w:rsidP="001D2383">
            <w:pPr>
              <w:pStyle w:val="T-ColumnRowHeaders"/>
              <w:spacing w:line="240" w:lineRule="auto"/>
              <w:jc w:val="left"/>
            </w:pPr>
            <w:r w:rsidRPr="00935CDF">
              <w:t>Office &amp; Hours:</w:t>
            </w:r>
          </w:p>
        </w:tc>
        <w:tc>
          <w:tcPr>
            <w:tcW w:w="3315" w:type="pct"/>
          </w:tcPr>
          <w:p w14:paraId="504CFA29" w14:textId="77777777" w:rsidR="00B4764C" w:rsidRPr="00935CDF" w:rsidRDefault="00B4764C" w:rsidP="001D2383">
            <w:pPr>
              <w:rPr>
                <w:sz w:val="22"/>
                <w:szCs w:val="22"/>
              </w:rPr>
            </w:pPr>
            <w:r>
              <w:rPr>
                <w:sz w:val="22"/>
                <w:szCs w:val="22"/>
              </w:rPr>
              <w:t xml:space="preserve">Eureka Hall 322 &amp; Zoom: Mondays &amp; Thursdays 3:00-4:30pm.  Zoom link: </w:t>
            </w:r>
            <w:hyperlink r:id="rId227" w:history="1">
              <w:r w:rsidRPr="00BE47CA">
                <w:rPr>
                  <w:rStyle w:val="Hyperlink"/>
                  <w:color w:val="000000" w:themeColor="text1"/>
                  <w:sz w:val="22"/>
                  <w:szCs w:val="22"/>
                  <w:shd w:val="clear" w:color="auto" w:fill="000000" w:themeFill="text1"/>
                </w:rPr>
                <w:t>https://csus.zoom.us/j/860884060</w:t>
              </w:r>
            </w:hyperlink>
            <w:r w:rsidRPr="00BE47CA">
              <w:rPr>
                <w:color w:val="000000" w:themeColor="text1"/>
                <w:sz w:val="22"/>
                <w:szCs w:val="22"/>
              </w:rPr>
              <w:t xml:space="preserve"> </w:t>
            </w:r>
          </w:p>
          <w:p w14:paraId="3425E3B1" w14:textId="77777777" w:rsidR="00B4764C" w:rsidRPr="00935CDF" w:rsidRDefault="00B4764C" w:rsidP="001D2383">
            <w:pPr>
              <w:ind w:right="-90"/>
              <w:rPr>
                <w:sz w:val="22"/>
                <w:szCs w:val="22"/>
              </w:rPr>
            </w:pPr>
            <w:r>
              <w:rPr>
                <w:sz w:val="22"/>
                <w:szCs w:val="22"/>
              </w:rPr>
              <w:t>And b</w:t>
            </w:r>
            <w:r w:rsidRPr="00935CDF">
              <w:rPr>
                <w:sz w:val="22"/>
                <w:szCs w:val="22"/>
              </w:rPr>
              <w:t>y appointment</w:t>
            </w:r>
          </w:p>
          <w:p w14:paraId="2C9CCD40" w14:textId="77777777" w:rsidR="00B4764C" w:rsidRPr="00935CDF" w:rsidRDefault="00B4764C" w:rsidP="001D2383"/>
        </w:tc>
      </w:tr>
      <w:tr w:rsidR="00B4764C" w:rsidRPr="00935CDF" w14:paraId="624B11AE" w14:textId="77777777" w:rsidTr="001D2383">
        <w:trPr>
          <w:trHeight w:val="545"/>
        </w:trPr>
        <w:tc>
          <w:tcPr>
            <w:tcW w:w="1685" w:type="pct"/>
          </w:tcPr>
          <w:p w14:paraId="035C7293" w14:textId="77777777" w:rsidR="00B4764C" w:rsidRPr="00935CDF" w:rsidRDefault="00B4764C" w:rsidP="001D2383">
            <w:pPr>
              <w:pStyle w:val="T-ColumnRowHeaders"/>
              <w:spacing w:line="240" w:lineRule="auto"/>
              <w:jc w:val="left"/>
            </w:pPr>
            <w:r w:rsidRPr="00935CDF">
              <w:t>Class Time &amp; Location:</w:t>
            </w:r>
          </w:p>
        </w:tc>
        <w:tc>
          <w:tcPr>
            <w:tcW w:w="3315" w:type="pct"/>
          </w:tcPr>
          <w:p w14:paraId="0CA4348B" w14:textId="77777777" w:rsidR="00B4764C" w:rsidRPr="00935CDF" w:rsidRDefault="00B4764C" w:rsidP="001D2383">
            <w:pPr>
              <w:rPr>
                <w:sz w:val="22"/>
                <w:szCs w:val="22"/>
              </w:rPr>
            </w:pPr>
            <w:r w:rsidRPr="00935CDF">
              <w:rPr>
                <w:sz w:val="22"/>
                <w:szCs w:val="22"/>
              </w:rPr>
              <w:t xml:space="preserve">ONLINE course, </w:t>
            </w:r>
            <w:r>
              <w:rPr>
                <w:sz w:val="22"/>
                <w:szCs w:val="22"/>
              </w:rPr>
              <w:t xml:space="preserve">Synchronous, Meets Thursdays 4:30-7:20 in Zoom: </w:t>
            </w:r>
            <w:hyperlink r:id="rId228" w:history="1">
              <w:r w:rsidRPr="00BE47CA">
                <w:rPr>
                  <w:rStyle w:val="Hyperlink"/>
                  <w:color w:val="000000" w:themeColor="text1"/>
                  <w:sz w:val="22"/>
                  <w:szCs w:val="22"/>
                  <w:shd w:val="clear" w:color="auto" w:fill="000000" w:themeFill="text1"/>
                </w:rPr>
                <w:t>https://csus.zoom.us/j/748868957</w:t>
              </w:r>
            </w:hyperlink>
            <w:r w:rsidRPr="00BE47CA">
              <w:rPr>
                <w:color w:val="000000" w:themeColor="text1"/>
                <w:sz w:val="22"/>
                <w:szCs w:val="22"/>
              </w:rPr>
              <w:t xml:space="preserve"> </w:t>
            </w:r>
          </w:p>
          <w:p w14:paraId="12806262" w14:textId="77777777" w:rsidR="00B4764C" w:rsidRPr="00935CDF" w:rsidRDefault="00B4764C" w:rsidP="001D2383"/>
        </w:tc>
      </w:tr>
      <w:tr w:rsidR="00B4764C" w:rsidRPr="00935CDF" w14:paraId="69D1F4C0" w14:textId="77777777" w:rsidTr="00BE47CA">
        <w:trPr>
          <w:trHeight w:val="360"/>
        </w:trPr>
        <w:tc>
          <w:tcPr>
            <w:tcW w:w="1685" w:type="pct"/>
          </w:tcPr>
          <w:p w14:paraId="74F2365F" w14:textId="77777777" w:rsidR="00B4764C" w:rsidRPr="00935CDF" w:rsidRDefault="00B4764C" w:rsidP="001D2383">
            <w:pPr>
              <w:pStyle w:val="T-ColumnRowHeaders"/>
              <w:spacing w:line="240" w:lineRule="auto"/>
              <w:jc w:val="left"/>
            </w:pPr>
            <w:r>
              <w:t>Phone</w:t>
            </w:r>
            <w:r w:rsidRPr="00935CDF">
              <w:t>:</w:t>
            </w:r>
          </w:p>
        </w:tc>
        <w:tc>
          <w:tcPr>
            <w:tcW w:w="3315" w:type="pct"/>
            <w:shd w:val="clear" w:color="auto" w:fill="000000" w:themeFill="text1"/>
          </w:tcPr>
          <w:p w14:paraId="0B1CC583" w14:textId="77777777" w:rsidR="00B4764C" w:rsidRPr="008F3D69" w:rsidRDefault="00B4764C" w:rsidP="001D2383">
            <w:pPr>
              <w:rPr>
                <w:sz w:val="22"/>
              </w:rPr>
            </w:pPr>
            <w:r w:rsidRPr="00BE47CA">
              <w:rPr>
                <w:color w:val="000000" w:themeColor="text1"/>
                <w:sz w:val="22"/>
              </w:rPr>
              <w:t xml:space="preserve"> (916) 278-4616 (office)</w:t>
            </w:r>
          </w:p>
        </w:tc>
      </w:tr>
      <w:tr w:rsidR="00B4764C" w:rsidRPr="00935CDF" w14:paraId="6E06DDE6" w14:textId="77777777" w:rsidTr="00BE47CA">
        <w:trPr>
          <w:trHeight w:val="545"/>
        </w:trPr>
        <w:tc>
          <w:tcPr>
            <w:tcW w:w="1685" w:type="pct"/>
          </w:tcPr>
          <w:p w14:paraId="36A75280" w14:textId="77777777" w:rsidR="00B4764C" w:rsidRPr="00935CDF" w:rsidRDefault="00B4764C" w:rsidP="001D2383">
            <w:pPr>
              <w:pStyle w:val="T-ColumnRowHeaders"/>
              <w:spacing w:line="240" w:lineRule="auto"/>
              <w:jc w:val="left"/>
            </w:pPr>
            <w:r w:rsidRPr="00935CDF">
              <w:t>Email:</w:t>
            </w:r>
          </w:p>
        </w:tc>
        <w:tc>
          <w:tcPr>
            <w:tcW w:w="3315" w:type="pct"/>
            <w:shd w:val="clear" w:color="auto" w:fill="000000" w:themeFill="text1"/>
          </w:tcPr>
          <w:p w14:paraId="4C14CFCB" w14:textId="41D29341" w:rsidR="00B4764C" w:rsidRPr="00BC7E6C" w:rsidRDefault="00B4764C" w:rsidP="001D2383">
            <w:pPr>
              <w:rPr>
                <w:color w:val="000000" w:themeColor="text1"/>
              </w:rPr>
            </w:pPr>
          </w:p>
          <w:p w14:paraId="557469AC" w14:textId="77777777" w:rsidR="00B4764C" w:rsidRPr="009176CF" w:rsidRDefault="00B4764C" w:rsidP="001D2383"/>
        </w:tc>
      </w:tr>
      <w:tr w:rsidR="00B4764C" w:rsidRPr="00935CDF" w14:paraId="23C09146" w14:textId="77777777" w:rsidTr="001D2383">
        <w:trPr>
          <w:trHeight w:val="545"/>
        </w:trPr>
        <w:tc>
          <w:tcPr>
            <w:tcW w:w="1685" w:type="pct"/>
          </w:tcPr>
          <w:p w14:paraId="187BA868" w14:textId="77777777" w:rsidR="00B4764C" w:rsidRPr="00935CDF" w:rsidRDefault="00B4764C" w:rsidP="001D2383">
            <w:pPr>
              <w:pStyle w:val="T-ColumnRowHeaders"/>
              <w:spacing w:line="240" w:lineRule="auto"/>
              <w:jc w:val="left"/>
            </w:pPr>
            <w:r w:rsidRPr="00935CDF">
              <w:t>Website:</w:t>
            </w:r>
          </w:p>
        </w:tc>
        <w:tc>
          <w:tcPr>
            <w:tcW w:w="3315" w:type="pct"/>
          </w:tcPr>
          <w:p w14:paraId="5AF86E54" w14:textId="77777777" w:rsidR="00B4764C" w:rsidRPr="00935CDF" w:rsidRDefault="00B4764C" w:rsidP="001D2383">
            <w:pPr>
              <w:tabs>
                <w:tab w:val="left" w:pos="5773"/>
              </w:tabs>
              <w:rPr>
                <w:sz w:val="22"/>
                <w:szCs w:val="22"/>
              </w:rPr>
            </w:pPr>
            <w:r w:rsidRPr="00935CDF">
              <w:rPr>
                <w:sz w:val="22"/>
                <w:szCs w:val="22"/>
              </w:rPr>
              <w:t>Canvas Course (</w:t>
            </w:r>
            <w:hyperlink r:id="rId229" w:history="1">
              <w:r w:rsidRPr="00935CDF">
                <w:rPr>
                  <w:rStyle w:val="Hyperlink"/>
                  <w:sz w:val="22"/>
                  <w:szCs w:val="22"/>
                </w:rPr>
                <w:t>http://canvas.csus.edu</w:t>
              </w:r>
            </w:hyperlink>
            <w:r w:rsidRPr="00935CDF">
              <w:rPr>
                <w:sz w:val="22"/>
                <w:szCs w:val="22"/>
              </w:rPr>
              <w:t>)</w:t>
            </w:r>
          </w:p>
          <w:p w14:paraId="07AD7079" w14:textId="77777777" w:rsidR="00B4764C" w:rsidRPr="00935CDF" w:rsidRDefault="00B4764C" w:rsidP="001D2383"/>
        </w:tc>
      </w:tr>
      <w:tr w:rsidR="00B4764C" w:rsidRPr="00935CDF" w14:paraId="68244BFB" w14:textId="77777777" w:rsidTr="001D2383">
        <w:trPr>
          <w:trHeight w:val="545"/>
        </w:trPr>
        <w:tc>
          <w:tcPr>
            <w:tcW w:w="1685" w:type="pct"/>
          </w:tcPr>
          <w:p w14:paraId="2D91F090" w14:textId="77777777" w:rsidR="00B4764C" w:rsidRPr="00935CDF" w:rsidRDefault="00B4764C" w:rsidP="001D2383">
            <w:pPr>
              <w:pStyle w:val="T-ColumnRowHeaders"/>
              <w:spacing w:line="240" w:lineRule="auto"/>
              <w:jc w:val="left"/>
            </w:pPr>
            <w:r w:rsidRPr="00935CDF">
              <w:t>Communication preferences:</w:t>
            </w:r>
          </w:p>
        </w:tc>
        <w:tc>
          <w:tcPr>
            <w:tcW w:w="3315" w:type="pct"/>
          </w:tcPr>
          <w:p w14:paraId="52C69EC0" w14:textId="77777777" w:rsidR="00B4764C" w:rsidRPr="007A6879" w:rsidRDefault="00B4764C" w:rsidP="001D2383">
            <w:pPr>
              <w:rPr>
                <w:sz w:val="22"/>
              </w:rPr>
            </w:pPr>
            <w:r w:rsidRPr="007A6879">
              <w:rPr>
                <w:sz w:val="22"/>
              </w:rPr>
              <w:t xml:space="preserve">The best way to contact me </w:t>
            </w:r>
            <w:r>
              <w:rPr>
                <w:sz w:val="22"/>
              </w:rPr>
              <w:t xml:space="preserve">regarding this course </w:t>
            </w:r>
            <w:r w:rsidRPr="007A6879">
              <w:rPr>
                <w:sz w:val="22"/>
              </w:rPr>
              <w:t xml:space="preserve">is via </w:t>
            </w:r>
            <w:r>
              <w:rPr>
                <w:sz w:val="22"/>
              </w:rPr>
              <w:t xml:space="preserve">Canvas </w:t>
            </w:r>
            <w:r w:rsidRPr="007A6879">
              <w:rPr>
                <w:sz w:val="22"/>
              </w:rPr>
              <w:t xml:space="preserve">email and if you’d like to speak </w:t>
            </w:r>
            <w:r>
              <w:rPr>
                <w:sz w:val="22"/>
              </w:rPr>
              <w:t xml:space="preserve">to me </w:t>
            </w:r>
            <w:r w:rsidRPr="007A6879">
              <w:rPr>
                <w:sz w:val="22"/>
              </w:rPr>
              <w:t>call my office phone.</w:t>
            </w:r>
            <w:r>
              <w:rPr>
                <w:sz w:val="22"/>
              </w:rPr>
              <w:t xml:space="preserve"> You may also email me directly if you choose.</w:t>
            </w:r>
          </w:p>
          <w:p w14:paraId="28C50ECF" w14:textId="77777777" w:rsidR="00B4764C" w:rsidRPr="00935CDF" w:rsidRDefault="00B4764C" w:rsidP="001D2383"/>
          <w:p w14:paraId="2AD5D39F" w14:textId="77777777" w:rsidR="00B4764C" w:rsidRPr="009176CF" w:rsidRDefault="00B4764C" w:rsidP="001D2383">
            <w:pPr>
              <w:rPr>
                <w:i/>
                <w:color w:val="1F497D" w:themeColor="text2"/>
                <w:sz w:val="22"/>
              </w:rPr>
            </w:pPr>
            <w:r w:rsidRPr="009176CF">
              <w:rPr>
                <w:i/>
                <w:color w:val="1F497D" w:themeColor="text2"/>
                <w:sz w:val="22"/>
              </w:rPr>
              <w:t xml:space="preserve">NOTE: The program expects that you will </w:t>
            </w:r>
            <w:r w:rsidRPr="009176CF">
              <w:rPr>
                <w:i/>
                <w:color w:val="1F497D" w:themeColor="text2"/>
                <w:sz w:val="22"/>
                <w:u w:val="single"/>
              </w:rPr>
              <w:t>use your Sac State email</w:t>
            </w:r>
            <w:r w:rsidRPr="009176CF">
              <w:rPr>
                <w:i/>
                <w:color w:val="1F497D" w:themeColor="text2"/>
                <w:sz w:val="22"/>
              </w:rPr>
              <w:t xml:space="preserve"> for all professional email communication (i.e., with professors, supervisors, school staff, etc.).</w:t>
            </w:r>
          </w:p>
        </w:tc>
      </w:tr>
    </w:tbl>
    <w:p w14:paraId="5383D87D" w14:textId="77777777" w:rsidR="00B4764C" w:rsidRDefault="00B4764C" w:rsidP="00B4764C"/>
    <w:p w14:paraId="04151A5E" w14:textId="77777777" w:rsidR="00B4764C" w:rsidRPr="0037326D" w:rsidRDefault="00B4764C" w:rsidP="00B4764C">
      <w:pPr>
        <w:pStyle w:val="Heading1"/>
      </w:pPr>
      <w:r w:rsidRPr="0037326D">
        <w:t xml:space="preserve">Social Justice Defined   </w:t>
      </w:r>
    </w:p>
    <w:p w14:paraId="38A12B4A" w14:textId="77777777" w:rsidR="00B4764C" w:rsidRDefault="00B4764C" w:rsidP="00B81436">
      <w:pPr>
        <w:pStyle w:val="Body"/>
        <w:rPr>
          <w:b/>
        </w:rPr>
      </w:pPr>
      <w:r w:rsidRPr="0037326D">
        <w:t>Social Justice encompasses educational, economic, and political, arenas. Social Justice is a commitment to equity and fairness in treatment and access to opportunities and resources for everyone, recognizing that all is not equal.  Social Justice means that we work actively to eradicate structural and institutional racism, sexism, classism, linguicism, ableism, ageism, heterosexism, religious bias, and xenophobia.  Social Justice means that we as educators are responsible for the collective good of society, not simply our own individual interests. (California Teachers’ Association)</w:t>
      </w:r>
    </w:p>
    <w:p w14:paraId="1A0696FE" w14:textId="77777777" w:rsidR="00B4764C" w:rsidRPr="00D03B68" w:rsidRDefault="00B4764C" w:rsidP="00B4764C"/>
    <w:p w14:paraId="09DB5157" w14:textId="77777777" w:rsidR="00B4764C" w:rsidRPr="00935CDF" w:rsidRDefault="00B4764C" w:rsidP="00B4764C">
      <w:pPr>
        <w:pStyle w:val="Heading1"/>
      </w:pPr>
      <w:r w:rsidRPr="00935CDF">
        <w:lastRenderedPageBreak/>
        <w:t xml:space="preserve">Course </w:t>
      </w:r>
      <w:r w:rsidRPr="00A5690E">
        <w:t>Description</w:t>
      </w:r>
    </w:p>
    <w:p w14:paraId="3DCC1986" w14:textId="77777777" w:rsidR="00B4764C" w:rsidRDefault="00B4764C" w:rsidP="00B4764C">
      <w:pPr>
        <w:pStyle w:val="NormalWeb"/>
        <w:shd w:val="clear" w:color="auto" w:fill="FFFFFF"/>
        <w:spacing w:before="180" w:beforeAutospacing="0" w:after="180" w:afterAutospacing="0"/>
        <w:rPr>
          <w:rStyle w:val="Strong"/>
          <w:rFonts w:ascii="Helvetica Neue" w:hAnsi="Helvetica Neue"/>
          <w:color w:val="2D3B45"/>
          <w:u w:val="single"/>
        </w:rPr>
      </w:pPr>
      <w:r w:rsidRPr="00C33FD0">
        <w:rPr>
          <w:sz w:val="22"/>
          <w:szCs w:val="22"/>
        </w:rPr>
        <w:t>Overview of the historical, philosophical, theoretical/empirical, and legal bases for family centered, relationship based special education services. Emphasis is on developing cross-cultural competence and a strengths-based, student-centered approach to empowering families and advocating for students with disabilities. Students will develop skills required to build and maintain collaborative relationships through effective communication and teaming with families, students, professional colleagues, and community members. These skills will be applied in the context of school-family-community partnerships, professional partnerships, person-centered planning/future planning, and IFSP/IEP development.</w:t>
      </w:r>
    </w:p>
    <w:p w14:paraId="59FBF5E1" w14:textId="77777777" w:rsidR="00B4764C" w:rsidRPr="00A800B5" w:rsidRDefault="00B4764C" w:rsidP="00B4764C">
      <w:pPr>
        <w:pStyle w:val="p1"/>
        <w:rPr>
          <w:rFonts w:ascii="Times New Roman" w:hAnsi="Times New Roman"/>
          <w:sz w:val="22"/>
          <w:szCs w:val="24"/>
        </w:rPr>
      </w:pPr>
      <w:r w:rsidRPr="002B615B">
        <w:rPr>
          <w:rStyle w:val="s1"/>
          <w:rFonts w:ascii="Times New Roman" w:hAnsi="Times New Roman"/>
          <w:b/>
          <w:color w:val="4F81BD" w:themeColor="accent1"/>
          <w:sz w:val="22"/>
          <w:szCs w:val="24"/>
        </w:rPr>
        <w:t>Thirty hours of field-based experience are required</w:t>
      </w:r>
      <w:r w:rsidRPr="00A800B5">
        <w:rPr>
          <w:rStyle w:val="s1"/>
          <w:rFonts w:ascii="Times New Roman" w:hAnsi="Times New Roman"/>
          <w:sz w:val="22"/>
          <w:szCs w:val="24"/>
        </w:rPr>
        <w:t>. Course will be a synthesis and application of lecture course content in home-based, center-based, and/or communit</w:t>
      </w:r>
      <w:r>
        <w:rPr>
          <w:rStyle w:val="s1"/>
          <w:rFonts w:ascii="Times New Roman" w:hAnsi="Times New Roman"/>
          <w:sz w:val="22"/>
          <w:szCs w:val="24"/>
        </w:rPr>
        <w:t>y-</w:t>
      </w:r>
      <w:r w:rsidRPr="00A800B5">
        <w:rPr>
          <w:rStyle w:val="s1"/>
          <w:rFonts w:ascii="Times New Roman" w:hAnsi="Times New Roman"/>
          <w:sz w:val="22"/>
          <w:szCs w:val="24"/>
        </w:rPr>
        <w:t>based settings s</w:t>
      </w:r>
      <w:bookmarkStart w:id="131" w:name="_GoBack"/>
      <w:bookmarkEnd w:id="131"/>
      <w:r w:rsidRPr="00A800B5">
        <w:rPr>
          <w:rStyle w:val="s1"/>
          <w:rFonts w:ascii="Times New Roman" w:hAnsi="Times New Roman"/>
          <w:sz w:val="22"/>
          <w:szCs w:val="24"/>
        </w:rPr>
        <w:t xml:space="preserve">erving infants and young children with disabilities and their families. </w:t>
      </w:r>
    </w:p>
    <w:p w14:paraId="3214AE87" w14:textId="77777777" w:rsidR="00B4764C" w:rsidRPr="00A5279F" w:rsidRDefault="00B4764C" w:rsidP="00B4764C">
      <w:pPr>
        <w:pStyle w:val="NormalWeb"/>
        <w:shd w:val="clear" w:color="auto" w:fill="FFFFFF"/>
        <w:spacing w:before="180" w:beforeAutospacing="0" w:after="180" w:afterAutospacing="0"/>
        <w:rPr>
          <w:color w:val="2D3B45"/>
          <w:sz w:val="22"/>
          <w:szCs w:val="22"/>
        </w:rPr>
      </w:pPr>
      <w:r w:rsidRPr="00A5279F">
        <w:rPr>
          <w:rStyle w:val="Strong"/>
          <w:color w:val="2D3B45"/>
          <w:sz w:val="22"/>
          <w:szCs w:val="22"/>
          <w:u w:val="single"/>
        </w:rPr>
        <w:t>Consent for Data Use</w:t>
      </w:r>
    </w:p>
    <w:p w14:paraId="5E783933" w14:textId="77777777" w:rsidR="00B4764C" w:rsidRPr="00A5279F" w:rsidRDefault="00B4764C" w:rsidP="00B4764C">
      <w:pPr>
        <w:pStyle w:val="NormalWeb"/>
        <w:shd w:val="clear" w:color="auto" w:fill="FFFFFF"/>
        <w:spacing w:before="180" w:beforeAutospacing="0" w:after="180" w:afterAutospacing="0"/>
        <w:rPr>
          <w:color w:val="2D3B45"/>
          <w:sz w:val="22"/>
          <w:szCs w:val="22"/>
        </w:rPr>
      </w:pPr>
      <w:r w:rsidRPr="00A5279F">
        <w:rPr>
          <w:color w:val="2D3B45"/>
          <w:sz w:val="22"/>
          <w:szCs w:val="22"/>
        </w:rPr>
        <w:t xml:space="preserve">As a part of evaluating the success of the pedagogical practices used in this class, the information, i.e. assignments and related analytics will be used in a research project to assess teaching practices in an Early Childhood Special Education foundational course and how it impacts student success. The analysis of the data will not occur until after the semester is over. Prior to being analyzed, all identifying information will be removed from the data, assigning each student an anonymous participant number so it will not be able to be connected to you. This will be performed by myself. If you would like to have your data removed from use in this assessment of the class, please email </w:t>
      </w:r>
      <w:r>
        <w:rPr>
          <w:color w:val="2D3B45"/>
          <w:sz w:val="22"/>
          <w:szCs w:val="22"/>
        </w:rPr>
        <w:t>me</w:t>
      </w:r>
      <w:r w:rsidRPr="00A5279F">
        <w:rPr>
          <w:color w:val="2D3B45"/>
          <w:sz w:val="22"/>
          <w:szCs w:val="22"/>
        </w:rPr>
        <w:t xml:space="preserve"> and </w:t>
      </w:r>
      <w:r>
        <w:rPr>
          <w:color w:val="2D3B45"/>
          <w:sz w:val="22"/>
          <w:szCs w:val="22"/>
        </w:rPr>
        <w:t>I</w:t>
      </w:r>
      <w:r w:rsidRPr="00A5279F">
        <w:rPr>
          <w:color w:val="2D3B45"/>
          <w:sz w:val="22"/>
          <w:szCs w:val="22"/>
        </w:rPr>
        <w:t xml:space="preserve"> will note this and remove your data from use in the analysi</w:t>
      </w:r>
      <w:r>
        <w:rPr>
          <w:color w:val="2D3B45"/>
          <w:sz w:val="22"/>
          <w:szCs w:val="22"/>
        </w:rPr>
        <w:t>s</w:t>
      </w:r>
      <w:r w:rsidRPr="00A5279F">
        <w:rPr>
          <w:color w:val="2D3B45"/>
          <w:sz w:val="22"/>
          <w:szCs w:val="22"/>
        </w:rPr>
        <w:t>. Participation will have no impact on your grade. There will be no added work for participating in the project. Regardless of participation, all assignments need to be completed as part of requirements of the course. If you have any questions, please let me know. For questions about your rights as a research participant please contact the Sacramento State IRB at </w:t>
      </w:r>
      <w:hyperlink r:id="rId230" w:history="1">
        <w:r w:rsidRPr="00A5279F">
          <w:rPr>
            <w:rStyle w:val="Hyperlink"/>
            <w:sz w:val="22"/>
            <w:szCs w:val="22"/>
          </w:rPr>
          <w:t>irb@csus.edu</w:t>
        </w:r>
      </w:hyperlink>
      <w:r w:rsidRPr="00A5279F">
        <w:rPr>
          <w:color w:val="2D3B45"/>
          <w:sz w:val="22"/>
          <w:szCs w:val="22"/>
        </w:rPr>
        <w:t>.</w:t>
      </w:r>
    </w:p>
    <w:p w14:paraId="4537304B" w14:textId="77777777" w:rsidR="00B4764C" w:rsidRPr="00935CDF" w:rsidRDefault="00B4764C" w:rsidP="00B4764C">
      <w:pPr>
        <w:pStyle w:val="Heading1"/>
      </w:pPr>
      <w:r w:rsidRPr="00935CDF">
        <w:t>Program Philosophy</w:t>
      </w:r>
    </w:p>
    <w:p w14:paraId="7144941F" w14:textId="77777777" w:rsidR="00B4764C" w:rsidRPr="007A6879" w:rsidRDefault="00B4764C" w:rsidP="00B4764C">
      <w:pPr>
        <w:widowControl w:val="0"/>
        <w:autoSpaceDE w:val="0"/>
        <w:autoSpaceDN w:val="0"/>
        <w:adjustRightInd w:val="0"/>
        <w:spacing w:after="240"/>
        <w:rPr>
          <w:color w:val="000000"/>
          <w:sz w:val="22"/>
        </w:rPr>
      </w:pPr>
      <w:r w:rsidRPr="007A6879">
        <w:rPr>
          <w:color w:val="000000"/>
          <w:sz w:val="22"/>
        </w:rPr>
        <w:t xml:space="preserve">This course reflects a departmental commitment to age-appropriate, integrated educational programs for students with disabilities. Special education means support services, not placement in special education classrooms. We recognize, however, that many schools/districts are still in progress as they move to provide inclusive education. This course is offered in the spirit and practice of inclusive education with a strong emphasis for providing quality special education services in the general education environment. Students are expected to develop skills in discovering ways for students to participate meaningfully and to be successful without being removed from their peers with or without disabilities. </w:t>
      </w:r>
    </w:p>
    <w:p w14:paraId="6EF35229" w14:textId="77777777" w:rsidR="00B4764C" w:rsidRPr="00935CDF" w:rsidRDefault="00B4764C" w:rsidP="00B4764C">
      <w:pPr>
        <w:pStyle w:val="Heading1"/>
      </w:pPr>
      <w:r>
        <w:t>Course Objectives</w:t>
      </w:r>
    </w:p>
    <w:p w14:paraId="07A3D420" w14:textId="77777777" w:rsidR="00B4764C" w:rsidRPr="00A800B5" w:rsidRDefault="00B4764C" w:rsidP="00B4764C">
      <w:pPr>
        <w:spacing w:before="120" w:after="120"/>
        <w:rPr>
          <w:sz w:val="18"/>
          <w:szCs w:val="20"/>
        </w:rPr>
      </w:pPr>
      <w:r w:rsidRPr="007A6879">
        <w:rPr>
          <w:bCs/>
          <w:i/>
          <w:color w:val="000000"/>
          <w:sz w:val="22"/>
        </w:rPr>
        <w:t xml:space="preserve">This course addresses the California Commission on Teacher Credentialing (CCTC) Education Specialist Program standards, Early Childhood Special Education specialty standards, and the Moderate/Severe specialty standards. Course content is directly related to the following standards for the California Education Specialist Teaching Credential: Program Standards </w:t>
      </w:r>
      <w:r>
        <w:rPr>
          <w:color w:val="000000"/>
          <w:sz w:val="21"/>
          <w:szCs w:val="22"/>
        </w:rPr>
        <w:t>2.2, 3.1, 3.3, 4.1-4.3, 5.3, 6.1, 6.3, 7.1, 7.3, 8.1, 9.1-9.2, 10.4-10.5, 10.7, 10.10-10.13, 10.17-10.18, 10.20, 11.3, 13.1-13.3, 14.1, 14.4-14.6</w:t>
      </w:r>
      <w:r w:rsidRPr="007A6879">
        <w:rPr>
          <w:bCs/>
          <w:i/>
          <w:color w:val="000000"/>
          <w:sz w:val="22"/>
        </w:rPr>
        <w:t>; Early Childhood Special Education Specialty standards</w:t>
      </w:r>
      <w:r>
        <w:rPr>
          <w:bCs/>
          <w:i/>
          <w:color w:val="000000"/>
          <w:sz w:val="22"/>
        </w:rPr>
        <w:t>1, 2.2, 2.3, 3.1-3.4, 4.1, 5.1-5.4, 6.1-6.4, 7.1, 7.3-7.4, 8.1-8.3, 9.2</w:t>
      </w:r>
      <w:r w:rsidRPr="007A6879">
        <w:rPr>
          <w:i/>
          <w:sz w:val="22"/>
        </w:rPr>
        <w:t xml:space="preserve">. </w:t>
      </w:r>
    </w:p>
    <w:p w14:paraId="330D9263" w14:textId="77777777" w:rsidR="00B4764C" w:rsidRPr="002B615B" w:rsidRDefault="00B4764C" w:rsidP="00B4764C">
      <w:pPr>
        <w:widowControl w:val="0"/>
        <w:autoSpaceDE w:val="0"/>
        <w:autoSpaceDN w:val="0"/>
        <w:adjustRightInd w:val="0"/>
        <w:spacing w:after="240"/>
        <w:rPr>
          <w:i/>
          <w:color w:val="000000"/>
          <w:sz w:val="22"/>
          <w:szCs w:val="22"/>
          <w:u w:val="single"/>
        </w:rPr>
      </w:pPr>
      <w:r w:rsidRPr="002B615B">
        <w:rPr>
          <w:i/>
          <w:color w:val="000000"/>
          <w:sz w:val="22"/>
          <w:szCs w:val="22"/>
          <w:u w:val="single"/>
        </w:rPr>
        <w:t xml:space="preserve">Upon completion of this course, students will be able to: </w:t>
      </w:r>
    </w:p>
    <w:p w14:paraId="2AB5B3BC" w14:textId="77777777" w:rsidR="00B4764C" w:rsidRPr="002B615B" w:rsidRDefault="00B4764C" w:rsidP="00B4764C">
      <w:pPr>
        <w:widowControl w:val="0"/>
        <w:numPr>
          <w:ilvl w:val="0"/>
          <w:numId w:val="30"/>
        </w:numPr>
        <w:tabs>
          <w:tab w:val="left" w:pos="220"/>
          <w:tab w:val="left" w:pos="720"/>
        </w:tabs>
        <w:autoSpaceDE w:val="0"/>
        <w:autoSpaceDN w:val="0"/>
        <w:adjustRightInd w:val="0"/>
        <w:spacing w:after="320"/>
        <w:rPr>
          <w:color w:val="000000"/>
          <w:sz w:val="22"/>
          <w:szCs w:val="22"/>
        </w:rPr>
      </w:pPr>
      <w:r w:rsidRPr="002B615B">
        <w:rPr>
          <w:color w:val="000000"/>
          <w:sz w:val="22"/>
          <w:szCs w:val="22"/>
        </w:rPr>
        <w:t xml:space="preserve">Discuss models and research on relationship-based, family-centered approaches to intervention, including the family systems framework. Specifically, address relevant research on the central role of families in early development, learning, and wellbeing, particularly for young children and students with disabilities or risk conditions. </w:t>
      </w:r>
    </w:p>
    <w:p w14:paraId="17BD0FFC" w14:textId="77777777" w:rsidR="00B4764C" w:rsidRPr="002B615B" w:rsidRDefault="00B4764C" w:rsidP="00B4764C">
      <w:pPr>
        <w:widowControl w:val="0"/>
        <w:numPr>
          <w:ilvl w:val="0"/>
          <w:numId w:val="30"/>
        </w:numPr>
        <w:tabs>
          <w:tab w:val="left" w:pos="220"/>
          <w:tab w:val="left" w:pos="720"/>
        </w:tabs>
        <w:autoSpaceDE w:val="0"/>
        <w:autoSpaceDN w:val="0"/>
        <w:adjustRightInd w:val="0"/>
        <w:spacing w:after="320"/>
        <w:rPr>
          <w:color w:val="000000"/>
          <w:sz w:val="22"/>
          <w:szCs w:val="22"/>
        </w:rPr>
      </w:pPr>
      <w:r w:rsidRPr="002B615B">
        <w:rPr>
          <w:color w:val="000000"/>
          <w:sz w:val="22"/>
          <w:szCs w:val="22"/>
        </w:rPr>
        <w:lastRenderedPageBreak/>
        <w:t>Apply knowledge of and research on family support in Early Childhood Special Education (ECSE), including family-professional collaboration, and development of family self-advocacy and empowerment. This includes developing and maintaining a collaborative partnership with families using a family-centered approach; supporting families in identifying concerns, priorities, and resources; partnering with families and communities in preparing for success in transitioning to any new environment; and utilize a collaborative process such as person-centered planning/future planning for developing IFSP and IEP outcomes based on family strengths, concerns, priorities and resources.</w:t>
      </w:r>
    </w:p>
    <w:p w14:paraId="4B1B0479" w14:textId="77777777" w:rsidR="00B4764C" w:rsidRPr="002B615B" w:rsidRDefault="00B4764C" w:rsidP="00B4764C">
      <w:pPr>
        <w:widowControl w:val="0"/>
        <w:numPr>
          <w:ilvl w:val="0"/>
          <w:numId w:val="30"/>
        </w:numPr>
        <w:tabs>
          <w:tab w:val="left" w:pos="220"/>
          <w:tab w:val="left" w:pos="720"/>
        </w:tabs>
        <w:autoSpaceDE w:val="0"/>
        <w:autoSpaceDN w:val="0"/>
        <w:adjustRightInd w:val="0"/>
        <w:spacing w:after="320"/>
        <w:rPr>
          <w:color w:val="000000"/>
          <w:sz w:val="22"/>
          <w:szCs w:val="22"/>
        </w:rPr>
      </w:pPr>
      <w:r w:rsidRPr="002B615B">
        <w:rPr>
          <w:color w:val="000000"/>
          <w:sz w:val="22"/>
          <w:szCs w:val="22"/>
        </w:rPr>
        <w:t xml:space="preserve">Utilize knowledge of models of and research on cross-cultural competence, including the relationships of culture, language, disabilities, and family beliefs, values, and practices to understand one’s own culture and values as well as apply culturally appropriate strategies that recognize and support cultural beliefs, values, and practices of families. </w:t>
      </w:r>
    </w:p>
    <w:p w14:paraId="66876C33" w14:textId="77777777" w:rsidR="00B4764C" w:rsidRPr="002B615B" w:rsidRDefault="00B4764C" w:rsidP="00B4764C">
      <w:pPr>
        <w:widowControl w:val="0"/>
        <w:numPr>
          <w:ilvl w:val="0"/>
          <w:numId w:val="30"/>
        </w:numPr>
        <w:tabs>
          <w:tab w:val="left" w:pos="220"/>
          <w:tab w:val="left" w:pos="720"/>
        </w:tabs>
        <w:autoSpaceDE w:val="0"/>
        <w:autoSpaceDN w:val="0"/>
        <w:adjustRightInd w:val="0"/>
        <w:spacing w:after="320"/>
        <w:rPr>
          <w:color w:val="000000"/>
          <w:sz w:val="22"/>
          <w:szCs w:val="22"/>
        </w:rPr>
      </w:pPr>
      <w:r w:rsidRPr="002B615B">
        <w:rPr>
          <w:color w:val="000000"/>
          <w:sz w:val="22"/>
          <w:szCs w:val="22"/>
        </w:rPr>
        <w:t>Utilize communication practices necessary for communicating, collaborating, problem-solving, and consulting effectively and that promote non-judgmental, collaborative relationships with 1) individuals with disabilities and their families, 2) general/special education teachers and co-teachers, related service personnel, paraprofessionals, and administrators, and 3) trans-disciplinary teams.</w:t>
      </w:r>
    </w:p>
    <w:p w14:paraId="744EBCFC" w14:textId="77777777" w:rsidR="00B4764C" w:rsidRPr="002B615B" w:rsidRDefault="00B4764C" w:rsidP="00B4764C">
      <w:pPr>
        <w:widowControl w:val="0"/>
        <w:numPr>
          <w:ilvl w:val="0"/>
          <w:numId w:val="30"/>
        </w:numPr>
        <w:tabs>
          <w:tab w:val="left" w:pos="220"/>
          <w:tab w:val="left" w:pos="720"/>
        </w:tabs>
        <w:autoSpaceDE w:val="0"/>
        <w:autoSpaceDN w:val="0"/>
        <w:adjustRightInd w:val="0"/>
        <w:spacing w:after="320"/>
        <w:rPr>
          <w:color w:val="000000"/>
          <w:sz w:val="22"/>
          <w:szCs w:val="22"/>
        </w:rPr>
      </w:pPr>
      <w:r w:rsidRPr="002B615B">
        <w:rPr>
          <w:color w:val="000000"/>
          <w:sz w:val="22"/>
          <w:szCs w:val="22"/>
        </w:rPr>
        <w:t>Demonstrate professional ethics, including recognizing scope-of-practice parameters, confidentiality of information, appropriate boundaries in professional interactions and mandated legal responsibilities.</w:t>
      </w:r>
    </w:p>
    <w:p w14:paraId="0BB5154C" w14:textId="77777777" w:rsidR="00B4764C" w:rsidRPr="00B32474" w:rsidRDefault="00B4764C" w:rsidP="00B4764C">
      <w:pPr>
        <w:pStyle w:val="Heading1"/>
      </w:pPr>
      <w:r w:rsidRPr="00B32474">
        <w:t xml:space="preserve">Required Texts &amp; Readings </w:t>
      </w:r>
    </w:p>
    <w:p w14:paraId="3CFEC0ED" w14:textId="77777777" w:rsidR="00B4764C" w:rsidRPr="00D03B68" w:rsidRDefault="00B4764C" w:rsidP="00B4764C">
      <w:pPr>
        <w:ind w:left="720" w:hanging="720"/>
        <w:rPr>
          <w:sz w:val="22"/>
        </w:rPr>
      </w:pPr>
      <w:r w:rsidRPr="00D03B68">
        <w:rPr>
          <w:sz w:val="22"/>
        </w:rPr>
        <w:t xml:space="preserve">Hanson, M. J., &amp; Lynch, E. W. (2013). </w:t>
      </w:r>
      <w:r w:rsidRPr="00D03B68">
        <w:rPr>
          <w:i/>
          <w:sz w:val="22"/>
        </w:rPr>
        <w:t xml:space="preserve">Understanding families: Supportive approaches to diversity, disability, and risk </w:t>
      </w:r>
      <w:r w:rsidRPr="00D03B68">
        <w:rPr>
          <w:sz w:val="22"/>
        </w:rPr>
        <w:t>(2</w:t>
      </w:r>
      <w:r w:rsidRPr="00D03B68">
        <w:rPr>
          <w:sz w:val="22"/>
          <w:vertAlign w:val="superscript"/>
        </w:rPr>
        <w:t>nd</w:t>
      </w:r>
      <w:r w:rsidRPr="00D03B68">
        <w:rPr>
          <w:sz w:val="22"/>
        </w:rPr>
        <w:t xml:space="preserve"> Ed.). Baltimore, MD: Brookes Publishing.</w:t>
      </w:r>
    </w:p>
    <w:p w14:paraId="143C2668" w14:textId="77777777" w:rsidR="00B4764C" w:rsidRPr="00D03B68" w:rsidRDefault="00B4764C" w:rsidP="00B4764C">
      <w:pPr>
        <w:ind w:left="720" w:hanging="720"/>
        <w:rPr>
          <w:sz w:val="22"/>
        </w:rPr>
      </w:pPr>
    </w:p>
    <w:p w14:paraId="629A233E" w14:textId="4BE70614" w:rsidR="00B4764C" w:rsidRPr="00D03B68" w:rsidRDefault="00B4764C" w:rsidP="00B4764C">
      <w:pPr>
        <w:ind w:left="720" w:hanging="720"/>
        <w:rPr>
          <w:sz w:val="22"/>
        </w:rPr>
      </w:pPr>
      <w:r w:rsidRPr="00D03B68">
        <w:rPr>
          <w:sz w:val="22"/>
        </w:rPr>
        <w:t xml:space="preserve">Barrera, I., Corso, R.M., &amp; Macpherson, D. (2012).  </w:t>
      </w:r>
      <w:r w:rsidRPr="00D03B68">
        <w:rPr>
          <w:i/>
          <w:sz w:val="22"/>
        </w:rPr>
        <w:t>Skilled dialogue: Strategies for responding to cultural diversity in early childhood</w:t>
      </w:r>
      <w:r w:rsidR="00EB0982">
        <w:rPr>
          <w:i/>
          <w:sz w:val="22"/>
        </w:rPr>
        <w:t xml:space="preserve"> (2</w:t>
      </w:r>
      <w:r w:rsidR="00EB0982" w:rsidRPr="00EB0982">
        <w:rPr>
          <w:i/>
          <w:sz w:val="22"/>
          <w:vertAlign w:val="superscript"/>
        </w:rPr>
        <w:t>nd</w:t>
      </w:r>
      <w:r w:rsidR="00EB0982">
        <w:rPr>
          <w:i/>
          <w:sz w:val="22"/>
        </w:rPr>
        <w:t xml:space="preserve"> Ed.)</w:t>
      </w:r>
      <w:r w:rsidRPr="00D03B68">
        <w:rPr>
          <w:i/>
          <w:sz w:val="22"/>
        </w:rPr>
        <w:t xml:space="preserve">.  </w:t>
      </w:r>
      <w:r w:rsidRPr="00D03B68">
        <w:rPr>
          <w:sz w:val="22"/>
        </w:rPr>
        <w:t xml:space="preserve"> Baltimore, MD: Paul H. Brookes Publishing Co. </w:t>
      </w:r>
      <w:r w:rsidRPr="00D03B68">
        <w:rPr>
          <w:i/>
          <w:color w:val="8064A2" w:themeColor="accent4"/>
          <w:sz w:val="22"/>
        </w:rPr>
        <w:t>NOTE: This textbook is required in future ECSE courses in this program: EDSP 210, EDSP 211, &amp; EDSP 212.</w:t>
      </w:r>
    </w:p>
    <w:p w14:paraId="4E46FBF5" w14:textId="77777777" w:rsidR="00B4764C" w:rsidRPr="00D03B68" w:rsidRDefault="00B4764C" w:rsidP="00B4764C">
      <w:pPr>
        <w:ind w:left="720" w:hanging="720"/>
        <w:rPr>
          <w:sz w:val="22"/>
        </w:rPr>
      </w:pPr>
    </w:p>
    <w:p w14:paraId="143CB834" w14:textId="77777777" w:rsidR="00B4764C" w:rsidRPr="00D03B68" w:rsidRDefault="00B4764C" w:rsidP="00B4764C">
      <w:pPr>
        <w:autoSpaceDE w:val="0"/>
        <w:autoSpaceDN w:val="0"/>
        <w:adjustRightInd w:val="0"/>
        <w:ind w:left="720" w:hanging="720"/>
        <w:rPr>
          <w:i/>
          <w:sz w:val="22"/>
        </w:rPr>
      </w:pPr>
      <w:r w:rsidRPr="00D03B68">
        <w:rPr>
          <w:color w:val="222222"/>
          <w:sz w:val="22"/>
          <w:szCs w:val="20"/>
          <w:shd w:val="clear" w:color="auto" w:fill="FFFFFF"/>
        </w:rPr>
        <w:t>Harry, B., &amp; Harry, M. (2010). </w:t>
      </w:r>
      <w:r w:rsidRPr="00D03B68">
        <w:rPr>
          <w:i/>
          <w:iCs/>
          <w:color w:val="222222"/>
          <w:sz w:val="22"/>
          <w:szCs w:val="20"/>
          <w:shd w:val="clear" w:color="auto" w:fill="FFFFFF"/>
        </w:rPr>
        <w:t>Melanie, bird with a broken wing: A mother's story</w:t>
      </w:r>
      <w:r w:rsidRPr="00D03B68">
        <w:rPr>
          <w:color w:val="222222"/>
          <w:sz w:val="22"/>
          <w:szCs w:val="20"/>
          <w:shd w:val="clear" w:color="auto" w:fill="FFFFFF"/>
        </w:rPr>
        <w:t xml:space="preserve">. </w:t>
      </w:r>
      <w:r w:rsidRPr="00D03B68">
        <w:rPr>
          <w:sz w:val="22"/>
        </w:rPr>
        <w:t xml:space="preserve">Baltimore, Maryland; Paul H. Brookes Publishing Co. </w:t>
      </w:r>
      <w:r w:rsidRPr="00D03B68">
        <w:rPr>
          <w:i/>
          <w:sz w:val="22"/>
        </w:rPr>
        <w:t xml:space="preserve"> </w:t>
      </w:r>
    </w:p>
    <w:p w14:paraId="78736054" w14:textId="77777777" w:rsidR="00B4764C" w:rsidRDefault="00B4764C" w:rsidP="00B4764C">
      <w:pPr>
        <w:autoSpaceDE w:val="0"/>
        <w:autoSpaceDN w:val="0"/>
        <w:adjustRightInd w:val="0"/>
        <w:ind w:left="720" w:hanging="720"/>
      </w:pPr>
    </w:p>
    <w:p w14:paraId="7D43749E" w14:textId="77777777" w:rsidR="00B4764C" w:rsidRPr="002F6E2C" w:rsidRDefault="00B4764C" w:rsidP="00B4764C">
      <w:pPr>
        <w:ind w:left="720" w:hanging="720"/>
        <w:rPr>
          <w:b/>
        </w:rPr>
      </w:pPr>
      <w:r w:rsidRPr="000F4C62">
        <w:rPr>
          <w:b/>
        </w:rPr>
        <w:t>Recommended Reading:</w:t>
      </w:r>
    </w:p>
    <w:p w14:paraId="1FDDC637" w14:textId="77777777" w:rsidR="00B4764C" w:rsidRPr="00D03B68" w:rsidRDefault="00B4764C" w:rsidP="00B4764C">
      <w:pPr>
        <w:spacing w:before="240" w:after="240"/>
        <w:ind w:left="720" w:hanging="720"/>
        <w:rPr>
          <w:sz w:val="22"/>
        </w:rPr>
      </w:pPr>
      <w:r w:rsidRPr="00D03B68">
        <w:rPr>
          <w:sz w:val="22"/>
        </w:rPr>
        <w:t xml:space="preserve">Grisham-Brown, J. &amp; </w:t>
      </w:r>
      <w:proofErr w:type="spellStart"/>
      <w:r w:rsidRPr="00D03B68">
        <w:rPr>
          <w:sz w:val="22"/>
        </w:rPr>
        <w:t>Hemmeter</w:t>
      </w:r>
      <w:proofErr w:type="spellEnd"/>
      <w:r w:rsidRPr="00D03B68">
        <w:rPr>
          <w:sz w:val="22"/>
        </w:rPr>
        <w:t xml:space="preserve">, M. L. (2017). </w:t>
      </w:r>
      <w:r w:rsidRPr="00D03B68">
        <w:rPr>
          <w:i/>
          <w:sz w:val="22"/>
        </w:rPr>
        <w:t>Blended practices for teaching young children in inclusive settings (2</w:t>
      </w:r>
      <w:r w:rsidRPr="00D03B68">
        <w:rPr>
          <w:i/>
          <w:sz w:val="22"/>
          <w:vertAlign w:val="superscript"/>
        </w:rPr>
        <w:t>nd</w:t>
      </w:r>
      <w:r w:rsidRPr="00D03B68">
        <w:rPr>
          <w:i/>
          <w:sz w:val="22"/>
        </w:rPr>
        <w:t xml:space="preserve"> Ed.).</w:t>
      </w:r>
      <w:r w:rsidRPr="00D03B68">
        <w:rPr>
          <w:sz w:val="22"/>
        </w:rPr>
        <w:t xml:space="preserve"> Baltimore, Maryland; Paul H. Brookes Publishing Co. </w:t>
      </w:r>
      <w:r w:rsidRPr="00D03B68">
        <w:rPr>
          <w:i/>
          <w:sz w:val="22"/>
        </w:rPr>
        <w:t xml:space="preserve"> </w:t>
      </w:r>
      <w:r w:rsidRPr="00D03B68">
        <w:rPr>
          <w:i/>
          <w:color w:val="8064A2" w:themeColor="accent4"/>
          <w:sz w:val="22"/>
        </w:rPr>
        <w:t>NOTE: This textbook is required in future ECSE courses in this program: EDSP 212.</w:t>
      </w:r>
    </w:p>
    <w:p w14:paraId="1A09E65A" w14:textId="77777777" w:rsidR="00B4764C" w:rsidRPr="00D03B68" w:rsidRDefault="00B4764C" w:rsidP="00B4764C">
      <w:pPr>
        <w:spacing w:before="240" w:after="240"/>
        <w:ind w:left="720" w:hanging="720"/>
        <w:rPr>
          <w:i/>
          <w:sz w:val="22"/>
        </w:rPr>
      </w:pPr>
      <w:proofErr w:type="spellStart"/>
      <w:r w:rsidRPr="00D03B68">
        <w:rPr>
          <w:sz w:val="22"/>
        </w:rPr>
        <w:t>Soloman</w:t>
      </w:r>
      <w:proofErr w:type="spellEnd"/>
      <w:r w:rsidRPr="00D03B68">
        <w:rPr>
          <w:sz w:val="22"/>
        </w:rPr>
        <w:t>, A.  (2012</w:t>
      </w:r>
      <w:r w:rsidRPr="00D03B68">
        <w:rPr>
          <w:i/>
          <w:sz w:val="22"/>
        </w:rPr>
        <w:t>).  Far from the Tree:  Parents, children, and the search for identity.</w:t>
      </w:r>
      <w:r w:rsidRPr="00D03B68">
        <w:rPr>
          <w:sz w:val="22"/>
        </w:rPr>
        <w:t xml:space="preserve"> New York, NY; Scribner/A division of Simon &amp; Schuster, Inc. </w:t>
      </w:r>
    </w:p>
    <w:p w14:paraId="08D6D148" w14:textId="77777777" w:rsidR="00B4764C" w:rsidRPr="00D03B68" w:rsidRDefault="00B4764C" w:rsidP="00B4764C">
      <w:pPr>
        <w:widowControl w:val="0"/>
        <w:autoSpaceDE w:val="0"/>
        <w:autoSpaceDN w:val="0"/>
        <w:adjustRightInd w:val="0"/>
        <w:spacing w:before="240" w:after="240"/>
        <w:ind w:left="720" w:hanging="720"/>
        <w:rPr>
          <w:color w:val="000000"/>
          <w:sz w:val="22"/>
        </w:rPr>
      </w:pPr>
      <w:r w:rsidRPr="00D03B68">
        <w:rPr>
          <w:color w:val="000000"/>
          <w:sz w:val="22"/>
        </w:rPr>
        <w:t xml:space="preserve">Turnbull, A., &amp; Turnbull, R., Erwin, E. J., </w:t>
      </w:r>
      <w:proofErr w:type="spellStart"/>
      <w:r w:rsidRPr="00D03B68">
        <w:rPr>
          <w:color w:val="000000"/>
          <w:sz w:val="22"/>
        </w:rPr>
        <w:t>Soodak</w:t>
      </w:r>
      <w:proofErr w:type="spellEnd"/>
      <w:r w:rsidRPr="00D03B68">
        <w:rPr>
          <w:color w:val="000000"/>
          <w:sz w:val="22"/>
        </w:rPr>
        <w:t xml:space="preserve">, L. C., &amp; </w:t>
      </w:r>
      <w:proofErr w:type="spellStart"/>
      <w:r w:rsidRPr="00D03B68">
        <w:rPr>
          <w:color w:val="000000"/>
          <w:sz w:val="22"/>
        </w:rPr>
        <w:t>Shogren</w:t>
      </w:r>
      <w:proofErr w:type="spellEnd"/>
      <w:r w:rsidRPr="00D03B68">
        <w:rPr>
          <w:color w:val="000000"/>
          <w:sz w:val="22"/>
        </w:rPr>
        <w:t xml:space="preserve">, K. A. (2014). </w:t>
      </w:r>
      <w:r w:rsidRPr="00D03B68">
        <w:rPr>
          <w:i/>
          <w:color w:val="000000"/>
          <w:sz w:val="22"/>
        </w:rPr>
        <w:t>Families, Professionals, and Exceptionality: Positive outcomes through partnerships and trust (7</w:t>
      </w:r>
      <w:r w:rsidRPr="00D03B68">
        <w:rPr>
          <w:i/>
          <w:color w:val="000000"/>
          <w:sz w:val="22"/>
          <w:vertAlign w:val="superscript"/>
        </w:rPr>
        <w:t>th</w:t>
      </w:r>
      <w:r w:rsidRPr="00D03B68">
        <w:rPr>
          <w:i/>
          <w:color w:val="000000"/>
          <w:sz w:val="22"/>
        </w:rPr>
        <w:t xml:space="preserve"> Ed.). </w:t>
      </w:r>
      <w:r w:rsidRPr="00D03B68">
        <w:rPr>
          <w:color w:val="000000"/>
          <w:sz w:val="22"/>
        </w:rPr>
        <w:t xml:space="preserve">Upper Saddle River, NJ: Pearson. </w:t>
      </w:r>
    </w:p>
    <w:p w14:paraId="34276EAE" w14:textId="77777777" w:rsidR="00B4764C" w:rsidRPr="00D03B68" w:rsidRDefault="00B4764C" w:rsidP="00B4764C">
      <w:pPr>
        <w:widowControl w:val="0"/>
        <w:autoSpaceDE w:val="0"/>
        <w:autoSpaceDN w:val="0"/>
        <w:adjustRightInd w:val="0"/>
        <w:spacing w:before="240" w:after="240"/>
        <w:ind w:left="720" w:hanging="720"/>
        <w:rPr>
          <w:color w:val="000000"/>
          <w:sz w:val="22"/>
        </w:rPr>
      </w:pPr>
      <w:r w:rsidRPr="00D03B68">
        <w:rPr>
          <w:color w:val="000000"/>
          <w:sz w:val="22"/>
        </w:rPr>
        <w:t xml:space="preserve">Additional articles and handouts available from the instructor via Canvas course site: </w:t>
      </w:r>
      <w:hyperlink r:id="rId231" w:history="1">
        <w:r w:rsidRPr="00D03B68">
          <w:rPr>
            <w:rStyle w:val="Hyperlink"/>
            <w:sz w:val="22"/>
          </w:rPr>
          <w:t>www.canvas.csus.edu</w:t>
        </w:r>
      </w:hyperlink>
      <w:r w:rsidRPr="00D03B68">
        <w:rPr>
          <w:color w:val="000000"/>
          <w:sz w:val="22"/>
        </w:rPr>
        <w:t xml:space="preserve">. Students are expected to check Canvas prior to class to download class handouts, etc. </w:t>
      </w:r>
    </w:p>
    <w:p w14:paraId="67CDD38A" w14:textId="77777777" w:rsidR="00B4764C" w:rsidRPr="00935CDF" w:rsidRDefault="00B4764C" w:rsidP="00B4764C">
      <w:pPr>
        <w:pStyle w:val="Heading1"/>
      </w:pPr>
      <w:r w:rsidRPr="00935CDF">
        <w:lastRenderedPageBreak/>
        <w:t>Method of Instruction</w:t>
      </w:r>
    </w:p>
    <w:p w14:paraId="5E39362A" w14:textId="77777777" w:rsidR="00B4764C" w:rsidRPr="00D03B68" w:rsidRDefault="00B4764C" w:rsidP="00B4764C">
      <w:pPr>
        <w:widowControl w:val="0"/>
        <w:autoSpaceDE w:val="0"/>
        <w:autoSpaceDN w:val="0"/>
        <w:adjustRightInd w:val="0"/>
        <w:spacing w:after="240"/>
        <w:rPr>
          <w:color w:val="000000"/>
          <w:sz w:val="22"/>
        </w:rPr>
      </w:pPr>
      <w:r w:rsidRPr="00D03B68">
        <w:rPr>
          <w:color w:val="000000"/>
          <w:sz w:val="22"/>
        </w:rPr>
        <w:t xml:space="preserve">Class sessions will be online in a synchronous format such that candidates log on to Canvas and join the class session from their computers via Zoom at the designated class time. Students are expected to organize their time so that readings are completed prior to class. Class meetings will cover content and explore topics through engaging with colleagues in discussion in live discussions as well as online, watching film/videos, and presenting experiences in the field.  Students are encouraged to think critically throughout the course and to challenge the ideas and concepts presented. Students are also invited to expand their personal educational philosophy and skill levels through the integration and synthesis of course readings, assignments, first-hand experience and other related information. </w:t>
      </w:r>
    </w:p>
    <w:p w14:paraId="53DFCBB6" w14:textId="77777777" w:rsidR="00B4764C" w:rsidRPr="00935CDF" w:rsidRDefault="00B4764C" w:rsidP="00B4764C">
      <w:pPr>
        <w:pStyle w:val="Heading3"/>
        <w:ind w:left="450"/>
        <w:rPr>
          <w:rFonts w:ascii="Times New Roman" w:hAnsi="Times New Roman"/>
        </w:rPr>
      </w:pPr>
      <w:r w:rsidRPr="00935CDF">
        <w:rPr>
          <w:rFonts w:ascii="Times New Roman" w:hAnsi="Times New Roman"/>
        </w:rPr>
        <w:t>Course Requirements</w:t>
      </w:r>
    </w:p>
    <w:p w14:paraId="4B96F8E2" w14:textId="77777777" w:rsidR="00B4764C" w:rsidRPr="00D03B68" w:rsidRDefault="00B4764C" w:rsidP="00B4764C">
      <w:pPr>
        <w:widowControl w:val="0"/>
        <w:numPr>
          <w:ilvl w:val="0"/>
          <w:numId w:val="7"/>
        </w:numPr>
        <w:autoSpaceDE w:val="0"/>
        <w:autoSpaceDN w:val="0"/>
        <w:adjustRightInd w:val="0"/>
        <w:spacing w:after="120"/>
        <w:ind w:left="1440"/>
        <w:rPr>
          <w:sz w:val="22"/>
        </w:rPr>
      </w:pPr>
      <w:r w:rsidRPr="00D03B68">
        <w:rPr>
          <w:sz w:val="22"/>
        </w:rPr>
        <w:t>Internet connection (DSL, LAN, or cable connection desirable)</w:t>
      </w:r>
    </w:p>
    <w:p w14:paraId="79D6C1ED" w14:textId="77777777" w:rsidR="00B4764C" w:rsidRPr="00D03B68" w:rsidRDefault="00B4764C" w:rsidP="00B4764C">
      <w:pPr>
        <w:widowControl w:val="0"/>
        <w:numPr>
          <w:ilvl w:val="0"/>
          <w:numId w:val="7"/>
        </w:numPr>
        <w:autoSpaceDE w:val="0"/>
        <w:autoSpaceDN w:val="0"/>
        <w:adjustRightInd w:val="0"/>
        <w:spacing w:after="120"/>
        <w:ind w:left="1440"/>
        <w:rPr>
          <w:sz w:val="22"/>
        </w:rPr>
      </w:pPr>
      <w:r w:rsidRPr="00D03B68">
        <w:rPr>
          <w:sz w:val="22"/>
        </w:rPr>
        <w:t xml:space="preserve">Access to Canvas </w:t>
      </w:r>
    </w:p>
    <w:p w14:paraId="3EDA9A68" w14:textId="77777777" w:rsidR="00B4764C" w:rsidRPr="00935CDF" w:rsidRDefault="00B4764C" w:rsidP="00B4764C">
      <w:pPr>
        <w:pStyle w:val="Heading3"/>
        <w:ind w:left="450"/>
        <w:rPr>
          <w:rFonts w:ascii="Times New Roman" w:hAnsi="Times New Roman"/>
        </w:rPr>
      </w:pPr>
      <w:r w:rsidRPr="00935CDF">
        <w:rPr>
          <w:rFonts w:ascii="Times New Roman" w:hAnsi="Times New Roman"/>
        </w:rPr>
        <w:t>Course Structure</w:t>
      </w:r>
    </w:p>
    <w:p w14:paraId="6362649E" w14:textId="77777777" w:rsidR="00B4764C" w:rsidRPr="00935CDF" w:rsidRDefault="00B4764C" w:rsidP="00B4764C">
      <w:pPr>
        <w:pStyle w:val="Paragraphs"/>
        <w:rPr>
          <w:rFonts w:ascii="Times New Roman" w:hAnsi="Times New Roman" w:cs="Times New Roman"/>
        </w:rPr>
      </w:pPr>
      <w:r w:rsidRPr="00935CDF">
        <w:rPr>
          <w:rFonts w:ascii="Times New Roman" w:hAnsi="Times New Roman" w:cs="Times New Roman"/>
        </w:rPr>
        <w:t xml:space="preserve">This course is designed to provide a fully online asynchronous experience, which means contact time with colleagues and the professor will be: </w:t>
      </w:r>
      <w:r w:rsidRPr="00935CDF">
        <w:rPr>
          <w:rFonts w:ascii="Times New Roman" w:hAnsi="Times New Roman" w:cs="Times New Roman"/>
          <w:color w:val="808000"/>
        </w:rPr>
        <w:t>100</w:t>
      </w:r>
      <w:r w:rsidRPr="00935CDF">
        <w:rPr>
          <w:rFonts w:ascii="Times New Roman" w:hAnsi="Times New Roman" w:cs="Times New Roman"/>
        </w:rPr>
        <w:t xml:space="preserve"> % online</w:t>
      </w:r>
    </w:p>
    <w:p w14:paraId="50BADD43" w14:textId="77777777" w:rsidR="00B4764C" w:rsidRPr="00935CDF" w:rsidRDefault="00B4764C" w:rsidP="00B4764C">
      <w:pPr>
        <w:widowControl w:val="0"/>
        <w:autoSpaceDE w:val="0"/>
        <w:autoSpaceDN w:val="0"/>
        <w:adjustRightInd w:val="0"/>
        <w:spacing w:after="240"/>
        <w:ind w:left="720"/>
        <w:rPr>
          <w:color w:val="000000"/>
          <w:sz w:val="22"/>
          <w:szCs w:val="22"/>
        </w:rPr>
      </w:pPr>
      <w:r w:rsidRPr="00935CDF">
        <w:rPr>
          <w:b/>
          <w:sz w:val="22"/>
          <w:szCs w:val="22"/>
        </w:rPr>
        <w:t>Online sessions</w:t>
      </w:r>
      <w:r w:rsidRPr="00935CDF">
        <w:rPr>
          <w:sz w:val="22"/>
          <w:szCs w:val="22"/>
        </w:rPr>
        <w:t xml:space="preserve"> will be </w:t>
      </w:r>
      <w:r>
        <w:rPr>
          <w:sz w:val="22"/>
          <w:szCs w:val="22"/>
        </w:rPr>
        <w:t>live class meetings</w:t>
      </w:r>
      <w:r w:rsidRPr="00935CDF">
        <w:rPr>
          <w:sz w:val="22"/>
          <w:szCs w:val="22"/>
        </w:rPr>
        <w:t xml:space="preserve"> using Canvas and other Web sites. Activities will consist of chat, blogs, discussion forums, email, journaling, Google Docs, and web posting. Some online sessions may be conducted using Collaborate whereby groups of students call into a video conference session with the instructor. </w:t>
      </w:r>
      <w:r w:rsidRPr="00935CDF">
        <w:rPr>
          <w:color w:val="000000"/>
          <w:sz w:val="22"/>
          <w:szCs w:val="22"/>
        </w:rPr>
        <w:t xml:space="preserve">To familiarize yourself with this platform, please visit the CSUS Academic Technology Center website and click on the “participant orientation” for Collaborate: </w:t>
      </w:r>
      <w:hyperlink r:id="rId232" w:history="1">
        <w:r w:rsidRPr="00935CDF">
          <w:rPr>
            <w:rStyle w:val="Hyperlink"/>
            <w:sz w:val="22"/>
            <w:szCs w:val="22"/>
          </w:rPr>
          <w:t>http://csus.edu/atc/tools//collaborate/index.html</w:t>
        </w:r>
      </w:hyperlink>
      <w:r w:rsidRPr="00935CDF">
        <w:rPr>
          <w:color w:val="000000"/>
          <w:sz w:val="22"/>
          <w:szCs w:val="22"/>
        </w:rPr>
        <w:t xml:space="preserve"> </w:t>
      </w:r>
    </w:p>
    <w:p w14:paraId="2BC72157" w14:textId="77777777" w:rsidR="00B4764C" w:rsidRPr="00935CDF" w:rsidRDefault="00B4764C" w:rsidP="00B4764C">
      <w:pPr>
        <w:pStyle w:val="Heading3"/>
        <w:ind w:left="450"/>
        <w:rPr>
          <w:rFonts w:ascii="Times New Roman" w:hAnsi="Times New Roman"/>
        </w:rPr>
      </w:pPr>
      <w:r w:rsidRPr="00935CDF">
        <w:rPr>
          <w:rFonts w:ascii="Times New Roman" w:hAnsi="Times New Roman"/>
        </w:rPr>
        <w:t>Canvas Access</w:t>
      </w:r>
    </w:p>
    <w:p w14:paraId="1156E3D2" w14:textId="77777777" w:rsidR="00B4764C" w:rsidRPr="00935CDF" w:rsidRDefault="00B4764C" w:rsidP="00B4764C">
      <w:pPr>
        <w:pStyle w:val="Paragraphs"/>
        <w:rPr>
          <w:rFonts w:ascii="Times New Roman" w:hAnsi="Times New Roman" w:cs="Times New Roman"/>
        </w:rPr>
      </w:pPr>
      <w:r w:rsidRPr="00935CDF">
        <w:rPr>
          <w:rFonts w:ascii="Times New Roman" w:hAnsi="Times New Roman" w:cs="Times New Roman"/>
        </w:rPr>
        <w:t xml:space="preserve">This course will be delivered online through a course management system named Canvas. </w:t>
      </w:r>
    </w:p>
    <w:p w14:paraId="4D6EA144" w14:textId="77777777" w:rsidR="00B4764C" w:rsidRPr="00935CDF" w:rsidRDefault="00B4764C" w:rsidP="00B4764C">
      <w:pPr>
        <w:pStyle w:val="Paragraphs"/>
        <w:rPr>
          <w:rFonts w:ascii="Times New Roman" w:hAnsi="Times New Roman" w:cs="Times New Roman"/>
        </w:rPr>
      </w:pPr>
      <w:r w:rsidRPr="00935CDF">
        <w:rPr>
          <w:rFonts w:ascii="Times New Roman" w:hAnsi="Times New Roman" w:cs="Times New Roman"/>
        </w:rPr>
        <w:t xml:space="preserve">To access this course on Canvas you will need access to the Internet and a supported Web browser (Internet Explorer, Firefox, Safari).  To ensure that you are using a supported browser and have required plug-ins please run the </w:t>
      </w:r>
      <w:hyperlink r:id="rId233" w:history="1">
        <w:r w:rsidRPr="00935CDF">
          <w:rPr>
            <w:rStyle w:val="Hyperlink"/>
            <w:rFonts w:ascii="Times New Roman" w:hAnsi="Times New Roman" w:cs="Times New Roman"/>
          </w:rPr>
          <w:t>Check Browser</w:t>
        </w:r>
      </w:hyperlink>
      <w:r w:rsidRPr="00935CDF">
        <w:rPr>
          <w:rFonts w:ascii="Times New Roman" w:hAnsi="Times New Roman" w:cs="Times New Roman"/>
        </w:rPr>
        <w:t xml:space="preserve"> from your Canvas course.  Refer to the Canvas Browser Tune-up page for instructions. </w:t>
      </w:r>
      <w:r w:rsidRPr="00935CDF">
        <w:rPr>
          <w:rFonts w:ascii="Times New Roman" w:hAnsi="Times New Roman" w:cs="Times New Roman"/>
          <w:color w:val="000000"/>
        </w:rPr>
        <w:t>To access a course on Canvas, you must login from the Canvas Login Page (</w:t>
      </w:r>
      <w:hyperlink r:id="rId234" w:history="1">
        <w:r w:rsidRPr="00935CDF">
          <w:rPr>
            <w:rStyle w:val="Hyperlink"/>
            <w:rFonts w:ascii="Times New Roman" w:hAnsi="Times New Roman" w:cs="Times New Roman"/>
          </w:rPr>
          <w:t>www.canvas.csus.edu</w:t>
        </w:r>
      </w:hyperlink>
      <w:r w:rsidRPr="00935CDF">
        <w:rPr>
          <w:rFonts w:ascii="Times New Roman" w:hAnsi="Times New Roman" w:cs="Times New Roman"/>
          <w:color w:val="000000"/>
        </w:rPr>
        <w:t xml:space="preserve"> ). To learn more about Canvas visit the Student Resources webpage (</w:t>
      </w:r>
      <w:hyperlink r:id="rId235" w:history="1">
        <w:r w:rsidRPr="00935CDF">
          <w:rPr>
            <w:rStyle w:val="Hyperlink"/>
            <w:rFonts w:ascii="Times New Roman" w:hAnsi="Times New Roman" w:cs="Times New Roman"/>
          </w:rPr>
          <w:t>http://www.csus.edu/canvas/students.html</w:t>
        </w:r>
      </w:hyperlink>
      <w:r w:rsidRPr="00935CDF">
        <w:rPr>
          <w:rFonts w:ascii="Times New Roman" w:hAnsi="Times New Roman" w:cs="Times New Roman"/>
          <w:color w:val="000000"/>
        </w:rPr>
        <w:t>) where you can view online tutorials, FAQ’s and other help resources.</w:t>
      </w:r>
    </w:p>
    <w:p w14:paraId="282D8D77" w14:textId="77777777" w:rsidR="00B4764C" w:rsidRPr="00935CDF" w:rsidRDefault="00B4764C" w:rsidP="00B4764C">
      <w:pPr>
        <w:pStyle w:val="Heading3"/>
        <w:ind w:left="450"/>
        <w:rPr>
          <w:rFonts w:ascii="Times New Roman" w:hAnsi="Times New Roman"/>
        </w:rPr>
      </w:pPr>
      <w:r w:rsidRPr="00935CDF">
        <w:rPr>
          <w:rFonts w:ascii="Times New Roman" w:hAnsi="Times New Roman"/>
        </w:rPr>
        <w:t>Technical Assistance</w:t>
      </w:r>
    </w:p>
    <w:p w14:paraId="7698C6F3" w14:textId="77777777" w:rsidR="00B4764C" w:rsidRPr="00935CDF" w:rsidRDefault="00B4764C" w:rsidP="00B4764C">
      <w:pPr>
        <w:pStyle w:val="Paragraphs"/>
        <w:rPr>
          <w:rFonts w:ascii="Times New Roman" w:hAnsi="Times New Roman" w:cs="Times New Roman"/>
          <w:szCs w:val="22"/>
        </w:rPr>
      </w:pPr>
      <w:r w:rsidRPr="00935CDF">
        <w:rPr>
          <w:rFonts w:ascii="Times New Roman" w:hAnsi="Times New Roman" w:cs="Times New Roman"/>
          <w:szCs w:val="22"/>
        </w:rPr>
        <w:t>If you need technical assistance at any time during the course or to report a problem with Canvas you can:</w:t>
      </w:r>
    </w:p>
    <w:p w14:paraId="5E15455F" w14:textId="77777777" w:rsidR="00B4764C" w:rsidRPr="00935CDF" w:rsidRDefault="00B4764C" w:rsidP="00B4764C">
      <w:pPr>
        <w:widowControl w:val="0"/>
        <w:numPr>
          <w:ilvl w:val="0"/>
          <w:numId w:val="7"/>
        </w:numPr>
        <w:autoSpaceDE w:val="0"/>
        <w:autoSpaceDN w:val="0"/>
        <w:adjustRightInd w:val="0"/>
        <w:spacing w:after="120"/>
        <w:ind w:left="1440"/>
        <w:rPr>
          <w:sz w:val="22"/>
          <w:szCs w:val="22"/>
        </w:rPr>
      </w:pPr>
      <w:r w:rsidRPr="00935CDF">
        <w:rPr>
          <w:sz w:val="22"/>
          <w:szCs w:val="22"/>
        </w:rPr>
        <w:t xml:space="preserve">Visit the Canvas </w:t>
      </w:r>
      <w:hyperlink r:id="rId236" w:history="1">
        <w:r w:rsidRPr="00935CDF">
          <w:rPr>
            <w:rStyle w:val="Hyperlink"/>
            <w:sz w:val="22"/>
            <w:szCs w:val="22"/>
          </w:rPr>
          <w:t>Student Resources Page</w:t>
        </w:r>
      </w:hyperlink>
    </w:p>
    <w:p w14:paraId="71133955" w14:textId="77777777" w:rsidR="00B4764C" w:rsidRPr="00935CDF" w:rsidRDefault="00B4764C" w:rsidP="00B4764C">
      <w:pPr>
        <w:widowControl w:val="0"/>
        <w:numPr>
          <w:ilvl w:val="0"/>
          <w:numId w:val="7"/>
        </w:numPr>
        <w:autoSpaceDE w:val="0"/>
        <w:autoSpaceDN w:val="0"/>
        <w:adjustRightInd w:val="0"/>
        <w:spacing w:after="120"/>
        <w:ind w:left="1440"/>
        <w:rPr>
          <w:sz w:val="22"/>
          <w:szCs w:val="22"/>
        </w:rPr>
      </w:pPr>
      <w:r w:rsidRPr="00935CDF">
        <w:rPr>
          <w:sz w:val="22"/>
          <w:szCs w:val="22"/>
        </w:rPr>
        <w:t xml:space="preserve">Review Webpage guides: </w:t>
      </w:r>
      <w:hyperlink r:id="rId237" w:history="1">
        <w:r w:rsidRPr="00935CDF">
          <w:rPr>
            <w:rStyle w:val="Hyperlink"/>
            <w:color w:val="004E39"/>
            <w:sz w:val="23"/>
            <w:szCs w:val="23"/>
            <w:bdr w:val="none" w:sz="0" w:space="0" w:color="auto" w:frame="1"/>
            <w:shd w:val="clear" w:color="auto" w:fill="FFFFFF"/>
          </w:rPr>
          <w:t>Canvas Student Guide</w:t>
        </w:r>
      </w:hyperlink>
    </w:p>
    <w:p w14:paraId="098B5A55" w14:textId="77777777" w:rsidR="00B4764C" w:rsidRPr="00935CDF" w:rsidRDefault="00B4764C" w:rsidP="00B4764C">
      <w:pPr>
        <w:widowControl w:val="0"/>
        <w:numPr>
          <w:ilvl w:val="0"/>
          <w:numId w:val="7"/>
        </w:numPr>
        <w:autoSpaceDE w:val="0"/>
        <w:autoSpaceDN w:val="0"/>
        <w:adjustRightInd w:val="0"/>
        <w:spacing w:after="120"/>
        <w:ind w:left="1440"/>
        <w:rPr>
          <w:sz w:val="22"/>
          <w:szCs w:val="22"/>
        </w:rPr>
      </w:pPr>
      <w:r w:rsidRPr="00935CDF">
        <w:rPr>
          <w:sz w:val="22"/>
          <w:szCs w:val="22"/>
        </w:rPr>
        <w:t xml:space="preserve">Take an Online course: </w:t>
      </w:r>
      <w:hyperlink r:id="rId238" w:history="1">
        <w:r w:rsidRPr="00935CDF">
          <w:rPr>
            <w:rStyle w:val="Hyperlink"/>
            <w:sz w:val="22"/>
            <w:szCs w:val="22"/>
          </w:rPr>
          <w:t>Student Canvas Orientation Course</w:t>
        </w:r>
      </w:hyperlink>
      <w:r w:rsidRPr="00935CDF">
        <w:rPr>
          <w:sz w:val="22"/>
          <w:szCs w:val="22"/>
        </w:rPr>
        <w:t xml:space="preserve"> </w:t>
      </w:r>
    </w:p>
    <w:p w14:paraId="42152A72" w14:textId="77777777" w:rsidR="00B4764C" w:rsidRPr="00935CDF" w:rsidRDefault="00B4764C" w:rsidP="00B4764C">
      <w:pPr>
        <w:widowControl w:val="0"/>
        <w:numPr>
          <w:ilvl w:val="0"/>
          <w:numId w:val="7"/>
        </w:numPr>
        <w:autoSpaceDE w:val="0"/>
        <w:autoSpaceDN w:val="0"/>
        <w:adjustRightInd w:val="0"/>
        <w:spacing w:after="120"/>
        <w:ind w:left="1440"/>
        <w:rPr>
          <w:sz w:val="22"/>
          <w:szCs w:val="22"/>
        </w:rPr>
      </w:pPr>
      <w:r w:rsidRPr="00935CDF">
        <w:rPr>
          <w:sz w:val="22"/>
          <w:szCs w:val="22"/>
        </w:rPr>
        <w:t xml:space="preserve">Review the </w:t>
      </w:r>
      <w:hyperlink r:id="rId239" w:history="1">
        <w:r w:rsidRPr="00935CDF">
          <w:rPr>
            <w:rStyle w:val="Hyperlink"/>
            <w:sz w:val="22"/>
            <w:szCs w:val="22"/>
          </w:rPr>
          <w:t>Get started: Student FAQs</w:t>
        </w:r>
      </w:hyperlink>
    </w:p>
    <w:p w14:paraId="410A40C3" w14:textId="77777777" w:rsidR="00B4764C" w:rsidRPr="00935CDF" w:rsidRDefault="00B4764C" w:rsidP="00B4764C">
      <w:pPr>
        <w:widowControl w:val="0"/>
        <w:numPr>
          <w:ilvl w:val="0"/>
          <w:numId w:val="7"/>
        </w:numPr>
        <w:autoSpaceDE w:val="0"/>
        <w:autoSpaceDN w:val="0"/>
        <w:adjustRightInd w:val="0"/>
        <w:spacing w:after="120"/>
        <w:ind w:left="1440"/>
        <w:rPr>
          <w:sz w:val="22"/>
          <w:szCs w:val="22"/>
        </w:rPr>
      </w:pPr>
      <w:r w:rsidRPr="00935CDF">
        <w:rPr>
          <w:sz w:val="22"/>
          <w:szCs w:val="22"/>
        </w:rPr>
        <w:t xml:space="preserve">Contact Sac State’s </w:t>
      </w:r>
      <w:hyperlink r:id="rId240" w:history="1">
        <w:r w:rsidRPr="00935CDF">
          <w:rPr>
            <w:rStyle w:val="Hyperlink"/>
            <w:sz w:val="22"/>
            <w:szCs w:val="22"/>
          </w:rPr>
          <w:t>Academic Technology Center to seek help</w:t>
        </w:r>
      </w:hyperlink>
    </w:p>
    <w:p w14:paraId="41636184" w14:textId="77777777" w:rsidR="00B4764C" w:rsidRPr="00935CDF" w:rsidRDefault="00B4764C" w:rsidP="00B4764C">
      <w:pPr>
        <w:rPr>
          <w:b/>
        </w:rPr>
      </w:pPr>
    </w:p>
    <w:p w14:paraId="1CA0D547" w14:textId="77777777" w:rsidR="00B4764C" w:rsidRPr="00935CDF" w:rsidRDefault="00B4764C" w:rsidP="00B4764C">
      <w:pPr>
        <w:pStyle w:val="Heading1"/>
      </w:pPr>
      <w:r w:rsidRPr="00935CDF">
        <w:lastRenderedPageBreak/>
        <w:t>Expectations for Student Conduct</w:t>
      </w:r>
    </w:p>
    <w:p w14:paraId="6122D3D7" w14:textId="77777777" w:rsidR="00B4764C" w:rsidRPr="00EF76CB" w:rsidRDefault="00B4764C" w:rsidP="00B4764C">
      <w:pPr>
        <w:widowControl w:val="0"/>
        <w:autoSpaceDE w:val="0"/>
        <w:autoSpaceDN w:val="0"/>
        <w:adjustRightInd w:val="0"/>
        <w:spacing w:after="240"/>
        <w:rPr>
          <w:color w:val="000000"/>
          <w:sz w:val="22"/>
        </w:rPr>
      </w:pPr>
      <w:r w:rsidRPr="004F314C">
        <w:rPr>
          <w:color w:val="000000"/>
          <w:sz w:val="22"/>
        </w:rPr>
        <w:t xml:space="preserve">Classroom activities and field-based assignments are designed to connect theory presented in the course readings and lecture to practical application. The intent of the instructor is to assist students in learning the legal, historical, philosophical, and social foundations of inclusive education and to support development of skills needed by inclusion facilitators. </w:t>
      </w:r>
      <w:r w:rsidRPr="004F314C">
        <w:rPr>
          <w:b/>
          <w:bCs/>
          <w:color w:val="000000"/>
          <w:sz w:val="22"/>
        </w:rPr>
        <w:t xml:space="preserve">Students will be equally responsible as the instructor for contributing to class discussions and are expected to come to each class prepared to raise questions, analyze, synthesize, and respond to questions and issues regarding the content of that session. </w:t>
      </w:r>
      <w:r>
        <w:rPr>
          <w:b/>
          <w:bCs/>
          <w:color w:val="000000"/>
          <w:sz w:val="22"/>
        </w:rPr>
        <w:t xml:space="preserve">During class, students are expected to have their Zoom video on. </w:t>
      </w:r>
    </w:p>
    <w:p w14:paraId="1025D126" w14:textId="77777777" w:rsidR="00B4764C" w:rsidRDefault="00B4764C" w:rsidP="00B4764C">
      <w:pPr>
        <w:rPr>
          <w:i/>
          <w:sz w:val="22"/>
        </w:rPr>
      </w:pPr>
      <w:r w:rsidRPr="00751DDF">
        <w:rPr>
          <w:i/>
          <w:sz w:val="22"/>
        </w:rPr>
        <w:t xml:space="preserve">NOTE: If you are completing assignments for this course at a school site, all of our expectations and policies (as detailed in the Policies and Procedures Handbook and the Field Placement Handbook, available on the department website) are in effect. </w:t>
      </w:r>
    </w:p>
    <w:p w14:paraId="15D563D1" w14:textId="77777777" w:rsidR="00B4764C" w:rsidRPr="00751DDF" w:rsidRDefault="00B4764C" w:rsidP="00B4764C">
      <w:pPr>
        <w:rPr>
          <w:i/>
          <w:sz w:val="22"/>
        </w:rPr>
      </w:pPr>
    </w:p>
    <w:p w14:paraId="36630791" w14:textId="77777777" w:rsidR="00B4764C" w:rsidRPr="00935CDF" w:rsidRDefault="00B4764C" w:rsidP="00B4764C">
      <w:pPr>
        <w:pStyle w:val="Heading1"/>
      </w:pPr>
      <w:r w:rsidRPr="00935CDF">
        <w:t xml:space="preserve">Course Assignments </w:t>
      </w:r>
    </w:p>
    <w:p w14:paraId="102619D3" w14:textId="77777777" w:rsidR="00B4764C" w:rsidRPr="00751DDF" w:rsidRDefault="00B4764C" w:rsidP="00B4764C">
      <w:pPr>
        <w:widowControl w:val="0"/>
        <w:autoSpaceDE w:val="0"/>
        <w:autoSpaceDN w:val="0"/>
        <w:adjustRightInd w:val="0"/>
        <w:spacing w:after="240"/>
        <w:rPr>
          <w:color w:val="000000"/>
          <w:sz w:val="22"/>
        </w:rPr>
      </w:pPr>
      <w:r w:rsidRPr="00751DDF">
        <w:rPr>
          <w:color w:val="000000"/>
          <w:sz w:val="22"/>
        </w:rPr>
        <w:t>Classroom activities and field-based assignments are designed to connect theory presented in the course readings and lecture to practical application. The intent of the instructor is to assist students in developing a solid understanding of early development while considering the many factors influencing the family and child including disability, culture, family values, family system, socioeconomic status, race, and language.</w:t>
      </w:r>
      <w:r w:rsidRPr="00751DDF">
        <w:rPr>
          <w:b/>
          <w:bCs/>
          <w:color w:val="000000"/>
          <w:sz w:val="22"/>
        </w:rPr>
        <w:t xml:space="preserve"> </w:t>
      </w:r>
      <w:r w:rsidRPr="00751DDF">
        <w:rPr>
          <w:color w:val="000000"/>
          <w:sz w:val="22"/>
        </w:rPr>
        <w:t xml:space="preserve">The specific course requirements are as follows. </w:t>
      </w:r>
    </w:p>
    <w:p w14:paraId="20B96675" w14:textId="77777777" w:rsidR="00B4764C" w:rsidRPr="00EA655E" w:rsidRDefault="00B4764C" w:rsidP="00B4764C">
      <w:pPr>
        <w:widowControl w:val="0"/>
        <w:autoSpaceDE w:val="0"/>
        <w:autoSpaceDN w:val="0"/>
        <w:adjustRightInd w:val="0"/>
        <w:spacing w:after="240"/>
        <w:rPr>
          <w:i/>
          <w:color w:val="000000"/>
          <w:sz w:val="22"/>
        </w:rPr>
      </w:pPr>
      <w:r w:rsidRPr="00751DDF">
        <w:rPr>
          <w:i/>
          <w:color w:val="000000"/>
          <w:sz w:val="22"/>
        </w:rPr>
        <w:t xml:space="preserve">Clarification of, specific details, and grading rubrics for each assignment will be added as needed throughout the semester. Students should feel free to ask questions in class and/or make an appointment with the instructor to discuss any questions or concerns. </w:t>
      </w:r>
    </w:p>
    <w:p w14:paraId="039C4FD4" w14:textId="77777777" w:rsidR="00B4764C" w:rsidRDefault="00B4764C" w:rsidP="00B4764C">
      <w:pPr>
        <w:pStyle w:val="ListParagraph"/>
        <w:widowControl w:val="0"/>
        <w:numPr>
          <w:ilvl w:val="0"/>
          <w:numId w:val="29"/>
        </w:numPr>
        <w:autoSpaceDE w:val="0"/>
        <w:autoSpaceDN w:val="0"/>
        <w:adjustRightInd w:val="0"/>
        <w:spacing w:before="0" w:after="240"/>
        <w:rPr>
          <w:color w:val="000000"/>
        </w:rPr>
      </w:pPr>
      <w:r w:rsidRPr="000B641A">
        <w:rPr>
          <w:b/>
          <w:color w:val="000000"/>
        </w:rPr>
        <w:t>Community Activity</w:t>
      </w:r>
      <w:r>
        <w:rPr>
          <w:color w:val="000000"/>
        </w:rPr>
        <w:t xml:space="preserve"> (12.5% of final grade). </w:t>
      </w:r>
    </w:p>
    <w:p w14:paraId="1EAF29C5" w14:textId="77777777" w:rsidR="00B4764C" w:rsidRDefault="00B4764C" w:rsidP="00B4764C">
      <w:pPr>
        <w:pStyle w:val="ListParagraph"/>
        <w:widowControl w:val="0"/>
        <w:autoSpaceDE w:val="0"/>
        <w:autoSpaceDN w:val="0"/>
        <w:adjustRightInd w:val="0"/>
        <w:spacing w:after="240"/>
        <w:ind w:left="360"/>
        <w:rPr>
          <w:color w:val="000000"/>
        </w:rPr>
      </w:pPr>
      <w:r>
        <w:rPr>
          <w:color w:val="000000"/>
        </w:rPr>
        <w:t>ELOs 1-2.</w:t>
      </w:r>
    </w:p>
    <w:p w14:paraId="40E2356C" w14:textId="77777777" w:rsidR="00B4764C" w:rsidRPr="00EC6F87" w:rsidRDefault="00B4764C" w:rsidP="00B4764C">
      <w:pPr>
        <w:pStyle w:val="ListParagraph"/>
        <w:widowControl w:val="0"/>
        <w:numPr>
          <w:ilvl w:val="1"/>
          <w:numId w:val="29"/>
        </w:numPr>
        <w:autoSpaceDE w:val="0"/>
        <w:autoSpaceDN w:val="0"/>
        <w:adjustRightInd w:val="0"/>
        <w:spacing w:before="0" w:after="240"/>
        <w:rPr>
          <w:color w:val="000000"/>
        </w:rPr>
      </w:pPr>
      <w:r w:rsidRPr="00EC6F87">
        <w:rPr>
          <w:i/>
          <w:color w:val="000000"/>
        </w:rPr>
        <w:t>Guidelines.</w:t>
      </w:r>
      <w:r w:rsidRPr="00EC6F87">
        <w:rPr>
          <w:b/>
          <w:color w:val="000000"/>
        </w:rPr>
        <w:t xml:space="preserve"> </w:t>
      </w:r>
      <w:r>
        <w:rPr>
          <w:color w:val="000000"/>
        </w:rPr>
        <w:t>You</w:t>
      </w:r>
      <w:r w:rsidRPr="00EC6F87">
        <w:rPr>
          <w:color w:val="000000"/>
        </w:rPr>
        <w:t xml:space="preserve"> will gain experience exploring resources available to families and professionals in their community</w:t>
      </w:r>
      <w:r>
        <w:rPr>
          <w:color w:val="000000"/>
        </w:rPr>
        <w:t>. This experience will</w:t>
      </w:r>
      <w:r w:rsidRPr="00EC6F87">
        <w:rPr>
          <w:color w:val="000000"/>
        </w:rPr>
        <w:t xml:space="preserve"> increase </w:t>
      </w:r>
      <w:r>
        <w:rPr>
          <w:color w:val="000000"/>
        </w:rPr>
        <w:t>your</w:t>
      </w:r>
      <w:r w:rsidRPr="00EC6F87">
        <w:rPr>
          <w:color w:val="000000"/>
        </w:rPr>
        <w:t xml:space="preserve"> knowledge and expertise within </w:t>
      </w:r>
      <w:r>
        <w:rPr>
          <w:color w:val="000000"/>
        </w:rPr>
        <w:t>your</w:t>
      </w:r>
      <w:r w:rsidRPr="00EC6F87">
        <w:rPr>
          <w:color w:val="000000"/>
        </w:rPr>
        <w:t xml:space="preserve"> local community</w:t>
      </w:r>
      <w:r>
        <w:rPr>
          <w:color w:val="000000"/>
        </w:rPr>
        <w:t xml:space="preserve"> as families view the early childhood education specialist as a good connection to resources</w:t>
      </w:r>
      <w:r w:rsidRPr="00EC6F87">
        <w:rPr>
          <w:color w:val="000000"/>
        </w:rPr>
        <w:t xml:space="preserve">. To do this, </w:t>
      </w:r>
      <w:r>
        <w:rPr>
          <w:color w:val="000000"/>
        </w:rPr>
        <w:t>you</w:t>
      </w:r>
      <w:r w:rsidRPr="00EC6F87">
        <w:rPr>
          <w:color w:val="000000"/>
        </w:rPr>
        <w:t xml:space="preserve"> will find an event either in their community or online to attend, propose </w:t>
      </w:r>
      <w:r>
        <w:rPr>
          <w:color w:val="000000"/>
        </w:rPr>
        <w:t>your</w:t>
      </w:r>
      <w:r w:rsidRPr="00EC6F87">
        <w:rPr>
          <w:color w:val="000000"/>
        </w:rPr>
        <w:t xml:space="preserve"> plan to the i</w:t>
      </w:r>
      <w:r>
        <w:rPr>
          <w:color w:val="000000"/>
        </w:rPr>
        <w:t>nstructor,</w:t>
      </w:r>
      <w:r w:rsidRPr="00EC6F87">
        <w:rPr>
          <w:color w:val="000000"/>
        </w:rPr>
        <w:t xml:space="preserve"> attend the event/training</w:t>
      </w:r>
      <w:r>
        <w:rPr>
          <w:color w:val="000000"/>
        </w:rPr>
        <w:t xml:space="preserve"> by immersing yourself in the experience, and write a blog posting reflecting on the experience</w:t>
      </w:r>
      <w:r w:rsidRPr="00EC6F87">
        <w:rPr>
          <w:color w:val="000000"/>
        </w:rPr>
        <w:t xml:space="preserve">. The activity can be any experience offered near you that is related to Early </w:t>
      </w:r>
      <w:r>
        <w:rPr>
          <w:color w:val="000000"/>
        </w:rPr>
        <w:t>C</w:t>
      </w:r>
      <w:r w:rsidRPr="00EC6F87">
        <w:rPr>
          <w:color w:val="000000"/>
        </w:rPr>
        <w:t xml:space="preserve">hildhood Special Education including </w:t>
      </w:r>
      <w:r>
        <w:rPr>
          <w:color w:val="000000"/>
        </w:rPr>
        <w:t xml:space="preserve">events related to </w:t>
      </w:r>
      <w:r w:rsidRPr="00EC6F87">
        <w:rPr>
          <w:color w:val="000000"/>
        </w:rPr>
        <w:t>policy, advocacy, family support, fundraising,</w:t>
      </w:r>
      <w:r>
        <w:rPr>
          <w:color w:val="000000"/>
        </w:rPr>
        <w:t xml:space="preserve"> training. They may be in the form of meetings, </w:t>
      </w:r>
      <w:r w:rsidRPr="00EC6F87">
        <w:rPr>
          <w:color w:val="000000"/>
        </w:rPr>
        <w:t>talk</w:t>
      </w:r>
      <w:r>
        <w:rPr>
          <w:color w:val="000000"/>
        </w:rPr>
        <w:t>s</w:t>
      </w:r>
      <w:r w:rsidRPr="00EC6F87">
        <w:rPr>
          <w:color w:val="000000"/>
        </w:rPr>
        <w:t>, presentation</w:t>
      </w:r>
      <w:r>
        <w:rPr>
          <w:color w:val="000000"/>
        </w:rPr>
        <w:t>s</w:t>
      </w:r>
      <w:r w:rsidRPr="00EC6F87">
        <w:rPr>
          <w:color w:val="000000"/>
        </w:rPr>
        <w:t xml:space="preserve">, family </w:t>
      </w:r>
      <w:r>
        <w:rPr>
          <w:color w:val="000000"/>
        </w:rPr>
        <w:t xml:space="preserve">meetups, fundraisers, and </w:t>
      </w:r>
      <w:r w:rsidRPr="00EC6F87">
        <w:rPr>
          <w:color w:val="000000"/>
        </w:rPr>
        <w:t>more.</w:t>
      </w:r>
    </w:p>
    <w:p w14:paraId="41283552" w14:textId="77777777" w:rsidR="00B4764C" w:rsidRPr="00EC6F87" w:rsidRDefault="00B4764C" w:rsidP="00B4764C">
      <w:pPr>
        <w:pStyle w:val="ListParagraph"/>
        <w:widowControl w:val="0"/>
        <w:autoSpaceDE w:val="0"/>
        <w:autoSpaceDN w:val="0"/>
        <w:adjustRightInd w:val="0"/>
        <w:spacing w:after="240"/>
        <w:rPr>
          <w:color w:val="000000"/>
        </w:rPr>
      </w:pPr>
    </w:p>
    <w:p w14:paraId="3E925066" w14:textId="77777777" w:rsidR="00B4764C" w:rsidRPr="00EC6F87" w:rsidRDefault="00B4764C" w:rsidP="00B4764C">
      <w:pPr>
        <w:pStyle w:val="ListParagraph"/>
        <w:widowControl w:val="0"/>
        <w:autoSpaceDE w:val="0"/>
        <w:autoSpaceDN w:val="0"/>
        <w:adjustRightInd w:val="0"/>
        <w:spacing w:after="240"/>
        <w:rPr>
          <w:color w:val="000000"/>
        </w:rPr>
      </w:pPr>
      <w:r w:rsidRPr="00C20223">
        <w:rPr>
          <w:i/>
          <w:color w:val="000000"/>
        </w:rPr>
        <w:t>Blog post</w:t>
      </w:r>
      <w:r>
        <w:rPr>
          <w:color w:val="000000"/>
        </w:rPr>
        <w:t xml:space="preserve">. </w:t>
      </w:r>
      <w:r w:rsidRPr="00EC6F87">
        <w:rPr>
          <w:color w:val="000000"/>
        </w:rPr>
        <w:t xml:space="preserve">Following the activity, </w:t>
      </w:r>
      <w:r>
        <w:rPr>
          <w:color w:val="000000"/>
        </w:rPr>
        <w:t>you</w:t>
      </w:r>
      <w:r w:rsidRPr="00EC6F87">
        <w:rPr>
          <w:color w:val="000000"/>
        </w:rPr>
        <w:t xml:space="preserve"> will write </w:t>
      </w:r>
      <w:r>
        <w:rPr>
          <w:color w:val="000000"/>
        </w:rPr>
        <w:t xml:space="preserve">your reflection in the format of </w:t>
      </w:r>
      <w:r w:rsidRPr="00EC6F87">
        <w:rPr>
          <w:color w:val="000000"/>
        </w:rPr>
        <w:t xml:space="preserve">a blog post about the resource and experience by sharing details about the activity (e.g., who hosted it, where it was, how to find out more information online or in person, etc.), who would benefit from the activity, the impact on families and professionals, what it was like, and personal reflections about the experience. </w:t>
      </w:r>
      <w:r>
        <w:rPr>
          <w:color w:val="000000"/>
        </w:rPr>
        <w:t xml:space="preserve">If you attended an event with one or more colleagues, you may write the blog post together. </w:t>
      </w:r>
    </w:p>
    <w:p w14:paraId="0E232915" w14:textId="77777777" w:rsidR="00B4764C" w:rsidRPr="00EC6F87" w:rsidRDefault="00B4764C" w:rsidP="00B4764C">
      <w:pPr>
        <w:pStyle w:val="ListParagraph"/>
        <w:widowControl w:val="0"/>
        <w:autoSpaceDE w:val="0"/>
        <w:autoSpaceDN w:val="0"/>
        <w:adjustRightInd w:val="0"/>
        <w:spacing w:after="240"/>
        <w:rPr>
          <w:color w:val="000000"/>
        </w:rPr>
      </w:pPr>
    </w:p>
    <w:p w14:paraId="75EBBDCD" w14:textId="77777777" w:rsidR="00B4764C" w:rsidRPr="00EC6F87" w:rsidRDefault="00B4764C" w:rsidP="00B4764C">
      <w:pPr>
        <w:pStyle w:val="ListParagraph"/>
        <w:widowControl w:val="0"/>
        <w:autoSpaceDE w:val="0"/>
        <w:autoSpaceDN w:val="0"/>
        <w:adjustRightInd w:val="0"/>
        <w:spacing w:after="240"/>
        <w:rPr>
          <w:color w:val="000000"/>
        </w:rPr>
      </w:pPr>
      <w:r w:rsidRPr="00C20223">
        <w:rPr>
          <w:i/>
          <w:color w:val="000000"/>
        </w:rPr>
        <w:t>Events</w:t>
      </w:r>
      <w:r>
        <w:rPr>
          <w:color w:val="000000"/>
        </w:rPr>
        <w:t xml:space="preserve">. You may join our Sac State ECSE team at the annual </w:t>
      </w:r>
      <w:hyperlink r:id="rId241" w:history="1">
        <w:r w:rsidRPr="00C20223">
          <w:rPr>
            <w:rStyle w:val="Hyperlink"/>
          </w:rPr>
          <w:t>Step Up for Down Syndrome walk</w:t>
        </w:r>
      </w:hyperlink>
      <w:r>
        <w:rPr>
          <w:color w:val="000000"/>
        </w:rPr>
        <w:t xml:space="preserve"> on Sunday October 13, 2019 in Land Park, Sacramento.  If not, then you must conduct your own exploration in your community to find an activity to attend. </w:t>
      </w:r>
      <w:r w:rsidRPr="00EC6F87">
        <w:rPr>
          <w:color w:val="000000"/>
        </w:rPr>
        <w:t xml:space="preserve">A good place to start looking for an activity offered this semester is through your local Family Resource Center. You can find information about Family Resource Centers throughout California and locate the one nearest you on this website: </w:t>
      </w:r>
      <w:hyperlink r:id="rId242" w:history="1">
        <w:r w:rsidRPr="00EC6F87">
          <w:rPr>
            <w:rStyle w:val="Hyperlink"/>
          </w:rPr>
          <w:t>http://www.frcnca.org/</w:t>
        </w:r>
      </w:hyperlink>
      <w:r w:rsidRPr="00EC6F87">
        <w:rPr>
          <w:color w:val="000000"/>
        </w:rPr>
        <w:t>. You can visit your local resource center’s website to see what events are posted as well as call the contact person to speak further about available opportunities or recommendations for activities in the area.  Some other potential activities can be found through the following organizations, depending on your interest</w:t>
      </w:r>
      <w:r>
        <w:rPr>
          <w:color w:val="000000"/>
        </w:rPr>
        <w:t xml:space="preserve"> (but are not limited to these)</w:t>
      </w:r>
      <w:r w:rsidRPr="00EC6F87">
        <w:rPr>
          <w:color w:val="000000"/>
        </w:rPr>
        <w:t>:</w:t>
      </w:r>
    </w:p>
    <w:p w14:paraId="6FDD63FF" w14:textId="77777777" w:rsidR="00B4764C" w:rsidRPr="00EC6F87" w:rsidRDefault="00B4764C" w:rsidP="00B4764C">
      <w:pPr>
        <w:pStyle w:val="ListParagraph"/>
        <w:widowControl w:val="0"/>
        <w:numPr>
          <w:ilvl w:val="2"/>
          <w:numId w:val="29"/>
        </w:numPr>
        <w:autoSpaceDE w:val="0"/>
        <w:autoSpaceDN w:val="0"/>
        <w:adjustRightInd w:val="0"/>
        <w:spacing w:before="0" w:after="240"/>
        <w:rPr>
          <w:color w:val="000000"/>
        </w:rPr>
      </w:pPr>
      <w:r w:rsidRPr="0050165F">
        <w:rPr>
          <w:i/>
          <w:color w:val="000000"/>
        </w:rPr>
        <w:lastRenderedPageBreak/>
        <w:t>Events</w:t>
      </w:r>
      <w:r>
        <w:rPr>
          <w:color w:val="000000"/>
        </w:rPr>
        <w:t>:</w:t>
      </w:r>
    </w:p>
    <w:p w14:paraId="1B5217AA" w14:textId="77777777" w:rsidR="00B4764C" w:rsidRPr="00EC6F87" w:rsidRDefault="00B4764C" w:rsidP="00B4764C">
      <w:pPr>
        <w:pStyle w:val="ListParagraph"/>
        <w:widowControl w:val="0"/>
        <w:numPr>
          <w:ilvl w:val="3"/>
          <w:numId w:val="73"/>
        </w:numPr>
        <w:autoSpaceDE w:val="0"/>
        <w:autoSpaceDN w:val="0"/>
        <w:adjustRightInd w:val="0"/>
        <w:spacing w:before="0" w:after="240"/>
        <w:ind w:left="1710"/>
        <w:rPr>
          <w:color w:val="000000"/>
        </w:rPr>
      </w:pPr>
      <w:r w:rsidRPr="00EC6F87">
        <w:rPr>
          <w:color w:val="000000"/>
        </w:rPr>
        <w:t xml:space="preserve">Family Resource Center hosted events (for example, Warmline in the Sacramento area: </w:t>
      </w:r>
      <w:hyperlink r:id="rId243" w:history="1">
        <w:r w:rsidRPr="00EC6F87">
          <w:rPr>
            <w:rStyle w:val="Hyperlink"/>
          </w:rPr>
          <w:t>http://www.warmlinefrc.org/trainingsactivities.html</w:t>
        </w:r>
      </w:hyperlink>
      <w:r w:rsidRPr="00EC6F87">
        <w:rPr>
          <w:color w:val="000000"/>
        </w:rPr>
        <w:t xml:space="preserve">) </w:t>
      </w:r>
    </w:p>
    <w:p w14:paraId="37628922" w14:textId="77777777" w:rsidR="00B4764C" w:rsidRDefault="00B4764C" w:rsidP="00B4764C">
      <w:pPr>
        <w:pStyle w:val="ListParagraph"/>
        <w:widowControl w:val="0"/>
        <w:numPr>
          <w:ilvl w:val="3"/>
          <w:numId w:val="73"/>
        </w:numPr>
        <w:autoSpaceDE w:val="0"/>
        <w:autoSpaceDN w:val="0"/>
        <w:adjustRightInd w:val="0"/>
        <w:spacing w:before="0" w:after="240"/>
        <w:ind w:left="1710"/>
        <w:rPr>
          <w:color w:val="000000"/>
        </w:rPr>
      </w:pPr>
      <w:r w:rsidRPr="00EC6F87">
        <w:rPr>
          <w:color w:val="000000"/>
        </w:rPr>
        <w:t xml:space="preserve">Disability Rights Council hosted events: </w:t>
      </w:r>
      <w:hyperlink r:id="rId244" w:history="1">
        <w:r w:rsidRPr="00EC6F87">
          <w:rPr>
            <w:rStyle w:val="Hyperlink"/>
          </w:rPr>
          <w:t>https://www.disabilityrightsca.org/news-events/events</w:t>
        </w:r>
      </w:hyperlink>
      <w:r w:rsidRPr="00EC6F87">
        <w:rPr>
          <w:color w:val="000000"/>
        </w:rPr>
        <w:t xml:space="preserve"> </w:t>
      </w:r>
    </w:p>
    <w:p w14:paraId="5A33B5EA" w14:textId="77777777" w:rsidR="00B4764C" w:rsidRDefault="00B4764C" w:rsidP="00B4764C">
      <w:pPr>
        <w:pStyle w:val="ListParagraph"/>
        <w:widowControl w:val="0"/>
        <w:numPr>
          <w:ilvl w:val="3"/>
          <w:numId w:val="73"/>
        </w:numPr>
        <w:autoSpaceDE w:val="0"/>
        <w:autoSpaceDN w:val="0"/>
        <w:adjustRightInd w:val="0"/>
        <w:spacing w:before="0" w:after="240"/>
        <w:ind w:left="1710"/>
        <w:rPr>
          <w:color w:val="000000"/>
        </w:rPr>
      </w:pPr>
      <w:r>
        <w:rPr>
          <w:color w:val="000000"/>
        </w:rPr>
        <w:t xml:space="preserve">Community Technology Education Center (CTEC) hosted events: </w:t>
      </w:r>
      <w:hyperlink r:id="rId245" w:history="1">
        <w:r w:rsidRPr="00E73E1F">
          <w:rPr>
            <w:rStyle w:val="Hyperlink"/>
          </w:rPr>
          <w:t>http://www.ctecaac.org/events/</w:t>
        </w:r>
      </w:hyperlink>
      <w:r>
        <w:rPr>
          <w:color w:val="000000"/>
        </w:rPr>
        <w:t>. Or simply visit their center to explore their resources.</w:t>
      </w:r>
    </w:p>
    <w:p w14:paraId="0CD6C6AD" w14:textId="77777777" w:rsidR="00B4764C" w:rsidRPr="00EC6F87" w:rsidRDefault="00B4764C" w:rsidP="00B4764C">
      <w:pPr>
        <w:pStyle w:val="ListParagraph"/>
        <w:widowControl w:val="0"/>
        <w:numPr>
          <w:ilvl w:val="3"/>
          <w:numId w:val="73"/>
        </w:numPr>
        <w:autoSpaceDE w:val="0"/>
        <w:autoSpaceDN w:val="0"/>
        <w:adjustRightInd w:val="0"/>
        <w:spacing w:before="0" w:after="240"/>
        <w:ind w:left="1710"/>
        <w:rPr>
          <w:color w:val="000000"/>
        </w:rPr>
      </w:pPr>
      <w:r>
        <w:rPr>
          <w:color w:val="000000"/>
        </w:rPr>
        <w:t xml:space="preserve">UC Davis Mind Institute events (Distinguished Lecture Series &amp; Minds Behind the MIND series) and parent support groups: </w:t>
      </w:r>
      <w:hyperlink r:id="rId246" w:history="1">
        <w:r w:rsidRPr="00E73E1F">
          <w:rPr>
            <w:rStyle w:val="Hyperlink"/>
          </w:rPr>
          <w:t>http://www.ucdmc.ucdavis.edu/mindinstitute/events/</w:t>
        </w:r>
      </w:hyperlink>
      <w:r>
        <w:rPr>
          <w:color w:val="000000"/>
        </w:rPr>
        <w:t xml:space="preserve"> </w:t>
      </w:r>
    </w:p>
    <w:p w14:paraId="26908735" w14:textId="77777777" w:rsidR="00B4764C" w:rsidRPr="0050165F" w:rsidRDefault="00B4764C" w:rsidP="00B4764C">
      <w:pPr>
        <w:pStyle w:val="ListParagraph"/>
        <w:widowControl w:val="0"/>
        <w:numPr>
          <w:ilvl w:val="2"/>
          <w:numId w:val="29"/>
        </w:numPr>
        <w:autoSpaceDE w:val="0"/>
        <w:autoSpaceDN w:val="0"/>
        <w:adjustRightInd w:val="0"/>
        <w:spacing w:before="0" w:after="240"/>
        <w:rPr>
          <w:i/>
          <w:color w:val="000000"/>
        </w:rPr>
      </w:pPr>
      <w:r w:rsidRPr="0050165F">
        <w:rPr>
          <w:i/>
          <w:color w:val="000000"/>
        </w:rPr>
        <w:t xml:space="preserve">Policy meetings: </w:t>
      </w:r>
    </w:p>
    <w:p w14:paraId="119FC41D" w14:textId="77777777" w:rsidR="00B4764C" w:rsidRPr="00EC6F87" w:rsidRDefault="00B4764C" w:rsidP="00B4764C">
      <w:pPr>
        <w:pStyle w:val="ListParagraph"/>
        <w:widowControl w:val="0"/>
        <w:numPr>
          <w:ilvl w:val="3"/>
          <w:numId w:val="74"/>
        </w:numPr>
        <w:autoSpaceDE w:val="0"/>
        <w:autoSpaceDN w:val="0"/>
        <w:adjustRightInd w:val="0"/>
        <w:spacing w:before="0" w:after="240"/>
        <w:ind w:left="1710"/>
        <w:rPr>
          <w:color w:val="000000"/>
        </w:rPr>
      </w:pPr>
      <w:r w:rsidRPr="00EC6F87">
        <w:rPr>
          <w:color w:val="000000"/>
        </w:rPr>
        <w:t>Attend a board meeting for a disability rights group such as ARC, Steinberg Institute, etc.</w:t>
      </w:r>
    </w:p>
    <w:p w14:paraId="3933476E" w14:textId="77777777" w:rsidR="00B4764C" w:rsidRPr="00EC6F87" w:rsidRDefault="00B4764C" w:rsidP="00B4764C">
      <w:pPr>
        <w:pStyle w:val="ListParagraph"/>
        <w:widowControl w:val="0"/>
        <w:numPr>
          <w:ilvl w:val="3"/>
          <w:numId w:val="74"/>
        </w:numPr>
        <w:autoSpaceDE w:val="0"/>
        <w:autoSpaceDN w:val="0"/>
        <w:adjustRightInd w:val="0"/>
        <w:spacing w:before="0" w:after="240"/>
        <w:ind w:left="1710"/>
        <w:rPr>
          <w:color w:val="000000"/>
        </w:rPr>
      </w:pPr>
      <w:r w:rsidRPr="00EC6F87">
        <w:rPr>
          <w:color w:val="000000"/>
        </w:rPr>
        <w:t>Attend a Disability Rights Council meeting at the Capitol (</w:t>
      </w:r>
      <w:hyperlink r:id="rId247" w:history="1">
        <w:r w:rsidRPr="00EC6F87">
          <w:rPr>
            <w:rStyle w:val="Hyperlink"/>
          </w:rPr>
          <w:t>https://www.disabilityrightsca.org/who-we-are/board-of-directors</w:t>
        </w:r>
      </w:hyperlink>
      <w:r w:rsidRPr="00EC6F87">
        <w:rPr>
          <w:color w:val="000000"/>
        </w:rPr>
        <w:t xml:space="preserve">) </w:t>
      </w:r>
    </w:p>
    <w:p w14:paraId="7F4817F4" w14:textId="77777777" w:rsidR="00B4764C" w:rsidRPr="0050165F" w:rsidRDefault="00B4764C" w:rsidP="00B4764C">
      <w:pPr>
        <w:pStyle w:val="ListParagraph"/>
        <w:widowControl w:val="0"/>
        <w:numPr>
          <w:ilvl w:val="2"/>
          <w:numId w:val="29"/>
        </w:numPr>
        <w:autoSpaceDE w:val="0"/>
        <w:autoSpaceDN w:val="0"/>
        <w:adjustRightInd w:val="0"/>
        <w:spacing w:before="0" w:after="240"/>
        <w:rPr>
          <w:i/>
          <w:color w:val="000000"/>
        </w:rPr>
      </w:pPr>
      <w:r w:rsidRPr="0050165F">
        <w:rPr>
          <w:i/>
          <w:color w:val="000000"/>
        </w:rPr>
        <w:t>Can’t find any local events this semester? Engage in an online event such as an archived webinar, presentation, or module.</w:t>
      </w:r>
    </w:p>
    <w:p w14:paraId="0BCBF969" w14:textId="77777777" w:rsidR="00B4764C" w:rsidRPr="00EC6F87" w:rsidRDefault="00B4764C" w:rsidP="00B4764C">
      <w:pPr>
        <w:pStyle w:val="ListParagraph"/>
        <w:widowControl w:val="0"/>
        <w:numPr>
          <w:ilvl w:val="3"/>
          <w:numId w:val="75"/>
        </w:numPr>
        <w:autoSpaceDE w:val="0"/>
        <w:autoSpaceDN w:val="0"/>
        <w:adjustRightInd w:val="0"/>
        <w:spacing w:before="0" w:after="240"/>
        <w:ind w:left="1710"/>
        <w:rPr>
          <w:color w:val="000000"/>
        </w:rPr>
      </w:pPr>
      <w:r w:rsidRPr="00EC6F87">
        <w:rPr>
          <w:color w:val="000000"/>
        </w:rPr>
        <w:t>ADEP modules for families</w:t>
      </w:r>
    </w:p>
    <w:p w14:paraId="2B2BD7BC" w14:textId="77777777" w:rsidR="00B4764C" w:rsidRPr="00EC6F87" w:rsidRDefault="00B4764C" w:rsidP="00B4764C">
      <w:pPr>
        <w:pStyle w:val="ListParagraph"/>
        <w:widowControl w:val="0"/>
        <w:numPr>
          <w:ilvl w:val="3"/>
          <w:numId w:val="75"/>
        </w:numPr>
        <w:autoSpaceDE w:val="0"/>
        <w:autoSpaceDN w:val="0"/>
        <w:adjustRightInd w:val="0"/>
        <w:spacing w:before="0" w:after="240"/>
        <w:ind w:left="1710"/>
        <w:rPr>
          <w:color w:val="000000"/>
        </w:rPr>
      </w:pPr>
      <w:r w:rsidRPr="00EC6F87">
        <w:rPr>
          <w:color w:val="000000"/>
        </w:rPr>
        <w:t xml:space="preserve">UC Davis Mind Institute </w:t>
      </w:r>
      <w:r>
        <w:rPr>
          <w:color w:val="000000"/>
        </w:rPr>
        <w:t xml:space="preserve">Distinguished </w:t>
      </w:r>
      <w:r w:rsidRPr="00EC6F87">
        <w:rPr>
          <w:color w:val="000000"/>
        </w:rPr>
        <w:t>lecture series</w:t>
      </w:r>
      <w:r>
        <w:rPr>
          <w:color w:val="000000"/>
        </w:rPr>
        <w:t xml:space="preserve"> &amp; Minds behind the MIND Series: </w:t>
      </w:r>
      <w:hyperlink r:id="rId248" w:history="1">
        <w:r w:rsidRPr="00E73E1F">
          <w:rPr>
            <w:rStyle w:val="Hyperlink"/>
          </w:rPr>
          <w:t>http://www.ucdmc.ucdavis.edu/mindinstitute/events/dls/index.html</w:t>
        </w:r>
      </w:hyperlink>
      <w:r>
        <w:rPr>
          <w:color w:val="000000"/>
        </w:rPr>
        <w:t xml:space="preserve"> </w:t>
      </w:r>
    </w:p>
    <w:p w14:paraId="4C000FAD" w14:textId="77777777" w:rsidR="00B4764C" w:rsidRDefault="00B4764C" w:rsidP="00B4764C">
      <w:pPr>
        <w:pStyle w:val="ListParagraph"/>
        <w:widowControl w:val="0"/>
        <w:numPr>
          <w:ilvl w:val="3"/>
          <w:numId w:val="75"/>
        </w:numPr>
        <w:autoSpaceDE w:val="0"/>
        <w:autoSpaceDN w:val="0"/>
        <w:adjustRightInd w:val="0"/>
        <w:spacing w:before="0" w:after="240"/>
        <w:ind w:left="1710"/>
        <w:rPr>
          <w:color w:val="000000"/>
        </w:rPr>
      </w:pPr>
      <w:r w:rsidRPr="00EC6F87">
        <w:rPr>
          <w:color w:val="000000"/>
        </w:rPr>
        <w:t xml:space="preserve">Family Resource Center archived webinars: </w:t>
      </w:r>
      <w:hyperlink r:id="rId249" w:history="1">
        <w:r w:rsidRPr="00EC6F87">
          <w:rPr>
            <w:rStyle w:val="Hyperlink"/>
          </w:rPr>
          <w:t>http://www.frcnca.org/meetings-and-training-opportunities/</w:t>
        </w:r>
      </w:hyperlink>
      <w:r w:rsidRPr="00EC6F87">
        <w:rPr>
          <w:color w:val="000000"/>
        </w:rPr>
        <w:t xml:space="preserve"> </w:t>
      </w:r>
    </w:p>
    <w:p w14:paraId="39664B85" w14:textId="77777777" w:rsidR="00B4764C" w:rsidRPr="00EC6F87" w:rsidRDefault="00B4764C" w:rsidP="00B4764C">
      <w:pPr>
        <w:pStyle w:val="ListParagraph"/>
        <w:widowControl w:val="0"/>
        <w:numPr>
          <w:ilvl w:val="3"/>
          <w:numId w:val="75"/>
        </w:numPr>
        <w:autoSpaceDE w:val="0"/>
        <w:autoSpaceDN w:val="0"/>
        <w:adjustRightInd w:val="0"/>
        <w:spacing w:before="0" w:after="240"/>
        <w:ind w:left="1710"/>
        <w:rPr>
          <w:color w:val="000000"/>
        </w:rPr>
      </w:pPr>
      <w:r>
        <w:rPr>
          <w:color w:val="000000"/>
        </w:rPr>
        <w:t xml:space="preserve">California Autism Professional Training and Information Network (CAPTAIN) online modules and videos as well as events: </w:t>
      </w:r>
      <w:hyperlink r:id="rId250" w:history="1">
        <w:r w:rsidRPr="00E73E1F">
          <w:rPr>
            <w:rStyle w:val="Hyperlink"/>
          </w:rPr>
          <w:t>http://www.captain.ca.gov/news.html</w:t>
        </w:r>
      </w:hyperlink>
      <w:r>
        <w:rPr>
          <w:color w:val="000000"/>
        </w:rPr>
        <w:t xml:space="preserve"> </w:t>
      </w:r>
    </w:p>
    <w:p w14:paraId="246C07D5" w14:textId="77777777" w:rsidR="00B4764C" w:rsidRDefault="00B4764C" w:rsidP="00B4764C">
      <w:pPr>
        <w:pStyle w:val="ListParagraph"/>
        <w:widowControl w:val="0"/>
        <w:autoSpaceDE w:val="0"/>
        <w:autoSpaceDN w:val="0"/>
        <w:adjustRightInd w:val="0"/>
        <w:spacing w:after="240"/>
        <w:ind w:left="360"/>
        <w:rPr>
          <w:color w:val="000000"/>
        </w:rPr>
      </w:pPr>
    </w:p>
    <w:p w14:paraId="5F753A0A" w14:textId="77777777" w:rsidR="00B4764C" w:rsidRDefault="00B4764C" w:rsidP="00B4764C">
      <w:pPr>
        <w:pStyle w:val="ListParagraph"/>
        <w:widowControl w:val="0"/>
        <w:numPr>
          <w:ilvl w:val="0"/>
          <w:numId w:val="29"/>
        </w:numPr>
        <w:autoSpaceDE w:val="0"/>
        <w:autoSpaceDN w:val="0"/>
        <w:adjustRightInd w:val="0"/>
        <w:spacing w:before="0" w:after="240"/>
        <w:rPr>
          <w:color w:val="000000"/>
        </w:rPr>
      </w:pPr>
      <w:r>
        <w:rPr>
          <w:b/>
          <w:color w:val="000000"/>
        </w:rPr>
        <w:t>Reflection Papers</w:t>
      </w:r>
      <w:r>
        <w:rPr>
          <w:color w:val="000000"/>
        </w:rPr>
        <w:t xml:space="preserve"> (12.5% of final grade, 2 papers @ 25 points each). </w:t>
      </w:r>
    </w:p>
    <w:p w14:paraId="2F406C4C" w14:textId="77777777" w:rsidR="00B4764C" w:rsidRDefault="00B4764C" w:rsidP="00B4764C">
      <w:pPr>
        <w:pStyle w:val="ListParagraph"/>
        <w:widowControl w:val="0"/>
        <w:autoSpaceDE w:val="0"/>
        <w:autoSpaceDN w:val="0"/>
        <w:adjustRightInd w:val="0"/>
        <w:spacing w:after="240"/>
        <w:ind w:left="360"/>
        <w:rPr>
          <w:color w:val="000000"/>
        </w:rPr>
      </w:pPr>
      <w:r>
        <w:rPr>
          <w:color w:val="000000"/>
        </w:rPr>
        <w:t>ELOs 1-5.</w:t>
      </w:r>
    </w:p>
    <w:p w14:paraId="55877135" w14:textId="77777777" w:rsidR="00B4764C" w:rsidRPr="00757D60" w:rsidRDefault="00B4764C" w:rsidP="00B4764C">
      <w:pPr>
        <w:pStyle w:val="ListParagraph"/>
        <w:widowControl w:val="0"/>
        <w:numPr>
          <w:ilvl w:val="1"/>
          <w:numId w:val="29"/>
        </w:numPr>
        <w:autoSpaceDE w:val="0"/>
        <w:autoSpaceDN w:val="0"/>
        <w:adjustRightInd w:val="0"/>
        <w:spacing w:before="0" w:after="240"/>
        <w:rPr>
          <w:color w:val="000000"/>
        </w:rPr>
      </w:pPr>
      <w:r w:rsidRPr="00757D60">
        <w:t xml:space="preserve">Guidelines. </w:t>
      </w:r>
      <w:r w:rsidRPr="00757D60">
        <w:rPr>
          <w:color w:val="000000"/>
        </w:rPr>
        <w:t xml:space="preserve"> </w:t>
      </w:r>
      <w:r>
        <w:rPr>
          <w:color w:val="000000"/>
        </w:rPr>
        <w:t xml:space="preserve">Candidates will be assigned topics to reflect on at the beginning and end of the course in line with readings and topics discussed. A reflection prompt will be provided for each paper. Reflections will be 2-3 pages, double spaced, 12-point font. The expectation is that candidates will use this space to consider the connection between readings and course ideas with their own experiences working in the field of early childhood special education. Candidates are expected to move beyond summarizing readings and ideas by considering what those concepts mean for supporting families and young children with disabilities. </w:t>
      </w:r>
    </w:p>
    <w:p w14:paraId="480ED0AD" w14:textId="77777777" w:rsidR="00B4764C" w:rsidRPr="00FF5942" w:rsidRDefault="00B4764C" w:rsidP="00B4764C">
      <w:pPr>
        <w:pStyle w:val="BodyText"/>
        <w:numPr>
          <w:ilvl w:val="0"/>
          <w:numId w:val="29"/>
        </w:numPr>
        <w:autoSpaceDE w:val="0"/>
        <w:autoSpaceDN w:val="0"/>
        <w:spacing w:before="0" w:after="0" w:line="256" w:lineRule="auto"/>
        <w:ind w:right="2"/>
        <w:rPr>
          <w:w w:val="105"/>
        </w:rPr>
      </w:pPr>
      <w:r w:rsidRPr="00923FCF">
        <w:rPr>
          <w:b/>
          <w:bCs/>
          <w:color w:val="000000"/>
        </w:rPr>
        <w:t xml:space="preserve">Family </w:t>
      </w:r>
      <w:r>
        <w:rPr>
          <w:b/>
          <w:bCs/>
          <w:color w:val="000000"/>
        </w:rPr>
        <w:t>Project</w:t>
      </w:r>
      <w:r w:rsidRPr="00923FCF">
        <w:rPr>
          <w:b/>
          <w:bCs/>
          <w:color w:val="000000"/>
        </w:rPr>
        <w:t xml:space="preserve"> </w:t>
      </w:r>
      <w:r w:rsidRPr="00D03B68">
        <w:rPr>
          <w:bCs/>
          <w:color w:val="000000"/>
        </w:rPr>
        <w:t>(</w:t>
      </w:r>
      <w:r>
        <w:rPr>
          <w:bCs/>
          <w:color w:val="000000"/>
        </w:rPr>
        <w:t>75</w:t>
      </w:r>
      <w:r w:rsidRPr="00D03B68">
        <w:rPr>
          <w:bCs/>
          <w:color w:val="000000"/>
        </w:rPr>
        <w:t>% of final grade)</w:t>
      </w:r>
    </w:p>
    <w:p w14:paraId="7B684F31" w14:textId="77777777" w:rsidR="00B4764C" w:rsidRPr="00D03B68" w:rsidRDefault="00B4764C" w:rsidP="00B4764C">
      <w:pPr>
        <w:pStyle w:val="BodyText"/>
        <w:spacing w:line="256" w:lineRule="auto"/>
        <w:ind w:left="360" w:right="2"/>
        <w:rPr>
          <w:w w:val="105"/>
        </w:rPr>
      </w:pPr>
      <w:r>
        <w:rPr>
          <w:bCs/>
          <w:color w:val="000000"/>
        </w:rPr>
        <w:t>ELOs 1-5.</w:t>
      </w:r>
      <w:r w:rsidRPr="00D03B68">
        <w:rPr>
          <w:bCs/>
          <w:color w:val="000000"/>
        </w:rPr>
        <w:t xml:space="preserve"> </w:t>
      </w:r>
      <w:r w:rsidRPr="00D03B68">
        <w:rPr>
          <w:rFonts w:ascii="MS Mincho" w:eastAsia="MS Mincho" w:hAnsi="MS Mincho" w:cs="MS Mincho"/>
          <w:color w:val="000000"/>
        </w:rPr>
        <w:t> </w:t>
      </w:r>
    </w:p>
    <w:p w14:paraId="6BB2FC8A" w14:textId="77777777" w:rsidR="00B4764C" w:rsidRPr="00EF2981" w:rsidRDefault="00B4764C" w:rsidP="00B4764C">
      <w:pPr>
        <w:pStyle w:val="ListParagraph"/>
        <w:widowControl w:val="0"/>
        <w:numPr>
          <w:ilvl w:val="1"/>
          <w:numId w:val="29"/>
        </w:numPr>
        <w:tabs>
          <w:tab w:val="left" w:pos="220"/>
          <w:tab w:val="left" w:pos="720"/>
        </w:tabs>
        <w:autoSpaceDE w:val="0"/>
        <w:autoSpaceDN w:val="0"/>
        <w:adjustRightInd w:val="0"/>
        <w:spacing w:before="0" w:after="320"/>
      </w:pPr>
      <w:r w:rsidRPr="00EF2981">
        <w:rPr>
          <w:w w:val="105"/>
        </w:rPr>
        <w:t>Guidelines. Candidates will be richly describing a family/community/culture by becoming an informed participant observer in the context of that family's life. Over the course of this semester you will have many opportunities to interact with families. This assignment asks you to identify a family from a culture other than you own with whom you are working and to get to know them</w:t>
      </w:r>
      <w:r>
        <w:rPr>
          <w:w w:val="105"/>
        </w:rPr>
        <w:t xml:space="preserve"> by joining their family on a couple of daily activities such as going to the playground, attending a cultural/community event, or playing at home</w:t>
      </w:r>
      <w:r w:rsidRPr="00EF2981">
        <w:rPr>
          <w:w w:val="105"/>
        </w:rPr>
        <w:t xml:space="preserve">. </w:t>
      </w:r>
      <w:r>
        <w:rPr>
          <w:w w:val="105"/>
        </w:rPr>
        <w:t>Once rapport is</w:t>
      </w:r>
      <w:r w:rsidRPr="00EF2981">
        <w:rPr>
          <w:w w:val="105"/>
        </w:rPr>
        <w:t xml:space="preserve"> establish</w:t>
      </w:r>
      <w:r>
        <w:rPr>
          <w:w w:val="105"/>
        </w:rPr>
        <w:t>ed</w:t>
      </w:r>
      <w:r w:rsidRPr="00EF2981">
        <w:rPr>
          <w:w w:val="105"/>
        </w:rPr>
        <w:t xml:space="preserve"> with the family</w:t>
      </w:r>
      <w:r>
        <w:rPr>
          <w:w w:val="105"/>
        </w:rPr>
        <w:t xml:space="preserve">, create a </w:t>
      </w:r>
      <w:r w:rsidRPr="00EF2981">
        <w:rPr>
          <w:w w:val="105"/>
        </w:rPr>
        <w:t>plan to learn from them</w:t>
      </w:r>
      <w:r>
        <w:rPr>
          <w:w w:val="105"/>
        </w:rPr>
        <w:t xml:space="preserve"> as you complete the three parts of this project</w:t>
      </w:r>
      <w:r w:rsidRPr="00EF2981">
        <w:rPr>
          <w:w w:val="105"/>
        </w:rPr>
        <w:t xml:space="preserve">. </w:t>
      </w:r>
      <w:r>
        <w:rPr>
          <w:w w:val="105"/>
        </w:rPr>
        <w:t>Candidates</w:t>
      </w:r>
      <w:r w:rsidRPr="00EF2981">
        <w:rPr>
          <w:w w:val="105"/>
        </w:rPr>
        <w:t xml:space="preserve"> will need to show evidence of at least </w:t>
      </w:r>
      <w:r>
        <w:rPr>
          <w:w w:val="105"/>
        </w:rPr>
        <w:t>four</w:t>
      </w:r>
      <w:r w:rsidRPr="00EF2981">
        <w:rPr>
          <w:w w:val="105"/>
        </w:rPr>
        <w:t xml:space="preserve"> contacts</w:t>
      </w:r>
      <w:r>
        <w:rPr>
          <w:w w:val="105"/>
        </w:rPr>
        <w:t xml:space="preserve"> (one rapport building activity, and a meeting for each of the three parts of the project)</w:t>
      </w:r>
      <w:r w:rsidRPr="00EF2981">
        <w:rPr>
          <w:w w:val="105"/>
        </w:rPr>
        <w:t>, other than what regularly occurs in the</w:t>
      </w:r>
      <w:r>
        <w:rPr>
          <w:w w:val="105"/>
        </w:rPr>
        <w:t>ir</w:t>
      </w:r>
      <w:r w:rsidRPr="00EF2981">
        <w:rPr>
          <w:w w:val="105"/>
        </w:rPr>
        <w:t xml:space="preserve"> program. </w:t>
      </w:r>
      <w:r>
        <w:rPr>
          <w:w w:val="105"/>
        </w:rPr>
        <w:t>In return, candidates are expected</w:t>
      </w:r>
      <w:r w:rsidRPr="00EF2981">
        <w:rPr>
          <w:w w:val="105"/>
        </w:rPr>
        <w:t xml:space="preserve"> </w:t>
      </w:r>
      <w:r>
        <w:rPr>
          <w:w w:val="105"/>
        </w:rPr>
        <w:t>to</w:t>
      </w:r>
      <w:r w:rsidRPr="00EF2981">
        <w:rPr>
          <w:w w:val="105"/>
        </w:rPr>
        <w:t xml:space="preserve"> offer </w:t>
      </w:r>
      <w:r>
        <w:rPr>
          <w:w w:val="105"/>
        </w:rPr>
        <w:t>the family</w:t>
      </w:r>
      <w:r w:rsidRPr="00EF2981">
        <w:rPr>
          <w:w w:val="105"/>
        </w:rPr>
        <w:t xml:space="preserve"> a service</w:t>
      </w:r>
      <w:r>
        <w:rPr>
          <w:w w:val="105"/>
        </w:rPr>
        <w:t xml:space="preserve"> to thank them for their time</w:t>
      </w:r>
      <w:r w:rsidRPr="00EF2981">
        <w:rPr>
          <w:w w:val="105"/>
        </w:rPr>
        <w:t>, such as childcare</w:t>
      </w:r>
      <w:r>
        <w:rPr>
          <w:w w:val="105"/>
        </w:rPr>
        <w:t>,</w:t>
      </w:r>
      <w:r w:rsidRPr="00EF2981">
        <w:rPr>
          <w:w w:val="105"/>
        </w:rPr>
        <w:t xml:space="preserve"> </w:t>
      </w:r>
      <w:r>
        <w:rPr>
          <w:w w:val="105"/>
        </w:rPr>
        <w:t>find a resource at their local Family Resource Center</w:t>
      </w:r>
      <w:r w:rsidRPr="00EF2981">
        <w:rPr>
          <w:w w:val="105"/>
        </w:rPr>
        <w:t xml:space="preserve"> - be creative. Remember, you are not "diagnosing" them; they are teaching you about their family, their culture, their hopes and dreams for their children, their cultural practices. Your purpose is to get to know them. </w:t>
      </w:r>
      <w:r w:rsidRPr="00EF2981">
        <w:rPr>
          <w:bCs/>
        </w:rPr>
        <w:t xml:space="preserve">This will culminate in a </w:t>
      </w:r>
      <w:r>
        <w:rPr>
          <w:bCs/>
        </w:rPr>
        <w:t xml:space="preserve">Family story </w:t>
      </w:r>
      <w:r w:rsidRPr="00EF2981">
        <w:rPr>
          <w:bCs/>
        </w:rPr>
        <w:t xml:space="preserve">presentation </w:t>
      </w:r>
      <w:r>
        <w:rPr>
          <w:bCs/>
        </w:rPr>
        <w:t>sharing</w:t>
      </w:r>
      <w:r w:rsidRPr="00EF2981">
        <w:rPr>
          <w:bCs/>
        </w:rPr>
        <w:t xml:space="preserve"> the impact of the disability on the family</w:t>
      </w:r>
      <w:r>
        <w:rPr>
          <w:bCs/>
        </w:rPr>
        <w:t xml:space="preserve"> and the candidate’s personal reflection on the activity</w:t>
      </w:r>
      <w:r w:rsidRPr="00EF2981">
        <w:rPr>
          <w:bCs/>
        </w:rPr>
        <w:t xml:space="preserve">. </w:t>
      </w:r>
      <w:r w:rsidRPr="00EF2981">
        <w:rPr>
          <w:color w:val="000000"/>
        </w:rPr>
        <w:t xml:space="preserve">Includes </w:t>
      </w:r>
      <w:r>
        <w:rPr>
          <w:color w:val="000000"/>
        </w:rPr>
        <w:t>3</w:t>
      </w:r>
      <w:r w:rsidRPr="00EF2981">
        <w:rPr>
          <w:color w:val="000000"/>
        </w:rPr>
        <w:t xml:space="preserve"> parts </w:t>
      </w:r>
      <w:r>
        <w:rPr>
          <w:color w:val="000000"/>
        </w:rPr>
        <w:t xml:space="preserve">that guide you in meeting with the family </w:t>
      </w:r>
      <w:r w:rsidRPr="00EF2981">
        <w:rPr>
          <w:color w:val="000000"/>
        </w:rPr>
        <w:t>throughout the semester:</w:t>
      </w:r>
    </w:p>
    <w:p w14:paraId="4C8F3025" w14:textId="77777777" w:rsidR="00B4764C" w:rsidRPr="00EF2981"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EF2981">
        <w:rPr>
          <w:color w:val="000000"/>
          <w:sz w:val="22"/>
        </w:rPr>
        <w:lastRenderedPageBreak/>
        <w:t xml:space="preserve">Part </w:t>
      </w:r>
      <w:r>
        <w:rPr>
          <w:color w:val="000000"/>
          <w:sz w:val="22"/>
        </w:rPr>
        <w:t>1</w:t>
      </w:r>
      <w:r w:rsidRPr="00EF2981">
        <w:rPr>
          <w:color w:val="000000"/>
          <w:sz w:val="22"/>
        </w:rPr>
        <w:t xml:space="preserve">: </w:t>
      </w:r>
      <w:r>
        <w:rPr>
          <w:color w:val="000000"/>
          <w:sz w:val="22"/>
        </w:rPr>
        <w:t>Person-centered planning meeting summary</w:t>
      </w:r>
      <w:r w:rsidRPr="00EF2981">
        <w:rPr>
          <w:color w:val="000000"/>
          <w:sz w:val="22"/>
        </w:rPr>
        <w:t xml:space="preserve">, person-centered planning meeting </w:t>
      </w:r>
      <w:r>
        <w:rPr>
          <w:color w:val="000000"/>
          <w:sz w:val="22"/>
        </w:rPr>
        <w:t>5-</w:t>
      </w:r>
      <w:r w:rsidRPr="00EF2981">
        <w:rPr>
          <w:color w:val="000000"/>
          <w:sz w:val="22"/>
        </w:rPr>
        <w:t>10 min video</w:t>
      </w:r>
      <w:r>
        <w:rPr>
          <w:color w:val="000000"/>
          <w:sz w:val="22"/>
        </w:rPr>
        <w:t>/audio</w:t>
      </w:r>
      <w:r w:rsidRPr="00EF2981">
        <w:rPr>
          <w:color w:val="000000"/>
          <w:sz w:val="22"/>
        </w:rPr>
        <w:t xml:space="preserve"> clip for in-class video club </w:t>
      </w:r>
      <w:r>
        <w:rPr>
          <w:color w:val="000000"/>
          <w:sz w:val="22"/>
        </w:rPr>
        <w:t>discussion (100 points)</w:t>
      </w:r>
    </w:p>
    <w:p w14:paraId="2C36D894" w14:textId="77777777" w:rsidR="00B4764C" w:rsidRPr="00EF2981"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EF2981">
        <w:rPr>
          <w:color w:val="000000"/>
          <w:sz w:val="22"/>
        </w:rPr>
        <w:t xml:space="preserve">Part </w:t>
      </w:r>
      <w:r>
        <w:rPr>
          <w:color w:val="000000"/>
          <w:sz w:val="22"/>
        </w:rPr>
        <w:t>2</w:t>
      </w:r>
      <w:r w:rsidRPr="00EF2981">
        <w:rPr>
          <w:color w:val="000000"/>
          <w:sz w:val="22"/>
        </w:rPr>
        <w:t>: IFSP/IEP projected PLOP and goals, map/timeline of projected transitions and supports</w:t>
      </w:r>
      <w:r>
        <w:rPr>
          <w:color w:val="000000"/>
          <w:sz w:val="22"/>
        </w:rPr>
        <w:t xml:space="preserve"> (80 points)</w:t>
      </w:r>
    </w:p>
    <w:p w14:paraId="4F1F7723" w14:textId="77777777" w:rsidR="00B4764C" w:rsidRPr="00C942ED"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EF2981">
        <w:rPr>
          <w:color w:val="000000"/>
          <w:sz w:val="22"/>
        </w:rPr>
        <w:t xml:space="preserve">Part </w:t>
      </w:r>
      <w:r>
        <w:rPr>
          <w:color w:val="000000"/>
          <w:sz w:val="22"/>
        </w:rPr>
        <w:t>3</w:t>
      </w:r>
      <w:r w:rsidRPr="00EF2981">
        <w:rPr>
          <w:color w:val="000000"/>
          <w:sz w:val="22"/>
        </w:rPr>
        <w:t>: Family Story Presentation and Reflection</w:t>
      </w:r>
      <w:r>
        <w:rPr>
          <w:color w:val="000000"/>
          <w:sz w:val="22"/>
        </w:rPr>
        <w:t xml:space="preserve"> (120 points)</w:t>
      </w:r>
    </w:p>
    <w:p w14:paraId="052A5D99" w14:textId="77777777" w:rsidR="00B4764C" w:rsidRPr="00406572" w:rsidRDefault="00B4764C" w:rsidP="00B4764C">
      <w:pPr>
        <w:pStyle w:val="Heading3"/>
        <w:rPr>
          <w:rFonts w:ascii="Times New Roman" w:hAnsi="Times New Roman"/>
        </w:rPr>
      </w:pPr>
      <w:r w:rsidRPr="00C367CF">
        <w:rPr>
          <w:rFonts w:ascii="Times New Roman" w:hAnsi="Times New Roman"/>
        </w:rPr>
        <w:t>Grade Distribution</w:t>
      </w:r>
    </w:p>
    <w:tbl>
      <w:tblPr>
        <w:tblW w:w="4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9"/>
        <w:gridCol w:w="1403"/>
        <w:gridCol w:w="2140"/>
      </w:tblGrid>
      <w:tr w:rsidR="00B4764C" w:rsidRPr="00D03CF5" w14:paraId="60716339" w14:textId="77777777" w:rsidTr="001D2383">
        <w:trPr>
          <w:tblHeader/>
          <w:jc w:val="center"/>
        </w:trPr>
        <w:tc>
          <w:tcPr>
            <w:tcW w:w="2810" w:type="pct"/>
            <w:shd w:val="clear" w:color="auto" w:fill="D9D9D9" w:themeFill="background1" w:themeFillShade="D9"/>
          </w:tcPr>
          <w:p w14:paraId="45556EEE" w14:textId="77777777" w:rsidR="00B4764C" w:rsidRPr="00D03CF5" w:rsidRDefault="00B4764C" w:rsidP="001D2383">
            <w:pPr>
              <w:pStyle w:val="T-ColumnRowHeaders"/>
              <w:spacing w:line="240" w:lineRule="auto"/>
            </w:pPr>
            <w:r w:rsidRPr="00D03CF5">
              <w:t>Assignment</w:t>
            </w:r>
          </w:p>
        </w:tc>
        <w:tc>
          <w:tcPr>
            <w:tcW w:w="867" w:type="pct"/>
            <w:shd w:val="clear" w:color="auto" w:fill="D9D9D9" w:themeFill="background1" w:themeFillShade="D9"/>
          </w:tcPr>
          <w:p w14:paraId="798D6AB6" w14:textId="77777777" w:rsidR="00B4764C" w:rsidRPr="00D03CF5" w:rsidRDefault="00B4764C" w:rsidP="001D2383">
            <w:pPr>
              <w:pStyle w:val="T-ColumnRowHeaders"/>
              <w:spacing w:line="240" w:lineRule="auto"/>
            </w:pPr>
            <w:r>
              <w:t>Points</w:t>
            </w:r>
          </w:p>
        </w:tc>
        <w:tc>
          <w:tcPr>
            <w:tcW w:w="1322" w:type="pct"/>
            <w:shd w:val="clear" w:color="auto" w:fill="D9D9D9" w:themeFill="background1" w:themeFillShade="D9"/>
          </w:tcPr>
          <w:p w14:paraId="4143C88B" w14:textId="77777777" w:rsidR="00B4764C" w:rsidRDefault="00B4764C" w:rsidP="001D2383">
            <w:pPr>
              <w:pStyle w:val="T-ColumnRowHeaders"/>
              <w:spacing w:line="240" w:lineRule="auto"/>
            </w:pPr>
            <w:r>
              <w:t>Percentage of final grade</w:t>
            </w:r>
          </w:p>
        </w:tc>
      </w:tr>
      <w:tr w:rsidR="00B4764C" w:rsidRPr="00D03CF5" w14:paraId="706BF852" w14:textId="77777777" w:rsidTr="001D2383">
        <w:trPr>
          <w:trHeight w:val="278"/>
          <w:tblHeader/>
          <w:jc w:val="center"/>
        </w:trPr>
        <w:tc>
          <w:tcPr>
            <w:tcW w:w="2810" w:type="pct"/>
          </w:tcPr>
          <w:p w14:paraId="78F85CAB" w14:textId="77777777" w:rsidR="00B4764C" w:rsidRPr="00D03CF5" w:rsidRDefault="00B4764C" w:rsidP="001D2383">
            <w:pPr>
              <w:rPr>
                <w:sz w:val="22"/>
                <w:szCs w:val="22"/>
              </w:rPr>
            </w:pPr>
            <w:r>
              <w:rPr>
                <w:sz w:val="22"/>
                <w:szCs w:val="22"/>
              </w:rPr>
              <w:t>Community Activity Blog post</w:t>
            </w:r>
          </w:p>
        </w:tc>
        <w:tc>
          <w:tcPr>
            <w:tcW w:w="867" w:type="pct"/>
          </w:tcPr>
          <w:p w14:paraId="6B07F997" w14:textId="77777777" w:rsidR="00B4764C" w:rsidRDefault="00B4764C" w:rsidP="001D2383">
            <w:pPr>
              <w:rPr>
                <w:sz w:val="22"/>
                <w:szCs w:val="22"/>
              </w:rPr>
            </w:pPr>
            <w:r>
              <w:rPr>
                <w:sz w:val="22"/>
                <w:szCs w:val="22"/>
              </w:rPr>
              <w:t>50 points</w:t>
            </w:r>
          </w:p>
        </w:tc>
        <w:tc>
          <w:tcPr>
            <w:tcW w:w="1322" w:type="pct"/>
          </w:tcPr>
          <w:p w14:paraId="2BFEFE3B" w14:textId="77777777" w:rsidR="00B4764C" w:rsidRDefault="00B4764C" w:rsidP="001D2383">
            <w:pPr>
              <w:jc w:val="center"/>
              <w:rPr>
                <w:sz w:val="22"/>
                <w:szCs w:val="22"/>
              </w:rPr>
            </w:pPr>
            <w:r>
              <w:rPr>
                <w:sz w:val="22"/>
                <w:szCs w:val="22"/>
              </w:rPr>
              <w:t>12.5%</w:t>
            </w:r>
          </w:p>
        </w:tc>
      </w:tr>
      <w:tr w:rsidR="00B4764C" w:rsidRPr="00D03CF5" w14:paraId="76595B63" w14:textId="77777777" w:rsidTr="001D2383">
        <w:trPr>
          <w:tblHeader/>
          <w:jc w:val="center"/>
        </w:trPr>
        <w:tc>
          <w:tcPr>
            <w:tcW w:w="2810" w:type="pct"/>
          </w:tcPr>
          <w:p w14:paraId="7922484A" w14:textId="77777777" w:rsidR="00B4764C" w:rsidRDefault="00B4764C" w:rsidP="001D2383">
            <w:pPr>
              <w:rPr>
                <w:sz w:val="22"/>
                <w:szCs w:val="22"/>
              </w:rPr>
            </w:pPr>
            <w:r>
              <w:rPr>
                <w:sz w:val="22"/>
                <w:szCs w:val="22"/>
              </w:rPr>
              <w:t xml:space="preserve">Reflection Papers </w:t>
            </w:r>
          </w:p>
          <w:p w14:paraId="333C2B4E" w14:textId="77777777" w:rsidR="00B4764C" w:rsidRPr="00D03CF5" w:rsidRDefault="00B4764C" w:rsidP="001D2383">
            <w:pPr>
              <w:rPr>
                <w:sz w:val="22"/>
                <w:szCs w:val="22"/>
              </w:rPr>
            </w:pPr>
            <w:r>
              <w:rPr>
                <w:sz w:val="22"/>
                <w:szCs w:val="22"/>
              </w:rPr>
              <w:t>(2 papers @ 25 points each)</w:t>
            </w:r>
          </w:p>
        </w:tc>
        <w:tc>
          <w:tcPr>
            <w:tcW w:w="867" w:type="pct"/>
          </w:tcPr>
          <w:p w14:paraId="265622E2" w14:textId="77777777" w:rsidR="00B4764C" w:rsidRPr="00D03CF5" w:rsidRDefault="00B4764C" w:rsidP="001D2383">
            <w:pPr>
              <w:rPr>
                <w:sz w:val="22"/>
                <w:szCs w:val="22"/>
              </w:rPr>
            </w:pPr>
            <w:r>
              <w:rPr>
                <w:sz w:val="22"/>
                <w:szCs w:val="22"/>
              </w:rPr>
              <w:t>50 points</w:t>
            </w:r>
          </w:p>
        </w:tc>
        <w:tc>
          <w:tcPr>
            <w:tcW w:w="1322" w:type="pct"/>
          </w:tcPr>
          <w:p w14:paraId="5184FFE2" w14:textId="77777777" w:rsidR="00B4764C" w:rsidRDefault="00B4764C" w:rsidP="001D2383">
            <w:pPr>
              <w:jc w:val="center"/>
              <w:rPr>
                <w:sz w:val="22"/>
                <w:szCs w:val="22"/>
              </w:rPr>
            </w:pPr>
            <w:r>
              <w:rPr>
                <w:sz w:val="22"/>
                <w:szCs w:val="22"/>
              </w:rPr>
              <w:t>12.5%</w:t>
            </w:r>
          </w:p>
        </w:tc>
      </w:tr>
      <w:tr w:rsidR="00B4764C" w:rsidRPr="00D03CF5" w14:paraId="494390AA" w14:textId="77777777" w:rsidTr="001D2383">
        <w:trPr>
          <w:tblHeader/>
          <w:jc w:val="center"/>
        </w:trPr>
        <w:tc>
          <w:tcPr>
            <w:tcW w:w="2810" w:type="pct"/>
          </w:tcPr>
          <w:p w14:paraId="5D13E072" w14:textId="77777777" w:rsidR="00B4764C" w:rsidRPr="00D03CF5" w:rsidRDefault="00B4764C" w:rsidP="001D2383">
            <w:pPr>
              <w:rPr>
                <w:sz w:val="22"/>
                <w:szCs w:val="22"/>
              </w:rPr>
            </w:pPr>
            <w:r w:rsidRPr="00C942ED">
              <w:rPr>
                <w:b/>
                <w:i/>
                <w:sz w:val="22"/>
                <w:szCs w:val="22"/>
              </w:rPr>
              <w:t>Family project</w:t>
            </w:r>
            <w:r>
              <w:rPr>
                <w:sz w:val="22"/>
                <w:szCs w:val="22"/>
              </w:rPr>
              <w:t>: Part 1- Person-centered planning</w:t>
            </w:r>
          </w:p>
        </w:tc>
        <w:tc>
          <w:tcPr>
            <w:tcW w:w="867" w:type="pct"/>
          </w:tcPr>
          <w:p w14:paraId="5E965C70" w14:textId="77777777" w:rsidR="00B4764C" w:rsidRPr="00D03CF5" w:rsidRDefault="00B4764C" w:rsidP="001D2383">
            <w:pPr>
              <w:rPr>
                <w:sz w:val="22"/>
                <w:szCs w:val="22"/>
              </w:rPr>
            </w:pPr>
            <w:r>
              <w:rPr>
                <w:sz w:val="22"/>
                <w:szCs w:val="22"/>
              </w:rPr>
              <w:t>100 points</w:t>
            </w:r>
          </w:p>
        </w:tc>
        <w:tc>
          <w:tcPr>
            <w:tcW w:w="1322" w:type="pct"/>
          </w:tcPr>
          <w:p w14:paraId="49652B86" w14:textId="77777777" w:rsidR="00B4764C" w:rsidRDefault="00B4764C" w:rsidP="001D2383">
            <w:pPr>
              <w:jc w:val="center"/>
              <w:rPr>
                <w:sz w:val="22"/>
                <w:szCs w:val="22"/>
              </w:rPr>
            </w:pPr>
            <w:r>
              <w:rPr>
                <w:sz w:val="22"/>
                <w:szCs w:val="22"/>
              </w:rPr>
              <w:t>25%</w:t>
            </w:r>
          </w:p>
        </w:tc>
      </w:tr>
      <w:tr w:rsidR="00B4764C" w:rsidRPr="00D03CF5" w14:paraId="1FEEB0C8" w14:textId="77777777" w:rsidTr="001D2383">
        <w:trPr>
          <w:tblHeader/>
          <w:jc w:val="center"/>
        </w:trPr>
        <w:tc>
          <w:tcPr>
            <w:tcW w:w="2810" w:type="pct"/>
          </w:tcPr>
          <w:p w14:paraId="4011B38F" w14:textId="77777777" w:rsidR="00B4764C" w:rsidRPr="00D03CF5" w:rsidRDefault="00B4764C" w:rsidP="001D2383">
            <w:pPr>
              <w:rPr>
                <w:sz w:val="22"/>
                <w:szCs w:val="22"/>
              </w:rPr>
            </w:pPr>
            <w:r w:rsidRPr="00C942ED">
              <w:rPr>
                <w:b/>
                <w:i/>
                <w:sz w:val="22"/>
                <w:szCs w:val="22"/>
              </w:rPr>
              <w:t>Family Project</w:t>
            </w:r>
            <w:r>
              <w:rPr>
                <w:sz w:val="22"/>
                <w:szCs w:val="22"/>
              </w:rPr>
              <w:t>: Part 2 – IEP/IFSP goals/outcomes and transitions</w:t>
            </w:r>
          </w:p>
        </w:tc>
        <w:tc>
          <w:tcPr>
            <w:tcW w:w="867" w:type="pct"/>
          </w:tcPr>
          <w:p w14:paraId="02223AB6" w14:textId="77777777" w:rsidR="00B4764C" w:rsidRPr="00D03CF5" w:rsidRDefault="00B4764C" w:rsidP="001D2383">
            <w:pPr>
              <w:rPr>
                <w:sz w:val="22"/>
                <w:szCs w:val="22"/>
              </w:rPr>
            </w:pPr>
            <w:r>
              <w:rPr>
                <w:sz w:val="22"/>
                <w:szCs w:val="22"/>
              </w:rPr>
              <w:t>80 points</w:t>
            </w:r>
          </w:p>
        </w:tc>
        <w:tc>
          <w:tcPr>
            <w:tcW w:w="1322" w:type="pct"/>
          </w:tcPr>
          <w:p w14:paraId="76330FB6" w14:textId="77777777" w:rsidR="00B4764C" w:rsidRDefault="00B4764C" w:rsidP="001D2383">
            <w:pPr>
              <w:jc w:val="center"/>
              <w:rPr>
                <w:sz w:val="22"/>
                <w:szCs w:val="22"/>
              </w:rPr>
            </w:pPr>
            <w:r>
              <w:rPr>
                <w:sz w:val="22"/>
                <w:szCs w:val="22"/>
              </w:rPr>
              <w:t>20%</w:t>
            </w:r>
          </w:p>
        </w:tc>
      </w:tr>
      <w:tr w:rsidR="00B4764C" w:rsidRPr="00D03CF5" w14:paraId="42EDDEE7" w14:textId="77777777" w:rsidTr="001D2383">
        <w:trPr>
          <w:tblHeader/>
          <w:jc w:val="center"/>
        </w:trPr>
        <w:tc>
          <w:tcPr>
            <w:tcW w:w="2810" w:type="pct"/>
          </w:tcPr>
          <w:p w14:paraId="2300B636" w14:textId="77777777" w:rsidR="00B4764C" w:rsidRDefault="00B4764C" w:rsidP="001D2383">
            <w:pPr>
              <w:rPr>
                <w:sz w:val="22"/>
                <w:szCs w:val="22"/>
              </w:rPr>
            </w:pPr>
            <w:r w:rsidRPr="00C942ED">
              <w:rPr>
                <w:b/>
                <w:i/>
                <w:sz w:val="22"/>
                <w:szCs w:val="22"/>
              </w:rPr>
              <w:t>Family Project</w:t>
            </w:r>
            <w:r>
              <w:rPr>
                <w:sz w:val="22"/>
                <w:szCs w:val="22"/>
              </w:rPr>
              <w:t>: Part 3 – Family Story Presentation</w:t>
            </w:r>
          </w:p>
        </w:tc>
        <w:tc>
          <w:tcPr>
            <w:tcW w:w="867" w:type="pct"/>
          </w:tcPr>
          <w:p w14:paraId="6D5AE904" w14:textId="77777777" w:rsidR="00B4764C" w:rsidRDefault="00B4764C" w:rsidP="001D2383">
            <w:pPr>
              <w:rPr>
                <w:sz w:val="22"/>
                <w:szCs w:val="22"/>
              </w:rPr>
            </w:pPr>
            <w:r>
              <w:rPr>
                <w:sz w:val="22"/>
                <w:szCs w:val="22"/>
              </w:rPr>
              <w:t>120 points</w:t>
            </w:r>
          </w:p>
        </w:tc>
        <w:tc>
          <w:tcPr>
            <w:tcW w:w="1322" w:type="pct"/>
          </w:tcPr>
          <w:p w14:paraId="53AA2F85" w14:textId="77777777" w:rsidR="00B4764C" w:rsidRDefault="00B4764C" w:rsidP="001D2383">
            <w:pPr>
              <w:jc w:val="center"/>
              <w:rPr>
                <w:sz w:val="22"/>
                <w:szCs w:val="22"/>
              </w:rPr>
            </w:pPr>
            <w:r>
              <w:rPr>
                <w:sz w:val="22"/>
                <w:szCs w:val="22"/>
              </w:rPr>
              <w:t>30%</w:t>
            </w:r>
          </w:p>
        </w:tc>
      </w:tr>
      <w:tr w:rsidR="00B4764C" w:rsidRPr="00D03CF5" w14:paraId="7C1B62CD" w14:textId="77777777" w:rsidTr="001D2383">
        <w:trPr>
          <w:tblHeader/>
          <w:jc w:val="center"/>
        </w:trPr>
        <w:tc>
          <w:tcPr>
            <w:tcW w:w="2810" w:type="pct"/>
            <w:shd w:val="clear" w:color="auto" w:fill="D9D9D9" w:themeFill="background1" w:themeFillShade="D9"/>
          </w:tcPr>
          <w:p w14:paraId="3A8D18BD" w14:textId="77777777" w:rsidR="00B4764C" w:rsidRPr="00D03CF5" w:rsidRDefault="00B4764C" w:rsidP="001D2383">
            <w:pPr>
              <w:pStyle w:val="T-ColumnRowHeaders"/>
              <w:spacing w:line="240" w:lineRule="auto"/>
            </w:pPr>
            <w:r w:rsidRPr="00D03CF5">
              <w:t>Total</w:t>
            </w:r>
          </w:p>
        </w:tc>
        <w:tc>
          <w:tcPr>
            <w:tcW w:w="867" w:type="pct"/>
            <w:shd w:val="clear" w:color="auto" w:fill="D9D9D9" w:themeFill="background1" w:themeFillShade="D9"/>
          </w:tcPr>
          <w:p w14:paraId="51FAD5D0" w14:textId="77777777" w:rsidR="00B4764C" w:rsidRPr="00D03CF5" w:rsidRDefault="00B4764C" w:rsidP="001D2383">
            <w:pPr>
              <w:rPr>
                <w:sz w:val="22"/>
                <w:szCs w:val="22"/>
              </w:rPr>
            </w:pPr>
            <w:r>
              <w:rPr>
                <w:sz w:val="22"/>
                <w:szCs w:val="22"/>
              </w:rPr>
              <w:t>400 points</w:t>
            </w:r>
          </w:p>
        </w:tc>
        <w:tc>
          <w:tcPr>
            <w:tcW w:w="1322" w:type="pct"/>
            <w:shd w:val="clear" w:color="auto" w:fill="D9D9D9" w:themeFill="background1" w:themeFillShade="D9"/>
          </w:tcPr>
          <w:p w14:paraId="1EE96D86" w14:textId="77777777" w:rsidR="00B4764C" w:rsidRPr="00D03CF5" w:rsidRDefault="00B4764C" w:rsidP="001D2383">
            <w:pPr>
              <w:jc w:val="center"/>
              <w:rPr>
                <w:sz w:val="22"/>
                <w:szCs w:val="22"/>
              </w:rPr>
            </w:pPr>
            <w:r w:rsidRPr="00D03CF5">
              <w:rPr>
                <w:sz w:val="22"/>
                <w:szCs w:val="22"/>
              </w:rPr>
              <w:t>100</w:t>
            </w:r>
            <w:r>
              <w:rPr>
                <w:sz w:val="22"/>
                <w:szCs w:val="22"/>
              </w:rPr>
              <w:t>%</w:t>
            </w:r>
          </w:p>
        </w:tc>
      </w:tr>
    </w:tbl>
    <w:p w14:paraId="41AA4A5C" w14:textId="77777777" w:rsidR="00B4764C" w:rsidRDefault="00B4764C" w:rsidP="00B4764C"/>
    <w:p w14:paraId="3CF376E0" w14:textId="77777777" w:rsidR="00B4764C" w:rsidRPr="00B010DF" w:rsidRDefault="00B4764C" w:rsidP="00B4764C">
      <w:pPr>
        <w:rPr>
          <w:i/>
          <w:sz w:val="44"/>
          <w:u w:val="single"/>
        </w:rPr>
      </w:pPr>
      <w:r w:rsidRPr="00B010DF">
        <w:rPr>
          <w:b/>
          <w:i/>
          <w:sz w:val="22"/>
          <w:szCs w:val="22"/>
        </w:rPr>
        <w:t>Grading Criteria for Course Grade</w:t>
      </w:r>
    </w:p>
    <w:p w14:paraId="632445D7" w14:textId="77777777" w:rsidR="00B4764C" w:rsidRPr="00935CDF" w:rsidRDefault="00B4764C" w:rsidP="00B4764C">
      <w:pPr>
        <w:rPr>
          <w:sz w:val="22"/>
          <w:szCs w:val="22"/>
        </w:rPr>
      </w:pPr>
      <w:r w:rsidRPr="00935CDF">
        <w:rPr>
          <w:sz w:val="22"/>
          <w:szCs w:val="22"/>
        </w:rPr>
        <w:t>Value is attached to all assignments, exams, attendance, and participation in class. Grades will be determined according to a scale, which the following is an approximation: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500"/>
        <w:gridCol w:w="2520"/>
      </w:tblGrid>
      <w:tr w:rsidR="00B4764C" w:rsidRPr="00935CDF" w14:paraId="6A836575" w14:textId="77777777" w:rsidTr="001D2383">
        <w:tc>
          <w:tcPr>
            <w:tcW w:w="1910" w:type="dxa"/>
            <w:shd w:val="clear" w:color="auto" w:fill="D9D9D9" w:themeFill="background1" w:themeFillShade="D9"/>
          </w:tcPr>
          <w:p w14:paraId="01983A7A" w14:textId="77777777" w:rsidR="00B4764C" w:rsidRPr="00935CDF" w:rsidRDefault="00B4764C" w:rsidP="001D2383">
            <w:pPr>
              <w:pStyle w:val="T-ColumnRowHeaders"/>
              <w:jc w:val="left"/>
            </w:pPr>
            <w:r w:rsidRPr="00935CDF">
              <w:t>Percentage</w:t>
            </w:r>
          </w:p>
        </w:tc>
        <w:tc>
          <w:tcPr>
            <w:tcW w:w="2500" w:type="dxa"/>
            <w:shd w:val="clear" w:color="auto" w:fill="D9D9D9" w:themeFill="background1" w:themeFillShade="D9"/>
          </w:tcPr>
          <w:p w14:paraId="480806FA" w14:textId="77777777" w:rsidR="00B4764C" w:rsidRPr="00935CDF" w:rsidRDefault="00B4764C" w:rsidP="001D2383">
            <w:pPr>
              <w:pStyle w:val="T-ColumnRowHeaders"/>
            </w:pPr>
            <w:r w:rsidRPr="00935CDF">
              <w:t>Point Range</w:t>
            </w:r>
          </w:p>
        </w:tc>
        <w:tc>
          <w:tcPr>
            <w:tcW w:w="2520" w:type="dxa"/>
            <w:shd w:val="clear" w:color="auto" w:fill="D9D9D9" w:themeFill="background1" w:themeFillShade="D9"/>
          </w:tcPr>
          <w:p w14:paraId="7700888C" w14:textId="77777777" w:rsidR="00B4764C" w:rsidRPr="00935CDF" w:rsidRDefault="00B4764C" w:rsidP="001D2383">
            <w:pPr>
              <w:pStyle w:val="T-ColumnRowHeaders"/>
            </w:pPr>
            <w:r w:rsidRPr="00935CDF">
              <w:t>Letter Equivalent</w:t>
            </w:r>
          </w:p>
        </w:tc>
      </w:tr>
      <w:tr w:rsidR="00B4764C" w:rsidRPr="00935CDF" w14:paraId="33DADAD9" w14:textId="77777777" w:rsidTr="001D2383">
        <w:tc>
          <w:tcPr>
            <w:tcW w:w="1910" w:type="dxa"/>
          </w:tcPr>
          <w:p w14:paraId="4DD82A6C" w14:textId="77777777" w:rsidR="00B4764C" w:rsidRPr="00935CDF" w:rsidRDefault="00B4764C" w:rsidP="001D2383">
            <w:pPr>
              <w:jc w:val="center"/>
              <w:rPr>
                <w:sz w:val="22"/>
                <w:szCs w:val="22"/>
              </w:rPr>
            </w:pPr>
            <w:r w:rsidRPr="00935CDF">
              <w:rPr>
                <w:sz w:val="22"/>
                <w:szCs w:val="22"/>
              </w:rPr>
              <w:t>94-100%</w:t>
            </w:r>
          </w:p>
        </w:tc>
        <w:tc>
          <w:tcPr>
            <w:tcW w:w="2500" w:type="dxa"/>
          </w:tcPr>
          <w:p w14:paraId="78E040CE" w14:textId="77777777" w:rsidR="00B4764C" w:rsidRPr="00935CDF" w:rsidRDefault="00B4764C" w:rsidP="001D2383">
            <w:pPr>
              <w:jc w:val="center"/>
              <w:rPr>
                <w:sz w:val="22"/>
                <w:szCs w:val="22"/>
              </w:rPr>
            </w:pPr>
            <w:r>
              <w:rPr>
                <w:sz w:val="22"/>
                <w:szCs w:val="22"/>
              </w:rPr>
              <w:t>374-4</w:t>
            </w:r>
            <w:r w:rsidRPr="00935CDF">
              <w:rPr>
                <w:sz w:val="22"/>
                <w:szCs w:val="22"/>
              </w:rPr>
              <w:t>00</w:t>
            </w:r>
          </w:p>
        </w:tc>
        <w:tc>
          <w:tcPr>
            <w:tcW w:w="2520" w:type="dxa"/>
          </w:tcPr>
          <w:p w14:paraId="4E231B4B" w14:textId="77777777" w:rsidR="00B4764C" w:rsidRPr="00935CDF" w:rsidRDefault="00B4764C" w:rsidP="001D2383">
            <w:pPr>
              <w:jc w:val="center"/>
              <w:rPr>
                <w:sz w:val="22"/>
                <w:szCs w:val="22"/>
              </w:rPr>
            </w:pPr>
            <w:r w:rsidRPr="00935CDF">
              <w:rPr>
                <w:sz w:val="22"/>
                <w:szCs w:val="22"/>
              </w:rPr>
              <w:t>A</w:t>
            </w:r>
          </w:p>
        </w:tc>
      </w:tr>
      <w:tr w:rsidR="00B4764C" w:rsidRPr="00935CDF" w14:paraId="0421AF2F" w14:textId="77777777" w:rsidTr="001D2383">
        <w:tc>
          <w:tcPr>
            <w:tcW w:w="1910" w:type="dxa"/>
          </w:tcPr>
          <w:p w14:paraId="6E0A7F0F" w14:textId="77777777" w:rsidR="00B4764C" w:rsidRPr="00935CDF" w:rsidRDefault="00B4764C" w:rsidP="001D2383">
            <w:pPr>
              <w:jc w:val="center"/>
              <w:rPr>
                <w:sz w:val="22"/>
                <w:szCs w:val="22"/>
              </w:rPr>
            </w:pPr>
            <w:r w:rsidRPr="00935CDF">
              <w:rPr>
                <w:sz w:val="22"/>
                <w:szCs w:val="22"/>
              </w:rPr>
              <w:t>90-93%</w:t>
            </w:r>
          </w:p>
        </w:tc>
        <w:tc>
          <w:tcPr>
            <w:tcW w:w="2500" w:type="dxa"/>
          </w:tcPr>
          <w:p w14:paraId="23B9668D" w14:textId="77777777" w:rsidR="00B4764C" w:rsidRPr="00935CDF" w:rsidRDefault="00B4764C" w:rsidP="001D2383">
            <w:pPr>
              <w:jc w:val="center"/>
              <w:rPr>
                <w:sz w:val="22"/>
                <w:szCs w:val="22"/>
              </w:rPr>
            </w:pPr>
            <w:r>
              <w:rPr>
                <w:sz w:val="22"/>
                <w:szCs w:val="22"/>
              </w:rPr>
              <w:t>358</w:t>
            </w:r>
            <w:r w:rsidRPr="00935CDF">
              <w:rPr>
                <w:sz w:val="22"/>
                <w:szCs w:val="22"/>
              </w:rPr>
              <w:t>-</w:t>
            </w:r>
            <w:r>
              <w:rPr>
                <w:sz w:val="22"/>
                <w:szCs w:val="22"/>
              </w:rPr>
              <w:t>373</w:t>
            </w:r>
          </w:p>
        </w:tc>
        <w:tc>
          <w:tcPr>
            <w:tcW w:w="2520" w:type="dxa"/>
          </w:tcPr>
          <w:p w14:paraId="1A9FEBB1" w14:textId="77777777" w:rsidR="00B4764C" w:rsidRPr="00935CDF" w:rsidRDefault="00B4764C" w:rsidP="001D2383">
            <w:pPr>
              <w:jc w:val="center"/>
              <w:rPr>
                <w:sz w:val="22"/>
                <w:szCs w:val="22"/>
              </w:rPr>
            </w:pPr>
            <w:r w:rsidRPr="00935CDF">
              <w:rPr>
                <w:sz w:val="22"/>
                <w:szCs w:val="22"/>
              </w:rPr>
              <w:t xml:space="preserve"> A-</w:t>
            </w:r>
          </w:p>
        </w:tc>
      </w:tr>
      <w:tr w:rsidR="00B4764C" w:rsidRPr="00935CDF" w14:paraId="6675A57E" w14:textId="77777777" w:rsidTr="001D2383">
        <w:tc>
          <w:tcPr>
            <w:tcW w:w="1910" w:type="dxa"/>
          </w:tcPr>
          <w:p w14:paraId="1B4A554D" w14:textId="77777777" w:rsidR="00B4764C" w:rsidRPr="00935CDF" w:rsidRDefault="00B4764C" w:rsidP="001D2383">
            <w:pPr>
              <w:jc w:val="center"/>
              <w:rPr>
                <w:sz w:val="22"/>
                <w:szCs w:val="22"/>
              </w:rPr>
            </w:pPr>
            <w:r w:rsidRPr="00935CDF">
              <w:rPr>
                <w:sz w:val="22"/>
                <w:szCs w:val="22"/>
              </w:rPr>
              <w:t>87-89%</w:t>
            </w:r>
          </w:p>
        </w:tc>
        <w:tc>
          <w:tcPr>
            <w:tcW w:w="2500" w:type="dxa"/>
          </w:tcPr>
          <w:p w14:paraId="0DB7196E" w14:textId="77777777" w:rsidR="00B4764C" w:rsidRPr="00935CDF" w:rsidRDefault="00B4764C" w:rsidP="001D2383">
            <w:pPr>
              <w:jc w:val="center"/>
              <w:rPr>
                <w:sz w:val="22"/>
                <w:szCs w:val="22"/>
              </w:rPr>
            </w:pPr>
            <w:r>
              <w:rPr>
                <w:sz w:val="22"/>
                <w:szCs w:val="22"/>
              </w:rPr>
              <w:t>346</w:t>
            </w:r>
            <w:r w:rsidRPr="00935CDF">
              <w:rPr>
                <w:sz w:val="22"/>
                <w:szCs w:val="22"/>
              </w:rPr>
              <w:t>-</w:t>
            </w:r>
            <w:r>
              <w:rPr>
                <w:sz w:val="22"/>
                <w:szCs w:val="22"/>
              </w:rPr>
              <w:t>357</w:t>
            </w:r>
          </w:p>
        </w:tc>
        <w:tc>
          <w:tcPr>
            <w:tcW w:w="2520" w:type="dxa"/>
          </w:tcPr>
          <w:p w14:paraId="44575C1D" w14:textId="77777777" w:rsidR="00B4764C" w:rsidRPr="00935CDF" w:rsidRDefault="00B4764C" w:rsidP="001D2383">
            <w:pPr>
              <w:jc w:val="center"/>
              <w:rPr>
                <w:sz w:val="22"/>
                <w:szCs w:val="22"/>
              </w:rPr>
            </w:pPr>
            <w:r w:rsidRPr="00935CDF">
              <w:rPr>
                <w:sz w:val="22"/>
                <w:szCs w:val="22"/>
              </w:rPr>
              <w:t xml:space="preserve">  B+</w:t>
            </w:r>
          </w:p>
        </w:tc>
      </w:tr>
      <w:tr w:rsidR="00B4764C" w:rsidRPr="00935CDF" w14:paraId="0AC32722" w14:textId="77777777" w:rsidTr="001D2383">
        <w:tc>
          <w:tcPr>
            <w:tcW w:w="1910" w:type="dxa"/>
          </w:tcPr>
          <w:p w14:paraId="4A5AAE43" w14:textId="77777777" w:rsidR="00B4764C" w:rsidRPr="00935CDF" w:rsidRDefault="00B4764C" w:rsidP="001D2383">
            <w:pPr>
              <w:jc w:val="center"/>
              <w:rPr>
                <w:sz w:val="22"/>
                <w:szCs w:val="22"/>
              </w:rPr>
            </w:pPr>
            <w:r w:rsidRPr="00935CDF">
              <w:rPr>
                <w:sz w:val="22"/>
                <w:szCs w:val="22"/>
              </w:rPr>
              <w:t>84-86%</w:t>
            </w:r>
          </w:p>
        </w:tc>
        <w:tc>
          <w:tcPr>
            <w:tcW w:w="2500" w:type="dxa"/>
          </w:tcPr>
          <w:p w14:paraId="13DC11DD" w14:textId="77777777" w:rsidR="00B4764C" w:rsidRPr="00935CDF" w:rsidRDefault="00B4764C" w:rsidP="001D2383">
            <w:pPr>
              <w:jc w:val="center"/>
              <w:rPr>
                <w:sz w:val="22"/>
                <w:szCs w:val="22"/>
              </w:rPr>
            </w:pPr>
            <w:r>
              <w:rPr>
                <w:sz w:val="22"/>
                <w:szCs w:val="22"/>
              </w:rPr>
              <w:t>334</w:t>
            </w:r>
            <w:r w:rsidRPr="00935CDF">
              <w:rPr>
                <w:sz w:val="22"/>
                <w:szCs w:val="22"/>
              </w:rPr>
              <w:t>-</w:t>
            </w:r>
            <w:r>
              <w:rPr>
                <w:sz w:val="22"/>
                <w:szCs w:val="22"/>
              </w:rPr>
              <w:t>345</w:t>
            </w:r>
          </w:p>
        </w:tc>
        <w:tc>
          <w:tcPr>
            <w:tcW w:w="2520" w:type="dxa"/>
          </w:tcPr>
          <w:p w14:paraId="7CA616BC" w14:textId="77777777" w:rsidR="00B4764C" w:rsidRPr="00935CDF" w:rsidRDefault="00B4764C" w:rsidP="001D2383">
            <w:pPr>
              <w:jc w:val="center"/>
              <w:rPr>
                <w:sz w:val="22"/>
                <w:szCs w:val="22"/>
              </w:rPr>
            </w:pPr>
            <w:r w:rsidRPr="00935CDF">
              <w:rPr>
                <w:sz w:val="22"/>
                <w:szCs w:val="22"/>
              </w:rPr>
              <w:t>B</w:t>
            </w:r>
          </w:p>
        </w:tc>
      </w:tr>
      <w:tr w:rsidR="00B4764C" w:rsidRPr="00935CDF" w14:paraId="5C1C05BD" w14:textId="77777777" w:rsidTr="001D2383">
        <w:tc>
          <w:tcPr>
            <w:tcW w:w="1910" w:type="dxa"/>
          </w:tcPr>
          <w:p w14:paraId="7BC0E823" w14:textId="77777777" w:rsidR="00B4764C" w:rsidRPr="00935CDF" w:rsidRDefault="00B4764C" w:rsidP="001D2383">
            <w:pPr>
              <w:jc w:val="center"/>
              <w:rPr>
                <w:sz w:val="22"/>
                <w:szCs w:val="22"/>
              </w:rPr>
            </w:pPr>
            <w:r w:rsidRPr="00935CDF">
              <w:rPr>
                <w:sz w:val="22"/>
                <w:szCs w:val="22"/>
              </w:rPr>
              <w:t>80-83%</w:t>
            </w:r>
          </w:p>
        </w:tc>
        <w:tc>
          <w:tcPr>
            <w:tcW w:w="2500" w:type="dxa"/>
          </w:tcPr>
          <w:p w14:paraId="32968E09" w14:textId="77777777" w:rsidR="00B4764C" w:rsidRPr="00935CDF" w:rsidRDefault="00B4764C" w:rsidP="001D2383">
            <w:pPr>
              <w:jc w:val="center"/>
              <w:rPr>
                <w:sz w:val="22"/>
                <w:szCs w:val="22"/>
              </w:rPr>
            </w:pPr>
            <w:r>
              <w:rPr>
                <w:sz w:val="22"/>
                <w:szCs w:val="22"/>
              </w:rPr>
              <w:t>318</w:t>
            </w:r>
            <w:r w:rsidRPr="00935CDF">
              <w:rPr>
                <w:sz w:val="22"/>
                <w:szCs w:val="22"/>
              </w:rPr>
              <w:t>-</w:t>
            </w:r>
            <w:r>
              <w:rPr>
                <w:sz w:val="22"/>
                <w:szCs w:val="22"/>
              </w:rPr>
              <w:t>333</w:t>
            </w:r>
          </w:p>
        </w:tc>
        <w:tc>
          <w:tcPr>
            <w:tcW w:w="2520" w:type="dxa"/>
          </w:tcPr>
          <w:p w14:paraId="54D3CAE8" w14:textId="77777777" w:rsidR="00B4764C" w:rsidRPr="00935CDF" w:rsidRDefault="00B4764C" w:rsidP="001D2383">
            <w:pPr>
              <w:jc w:val="center"/>
              <w:rPr>
                <w:sz w:val="22"/>
                <w:szCs w:val="22"/>
              </w:rPr>
            </w:pPr>
            <w:r w:rsidRPr="00935CDF">
              <w:rPr>
                <w:sz w:val="22"/>
                <w:szCs w:val="22"/>
              </w:rPr>
              <w:t xml:space="preserve"> B-</w:t>
            </w:r>
          </w:p>
        </w:tc>
      </w:tr>
      <w:tr w:rsidR="00B4764C" w:rsidRPr="00935CDF" w14:paraId="03BBF9AF" w14:textId="77777777" w:rsidTr="001D2383">
        <w:tc>
          <w:tcPr>
            <w:tcW w:w="1910" w:type="dxa"/>
          </w:tcPr>
          <w:p w14:paraId="3A150D3C" w14:textId="77777777" w:rsidR="00B4764C" w:rsidRPr="00935CDF" w:rsidRDefault="00B4764C" w:rsidP="001D2383">
            <w:pPr>
              <w:jc w:val="center"/>
              <w:rPr>
                <w:sz w:val="22"/>
                <w:szCs w:val="22"/>
              </w:rPr>
            </w:pPr>
            <w:r w:rsidRPr="00935CDF">
              <w:rPr>
                <w:sz w:val="22"/>
                <w:szCs w:val="22"/>
              </w:rPr>
              <w:t>77-79%</w:t>
            </w:r>
          </w:p>
        </w:tc>
        <w:tc>
          <w:tcPr>
            <w:tcW w:w="2500" w:type="dxa"/>
          </w:tcPr>
          <w:p w14:paraId="54A98E03" w14:textId="77777777" w:rsidR="00B4764C" w:rsidRPr="00935CDF" w:rsidRDefault="00B4764C" w:rsidP="001D2383">
            <w:pPr>
              <w:jc w:val="center"/>
              <w:rPr>
                <w:sz w:val="22"/>
                <w:szCs w:val="22"/>
              </w:rPr>
            </w:pPr>
            <w:r>
              <w:rPr>
                <w:sz w:val="22"/>
                <w:szCs w:val="22"/>
              </w:rPr>
              <w:t>306</w:t>
            </w:r>
            <w:r w:rsidRPr="00935CDF">
              <w:rPr>
                <w:sz w:val="22"/>
                <w:szCs w:val="22"/>
              </w:rPr>
              <w:t>-</w:t>
            </w:r>
            <w:r>
              <w:rPr>
                <w:sz w:val="22"/>
                <w:szCs w:val="22"/>
              </w:rPr>
              <w:t>317</w:t>
            </w:r>
          </w:p>
        </w:tc>
        <w:tc>
          <w:tcPr>
            <w:tcW w:w="2520" w:type="dxa"/>
          </w:tcPr>
          <w:p w14:paraId="07B9F36B" w14:textId="77777777" w:rsidR="00B4764C" w:rsidRPr="00935CDF" w:rsidRDefault="00B4764C" w:rsidP="001D2383">
            <w:pPr>
              <w:jc w:val="center"/>
              <w:rPr>
                <w:sz w:val="22"/>
                <w:szCs w:val="22"/>
              </w:rPr>
            </w:pPr>
            <w:r w:rsidRPr="00935CDF">
              <w:rPr>
                <w:sz w:val="22"/>
                <w:szCs w:val="22"/>
              </w:rPr>
              <w:t xml:space="preserve">  C+</w:t>
            </w:r>
          </w:p>
        </w:tc>
      </w:tr>
      <w:tr w:rsidR="00B4764C" w:rsidRPr="00935CDF" w14:paraId="6ABF52C1" w14:textId="77777777" w:rsidTr="001D2383">
        <w:tc>
          <w:tcPr>
            <w:tcW w:w="1910" w:type="dxa"/>
          </w:tcPr>
          <w:p w14:paraId="5D666FAF" w14:textId="77777777" w:rsidR="00B4764C" w:rsidRPr="00935CDF" w:rsidRDefault="00B4764C" w:rsidP="001D2383">
            <w:pPr>
              <w:jc w:val="center"/>
              <w:rPr>
                <w:sz w:val="22"/>
                <w:szCs w:val="22"/>
              </w:rPr>
            </w:pPr>
            <w:r w:rsidRPr="00935CDF">
              <w:rPr>
                <w:sz w:val="22"/>
                <w:szCs w:val="22"/>
              </w:rPr>
              <w:t>74-76%</w:t>
            </w:r>
          </w:p>
        </w:tc>
        <w:tc>
          <w:tcPr>
            <w:tcW w:w="2500" w:type="dxa"/>
          </w:tcPr>
          <w:p w14:paraId="3DD786DC" w14:textId="77777777" w:rsidR="00B4764C" w:rsidRPr="00935CDF" w:rsidRDefault="00B4764C" w:rsidP="001D2383">
            <w:pPr>
              <w:jc w:val="center"/>
              <w:rPr>
                <w:sz w:val="22"/>
                <w:szCs w:val="22"/>
              </w:rPr>
            </w:pPr>
            <w:r>
              <w:rPr>
                <w:sz w:val="22"/>
                <w:szCs w:val="22"/>
              </w:rPr>
              <w:t>294</w:t>
            </w:r>
            <w:r w:rsidRPr="00935CDF">
              <w:rPr>
                <w:sz w:val="22"/>
                <w:szCs w:val="22"/>
              </w:rPr>
              <w:t>-</w:t>
            </w:r>
            <w:r>
              <w:rPr>
                <w:sz w:val="22"/>
                <w:szCs w:val="22"/>
              </w:rPr>
              <w:t>305</w:t>
            </w:r>
          </w:p>
        </w:tc>
        <w:tc>
          <w:tcPr>
            <w:tcW w:w="2520" w:type="dxa"/>
          </w:tcPr>
          <w:p w14:paraId="105D6A2F" w14:textId="77777777" w:rsidR="00B4764C" w:rsidRPr="00935CDF" w:rsidRDefault="00B4764C" w:rsidP="001D2383">
            <w:pPr>
              <w:jc w:val="center"/>
              <w:rPr>
                <w:sz w:val="22"/>
                <w:szCs w:val="22"/>
              </w:rPr>
            </w:pPr>
            <w:r w:rsidRPr="00935CDF">
              <w:rPr>
                <w:sz w:val="22"/>
                <w:szCs w:val="22"/>
              </w:rPr>
              <w:t>C</w:t>
            </w:r>
          </w:p>
        </w:tc>
      </w:tr>
      <w:tr w:rsidR="00B4764C" w:rsidRPr="00935CDF" w14:paraId="143D2B8E" w14:textId="77777777" w:rsidTr="001D2383">
        <w:tc>
          <w:tcPr>
            <w:tcW w:w="1910" w:type="dxa"/>
          </w:tcPr>
          <w:p w14:paraId="48D6B378" w14:textId="77777777" w:rsidR="00B4764C" w:rsidRPr="00935CDF" w:rsidRDefault="00B4764C" w:rsidP="001D2383">
            <w:pPr>
              <w:jc w:val="center"/>
              <w:rPr>
                <w:sz w:val="22"/>
                <w:szCs w:val="22"/>
              </w:rPr>
            </w:pPr>
            <w:r w:rsidRPr="00935CDF">
              <w:rPr>
                <w:sz w:val="22"/>
                <w:szCs w:val="22"/>
              </w:rPr>
              <w:t>70-73%</w:t>
            </w:r>
          </w:p>
        </w:tc>
        <w:tc>
          <w:tcPr>
            <w:tcW w:w="2500" w:type="dxa"/>
          </w:tcPr>
          <w:p w14:paraId="6FAFD802" w14:textId="77777777" w:rsidR="00B4764C" w:rsidRPr="00935CDF" w:rsidRDefault="00B4764C" w:rsidP="001D2383">
            <w:pPr>
              <w:jc w:val="center"/>
              <w:rPr>
                <w:sz w:val="22"/>
                <w:szCs w:val="22"/>
              </w:rPr>
            </w:pPr>
            <w:r>
              <w:rPr>
                <w:sz w:val="22"/>
                <w:szCs w:val="22"/>
              </w:rPr>
              <w:t>278</w:t>
            </w:r>
            <w:r w:rsidRPr="00935CDF">
              <w:rPr>
                <w:sz w:val="22"/>
                <w:szCs w:val="22"/>
              </w:rPr>
              <w:t>-</w:t>
            </w:r>
            <w:r>
              <w:rPr>
                <w:sz w:val="22"/>
                <w:szCs w:val="22"/>
              </w:rPr>
              <w:t>293</w:t>
            </w:r>
          </w:p>
        </w:tc>
        <w:tc>
          <w:tcPr>
            <w:tcW w:w="2520" w:type="dxa"/>
          </w:tcPr>
          <w:p w14:paraId="47FEC7A0" w14:textId="77777777" w:rsidR="00B4764C" w:rsidRPr="00935CDF" w:rsidRDefault="00B4764C" w:rsidP="001D2383">
            <w:pPr>
              <w:jc w:val="center"/>
              <w:rPr>
                <w:sz w:val="22"/>
                <w:szCs w:val="22"/>
              </w:rPr>
            </w:pPr>
            <w:r w:rsidRPr="00935CDF">
              <w:rPr>
                <w:sz w:val="22"/>
                <w:szCs w:val="22"/>
              </w:rPr>
              <w:t xml:space="preserve"> C-</w:t>
            </w:r>
          </w:p>
        </w:tc>
      </w:tr>
      <w:tr w:rsidR="00B4764C" w:rsidRPr="00935CDF" w14:paraId="199D4D58" w14:textId="77777777" w:rsidTr="001D2383">
        <w:tc>
          <w:tcPr>
            <w:tcW w:w="1910" w:type="dxa"/>
          </w:tcPr>
          <w:p w14:paraId="09BCA5AE" w14:textId="77777777" w:rsidR="00B4764C" w:rsidRPr="00935CDF" w:rsidRDefault="00B4764C" w:rsidP="001D2383">
            <w:pPr>
              <w:jc w:val="center"/>
              <w:rPr>
                <w:sz w:val="22"/>
                <w:szCs w:val="22"/>
              </w:rPr>
            </w:pPr>
            <w:r w:rsidRPr="00935CDF">
              <w:rPr>
                <w:sz w:val="22"/>
                <w:szCs w:val="22"/>
              </w:rPr>
              <w:t>67-69%</w:t>
            </w:r>
          </w:p>
        </w:tc>
        <w:tc>
          <w:tcPr>
            <w:tcW w:w="2500" w:type="dxa"/>
          </w:tcPr>
          <w:p w14:paraId="252CB571" w14:textId="77777777" w:rsidR="00B4764C" w:rsidRPr="00935CDF" w:rsidRDefault="00B4764C" w:rsidP="001D2383">
            <w:pPr>
              <w:jc w:val="center"/>
              <w:rPr>
                <w:sz w:val="22"/>
                <w:szCs w:val="22"/>
              </w:rPr>
            </w:pPr>
            <w:r>
              <w:rPr>
                <w:sz w:val="22"/>
                <w:szCs w:val="22"/>
              </w:rPr>
              <w:t>266</w:t>
            </w:r>
            <w:r w:rsidRPr="00935CDF">
              <w:rPr>
                <w:sz w:val="22"/>
                <w:szCs w:val="22"/>
              </w:rPr>
              <w:t>-</w:t>
            </w:r>
            <w:r>
              <w:rPr>
                <w:sz w:val="22"/>
                <w:szCs w:val="22"/>
              </w:rPr>
              <w:t>277</w:t>
            </w:r>
          </w:p>
        </w:tc>
        <w:tc>
          <w:tcPr>
            <w:tcW w:w="2520" w:type="dxa"/>
          </w:tcPr>
          <w:p w14:paraId="3F39707D" w14:textId="77777777" w:rsidR="00B4764C" w:rsidRPr="00935CDF" w:rsidRDefault="00B4764C" w:rsidP="001D2383">
            <w:pPr>
              <w:jc w:val="center"/>
              <w:rPr>
                <w:sz w:val="22"/>
                <w:szCs w:val="22"/>
              </w:rPr>
            </w:pPr>
            <w:r w:rsidRPr="00935CDF">
              <w:rPr>
                <w:sz w:val="22"/>
                <w:szCs w:val="22"/>
              </w:rPr>
              <w:t xml:space="preserve">  D+</w:t>
            </w:r>
          </w:p>
        </w:tc>
      </w:tr>
      <w:tr w:rsidR="00B4764C" w:rsidRPr="00935CDF" w14:paraId="647173CC" w14:textId="77777777" w:rsidTr="001D2383">
        <w:tc>
          <w:tcPr>
            <w:tcW w:w="1910" w:type="dxa"/>
          </w:tcPr>
          <w:p w14:paraId="42ACEBF4" w14:textId="77777777" w:rsidR="00B4764C" w:rsidRPr="00935CDF" w:rsidRDefault="00B4764C" w:rsidP="001D2383">
            <w:pPr>
              <w:jc w:val="center"/>
              <w:rPr>
                <w:sz w:val="22"/>
                <w:szCs w:val="22"/>
              </w:rPr>
            </w:pPr>
            <w:r w:rsidRPr="00935CDF">
              <w:rPr>
                <w:sz w:val="22"/>
                <w:szCs w:val="22"/>
              </w:rPr>
              <w:t>&lt;59%</w:t>
            </w:r>
          </w:p>
        </w:tc>
        <w:tc>
          <w:tcPr>
            <w:tcW w:w="2500" w:type="dxa"/>
          </w:tcPr>
          <w:p w14:paraId="7EE4D850" w14:textId="77777777" w:rsidR="00B4764C" w:rsidRPr="00935CDF" w:rsidRDefault="00B4764C" w:rsidP="001D2383">
            <w:pPr>
              <w:jc w:val="center"/>
              <w:rPr>
                <w:sz w:val="22"/>
                <w:szCs w:val="22"/>
              </w:rPr>
            </w:pPr>
            <w:r w:rsidRPr="00935CDF">
              <w:rPr>
                <w:sz w:val="22"/>
                <w:szCs w:val="22"/>
              </w:rPr>
              <w:t>&lt;</w:t>
            </w:r>
            <w:r>
              <w:rPr>
                <w:sz w:val="22"/>
                <w:szCs w:val="22"/>
              </w:rPr>
              <w:t>265</w:t>
            </w:r>
          </w:p>
        </w:tc>
        <w:tc>
          <w:tcPr>
            <w:tcW w:w="2520" w:type="dxa"/>
          </w:tcPr>
          <w:p w14:paraId="2C4B6BC0" w14:textId="77777777" w:rsidR="00B4764C" w:rsidRPr="00935CDF" w:rsidRDefault="00B4764C" w:rsidP="001D2383">
            <w:pPr>
              <w:jc w:val="center"/>
              <w:rPr>
                <w:sz w:val="22"/>
                <w:szCs w:val="22"/>
              </w:rPr>
            </w:pPr>
            <w:r w:rsidRPr="00935CDF">
              <w:rPr>
                <w:sz w:val="22"/>
                <w:szCs w:val="22"/>
              </w:rPr>
              <w:t>F</w:t>
            </w:r>
          </w:p>
        </w:tc>
      </w:tr>
    </w:tbl>
    <w:p w14:paraId="6F744B26" w14:textId="77777777" w:rsidR="00B4764C" w:rsidRPr="00935CDF" w:rsidRDefault="00B4764C" w:rsidP="00B4764C">
      <w:pPr>
        <w:rPr>
          <w:i/>
          <w:sz w:val="22"/>
          <w:szCs w:val="22"/>
        </w:rPr>
      </w:pPr>
    </w:p>
    <w:p w14:paraId="5B73DC2D" w14:textId="77777777" w:rsidR="00B4764C" w:rsidRPr="00AE4F2A" w:rsidRDefault="00B4764C" w:rsidP="00B4764C">
      <w:pPr>
        <w:rPr>
          <w:b/>
          <w:i/>
          <w:sz w:val="22"/>
          <w:szCs w:val="22"/>
        </w:rPr>
      </w:pPr>
      <w:r w:rsidRPr="00AE4F2A">
        <w:rPr>
          <w:b/>
          <w:i/>
          <w:sz w:val="22"/>
          <w:szCs w:val="22"/>
        </w:rPr>
        <w:t>Access to Grades</w:t>
      </w:r>
    </w:p>
    <w:p w14:paraId="06D28F6E" w14:textId="77777777" w:rsidR="00B4764C" w:rsidRPr="00935CDF" w:rsidRDefault="00B4764C" w:rsidP="00B4764C">
      <w:pPr>
        <w:rPr>
          <w:sz w:val="22"/>
          <w:szCs w:val="22"/>
        </w:rPr>
      </w:pPr>
      <w:r w:rsidRPr="00935CDF">
        <w:rPr>
          <w:sz w:val="22"/>
          <w:szCs w:val="22"/>
        </w:rPr>
        <w:t xml:space="preserve">The instructor manages a gradebook on Canvas to post grades online.  Students can access these via the Grades tab in their Canvas course. </w:t>
      </w:r>
    </w:p>
    <w:p w14:paraId="56D523B6" w14:textId="77777777" w:rsidR="00B4764C" w:rsidRPr="00935CDF" w:rsidRDefault="00B4764C" w:rsidP="00B4764C">
      <w:pPr>
        <w:rPr>
          <w:sz w:val="22"/>
          <w:szCs w:val="22"/>
        </w:rPr>
      </w:pPr>
    </w:p>
    <w:p w14:paraId="49C7D229" w14:textId="77777777" w:rsidR="00B4764C" w:rsidRPr="00935CDF" w:rsidRDefault="00B4764C" w:rsidP="00B4764C">
      <w:pPr>
        <w:pStyle w:val="Heading1"/>
        <w:rPr>
          <w:sz w:val="22"/>
          <w:szCs w:val="22"/>
        </w:rPr>
      </w:pPr>
      <w:r w:rsidRPr="00935CDF">
        <w:rPr>
          <w:sz w:val="22"/>
          <w:szCs w:val="22"/>
        </w:rPr>
        <w:t>Course Policies</w:t>
      </w:r>
    </w:p>
    <w:p w14:paraId="11D64EF5" w14:textId="77777777" w:rsidR="00B4764C" w:rsidRPr="00935CDF" w:rsidRDefault="00B4764C" w:rsidP="00B4764C">
      <w:pPr>
        <w:ind w:firstLine="720"/>
        <w:rPr>
          <w:b/>
          <w:i/>
          <w:sz w:val="22"/>
          <w:szCs w:val="22"/>
        </w:rPr>
      </w:pPr>
      <w:r w:rsidRPr="00935CDF">
        <w:rPr>
          <w:b/>
          <w:i/>
          <w:sz w:val="22"/>
          <w:szCs w:val="22"/>
        </w:rPr>
        <w:t xml:space="preserve">Attendance. </w:t>
      </w:r>
      <w:r w:rsidRPr="00935CDF">
        <w:rPr>
          <w:sz w:val="22"/>
          <w:szCs w:val="22"/>
        </w:rPr>
        <w:t xml:space="preserve">Class attendance in this online </w:t>
      </w:r>
      <w:r>
        <w:rPr>
          <w:sz w:val="22"/>
          <w:szCs w:val="22"/>
        </w:rPr>
        <w:t>synchronous course is required</w:t>
      </w:r>
      <w:r w:rsidRPr="00935CDF">
        <w:rPr>
          <w:sz w:val="22"/>
          <w:szCs w:val="22"/>
        </w:rPr>
        <w:t xml:space="preserve">. </w:t>
      </w:r>
      <w:r>
        <w:rPr>
          <w:sz w:val="22"/>
          <w:szCs w:val="22"/>
        </w:rPr>
        <w:t xml:space="preserve">Students are expected to join the class via Zoom on time and participate in class discussions and activities as would be expected in face-to-face courses. </w:t>
      </w:r>
      <w:r w:rsidRPr="00935CDF">
        <w:rPr>
          <w:sz w:val="22"/>
          <w:szCs w:val="22"/>
        </w:rPr>
        <w:t xml:space="preserve">After 2 absences, the student’s grade in the course will drop by one grade. After 3 absences, the student will not be able to earn a passing grade for the course. Students with medical or other </w:t>
      </w:r>
      <w:r w:rsidRPr="00935CDF">
        <w:rPr>
          <w:sz w:val="22"/>
          <w:szCs w:val="22"/>
        </w:rPr>
        <w:lastRenderedPageBreak/>
        <w:t xml:space="preserve">justifications for absences should confer with the instructor as early as possible so that an appropriate adjustment can be identified.  </w:t>
      </w:r>
    </w:p>
    <w:p w14:paraId="659FBB3C" w14:textId="77777777" w:rsidR="00B4764C" w:rsidRPr="00935CDF" w:rsidRDefault="00B4764C" w:rsidP="00B4764C">
      <w:pPr>
        <w:ind w:firstLine="720"/>
        <w:rPr>
          <w:b/>
          <w:i/>
          <w:sz w:val="22"/>
          <w:szCs w:val="22"/>
        </w:rPr>
      </w:pPr>
      <w:r w:rsidRPr="00935CDF">
        <w:rPr>
          <w:b/>
          <w:i/>
          <w:sz w:val="22"/>
          <w:szCs w:val="22"/>
        </w:rPr>
        <w:t xml:space="preserve">Make-Up Exams and Make Up Assignments. </w:t>
      </w:r>
      <w:r w:rsidRPr="00935CDF">
        <w:rPr>
          <w:sz w:val="22"/>
          <w:szCs w:val="22"/>
        </w:rPr>
        <w:t>Students are strongly encouraged to submit drafts of assignments early and often for formative feedback. This ensures a deeper understanding of the material and strong coursework. Students can make-up an exam or assignment by discussing such arrangements with the instructor.</w:t>
      </w:r>
    </w:p>
    <w:p w14:paraId="3BDEC969" w14:textId="77777777" w:rsidR="00B4764C" w:rsidRPr="00935CDF" w:rsidRDefault="00B4764C" w:rsidP="00B4764C">
      <w:pPr>
        <w:ind w:firstLine="720"/>
        <w:rPr>
          <w:b/>
          <w:i/>
          <w:sz w:val="22"/>
          <w:szCs w:val="22"/>
        </w:rPr>
      </w:pPr>
      <w:r w:rsidRPr="00935CDF">
        <w:rPr>
          <w:b/>
          <w:i/>
          <w:sz w:val="22"/>
          <w:szCs w:val="22"/>
        </w:rPr>
        <w:t xml:space="preserve">Late Work. </w:t>
      </w:r>
      <w:r w:rsidRPr="00935CDF">
        <w:rPr>
          <w:rFonts w:eastAsia="Times"/>
          <w:bCs/>
          <w:sz w:val="22"/>
          <w:szCs w:val="22"/>
        </w:rPr>
        <w:t>Complete all assignments and presentations by required</w:t>
      </w:r>
      <w:r w:rsidRPr="00935CDF">
        <w:rPr>
          <w:rFonts w:eastAsia="Times"/>
          <w:b/>
          <w:bCs/>
          <w:sz w:val="22"/>
          <w:szCs w:val="22"/>
        </w:rPr>
        <w:t xml:space="preserve"> due dates</w:t>
      </w:r>
      <w:r w:rsidRPr="00935CDF">
        <w:rPr>
          <w:rFonts w:eastAsia="Times"/>
          <w:sz w:val="22"/>
          <w:szCs w:val="22"/>
        </w:rPr>
        <w:t xml:space="preserve">. All written work should be submitted at the </w:t>
      </w:r>
      <w:r w:rsidRPr="00935CDF">
        <w:rPr>
          <w:rFonts w:eastAsia="Times"/>
          <w:i/>
          <w:sz w:val="22"/>
          <w:szCs w:val="22"/>
        </w:rPr>
        <w:t>beginning of the class</w:t>
      </w:r>
      <w:r w:rsidRPr="00935CDF">
        <w:rPr>
          <w:rFonts w:eastAsia="Times"/>
          <w:sz w:val="22"/>
          <w:szCs w:val="22"/>
        </w:rPr>
        <w:t xml:space="preserve"> on the designated due date. </w:t>
      </w:r>
      <w:r w:rsidRPr="00935CDF">
        <w:rPr>
          <w:rFonts w:eastAsia="Times"/>
          <w:sz w:val="22"/>
          <w:szCs w:val="22"/>
          <w:lang w:eastAsia="ko-KR"/>
        </w:rPr>
        <w:t xml:space="preserve"> </w:t>
      </w:r>
      <w:r w:rsidRPr="00935CDF">
        <w:rPr>
          <w:rFonts w:eastAsia="Times"/>
          <w:b/>
          <w:sz w:val="22"/>
          <w:szCs w:val="22"/>
          <w:u w:val="single"/>
        </w:rPr>
        <w:t xml:space="preserve">Late assignments will </w:t>
      </w:r>
      <w:r w:rsidRPr="00935CDF">
        <w:rPr>
          <w:rFonts w:eastAsia="Times"/>
          <w:b/>
          <w:i/>
          <w:sz w:val="22"/>
          <w:szCs w:val="22"/>
          <w:u w:val="single"/>
        </w:rPr>
        <w:t xml:space="preserve">not </w:t>
      </w:r>
      <w:r w:rsidRPr="00935CDF">
        <w:rPr>
          <w:rFonts w:eastAsia="Times"/>
          <w:b/>
          <w:sz w:val="22"/>
          <w:szCs w:val="22"/>
          <w:u w:val="single"/>
        </w:rPr>
        <w:t>be accepted unless prearranged with the instructor with validation</w:t>
      </w:r>
      <w:r w:rsidRPr="00935CDF">
        <w:rPr>
          <w:b/>
          <w:sz w:val="22"/>
          <w:szCs w:val="22"/>
          <w:u w:val="single"/>
          <w:lang w:eastAsia="ko-KR"/>
        </w:rPr>
        <w:t>.</w:t>
      </w:r>
      <w:r w:rsidRPr="00935CDF">
        <w:rPr>
          <w:rFonts w:eastAsia="Times"/>
          <w:sz w:val="22"/>
          <w:szCs w:val="22"/>
        </w:rPr>
        <w:t xml:space="preserve">  All work must ultimately be submitted in order to receive credit for the course (this means that even if a course grade can mathematically be computed as a passing grade, a student cannot pass the course with assignments missing). Students submitting late work forfeit the opportunity to receive feedback and forfeit the opportunity to resubmit improved work for a different grade.</w:t>
      </w:r>
    </w:p>
    <w:p w14:paraId="6CE18819" w14:textId="77777777" w:rsidR="00B4764C" w:rsidRPr="00935CDF" w:rsidRDefault="00B4764C" w:rsidP="00B4764C">
      <w:pPr>
        <w:ind w:firstLine="720"/>
        <w:rPr>
          <w:b/>
          <w:i/>
          <w:sz w:val="22"/>
          <w:szCs w:val="22"/>
        </w:rPr>
      </w:pPr>
      <w:r w:rsidRPr="00935CDF">
        <w:rPr>
          <w:b/>
          <w:i/>
          <w:sz w:val="22"/>
          <w:szCs w:val="22"/>
        </w:rPr>
        <w:t xml:space="preserve">Revised Assignments and Feedback. </w:t>
      </w:r>
      <w:r w:rsidRPr="00935CDF">
        <w:rPr>
          <w:sz w:val="22"/>
          <w:szCs w:val="22"/>
        </w:rPr>
        <w:t xml:space="preserve">Upon the discretion of the professor, candidates may be allowed to resubmit an assignment if the initial submission did not meet the stated criteria for a passing grade. Only ONE resubmission per assignment will be permitted.  </w:t>
      </w:r>
    </w:p>
    <w:p w14:paraId="232F27D0" w14:textId="77777777" w:rsidR="00B4764C" w:rsidRPr="00935CDF" w:rsidRDefault="00B4764C" w:rsidP="00B4764C">
      <w:pPr>
        <w:ind w:firstLine="720"/>
        <w:rPr>
          <w:b/>
          <w:i/>
          <w:sz w:val="22"/>
          <w:szCs w:val="22"/>
        </w:rPr>
      </w:pPr>
      <w:r w:rsidRPr="00935CDF">
        <w:rPr>
          <w:b/>
          <w:i/>
          <w:sz w:val="22"/>
          <w:szCs w:val="22"/>
        </w:rPr>
        <w:t xml:space="preserve">Credit. </w:t>
      </w:r>
      <w:r w:rsidRPr="00935CDF">
        <w:rPr>
          <w:sz w:val="22"/>
          <w:szCs w:val="22"/>
        </w:rPr>
        <w:t xml:space="preserve">Opportunities for extra credit will be available and will be announced throughout the course of the semester.  </w:t>
      </w:r>
    </w:p>
    <w:p w14:paraId="63170C6F" w14:textId="77777777" w:rsidR="00B4764C" w:rsidRPr="00F9067B" w:rsidRDefault="00B4764C" w:rsidP="00B4764C">
      <w:pPr>
        <w:pStyle w:val="Default"/>
        <w:rPr>
          <w:rFonts w:ascii="Calibri" w:hAnsi="Calibri" w:cs="Calibri"/>
        </w:rPr>
      </w:pPr>
      <w:r w:rsidRPr="00935CDF">
        <w:rPr>
          <w:rFonts w:ascii="Times New Roman" w:hAnsi="Times New Roman"/>
          <w:b/>
          <w:i/>
          <w:sz w:val="22"/>
          <w:szCs w:val="22"/>
        </w:rPr>
        <w:t xml:space="preserve">Incompletes. </w:t>
      </w:r>
      <w:r w:rsidRPr="00935CDF">
        <w:rPr>
          <w:rFonts w:ascii="Times New Roman" w:hAnsi="Times New Roman"/>
          <w:sz w:val="22"/>
          <w:szCs w:val="22"/>
        </w:rPr>
        <w:t xml:space="preserve">Incomplete grades are only given under extenuating circumstances. It is the student’s responsibility to request a grade of Incomplete. An instructor may or may not grant this request and will consider such factors as student’s work to-date and amount of work still to be completed in making a determination. This instructor may or may not grant this request and follows the details of the university’s grading policy for incompletes: </w:t>
      </w:r>
      <w:hyperlink r:id="rId251" w:history="1">
        <w:r w:rsidRPr="00F9067B">
          <w:rPr>
            <w:rStyle w:val="Hyperlink"/>
            <w:rFonts w:ascii="Times New Roman" w:hAnsi="Times New Roman" w:cs="Times New Roman"/>
            <w:sz w:val="22"/>
          </w:rPr>
          <w:t>https://www.csus.edu/umanual/acad/UMG05150.htm</w:t>
        </w:r>
      </w:hyperlink>
      <w:r w:rsidRPr="00F9067B">
        <w:rPr>
          <w:sz w:val="22"/>
        </w:rPr>
        <w:t xml:space="preserve"> </w:t>
      </w:r>
    </w:p>
    <w:p w14:paraId="0644EF2C" w14:textId="77777777" w:rsidR="00B4764C" w:rsidRPr="00935CDF" w:rsidRDefault="00B4764C" w:rsidP="00B4764C">
      <w:pPr>
        <w:ind w:firstLine="720"/>
        <w:rPr>
          <w:rStyle w:val="Hyperlink"/>
          <w:b/>
          <w:i/>
          <w:sz w:val="22"/>
          <w:szCs w:val="22"/>
        </w:rPr>
      </w:pPr>
      <w:r>
        <w:rPr>
          <w:b/>
          <w:i/>
          <w:sz w:val="22"/>
          <w:szCs w:val="22"/>
        </w:rPr>
        <w:t>Advising</w:t>
      </w:r>
      <w:r w:rsidRPr="00935CDF">
        <w:rPr>
          <w:b/>
          <w:i/>
          <w:sz w:val="22"/>
          <w:szCs w:val="22"/>
        </w:rPr>
        <w:t xml:space="preserve">. </w:t>
      </w:r>
      <w:r w:rsidRPr="00935CDF">
        <w:rPr>
          <w:sz w:val="22"/>
          <w:szCs w:val="22"/>
        </w:rPr>
        <w:t>The instructor is available for individual advising throughout the semester. Candidates can also arrange for telephone advising and/or E-mail advising. Refer to preferred communication process on page 1.</w:t>
      </w:r>
    </w:p>
    <w:p w14:paraId="1D980D3B" w14:textId="77777777" w:rsidR="00B4764C" w:rsidRPr="00935CDF" w:rsidRDefault="00B4764C" w:rsidP="00B4764C">
      <w:pPr>
        <w:rPr>
          <w:sz w:val="22"/>
          <w:szCs w:val="22"/>
        </w:rPr>
      </w:pPr>
    </w:p>
    <w:p w14:paraId="548B9DCE" w14:textId="77777777" w:rsidR="00B4764C" w:rsidRPr="005128AB" w:rsidRDefault="00B4764C" w:rsidP="00B4764C">
      <w:pPr>
        <w:pStyle w:val="Heading1"/>
        <w:rPr>
          <w:sz w:val="40"/>
        </w:rPr>
      </w:pPr>
      <w:r w:rsidRPr="005128AB">
        <w:rPr>
          <w:sz w:val="40"/>
        </w:rPr>
        <w:t xml:space="preserve">Course Schedule </w:t>
      </w:r>
    </w:p>
    <w:tbl>
      <w:tblPr>
        <w:tblW w:w="5378"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2146"/>
        <w:gridCol w:w="3636"/>
        <w:gridCol w:w="1774"/>
        <w:gridCol w:w="1907"/>
      </w:tblGrid>
      <w:tr w:rsidR="00B4764C" w:rsidRPr="00406572" w14:paraId="1A138888" w14:textId="77777777" w:rsidTr="001D2383">
        <w:trPr>
          <w:trHeight w:val="197"/>
          <w:tblHeader/>
        </w:trPr>
        <w:tc>
          <w:tcPr>
            <w:tcW w:w="568" w:type="pct"/>
            <w:shd w:val="clear" w:color="auto" w:fill="D9D9D9" w:themeFill="background1" w:themeFillShade="D9"/>
          </w:tcPr>
          <w:p w14:paraId="0B31BC95" w14:textId="77777777" w:rsidR="00B4764C" w:rsidRPr="0011562B" w:rsidRDefault="00B4764C" w:rsidP="001D2383">
            <w:pPr>
              <w:pStyle w:val="T-ColumnRowHeaders"/>
              <w:spacing w:line="240" w:lineRule="auto"/>
            </w:pPr>
            <w:r w:rsidRPr="0011562B">
              <w:t>Week</w:t>
            </w:r>
          </w:p>
        </w:tc>
        <w:tc>
          <w:tcPr>
            <w:tcW w:w="1005" w:type="pct"/>
            <w:shd w:val="clear" w:color="auto" w:fill="D9D9D9" w:themeFill="background1" w:themeFillShade="D9"/>
          </w:tcPr>
          <w:p w14:paraId="0E1C6451" w14:textId="77777777" w:rsidR="00B4764C" w:rsidRPr="00635FDF" w:rsidRDefault="00B4764C" w:rsidP="001D2383">
            <w:pPr>
              <w:pStyle w:val="T-ColumnRowHeaders"/>
              <w:spacing w:line="240" w:lineRule="auto"/>
            </w:pPr>
            <w:r w:rsidRPr="00635FDF">
              <w:t>Topic</w:t>
            </w:r>
          </w:p>
        </w:tc>
        <w:tc>
          <w:tcPr>
            <w:tcW w:w="1703" w:type="pct"/>
            <w:shd w:val="clear" w:color="auto" w:fill="D9D9D9" w:themeFill="background1" w:themeFillShade="D9"/>
          </w:tcPr>
          <w:p w14:paraId="72413623" w14:textId="77777777" w:rsidR="00B4764C" w:rsidRPr="00635FDF" w:rsidRDefault="00B4764C" w:rsidP="001D2383">
            <w:pPr>
              <w:pStyle w:val="T-ColumnRowHeaders"/>
              <w:spacing w:line="240" w:lineRule="auto"/>
            </w:pPr>
            <w:r w:rsidRPr="00635FDF">
              <w:t>Readings</w:t>
            </w:r>
            <w:r>
              <w:t xml:space="preserve"> due today</w:t>
            </w:r>
          </w:p>
        </w:tc>
        <w:tc>
          <w:tcPr>
            <w:tcW w:w="831" w:type="pct"/>
            <w:shd w:val="clear" w:color="auto" w:fill="D9D9D9" w:themeFill="background1" w:themeFillShade="D9"/>
          </w:tcPr>
          <w:p w14:paraId="4AC6DE31" w14:textId="77777777" w:rsidR="00B4764C" w:rsidRPr="00635FDF" w:rsidRDefault="00B4764C" w:rsidP="001D2383">
            <w:pPr>
              <w:pStyle w:val="T-ColumnRowHeaders"/>
              <w:spacing w:line="240" w:lineRule="auto"/>
            </w:pPr>
            <w:r w:rsidRPr="00635FDF">
              <w:t>Activity</w:t>
            </w:r>
          </w:p>
        </w:tc>
        <w:tc>
          <w:tcPr>
            <w:tcW w:w="893" w:type="pct"/>
            <w:shd w:val="clear" w:color="auto" w:fill="D9D9D9" w:themeFill="background1" w:themeFillShade="D9"/>
          </w:tcPr>
          <w:p w14:paraId="4A46D2D8" w14:textId="77777777" w:rsidR="00B4764C" w:rsidRPr="00635FDF" w:rsidRDefault="00B4764C" w:rsidP="001D2383">
            <w:pPr>
              <w:pStyle w:val="T-ColumnRowHeaders"/>
              <w:spacing w:line="240" w:lineRule="auto"/>
              <w:jc w:val="left"/>
            </w:pPr>
            <w:r w:rsidRPr="00635FDF">
              <w:t xml:space="preserve">Due </w:t>
            </w:r>
            <w:r>
              <w:t>Today</w:t>
            </w:r>
          </w:p>
        </w:tc>
      </w:tr>
      <w:tr w:rsidR="00B4764C" w:rsidRPr="00406572" w14:paraId="0AEC28B6" w14:textId="77777777" w:rsidTr="001D2383">
        <w:trPr>
          <w:trHeight w:val="881"/>
        </w:trPr>
        <w:tc>
          <w:tcPr>
            <w:tcW w:w="568" w:type="pct"/>
            <w:shd w:val="clear" w:color="auto" w:fill="D9D9D9" w:themeFill="background1" w:themeFillShade="D9"/>
          </w:tcPr>
          <w:p w14:paraId="7A6977A2" w14:textId="77777777" w:rsidR="00B4764C" w:rsidRDefault="00B4764C" w:rsidP="001D2383">
            <w:pPr>
              <w:pStyle w:val="T-ColumnRowHeaders"/>
              <w:spacing w:line="240" w:lineRule="auto"/>
            </w:pPr>
            <w:r>
              <w:t>#</w:t>
            </w:r>
            <w:r w:rsidRPr="00406572">
              <w:t>1</w:t>
            </w:r>
          </w:p>
          <w:p w14:paraId="3B1F84D4" w14:textId="77777777" w:rsidR="00B4764C" w:rsidRDefault="00B4764C" w:rsidP="001D2383">
            <w:pPr>
              <w:pStyle w:val="T-ColumnRowHeaders"/>
              <w:spacing w:line="240" w:lineRule="auto"/>
            </w:pPr>
            <w:r>
              <w:t>Thurs</w:t>
            </w:r>
          </w:p>
          <w:p w14:paraId="43377FF9" w14:textId="77777777" w:rsidR="00B4764C" w:rsidRPr="007B707D" w:rsidRDefault="00B4764C" w:rsidP="001D2383">
            <w:pPr>
              <w:pStyle w:val="T-ColumnRowHeaders"/>
              <w:spacing w:line="240" w:lineRule="auto"/>
              <w:rPr>
                <w:b w:val="0"/>
              </w:rPr>
            </w:pPr>
            <w:r w:rsidRPr="007B707D">
              <w:rPr>
                <w:b w:val="0"/>
              </w:rPr>
              <w:t>Aug 2</w:t>
            </w:r>
            <w:r>
              <w:rPr>
                <w:b w:val="0"/>
              </w:rPr>
              <w:t>9</w:t>
            </w:r>
          </w:p>
          <w:p w14:paraId="43354DD2" w14:textId="77777777" w:rsidR="00B4764C" w:rsidRPr="00406572" w:rsidRDefault="00B4764C" w:rsidP="001D2383">
            <w:pPr>
              <w:pStyle w:val="T-ColumnRowHeaders"/>
              <w:spacing w:line="240" w:lineRule="auto"/>
            </w:pPr>
          </w:p>
        </w:tc>
        <w:tc>
          <w:tcPr>
            <w:tcW w:w="1005" w:type="pct"/>
          </w:tcPr>
          <w:p w14:paraId="6EF74D60" w14:textId="77777777" w:rsidR="00B4764C" w:rsidRPr="00635FDF" w:rsidRDefault="00B4764C" w:rsidP="001D2383">
            <w:pPr>
              <w:rPr>
                <w:sz w:val="22"/>
              </w:rPr>
            </w:pPr>
            <w:r w:rsidRPr="00635FDF">
              <w:rPr>
                <w:sz w:val="22"/>
              </w:rPr>
              <w:t xml:space="preserve">Course &amp; Personal Introductions &amp; Expectations; Review of Syllabus, Introduction to </w:t>
            </w:r>
            <w:r>
              <w:rPr>
                <w:sz w:val="22"/>
              </w:rPr>
              <w:t>reading journal articles</w:t>
            </w:r>
            <w:r w:rsidRPr="00635FDF">
              <w:rPr>
                <w:sz w:val="22"/>
              </w:rPr>
              <w:t xml:space="preserve"> </w:t>
            </w:r>
          </w:p>
        </w:tc>
        <w:tc>
          <w:tcPr>
            <w:tcW w:w="1703" w:type="pct"/>
          </w:tcPr>
          <w:p w14:paraId="20603EC8" w14:textId="77777777" w:rsidR="00B4764C" w:rsidRPr="00635FDF" w:rsidRDefault="00B4764C" w:rsidP="001D2383">
            <w:pPr>
              <w:rPr>
                <w:sz w:val="22"/>
              </w:rPr>
            </w:pPr>
          </w:p>
        </w:tc>
        <w:tc>
          <w:tcPr>
            <w:tcW w:w="831" w:type="pct"/>
          </w:tcPr>
          <w:p w14:paraId="27554F81" w14:textId="77777777" w:rsidR="00B4764C" w:rsidRPr="00635FDF" w:rsidRDefault="00B4764C" w:rsidP="001D2383">
            <w:pPr>
              <w:rPr>
                <w:sz w:val="22"/>
              </w:rPr>
            </w:pPr>
            <w:r w:rsidRPr="007A3A02">
              <w:rPr>
                <w:b/>
                <w:color w:val="000000"/>
                <w:sz w:val="22"/>
              </w:rPr>
              <w:t>Watch</w:t>
            </w:r>
            <w:r>
              <w:rPr>
                <w:color w:val="000000"/>
                <w:sz w:val="22"/>
              </w:rPr>
              <w:t xml:space="preserve">: Far </w:t>
            </w:r>
            <w:proofErr w:type="gramStart"/>
            <w:r>
              <w:rPr>
                <w:color w:val="000000"/>
                <w:sz w:val="22"/>
              </w:rPr>
              <w:t>From</w:t>
            </w:r>
            <w:proofErr w:type="gramEnd"/>
            <w:r>
              <w:rPr>
                <w:color w:val="000000"/>
                <w:sz w:val="22"/>
              </w:rPr>
              <w:t xml:space="preserve"> the Tree Documentary </w:t>
            </w:r>
          </w:p>
        </w:tc>
        <w:tc>
          <w:tcPr>
            <w:tcW w:w="893" w:type="pct"/>
          </w:tcPr>
          <w:p w14:paraId="0ED7E155" w14:textId="77777777" w:rsidR="00B4764C" w:rsidRPr="00635FDF" w:rsidRDefault="00B4764C" w:rsidP="001D2383">
            <w:pPr>
              <w:rPr>
                <w:sz w:val="22"/>
              </w:rPr>
            </w:pPr>
          </w:p>
        </w:tc>
      </w:tr>
      <w:tr w:rsidR="00B4764C" w:rsidRPr="00406572" w14:paraId="494BFCA2" w14:textId="77777777" w:rsidTr="001D2383">
        <w:trPr>
          <w:trHeight w:val="1277"/>
        </w:trPr>
        <w:tc>
          <w:tcPr>
            <w:tcW w:w="568" w:type="pct"/>
            <w:shd w:val="clear" w:color="auto" w:fill="D9D9D9" w:themeFill="background1" w:themeFillShade="D9"/>
          </w:tcPr>
          <w:p w14:paraId="20E295C0" w14:textId="77777777" w:rsidR="00B4764C" w:rsidRDefault="00B4764C" w:rsidP="001D2383">
            <w:pPr>
              <w:pStyle w:val="T-ColumnRowHeaders"/>
              <w:spacing w:line="240" w:lineRule="auto"/>
            </w:pPr>
            <w:r>
              <w:t>#</w:t>
            </w:r>
            <w:r w:rsidRPr="00406572">
              <w:t>2</w:t>
            </w:r>
          </w:p>
          <w:p w14:paraId="2F97B31A" w14:textId="77777777" w:rsidR="00B4764C" w:rsidRDefault="00B4764C" w:rsidP="001D2383">
            <w:pPr>
              <w:pStyle w:val="T-ColumnRowHeaders"/>
              <w:spacing w:line="240" w:lineRule="auto"/>
            </w:pPr>
            <w:r>
              <w:t>Thurs</w:t>
            </w:r>
          </w:p>
          <w:p w14:paraId="69BEC9CE" w14:textId="77777777" w:rsidR="00B4764C" w:rsidRPr="007B707D" w:rsidRDefault="00B4764C" w:rsidP="001D2383">
            <w:pPr>
              <w:pStyle w:val="T-ColumnRowHeaders"/>
              <w:spacing w:line="240" w:lineRule="auto"/>
              <w:rPr>
                <w:b w:val="0"/>
              </w:rPr>
            </w:pPr>
            <w:r>
              <w:rPr>
                <w:b w:val="0"/>
              </w:rPr>
              <w:t>Sept 5</w:t>
            </w:r>
          </w:p>
        </w:tc>
        <w:tc>
          <w:tcPr>
            <w:tcW w:w="1005" w:type="pct"/>
          </w:tcPr>
          <w:p w14:paraId="5750CA1D" w14:textId="77777777" w:rsidR="00B4764C" w:rsidRPr="00635FDF" w:rsidRDefault="00B4764C" w:rsidP="001D2383">
            <w:pPr>
              <w:widowControl w:val="0"/>
              <w:autoSpaceDE w:val="0"/>
              <w:autoSpaceDN w:val="0"/>
              <w:adjustRightInd w:val="0"/>
              <w:spacing w:after="240"/>
              <w:rPr>
                <w:color w:val="000000"/>
                <w:sz w:val="22"/>
              </w:rPr>
            </w:pPr>
            <w:r>
              <w:rPr>
                <w:color w:val="000000"/>
                <w:sz w:val="22"/>
              </w:rPr>
              <w:t>Family Systems theory and your family</w:t>
            </w:r>
          </w:p>
        </w:tc>
        <w:tc>
          <w:tcPr>
            <w:tcW w:w="1703" w:type="pct"/>
          </w:tcPr>
          <w:p w14:paraId="5166920D" w14:textId="77777777" w:rsidR="00B4764C" w:rsidRDefault="00B4764C" w:rsidP="00B4764C">
            <w:pPr>
              <w:pStyle w:val="ListParagraph"/>
              <w:widowControl w:val="0"/>
              <w:numPr>
                <w:ilvl w:val="0"/>
                <w:numId w:val="64"/>
              </w:numPr>
              <w:autoSpaceDE w:val="0"/>
              <w:autoSpaceDN w:val="0"/>
              <w:adjustRightInd w:val="0"/>
              <w:spacing w:before="0" w:after="240"/>
              <w:ind w:left="250" w:hanging="270"/>
              <w:rPr>
                <w:color w:val="000000"/>
              </w:rPr>
            </w:pPr>
            <w:r w:rsidRPr="00302817">
              <w:rPr>
                <w:b/>
                <w:color w:val="000000"/>
              </w:rPr>
              <w:t>TEXTBOOK CHAPTER</w:t>
            </w:r>
            <w:r>
              <w:rPr>
                <w:color w:val="000000"/>
              </w:rPr>
              <w:t xml:space="preserve">: Hanson &amp; Lynch </w:t>
            </w:r>
            <w:proofErr w:type="spellStart"/>
            <w:r>
              <w:rPr>
                <w:color w:val="000000"/>
              </w:rPr>
              <w:t>ch</w:t>
            </w:r>
            <w:proofErr w:type="spellEnd"/>
            <w:r>
              <w:rPr>
                <w:color w:val="000000"/>
              </w:rPr>
              <w:t xml:space="preserve"> 1 </w:t>
            </w:r>
            <w:r w:rsidRPr="007A3A02">
              <w:rPr>
                <w:i/>
                <w:color w:val="000000"/>
                <w:sz w:val="21"/>
              </w:rPr>
              <w:t>(Families in the 21</w:t>
            </w:r>
            <w:r w:rsidRPr="007A3A02">
              <w:rPr>
                <w:i/>
                <w:color w:val="000000"/>
                <w:sz w:val="21"/>
                <w:vertAlign w:val="superscript"/>
              </w:rPr>
              <w:t>st</w:t>
            </w:r>
            <w:r w:rsidRPr="007A3A02">
              <w:rPr>
                <w:i/>
                <w:color w:val="000000"/>
                <w:sz w:val="21"/>
              </w:rPr>
              <w:t xml:space="preserve"> century, 22pgs)</w:t>
            </w:r>
          </w:p>
          <w:p w14:paraId="66FDDC8E" w14:textId="77777777" w:rsidR="00B4764C" w:rsidRPr="00274129" w:rsidRDefault="00B4764C" w:rsidP="00B4764C">
            <w:pPr>
              <w:pStyle w:val="ListParagraph"/>
              <w:widowControl w:val="0"/>
              <w:numPr>
                <w:ilvl w:val="0"/>
                <w:numId w:val="64"/>
              </w:numPr>
              <w:autoSpaceDE w:val="0"/>
              <w:autoSpaceDN w:val="0"/>
              <w:adjustRightInd w:val="0"/>
              <w:spacing w:before="0" w:after="240"/>
              <w:ind w:left="250" w:hanging="270"/>
              <w:rPr>
                <w:color w:val="000000"/>
              </w:rPr>
            </w:pPr>
            <w:r>
              <w:rPr>
                <w:b/>
                <w:color w:val="000000"/>
              </w:rPr>
              <w:t>OPTIONAL Chapter</w:t>
            </w:r>
            <w:r w:rsidRPr="00274129">
              <w:rPr>
                <w:color w:val="000000"/>
              </w:rPr>
              <w:t xml:space="preserve">: Solomon, </w:t>
            </w:r>
            <w:r w:rsidRPr="00274129">
              <w:rPr>
                <w:i/>
                <w:color w:val="000000"/>
              </w:rPr>
              <w:t>Son,</w:t>
            </w:r>
            <w:r w:rsidRPr="00274129">
              <w:rPr>
                <w:color w:val="000000"/>
              </w:rPr>
              <w:t xml:space="preserve"> </w:t>
            </w:r>
            <w:proofErr w:type="spellStart"/>
            <w:r w:rsidRPr="00274129">
              <w:rPr>
                <w:color w:val="000000"/>
              </w:rPr>
              <w:t>ch.</w:t>
            </w:r>
            <w:proofErr w:type="spellEnd"/>
            <w:r w:rsidRPr="00274129">
              <w:rPr>
                <w:color w:val="000000"/>
              </w:rPr>
              <w:t xml:space="preserve"> I: </w:t>
            </w:r>
            <w:proofErr w:type="spellStart"/>
            <w:r w:rsidRPr="00274129">
              <w:rPr>
                <w:color w:val="000000"/>
              </w:rPr>
              <w:t>pgs</w:t>
            </w:r>
            <w:proofErr w:type="spellEnd"/>
            <w:r w:rsidRPr="00274129">
              <w:rPr>
                <w:color w:val="000000"/>
              </w:rPr>
              <w:t xml:space="preserve"> 1-48 (available on Canvas)</w:t>
            </w:r>
          </w:p>
        </w:tc>
        <w:tc>
          <w:tcPr>
            <w:tcW w:w="831" w:type="pct"/>
          </w:tcPr>
          <w:p w14:paraId="340319A4" w14:textId="77777777" w:rsidR="00B4764C" w:rsidRPr="007A3A02" w:rsidRDefault="00B4764C" w:rsidP="001D2383">
            <w:pPr>
              <w:widowControl w:val="0"/>
              <w:autoSpaceDE w:val="0"/>
              <w:autoSpaceDN w:val="0"/>
              <w:adjustRightInd w:val="0"/>
              <w:spacing w:after="240"/>
              <w:rPr>
                <w:bCs/>
                <w:i/>
                <w:color w:val="000000"/>
                <w:sz w:val="22"/>
              </w:rPr>
            </w:pPr>
            <w:r w:rsidRPr="005B05CC">
              <w:rPr>
                <w:i/>
                <w:sz w:val="22"/>
              </w:rPr>
              <w:t>Family-centered practices Exit Ticket</w:t>
            </w:r>
            <w:r>
              <w:rPr>
                <w:i/>
                <w:sz w:val="22"/>
              </w:rPr>
              <w:t xml:space="preserve"> (#1)</w:t>
            </w:r>
          </w:p>
        </w:tc>
        <w:tc>
          <w:tcPr>
            <w:tcW w:w="893" w:type="pct"/>
          </w:tcPr>
          <w:p w14:paraId="75FB6B30" w14:textId="77777777" w:rsidR="00B4764C" w:rsidRPr="00635FDF" w:rsidRDefault="00B4764C" w:rsidP="001D2383">
            <w:pPr>
              <w:widowControl w:val="0"/>
              <w:autoSpaceDE w:val="0"/>
              <w:autoSpaceDN w:val="0"/>
              <w:adjustRightInd w:val="0"/>
              <w:spacing w:after="240"/>
              <w:rPr>
                <w:color w:val="000000"/>
                <w:sz w:val="22"/>
              </w:rPr>
            </w:pPr>
          </w:p>
        </w:tc>
      </w:tr>
      <w:tr w:rsidR="00B4764C" w:rsidRPr="00406572" w14:paraId="1F357C8D" w14:textId="77777777" w:rsidTr="001D2383">
        <w:trPr>
          <w:trHeight w:val="1583"/>
        </w:trPr>
        <w:tc>
          <w:tcPr>
            <w:tcW w:w="568" w:type="pct"/>
            <w:shd w:val="clear" w:color="auto" w:fill="D9D9D9" w:themeFill="background1" w:themeFillShade="D9"/>
          </w:tcPr>
          <w:p w14:paraId="0327B7C9" w14:textId="77777777" w:rsidR="00B4764C" w:rsidRDefault="00B4764C" w:rsidP="001D2383">
            <w:pPr>
              <w:pStyle w:val="T-ColumnRowHeaders"/>
              <w:spacing w:line="240" w:lineRule="auto"/>
            </w:pPr>
            <w:r>
              <w:lastRenderedPageBreak/>
              <w:t>#</w:t>
            </w:r>
            <w:r w:rsidRPr="00406572">
              <w:t>3</w:t>
            </w:r>
          </w:p>
          <w:p w14:paraId="25C240D6" w14:textId="77777777" w:rsidR="00B4764C" w:rsidRDefault="00B4764C" w:rsidP="001D2383">
            <w:pPr>
              <w:pStyle w:val="T-ColumnRowHeaders"/>
              <w:spacing w:line="240" w:lineRule="auto"/>
            </w:pPr>
            <w:r>
              <w:t>Thurs</w:t>
            </w:r>
          </w:p>
          <w:p w14:paraId="283E08AB" w14:textId="77777777" w:rsidR="00B4764C" w:rsidRPr="007B707D" w:rsidRDefault="00B4764C" w:rsidP="001D2383">
            <w:pPr>
              <w:pStyle w:val="T-ColumnRowHeaders"/>
              <w:spacing w:line="240" w:lineRule="auto"/>
              <w:rPr>
                <w:b w:val="0"/>
              </w:rPr>
            </w:pPr>
            <w:r>
              <w:rPr>
                <w:b w:val="0"/>
              </w:rPr>
              <w:t>Sept 12</w:t>
            </w:r>
          </w:p>
        </w:tc>
        <w:tc>
          <w:tcPr>
            <w:tcW w:w="1005" w:type="pct"/>
          </w:tcPr>
          <w:p w14:paraId="6EDF5811" w14:textId="77777777" w:rsidR="00B4764C" w:rsidRPr="00635FDF" w:rsidRDefault="00B4764C" w:rsidP="001D2383">
            <w:pPr>
              <w:widowControl w:val="0"/>
              <w:autoSpaceDE w:val="0"/>
              <w:autoSpaceDN w:val="0"/>
              <w:adjustRightInd w:val="0"/>
              <w:spacing w:after="240"/>
              <w:rPr>
                <w:color w:val="000000"/>
                <w:sz w:val="22"/>
              </w:rPr>
            </w:pPr>
            <w:r>
              <w:rPr>
                <w:color w:val="000000"/>
                <w:sz w:val="22"/>
              </w:rPr>
              <w:t>Families raising children with disabilities</w:t>
            </w:r>
          </w:p>
        </w:tc>
        <w:tc>
          <w:tcPr>
            <w:tcW w:w="1703" w:type="pct"/>
          </w:tcPr>
          <w:p w14:paraId="09427D1D" w14:textId="77777777" w:rsidR="00B4764C" w:rsidRDefault="00B4764C" w:rsidP="00B4764C">
            <w:pPr>
              <w:pStyle w:val="ListParagraph"/>
              <w:widowControl w:val="0"/>
              <w:numPr>
                <w:ilvl w:val="0"/>
                <w:numId w:val="65"/>
              </w:numPr>
              <w:autoSpaceDE w:val="0"/>
              <w:autoSpaceDN w:val="0"/>
              <w:adjustRightInd w:val="0"/>
              <w:spacing w:before="0" w:after="240"/>
              <w:ind w:left="270" w:hanging="270"/>
              <w:rPr>
                <w:color w:val="000000"/>
              </w:rPr>
            </w:pPr>
            <w:r w:rsidRPr="00302817">
              <w:rPr>
                <w:b/>
                <w:color w:val="000000"/>
              </w:rPr>
              <w:t>TEXTBOOK CHAPTER</w:t>
            </w:r>
            <w:r>
              <w:rPr>
                <w:color w:val="000000"/>
              </w:rPr>
              <w:t xml:space="preserve">: Hanson &amp; Lynch </w:t>
            </w:r>
            <w:proofErr w:type="spellStart"/>
            <w:r>
              <w:rPr>
                <w:color w:val="000000"/>
              </w:rPr>
              <w:t>ch</w:t>
            </w:r>
            <w:proofErr w:type="spellEnd"/>
            <w:r>
              <w:rPr>
                <w:color w:val="000000"/>
              </w:rPr>
              <w:t xml:space="preserve"> 5</w:t>
            </w:r>
            <w:r w:rsidRPr="007A3A02">
              <w:rPr>
                <w:i/>
                <w:color w:val="000000"/>
                <w:sz w:val="21"/>
              </w:rPr>
              <w:t xml:space="preserve"> (Families with Children with Disabilities, 26pgs)</w:t>
            </w:r>
          </w:p>
          <w:p w14:paraId="56C67B9B" w14:textId="77777777" w:rsidR="00B4764C" w:rsidRPr="00C4408D" w:rsidRDefault="00B4764C" w:rsidP="00B4764C">
            <w:pPr>
              <w:pStyle w:val="ListParagraph"/>
              <w:widowControl w:val="0"/>
              <w:numPr>
                <w:ilvl w:val="0"/>
                <w:numId w:val="65"/>
              </w:numPr>
              <w:autoSpaceDE w:val="0"/>
              <w:autoSpaceDN w:val="0"/>
              <w:adjustRightInd w:val="0"/>
              <w:spacing w:before="0" w:after="240"/>
              <w:ind w:left="270" w:hanging="270"/>
              <w:rPr>
                <w:color w:val="000000"/>
              </w:rPr>
            </w:pPr>
            <w:r w:rsidRPr="00302817">
              <w:rPr>
                <w:b/>
                <w:color w:val="000000"/>
              </w:rPr>
              <w:t>CHAPTER in Canvas</w:t>
            </w:r>
            <w:r>
              <w:rPr>
                <w:color w:val="000000"/>
              </w:rPr>
              <w:t xml:space="preserve">: </w:t>
            </w:r>
            <w:proofErr w:type="spellStart"/>
            <w:r>
              <w:rPr>
                <w:color w:val="000000"/>
              </w:rPr>
              <w:t>Soloman</w:t>
            </w:r>
            <w:proofErr w:type="spellEnd"/>
            <w:r>
              <w:rPr>
                <w:color w:val="000000"/>
              </w:rPr>
              <w:t xml:space="preserve">, Ch. VII </w:t>
            </w:r>
            <w:r w:rsidRPr="007A3A02">
              <w:rPr>
                <w:i/>
                <w:color w:val="000000"/>
                <w:sz w:val="21"/>
              </w:rPr>
              <w:t>pp. 355-</w:t>
            </w:r>
            <w:r>
              <w:rPr>
                <w:i/>
                <w:color w:val="000000"/>
                <w:sz w:val="21"/>
              </w:rPr>
              <w:t>375</w:t>
            </w:r>
            <w:r w:rsidRPr="007A3A02">
              <w:rPr>
                <w:i/>
                <w:color w:val="000000"/>
                <w:sz w:val="21"/>
              </w:rPr>
              <w:t xml:space="preserve"> (Disability)</w:t>
            </w:r>
            <w:r>
              <w:rPr>
                <w:i/>
                <w:color w:val="000000"/>
                <w:sz w:val="21"/>
              </w:rPr>
              <w:t xml:space="preserve"> (on Canvas)</w:t>
            </w:r>
          </w:p>
        </w:tc>
        <w:tc>
          <w:tcPr>
            <w:tcW w:w="831" w:type="pct"/>
          </w:tcPr>
          <w:p w14:paraId="1780BA62" w14:textId="77777777" w:rsidR="00B4764C" w:rsidRDefault="00B4764C" w:rsidP="001D2383">
            <w:pPr>
              <w:rPr>
                <w:i/>
                <w:sz w:val="22"/>
              </w:rPr>
            </w:pPr>
          </w:p>
          <w:p w14:paraId="407B099C" w14:textId="77777777" w:rsidR="00B4764C" w:rsidRDefault="00B4764C" w:rsidP="001D2383">
            <w:pPr>
              <w:rPr>
                <w:i/>
                <w:sz w:val="22"/>
              </w:rPr>
            </w:pPr>
          </w:p>
          <w:p w14:paraId="4B2C6E80" w14:textId="77777777" w:rsidR="00B4764C" w:rsidRPr="00E76344" w:rsidRDefault="00B4764C" w:rsidP="001D2383">
            <w:pPr>
              <w:rPr>
                <w:b/>
                <w:sz w:val="21"/>
              </w:rPr>
            </w:pPr>
          </w:p>
        </w:tc>
        <w:tc>
          <w:tcPr>
            <w:tcW w:w="893" w:type="pct"/>
          </w:tcPr>
          <w:p w14:paraId="0298139F" w14:textId="77777777" w:rsidR="00B4764C" w:rsidRPr="00635FDF" w:rsidRDefault="00B4764C" w:rsidP="001D2383">
            <w:pPr>
              <w:widowControl w:val="0"/>
              <w:autoSpaceDE w:val="0"/>
              <w:autoSpaceDN w:val="0"/>
              <w:adjustRightInd w:val="0"/>
              <w:spacing w:after="240"/>
              <w:rPr>
                <w:color w:val="000000"/>
                <w:sz w:val="22"/>
              </w:rPr>
            </w:pPr>
          </w:p>
        </w:tc>
      </w:tr>
      <w:tr w:rsidR="00B4764C" w:rsidRPr="00406572" w14:paraId="29A57865" w14:textId="77777777" w:rsidTr="001D2383">
        <w:trPr>
          <w:trHeight w:val="80"/>
        </w:trPr>
        <w:tc>
          <w:tcPr>
            <w:tcW w:w="568" w:type="pct"/>
            <w:shd w:val="clear" w:color="auto" w:fill="D9D9D9" w:themeFill="background1" w:themeFillShade="D9"/>
          </w:tcPr>
          <w:p w14:paraId="61F7F322" w14:textId="77777777" w:rsidR="00B4764C" w:rsidRDefault="00B4764C" w:rsidP="001D2383">
            <w:pPr>
              <w:pStyle w:val="T-ColumnRowHeaders"/>
              <w:spacing w:line="240" w:lineRule="auto"/>
            </w:pPr>
            <w:r>
              <w:t>#4</w:t>
            </w:r>
          </w:p>
          <w:p w14:paraId="00373BE4" w14:textId="77777777" w:rsidR="00B4764C" w:rsidRDefault="00B4764C" w:rsidP="001D2383">
            <w:pPr>
              <w:pStyle w:val="T-ColumnRowHeaders"/>
              <w:spacing w:line="240" w:lineRule="auto"/>
            </w:pPr>
            <w:r>
              <w:t>Thurs</w:t>
            </w:r>
          </w:p>
          <w:p w14:paraId="620159D1" w14:textId="77777777" w:rsidR="00B4764C" w:rsidRPr="007B707D" w:rsidRDefault="00B4764C" w:rsidP="001D2383">
            <w:pPr>
              <w:pStyle w:val="T-ColumnRowHeaders"/>
              <w:spacing w:line="240" w:lineRule="auto"/>
              <w:rPr>
                <w:b w:val="0"/>
              </w:rPr>
            </w:pPr>
            <w:r>
              <w:rPr>
                <w:b w:val="0"/>
              </w:rPr>
              <w:t>Sept 19</w:t>
            </w:r>
          </w:p>
          <w:p w14:paraId="68DF8569" w14:textId="77777777" w:rsidR="00B4764C" w:rsidRPr="00406572" w:rsidRDefault="00B4764C" w:rsidP="001D2383">
            <w:pPr>
              <w:pStyle w:val="T-ColumnRowHeaders"/>
              <w:spacing w:line="240" w:lineRule="auto"/>
            </w:pPr>
          </w:p>
        </w:tc>
        <w:tc>
          <w:tcPr>
            <w:tcW w:w="1005" w:type="pct"/>
          </w:tcPr>
          <w:p w14:paraId="620DF73E" w14:textId="77777777" w:rsidR="00B4764C" w:rsidRDefault="00B4764C" w:rsidP="001D2383">
            <w:pPr>
              <w:widowControl w:val="0"/>
              <w:autoSpaceDE w:val="0"/>
              <w:autoSpaceDN w:val="0"/>
              <w:adjustRightInd w:val="0"/>
              <w:spacing w:after="240"/>
              <w:rPr>
                <w:color w:val="000000"/>
                <w:sz w:val="22"/>
              </w:rPr>
            </w:pPr>
            <w:r>
              <w:rPr>
                <w:color w:val="000000"/>
                <w:sz w:val="22"/>
              </w:rPr>
              <w:t>Family diversity in the 21</w:t>
            </w:r>
            <w:r w:rsidRPr="000761DE">
              <w:rPr>
                <w:color w:val="000000"/>
                <w:sz w:val="22"/>
                <w:vertAlign w:val="superscript"/>
              </w:rPr>
              <w:t>st</w:t>
            </w:r>
            <w:r>
              <w:rPr>
                <w:color w:val="000000"/>
                <w:sz w:val="22"/>
              </w:rPr>
              <w:t xml:space="preserve"> century:</w:t>
            </w:r>
          </w:p>
          <w:p w14:paraId="4CD2E728" w14:textId="77777777" w:rsidR="00B4764C" w:rsidRDefault="00B4764C" w:rsidP="00EB0982">
            <w:pPr>
              <w:pStyle w:val="ListParagraph"/>
              <w:widowControl w:val="0"/>
              <w:numPr>
                <w:ilvl w:val="0"/>
                <w:numId w:val="152"/>
              </w:numPr>
              <w:autoSpaceDE w:val="0"/>
              <w:autoSpaceDN w:val="0"/>
              <w:adjustRightInd w:val="0"/>
              <w:spacing w:before="0" w:after="240"/>
              <w:ind w:left="261" w:hanging="180"/>
              <w:rPr>
                <w:color w:val="000000"/>
              </w:rPr>
            </w:pPr>
            <w:r>
              <w:rPr>
                <w:color w:val="000000"/>
              </w:rPr>
              <w:t>Poverty</w:t>
            </w:r>
          </w:p>
          <w:p w14:paraId="51FAB702" w14:textId="77777777" w:rsidR="00B4764C" w:rsidRPr="007C1DA4" w:rsidRDefault="00B4764C" w:rsidP="00EB0982">
            <w:pPr>
              <w:pStyle w:val="ListParagraph"/>
              <w:widowControl w:val="0"/>
              <w:numPr>
                <w:ilvl w:val="0"/>
                <w:numId w:val="152"/>
              </w:numPr>
              <w:autoSpaceDE w:val="0"/>
              <w:autoSpaceDN w:val="0"/>
              <w:adjustRightInd w:val="0"/>
              <w:spacing w:before="0" w:after="240"/>
              <w:ind w:left="261" w:hanging="180"/>
              <w:rPr>
                <w:color w:val="000000"/>
              </w:rPr>
            </w:pPr>
            <w:r>
              <w:rPr>
                <w:color w:val="000000"/>
              </w:rPr>
              <w:t>Adverse Childhood Experiences (ACEs)</w:t>
            </w:r>
          </w:p>
        </w:tc>
        <w:tc>
          <w:tcPr>
            <w:tcW w:w="1703" w:type="pct"/>
          </w:tcPr>
          <w:p w14:paraId="1A4B9A86" w14:textId="77777777" w:rsidR="00B4764C" w:rsidRPr="00B70BB3" w:rsidRDefault="00B4764C" w:rsidP="00EB0982">
            <w:pPr>
              <w:pStyle w:val="ListParagraph"/>
              <w:widowControl w:val="0"/>
              <w:numPr>
                <w:ilvl w:val="0"/>
                <w:numId w:val="153"/>
              </w:numPr>
              <w:autoSpaceDE w:val="0"/>
              <w:autoSpaceDN w:val="0"/>
              <w:adjustRightInd w:val="0"/>
              <w:spacing w:before="0" w:after="240"/>
              <w:ind w:left="301"/>
              <w:rPr>
                <w:color w:val="000000"/>
              </w:rPr>
            </w:pPr>
            <w:r w:rsidRPr="00302817">
              <w:rPr>
                <w:b/>
                <w:color w:val="000000"/>
              </w:rPr>
              <w:t>TEXTBOOK CHAPTER</w:t>
            </w:r>
            <w:r w:rsidRPr="00B70BB3">
              <w:rPr>
                <w:color w:val="000000"/>
              </w:rPr>
              <w:t xml:space="preserve">: Hanson &amp; Lynch </w:t>
            </w:r>
            <w:proofErr w:type="spellStart"/>
            <w:r w:rsidRPr="00B70BB3">
              <w:rPr>
                <w:color w:val="000000"/>
              </w:rPr>
              <w:t>ch</w:t>
            </w:r>
            <w:proofErr w:type="spellEnd"/>
            <w:r w:rsidRPr="00B70BB3">
              <w:rPr>
                <w:color w:val="000000"/>
              </w:rPr>
              <w:t xml:space="preserve"> 6</w:t>
            </w:r>
            <w:r w:rsidRPr="00B70BB3">
              <w:rPr>
                <w:i/>
                <w:color w:val="000000"/>
                <w:sz w:val="21"/>
              </w:rPr>
              <w:t xml:space="preserve"> (Families Living in Poverty, 19pgs)</w:t>
            </w:r>
          </w:p>
          <w:p w14:paraId="6173D581" w14:textId="77777777" w:rsidR="00B4764C" w:rsidRPr="00B70BB3" w:rsidRDefault="00B4764C" w:rsidP="00EB0982">
            <w:pPr>
              <w:pStyle w:val="ListParagraph"/>
              <w:widowControl w:val="0"/>
              <w:numPr>
                <w:ilvl w:val="0"/>
                <w:numId w:val="153"/>
              </w:numPr>
              <w:autoSpaceDE w:val="0"/>
              <w:autoSpaceDN w:val="0"/>
              <w:adjustRightInd w:val="0"/>
              <w:spacing w:before="0" w:after="240"/>
              <w:ind w:left="301"/>
              <w:rPr>
                <w:color w:val="000000"/>
              </w:rPr>
            </w:pPr>
            <w:r w:rsidRPr="00302817">
              <w:rPr>
                <w:b/>
                <w:color w:val="000000"/>
              </w:rPr>
              <w:t>TEXTBOOK CHAPTER</w:t>
            </w:r>
            <w:r w:rsidRPr="00B70BB3">
              <w:rPr>
                <w:color w:val="000000"/>
              </w:rPr>
              <w:t xml:space="preserve">: Hanson &amp; Lynch </w:t>
            </w:r>
            <w:proofErr w:type="spellStart"/>
            <w:r w:rsidRPr="00B70BB3">
              <w:rPr>
                <w:color w:val="000000"/>
              </w:rPr>
              <w:t>ch</w:t>
            </w:r>
            <w:proofErr w:type="spellEnd"/>
            <w:r w:rsidRPr="00B70BB3">
              <w:rPr>
                <w:color w:val="000000"/>
              </w:rPr>
              <w:t xml:space="preserve"> 7 </w:t>
            </w:r>
            <w:r w:rsidRPr="00B70BB3">
              <w:rPr>
                <w:i/>
                <w:color w:val="000000"/>
              </w:rPr>
              <w:t xml:space="preserve">Family Life at Risk, 18 </w:t>
            </w:r>
            <w:proofErr w:type="spellStart"/>
            <w:r w:rsidRPr="00B70BB3">
              <w:rPr>
                <w:i/>
                <w:color w:val="000000"/>
              </w:rPr>
              <w:t>pgs</w:t>
            </w:r>
            <w:proofErr w:type="spellEnd"/>
            <w:r w:rsidRPr="00B70BB3">
              <w:rPr>
                <w:i/>
                <w:color w:val="000000"/>
              </w:rPr>
              <w:t>)</w:t>
            </w:r>
          </w:p>
        </w:tc>
        <w:tc>
          <w:tcPr>
            <w:tcW w:w="831" w:type="pct"/>
          </w:tcPr>
          <w:p w14:paraId="33D29300" w14:textId="77777777" w:rsidR="00B4764C" w:rsidRPr="00635FDF" w:rsidRDefault="00B4764C" w:rsidP="001D2383">
            <w:pPr>
              <w:rPr>
                <w:sz w:val="22"/>
              </w:rPr>
            </w:pPr>
            <w:r w:rsidRPr="007A3A02">
              <w:rPr>
                <w:bCs/>
                <w:i/>
                <w:color w:val="000000"/>
                <w:sz w:val="22"/>
              </w:rPr>
              <w:t>Autobiographies</w:t>
            </w:r>
          </w:p>
        </w:tc>
        <w:tc>
          <w:tcPr>
            <w:tcW w:w="893" w:type="pct"/>
          </w:tcPr>
          <w:p w14:paraId="305E3860" w14:textId="77777777" w:rsidR="00B4764C" w:rsidRPr="003C33ED" w:rsidRDefault="00B4764C" w:rsidP="001D2383">
            <w:pPr>
              <w:widowControl w:val="0"/>
              <w:autoSpaceDE w:val="0"/>
              <w:autoSpaceDN w:val="0"/>
              <w:adjustRightInd w:val="0"/>
              <w:spacing w:after="240"/>
              <w:rPr>
                <w:b/>
                <w:color w:val="000000"/>
                <w:sz w:val="22"/>
              </w:rPr>
            </w:pPr>
            <w:r w:rsidRPr="003C33ED">
              <w:rPr>
                <w:b/>
                <w:color w:val="000000"/>
                <w:sz w:val="22"/>
              </w:rPr>
              <w:t>DUE: Community Activity proposal</w:t>
            </w:r>
          </w:p>
        </w:tc>
      </w:tr>
      <w:tr w:rsidR="00B4764C" w:rsidRPr="00406572" w14:paraId="4FB712E2" w14:textId="77777777" w:rsidTr="001D2383">
        <w:trPr>
          <w:trHeight w:val="1637"/>
        </w:trPr>
        <w:tc>
          <w:tcPr>
            <w:tcW w:w="568" w:type="pct"/>
            <w:shd w:val="clear" w:color="auto" w:fill="D9D9D9" w:themeFill="background1" w:themeFillShade="D9"/>
          </w:tcPr>
          <w:p w14:paraId="4C087309" w14:textId="77777777" w:rsidR="00B4764C" w:rsidRDefault="00B4764C" w:rsidP="001D2383">
            <w:pPr>
              <w:pStyle w:val="T-ColumnRowHeaders"/>
              <w:spacing w:line="240" w:lineRule="auto"/>
            </w:pPr>
            <w:r>
              <w:t>#5</w:t>
            </w:r>
          </w:p>
          <w:p w14:paraId="7B3210E2" w14:textId="77777777" w:rsidR="00B4764C" w:rsidRDefault="00B4764C" w:rsidP="001D2383">
            <w:pPr>
              <w:pStyle w:val="T-ColumnRowHeaders"/>
              <w:spacing w:line="240" w:lineRule="auto"/>
            </w:pPr>
            <w:r>
              <w:t>Thurs</w:t>
            </w:r>
          </w:p>
          <w:p w14:paraId="4ABEAE87" w14:textId="77777777" w:rsidR="00B4764C" w:rsidRPr="007B707D" w:rsidRDefault="00B4764C" w:rsidP="001D2383">
            <w:pPr>
              <w:pStyle w:val="T-ColumnRowHeaders"/>
              <w:spacing w:line="240" w:lineRule="auto"/>
              <w:rPr>
                <w:b w:val="0"/>
              </w:rPr>
            </w:pPr>
            <w:r>
              <w:rPr>
                <w:b w:val="0"/>
              </w:rPr>
              <w:t>Sept 26</w:t>
            </w:r>
          </w:p>
          <w:p w14:paraId="103A57C6" w14:textId="77777777" w:rsidR="00B4764C" w:rsidRDefault="00B4764C" w:rsidP="001D2383">
            <w:pPr>
              <w:pStyle w:val="T-ColumnRowHeaders"/>
              <w:spacing w:line="240" w:lineRule="auto"/>
            </w:pPr>
          </w:p>
        </w:tc>
        <w:tc>
          <w:tcPr>
            <w:tcW w:w="1005" w:type="pct"/>
          </w:tcPr>
          <w:p w14:paraId="2945FB88" w14:textId="34D3CCD8" w:rsidR="00B4764C" w:rsidRPr="00B70BB3" w:rsidRDefault="00B4764C" w:rsidP="001D2383">
            <w:pPr>
              <w:widowControl w:val="0"/>
              <w:autoSpaceDE w:val="0"/>
              <w:autoSpaceDN w:val="0"/>
              <w:adjustRightInd w:val="0"/>
              <w:spacing w:after="240"/>
              <w:rPr>
                <w:color w:val="000000"/>
                <w:sz w:val="22"/>
                <w:szCs w:val="22"/>
              </w:rPr>
            </w:pPr>
            <w:bookmarkStart w:id="132" w:name="EDSP201R11I"/>
            <w:r>
              <w:rPr>
                <w:color w:val="000000"/>
                <w:sz w:val="22"/>
                <w:szCs w:val="22"/>
              </w:rPr>
              <w:t xml:space="preserve">The </w:t>
            </w:r>
            <w:bookmarkEnd w:id="132"/>
            <w:r>
              <w:rPr>
                <w:color w:val="000000"/>
                <w:sz w:val="22"/>
                <w:szCs w:val="22"/>
              </w:rPr>
              <w:t>impact of culture</w:t>
            </w:r>
            <w:r w:rsidR="00033AAE">
              <w:rPr>
                <w:color w:val="000000"/>
                <w:sz w:val="22"/>
                <w:szCs w:val="22"/>
              </w:rPr>
              <w:t xml:space="preserve"> and disability</w:t>
            </w:r>
            <w:r>
              <w:rPr>
                <w:color w:val="000000"/>
                <w:sz w:val="22"/>
                <w:szCs w:val="22"/>
              </w:rPr>
              <w:t xml:space="preserve"> on learning and families’ funds of knowledge: strengths-based perspective</w:t>
            </w:r>
          </w:p>
        </w:tc>
        <w:tc>
          <w:tcPr>
            <w:tcW w:w="1703" w:type="pct"/>
          </w:tcPr>
          <w:p w14:paraId="7CCF5783" w14:textId="77777777" w:rsidR="00B4764C" w:rsidRDefault="00B4764C" w:rsidP="00B4764C">
            <w:pPr>
              <w:pStyle w:val="ListParagraph"/>
              <w:widowControl w:val="0"/>
              <w:numPr>
                <w:ilvl w:val="0"/>
                <w:numId w:val="72"/>
              </w:numPr>
              <w:autoSpaceDE w:val="0"/>
              <w:autoSpaceDN w:val="0"/>
              <w:adjustRightInd w:val="0"/>
              <w:spacing w:before="0" w:after="240"/>
              <w:ind w:left="301"/>
              <w:rPr>
                <w:color w:val="000000"/>
              </w:rPr>
            </w:pPr>
            <w:r w:rsidRPr="00302817">
              <w:rPr>
                <w:b/>
                <w:color w:val="000000"/>
              </w:rPr>
              <w:t>NOVEL</w:t>
            </w:r>
            <w:r>
              <w:rPr>
                <w:color w:val="000000"/>
              </w:rPr>
              <w:t xml:space="preserve">, Part 1 (pages 1-46): Harry, B. </w:t>
            </w:r>
            <w:r w:rsidRPr="009C253C">
              <w:rPr>
                <w:i/>
                <w:color w:val="000000"/>
              </w:rPr>
              <w:t>Melanie:</w:t>
            </w:r>
            <w:r>
              <w:rPr>
                <w:color w:val="000000"/>
              </w:rPr>
              <w:t xml:space="preserve"> </w:t>
            </w:r>
            <w:r w:rsidRPr="009C253C">
              <w:rPr>
                <w:i/>
                <w:color w:val="000000"/>
              </w:rPr>
              <w:t>Bird with a Broken wing</w:t>
            </w:r>
            <w:r>
              <w:rPr>
                <w:color w:val="000000"/>
              </w:rPr>
              <w:t xml:space="preserve">. </w:t>
            </w:r>
          </w:p>
          <w:p w14:paraId="395D24E4" w14:textId="77777777" w:rsidR="00B4764C" w:rsidRPr="00B70BB3" w:rsidRDefault="00B4764C" w:rsidP="00B4764C">
            <w:pPr>
              <w:pStyle w:val="ListParagraph"/>
              <w:widowControl w:val="0"/>
              <w:numPr>
                <w:ilvl w:val="0"/>
                <w:numId w:val="72"/>
              </w:numPr>
              <w:tabs>
                <w:tab w:val="left" w:pos="250"/>
              </w:tabs>
              <w:autoSpaceDE w:val="0"/>
              <w:autoSpaceDN w:val="0"/>
              <w:adjustRightInd w:val="0"/>
              <w:spacing w:before="0" w:after="240"/>
              <w:ind w:left="301"/>
              <w:rPr>
                <w:color w:val="000000"/>
              </w:rPr>
            </w:pPr>
            <w:r w:rsidRPr="00302817">
              <w:rPr>
                <w:b/>
                <w:color w:val="000000"/>
              </w:rPr>
              <w:t>SKILLED DIALOGUE Book</w:t>
            </w:r>
            <w:r>
              <w:rPr>
                <w:color w:val="000000"/>
              </w:rPr>
              <w:t xml:space="preserve">. Barrera, Kramer &amp; Macpherson </w:t>
            </w:r>
            <w:proofErr w:type="spellStart"/>
            <w:r>
              <w:rPr>
                <w:color w:val="000000"/>
              </w:rPr>
              <w:t>ch</w:t>
            </w:r>
            <w:proofErr w:type="spellEnd"/>
            <w:r>
              <w:rPr>
                <w:color w:val="000000"/>
              </w:rPr>
              <w:t xml:space="preserve"> 1 </w:t>
            </w:r>
            <w:r w:rsidRPr="007A3A02">
              <w:rPr>
                <w:i/>
                <w:color w:val="000000"/>
                <w:sz w:val="21"/>
              </w:rPr>
              <w:t>(Culture: The Underlying Reality, 14pgs),</w:t>
            </w:r>
            <w:r w:rsidRPr="007A3A02">
              <w:rPr>
                <w:color w:val="000000"/>
                <w:sz w:val="21"/>
              </w:rPr>
              <w:t xml:space="preserve"> </w:t>
            </w:r>
          </w:p>
        </w:tc>
        <w:tc>
          <w:tcPr>
            <w:tcW w:w="831" w:type="pct"/>
          </w:tcPr>
          <w:p w14:paraId="455D12AC" w14:textId="77777777" w:rsidR="00B4764C" w:rsidRPr="00620F53" w:rsidRDefault="00B4764C" w:rsidP="001D2383">
            <w:pPr>
              <w:rPr>
                <w:i/>
                <w:sz w:val="22"/>
              </w:rPr>
            </w:pPr>
            <w:r>
              <w:rPr>
                <w:bCs/>
                <w:i/>
                <w:color w:val="000000"/>
                <w:sz w:val="20"/>
              </w:rPr>
              <w:t xml:space="preserve">Activity: Funds of Knowledge </w:t>
            </w:r>
          </w:p>
        </w:tc>
        <w:tc>
          <w:tcPr>
            <w:tcW w:w="893" w:type="pct"/>
          </w:tcPr>
          <w:p w14:paraId="1EA23424" w14:textId="77777777" w:rsidR="00B4764C" w:rsidRPr="00635FDF" w:rsidRDefault="00B4764C" w:rsidP="001D2383">
            <w:pPr>
              <w:widowControl w:val="0"/>
              <w:autoSpaceDE w:val="0"/>
              <w:autoSpaceDN w:val="0"/>
              <w:adjustRightInd w:val="0"/>
              <w:spacing w:after="240"/>
              <w:rPr>
                <w:color w:val="000000"/>
                <w:sz w:val="22"/>
              </w:rPr>
            </w:pPr>
            <w:r>
              <w:rPr>
                <w:b/>
                <w:color w:val="000000"/>
                <w:sz w:val="22"/>
              </w:rPr>
              <w:t>DUE: Reflection Paper #1 (Autobiography)</w:t>
            </w:r>
          </w:p>
        </w:tc>
      </w:tr>
      <w:tr w:rsidR="00B4764C" w:rsidRPr="00406572" w14:paraId="556629EF" w14:textId="77777777" w:rsidTr="001D2383">
        <w:trPr>
          <w:trHeight w:val="1520"/>
        </w:trPr>
        <w:tc>
          <w:tcPr>
            <w:tcW w:w="568" w:type="pct"/>
            <w:shd w:val="clear" w:color="auto" w:fill="D9D9D9" w:themeFill="background1" w:themeFillShade="D9"/>
          </w:tcPr>
          <w:p w14:paraId="3D5C3EB8" w14:textId="77777777" w:rsidR="00B4764C" w:rsidRDefault="00B4764C" w:rsidP="001D2383">
            <w:pPr>
              <w:pStyle w:val="T-ColumnRowHeaders"/>
              <w:spacing w:line="240" w:lineRule="auto"/>
            </w:pPr>
            <w:r>
              <w:t>#6</w:t>
            </w:r>
          </w:p>
          <w:p w14:paraId="16DEF1C9" w14:textId="77777777" w:rsidR="00B4764C" w:rsidRDefault="00B4764C" w:rsidP="001D2383">
            <w:pPr>
              <w:pStyle w:val="T-ColumnRowHeaders"/>
              <w:spacing w:line="240" w:lineRule="auto"/>
            </w:pPr>
            <w:r>
              <w:t>Thurs</w:t>
            </w:r>
          </w:p>
          <w:p w14:paraId="01EE76CD" w14:textId="77777777" w:rsidR="00B4764C" w:rsidRPr="00406572" w:rsidRDefault="00B4764C" w:rsidP="001D2383">
            <w:pPr>
              <w:pStyle w:val="T-ColumnRowHeaders"/>
              <w:spacing w:line="240" w:lineRule="auto"/>
            </w:pPr>
            <w:r>
              <w:rPr>
                <w:b w:val="0"/>
              </w:rPr>
              <w:t>Oct 3</w:t>
            </w:r>
          </w:p>
        </w:tc>
        <w:tc>
          <w:tcPr>
            <w:tcW w:w="1005" w:type="pct"/>
          </w:tcPr>
          <w:p w14:paraId="34505497" w14:textId="77777777" w:rsidR="00B4764C" w:rsidRDefault="00B4764C" w:rsidP="001D2383">
            <w:pPr>
              <w:widowControl w:val="0"/>
              <w:autoSpaceDE w:val="0"/>
              <w:autoSpaceDN w:val="0"/>
              <w:adjustRightInd w:val="0"/>
              <w:spacing w:after="240"/>
              <w:rPr>
                <w:color w:val="000000"/>
                <w:sz w:val="22"/>
                <w:szCs w:val="22"/>
              </w:rPr>
            </w:pPr>
            <w:r>
              <w:rPr>
                <w:color w:val="000000"/>
                <w:sz w:val="22"/>
                <w:szCs w:val="22"/>
              </w:rPr>
              <w:t xml:space="preserve">Communities as support systems: Eco-Mapping and advocacy </w:t>
            </w:r>
          </w:p>
          <w:p w14:paraId="08C9EE97" w14:textId="77777777" w:rsidR="00B4764C" w:rsidRPr="00635FDF" w:rsidRDefault="00B4764C" w:rsidP="001D2383">
            <w:pPr>
              <w:widowControl w:val="0"/>
              <w:autoSpaceDE w:val="0"/>
              <w:autoSpaceDN w:val="0"/>
              <w:adjustRightInd w:val="0"/>
              <w:spacing w:after="240"/>
              <w:rPr>
                <w:color w:val="000000"/>
                <w:sz w:val="22"/>
              </w:rPr>
            </w:pPr>
            <w:r>
              <w:rPr>
                <w:color w:val="000000"/>
                <w:sz w:val="22"/>
                <w:szCs w:val="22"/>
              </w:rPr>
              <w:t>Finding resources for families (Family Resource Centers)</w:t>
            </w:r>
          </w:p>
        </w:tc>
        <w:tc>
          <w:tcPr>
            <w:tcW w:w="1703" w:type="pct"/>
          </w:tcPr>
          <w:p w14:paraId="45D2D725" w14:textId="77777777" w:rsidR="00B4764C" w:rsidRPr="00302817" w:rsidRDefault="00B4764C" w:rsidP="00EB0982">
            <w:pPr>
              <w:pStyle w:val="ListParagraph"/>
              <w:widowControl w:val="0"/>
              <w:numPr>
                <w:ilvl w:val="0"/>
                <w:numId w:val="154"/>
              </w:numPr>
              <w:autoSpaceDE w:val="0"/>
              <w:autoSpaceDN w:val="0"/>
              <w:adjustRightInd w:val="0"/>
              <w:spacing w:before="0" w:after="240"/>
              <w:ind w:left="301"/>
              <w:rPr>
                <w:color w:val="000000"/>
              </w:rPr>
            </w:pPr>
            <w:r w:rsidRPr="00302817">
              <w:rPr>
                <w:b/>
                <w:color w:val="000000"/>
              </w:rPr>
              <w:t>ARTICLE</w:t>
            </w:r>
            <w:r>
              <w:rPr>
                <w:color w:val="000000"/>
              </w:rPr>
              <w:t xml:space="preserve">: McCormick, Stricklin, Nowak, &amp; Rous. (2008). Using eco-mapping to understand family strengths and resources. </w:t>
            </w:r>
            <w:r>
              <w:rPr>
                <w:i/>
                <w:color w:val="000000"/>
              </w:rPr>
              <w:t>Young Exceptional Children, 11</w:t>
            </w:r>
            <w:r>
              <w:rPr>
                <w:color w:val="000000"/>
              </w:rPr>
              <w:t>(2), 17-28</w:t>
            </w:r>
          </w:p>
        </w:tc>
        <w:tc>
          <w:tcPr>
            <w:tcW w:w="831" w:type="pct"/>
          </w:tcPr>
          <w:p w14:paraId="44947A70" w14:textId="77777777" w:rsidR="00B4764C" w:rsidRPr="00620F53" w:rsidRDefault="00B4764C" w:rsidP="001D2383">
            <w:pPr>
              <w:rPr>
                <w:i/>
                <w:sz w:val="22"/>
              </w:rPr>
            </w:pPr>
            <w:r>
              <w:rPr>
                <w:i/>
                <w:sz w:val="22"/>
              </w:rPr>
              <w:t xml:space="preserve">Guest Speaker: Cid Van </w:t>
            </w:r>
            <w:proofErr w:type="spellStart"/>
            <w:r>
              <w:rPr>
                <w:i/>
                <w:sz w:val="22"/>
              </w:rPr>
              <w:t>Koersel</w:t>
            </w:r>
            <w:proofErr w:type="spellEnd"/>
            <w:r>
              <w:rPr>
                <w:i/>
                <w:sz w:val="22"/>
              </w:rPr>
              <w:t xml:space="preserve"> from </w:t>
            </w:r>
            <w:proofErr w:type="spellStart"/>
            <w:r>
              <w:rPr>
                <w:i/>
                <w:sz w:val="22"/>
              </w:rPr>
              <w:t>WarmLine</w:t>
            </w:r>
            <w:proofErr w:type="spellEnd"/>
            <w:r>
              <w:rPr>
                <w:i/>
                <w:sz w:val="22"/>
              </w:rPr>
              <w:t xml:space="preserve"> Family Resource Center</w:t>
            </w:r>
            <w:r>
              <w:rPr>
                <w:color w:val="000000"/>
                <w:sz w:val="22"/>
                <w:szCs w:val="22"/>
              </w:rPr>
              <w:t xml:space="preserve"> </w:t>
            </w:r>
          </w:p>
        </w:tc>
        <w:tc>
          <w:tcPr>
            <w:tcW w:w="893" w:type="pct"/>
          </w:tcPr>
          <w:p w14:paraId="0F29E5EB" w14:textId="77777777" w:rsidR="00B4764C" w:rsidRPr="00620F53" w:rsidRDefault="00B4764C" w:rsidP="001D2383">
            <w:pPr>
              <w:widowControl w:val="0"/>
              <w:autoSpaceDE w:val="0"/>
              <w:autoSpaceDN w:val="0"/>
              <w:adjustRightInd w:val="0"/>
              <w:spacing w:after="240"/>
              <w:rPr>
                <w:strike/>
                <w:color w:val="000000"/>
                <w:sz w:val="22"/>
              </w:rPr>
            </w:pPr>
          </w:p>
        </w:tc>
      </w:tr>
      <w:tr w:rsidR="00B4764C" w:rsidRPr="00406572" w14:paraId="246B21E4" w14:textId="77777777" w:rsidTr="001D2383">
        <w:trPr>
          <w:trHeight w:val="57"/>
        </w:trPr>
        <w:tc>
          <w:tcPr>
            <w:tcW w:w="568" w:type="pct"/>
            <w:shd w:val="clear" w:color="auto" w:fill="D9D9D9" w:themeFill="background1" w:themeFillShade="D9"/>
          </w:tcPr>
          <w:p w14:paraId="4B638D31" w14:textId="77777777" w:rsidR="00B4764C" w:rsidRDefault="00B4764C" w:rsidP="001D2383">
            <w:pPr>
              <w:pStyle w:val="T-ColumnRowHeaders"/>
              <w:spacing w:line="240" w:lineRule="auto"/>
            </w:pPr>
            <w:r>
              <w:t>#7</w:t>
            </w:r>
          </w:p>
          <w:p w14:paraId="452C62B3" w14:textId="77777777" w:rsidR="00B4764C" w:rsidRDefault="00B4764C" w:rsidP="001D2383">
            <w:pPr>
              <w:pStyle w:val="T-ColumnRowHeaders"/>
              <w:spacing w:line="240" w:lineRule="auto"/>
            </w:pPr>
            <w:r>
              <w:t>Thurs</w:t>
            </w:r>
          </w:p>
          <w:p w14:paraId="52D334F5" w14:textId="77777777" w:rsidR="00B4764C" w:rsidRPr="007B707D" w:rsidRDefault="00B4764C" w:rsidP="001D2383">
            <w:pPr>
              <w:pStyle w:val="T-ColumnRowHeaders"/>
              <w:spacing w:line="240" w:lineRule="auto"/>
              <w:rPr>
                <w:b w:val="0"/>
              </w:rPr>
            </w:pPr>
            <w:r>
              <w:rPr>
                <w:b w:val="0"/>
              </w:rPr>
              <w:t>Oct 10</w:t>
            </w:r>
          </w:p>
        </w:tc>
        <w:tc>
          <w:tcPr>
            <w:tcW w:w="1005" w:type="pct"/>
          </w:tcPr>
          <w:p w14:paraId="0BA3833C" w14:textId="77777777" w:rsidR="00B4764C" w:rsidRPr="00635FDF" w:rsidRDefault="00B4764C" w:rsidP="001D2383">
            <w:pPr>
              <w:widowControl w:val="0"/>
              <w:autoSpaceDE w:val="0"/>
              <w:autoSpaceDN w:val="0"/>
              <w:adjustRightInd w:val="0"/>
              <w:spacing w:after="240"/>
              <w:rPr>
                <w:color w:val="000000"/>
                <w:sz w:val="22"/>
              </w:rPr>
            </w:pPr>
            <w:r>
              <w:rPr>
                <w:color w:val="000000"/>
                <w:sz w:val="22"/>
              </w:rPr>
              <w:t>Developing cross-cultural communication strategies: Person-centered planning: MAPS</w:t>
            </w:r>
          </w:p>
        </w:tc>
        <w:tc>
          <w:tcPr>
            <w:tcW w:w="1703" w:type="pct"/>
          </w:tcPr>
          <w:p w14:paraId="1AEE3B50" w14:textId="77777777" w:rsidR="00B4764C" w:rsidRPr="00456877" w:rsidRDefault="00B4764C" w:rsidP="00B4764C">
            <w:pPr>
              <w:pStyle w:val="ListParagraph"/>
              <w:widowControl w:val="0"/>
              <w:numPr>
                <w:ilvl w:val="0"/>
                <w:numId w:val="71"/>
              </w:numPr>
              <w:autoSpaceDE w:val="0"/>
              <w:autoSpaceDN w:val="0"/>
              <w:adjustRightInd w:val="0"/>
              <w:spacing w:before="0" w:after="240"/>
              <w:ind w:left="301"/>
              <w:rPr>
                <w:color w:val="000000"/>
              </w:rPr>
            </w:pPr>
            <w:r w:rsidRPr="00567720">
              <w:rPr>
                <w:b/>
                <w:color w:val="000000"/>
              </w:rPr>
              <w:t>NOVEL</w:t>
            </w:r>
            <w:r w:rsidRPr="00567720">
              <w:rPr>
                <w:color w:val="000000"/>
              </w:rPr>
              <w:t xml:space="preserve">, Part 2 (pages 47-102): Harry, B. </w:t>
            </w:r>
            <w:r w:rsidRPr="00567720">
              <w:rPr>
                <w:i/>
                <w:color w:val="000000"/>
              </w:rPr>
              <w:t>Melanie:</w:t>
            </w:r>
            <w:r w:rsidRPr="00567720">
              <w:rPr>
                <w:color w:val="000000"/>
              </w:rPr>
              <w:t xml:space="preserve"> </w:t>
            </w:r>
            <w:r w:rsidRPr="00567720">
              <w:rPr>
                <w:i/>
                <w:color w:val="000000"/>
              </w:rPr>
              <w:t>Bird with a Broken wing</w:t>
            </w:r>
            <w:r w:rsidRPr="00567720">
              <w:rPr>
                <w:color w:val="000000"/>
              </w:rPr>
              <w:t>.</w:t>
            </w:r>
          </w:p>
        </w:tc>
        <w:tc>
          <w:tcPr>
            <w:tcW w:w="831" w:type="pct"/>
          </w:tcPr>
          <w:p w14:paraId="40662D7A" w14:textId="77777777" w:rsidR="00B4764C" w:rsidRPr="00B70BB3" w:rsidRDefault="00B4764C" w:rsidP="001D2383">
            <w:pPr>
              <w:widowControl w:val="0"/>
              <w:autoSpaceDE w:val="0"/>
              <w:autoSpaceDN w:val="0"/>
              <w:adjustRightInd w:val="0"/>
              <w:spacing w:after="240"/>
              <w:rPr>
                <w:bCs/>
                <w:i/>
                <w:color w:val="000000"/>
                <w:sz w:val="20"/>
              </w:rPr>
            </w:pPr>
            <w:r>
              <w:rPr>
                <w:i/>
                <w:sz w:val="22"/>
              </w:rPr>
              <w:t>Practice: Eco-Mapping &amp; MAPS person-centered planning family interviews</w:t>
            </w:r>
          </w:p>
        </w:tc>
        <w:tc>
          <w:tcPr>
            <w:tcW w:w="893" w:type="pct"/>
          </w:tcPr>
          <w:p w14:paraId="2AEB6AC0" w14:textId="77777777" w:rsidR="00B4764C" w:rsidRPr="00635FDF" w:rsidRDefault="00B4764C" w:rsidP="001D2383">
            <w:pPr>
              <w:widowControl w:val="0"/>
              <w:autoSpaceDE w:val="0"/>
              <w:autoSpaceDN w:val="0"/>
              <w:adjustRightInd w:val="0"/>
              <w:spacing w:after="240"/>
              <w:rPr>
                <w:color w:val="000000"/>
                <w:sz w:val="22"/>
              </w:rPr>
            </w:pPr>
          </w:p>
        </w:tc>
      </w:tr>
      <w:tr w:rsidR="00B4764C" w:rsidRPr="00406572" w14:paraId="41810EFF" w14:textId="77777777" w:rsidTr="001D2383">
        <w:trPr>
          <w:trHeight w:val="57"/>
        </w:trPr>
        <w:tc>
          <w:tcPr>
            <w:tcW w:w="5000" w:type="pct"/>
            <w:gridSpan w:val="5"/>
            <w:shd w:val="clear" w:color="auto" w:fill="EAF1DD" w:themeFill="accent3" w:themeFillTint="33"/>
          </w:tcPr>
          <w:p w14:paraId="3CFFEF03" w14:textId="77777777" w:rsidR="00B4764C" w:rsidRPr="007C1DA4" w:rsidRDefault="00B4764C" w:rsidP="001D2383">
            <w:pPr>
              <w:widowControl w:val="0"/>
              <w:autoSpaceDE w:val="0"/>
              <w:autoSpaceDN w:val="0"/>
              <w:adjustRightInd w:val="0"/>
              <w:spacing w:after="240"/>
              <w:rPr>
                <w:b/>
                <w:color w:val="000000"/>
                <w:sz w:val="22"/>
              </w:rPr>
            </w:pPr>
            <w:r w:rsidRPr="007C1DA4">
              <w:rPr>
                <w:b/>
                <w:color w:val="000000"/>
                <w:sz w:val="22"/>
              </w:rPr>
              <w:t>Sunday, October 13, 2019: Step up for Down Syndrome walk. Land Park, Sacramento</w:t>
            </w:r>
          </w:p>
        </w:tc>
      </w:tr>
      <w:tr w:rsidR="00B4764C" w:rsidRPr="00406572" w14:paraId="47E3BA11" w14:textId="77777777" w:rsidTr="005F7513">
        <w:trPr>
          <w:trHeight w:val="377"/>
        </w:trPr>
        <w:tc>
          <w:tcPr>
            <w:tcW w:w="568" w:type="pct"/>
            <w:shd w:val="clear" w:color="auto" w:fill="D9D9D9" w:themeFill="background1" w:themeFillShade="D9"/>
          </w:tcPr>
          <w:p w14:paraId="0F291C5D" w14:textId="77777777" w:rsidR="00B4764C" w:rsidRDefault="00B4764C" w:rsidP="001D2383">
            <w:pPr>
              <w:pStyle w:val="T-ColumnRowHeaders"/>
              <w:spacing w:line="240" w:lineRule="auto"/>
            </w:pPr>
            <w:r>
              <w:t>#8</w:t>
            </w:r>
          </w:p>
          <w:p w14:paraId="3731D974" w14:textId="77777777" w:rsidR="00B4764C" w:rsidRDefault="00B4764C" w:rsidP="001D2383">
            <w:pPr>
              <w:pStyle w:val="T-ColumnRowHeaders"/>
              <w:spacing w:line="240" w:lineRule="auto"/>
            </w:pPr>
            <w:r>
              <w:t>Thurs</w:t>
            </w:r>
          </w:p>
          <w:p w14:paraId="0E6FFD6D" w14:textId="77777777" w:rsidR="00B4764C" w:rsidRPr="007B707D" w:rsidRDefault="00B4764C" w:rsidP="001D2383">
            <w:pPr>
              <w:pStyle w:val="T-ColumnRowHeaders"/>
              <w:spacing w:line="240" w:lineRule="auto"/>
              <w:rPr>
                <w:b w:val="0"/>
              </w:rPr>
            </w:pPr>
            <w:r>
              <w:rPr>
                <w:b w:val="0"/>
              </w:rPr>
              <w:t>Oct 17</w:t>
            </w:r>
          </w:p>
        </w:tc>
        <w:tc>
          <w:tcPr>
            <w:tcW w:w="1005" w:type="pct"/>
          </w:tcPr>
          <w:p w14:paraId="795A009B" w14:textId="72520CEA" w:rsidR="00B4764C" w:rsidRPr="00C530EA" w:rsidRDefault="002B31F4" w:rsidP="001D2383">
            <w:pPr>
              <w:widowControl w:val="0"/>
              <w:autoSpaceDE w:val="0"/>
              <w:autoSpaceDN w:val="0"/>
              <w:adjustRightInd w:val="0"/>
              <w:spacing w:after="240"/>
              <w:rPr>
                <w:color w:val="000000"/>
                <w:sz w:val="22"/>
                <w:szCs w:val="22"/>
              </w:rPr>
            </w:pPr>
            <w:bookmarkStart w:id="133" w:name="EDSP201R12I"/>
            <w:bookmarkEnd w:id="133"/>
            <w:r>
              <w:rPr>
                <w:color w:val="000000"/>
                <w:sz w:val="22"/>
                <w:szCs w:val="22"/>
              </w:rPr>
              <w:t xml:space="preserve">Evidence-based </w:t>
            </w:r>
            <w:r w:rsidR="00B4764C">
              <w:rPr>
                <w:color w:val="000000"/>
                <w:sz w:val="22"/>
                <w:szCs w:val="22"/>
              </w:rPr>
              <w:t>Family-centered practices in ECSE</w:t>
            </w:r>
          </w:p>
        </w:tc>
        <w:tc>
          <w:tcPr>
            <w:tcW w:w="1703" w:type="pct"/>
          </w:tcPr>
          <w:p w14:paraId="0CD63B7D" w14:textId="77777777" w:rsidR="00B4764C" w:rsidRPr="00B70BB3" w:rsidRDefault="00B4764C" w:rsidP="00B4764C">
            <w:pPr>
              <w:pStyle w:val="ListParagraph"/>
              <w:widowControl w:val="0"/>
              <w:numPr>
                <w:ilvl w:val="0"/>
                <w:numId w:val="78"/>
              </w:numPr>
              <w:tabs>
                <w:tab w:val="left" w:pos="250"/>
              </w:tabs>
              <w:autoSpaceDE w:val="0"/>
              <w:autoSpaceDN w:val="0"/>
              <w:adjustRightInd w:val="0"/>
              <w:spacing w:before="0" w:after="240"/>
              <w:ind w:left="301"/>
              <w:rPr>
                <w:color w:val="000000"/>
              </w:rPr>
            </w:pPr>
            <w:r w:rsidRPr="00302817">
              <w:rPr>
                <w:b/>
                <w:color w:val="000000"/>
              </w:rPr>
              <w:t>TEXTBOOK CHAPTER</w:t>
            </w:r>
            <w:r>
              <w:rPr>
                <w:color w:val="000000"/>
              </w:rPr>
              <w:t xml:space="preserve">: Hanson &amp; Lynch </w:t>
            </w:r>
            <w:proofErr w:type="spellStart"/>
            <w:r>
              <w:rPr>
                <w:color w:val="000000"/>
              </w:rPr>
              <w:t>ch</w:t>
            </w:r>
            <w:proofErr w:type="spellEnd"/>
            <w:r>
              <w:rPr>
                <w:color w:val="000000"/>
              </w:rPr>
              <w:t xml:space="preserve"> 3 </w:t>
            </w:r>
            <w:r w:rsidRPr="007A3A02">
              <w:rPr>
                <w:i/>
                <w:color w:val="000000"/>
                <w:sz w:val="21"/>
              </w:rPr>
              <w:t>(Families in Context: Conceptual Frameworks for Understanding and Supporting Families, 30pgs)</w:t>
            </w:r>
          </w:p>
          <w:p w14:paraId="11B4E395" w14:textId="77777777" w:rsidR="00B4764C" w:rsidRPr="00302817" w:rsidRDefault="00B4764C" w:rsidP="00B4764C">
            <w:pPr>
              <w:pStyle w:val="ListParagraph"/>
              <w:widowControl w:val="0"/>
              <w:numPr>
                <w:ilvl w:val="0"/>
                <w:numId w:val="78"/>
              </w:numPr>
              <w:autoSpaceDE w:val="0"/>
              <w:autoSpaceDN w:val="0"/>
              <w:adjustRightInd w:val="0"/>
              <w:spacing w:before="0" w:after="240"/>
              <w:ind w:left="309"/>
              <w:rPr>
                <w:color w:val="000000"/>
              </w:rPr>
            </w:pPr>
            <w:r w:rsidRPr="00302817">
              <w:rPr>
                <w:b/>
                <w:color w:val="000000"/>
              </w:rPr>
              <w:t>TEXTBOOK CHAPTER</w:t>
            </w:r>
            <w:r w:rsidRPr="00B70BB3">
              <w:rPr>
                <w:color w:val="000000"/>
              </w:rPr>
              <w:t xml:space="preserve">: Hanson &amp; Lynch </w:t>
            </w:r>
            <w:proofErr w:type="spellStart"/>
            <w:r w:rsidRPr="00B70BB3">
              <w:rPr>
                <w:color w:val="000000"/>
              </w:rPr>
              <w:t>ch</w:t>
            </w:r>
            <w:proofErr w:type="spellEnd"/>
            <w:r w:rsidRPr="00B70BB3">
              <w:rPr>
                <w:color w:val="000000"/>
              </w:rPr>
              <w:t xml:space="preserve"> 4 </w:t>
            </w:r>
            <w:r w:rsidRPr="00B70BB3">
              <w:rPr>
                <w:i/>
                <w:color w:val="000000"/>
                <w:sz w:val="21"/>
              </w:rPr>
              <w:t xml:space="preserve">(Traditional and Evolving Family Roles and </w:t>
            </w:r>
            <w:r w:rsidRPr="00B70BB3">
              <w:rPr>
                <w:i/>
                <w:color w:val="000000"/>
                <w:sz w:val="21"/>
              </w:rPr>
              <w:lastRenderedPageBreak/>
              <w:t>Functions, 24pgs)</w:t>
            </w:r>
          </w:p>
        </w:tc>
        <w:tc>
          <w:tcPr>
            <w:tcW w:w="831" w:type="pct"/>
          </w:tcPr>
          <w:p w14:paraId="638B954E" w14:textId="77777777" w:rsidR="00B4764C" w:rsidRDefault="00B4764C" w:rsidP="001D2383">
            <w:pPr>
              <w:widowControl w:val="0"/>
              <w:autoSpaceDE w:val="0"/>
              <w:autoSpaceDN w:val="0"/>
              <w:adjustRightInd w:val="0"/>
              <w:spacing w:after="240"/>
              <w:rPr>
                <w:i/>
                <w:color w:val="000000"/>
                <w:sz w:val="22"/>
              </w:rPr>
            </w:pPr>
            <w:r w:rsidRPr="005B05CC">
              <w:rPr>
                <w:i/>
                <w:sz w:val="22"/>
              </w:rPr>
              <w:lastRenderedPageBreak/>
              <w:t>Family-centered practices Exit Ticket</w:t>
            </w:r>
            <w:r>
              <w:rPr>
                <w:i/>
                <w:sz w:val="22"/>
              </w:rPr>
              <w:t xml:space="preserve"> (#2)</w:t>
            </w:r>
            <w:r>
              <w:rPr>
                <w:i/>
                <w:color w:val="000000"/>
                <w:sz w:val="22"/>
              </w:rPr>
              <w:t xml:space="preserve"> </w:t>
            </w:r>
          </w:p>
          <w:p w14:paraId="7CEBCACB" w14:textId="77777777" w:rsidR="00B4764C" w:rsidRPr="000C549A" w:rsidRDefault="00B4764C" w:rsidP="001D2383">
            <w:pPr>
              <w:widowControl w:val="0"/>
              <w:autoSpaceDE w:val="0"/>
              <w:autoSpaceDN w:val="0"/>
              <w:adjustRightInd w:val="0"/>
              <w:spacing w:after="240"/>
              <w:rPr>
                <w:i/>
                <w:color w:val="000000"/>
                <w:sz w:val="22"/>
              </w:rPr>
            </w:pPr>
          </w:p>
        </w:tc>
        <w:tc>
          <w:tcPr>
            <w:tcW w:w="893" w:type="pct"/>
          </w:tcPr>
          <w:p w14:paraId="7CCFB871" w14:textId="77777777" w:rsidR="00B4764C" w:rsidRPr="00635FDF" w:rsidRDefault="00B4764C" w:rsidP="001D2383">
            <w:pPr>
              <w:widowControl w:val="0"/>
              <w:autoSpaceDE w:val="0"/>
              <w:autoSpaceDN w:val="0"/>
              <w:adjustRightInd w:val="0"/>
              <w:spacing w:after="240"/>
              <w:rPr>
                <w:color w:val="000000"/>
                <w:sz w:val="22"/>
              </w:rPr>
            </w:pPr>
            <w:r w:rsidRPr="00635FDF">
              <w:rPr>
                <w:b/>
                <w:bCs/>
                <w:color w:val="000000"/>
                <w:sz w:val="22"/>
              </w:rPr>
              <w:t xml:space="preserve"> </w:t>
            </w:r>
          </w:p>
        </w:tc>
      </w:tr>
      <w:tr w:rsidR="00B4764C" w:rsidRPr="00406572" w14:paraId="71708989" w14:textId="77777777" w:rsidTr="001D2383">
        <w:trPr>
          <w:trHeight w:val="1556"/>
        </w:trPr>
        <w:tc>
          <w:tcPr>
            <w:tcW w:w="568" w:type="pct"/>
            <w:shd w:val="clear" w:color="auto" w:fill="D9D9D9" w:themeFill="background1" w:themeFillShade="D9"/>
          </w:tcPr>
          <w:p w14:paraId="0665F120" w14:textId="77777777" w:rsidR="00B4764C" w:rsidRDefault="00B4764C" w:rsidP="001D2383">
            <w:pPr>
              <w:pStyle w:val="T-ColumnRowHeaders"/>
              <w:spacing w:line="240" w:lineRule="auto"/>
            </w:pPr>
            <w:r>
              <w:t>#9</w:t>
            </w:r>
          </w:p>
          <w:p w14:paraId="0FE00F07" w14:textId="77777777" w:rsidR="00B4764C" w:rsidRDefault="00B4764C" w:rsidP="001D2383">
            <w:pPr>
              <w:pStyle w:val="T-ColumnRowHeaders"/>
              <w:spacing w:line="240" w:lineRule="auto"/>
            </w:pPr>
            <w:r>
              <w:t>Thurs</w:t>
            </w:r>
          </w:p>
          <w:p w14:paraId="21AD2E13" w14:textId="77777777" w:rsidR="00B4764C" w:rsidRPr="007B707D" w:rsidRDefault="00B4764C" w:rsidP="001D2383">
            <w:pPr>
              <w:pStyle w:val="T-ColumnRowHeaders"/>
              <w:spacing w:line="240" w:lineRule="auto"/>
              <w:rPr>
                <w:b w:val="0"/>
              </w:rPr>
            </w:pPr>
            <w:r>
              <w:rPr>
                <w:b w:val="0"/>
              </w:rPr>
              <w:t>Oct 24</w:t>
            </w:r>
          </w:p>
        </w:tc>
        <w:tc>
          <w:tcPr>
            <w:tcW w:w="1005" w:type="pct"/>
          </w:tcPr>
          <w:p w14:paraId="0BCD6107" w14:textId="77777777" w:rsidR="00B4764C" w:rsidRPr="00EA682A" w:rsidRDefault="00B4764C" w:rsidP="001D2383">
            <w:pPr>
              <w:widowControl w:val="0"/>
              <w:autoSpaceDE w:val="0"/>
              <w:autoSpaceDN w:val="0"/>
              <w:adjustRightInd w:val="0"/>
              <w:spacing w:after="240"/>
              <w:rPr>
                <w:color w:val="000000"/>
                <w:sz w:val="22"/>
              </w:rPr>
            </w:pPr>
            <w:r>
              <w:rPr>
                <w:color w:val="000000"/>
                <w:sz w:val="22"/>
              </w:rPr>
              <w:t>Telling a family’s story: empowering by giving them a voice</w:t>
            </w:r>
          </w:p>
        </w:tc>
        <w:tc>
          <w:tcPr>
            <w:tcW w:w="1703" w:type="pct"/>
          </w:tcPr>
          <w:p w14:paraId="61100004" w14:textId="77777777" w:rsidR="00B4764C" w:rsidRPr="00567720" w:rsidRDefault="00B4764C" w:rsidP="00B4764C">
            <w:pPr>
              <w:pStyle w:val="ListParagraph"/>
              <w:widowControl w:val="0"/>
              <w:numPr>
                <w:ilvl w:val="0"/>
                <w:numId w:val="70"/>
              </w:numPr>
              <w:autoSpaceDE w:val="0"/>
              <w:autoSpaceDN w:val="0"/>
              <w:adjustRightInd w:val="0"/>
              <w:spacing w:before="0" w:after="240"/>
              <w:ind w:left="338"/>
              <w:rPr>
                <w:color w:val="000000"/>
              </w:rPr>
            </w:pPr>
            <w:r w:rsidRPr="00567720">
              <w:rPr>
                <w:b/>
                <w:color w:val="000000"/>
              </w:rPr>
              <w:t>NOVEL</w:t>
            </w:r>
            <w:r w:rsidRPr="00567720">
              <w:rPr>
                <w:color w:val="000000"/>
              </w:rPr>
              <w:t xml:space="preserve">, Part 3 (pages 103-207): Harry, B. </w:t>
            </w:r>
            <w:r w:rsidRPr="00567720">
              <w:rPr>
                <w:i/>
                <w:color w:val="000000"/>
              </w:rPr>
              <w:t>Melanie:</w:t>
            </w:r>
            <w:r w:rsidRPr="00567720">
              <w:rPr>
                <w:color w:val="000000"/>
              </w:rPr>
              <w:t xml:space="preserve"> </w:t>
            </w:r>
            <w:r w:rsidRPr="00567720">
              <w:rPr>
                <w:i/>
                <w:color w:val="000000"/>
              </w:rPr>
              <w:t>Bird with a Broken wing</w:t>
            </w:r>
            <w:r w:rsidRPr="00567720">
              <w:rPr>
                <w:color w:val="000000"/>
              </w:rPr>
              <w:t>.</w:t>
            </w:r>
          </w:p>
        </w:tc>
        <w:tc>
          <w:tcPr>
            <w:tcW w:w="831" w:type="pct"/>
          </w:tcPr>
          <w:p w14:paraId="3DDD7551" w14:textId="77777777" w:rsidR="00B4764C" w:rsidRPr="00567720" w:rsidRDefault="00B4764C" w:rsidP="001D2383">
            <w:pPr>
              <w:widowControl w:val="0"/>
              <w:autoSpaceDE w:val="0"/>
              <w:autoSpaceDN w:val="0"/>
              <w:adjustRightInd w:val="0"/>
              <w:spacing w:after="240"/>
              <w:rPr>
                <w:i/>
                <w:color w:val="000000"/>
                <w:sz w:val="22"/>
              </w:rPr>
            </w:pPr>
            <w:r w:rsidRPr="00567720">
              <w:rPr>
                <w:i/>
                <w:color w:val="000000"/>
                <w:sz w:val="22"/>
              </w:rPr>
              <w:t>In-class Video club discussion: Family Project Part 1</w:t>
            </w:r>
          </w:p>
          <w:p w14:paraId="73EA726C" w14:textId="77777777" w:rsidR="00B4764C" w:rsidRPr="00567720" w:rsidRDefault="00B4764C" w:rsidP="001D2383">
            <w:pPr>
              <w:widowControl w:val="0"/>
              <w:autoSpaceDE w:val="0"/>
              <w:autoSpaceDN w:val="0"/>
              <w:adjustRightInd w:val="0"/>
              <w:spacing w:after="240"/>
              <w:rPr>
                <w:i/>
                <w:sz w:val="22"/>
              </w:rPr>
            </w:pPr>
          </w:p>
        </w:tc>
        <w:tc>
          <w:tcPr>
            <w:tcW w:w="893" w:type="pct"/>
          </w:tcPr>
          <w:p w14:paraId="04349CD0" w14:textId="77777777" w:rsidR="00B4764C" w:rsidRPr="00635FDF" w:rsidRDefault="00B4764C" w:rsidP="001D2383">
            <w:pPr>
              <w:widowControl w:val="0"/>
              <w:autoSpaceDE w:val="0"/>
              <w:autoSpaceDN w:val="0"/>
              <w:adjustRightInd w:val="0"/>
              <w:spacing w:after="240"/>
              <w:rPr>
                <w:b/>
                <w:bCs/>
                <w:color w:val="000000"/>
                <w:sz w:val="22"/>
              </w:rPr>
            </w:pPr>
            <w:r>
              <w:rPr>
                <w:b/>
                <w:bCs/>
                <w:color w:val="000000"/>
                <w:sz w:val="22"/>
              </w:rPr>
              <w:t>DUE: Family Project PART 1: Person-centered planning summary &amp; video/audio clip</w:t>
            </w:r>
          </w:p>
        </w:tc>
      </w:tr>
      <w:tr w:rsidR="00B4764C" w:rsidRPr="00406572" w14:paraId="3AF15237" w14:textId="77777777" w:rsidTr="001D2383">
        <w:trPr>
          <w:trHeight w:val="2294"/>
        </w:trPr>
        <w:tc>
          <w:tcPr>
            <w:tcW w:w="568" w:type="pct"/>
            <w:shd w:val="clear" w:color="auto" w:fill="D9D9D9" w:themeFill="background1" w:themeFillShade="D9"/>
          </w:tcPr>
          <w:p w14:paraId="055952E5" w14:textId="77777777" w:rsidR="00B4764C" w:rsidRPr="00567720" w:rsidRDefault="00B4764C" w:rsidP="001D2383">
            <w:pPr>
              <w:pStyle w:val="T-ColumnRowHeaders"/>
              <w:spacing w:line="240" w:lineRule="auto"/>
            </w:pPr>
            <w:r w:rsidRPr="00567720">
              <w:t xml:space="preserve">#10 </w:t>
            </w:r>
          </w:p>
          <w:p w14:paraId="4ECDD410" w14:textId="77777777" w:rsidR="00B4764C" w:rsidRPr="00567720" w:rsidRDefault="00B4764C" w:rsidP="001D2383">
            <w:pPr>
              <w:pStyle w:val="T-ColumnRowHeaders"/>
              <w:spacing w:line="240" w:lineRule="auto"/>
            </w:pPr>
            <w:r w:rsidRPr="00567720">
              <w:t>Thurs</w:t>
            </w:r>
          </w:p>
          <w:p w14:paraId="494D3E7B" w14:textId="77777777" w:rsidR="00B4764C" w:rsidRPr="00567720" w:rsidRDefault="00B4764C" w:rsidP="001D2383">
            <w:pPr>
              <w:pStyle w:val="T-ColumnRowHeaders"/>
              <w:spacing w:line="240" w:lineRule="auto"/>
              <w:rPr>
                <w:b w:val="0"/>
              </w:rPr>
            </w:pPr>
            <w:r w:rsidRPr="00567720">
              <w:rPr>
                <w:b w:val="0"/>
              </w:rPr>
              <w:t>Oct 31</w:t>
            </w:r>
          </w:p>
          <w:p w14:paraId="3362D844" w14:textId="77777777" w:rsidR="00B4764C" w:rsidRPr="00567720" w:rsidRDefault="00B4764C" w:rsidP="001D2383">
            <w:pPr>
              <w:pStyle w:val="T-ColumnRowHeaders"/>
              <w:spacing w:line="240" w:lineRule="auto"/>
              <w:ind w:left="-124"/>
              <w:rPr>
                <w:color w:val="000000"/>
              </w:rPr>
            </w:pPr>
            <w:r w:rsidRPr="00567720">
              <w:t>ONLINE</w:t>
            </w:r>
            <w:r w:rsidRPr="00567720">
              <w:rPr>
                <w:color w:val="000000"/>
              </w:rPr>
              <w:t xml:space="preserve"> </w:t>
            </w:r>
          </w:p>
          <w:p w14:paraId="720F6B89" w14:textId="77777777" w:rsidR="00B4764C" w:rsidRPr="00567720" w:rsidRDefault="00B4764C" w:rsidP="001D2383">
            <w:pPr>
              <w:pStyle w:val="T-ColumnRowHeaders"/>
              <w:spacing w:line="240" w:lineRule="auto"/>
              <w:ind w:left="-124"/>
              <w:rPr>
                <w:color w:val="000000"/>
              </w:rPr>
            </w:pPr>
          </w:p>
          <w:p w14:paraId="549D67DF" w14:textId="398D84A1" w:rsidR="00B4764C" w:rsidRPr="00567720" w:rsidRDefault="00B4764C" w:rsidP="001D2383">
            <w:pPr>
              <w:pStyle w:val="T-ColumnRowHeaders"/>
              <w:spacing w:line="240" w:lineRule="auto"/>
              <w:ind w:left="-124"/>
            </w:pPr>
          </w:p>
        </w:tc>
        <w:tc>
          <w:tcPr>
            <w:tcW w:w="1005" w:type="pct"/>
          </w:tcPr>
          <w:p w14:paraId="35A6AEA7" w14:textId="77777777" w:rsidR="00B4764C" w:rsidRPr="00567720" w:rsidRDefault="00B4764C" w:rsidP="001D2383">
            <w:pPr>
              <w:widowControl w:val="0"/>
              <w:autoSpaceDE w:val="0"/>
              <w:autoSpaceDN w:val="0"/>
              <w:adjustRightInd w:val="0"/>
              <w:spacing w:after="240"/>
              <w:rPr>
                <w:color w:val="000000"/>
                <w:sz w:val="22"/>
              </w:rPr>
            </w:pPr>
            <w:r w:rsidRPr="00567720">
              <w:rPr>
                <w:color w:val="000000"/>
                <w:sz w:val="22"/>
              </w:rPr>
              <w:t xml:space="preserve">ONLINE Class deliverables due by midnight- no meeting in ZOOM. </w:t>
            </w:r>
          </w:p>
          <w:p w14:paraId="54E5449D" w14:textId="77777777" w:rsidR="00B4764C" w:rsidRDefault="00B4764C" w:rsidP="001D2383">
            <w:pPr>
              <w:widowControl w:val="0"/>
              <w:autoSpaceDE w:val="0"/>
              <w:autoSpaceDN w:val="0"/>
              <w:adjustRightInd w:val="0"/>
              <w:spacing w:after="240"/>
              <w:rPr>
                <w:color w:val="000000"/>
                <w:sz w:val="22"/>
              </w:rPr>
            </w:pPr>
            <w:r w:rsidRPr="00567720">
              <w:rPr>
                <w:color w:val="000000"/>
                <w:sz w:val="22"/>
              </w:rPr>
              <w:t>Partnering with families and professionals in the IFSP/ IEP process</w:t>
            </w:r>
          </w:p>
          <w:p w14:paraId="568711EF" w14:textId="4EE53C21" w:rsidR="00FB14C5" w:rsidRPr="00FB14C5" w:rsidRDefault="00FB14C5" w:rsidP="00FB14C5">
            <w:pPr>
              <w:pStyle w:val="ListParagraph"/>
              <w:widowControl w:val="0"/>
              <w:numPr>
                <w:ilvl w:val="0"/>
                <w:numId w:val="152"/>
              </w:numPr>
              <w:autoSpaceDE w:val="0"/>
              <w:autoSpaceDN w:val="0"/>
              <w:adjustRightInd w:val="0"/>
              <w:spacing w:after="240"/>
              <w:ind w:left="462"/>
              <w:rPr>
                <w:color w:val="000000"/>
              </w:rPr>
            </w:pPr>
            <w:r w:rsidRPr="00FB14C5">
              <w:rPr>
                <w:color w:val="000000"/>
                <w:highlight w:val="yellow"/>
              </w:rPr>
              <w:t>Learn</w:t>
            </w:r>
            <w:bookmarkStart w:id="134" w:name="EDSP201R2I"/>
            <w:bookmarkEnd w:id="134"/>
            <w:r w:rsidRPr="00FB14C5">
              <w:rPr>
                <w:color w:val="000000"/>
                <w:highlight w:val="yellow"/>
              </w:rPr>
              <w:t>ing how to communicate to families their legal rights</w:t>
            </w:r>
          </w:p>
        </w:tc>
        <w:tc>
          <w:tcPr>
            <w:tcW w:w="1703" w:type="pct"/>
          </w:tcPr>
          <w:p w14:paraId="16C7F2CA" w14:textId="77777777" w:rsidR="00B4764C" w:rsidRPr="00567720" w:rsidRDefault="00B4764C" w:rsidP="00EB0982">
            <w:pPr>
              <w:pStyle w:val="ListParagraph"/>
              <w:widowControl w:val="0"/>
              <w:numPr>
                <w:ilvl w:val="0"/>
                <w:numId w:val="154"/>
              </w:numPr>
              <w:autoSpaceDE w:val="0"/>
              <w:autoSpaceDN w:val="0"/>
              <w:adjustRightInd w:val="0"/>
              <w:spacing w:before="0" w:after="240"/>
              <w:ind w:left="340"/>
              <w:rPr>
                <w:color w:val="000000"/>
              </w:rPr>
            </w:pPr>
            <w:r w:rsidRPr="00567720">
              <w:rPr>
                <w:b/>
                <w:color w:val="000000"/>
              </w:rPr>
              <w:t>ARTICLE</w:t>
            </w:r>
            <w:r w:rsidRPr="00567720">
              <w:rPr>
                <w:color w:val="000000"/>
              </w:rPr>
              <w:t>: Jung &amp; Grisham-Brown (</w:t>
            </w:r>
            <w:r w:rsidRPr="00567720">
              <w:rPr>
                <w:i/>
                <w:color w:val="000000"/>
              </w:rPr>
              <w:t>Family-centered IFSPs)</w:t>
            </w:r>
          </w:p>
        </w:tc>
        <w:tc>
          <w:tcPr>
            <w:tcW w:w="831" w:type="pct"/>
          </w:tcPr>
          <w:p w14:paraId="6C5D1FC5" w14:textId="5532719B" w:rsidR="00B4764C" w:rsidRPr="00567720" w:rsidRDefault="005F7513" w:rsidP="001D2383">
            <w:pPr>
              <w:widowControl w:val="0"/>
              <w:autoSpaceDE w:val="0"/>
              <w:autoSpaceDN w:val="0"/>
              <w:adjustRightInd w:val="0"/>
              <w:spacing w:after="240"/>
              <w:rPr>
                <w:i/>
                <w:color w:val="000000"/>
                <w:sz w:val="22"/>
              </w:rPr>
            </w:pPr>
            <w:bookmarkStart w:id="135" w:name="EDSP201R2P"/>
            <w:bookmarkEnd w:id="135"/>
            <w:r w:rsidRPr="00856665">
              <w:rPr>
                <w:b/>
                <w:bCs/>
                <w:i/>
                <w:color w:val="000000"/>
                <w:sz w:val="22"/>
                <w:highlight w:val="yellow"/>
              </w:rPr>
              <w:t>Practice</w:t>
            </w:r>
            <w:r w:rsidRPr="00856665">
              <w:rPr>
                <w:i/>
                <w:color w:val="000000"/>
                <w:sz w:val="22"/>
                <w:highlight w:val="yellow"/>
              </w:rPr>
              <w:t xml:space="preserve">: </w:t>
            </w:r>
            <w:r w:rsidR="00B4764C" w:rsidRPr="00856665">
              <w:rPr>
                <w:i/>
                <w:color w:val="000000"/>
                <w:sz w:val="22"/>
                <w:highlight w:val="yellow"/>
              </w:rPr>
              <w:t>IFSP &amp; IEP exploration</w:t>
            </w:r>
            <w:r w:rsidR="004A3F8B" w:rsidRPr="00856665">
              <w:rPr>
                <w:i/>
                <w:color w:val="000000"/>
                <w:sz w:val="22"/>
                <w:highlight w:val="yellow"/>
              </w:rPr>
              <w:t xml:space="preserve"> and the rights of families in the process</w:t>
            </w:r>
          </w:p>
        </w:tc>
        <w:tc>
          <w:tcPr>
            <w:tcW w:w="893" w:type="pct"/>
          </w:tcPr>
          <w:p w14:paraId="4B98AB52" w14:textId="77777777" w:rsidR="00B4764C" w:rsidRPr="00635FDF" w:rsidRDefault="00B4764C" w:rsidP="001D2383">
            <w:pPr>
              <w:widowControl w:val="0"/>
              <w:autoSpaceDE w:val="0"/>
              <w:autoSpaceDN w:val="0"/>
              <w:adjustRightInd w:val="0"/>
              <w:spacing w:after="240"/>
              <w:rPr>
                <w:b/>
                <w:bCs/>
                <w:color w:val="000000"/>
                <w:sz w:val="22"/>
              </w:rPr>
            </w:pPr>
          </w:p>
        </w:tc>
      </w:tr>
      <w:tr w:rsidR="00B4764C" w:rsidRPr="00406572" w14:paraId="60FE0D68" w14:textId="77777777" w:rsidTr="001D2383">
        <w:trPr>
          <w:trHeight w:val="1106"/>
        </w:trPr>
        <w:tc>
          <w:tcPr>
            <w:tcW w:w="568" w:type="pct"/>
            <w:shd w:val="clear" w:color="auto" w:fill="D9D9D9" w:themeFill="background1" w:themeFillShade="D9"/>
          </w:tcPr>
          <w:p w14:paraId="56EBD142" w14:textId="77777777" w:rsidR="00B4764C" w:rsidRPr="00567720" w:rsidRDefault="00B4764C" w:rsidP="001D2383">
            <w:pPr>
              <w:pStyle w:val="T-ColumnRowHeaders"/>
              <w:spacing w:line="240" w:lineRule="auto"/>
            </w:pPr>
            <w:r w:rsidRPr="00567720">
              <w:t>#11</w:t>
            </w:r>
          </w:p>
          <w:p w14:paraId="2FC7C38B" w14:textId="77777777" w:rsidR="00B4764C" w:rsidRPr="00567720" w:rsidRDefault="00B4764C" w:rsidP="001D2383">
            <w:pPr>
              <w:pStyle w:val="T-ColumnRowHeaders"/>
              <w:spacing w:line="240" w:lineRule="auto"/>
            </w:pPr>
            <w:r w:rsidRPr="00567720">
              <w:t>Thurs</w:t>
            </w:r>
          </w:p>
          <w:p w14:paraId="1DA57AEC" w14:textId="77777777" w:rsidR="00B4764C" w:rsidRPr="00567720" w:rsidRDefault="00B4764C" w:rsidP="001D2383">
            <w:pPr>
              <w:pStyle w:val="T-ColumnRowHeaders"/>
              <w:spacing w:line="240" w:lineRule="auto"/>
              <w:rPr>
                <w:b w:val="0"/>
              </w:rPr>
            </w:pPr>
            <w:r w:rsidRPr="00567720">
              <w:rPr>
                <w:b w:val="0"/>
              </w:rPr>
              <w:t>Nov 7</w:t>
            </w:r>
          </w:p>
        </w:tc>
        <w:tc>
          <w:tcPr>
            <w:tcW w:w="1005" w:type="pct"/>
          </w:tcPr>
          <w:p w14:paraId="0DA0BAE0" w14:textId="77777777" w:rsidR="00B4764C" w:rsidRDefault="00B4764C" w:rsidP="001D2383">
            <w:pPr>
              <w:widowControl w:val="0"/>
              <w:autoSpaceDE w:val="0"/>
              <w:autoSpaceDN w:val="0"/>
              <w:adjustRightInd w:val="0"/>
              <w:spacing w:after="240"/>
              <w:rPr>
                <w:color w:val="000000"/>
                <w:sz w:val="22"/>
              </w:rPr>
            </w:pPr>
            <w:r w:rsidRPr="00567720">
              <w:rPr>
                <w:color w:val="000000"/>
                <w:sz w:val="22"/>
              </w:rPr>
              <w:t>Supporting families through successful transitions in ECSE</w:t>
            </w:r>
          </w:p>
          <w:p w14:paraId="706977E3" w14:textId="39EA10FE" w:rsidR="00960E94" w:rsidRPr="00960E94" w:rsidRDefault="00960E94" w:rsidP="00960E94">
            <w:pPr>
              <w:pStyle w:val="ListParagraph"/>
              <w:widowControl w:val="0"/>
              <w:numPr>
                <w:ilvl w:val="0"/>
                <w:numId w:val="152"/>
              </w:numPr>
              <w:autoSpaceDE w:val="0"/>
              <w:autoSpaceDN w:val="0"/>
              <w:adjustRightInd w:val="0"/>
              <w:spacing w:after="240"/>
              <w:ind w:left="374"/>
              <w:rPr>
                <w:color w:val="000000"/>
              </w:rPr>
            </w:pPr>
            <w:bookmarkStart w:id="136" w:name="EDSP201R13I"/>
            <w:r w:rsidRPr="00960E94">
              <w:rPr>
                <w:color w:val="000000"/>
                <w:highlight w:val="yellow"/>
              </w:rPr>
              <w:t>Understanding the needs of families and learning to advocate for their needs</w:t>
            </w:r>
            <w:bookmarkEnd w:id="136"/>
          </w:p>
        </w:tc>
        <w:tc>
          <w:tcPr>
            <w:tcW w:w="1703" w:type="pct"/>
          </w:tcPr>
          <w:p w14:paraId="19293C99" w14:textId="77777777" w:rsidR="00B4764C" w:rsidRPr="00567720" w:rsidRDefault="00B4764C" w:rsidP="00B4764C">
            <w:pPr>
              <w:pStyle w:val="ListParagraph"/>
              <w:widowControl w:val="0"/>
              <w:numPr>
                <w:ilvl w:val="0"/>
                <w:numId w:val="69"/>
              </w:numPr>
              <w:autoSpaceDE w:val="0"/>
              <w:autoSpaceDN w:val="0"/>
              <w:adjustRightInd w:val="0"/>
              <w:spacing w:before="0" w:after="240"/>
              <w:ind w:left="301"/>
              <w:rPr>
                <w:color w:val="000000"/>
              </w:rPr>
            </w:pPr>
            <w:r w:rsidRPr="00567720">
              <w:rPr>
                <w:b/>
                <w:color w:val="000000"/>
              </w:rPr>
              <w:t>ARTICLE</w:t>
            </w:r>
            <w:r w:rsidRPr="00567720">
              <w:rPr>
                <w:color w:val="000000"/>
              </w:rPr>
              <w:t>: Branson &amp; Bingham (</w:t>
            </w:r>
            <w:r w:rsidRPr="00567720">
              <w:rPr>
                <w:i/>
                <w:color w:val="000000"/>
              </w:rPr>
              <w:t>Interagency collaboration for transition)</w:t>
            </w:r>
          </w:p>
        </w:tc>
        <w:tc>
          <w:tcPr>
            <w:tcW w:w="831" w:type="pct"/>
          </w:tcPr>
          <w:p w14:paraId="5E067A3E" w14:textId="77777777" w:rsidR="00B4764C" w:rsidRPr="00567720" w:rsidRDefault="00B4764C" w:rsidP="001D2383">
            <w:pPr>
              <w:widowControl w:val="0"/>
              <w:autoSpaceDE w:val="0"/>
              <w:autoSpaceDN w:val="0"/>
              <w:adjustRightInd w:val="0"/>
              <w:spacing w:after="240"/>
              <w:rPr>
                <w:i/>
                <w:sz w:val="22"/>
                <w:szCs w:val="22"/>
              </w:rPr>
            </w:pPr>
            <w:r w:rsidRPr="004A3F8B">
              <w:rPr>
                <w:b/>
                <w:bCs/>
                <w:i/>
                <w:sz w:val="22"/>
                <w:szCs w:val="22"/>
              </w:rPr>
              <w:t>Practice</w:t>
            </w:r>
            <w:r w:rsidRPr="00567720">
              <w:rPr>
                <w:i/>
                <w:sz w:val="22"/>
                <w:szCs w:val="22"/>
              </w:rPr>
              <w:t>: Transition timelines and planning</w:t>
            </w:r>
          </w:p>
        </w:tc>
        <w:tc>
          <w:tcPr>
            <w:tcW w:w="893" w:type="pct"/>
          </w:tcPr>
          <w:p w14:paraId="398C935C" w14:textId="77777777" w:rsidR="00B4764C" w:rsidRPr="00635FDF" w:rsidRDefault="00B4764C" w:rsidP="001D2383">
            <w:pPr>
              <w:widowControl w:val="0"/>
              <w:autoSpaceDE w:val="0"/>
              <w:autoSpaceDN w:val="0"/>
              <w:adjustRightInd w:val="0"/>
              <w:spacing w:after="240"/>
              <w:rPr>
                <w:color w:val="000000"/>
                <w:sz w:val="22"/>
              </w:rPr>
            </w:pPr>
          </w:p>
        </w:tc>
      </w:tr>
      <w:tr w:rsidR="00B4764C" w:rsidRPr="00406572" w14:paraId="10548782" w14:textId="77777777" w:rsidTr="001D2383">
        <w:trPr>
          <w:trHeight w:val="305"/>
        </w:trPr>
        <w:tc>
          <w:tcPr>
            <w:tcW w:w="568" w:type="pct"/>
            <w:shd w:val="clear" w:color="auto" w:fill="D9D9D9" w:themeFill="background1" w:themeFillShade="D9"/>
          </w:tcPr>
          <w:p w14:paraId="0D553895" w14:textId="77777777" w:rsidR="00B4764C" w:rsidRPr="00567720" w:rsidRDefault="00B4764C" w:rsidP="001D2383">
            <w:pPr>
              <w:pStyle w:val="T-ColumnRowHeaders"/>
              <w:spacing w:line="240" w:lineRule="auto"/>
            </w:pPr>
            <w:r w:rsidRPr="00567720">
              <w:t>#12</w:t>
            </w:r>
          </w:p>
          <w:p w14:paraId="196871E4" w14:textId="77777777" w:rsidR="00B4764C" w:rsidRPr="00567720" w:rsidRDefault="00B4764C" w:rsidP="001D2383">
            <w:pPr>
              <w:pStyle w:val="T-ColumnRowHeaders"/>
              <w:spacing w:line="240" w:lineRule="auto"/>
            </w:pPr>
            <w:r w:rsidRPr="00567720">
              <w:t>Thurs</w:t>
            </w:r>
          </w:p>
          <w:p w14:paraId="56E5EF6D" w14:textId="77777777" w:rsidR="00B4764C" w:rsidRPr="00567720" w:rsidRDefault="00B4764C" w:rsidP="001D2383">
            <w:pPr>
              <w:pStyle w:val="T-ColumnRowHeaders"/>
              <w:spacing w:line="240" w:lineRule="auto"/>
              <w:rPr>
                <w:b w:val="0"/>
              </w:rPr>
            </w:pPr>
            <w:r w:rsidRPr="00567720">
              <w:rPr>
                <w:b w:val="0"/>
              </w:rPr>
              <w:t>Nov 14</w:t>
            </w:r>
          </w:p>
        </w:tc>
        <w:tc>
          <w:tcPr>
            <w:tcW w:w="1005" w:type="pct"/>
          </w:tcPr>
          <w:p w14:paraId="4E1EF9E5" w14:textId="77777777" w:rsidR="00B4764C" w:rsidRPr="00567720" w:rsidRDefault="00B4764C" w:rsidP="001D2383">
            <w:pPr>
              <w:widowControl w:val="0"/>
              <w:autoSpaceDE w:val="0"/>
              <w:autoSpaceDN w:val="0"/>
              <w:adjustRightInd w:val="0"/>
              <w:spacing w:after="240"/>
              <w:rPr>
                <w:color w:val="000000"/>
                <w:sz w:val="22"/>
              </w:rPr>
            </w:pPr>
            <w:r w:rsidRPr="00567720">
              <w:rPr>
                <w:color w:val="000000"/>
                <w:sz w:val="22"/>
              </w:rPr>
              <w:t xml:space="preserve">Honoring a family’s identity and values: cultural humility and responsiveness </w:t>
            </w:r>
          </w:p>
        </w:tc>
        <w:tc>
          <w:tcPr>
            <w:tcW w:w="1703" w:type="pct"/>
          </w:tcPr>
          <w:p w14:paraId="1565A31B" w14:textId="77777777" w:rsidR="00B4764C" w:rsidRPr="00567720" w:rsidRDefault="00B4764C" w:rsidP="00EB0982">
            <w:pPr>
              <w:pStyle w:val="ListParagraph"/>
              <w:widowControl w:val="0"/>
              <w:numPr>
                <w:ilvl w:val="0"/>
                <w:numId w:val="155"/>
              </w:numPr>
              <w:tabs>
                <w:tab w:val="left" w:pos="250"/>
              </w:tabs>
              <w:autoSpaceDE w:val="0"/>
              <w:autoSpaceDN w:val="0"/>
              <w:adjustRightInd w:val="0"/>
              <w:spacing w:before="0" w:after="240"/>
              <w:ind w:left="309"/>
              <w:rPr>
                <w:color w:val="000000"/>
              </w:rPr>
            </w:pPr>
            <w:r w:rsidRPr="00567720">
              <w:rPr>
                <w:b/>
                <w:color w:val="000000"/>
              </w:rPr>
              <w:t>SKILLED DIALOGUE book</w:t>
            </w:r>
            <w:r w:rsidRPr="00567720">
              <w:rPr>
                <w:color w:val="000000"/>
              </w:rPr>
              <w:t xml:space="preserve">: Barrera et al </w:t>
            </w:r>
            <w:proofErr w:type="spellStart"/>
            <w:r w:rsidRPr="00567720">
              <w:rPr>
                <w:color w:val="000000"/>
              </w:rPr>
              <w:t>ch</w:t>
            </w:r>
            <w:proofErr w:type="spellEnd"/>
            <w:r w:rsidRPr="00567720">
              <w:rPr>
                <w:color w:val="000000"/>
              </w:rPr>
              <w:t xml:space="preserve"> 2 </w:t>
            </w:r>
            <w:r w:rsidRPr="00567720">
              <w:rPr>
                <w:i/>
                <w:color w:val="000000"/>
                <w:sz w:val="21"/>
              </w:rPr>
              <w:t>(Cultural Linguistic Diversity: The Challenges, 20pgs),</w:t>
            </w:r>
            <w:r w:rsidRPr="00567720">
              <w:rPr>
                <w:color w:val="000000"/>
              </w:rPr>
              <w:t xml:space="preserve"> </w:t>
            </w:r>
          </w:p>
          <w:p w14:paraId="772EFF46" w14:textId="77777777" w:rsidR="00B4764C" w:rsidRPr="00567720" w:rsidRDefault="00B4764C" w:rsidP="00EB0982">
            <w:pPr>
              <w:pStyle w:val="ListParagraph"/>
              <w:widowControl w:val="0"/>
              <w:numPr>
                <w:ilvl w:val="0"/>
                <w:numId w:val="155"/>
              </w:numPr>
              <w:autoSpaceDE w:val="0"/>
              <w:autoSpaceDN w:val="0"/>
              <w:adjustRightInd w:val="0"/>
              <w:spacing w:before="0" w:after="240"/>
              <w:ind w:left="309"/>
              <w:rPr>
                <w:color w:val="000000"/>
              </w:rPr>
            </w:pPr>
            <w:r w:rsidRPr="00567720">
              <w:rPr>
                <w:b/>
                <w:color w:val="000000"/>
              </w:rPr>
              <w:t>SKILLED DIALOGUE book</w:t>
            </w:r>
            <w:r w:rsidRPr="00567720">
              <w:rPr>
                <w:color w:val="000000"/>
              </w:rPr>
              <w:t xml:space="preserve">: Barrera et al </w:t>
            </w:r>
            <w:proofErr w:type="spellStart"/>
            <w:r w:rsidRPr="00567720">
              <w:rPr>
                <w:color w:val="000000"/>
              </w:rPr>
              <w:t>ch</w:t>
            </w:r>
            <w:proofErr w:type="spellEnd"/>
            <w:r w:rsidRPr="00567720">
              <w:rPr>
                <w:color w:val="000000"/>
              </w:rPr>
              <w:t xml:space="preserve"> 3 </w:t>
            </w:r>
            <w:r w:rsidRPr="00567720">
              <w:rPr>
                <w:i/>
                <w:color w:val="000000"/>
                <w:sz w:val="21"/>
              </w:rPr>
              <w:t>(Honoring Identity, Voice, and Connection: The Response, 14pgs)</w:t>
            </w:r>
          </w:p>
        </w:tc>
        <w:tc>
          <w:tcPr>
            <w:tcW w:w="831" w:type="pct"/>
          </w:tcPr>
          <w:p w14:paraId="610410AC" w14:textId="77777777" w:rsidR="00B4764C" w:rsidRPr="00567720" w:rsidRDefault="00B4764C" w:rsidP="001D2383">
            <w:pPr>
              <w:rPr>
                <w:i/>
                <w:sz w:val="22"/>
                <w:szCs w:val="22"/>
              </w:rPr>
            </w:pPr>
            <w:r w:rsidRPr="00567720">
              <w:rPr>
                <w:i/>
                <w:sz w:val="22"/>
                <w:szCs w:val="22"/>
              </w:rPr>
              <w:t>In-class Peer feedback: Family project part 2</w:t>
            </w:r>
          </w:p>
          <w:p w14:paraId="74007438" w14:textId="77777777" w:rsidR="00B4764C" w:rsidRPr="00567720" w:rsidRDefault="00B4764C" w:rsidP="001D2383">
            <w:pPr>
              <w:rPr>
                <w:i/>
                <w:sz w:val="22"/>
                <w:szCs w:val="22"/>
              </w:rPr>
            </w:pPr>
          </w:p>
        </w:tc>
        <w:tc>
          <w:tcPr>
            <w:tcW w:w="893" w:type="pct"/>
          </w:tcPr>
          <w:p w14:paraId="50776B19" w14:textId="77777777" w:rsidR="00B4764C" w:rsidRPr="00C530EA" w:rsidRDefault="00B4764C" w:rsidP="001D2383">
            <w:pPr>
              <w:widowControl w:val="0"/>
              <w:autoSpaceDE w:val="0"/>
              <w:autoSpaceDN w:val="0"/>
              <w:adjustRightInd w:val="0"/>
              <w:spacing w:after="240"/>
              <w:rPr>
                <w:b/>
                <w:color w:val="000000"/>
                <w:sz w:val="22"/>
              </w:rPr>
            </w:pPr>
          </w:p>
        </w:tc>
      </w:tr>
      <w:tr w:rsidR="00B4764C" w:rsidRPr="00406572" w14:paraId="08E005CC" w14:textId="77777777" w:rsidTr="001D2383">
        <w:trPr>
          <w:trHeight w:val="51"/>
        </w:trPr>
        <w:tc>
          <w:tcPr>
            <w:tcW w:w="568" w:type="pct"/>
            <w:shd w:val="clear" w:color="auto" w:fill="D9D9D9" w:themeFill="background1" w:themeFillShade="D9"/>
          </w:tcPr>
          <w:p w14:paraId="15DF4F82" w14:textId="77777777" w:rsidR="00B4764C" w:rsidRDefault="00B4764C" w:rsidP="001D2383">
            <w:pPr>
              <w:pStyle w:val="T-ColumnRowHeaders"/>
              <w:spacing w:line="240" w:lineRule="auto"/>
            </w:pPr>
            <w:r>
              <w:t>#13</w:t>
            </w:r>
          </w:p>
          <w:p w14:paraId="32F9FA6E" w14:textId="77777777" w:rsidR="00B4764C" w:rsidRDefault="00B4764C" w:rsidP="001D2383">
            <w:pPr>
              <w:pStyle w:val="T-ColumnRowHeaders"/>
              <w:spacing w:line="240" w:lineRule="auto"/>
            </w:pPr>
            <w:r>
              <w:t>Thurs</w:t>
            </w:r>
          </w:p>
          <w:p w14:paraId="3B091D63" w14:textId="77777777" w:rsidR="00B4764C" w:rsidRPr="007B707D" w:rsidRDefault="00B4764C" w:rsidP="001D2383">
            <w:pPr>
              <w:pStyle w:val="T-ColumnRowHeaders"/>
              <w:spacing w:line="240" w:lineRule="auto"/>
              <w:rPr>
                <w:b w:val="0"/>
              </w:rPr>
            </w:pPr>
            <w:r>
              <w:rPr>
                <w:b w:val="0"/>
              </w:rPr>
              <w:t>Nov 21</w:t>
            </w:r>
          </w:p>
        </w:tc>
        <w:tc>
          <w:tcPr>
            <w:tcW w:w="1005" w:type="pct"/>
            <w:shd w:val="clear" w:color="auto" w:fill="auto"/>
          </w:tcPr>
          <w:p w14:paraId="44E9345A" w14:textId="77777777" w:rsidR="00B4764C" w:rsidRDefault="00B4764C" w:rsidP="001D2383">
            <w:pPr>
              <w:widowControl w:val="0"/>
              <w:autoSpaceDE w:val="0"/>
              <w:autoSpaceDN w:val="0"/>
              <w:adjustRightInd w:val="0"/>
              <w:spacing w:after="240"/>
              <w:rPr>
                <w:color w:val="000000"/>
                <w:sz w:val="22"/>
                <w:szCs w:val="22"/>
              </w:rPr>
            </w:pPr>
            <w:r>
              <w:rPr>
                <w:color w:val="000000"/>
                <w:sz w:val="22"/>
              </w:rPr>
              <w:t>Engaging diverse families in tough conversations: a</w:t>
            </w:r>
            <w:r w:rsidRPr="00EA682A">
              <w:rPr>
                <w:color w:val="000000"/>
                <w:sz w:val="22"/>
                <w:szCs w:val="22"/>
              </w:rPr>
              <w:t xml:space="preserve">ctive </w:t>
            </w:r>
            <w:r>
              <w:rPr>
                <w:color w:val="000000"/>
                <w:sz w:val="22"/>
                <w:szCs w:val="22"/>
              </w:rPr>
              <w:t>l</w:t>
            </w:r>
            <w:r w:rsidRPr="00EA682A">
              <w:rPr>
                <w:color w:val="000000"/>
                <w:sz w:val="22"/>
                <w:szCs w:val="22"/>
              </w:rPr>
              <w:t>istening using the</w:t>
            </w:r>
            <w:r>
              <w:rPr>
                <w:color w:val="000000"/>
                <w:sz w:val="22"/>
                <w:szCs w:val="22"/>
              </w:rPr>
              <w:t xml:space="preserve"> Skilled Dialogue approach</w:t>
            </w:r>
          </w:p>
          <w:p w14:paraId="67B9271E" w14:textId="14D9FE3F" w:rsidR="00A92827" w:rsidRPr="00A92827" w:rsidRDefault="00A92827" w:rsidP="00A92827">
            <w:pPr>
              <w:pStyle w:val="ListParagraph"/>
              <w:widowControl w:val="0"/>
              <w:numPr>
                <w:ilvl w:val="0"/>
                <w:numId w:val="152"/>
              </w:numPr>
              <w:autoSpaceDE w:val="0"/>
              <w:autoSpaceDN w:val="0"/>
              <w:adjustRightInd w:val="0"/>
              <w:spacing w:after="240"/>
              <w:ind w:left="374"/>
              <w:rPr>
                <w:color w:val="000000"/>
              </w:rPr>
            </w:pPr>
            <w:r w:rsidRPr="00374903">
              <w:rPr>
                <w:color w:val="000000"/>
                <w:highlight w:val="yellow"/>
              </w:rPr>
              <w:t xml:space="preserve">Using </w:t>
            </w:r>
            <w:r w:rsidRPr="00374903">
              <w:rPr>
                <w:color w:val="000000"/>
                <w:highlight w:val="yellow"/>
              </w:rPr>
              <w:lastRenderedPageBreak/>
              <w:t>conversations to build advocacy</w:t>
            </w:r>
            <w:r w:rsidR="00374903" w:rsidRPr="00374903">
              <w:rPr>
                <w:color w:val="000000"/>
                <w:highlight w:val="yellow"/>
              </w:rPr>
              <w:t xml:space="preserve"> and empower families</w:t>
            </w:r>
          </w:p>
        </w:tc>
        <w:tc>
          <w:tcPr>
            <w:tcW w:w="1703" w:type="pct"/>
            <w:shd w:val="clear" w:color="auto" w:fill="auto"/>
          </w:tcPr>
          <w:p w14:paraId="451EA707" w14:textId="77777777" w:rsidR="00B4764C" w:rsidRPr="00EA682A" w:rsidRDefault="00B4764C" w:rsidP="00B4764C">
            <w:pPr>
              <w:pStyle w:val="ListParagraph"/>
              <w:widowControl w:val="0"/>
              <w:numPr>
                <w:ilvl w:val="0"/>
                <w:numId w:val="76"/>
              </w:numPr>
              <w:autoSpaceDE w:val="0"/>
              <w:autoSpaceDN w:val="0"/>
              <w:adjustRightInd w:val="0"/>
              <w:spacing w:before="0" w:after="240"/>
              <w:ind w:left="301"/>
              <w:rPr>
                <w:color w:val="000000"/>
              </w:rPr>
            </w:pPr>
            <w:r w:rsidRPr="00302817">
              <w:rPr>
                <w:b/>
                <w:color w:val="000000"/>
              </w:rPr>
              <w:lastRenderedPageBreak/>
              <w:t>SKILLED DIALOGUE CHAPTERS</w:t>
            </w:r>
            <w:r>
              <w:rPr>
                <w:color w:val="000000"/>
              </w:rPr>
              <w:t xml:space="preserve">: </w:t>
            </w:r>
            <w:proofErr w:type="spellStart"/>
            <w:r w:rsidRPr="00456877">
              <w:rPr>
                <w:color w:val="000000"/>
              </w:rPr>
              <w:t>Barerra</w:t>
            </w:r>
            <w:proofErr w:type="spellEnd"/>
            <w:r w:rsidRPr="00456877">
              <w:rPr>
                <w:color w:val="000000"/>
              </w:rPr>
              <w:t xml:space="preserve"> et al Part II: Dialogue Across Culturally Linguistically Based Differences </w:t>
            </w:r>
            <w:r w:rsidRPr="007A3A02">
              <w:rPr>
                <w:i/>
                <w:color w:val="000000"/>
                <w:sz w:val="21"/>
              </w:rPr>
              <w:t>(</w:t>
            </w:r>
            <w:proofErr w:type="spellStart"/>
            <w:r w:rsidRPr="007A3A02">
              <w:rPr>
                <w:i/>
                <w:color w:val="000000"/>
                <w:sz w:val="21"/>
              </w:rPr>
              <w:t>chs</w:t>
            </w:r>
            <w:proofErr w:type="spellEnd"/>
            <w:r w:rsidRPr="007A3A02">
              <w:rPr>
                <w:i/>
                <w:color w:val="000000"/>
                <w:sz w:val="21"/>
              </w:rPr>
              <w:t>. 4-7, 48pgs)</w:t>
            </w:r>
          </w:p>
        </w:tc>
        <w:tc>
          <w:tcPr>
            <w:tcW w:w="831" w:type="pct"/>
            <w:shd w:val="clear" w:color="auto" w:fill="auto"/>
          </w:tcPr>
          <w:p w14:paraId="43FA9E6B" w14:textId="6BD0062F" w:rsidR="00B4764C" w:rsidRPr="005B05CC" w:rsidRDefault="00B4764C" w:rsidP="001D2383">
            <w:pPr>
              <w:rPr>
                <w:i/>
                <w:sz w:val="22"/>
              </w:rPr>
            </w:pPr>
            <w:bookmarkStart w:id="137" w:name="EDSP201R13P"/>
            <w:bookmarkEnd w:id="137"/>
            <w:r>
              <w:rPr>
                <w:bCs/>
                <w:i/>
                <w:color w:val="000000"/>
                <w:sz w:val="20"/>
              </w:rPr>
              <w:t>Using the Skilled Dialogue approach with families</w:t>
            </w:r>
            <w:r w:rsidR="00374903">
              <w:rPr>
                <w:bCs/>
                <w:i/>
                <w:color w:val="000000"/>
                <w:sz w:val="20"/>
              </w:rPr>
              <w:t xml:space="preserve"> to practice advocacy skills and empowering families</w:t>
            </w:r>
          </w:p>
        </w:tc>
        <w:tc>
          <w:tcPr>
            <w:tcW w:w="893" w:type="pct"/>
            <w:shd w:val="clear" w:color="auto" w:fill="auto"/>
          </w:tcPr>
          <w:p w14:paraId="009C57C6" w14:textId="77777777" w:rsidR="00B4764C" w:rsidRPr="00635FDF" w:rsidRDefault="00B4764C" w:rsidP="001D2383">
            <w:pPr>
              <w:rPr>
                <w:sz w:val="22"/>
              </w:rPr>
            </w:pPr>
            <w:r w:rsidRPr="00C530EA">
              <w:rPr>
                <w:b/>
                <w:color w:val="000000"/>
                <w:sz w:val="22"/>
              </w:rPr>
              <w:t xml:space="preserve">DUE: Family Project PART </w:t>
            </w:r>
            <w:r>
              <w:rPr>
                <w:b/>
                <w:color w:val="000000"/>
                <w:sz w:val="22"/>
              </w:rPr>
              <w:t>2</w:t>
            </w:r>
            <w:r w:rsidRPr="00C530EA">
              <w:rPr>
                <w:b/>
                <w:color w:val="000000"/>
                <w:sz w:val="22"/>
              </w:rPr>
              <w:t>: IFSP/IEP projected goals and transitions</w:t>
            </w:r>
          </w:p>
        </w:tc>
      </w:tr>
      <w:tr w:rsidR="00B4764C" w:rsidRPr="00406572" w14:paraId="6BC1147E" w14:textId="77777777" w:rsidTr="001D2383">
        <w:tc>
          <w:tcPr>
            <w:tcW w:w="568" w:type="pct"/>
            <w:shd w:val="clear" w:color="auto" w:fill="EAF1DD" w:themeFill="accent3" w:themeFillTint="33"/>
          </w:tcPr>
          <w:p w14:paraId="154B25CD" w14:textId="77777777" w:rsidR="00B4764C" w:rsidRDefault="00B4764C" w:rsidP="001D2383">
            <w:pPr>
              <w:pStyle w:val="T-ColumnRowHeaders"/>
              <w:spacing w:line="240" w:lineRule="auto"/>
            </w:pPr>
            <w:r>
              <w:t>#14</w:t>
            </w:r>
          </w:p>
          <w:p w14:paraId="7EF5DB69" w14:textId="77777777" w:rsidR="00B4764C" w:rsidRDefault="00B4764C" w:rsidP="001D2383">
            <w:pPr>
              <w:pStyle w:val="T-ColumnRowHeaders"/>
              <w:spacing w:line="240" w:lineRule="auto"/>
            </w:pPr>
            <w:r>
              <w:t>Thurs</w:t>
            </w:r>
          </w:p>
          <w:p w14:paraId="38EF3A9A" w14:textId="77777777" w:rsidR="00B4764C" w:rsidRPr="009C253C" w:rsidRDefault="00B4764C" w:rsidP="001D2383">
            <w:pPr>
              <w:pStyle w:val="T-ColumnRowHeaders"/>
              <w:spacing w:line="240" w:lineRule="auto"/>
              <w:rPr>
                <w:b w:val="0"/>
              </w:rPr>
            </w:pPr>
            <w:r>
              <w:rPr>
                <w:b w:val="0"/>
              </w:rPr>
              <w:t>Nov 28</w:t>
            </w:r>
          </w:p>
        </w:tc>
        <w:tc>
          <w:tcPr>
            <w:tcW w:w="1005" w:type="pct"/>
            <w:shd w:val="clear" w:color="auto" w:fill="EAF1DD" w:themeFill="accent3" w:themeFillTint="33"/>
          </w:tcPr>
          <w:p w14:paraId="4CA7F3F2" w14:textId="77777777" w:rsidR="00B4764C" w:rsidRPr="002C1772" w:rsidRDefault="00B4764C" w:rsidP="001D2383">
            <w:pPr>
              <w:widowControl w:val="0"/>
              <w:autoSpaceDE w:val="0"/>
              <w:autoSpaceDN w:val="0"/>
              <w:adjustRightInd w:val="0"/>
              <w:spacing w:after="240"/>
              <w:rPr>
                <w:color w:val="000000"/>
                <w:sz w:val="22"/>
              </w:rPr>
            </w:pPr>
            <w:r>
              <w:rPr>
                <w:color w:val="000000"/>
                <w:sz w:val="22"/>
              </w:rPr>
              <w:t>No Class, Thanksgiving</w:t>
            </w:r>
          </w:p>
        </w:tc>
        <w:tc>
          <w:tcPr>
            <w:tcW w:w="1703" w:type="pct"/>
            <w:shd w:val="clear" w:color="auto" w:fill="EAF1DD" w:themeFill="accent3" w:themeFillTint="33"/>
          </w:tcPr>
          <w:p w14:paraId="62466820" w14:textId="77777777" w:rsidR="00B4764C" w:rsidRPr="007C1DA4" w:rsidRDefault="00B4764C" w:rsidP="001D2383">
            <w:pPr>
              <w:widowControl w:val="0"/>
              <w:autoSpaceDE w:val="0"/>
              <w:autoSpaceDN w:val="0"/>
              <w:adjustRightInd w:val="0"/>
              <w:spacing w:after="240"/>
              <w:rPr>
                <w:color w:val="000000"/>
                <w:sz w:val="22"/>
                <w:szCs w:val="22"/>
              </w:rPr>
            </w:pPr>
          </w:p>
        </w:tc>
        <w:tc>
          <w:tcPr>
            <w:tcW w:w="831" w:type="pct"/>
            <w:shd w:val="clear" w:color="auto" w:fill="EAF1DD" w:themeFill="accent3" w:themeFillTint="33"/>
          </w:tcPr>
          <w:p w14:paraId="42156BF7" w14:textId="77777777" w:rsidR="00B4764C" w:rsidRPr="00635FDF" w:rsidRDefault="00B4764C" w:rsidP="001D2383">
            <w:pPr>
              <w:rPr>
                <w:sz w:val="22"/>
              </w:rPr>
            </w:pPr>
          </w:p>
        </w:tc>
        <w:tc>
          <w:tcPr>
            <w:tcW w:w="893" w:type="pct"/>
            <w:shd w:val="clear" w:color="auto" w:fill="EAF1DD" w:themeFill="accent3" w:themeFillTint="33"/>
          </w:tcPr>
          <w:p w14:paraId="4ADBC27D" w14:textId="77777777" w:rsidR="00B4764C" w:rsidRPr="005C464C" w:rsidRDefault="00B4764C" w:rsidP="001D2383">
            <w:pPr>
              <w:widowControl w:val="0"/>
              <w:autoSpaceDE w:val="0"/>
              <w:autoSpaceDN w:val="0"/>
              <w:adjustRightInd w:val="0"/>
              <w:spacing w:after="240"/>
              <w:rPr>
                <w:b/>
                <w:color w:val="000000"/>
                <w:sz w:val="22"/>
              </w:rPr>
            </w:pPr>
          </w:p>
        </w:tc>
      </w:tr>
      <w:tr w:rsidR="00B4764C" w:rsidRPr="00406572" w14:paraId="6CBE7E94" w14:textId="77777777" w:rsidTr="001D2383">
        <w:tc>
          <w:tcPr>
            <w:tcW w:w="568" w:type="pct"/>
            <w:shd w:val="clear" w:color="auto" w:fill="D9D9D9" w:themeFill="background1" w:themeFillShade="D9"/>
          </w:tcPr>
          <w:p w14:paraId="693C12DE" w14:textId="77777777" w:rsidR="00B4764C" w:rsidRDefault="00B4764C" w:rsidP="001D2383">
            <w:pPr>
              <w:pStyle w:val="T-ColumnRowHeaders"/>
              <w:spacing w:line="240" w:lineRule="auto"/>
            </w:pPr>
            <w:r>
              <w:t>#15</w:t>
            </w:r>
          </w:p>
          <w:p w14:paraId="40ACBA78" w14:textId="77777777" w:rsidR="00B4764C" w:rsidRDefault="00B4764C" w:rsidP="001D2383">
            <w:pPr>
              <w:pStyle w:val="T-ColumnRowHeaders"/>
              <w:spacing w:line="240" w:lineRule="auto"/>
            </w:pPr>
            <w:r>
              <w:t>Thurs</w:t>
            </w:r>
          </w:p>
          <w:p w14:paraId="3D7A760B" w14:textId="77777777" w:rsidR="00B4764C" w:rsidRPr="009C253C" w:rsidRDefault="00B4764C" w:rsidP="001D2383">
            <w:pPr>
              <w:pStyle w:val="T-ColumnRowHeaders"/>
              <w:spacing w:line="240" w:lineRule="auto"/>
              <w:rPr>
                <w:b w:val="0"/>
              </w:rPr>
            </w:pPr>
            <w:r>
              <w:rPr>
                <w:b w:val="0"/>
              </w:rPr>
              <w:t>Dec 5</w:t>
            </w:r>
          </w:p>
        </w:tc>
        <w:tc>
          <w:tcPr>
            <w:tcW w:w="1005" w:type="pct"/>
          </w:tcPr>
          <w:p w14:paraId="1E0F65C8" w14:textId="77777777" w:rsidR="00B4764C" w:rsidRDefault="00B4764C" w:rsidP="001D2383">
            <w:pPr>
              <w:widowControl w:val="0"/>
              <w:autoSpaceDE w:val="0"/>
              <w:autoSpaceDN w:val="0"/>
              <w:adjustRightInd w:val="0"/>
              <w:spacing w:after="240"/>
              <w:rPr>
                <w:color w:val="000000"/>
                <w:sz w:val="22"/>
              </w:rPr>
            </w:pPr>
            <w:r>
              <w:rPr>
                <w:color w:val="000000"/>
                <w:sz w:val="22"/>
              </w:rPr>
              <w:t>Engaging in challenging conversations with colleagues</w:t>
            </w:r>
          </w:p>
          <w:p w14:paraId="4FC05EB4" w14:textId="77777777" w:rsidR="00B4764C" w:rsidRPr="00A36FD1" w:rsidRDefault="00B4764C" w:rsidP="001D2383">
            <w:pPr>
              <w:widowControl w:val="0"/>
              <w:autoSpaceDE w:val="0"/>
              <w:autoSpaceDN w:val="0"/>
              <w:adjustRightInd w:val="0"/>
              <w:spacing w:after="240"/>
              <w:rPr>
                <w:color w:val="000000"/>
                <w:sz w:val="22"/>
              </w:rPr>
            </w:pPr>
            <w:r>
              <w:rPr>
                <w:color w:val="000000"/>
                <w:sz w:val="22"/>
              </w:rPr>
              <w:t>Adult learning theory: collaborating with families, paraprofessionals, and colleagues</w:t>
            </w:r>
          </w:p>
        </w:tc>
        <w:tc>
          <w:tcPr>
            <w:tcW w:w="1703" w:type="pct"/>
          </w:tcPr>
          <w:p w14:paraId="21FE104F" w14:textId="77777777" w:rsidR="00B4764C" w:rsidRPr="007C1DA4" w:rsidRDefault="00B4764C" w:rsidP="00EB0982">
            <w:pPr>
              <w:pStyle w:val="ListParagraph"/>
              <w:widowControl w:val="0"/>
              <w:numPr>
                <w:ilvl w:val="0"/>
                <w:numId w:val="156"/>
              </w:numPr>
              <w:autoSpaceDE w:val="0"/>
              <w:autoSpaceDN w:val="0"/>
              <w:adjustRightInd w:val="0"/>
              <w:spacing w:before="0" w:after="240"/>
              <w:ind w:left="399"/>
              <w:rPr>
                <w:color w:val="000000"/>
              </w:rPr>
            </w:pPr>
            <w:r w:rsidRPr="007C1DA4">
              <w:rPr>
                <w:b/>
                <w:color w:val="000000"/>
              </w:rPr>
              <w:t>CHAPTER in Canvas</w:t>
            </w:r>
            <w:r w:rsidRPr="007C1DA4">
              <w:rPr>
                <w:color w:val="000000"/>
              </w:rPr>
              <w:t xml:space="preserve">: Rush &amp; Shelden, </w:t>
            </w:r>
            <w:proofErr w:type="spellStart"/>
            <w:r w:rsidRPr="007C1DA4">
              <w:rPr>
                <w:color w:val="000000"/>
              </w:rPr>
              <w:t>ch.</w:t>
            </w:r>
            <w:proofErr w:type="spellEnd"/>
            <w:r w:rsidRPr="007C1DA4">
              <w:rPr>
                <w:color w:val="000000"/>
              </w:rPr>
              <w:t xml:space="preserve"> 7 (</w:t>
            </w:r>
            <w:r w:rsidRPr="007C1DA4">
              <w:rPr>
                <w:i/>
                <w:color w:val="000000"/>
              </w:rPr>
              <w:t xml:space="preserve">Coaching Families, 40 </w:t>
            </w:r>
            <w:proofErr w:type="spellStart"/>
            <w:r w:rsidRPr="007C1DA4">
              <w:rPr>
                <w:i/>
                <w:color w:val="000000"/>
              </w:rPr>
              <w:t>pgs</w:t>
            </w:r>
            <w:proofErr w:type="spellEnd"/>
            <w:r w:rsidRPr="007C1DA4">
              <w:rPr>
                <w:i/>
                <w:color w:val="000000"/>
              </w:rPr>
              <w:t>)</w:t>
            </w:r>
          </w:p>
        </w:tc>
        <w:tc>
          <w:tcPr>
            <w:tcW w:w="831" w:type="pct"/>
          </w:tcPr>
          <w:p w14:paraId="2AC47646" w14:textId="77777777" w:rsidR="00B4764C" w:rsidRDefault="00B4764C" w:rsidP="001D2383">
            <w:pPr>
              <w:rPr>
                <w:i/>
                <w:sz w:val="22"/>
              </w:rPr>
            </w:pPr>
            <w:r>
              <w:rPr>
                <w:bCs/>
                <w:i/>
                <w:color w:val="000000"/>
                <w:sz w:val="20"/>
              </w:rPr>
              <w:t xml:space="preserve"> Using the Skilled Dialogue approach with colleagues</w:t>
            </w:r>
            <w:r w:rsidRPr="005B05CC">
              <w:rPr>
                <w:i/>
                <w:sz w:val="22"/>
              </w:rPr>
              <w:t xml:space="preserve"> </w:t>
            </w:r>
          </w:p>
          <w:p w14:paraId="4DFA3186" w14:textId="77777777" w:rsidR="00B4764C" w:rsidRDefault="00B4764C" w:rsidP="001D2383">
            <w:pPr>
              <w:rPr>
                <w:i/>
                <w:sz w:val="22"/>
              </w:rPr>
            </w:pPr>
          </w:p>
          <w:p w14:paraId="124AB035" w14:textId="77777777" w:rsidR="00B4764C" w:rsidRPr="00635FDF" w:rsidRDefault="00B4764C" w:rsidP="001D2383">
            <w:pPr>
              <w:rPr>
                <w:sz w:val="22"/>
              </w:rPr>
            </w:pPr>
            <w:r w:rsidRPr="005B05CC">
              <w:rPr>
                <w:i/>
                <w:sz w:val="22"/>
              </w:rPr>
              <w:t>Family-centered practices Exit Ticket</w:t>
            </w:r>
            <w:r>
              <w:rPr>
                <w:i/>
                <w:sz w:val="22"/>
              </w:rPr>
              <w:t xml:space="preserve"> (#3)</w:t>
            </w:r>
          </w:p>
        </w:tc>
        <w:tc>
          <w:tcPr>
            <w:tcW w:w="893" w:type="pct"/>
          </w:tcPr>
          <w:p w14:paraId="5656A284" w14:textId="77777777" w:rsidR="00B4764C" w:rsidRDefault="00B4764C" w:rsidP="001D2383">
            <w:pPr>
              <w:widowControl w:val="0"/>
              <w:autoSpaceDE w:val="0"/>
              <w:autoSpaceDN w:val="0"/>
              <w:adjustRightInd w:val="0"/>
              <w:spacing w:after="240"/>
              <w:rPr>
                <w:b/>
                <w:color w:val="000000"/>
                <w:sz w:val="22"/>
              </w:rPr>
            </w:pPr>
            <w:r>
              <w:rPr>
                <w:b/>
                <w:color w:val="000000"/>
                <w:sz w:val="22"/>
              </w:rPr>
              <w:t>DUE: Reflection Paper #2 (Teaching philosophy statement)</w:t>
            </w:r>
          </w:p>
          <w:p w14:paraId="54A583CF" w14:textId="77777777" w:rsidR="00B4764C" w:rsidRPr="002C1772" w:rsidRDefault="00B4764C" w:rsidP="001D2383">
            <w:pPr>
              <w:widowControl w:val="0"/>
              <w:autoSpaceDE w:val="0"/>
              <w:autoSpaceDN w:val="0"/>
              <w:adjustRightInd w:val="0"/>
              <w:spacing w:after="240"/>
              <w:rPr>
                <w:b/>
                <w:color w:val="000000"/>
                <w:sz w:val="22"/>
              </w:rPr>
            </w:pPr>
          </w:p>
        </w:tc>
      </w:tr>
      <w:tr w:rsidR="00B4764C" w:rsidRPr="00406572" w14:paraId="2FA3CD20" w14:textId="77777777" w:rsidTr="001D2383">
        <w:tc>
          <w:tcPr>
            <w:tcW w:w="568" w:type="pct"/>
            <w:shd w:val="clear" w:color="auto" w:fill="D9D9D9" w:themeFill="background1" w:themeFillShade="D9"/>
          </w:tcPr>
          <w:p w14:paraId="630AE08F" w14:textId="77777777" w:rsidR="00B4764C" w:rsidRDefault="00B4764C" w:rsidP="001D2383">
            <w:pPr>
              <w:pStyle w:val="T-ColumnRowHeaders"/>
              <w:spacing w:line="240" w:lineRule="auto"/>
            </w:pPr>
            <w:r>
              <w:t>Finals Week</w:t>
            </w:r>
          </w:p>
          <w:p w14:paraId="3355C443" w14:textId="77777777" w:rsidR="00B4764C" w:rsidRDefault="00B4764C" w:rsidP="001D2383">
            <w:pPr>
              <w:pStyle w:val="T-ColumnRowHeaders"/>
              <w:spacing w:line="240" w:lineRule="auto"/>
              <w:rPr>
                <w:b w:val="0"/>
              </w:rPr>
            </w:pPr>
            <w:r>
              <w:t>Thurs</w:t>
            </w:r>
          </w:p>
          <w:p w14:paraId="7C5710E8" w14:textId="77777777" w:rsidR="00B4764C" w:rsidRPr="009C253C" w:rsidRDefault="00B4764C" w:rsidP="001D2383">
            <w:pPr>
              <w:pStyle w:val="T-ColumnRowHeaders"/>
              <w:spacing w:line="240" w:lineRule="auto"/>
              <w:rPr>
                <w:b w:val="0"/>
              </w:rPr>
            </w:pPr>
            <w:r>
              <w:rPr>
                <w:b w:val="0"/>
              </w:rPr>
              <w:t>Dec 12</w:t>
            </w:r>
          </w:p>
        </w:tc>
        <w:tc>
          <w:tcPr>
            <w:tcW w:w="1005" w:type="pct"/>
          </w:tcPr>
          <w:p w14:paraId="33309AEE" w14:textId="77777777" w:rsidR="00B4764C" w:rsidRPr="00635FDF" w:rsidRDefault="00B4764C" w:rsidP="001D2383">
            <w:pPr>
              <w:widowControl w:val="0"/>
              <w:autoSpaceDE w:val="0"/>
              <w:autoSpaceDN w:val="0"/>
              <w:adjustRightInd w:val="0"/>
              <w:spacing w:after="240"/>
              <w:rPr>
                <w:color w:val="000000"/>
                <w:sz w:val="22"/>
              </w:rPr>
            </w:pPr>
            <w:r>
              <w:rPr>
                <w:color w:val="000000"/>
                <w:sz w:val="22"/>
              </w:rPr>
              <w:t>Family Presentations</w:t>
            </w:r>
          </w:p>
        </w:tc>
        <w:tc>
          <w:tcPr>
            <w:tcW w:w="1703" w:type="pct"/>
          </w:tcPr>
          <w:p w14:paraId="6AB45FAB" w14:textId="77777777" w:rsidR="00B4764C" w:rsidRPr="00635FDF" w:rsidRDefault="00B4764C" w:rsidP="001D2383">
            <w:pPr>
              <w:rPr>
                <w:sz w:val="22"/>
              </w:rPr>
            </w:pPr>
            <w:r>
              <w:rPr>
                <w:color w:val="000000"/>
                <w:sz w:val="22"/>
              </w:rPr>
              <w:t>No Readings due</w:t>
            </w:r>
          </w:p>
        </w:tc>
        <w:tc>
          <w:tcPr>
            <w:tcW w:w="831" w:type="pct"/>
          </w:tcPr>
          <w:p w14:paraId="24C720B4" w14:textId="77777777" w:rsidR="00B4764C" w:rsidRPr="00635FDF" w:rsidRDefault="00B4764C" w:rsidP="001D2383">
            <w:pPr>
              <w:rPr>
                <w:sz w:val="22"/>
              </w:rPr>
            </w:pPr>
          </w:p>
        </w:tc>
        <w:tc>
          <w:tcPr>
            <w:tcW w:w="893" w:type="pct"/>
          </w:tcPr>
          <w:p w14:paraId="063E5D5B" w14:textId="77777777" w:rsidR="00B4764C" w:rsidRDefault="00B4764C" w:rsidP="001D2383">
            <w:pPr>
              <w:widowControl w:val="0"/>
              <w:autoSpaceDE w:val="0"/>
              <w:autoSpaceDN w:val="0"/>
              <w:adjustRightInd w:val="0"/>
              <w:spacing w:after="240"/>
              <w:rPr>
                <w:b/>
                <w:color w:val="000000"/>
                <w:sz w:val="22"/>
              </w:rPr>
            </w:pPr>
            <w:r>
              <w:rPr>
                <w:b/>
                <w:color w:val="000000"/>
                <w:sz w:val="22"/>
              </w:rPr>
              <w:t xml:space="preserve">DUE: </w:t>
            </w:r>
            <w:r w:rsidRPr="002C1772">
              <w:rPr>
                <w:b/>
                <w:color w:val="000000"/>
                <w:sz w:val="22"/>
              </w:rPr>
              <w:t xml:space="preserve">Family project Part </w:t>
            </w:r>
            <w:r>
              <w:rPr>
                <w:b/>
                <w:color w:val="000000"/>
                <w:sz w:val="22"/>
              </w:rPr>
              <w:t>3</w:t>
            </w:r>
            <w:r w:rsidRPr="002C1772">
              <w:rPr>
                <w:b/>
                <w:color w:val="000000"/>
                <w:sz w:val="22"/>
              </w:rPr>
              <w:t xml:space="preserve">: Family </w:t>
            </w:r>
            <w:r>
              <w:rPr>
                <w:b/>
                <w:color w:val="000000"/>
                <w:sz w:val="22"/>
              </w:rPr>
              <w:t xml:space="preserve">Story </w:t>
            </w:r>
            <w:r w:rsidRPr="002C1772">
              <w:rPr>
                <w:b/>
                <w:color w:val="000000"/>
                <w:sz w:val="22"/>
              </w:rPr>
              <w:t>presentation</w:t>
            </w:r>
            <w:r>
              <w:rPr>
                <w:b/>
                <w:color w:val="000000"/>
                <w:sz w:val="22"/>
              </w:rPr>
              <w:t xml:space="preserve"> </w:t>
            </w:r>
          </w:p>
          <w:p w14:paraId="219015DF" w14:textId="77777777" w:rsidR="00B4764C" w:rsidRPr="002C1772" w:rsidRDefault="00B4764C" w:rsidP="001D2383">
            <w:pPr>
              <w:widowControl w:val="0"/>
              <w:autoSpaceDE w:val="0"/>
              <w:autoSpaceDN w:val="0"/>
              <w:adjustRightInd w:val="0"/>
              <w:spacing w:after="240"/>
              <w:rPr>
                <w:b/>
                <w:color w:val="000000"/>
                <w:sz w:val="22"/>
              </w:rPr>
            </w:pPr>
            <w:r>
              <w:rPr>
                <w:b/>
                <w:color w:val="000000"/>
                <w:sz w:val="22"/>
              </w:rPr>
              <w:t>DUE Anytime in the semester: Community Activity</w:t>
            </w:r>
          </w:p>
        </w:tc>
      </w:tr>
    </w:tbl>
    <w:p w14:paraId="3A01188C" w14:textId="77777777" w:rsidR="00B4764C" w:rsidRDefault="00B4764C" w:rsidP="00B4764C">
      <w:r w:rsidRPr="00406572">
        <w:t>(Note: this is a tentative schedule and may be changed based on instructor’s discretion)</w:t>
      </w:r>
    </w:p>
    <w:p w14:paraId="5717771E" w14:textId="77777777" w:rsidR="00B4764C" w:rsidRDefault="00B4764C" w:rsidP="00B4764C"/>
    <w:p w14:paraId="3A41A5F2" w14:textId="77777777" w:rsidR="00B4764C" w:rsidRDefault="00B4764C" w:rsidP="00B4764C">
      <w:r>
        <w:br w:type="page"/>
      </w:r>
    </w:p>
    <w:p w14:paraId="03880BE9" w14:textId="77777777" w:rsidR="00B4764C" w:rsidRPr="00A834FC" w:rsidRDefault="00B4764C" w:rsidP="00B4764C">
      <w:pPr>
        <w:pStyle w:val="Title"/>
        <w:shd w:val="clear" w:color="auto" w:fill="E5DFEC" w:themeFill="accent4" w:themeFillTint="33"/>
        <w:ind w:right="-144"/>
        <w:rPr>
          <w:rFonts w:ascii="Times New Roman" w:hAnsi="Times New Roman"/>
          <w:bCs/>
          <w:sz w:val="24"/>
          <w:u w:val="single"/>
        </w:rPr>
      </w:pPr>
      <w:r w:rsidRPr="00A834FC">
        <w:rPr>
          <w:rFonts w:ascii="Times New Roman" w:hAnsi="Times New Roman"/>
          <w:bCs/>
          <w:sz w:val="24"/>
          <w:u w:val="single"/>
        </w:rPr>
        <w:lastRenderedPageBreak/>
        <w:t>Reflection Papers</w:t>
      </w:r>
    </w:p>
    <w:p w14:paraId="153D98B4" w14:textId="77777777" w:rsidR="00B4764C" w:rsidRPr="00342D91" w:rsidRDefault="00B4764C" w:rsidP="00B4764C">
      <w:pPr>
        <w:pStyle w:val="Title"/>
        <w:ind w:right="-144"/>
        <w:rPr>
          <w:rFonts w:ascii="Times New Roman" w:hAnsi="Times New Roman"/>
          <w:b/>
          <w:bCs/>
          <w:i/>
          <w:sz w:val="21"/>
        </w:rPr>
      </w:pPr>
      <w:r>
        <w:rPr>
          <w:rFonts w:ascii="Times New Roman" w:hAnsi="Times New Roman"/>
          <w:i/>
          <w:color w:val="000000"/>
          <w:sz w:val="22"/>
        </w:rPr>
        <w:t>12.5</w:t>
      </w:r>
      <w:r w:rsidRPr="00342D91">
        <w:rPr>
          <w:rFonts w:ascii="Times New Roman" w:hAnsi="Times New Roman"/>
          <w:i/>
          <w:color w:val="000000"/>
          <w:sz w:val="22"/>
        </w:rPr>
        <w:t xml:space="preserve">% of final grade, </w:t>
      </w:r>
      <w:r>
        <w:rPr>
          <w:rFonts w:ascii="Times New Roman" w:hAnsi="Times New Roman"/>
          <w:i/>
          <w:color w:val="000000"/>
          <w:sz w:val="22"/>
        </w:rPr>
        <w:t>2</w:t>
      </w:r>
      <w:r w:rsidRPr="00342D91">
        <w:rPr>
          <w:rFonts w:ascii="Times New Roman" w:hAnsi="Times New Roman"/>
          <w:i/>
          <w:color w:val="000000"/>
          <w:sz w:val="22"/>
        </w:rPr>
        <w:t xml:space="preserve"> papers @ </w:t>
      </w:r>
      <w:r>
        <w:rPr>
          <w:rFonts w:ascii="Times New Roman" w:hAnsi="Times New Roman"/>
          <w:i/>
          <w:color w:val="000000"/>
          <w:sz w:val="22"/>
        </w:rPr>
        <w:t>25</w:t>
      </w:r>
      <w:r w:rsidRPr="00342D91">
        <w:rPr>
          <w:rFonts w:ascii="Times New Roman" w:hAnsi="Times New Roman"/>
          <w:i/>
          <w:color w:val="000000"/>
          <w:sz w:val="22"/>
        </w:rPr>
        <w:t xml:space="preserve"> points each: </w:t>
      </w:r>
      <w:r>
        <w:rPr>
          <w:rFonts w:ascii="Times New Roman" w:hAnsi="Times New Roman"/>
          <w:i/>
          <w:color w:val="000000"/>
          <w:sz w:val="22"/>
        </w:rPr>
        <w:t>50</w:t>
      </w:r>
      <w:r w:rsidRPr="00342D91">
        <w:rPr>
          <w:rFonts w:ascii="Times New Roman" w:hAnsi="Times New Roman"/>
          <w:i/>
          <w:color w:val="000000"/>
          <w:sz w:val="22"/>
        </w:rPr>
        <w:t xml:space="preserve"> points total</w:t>
      </w:r>
    </w:p>
    <w:p w14:paraId="7717E790" w14:textId="77777777" w:rsidR="00B4764C" w:rsidRPr="003C33ED" w:rsidRDefault="00B4764C" w:rsidP="00B4764C">
      <w:pPr>
        <w:pStyle w:val="Title"/>
        <w:ind w:right="-144"/>
        <w:rPr>
          <w:rFonts w:ascii="Times New Roman" w:hAnsi="Times New Roman"/>
          <w:b/>
          <w:bCs/>
          <w:sz w:val="24"/>
          <w:u w:val="single"/>
        </w:rPr>
      </w:pPr>
      <w:r w:rsidRPr="00432B82">
        <w:rPr>
          <w:rFonts w:ascii="Times New Roman" w:hAnsi="Times New Roman"/>
          <w:bCs/>
          <w:sz w:val="24"/>
        </w:rPr>
        <w:t xml:space="preserve">“Guiding Questions” </w:t>
      </w:r>
    </w:p>
    <w:p w14:paraId="6B1B65AA" w14:textId="77777777" w:rsidR="00B4764C" w:rsidRPr="003C33ED" w:rsidRDefault="00B4764C" w:rsidP="00B4764C">
      <w:pPr>
        <w:tabs>
          <w:tab w:val="left" w:pos="360"/>
        </w:tabs>
        <w:rPr>
          <w:sz w:val="22"/>
          <w:szCs w:val="22"/>
        </w:rPr>
      </w:pPr>
      <w:r w:rsidRPr="003C33ED">
        <w:rPr>
          <w:b/>
          <w:sz w:val="22"/>
          <w:szCs w:val="22"/>
        </w:rPr>
        <w:t>Reflections</w:t>
      </w:r>
      <w:r w:rsidRPr="003C33ED">
        <w:rPr>
          <w:sz w:val="22"/>
          <w:szCs w:val="22"/>
        </w:rPr>
        <w:t xml:space="preserve">. These are intended to be a </w:t>
      </w:r>
      <w:r>
        <w:rPr>
          <w:sz w:val="22"/>
          <w:szCs w:val="22"/>
        </w:rPr>
        <w:t>reflective</w:t>
      </w:r>
      <w:r w:rsidRPr="003C33ED">
        <w:rPr>
          <w:sz w:val="22"/>
          <w:szCs w:val="22"/>
        </w:rPr>
        <w:t xml:space="preserve"> feature of your professional development as a teacher. </w:t>
      </w:r>
      <w:r w:rsidRPr="003C33ED">
        <w:rPr>
          <w:color w:val="000000"/>
          <w:sz w:val="22"/>
          <w:szCs w:val="22"/>
        </w:rPr>
        <w:t>The expectation is that you will use this space to consider the connection between readings and course ideas with your own experiences working in the field of early childhood special education. You are expected to move beyond summarizing readings and ideas by considering what those concepts mean for supporting families and young children with disabilities.</w:t>
      </w:r>
      <w:r w:rsidRPr="003C33ED">
        <w:rPr>
          <w:sz w:val="22"/>
          <w:szCs w:val="22"/>
        </w:rPr>
        <w:t xml:space="preserve"> In writing your reflections, respond to </w:t>
      </w:r>
      <w:r>
        <w:rPr>
          <w:sz w:val="22"/>
          <w:szCs w:val="22"/>
        </w:rPr>
        <w:t>the</w:t>
      </w:r>
      <w:r w:rsidRPr="003C33ED">
        <w:rPr>
          <w:sz w:val="22"/>
          <w:szCs w:val="22"/>
        </w:rPr>
        <w:t xml:space="preserve"> specific prompt by integrating readings, lectures, and experience.</w:t>
      </w:r>
    </w:p>
    <w:p w14:paraId="15180965" w14:textId="77777777" w:rsidR="00B4764C" w:rsidRPr="000329F4" w:rsidRDefault="00B4764C" w:rsidP="00B4764C">
      <w:pPr>
        <w:pStyle w:val="Title"/>
        <w:ind w:right="-144"/>
        <w:rPr>
          <w:rFonts w:ascii="Times New Roman" w:hAnsi="Times New Roman"/>
          <w:color w:val="000080"/>
          <w:sz w:val="22"/>
        </w:rPr>
      </w:pPr>
    </w:p>
    <w:p w14:paraId="562D2B0D" w14:textId="77777777" w:rsidR="00B4764C" w:rsidRPr="000329F4" w:rsidRDefault="00B4764C" w:rsidP="00B4764C">
      <w:pPr>
        <w:pStyle w:val="Title"/>
        <w:ind w:right="-144"/>
        <w:rPr>
          <w:rFonts w:ascii="Times New Roman" w:hAnsi="Times New Roman"/>
          <w:i/>
          <w:sz w:val="22"/>
        </w:rPr>
      </w:pPr>
      <w:r w:rsidRPr="003C33ED">
        <w:rPr>
          <w:rFonts w:ascii="Times New Roman" w:hAnsi="Times New Roman"/>
          <w:sz w:val="22"/>
        </w:rPr>
        <w:t>Reflection # 1: Autobiography: Telling your story.</w:t>
      </w:r>
      <w:r>
        <w:rPr>
          <w:rFonts w:ascii="Times New Roman" w:hAnsi="Times New Roman"/>
          <w:sz w:val="22"/>
        </w:rPr>
        <w:t xml:space="preserve"> Any format.</w:t>
      </w:r>
      <w:r w:rsidRPr="000329F4">
        <w:rPr>
          <w:rFonts w:ascii="Times New Roman" w:hAnsi="Times New Roman"/>
          <w:sz w:val="22"/>
        </w:rPr>
        <w:t xml:space="preserve"> </w:t>
      </w:r>
      <w:r w:rsidRPr="003C33ED">
        <w:rPr>
          <w:rFonts w:ascii="Times New Roman" w:hAnsi="Times New Roman"/>
          <w:sz w:val="22"/>
        </w:rPr>
        <w:t xml:space="preserve">Think back to your grandparents (or further back if it’s meaningful) and </w:t>
      </w:r>
      <w:r>
        <w:rPr>
          <w:rFonts w:ascii="Times New Roman" w:hAnsi="Times New Roman"/>
          <w:sz w:val="22"/>
        </w:rPr>
        <w:t>reflect on your</w:t>
      </w:r>
      <w:r w:rsidRPr="003C33ED">
        <w:rPr>
          <w:rFonts w:ascii="Times New Roman" w:hAnsi="Times New Roman"/>
          <w:sz w:val="22"/>
        </w:rPr>
        <w:t xml:space="preserve"> family history with regard to family members’ employment, levels of education, living situation and location, story of immigrating to the United States, language and other information that is pertinent to how you view yourself as an individual within a family unit. Finally, based on these family trends, </w:t>
      </w:r>
      <w:r>
        <w:rPr>
          <w:rFonts w:ascii="Times New Roman" w:hAnsi="Times New Roman"/>
          <w:sz w:val="22"/>
        </w:rPr>
        <w:t>share your autobiographical story about</w:t>
      </w:r>
      <w:r w:rsidRPr="003C33ED">
        <w:rPr>
          <w:rFonts w:ascii="Times New Roman" w:hAnsi="Times New Roman"/>
          <w:sz w:val="22"/>
        </w:rPr>
        <w:t xml:space="preserve"> some of the big values and ethics that have been passed down (i.e., work, education, social, etc.)</w:t>
      </w:r>
      <w:r>
        <w:rPr>
          <w:rFonts w:ascii="Times New Roman" w:hAnsi="Times New Roman"/>
          <w:sz w:val="22"/>
        </w:rPr>
        <w:t xml:space="preserve"> in your family</w:t>
      </w:r>
      <w:r w:rsidRPr="003C33ED">
        <w:rPr>
          <w:rFonts w:ascii="Times New Roman" w:hAnsi="Times New Roman"/>
          <w:sz w:val="22"/>
        </w:rPr>
        <w:t>, which then establish</w:t>
      </w:r>
      <w:r>
        <w:rPr>
          <w:rFonts w:ascii="Times New Roman" w:hAnsi="Times New Roman"/>
          <w:sz w:val="22"/>
        </w:rPr>
        <w:t>es</w:t>
      </w:r>
      <w:r w:rsidRPr="003C33ED">
        <w:rPr>
          <w:rFonts w:ascii="Times New Roman" w:hAnsi="Times New Roman"/>
          <w:sz w:val="22"/>
        </w:rPr>
        <w:t xml:space="preserve"> the lens through which you view the world, how children should be educated, and how children should be assessed. You may create this autobiography in any format that helps you share your story: song/rap, poem, video slideshow, story, diary entry, etc.</w:t>
      </w:r>
    </w:p>
    <w:p w14:paraId="1DD976E1" w14:textId="77777777" w:rsidR="00B4764C" w:rsidRPr="000329F4" w:rsidRDefault="00B4764C" w:rsidP="00B4764C">
      <w:pPr>
        <w:pStyle w:val="Title"/>
        <w:ind w:right="-144"/>
        <w:rPr>
          <w:rFonts w:ascii="Times New Roman" w:hAnsi="Times New Roman"/>
          <w:b/>
          <w:sz w:val="22"/>
        </w:rPr>
      </w:pPr>
    </w:p>
    <w:p w14:paraId="3AB25175" w14:textId="77777777" w:rsidR="00B4764C" w:rsidRPr="000329F4" w:rsidRDefault="00B4764C" w:rsidP="00B4764C">
      <w:pPr>
        <w:pStyle w:val="Title"/>
        <w:ind w:right="-144"/>
        <w:rPr>
          <w:rFonts w:ascii="Times New Roman" w:hAnsi="Times New Roman"/>
          <w:sz w:val="21"/>
        </w:rPr>
      </w:pPr>
      <w:r w:rsidRPr="003C33ED">
        <w:rPr>
          <w:rFonts w:ascii="Times New Roman" w:hAnsi="Times New Roman"/>
          <w:sz w:val="22"/>
        </w:rPr>
        <w:t>Reflection #</w:t>
      </w:r>
      <w:r>
        <w:rPr>
          <w:rFonts w:ascii="Times New Roman" w:hAnsi="Times New Roman"/>
          <w:sz w:val="22"/>
        </w:rPr>
        <w:t>2</w:t>
      </w:r>
      <w:r w:rsidRPr="003C33ED">
        <w:rPr>
          <w:rFonts w:ascii="Times New Roman" w:hAnsi="Times New Roman"/>
          <w:sz w:val="22"/>
        </w:rPr>
        <w:t>: Your Teaching philosophy statement.</w:t>
      </w:r>
      <w:r w:rsidRPr="000329F4">
        <w:rPr>
          <w:rFonts w:ascii="Times New Roman" w:hAnsi="Times New Roman"/>
          <w:sz w:val="22"/>
        </w:rPr>
        <w:t xml:space="preserve"> </w:t>
      </w:r>
      <w:r>
        <w:rPr>
          <w:rFonts w:ascii="Times New Roman" w:hAnsi="Times New Roman"/>
          <w:sz w:val="22"/>
        </w:rPr>
        <w:t>2-3</w:t>
      </w:r>
      <w:r w:rsidRPr="000329F4">
        <w:rPr>
          <w:rFonts w:ascii="Times New Roman" w:hAnsi="Times New Roman"/>
          <w:sz w:val="22"/>
        </w:rPr>
        <w:t xml:space="preserve"> pages</w:t>
      </w:r>
      <w:r>
        <w:rPr>
          <w:rFonts w:ascii="Times New Roman" w:hAnsi="Times New Roman"/>
          <w:sz w:val="22"/>
        </w:rPr>
        <w:t>, double-spaced</w:t>
      </w:r>
      <w:r w:rsidRPr="000329F4">
        <w:rPr>
          <w:rFonts w:ascii="Times New Roman" w:hAnsi="Times New Roman"/>
          <w:sz w:val="22"/>
        </w:rPr>
        <w:t xml:space="preserve">. </w:t>
      </w:r>
      <w:r w:rsidRPr="003C33ED">
        <w:rPr>
          <w:rFonts w:ascii="Times New Roman" w:hAnsi="Times New Roman"/>
          <w:sz w:val="21"/>
        </w:rPr>
        <w:t xml:space="preserve">Construct your philosophical teaching statement that you can share with families with whom you work. A teaching statement is a reflective narrative that provides others insight into what you believe and value. It often includes concrete examples of what those values look like in your practice when working with young children with disabilities and their families. Write it in first person and convey your goals as an educator (for your students, families, self?), how you meet those goals in your practice (your strategies and teaching approaches that match those goals), and how you know you met your goals (in your practice, interactions with students and families, etc.). Finish up your statement by answering the big question: why do you teach? </w:t>
      </w:r>
    </w:p>
    <w:p w14:paraId="65EBC66D" w14:textId="77777777" w:rsidR="00B4764C" w:rsidRPr="00432B82" w:rsidRDefault="00B4764C" w:rsidP="00B4764C">
      <w:pPr>
        <w:pStyle w:val="Title"/>
        <w:ind w:right="-144"/>
        <w:jc w:val="both"/>
        <w:rPr>
          <w:rFonts w:ascii="Times New Roman" w:hAnsi="Times New Roman"/>
          <w:sz w:val="24"/>
        </w:rPr>
      </w:pPr>
    </w:p>
    <w:p w14:paraId="21282408" w14:textId="77777777" w:rsidR="00B4764C" w:rsidRPr="000329F4" w:rsidRDefault="00B4764C" w:rsidP="00B4764C">
      <w:pPr>
        <w:pStyle w:val="Title"/>
        <w:ind w:right="-144"/>
        <w:rPr>
          <w:rFonts w:ascii="Times New Roman" w:hAnsi="Times New Roman"/>
          <w:sz w:val="22"/>
        </w:rPr>
      </w:pPr>
      <w:r w:rsidRPr="000329F4">
        <w:rPr>
          <w:rFonts w:ascii="Times New Roman" w:hAnsi="Times New Roman"/>
          <w:sz w:val="22"/>
        </w:rPr>
        <w:t>Rubric for each paper</w:t>
      </w:r>
      <w:r>
        <w:rPr>
          <w:rFonts w:ascii="Times New Roman" w:hAnsi="Times New Roman"/>
          <w:sz w:val="22"/>
        </w:rPr>
        <w:t xml:space="preserve"> (25 points total each paper)</w:t>
      </w:r>
      <w:r w:rsidRPr="000329F4">
        <w:rPr>
          <w:rFonts w:ascii="Times New Roman" w:hAnsi="Times New Roman"/>
          <w:sz w:val="22"/>
        </w:rPr>
        <w:t xml:space="preserve">: </w:t>
      </w:r>
    </w:p>
    <w:p w14:paraId="1BFB17FB" w14:textId="77777777" w:rsidR="00B4764C" w:rsidRPr="000329F4" w:rsidRDefault="00B4764C" w:rsidP="00B4764C">
      <w:pPr>
        <w:pStyle w:val="Title"/>
        <w:ind w:left="1350" w:right="-180" w:hanging="1350"/>
        <w:rPr>
          <w:rFonts w:ascii="Times New Roman" w:hAnsi="Times New Roman"/>
          <w:i/>
          <w:sz w:val="22"/>
        </w:rPr>
      </w:pPr>
      <w:r w:rsidRPr="000329F4">
        <w:rPr>
          <w:rFonts w:ascii="Times New Roman" w:hAnsi="Times New Roman"/>
          <w:i/>
          <w:sz w:val="22"/>
        </w:rPr>
        <w:t>This is a formative assessment; therefore, I will be providing descriptive feedback on your</w:t>
      </w:r>
      <w:r>
        <w:rPr>
          <w:rFonts w:ascii="Times New Roman" w:hAnsi="Times New Roman"/>
          <w:i/>
          <w:sz w:val="22"/>
        </w:rPr>
        <w:t xml:space="preserve"> </w:t>
      </w:r>
      <w:r w:rsidRPr="000329F4">
        <w:rPr>
          <w:rFonts w:ascii="Times New Roman" w:hAnsi="Times New Roman"/>
          <w:i/>
          <w:sz w:val="22"/>
        </w:rPr>
        <w:t xml:space="preserve">reflections.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730"/>
      </w:tblGrid>
      <w:tr w:rsidR="00B4764C" w:rsidRPr="00C34680" w14:paraId="03366F9C" w14:textId="77777777" w:rsidTr="001D2383">
        <w:tc>
          <w:tcPr>
            <w:tcW w:w="1350" w:type="dxa"/>
            <w:shd w:val="clear" w:color="auto" w:fill="auto"/>
          </w:tcPr>
          <w:p w14:paraId="0AD3C031" w14:textId="77777777" w:rsidR="00B4764C" w:rsidRPr="00C34680" w:rsidRDefault="00B4764C" w:rsidP="001D2383">
            <w:pPr>
              <w:pStyle w:val="Title"/>
              <w:ind w:right="-144"/>
              <w:rPr>
                <w:rFonts w:ascii="Times New Roman" w:hAnsi="Times New Roman"/>
                <w:sz w:val="22"/>
              </w:rPr>
            </w:pPr>
            <w:r w:rsidRPr="00C34680">
              <w:rPr>
                <w:rFonts w:ascii="Times New Roman" w:hAnsi="Times New Roman"/>
                <w:sz w:val="22"/>
              </w:rPr>
              <w:t xml:space="preserve">10 points   </w:t>
            </w:r>
          </w:p>
        </w:tc>
        <w:tc>
          <w:tcPr>
            <w:tcW w:w="8730" w:type="dxa"/>
            <w:shd w:val="clear" w:color="auto" w:fill="auto"/>
          </w:tcPr>
          <w:p w14:paraId="7880E0A1" w14:textId="77777777" w:rsidR="00B4764C" w:rsidRPr="00C34680" w:rsidRDefault="00B4764C" w:rsidP="001D2383">
            <w:pPr>
              <w:pStyle w:val="Title"/>
              <w:ind w:right="-144"/>
              <w:rPr>
                <w:rFonts w:ascii="Times New Roman" w:hAnsi="Times New Roman"/>
                <w:sz w:val="21"/>
              </w:rPr>
            </w:pPr>
            <w:r w:rsidRPr="00C34680">
              <w:rPr>
                <w:rFonts w:ascii="Times New Roman" w:hAnsi="Times New Roman"/>
                <w:sz w:val="21"/>
              </w:rPr>
              <w:t xml:space="preserve">Thoughtfulness and completeness regarding what </w:t>
            </w:r>
            <w:proofErr w:type="gramStart"/>
            <w:r w:rsidRPr="00C34680">
              <w:rPr>
                <w:rFonts w:ascii="Times New Roman" w:hAnsi="Times New Roman"/>
                <w:sz w:val="21"/>
              </w:rPr>
              <w:t>was</w:t>
            </w:r>
            <w:proofErr w:type="gramEnd"/>
            <w:r w:rsidRPr="00C34680">
              <w:rPr>
                <w:rFonts w:ascii="Times New Roman" w:hAnsi="Times New Roman"/>
                <w:sz w:val="21"/>
              </w:rPr>
              <w:t xml:space="preserve"> learned in the content area, making connections to theory and practice (citing and/or referring to readings/authors and personal experiences)</w:t>
            </w:r>
          </w:p>
        </w:tc>
      </w:tr>
      <w:tr w:rsidR="00B4764C" w:rsidRPr="00C34680" w14:paraId="56FA19B8" w14:textId="77777777" w:rsidTr="001D2383">
        <w:tc>
          <w:tcPr>
            <w:tcW w:w="1350" w:type="dxa"/>
            <w:shd w:val="clear" w:color="auto" w:fill="auto"/>
          </w:tcPr>
          <w:p w14:paraId="5A647588" w14:textId="77777777" w:rsidR="00B4764C" w:rsidRPr="00C34680" w:rsidRDefault="00B4764C" w:rsidP="001D2383">
            <w:pPr>
              <w:pStyle w:val="Title"/>
              <w:ind w:right="-144"/>
              <w:rPr>
                <w:rFonts w:ascii="Times New Roman" w:hAnsi="Times New Roman"/>
                <w:sz w:val="22"/>
              </w:rPr>
            </w:pPr>
            <w:r w:rsidRPr="00C34680">
              <w:rPr>
                <w:rFonts w:ascii="Times New Roman" w:hAnsi="Times New Roman"/>
                <w:sz w:val="22"/>
              </w:rPr>
              <w:t xml:space="preserve">10 points   </w:t>
            </w:r>
          </w:p>
        </w:tc>
        <w:tc>
          <w:tcPr>
            <w:tcW w:w="8730" w:type="dxa"/>
            <w:shd w:val="clear" w:color="auto" w:fill="auto"/>
          </w:tcPr>
          <w:p w14:paraId="5AFDD5A6" w14:textId="77777777" w:rsidR="00B4764C" w:rsidRPr="00C34680" w:rsidRDefault="00B4764C" w:rsidP="001D2383">
            <w:pPr>
              <w:pStyle w:val="Title"/>
              <w:ind w:right="-144"/>
              <w:rPr>
                <w:rFonts w:ascii="Times New Roman" w:hAnsi="Times New Roman"/>
                <w:sz w:val="21"/>
              </w:rPr>
            </w:pPr>
            <w:r w:rsidRPr="00C34680">
              <w:rPr>
                <w:rFonts w:ascii="Times New Roman" w:hAnsi="Times New Roman"/>
                <w:sz w:val="21"/>
              </w:rPr>
              <w:t>Metacognitive awareness of your own understanding of the topic including further questions and challenges.</w:t>
            </w:r>
          </w:p>
        </w:tc>
      </w:tr>
      <w:tr w:rsidR="00B4764C" w:rsidRPr="00C34680" w14:paraId="4B19B778" w14:textId="77777777" w:rsidTr="001D2383">
        <w:tc>
          <w:tcPr>
            <w:tcW w:w="1350" w:type="dxa"/>
            <w:shd w:val="clear" w:color="auto" w:fill="auto"/>
          </w:tcPr>
          <w:p w14:paraId="53B98E92" w14:textId="77777777" w:rsidR="00B4764C" w:rsidRPr="00C34680" w:rsidRDefault="00B4764C" w:rsidP="001D2383">
            <w:pPr>
              <w:pStyle w:val="Title"/>
              <w:ind w:right="-144"/>
              <w:rPr>
                <w:rFonts w:ascii="Times New Roman" w:hAnsi="Times New Roman"/>
                <w:sz w:val="22"/>
              </w:rPr>
            </w:pPr>
            <w:r w:rsidRPr="00C34680">
              <w:rPr>
                <w:rFonts w:ascii="Times New Roman" w:hAnsi="Times New Roman"/>
                <w:sz w:val="22"/>
              </w:rPr>
              <w:t>5 points</w:t>
            </w:r>
          </w:p>
        </w:tc>
        <w:tc>
          <w:tcPr>
            <w:tcW w:w="8730" w:type="dxa"/>
            <w:shd w:val="clear" w:color="auto" w:fill="auto"/>
          </w:tcPr>
          <w:p w14:paraId="109F5201" w14:textId="77777777" w:rsidR="00B4764C" w:rsidRPr="00C34680" w:rsidRDefault="00B4764C" w:rsidP="001D2383">
            <w:pPr>
              <w:pStyle w:val="Title"/>
              <w:ind w:right="-144"/>
              <w:rPr>
                <w:rFonts w:ascii="Times New Roman" w:hAnsi="Times New Roman"/>
                <w:sz w:val="21"/>
              </w:rPr>
            </w:pPr>
            <w:r w:rsidRPr="00C34680">
              <w:rPr>
                <w:rFonts w:ascii="Times New Roman" w:hAnsi="Times New Roman"/>
                <w:sz w:val="21"/>
              </w:rPr>
              <w:t>Coherence and mechanics.</w:t>
            </w:r>
          </w:p>
        </w:tc>
      </w:tr>
    </w:tbl>
    <w:p w14:paraId="34A05EE5" w14:textId="77777777" w:rsidR="00B4764C" w:rsidRPr="000329F4" w:rsidRDefault="00B4764C" w:rsidP="00B4764C">
      <w:pPr>
        <w:pStyle w:val="Title"/>
        <w:ind w:right="-144"/>
        <w:rPr>
          <w:rFonts w:ascii="Times New Roman" w:hAnsi="Times New Roman"/>
          <w:b/>
          <w:color w:val="000080"/>
          <w:sz w:val="22"/>
        </w:rPr>
      </w:pPr>
    </w:p>
    <w:p w14:paraId="07654B0A" w14:textId="77777777" w:rsidR="00B4764C" w:rsidRDefault="00B4764C" w:rsidP="00B4764C"/>
    <w:p w14:paraId="53FC7BEC" w14:textId="77777777" w:rsidR="00B4764C" w:rsidRDefault="00B4764C" w:rsidP="00B4764C">
      <w:r>
        <w:br w:type="page"/>
      </w:r>
    </w:p>
    <w:p w14:paraId="44350089" w14:textId="77777777" w:rsidR="00B4764C" w:rsidRPr="002222A6" w:rsidRDefault="00B4764C" w:rsidP="00B4764C">
      <w:pPr>
        <w:pStyle w:val="BodyText"/>
        <w:shd w:val="clear" w:color="auto" w:fill="B8CCE4" w:themeFill="accent1" w:themeFillTint="66"/>
        <w:spacing w:line="256" w:lineRule="auto"/>
        <w:ind w:right="2"/>
        <w:jc w:val="center"/>
        <w:rPr>
          <w:w w:val="105"/>
        </w:rPr>
      </w:pPr>
      <w:r w:rsidRPr="002222A6">
        <w:rPr>
          <w:b/>
          <w:bCs/>
          <w:color w:val="000000"/>
          <w:sz w:val="32"/>
        </w:rPr>
        <w:lastRenderedPageBreak/>
        <w:t>Family Story Project</w:t>
      </w:r>
    </w:p>
    <w:p w14:paraId="406260B6" w14:textId="77777777" w:rsidR="00B4764C" w:rsidRPr="009616E4" w:rsidRDefault="00B4764C" w:rsidP="00B4764C">
      <w:pPr>
        <w:pStyle w:val="BodyText"/>
        <w:spacing w:line="256" w:lineRule="auto"/>
        <w:ind w:left="360" w:right="2"/>
        <w:jc w:val="center"/>
        <w:rPr>
          <w:w w:val="105"/>
        </w:rPr>
      </w:pPr>
      <w:r w:rsidRPr="00D03B68">
        <w:rPr>
          <w:bCs/>
          <w:color w:val="000000"/>
        </w:rPr>
        <w:t>(</w:t>
      </w:r>
      <w:r>
        <w:rPr>
          <w:bCs/>
          <w:color w:val="000000"/>
        </w:rPr>
        <w:t>75</w:t>
      </w:r>
      <w:r w:rsidRPr="00D03B68">
        <w:rPr>
          <w:bCs/>
          <w:color w:val="000000"/>
        </w:rPr>
        <w:t xml:space="preserve">% of final grade, </w:t>
      </w:r>
      <w:r>
        <w:rPr>
          <w:bCs/>
          <w:color w:val="000000"/>
        </w:rPr>
        <w:t>300</w:t>
      </w:r>
      <w:r w:rsidRPr="00D03B68">
        <w:rPr>
          <w:bCs/>
          <w:color w:val="000000"/>
        </w:rPr>
        <w:t xml:space="preserve"> points) </w:t>
      </w:r>
      <w:r w:rsidRPr="00D03B68">
        <w:rPr>
          <w:rFonts w:ascii="MS Mincho" w:eastAsia="MS Mincho" w:hAnsi="MS Mincho" w:cs="MS Mincho"/>
          <w:color w:val="000000"/>
        </w:rPr>
        <w:t> </w:t>
      </w:r>
    </w:p>
    <w:p w14:paraId="1924F0E6" w14:textId="77777777" w:rsidR="00B4764C" w:rsidRPr="009616E4" w:rsidRDefault="00B4764C" w:rsidP="00B4764C">
      <w:pPr>
        <w:widowControl w:val="0"/>
        <w:tabs>
          <w:tab w:val="left" w:pos="220"/>
          <w:tab w:val="left" w:pos="720"/>
        </w:tabs>
        <w:autoSpaceDE w:val="0"/>
        <w:autoSpaceDN w:val="0"/>
        <w:adjustRightInd w:val="0"/>
        <w:spacing w:after="320"/>
        <w:rPr>
          <w:sz w:val="22"/>
        </w:rPr>
      </w:pPr>
      <w:r>
        <w:rPr>
          <w:w w:val="105"/>
          <w:sz w:val="22"/>
        </w:rPr>
        <w:t>You</w:t>
      </w:r>
      <w:r w:rsidRPr="009616E4">
        <w:rPr>
          <w:w w:val="105"/>
          <w:sz w:val="22"/>
        </w:rPr>
        <w:t xml:space="preserve"> will be richly describing a family/community/culture by becoming an informed participant observer in the context of that family's life. Over the course of this semester you will have many opportunities to interact with families. This assignment asks you to identify a family from a culture other than you own with whom you are working and to get to know them. Then establish with the family a plan to learn from them. You will need to show evidence of at least </w:t>
      </w:r>
      <w:r>
        <w:rPr>
          <w:w w:val="105"/>
          <w:sz w:val="22"/>
        </w:rPr>
        <w:t>four</w:t>
      </w:r>
      <w:r w:rsidRPr="009616E4">
        <w:rPr>
          <w:w w:val="105"/>
          <w:sz w:val="22"/>
        </w:rPr>
        <w:t xml:space="preserve"> contacts</w:t>
      </w:r>
      <w:r>
        <w:rPr>
          <w:w w:val="105"/>
          <w:sz w:val="22"/>
        </w:rPr>
        <w:t xml:space="preserve"> (one rapport building activity, and a meeting for each of the three parts of the project)</w:t>
      </w:r>
      <w:r w:rsidRPr="009616E4">
        <w:rPr>
          <w:w w:val="105"/>
          <w:sz w:val="22"/>
        </w:rPr>
        <w:t xml:space="preserve">, other than what regularly occurs in the program. </w:t>
      </w:r>
      <w:r>
        <w:rPr>
          <w:w w:val="105"/>
          <w:sz w:val="22"/>
        </w:rPr>
        <w:t>In return, candidates are expected</w:t>
      </w:r>
      <w:r w:rsidRPr="00EF2981">
        <w:rPr>
          <w:w w:val="105"/>
          <w:sz w:val="22"/>
        </w:rPr>
        <w:t xml:space="preserve"> </w:t>
      </w:r>
      <w:r>
        <w:rPr>
          <w:w w:val="105"/>
          <w:sz w:val="22"/>
        </w:rPr>
        <w:t>to</w:t>
      </w:r>
      <w:r w:rsidRPr="00EF2981">
        <w:rPr>
          <w:w w:val="105"/>
          <w:sz w:val="22"/>
        </w:rPr>
        <w:t xml:space="preserve"> offer </w:t>
      </w:r>
      <w:r>
        <w:rPr>
          <w:w w:val="105"/>
          <w:sz w:val="22"/>
        </w:rPr>
        <w:t>the family</w:t>
      </w:r>
      <w:r w:rsidRPr="00EF2981">
        <w:rPr>
          <w:w w:val="105"/>
          <w:sz w:val="22"/>
        </w:rPr>
        <w:t xml:space="preserve"> a service</w:t>
      </w:r>
      <w:r>
        <w:rPr>
          <w:w w:val="105"/>
          <w:sz w:val="22"/>
        </w:rPr>
        <w:t xml:space="preserve"> to thank them for their time</w:t>
      </w:r>
      <w:r w:rsidRPr="00EF2981">
        <w:rPr>
          <w:w w:val="105"/>
          <w:sz w:val="22"/>
        </w:rPr>
        <w:t>, such as childcare</w:t>
      </w:r>
      <w:r>
        <w:rPr>
          <w:w w:val="105"/>
          <w:sz w:val="22"/>
        </w:rPr>
        <w:t>,</w:t>
      </w:r>
      <w:r w:rsidRPr="00EF2981">
        <w:rPr>
          <w:w w:val="105"/>
          <w:sz w:val="22"/>
        </w:rPr>
        <w:t xml:space="preserve"> </w:t>
      </w:r>
      <w:r>
        <w:rPr>
          <w:w w:val="105"/>
          <w:sz w:val="22"/>
        </w:rPr>
        <w:t>find a resource at their local Family Resource Center</w:t>
      </w:r>
      <w:r w:rsidRPr="00EF2981">
        <w:rPr>
          <w:w w:val="105"/>
          <w:sz w:val="22"/>
        </w:rPr>
        <w:t xml:space="preserve"> - be creative. Remember, you are not "diagnosing" them; they are teaching you about their family, their culture, their hopes and dreams for their children, their cultural practices. Your purpose is to get to know them. </w:t>
      </w:r>
      <w:r w:rsidRPr="00EF2981">
        <w:rPr>
          <w:bCs/>
          <w:sz w:val="22"/>
        </w:rPr>
        <w:t xml:space="preserve">This will culminate in a </w:t>
      </w:r>
      <w:r>
        <w:rPr>
          <w:bCs/>
          <w:sz w:val="22"/>
        </w:rPr>
        <w:t xml:space="preserve">Family story </w:t>
      </w:r>
      <w:r w:rsidRPr="00EF2981">
        <w:rPr>
          <w:bCs/>
          <w:sz w:val="22"/>
        </w:rPr>
        <w:t xml:space="preserve">presentation </w:t>
      </w:r>
      <w:r>
        <w:rPr>
          <w:bCs/>
          <w:sz w:val="22"/>
        </w:rPr>
        <w:t>sharing</w:t>
      </w:r>
      <w:r w:rsidRPr="00EF2981">
        <w:rPr>
          <w:bCs/>
          <w:sz w:val="22"/>
        </w:rPr>
        <w:t xml:space="preserve"> the impact of the disability on the family</w:t>
      </w:r>
      <w:r>
        <w:rPr>
          <w:bCs/>
          <w:sz w:val="22"/>
        </w:rPr>
        <w:t xml:space="preserve"> and the candidate’s personal reflection on the activity</w:t>
      </w:r>
      <w:r w:rsidRPr="00EF2981">
        <w:rPr>
          <w:bCs/>
          <w:sz w:val="22"/>
        </w:rPr>
        <w:t>.</w:t>
      </w:r>
      <w:r w:rsidRPr="009616E4">
        <w:rPr>
          <w:bCs/>
          <w:sz w:val="22"/>
        </w:rPr>
        <w:t xml:space="preserve"> </w:t>
      </w:r>
      <w:r w:rsidRPr="009616E4">
        <w:rPr>
          <w:color w:val="000000"/>
          <w:sz w:val="22"/>
        </w:rPr>
        <w:t>Includes</w:t>
      </w:r>
      <w:r w:rsidRPr="00844EDE">
        <w:rPr>
          <w:color w:val="000000"/>
          <w:sz w:val="22"/>
        </w:rPr>
        <w:t xml:space="preserve"> </w:t>
      </w:r>
      <w:r>
        <w:rPr>
          <w:color w:val="000000"/>
          <w:sz w:val="22"/>
        </w:rPr>
        <w:t xml:space="preserve">3 </w:t>
      </w:r>
      <w:r w:rsidRPr="009616E4">
        <w:rPr>
          <w:color w:val="000000"/>
          <w:sz w:val="22"/>
        </w:rPr>
        <w:t xml:space="preserve">parts </w:t>
      </w:r>
      <w:r>
        <w:rPr>
          <w:color w:val="000000"/>
          <w:sz w:val="22"/>
        </w:rPr>
        <w:t>that guide you in meeting with the family</w:t>
      </w:r>
      <w:r w:rsidRPr="009616E4">
        <w:rPr>
          <w:color w:val="000000"/>
          <w:sz w:val="22"/>
        </w:rPr>
        <w:t xml:space="preserve"> throughout the semester:</w:t>
      </w:r>
    </w:p>
    <w:p w14:paraId="393A65AC" w14:textId="77777777" w:rsidR="00B4764C" w:rsidRPr="009616E4"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9616E4">
        <w:rPr>
          <w:color w:val="000000"/>
          <w:sz w:val="22"/>
        </w:rPr>
        <w:t xml:space="preserve">Part </w:t>
      </w:r>
      <w:r>
        <w:rPr>
          <w:color w:val="000000"/>
          <w:sz w:val="22"/>
        </w:rPr>
        <w:t>1</w:t>
      </w:r>
      <w:r w:rsidRPr="009616E4">
        <w:rPr>
          <w:color w:val="000000"/>
          <w:sz w:val="22"/>
        </w:rPr>
        <w:t>: Person-centered planning meeting summary, person-centered planning meeting 5-10 min video/audio clip for in-class video club discussion</w:t>
      </w:r>
    </w:p>
    <w:p w14:paraId="105B4138" w14:textId="77777777" w:rsidR="00B4764C" w:rsidRPr="009616E4"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9616E4">
        <w:rPr>
          <w:color w:val="000000"/>
          <w:sz w:val="22"/>
        </w:rPr>
        <w:t xml:space="preserve">Part </w:t>
      </w:r>
      <w:r>
        <w:rPr>
          <w:color w:val="000000"/>
          <w:sz w:val="22"/>
        </w:rPr>
        <w:t>2</w:t>
      </w:r>
      <w:r w:rsidRPr="009616E4">
        <w:rPr>
          <w:color w:val="000000"/>
          <w:sz w:val="22"/>
        </w:rPr>
        <w:t xml:space="preserve">: IFSP/IEP projected </w:t>
      </w:r>
      <w:r>
        <w:rPr>
          <w:color w:val="000000"/>
          <w:sz w:val="22"/>
        </w:rPr>
        <w:t>outcomes/</w:t>
      </w:r>
      <w:r w:rsidRPr="009616E4">
        <w:rPr>
          <w:color w:val="000000"/>
          <w:sz w:val="22"/>
        </w:rPr>
        <w:t>goals, map/timeline of pr</w:t>
      </w:r>
      <w:r>
        <w:rPr>
          <w:color w:val="000000"/>
          <w:sz w:val="22"/>
        </w:rPr>
        <w:t>ojected transitions and support strategies</w:t>
      </w:r>
      <w:r w:rsidRPr="009616E4">
        <w:rPr>
          <w:color w:val="000000"/>
          <w:sz w:val="22"/>
        </w:rPr>
        <w:t xml:space="preserve"> </w:t>
      </w:r>
    </w:p>
    <w:p w14:paraId="17E1AAA2" w14:textId="77777777" w:rsidR="00B4764C" w:rsidRPr="00230ED2" w:rsidRDefault="00B4764C" w:rsidP="00B4764C">
      <w:pPr>
        <w:widowControl w:val="0"/>
        <w:numPr>
          <w:ilvl w:val="2"/>
          <w:numId w:val="29"/>
        </w:numPr>
        <w:tabs>
          <w:tab w:val="left" w:pos="220"/>
          <w:tab w:val="left" w:pos="720"/>
        </w:tabs>
        <w:autoSpaceDE w:val="0"/>
        <w:autoSpaceDN w:val="0"/>
        <w:adjustRightInd w:val="0"/>
        <w:spacing w:after="240"/>
        <w:ind w:left="1350"/>
        <w:rPr>
          <w:color w:val="000000"/>
          <w:sz w:val="22"/>
        </w:rPr>
      </w:pPr>
      <w:r w:rsidRPr="009616E4">
        <w:rPr>
          <w:color w:val="000000"/>
          <w:sz w:val="22"/>
        </w:rPr>
        <w:t xml:space="preserve">Part </w:t>
      </w:r>
      <w:r>
        <w:rPr>
          <w:color w:val="000000"/>
          <w:sz w:val="22"/>
        </w:rPr>
        <w:t>3</w:t>
      </w:r>
      <w:r w:rsidRPr="009616E4">
        <w:rPr>
          <w:color w:val="000000"/>
          <w:sz w:val="22"/>
        </w:rPr>
        <w:t>: Family Story Presentation and Reflection</w:t>
      </w:r>
    </w:p>
    <w:p w14:paraId="25D04EA1" w14:textId="6F5F6C9B" w:rsidR="00B4764C" w:rsidRDefault="00B4764C" w:rsidP="002C25F3">
      <w:pPr>
        <w:pStyle w:val="BodyText"/>
        <w:spacing w:line="256" w:lineRule="auto"/>
        <w:ind w:left="117" w:right="2" w:firstLine="20"/>
        <w:rPr>
          <w:w w:val="105"/>
          <w:sz w:val="16"/>
        </w:rPr>
      </w:pPr>
      <w:r w:rsidRPr="009616E4">
        <w:rPr>
          <w:i/>
          <w:w w:val="105"/>
          <w:sz w:val="16"/>
        </w:rPr>
        <w:t>Source:</w:t>
      </w:r>
      <w:r w:rsidRPr="009616E4">
        <w:rPr>
          <w:w w:val="105"/>
          <w:sz w:val="16"/>
        </w:rPr>
        <w:t xml:space="preserve"> Kidd, J. K., Sanchez, S. Y., &amp; Thorp, E. K. (2004). Gathering family stories: Facilitating preservice teachers’ cultural awareness and responsiveness. </w:t>
      </w:r>
      <w:r w:rsidRPr="009616E4">
        <w:rPr>
          <w:i/>
          <w:w w:val="105"/>
          <w:sz w:val="16"/>
        </w:rPr>
        <w:t>Action in Teacher Education</w:t>
      </w:r>
      <w:r w:rsidRPr="009616E4">
        <w:rPr>
          <w:w w:val="105"/>
          <w:sz w:val="16"/>
        </w:rPr>
        <w:t>, 26</w:t>
      </w:r>
      <w:r w:rsidRPr="009616E4">
        <w:rPr>
          <w:i/>
          <w:w w:val="105"/>
          <w:sz w:val="16"/>
        </w:rPr>
        <w:t xml:space="preserve">(1), </w:t>
      </w:r>
      <w:r w:rsidRPr="009616E4">
        <w:rPr>
          <w:w w:val="105"/>
          <w:sz w:val="16"/>
        </w:rPr>
        <w:t>64-73.</w:t>
      </w:r>
    </w:p>
    <w:p w14:paraId="43653820" w14:textId="77777777" w:rsidR="00B4764C" w:rsidRPr="00B578A4" w:rsidRDefault="00B4764C" w:rsidP="00B4764C">
      <w:pPr>
        <w:pStyle w:val="BodyText"/>
        <w:spacing w:line="256" w:lineRule="auto"/>
        <w:ind w:left="117" w:right="2" w:firstLine="20"/>
        <w:rPr>
          <w:w w:val="105"/>
          <w:sz w:val="22"/>
        </w:rPr>
      </w:pPr>
      <w:r w:rsidRPr="00B578A4">
        <w:rPr>
          <w:w w:val="105"/>
          <w:sz w:val="22"/>
        </w:rPr>
        <w:t>This project will requir</w:t>
      </w:r>
      <w:r>
        <w:rPr>
          <w:w w:val="105"/>
          <w:sz w:val="22"/>
        </w:rPr>
        <w:t>e you to meet with the family</w:t>
      </w:r>
      <w:r w:rsidRPr="00B578A4">
        <w:rPr>
          <w:w w:val="105"/>
          <w:sz w:val="22"/>
        </w:rPr>
        <w:t xml:space="preserve"> </w:t>
      </w:r>
      <w:r>
        <w:rPr>
          <w:w w:val="105"/>
          <w:sz w:val="22"/>
        </w:rPr>
        <w:t>4</w:t>
      </w:r>
      <w:r w:rsidRPr="00B578A4">
        <w:rPr>
          <w:w w:val="105"/>
          <w:sz w:val="22"/>
        </w:rPr>
        <w:t>-</w:t>
      </w:r>
      <w:r>
        <w:rPr>
          <w:w w:val="105"/>
          <w:sz w:val="22"/>
        </w:rPr>
        <w:t>6</w:t>
      </w:r>
      <w:r w:rsidRPr="00B578A4">
        <w:rPr>
          <w:w w:val="105"/>
          <w:sz w:val="22"/>
        </w:rPr>
        <w:t xml:space="preserve"> times throughout the semester. These meetings may look like this sequence but can be adapted to your individual situation and family: </w:t>
      </w:r>
    </w:p>
    <w:p w14:paraId="1D2701F6" w14:textId="77777777" w:rsidR="00B4764C" w:rsidRPr="00B578A4" w:rsidRDefault="00B4764C" w:rsidP="00B4764C">
      <w:pPr>
        <w:pStyle w:val="ListParagraph"/>
        <w:widowControl w:val="0"/>
        <w:numPr>
          <w:ilvl w:val="6"/>
          <w:numId w:val="29"/>
        </w:numPr>
        <w:tabs>
          <w:tab w:val="left" w:pos="395"/>
        </w:tabs>
        <w:autoSpaceDE w:val="0"/>
        <w:autoSpaceDN w:val="0"/>
        <w:spacing w:before="0" w:after="0"/>
        <w:ind w:left="1080"/>
        <w:rPr>
          <w:w w:val="105"/>
        </w:rPr>
      </w:pPr>
      <w:r w:rsidRPr="00B578A4">
        <w:rPr>
          <w:b/>
          <w:w w:val="105"/>
        </w:rPr>
        <w:t>Rapport Building</w:t>
      </w:r>
      <w:r>
        <w:rPr>
          <w:b/>
          <w:w w:val="105"/>
        </w:rPr>
        <w:t>.</w:t>
      </w:r>
      <w:r w:rsidRPr="00B578A4">
        <w:rPr>
          <w:w w:val="105"/>
        </w:rPr>
        <w:t xml:space="preserve"> Begin with 1-2 informal meetings to develop rapport in which you hang out with the family during typical routines or activities in the home or community (e.g., soccer practice, neighborhood walk with the dog, etc.). The goal is to develop comfort with one another by getting to know each other better. Your first meeting should be informal and foc</w:t>
      </w:r>
      <w:r>
        <w:rPr>
          <w:w w:val="105"/>
        </w:rPr>
        <w:t>used on building a relationship</w:t>
      </w:r>
      <w:r w:rsidRPr="00B578A4">
        <w:rPr>
          <w:w w:val="105"/>
        </w:rPr>
        <w:t xml:space="preserve"> with the family. Ask them if you can join them during an activity or routine during the typical day for an hour or two. </w:t>
      </w:r>
    </w:p>
    <w:p w14:paraId="7C830824" w14:textId="77777777" w:rsidR="00B4764C" w:rsidRPr="00B578A4" w:rsidRDefault="00B4764C" w:rsidP="00B4764C">
      <w:pPr>
        <w:pStyle w:val="BodyText"/>
        <w:numPr>
          <w:ilvl w:val="0"/>
          <w:numId w:val="80"/>
        </w:numPr>
        <w:autoSpaceDE w:val="0"/>
        <w:autoSpaceDN w:val="0"/>
        <w:spacing w:before="0" w:after="0" w:line="256" w:lineRule="auto"/>
        <w:ind w:right="2"/>
        <w:rPr>
          <w:w w:val="105"/>
          <w:sz w:val="22"/>
        </w:rPr>
      </w:pPr>
      <w:r>
        <w:rPr>
          <w:b/>
          <w:w w:val="105"/>
          <w:sz w:val="22"/>
        </w:rPr>
        <w:t>Part</w:t>
      </w:r>
      <w:r w:rsidRPr="003C7BC7">
        <w:rPr>
          <w:b/>
          <w:w w:val="105"/>
          <w:sz w:val="22"/>
        </w:rPr>
        <w:t xml:space="preserve"> </w:t>
      </w:r>
      <w:r>
        <w:rPr>
          <w:b/>
          <w:w w:val="105"/>
          <w:sz w:val="22"/>
        </w:rPr>
        <w:t>1</w:t>
      </w:r>
      <w:r w:rsidRPr="003C7BC7">
        <w:rPr>
          <w:b/>
          <w:w w:val="105"/>
          <w:sz w:val="22"/>
        </w:rPr>
        <w:t>: Person-centered planning</w:t>
      </w:r>
      <w:r w:rsidRPr="00B578A4">
        <w:rPr>
          <w:w w:val="105"/>
          <w:sz w:val="22"/>
        </w:rPr>
        <w:t xml:space="preserve">. </w:t>
      </w:r>
      <w:r>
        <w:rPr>
          <w:w w:val="105"/>
          <w:sz w:val="22"/>
        </w:rPr>
        <w:t xml:space="preserve">Schedule a 1 to </w:t>
      </w:r>
      <w:proofErr w:type="gramStart"/>
      <w:r>
        <w:rPr>
          <w:w w:val="105"/>
          <w:sz w:val="22"/>
        </w:rPr>
        <w:t>2 hour</w:t>
      </w:r>
      <w:proofErr w:type="gramEnd"/>
      <w:r>
        <w:rPr>
          <w:w w:val="105"/>
          <w:sz w:val="22"/>
        </w:rPr>
        <w:t xml:space="preserve"> meeting with the family for the </w:t>
      </w:r>
      <w:r w:rsidRPr="00B578A4">
        <w:rPr>
          <w:w w:val="105"/>
          <w:sz w:val="22"/>
        </w:rPr>
        <w:t xml:space="preserve">person-centered planning meeting </w:t>
      </w:r>
      <w:r>
        <w:rPr>
          <w:w w:val="105"/>
          <w:sz w:val="22"/>
        </w:rPr>
        <w:t>so you have the opportunity to</w:t>
      </w:r>
      <w:r w:rsidRPr="00B578A4">
        <w:rPr>
          <w:w w:val="105"/>
          <w:sz w:val="22"/>
        </w:rPr>
        <w:t xml:space="preserve"> practice completing an Eco-Map and a MAPS interview. </w:t>
      </w:r>
      <w:r>
        <w:rPr>
          <w:w w:val="105"/>
          <w:sz w:val="22"/>
        </w:rPr>
        <w:t xml:space="preserve"> You’ll submit the products (Eco-Map, MAPS), audio/video-clip if permitted, and a summary/reflection paper.</w:t>
      </w:r>
    </w:p>
    <w:p w14:paraId="49DC3BBF" w14:textId="77777777" w:rsidR="00B4764C" w:rsidRPr="00B578A4" w:rsidRDefault="00B4764C" w:rsidP="00B4764C">
      <w:pPr>
        <w:pStyle w:val="BodyText"/>
        <w:numPr>
          <w:ilvl w:val="0"/>
          <w:numId w:val="80"/>
        </w:numPr>
        <w:autoSpaceDE w:val="0"/>
        <w:autoSpaceDN w:val="0"/>
        <w:spacing w:before="0" w:after="0" w:line="256" w:lineRule="auto"/>
        <w:ind w:right="2"/>
        <w:rPr>
          <w:w w:val="105"/>
          <w:sz w:val="22"/>
        </w:rPr>
      </w:pPr>
      <w:r>
        <w:rPr>
          <w:b/>
          <w:w w:val="105"/>
          <w:sz w:val="22"/>
        </w:rPr>
        <w:t>Part</w:t>
      </w:r>
      <w:r w:rsidRPr="003C7BC7">
        <w:rPr>
          <w:b/>
          <w:w w:val="105"/>
          <w:sz w:val="22"/>
        </w:rPr>
        <w:t xml:space="preserve"> </w:t>
      </w:r>
      <w:r>
        <w:rPr>
          <w:b/>
          <w:w w:val="105"/>
          <w:sz w:val="22"/>
        </w:rPr>
        <w:t>2</w:t>
      </w:r>
      <w:r w:rsidRPr="003C7BC7">
        <w:rPr>
          <w:b/>
          <w:w w:val="105"/>
          <w:sz w:val="22"/>
        </w:rPr>
        <w:t>: IFSP/IEP outcomes/goals &amp; transition timeline</w:t>
      </w:r>
      <w:r w:rsidRPr="00B578A4">
        <w:rPr>
          <w:w w:val="105"/>
          <w:sz w:val="22"/>
        </w:rPr>
        <w:t xml:space="preserve">. Information about the family’s goals for their child will be collected during the person-centered planning meeting in Project 2; however, additional information about their child’s upcoming transitions will need to be gathered. A discussion about upcoming transitions could be completed during another meeting or over the phone. </w:t>
      </w:r>
    </w:p>
    <w:p w14:paraId="3D3977DC" w14:textId="00E7CC11" w:rsidR="00B4764C" w:rsidRPr="002C25F3" w:rsidRDefault="00B4764C" w:rsidP="00B4764C">
      <w:pPr>
        <w:pStyle w:val="BodyText"/>
        <w:numPr>
          <w:ilvl w:val="0"/>
          <w:numId w:val="80"/>
        </w:numPr>
        <w:autoSpaceDE w:val="0"/>
        <w:autoSpaceDN w:val="0"/>
        <w:spacing w:before="0" w:after="0" w:line="256" w:lineRule="auto"/>
        <w:ind w:right="2"/>
        <w:rPr>
          <w:w w:val="105"/>
          <w:sz w:val="22"/>
        </w:rPr>
      </w:pPr>
      <w:r>
        <w:rPr>
          <w:b/>
          <w:w w:val="105"/>
          <w:sz w:val="22"/>
        </w:rPr>
        <w:t>Part</w:t>
      </w:r>
      <w:r w:rsidRPr="003C7BC7">
        <w:rPr>
          <w:b/>
          <w:w w:val="105"/>
          <w:sz w:val="22"/>
        </w:rPr>
        <w:t xml:space="preserve"> </w:t>
      </w:r>
      <w:r>
        <w:rPr>
          <w:b/>
          <w:w w:val="105"/>
          <w:sz w:val="22"/>
        </w:rPr>
        <w:t>3</w:t>
      </w:r>
      <w:r w:rsidRPr="003C7BC7">
        <w:rPr>
          <w:b/>
          <w:w w:val="105"/>
          <w:sz w:val="22"/>
        </w:rPr>
        <w:t>: Family Story Interview</w:t>
      </w:r>
      <w:r>
        <w:rPr>
          <w:w w:val="105"/>
          <w:sz w:val="22"/>
        </w:rPr>
        <w:t xml:space="preserve">. Schedule a 1 to </w:t>
      </w:r>
      <w:proofErr w:type="gramStart"/>
      <w:r>
        <w:rPr>
          <w:w w:val="105"/>
          <w:sz w:val="22"/>
        </w:rPr>
        <w:t>2 hour</w:t>
      </w:r>
      <w:proofErr w:type="gramEnd"/>
      <w:r>
        <w:rPr>
          <w:w w:val="105"/>
          <w:sz w:val="22"/>
        </w:rPr>
        <w:t xml:space="preserve"> meeting with the family for the</w:t>
      </w:r>
      <w:r w:rsidRPr="00B578A4">
        <w:rPr>
          <w:w w:val="105"/>
          <w:sz w:val="22"/>
        </w:rPr>
        <w:t xml:space="preserve"> family story interview where they choose to have memorabilia to share their story. </w:t>
      </w:r>
    </w:p>
    <w:p w14:paraId="60B81873" w14:textId="77777777" w:rsidR="00B4764C" w:rsidRDefault="00B4764C" w:rsidP="00B4764C">
      <w:pPr>
        <w:pStyle w:val="BodyText"/>
        <w:spacing w:line="256" w:lineRule="auto"/>
        <w:ind w:right="2"/>
        <w:rPr>
          <w:i/>
          <w:w w:val="105"/>
          <w:sz w:val="22"/>
        </w:rPr>
      </w:pPr>
      <w:r w:rsidRPr="0019371E">
        <w:rPr>
          <w:i/>
          <w:w w:val="105"/>
          <w:sz w:val="22"/>
        </w:rPr>
        <w:t>Further details about these meetings are shared below in the relevant project descriptions.</w:t>
      </w:r>
    </w:p>
    <w:p w14:paraId="118ED257" w14:textId="77777777" w:rsidR="00B4764C" w:rsidRDefault="00B4764C" w:rsidP="00B4764C">
      <w:pPr>
        <w:pStyle w:val="BodyText"/>
        <w:spacing w:line="256" w:lineRule="auto"/>
        <w:ind w:right="2"/>
        <w:rPr>
          <w:i/>
          <w:w w:val="105"/>
          <w:sz w:val="22"/>
        </w:rPr>
      </w:pPr>
    </w:p>
    <w:p w14:paraId="2F280FED" w14:textId="77777777" w:rsidR="00B4764C" w:rsidRPr="0019371E" w:rsidRDefault="00B4764C" w:rsidP="00B4764C">
      <w:pPr>
        <w:pStyle w:val="BodyText"/>
        <w:spacing w:line="256" w:lineRule="auto"/>
        <w:ind w:right="2"/>
        <w:rPr>
          <w:i/>
          <w:w w:val="105"/>
          <w:sz w:val="22"/>
        </w:rPr>
      </w:pPr>
    </w:p>
    <w:p w14:paraId="2EF7B30B" w14:textId="77777777" w:rsidR="00B4764C" w:rsidRDefault="00B4764C" w:rsidP="00B4764C">
      <w:pPr>
        <w:pStyle w:val="BodyText"/>
        <w:spacing w:line="256" w:lineRule="auto"/>
        <w:ind w:right="2"/>
        <w:rPr>
          <w:w w:val="105"/>
          <w:sz w:val="16"/>
        </w:rPr>
      </w:pPr>
    </w:p>
    <w:p w14:paraId="6F9C6C75" w14:textId="77777777" w:rsidR="00B4764C" w:rsidRPr="0050254D" w:rsidRDefault="00B4764C" w:rsidP="00B4764C">
      <w:pPr>
        <w:pStyle w:val="BodyText"/>
        <w:shd w:val="clear" w:color="auto" w:fill="B8CCE4" w:themeFill="accent1" w:themeFillTint="66"/>
        <w:spacing w:before="6"/>
        <w:jc w:val="center"/>
        <w:rPr>
          <w:b/>
        </w:rPr>
      </w:pPr>
      <w:r w:rsidRPr="0050254D">
        <w:rPr>
          <w:b/>
        </w:rPr>
        <w:t xml:space="preserve">Family Project PART </w:t>
      </w:r>
      <w:r>
        <w:rPr>
          <w:b/>
        </w:rPr>
        <w:t>1</w:t>
      </w:r>
      <w:r w:rsidRPr="0050254D">
        <w:rPr>
          <w:b/>
        </w:rPr>
        <w:t xml:space="preserve">: </w:t>
      </w:r>
      <w:r>
        <w:rPr>
          <w:b/>
        </w:rPr>
        <w:t>Person-centered planning</w:t>
      </w:r>
    </w:p>
    <w:p w14:paraId="5EF9BEEF" w14:textId="77777777" w:rsidR="00B4764C" w:rsidRPr="002222A6" w:rsidRDefault="00B4764C" w:rsidP="00B4764C">
      <w:pPr>
        <w:pStyle w:val="BodyText"/>
        <w:spacing w:before="6"/>
        <w:jc w:val="center"/>
        <w:rPr>
          <w:b/>
          <w:sz w:val="22"/>
        </w:rPr>
      </w:pPr>
      <w:r>
        <w:rPr>
          <w:b/>
          <w:sz w:val="22"/>
        </w:rPr>
        <w:t>100 points total</w:t>
      </w:r>
    </w:p>
    <w:p w14:paraId="2E1ECF89" w14:textId="77777777" w:rsidR="00B4764C" w:rsidRDefault="00B4764C" w:rsidP="00B4764C">
      <w:pPr>
        <w:widowControl w:val="0"/>
        <w:tabs>
          <w:tab w:val="left" w:pos="395"/>
        </w:tabs>
        <w:autoSpaceDE w:val="0"/>
        <w:autoSpaceDN w:val="0"/>
        <w:rPr>
          <w:w w:val="105"/>
          <w:sz w:val="21"/>
        </w:rPr>
      </w:pPr>
    </w:p>
    <w:p w14:paraId="4E832F4E" w14:textId="47B761A1" w:rsidR="00B4764C" w:rsidRDefault="00B4764C" w:rsidP="002C25F3">
      <w:pPr>
        <w:pStyle w:val="BodyText"/>
        <w:spacing w:line="256" w:lineRule="auto"/>
        <w:ind w:left="117" w:right="2" w:firstLine="20"/>
        <w:rPr>
          <w:w w:val="105"/>
          <w:sz w:val="22"/>
        </w:rPr>
      </w:pPr>
      <w:r>
        <w:rPr>
          <w:w w:val="105"/>
          <w:sz w:val="22"/>
        </w:rPr>
        <w:t>After you’ve built rapport with your family, m</w:t>
      </w:r>
      <w:r w:rsidRPr="00870AFE">
        <w:rPr>
          <w:w w:val="105"/>
          <w:sz w:val="22"/>
        </w:rPr>
        <w:t xml:space="preserve">eet with </w:t>
      </w:r>
      <w:r>
        <w:rPr>
          <w:w w:val="105"/>
          <w:sz w:val="22"/>
        </w:rPr>
        <w:t>the caregiver(s)</w:t>
      </w:r>
      <w:r w:rsidRPr="00870AFE">
        <w:rPr>
          <w:w w:val="105"/>
          <w:sz w:val="22"/>
        </w:rPr>
        <w:t xml:space="preserve"> for 1-2 hours to practice engaging in a person-centered planning meeting. You will practice two person-centered planning approaches: Eco-Mapping (often used as a best practice in early intervention) and MAPS (often used as a best practice with families of school-age children). </w:t>
      </w:r>
      <w:r>
        <w:rPr>
          <w:w w:val="105"/>
          <w:sz w:val="22"/>
        </w:rPr>
        <w:t>Regardless of the age of the child</w:t>
      </w:r>
      <w:r w:rsidRPr="00870AFE">
        <w:rPr>
          <w:w w:val="105"/>
          <w:sz w:val="22"/>
        </w:rPr>
        <w:t xml:space="preserve">, you will practice interviewing using both the Eco-Mapping approach and the MAPS approach. Keep in mind you’re not an expert yet in these processes so this is just practice at this point. You should offer to share the product created together with the family; however, it should not be used for program planning. </w:t>
      </w:r>
      <w:r>
        <w:rPr>
          <w:w w:val="105"/>
          <w:sz w:val="22"/>
        </w:rPr>
        <w:t>Ask for permission to audio/video record and have the family complete the permission form. If not permitted to record, then write a narrative of the meeting using the guidelines below.</w:t>
      </w:r>
    </w:p>
    <w:p w14:paraId="19BA928A" w14:textId="77777777" w:rsidR="00B4764C" w:rsidRDefault="00B4764C" w:rsidP="00B4764C">
      <w:pPr>
        <w:pStyle w:val="BodyText"/>
        <w:spacing w:line="256" w:lineRule="auto"/>
        <w:ind w:left="117" w:right="2" w:firstLine="20"/>
        <w:rPr>
          <w:w w:val="105"/>
          <w:sz w:val="22"/>
        </w:rPr>
      </w:pPr>
      <w:r>
        <w:rPr>
          <w:w w:val="105"/>
          <w:sz w:val="22"/>
        </w:rPr>
        <w:t>During the meeting, it is recommended you set a timer. As this is practice, we want to respect the time the family is giving you so in reality you typically would not set a timer. It may be a good idea to set the timer for 30-45 minutes for the Eco-Map interview/discussion and 30-45 minutes for the MAPS</w:t>
      </w:r>
      <w:r w:rsidRPr="00956A0B">
        <w:rPr>
          <w:w w:val="105"/>
          <w:sz w:val="22"/>
        </w:rPr>
        <w:t xml:space="preserve"> </w:t>
      </w:r>
      <w:r>
        <w:rPr>
          <w:w w:val="105"/>
          <w:sz w:val="22"/>
        </w:rPr>
        <w:t>interview/discussion. You know the family best so agree on an amount of time that works best for you and them, then plan accordingly. Be flexible with the family too. For example, if they only have 30 minutes available to complete these two interviews then set the timer for 15 minutes for each and indicate in your summary and reflection that there were time constraints. Use the relevant lecture and readings posted in Canvas to guide you in completing the Eco-Map and MAPS. Follow the guidelines below on what is required for submission in the Canvas Family Story Project Part 1 drop box for this assignment.</w:t>
      </w:r>
    </w:p>
    <w:tbl>
      <w:tblPr>
        <w:tblStyle w:val="TableGrid"/>
        <w:tblW w:w="9715" w:type="dxa"/>
        <w:tblLayout w:type="fixed"/>
        <w:tblLook w:val="04A0" w:firstRow="1" w:lastRow="0" w:firstColumn="1" w:lastColumn="0" w:noHBand="0" w:noVBand="1"/>
      </w:tblPr>
      <w:tblGrid>
        <w:gridCol w:w="1795"/>
        <w:gridCol w:w="6480"/>
        <w:gridCol w:w="1440"/>
      </w:tblGrid>
      <w:tr w:rsidR="00B4764C" w:rsidRPr="005F48F5" w14:paraId="7DD44509" w14:textId="77777777" w:rsidTr="002C25F3">
        <w:tc>
          <w:tcPr>
            <w:tcW w:w="1795" w:type="dxa"/>
            <w:shd w:val="clear" w:color="auto" w:fill="DAEEF3" w:themeFill="accent5" w:themeFillTint="33"/>
          </w:tcPr>
          <w:p w14:paraId="25946B63"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Part</w:t>
            </w:r>
          </w:p>
        </w:tc>
        <w:tc>
          <w:tcPr>
            <w:tcW w:w="6480" w:type="dxa"/>
            <w:shd w:val="clear" w:color="auto" w:fill="DAEEF3" w:themeFill="accent5" w:themeFillTint="33"/>
          </w:tcPr>
          <w:p w14:paraId="49E871BB"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Description</w:t>
            </w:r>
          </w:p>
        </w:tc>
        <w:tc>
          <w:tcPr>
            <w:tcW w:w="1440" w:type="dxa"/>
            <w:shd w:val="clear" w:color="auto" w:fill="DAEEF3" w:themeFill="accent5" w:themeFillTint="33"/>
          </w:tcPr>
          <w:p w14:paraId="755FF8AF"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sidRPr="005F48F5">
              <w:rPr>
                <w:sz w:val="22"/>
                <w:szCs w:val="22"/>
              </w:rPr>
              <w:t>Points</w:t>
            </w:r>
          </w:p>
        </w:tc>
      </w:tr>
      <w:tr w:rsidR="00B4764C" w:rsidRPr="005F48F5" w14:paraId="594087B6" w14:textId="77777777" w:rsidTr="002C25F3">
        <w:tc>
          <w:tcPr>
            <w:tcW w:w="1795" w:type="dxa"/>
          </w:tcPr>
          <w:p w14:paraId="53696706"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sidRPr="005F48F5">
              <w:rPr>
                <w:sz w:val="22"/>
                <w:szCs w:val="22"/>
              </w:rPr>
              <w:t>1</w:t>
            </w:r>
            <w:r>
              <w:rPr>
                <w:w w:val="105"/>
                <w:sz w:val="22"/>
                <w:szCs w:val="22"/>
              </w:rPr>
              <w:t xml:space="preserve"> </w:t>
            </w:r>
          </w:p>
          <w:p w14:paraId="0DA23BA8" w14:textId="77777777" w:rsidR="00B4764C" w:rsidRPr="004578A5" w:rsidRDefault="00B4764C" w:rsidP="001D2383">
            <w:pPr>
              <w:widowControl w:val="0"/>
              <w:tabs>
                <w:tab w:val="left" w:pos="1199"/>
              </w:tabs>
              <w:autoSpaceDE w:val="0"/>
              <w:autoSpaceDN w:val="0"/>
              <w:spacing w:before="16" w:line="261" w:lineRule="auto"/>
              <w:ind w:right="618"/>
              <w:rPr>
                <w:w w:val="105"/>
                <w:sz w:val="22"/>
                <w:szCs w:val="22"/>
              </w:rPr>
            </w:pPr>
            <w:r>
              <w:rPr>
                <w:b/>
                <w:w w:val="105"/>
                <w:sz w:val="22"/>
                <w:szCs w:val="22"/>
              </w:rPr>
              <w:t>Eco-Map</w:t>
            </w:r>
          </w:p>
        </w:tc>
        <w:tc>
          <w:tcPr>
            <w:tcW w:w="6480" w:type="dxa"/>
          </w:tcPr>
          <w:p w14:paraId="23D753C8"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A picture or scan of your completed Eco-Map.</w:t>
            </w:r>
          </w:p>
        </w:tc>
        <w:tc>
          <w:tcPr>
            <w:tcW w:w="1440" w:type="dxa"/>
          </w:tcPr>
          <w:p w14:paraId="16B5D888"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b/>
                <w:w w:val="105"/>
                <w:sz w:val="22"/>
                <w:szCs w:val="22"/>
              </w:rPr>
              <w:t xml:space="preserve">20 </w:t>
            </w:r>
            <w:r w:rsidRPr="005F48F5">
              <w:rPr>
                <w:b/>
                <w:w w:val="105"/>
                <w:sz w:val="22"/>
                <w:szCs w:val="22"/>
              </w:rPr>
              <w:t>points</w:t>
            </w:r>
          </w:p>
        </w:tc>
      </w:tr>
      <w:tr w:rsidR="00B4764C" w:rsidRPr="005F48F5" w14:paraId="05A051B1" w14:textId="77777777" w:rsidTr="002C25F3">
        <w:tc>
          <w:tcPr>
            <w:tcW w:w="1795" w:type="dxa"/>
          </w:tcPr>
          <w:p w14:paraId="1BA334B3"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2</w:t>
            </w:r>
          </w:p>
          <w:p w14:paraId="5F2979DD" w14:textId="77777777" w:rsidR="00B4764C" w:rsidRPr="004578A5" w:rsidRDefault="00B4764C" w:rsidP="001D2383">
            <w:pPr>
              <w:widowControl w:val="0"/>
              <w:tabs>
                <w:tab w:val="left" w:pos="1199"/>
              </w:tabs>
              <w:autoSpaceDE w:val="0"/>
              <w:autoSpaceDN w:val="0"/>
              <w:spacing w:before="16" w:line="261" w:lineRule="auto"/>
              <w:ind w:right="618"/>
              <w:rPr>
                <w:b/>
                <w:sz w:val="22"/>
                <w:szCs w:val="22"/>
              </w:rPr>
            </w:pPr>
            <w:r w:rsidRPr="004578A5">
              <w:rPr>
                <w:b/>
                <w:sz w:val="22"/>
                <w:szCs w:val="22"/>
              </w:rPr>
              <w:t>MAPS</w:t>
            </w:r>
          </w:p>
        </w:tc>
        <w:tc>
          <w:tcPr>
            <w:tcW w:w="6480" w:type="dxa"/>
          </w:tcPr>
          <w:p w14:paraId="5534EE06"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A picture or scan of your completed MAPS.</w:t>
            </w:r>
          </w:p>
        </w:tc>
        <w:tc>
          <w:tcPr>
            <w:tcW w:w="1440" w:type="dxa"/>
          </w:tcPr>
          <w:p w14:paraId="6A9C34BE"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20 points</w:t>
            </w:r>
          </w:p>
        </w:tc>
      </w:tr>
      <w:tr w:rsidR="00B4764C" w:rsidRPr="005F48F5" w14:paraId="4F79E5DE" w14:textId="77777777" w:rsidTr="002C25F3">
        <w:tc>
          <w:tcPr>
            <w:tcW w:w="1795" w:type="dxa"/>
          </w:tcPr>
          <w:p w14:paraId="726A9FA8"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3</w:t>
            </w:r>
          </w:p>
          <w:p w14:paraId="7F7BDE3F" w14:textId="77777777" w:rsidR="00B4764C" w:rsidRPr="00F87315" w:rsidRDefault="00B4764C" w:rsidP="001D2383">
            <w:pPr>
              <w:widowControl w:val="0"/>
              <w:tabs>
                <w:tab w:val="left" w:pos="1199"/>
              </w:tabs>
              <w:autoSpaceDE w:val="0"/>
              <w:autoSpaceDN w:val="0"/>
              <w:spacing w:before="16" w:line="261" w:lineRule="auto"/>
              <w:ind w:right="618"/>
              <w:rPr>
                <w:b/>
                <w:sz w:val="22"/>
                <w:szCs w:val="22"/>
              </w:rPr>
            </w:pPr>
            <w:r w:rsidRPr="00F87315">
              <w:rPr>
                <w:b/>
                <w:sz w:val="22"/>
                <w:szCs w:val="22"/>
              </w:rPr>
              <w:t>Audio/Video clip or Narrative</w:t>
            </w:r>
          </w:p>
        </w:tc>
        <w:tc>
          <w:tcPr>
            <w:tcW w:w="6480" w:type="dxa"/>
          </w:tcPr>
          <w:p w14:paraId="4E0A1E95"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 xml:space="preserve">If permitted, a </w:t>
            </w:r>
            <w:proofErr w:type="gramStart"/>
            <w:r>
              <w:rPr>
                <w:sz w:val="22"/>
                <w:szCs w:val="22"/>
              </w:rPr>
              <w:t>5-10 minute</w:t>
            </w:r>
            <w:proofErr w:type="gramEnd"/>
            <w:r>
              <w:rPr>
                <w:sz w:val="22"/>
                <w:szCs w:val="22"/>
              </w:rPr>
              <w:t xml:space="preserve"> video or audio clip of your interview during a moment when we can see/hear you leading the interview. If not permitted, write a narrative step-by-step description of what happened in the meeting. </w:t>
            </w:r>
            <w:r w:rsidRPr="00F87315">
              <w:rPr>
                <w:b/>
                <w:sz w:val="22"/>
                <w:szCs w:val="22"/>
              </w:rPr>
              <w:t>Include parent permission form.</w:t>
            </w:r>
          </w:p>
        </w:tc>
        <w:tc>
          <w:tcPr>
            <w:tcW w:w="1440" w:type="dxa"/>
          </w:tcPr>
          <w:p w14:paraId="7544122B"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10 points</w:t>
            </w:r>
          </w:p>
        </w:tc>
      </w:tr>
      <w:tr w:rsidR="00B4764C" w:rsidRPr="005F48F5" w14:paraId="236942F3" w14:textId="77777777" w:rsidTr="002C25F3">
        <w:tc>
          <w:tcPr>
            <w:tcW w:w="1795" w:type="dxa"/>
          </w:tcPr>
          <w:p w14:paraId="1274655F"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4</w:t>
            </w:r>
          </w:p>
          <w:p w14:paraId="16619A52" w14:textId="77777777" w:rsidR="00B4764C" w:rsidRPr="004578A5" w:rsidRDefault="00B4764C" w:rsidP="001D2383">
            <w:pPr>
              <w:widowControl w:val="0"/>
              <w:tabs>
                <w:tab w:val="left" w:pos="1199"/>
              </w:tabs>
              <w:autoSpaceDE w:val="0"/>
              <w:autoSpaceDN w:val="0"/>
              <w:spacing w:before="16" w:line="261" w:lineRule="auto"/>
              <w:ind w:right="618"/>
              <w:rPr>
                <w:b/>
                <w:sz w:val="22"/>
                <w:szCs w:val="22"/>
              </w:rPr>
            </w:pPr>
            <w:r w:rsidRPr="004578A5">
              <w:rPr>
                <w:b/>
                <w:sz w:val="22"/>
                <w:szCs w:val="22"/>
              </w:rPr>
              <w:t>Summary &amp; reflection</w:t>
            </w:r>
          </w:p>
        </w:tc>
        <w:tc>
          <w:tcPr>
            <w:tcW w:w="6480" w:type="dxa"/>
          </w:tcPr>
          <w:p w14:paraId="396A0718"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 xml:space="preserve">A </w:t>
            </w:r>
            <w:proofErr w:type="gramStart"/>
            <w:r>
              <w:rPr>
                <w:sz w:val="22"/>
                <w:szCs w:val="22"/>
              </w:rPr>
              <w:t>3-4 page</w:t>
            </w:r>
            <w:proofErr w:type="gramEnd"/>
            <w:r>
              <w:rPr>
                <w:sz w:val="22"/>
                <w:szCs w:val="22"/>
              </w:rPr>
              <w:t xml:space="preserve"> double-spaced summary of your experience engaging the family in a person-centered planning process. </w:t>
            </w:r>
          </w:p>
          <w:p w14:paraId="339EEC40" w14:textId="77777777" w:rsidR="00B4764C" w:rsidRDefault="00B4764C" w:rsidP="00B4764C">
            <w:pPr>
              <w:pStyle w:val="ListParagraph"/>
              <w:widowControl w:val="0"/>
              <w:numPr>
                <w:ilvl w:val="0"/>
                <w:numId w:val="81"/>
              </w:numPr>
              <w:tabs>
                <w:tab w:val="left" w:pos="1199"/>
              </w:tabs>
              <w:autoSpaceDE w:val="0"/>
              <w:autoSpaceDN w:val="0"/>
              <w:spacing w:before="16" w:after="0" w:line="261" w:lineRule="auto"/>
              <w:ind w:right="618"/>
            </w:pPr>
            <w:r w:rsidRPr="00B97594">
              <w:t>Describe what you learned about the family</w:t>
            </w:r>
            <w:r>
              <w:t xml:space="preserve"> through the Eco-Map interview (10 points: ½ to 1 page)</w:t>
            </w:r>
          </w:p>
          <w:p w14:paraId="72DA267E" w14:textId="77777777" w:rsidR="00B4764C" w:rsidRDefault="00B4764C" w:rsidP="00B4764C">
            <w:pPr>
              <w:pStyle w:val="ListParagraph"/>
              <w:widowControl w:val="0"/>
              <w:numPr>
                <w:ilvl w:val="0"/>
                <w:numId w:val="81"/>
              </w:numPr>
              <w:tabs>
                <w:tab w:val="left" w:pos="1199"/>
              </w:tabs>
              <w:autoSpaceDE w:val="0"/>
              <w:autoSpaceDN w:val="0"/>
              <w:spacing w:before="16" w:after="0" w:line="261" w:lineRule="auto"/>
              <w:ind w:right="618"/>
            </w:pPr>
            <w:r>
              <w:t>Describe what you learned about the family through the MAPS interview (10 points: ½ to 1 page)</w:t>
            </w:r>
          </w:p>
          <w:p w14:paraId="3603A869" w14:textId="77777777" w:rsidR="00B4764C" w:rsidRPr="00B97594" w:rsidRDefault="00B4764C" w:rsidP="00B4764C">
            <w:pPr>
              <w:pStyle w:val="ListParagraph"/>
              <w:widowControl w:val="0"/>
              <w:numPr>
                <w:ilvl w:val="0"/>
                <w:numId w:val="81"/>
              </w:numPr>
              <w:tabs>
                <w:tab w:val="left" w:pos="1199"/>
              </w:tabs>
              <w:autoSpaceDE w:val="0"/>
              <w:autoSpaceDN w:val="0"/>
              <w:spacing w:before="16" w:after="0" w:line="261" w:lineRule="auto"/>
              <w:ind w:right="618"/>
            </w:pPr>
            <w:bookmarkStart w:id="138" w:name="EDSP201R11A"/>
            <w:r>
              <w:t xml:space="preserve">Reflect on the experience overall, how it differs from other assessment approaches to learning about the child and family. Then discuss the impact of this process on your understanding of the family and their child with a </w:t>
            </w:r>
            <w:r>
              <w:lastRenderedPageBreak/>
              <w:t>disability, your relationship with the family, and your ability to support them. (30 points: 2-3 pages)</w:t>
            </w:r>
            <w:bookmarkEnd w:id="138"/>
          </w:p>
        </w:tc>
        <w:tc>
          <w:tcPr>
            <w:tcW w:w="1440" w:type="dxa"/>
          </w:tcPr>
          <w:p w14:paraId="456088B4"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lastRenderedPageBreak/>
              <w:t>50 points</w:t>
            </w:r>
          </w:p>
        </w:tc>
      </w:tr>
    </w:tbl>
    <w:p w14:paraId="183A2ACA" w14:textId="77777777" w:rsidR="00B4764C" w:rsidRDefault="00B4764C" w:rsidP="00B4764C">
      <w:pPr>
        <w:pStyle w:val="BodyText"/>
        <w:spacing w:before="6"/>
        <w:jc w:val="center"/>
        <w:rPr>
          <w:b/>
        </w:rPr>
      </w:pPr>
    </w:p>
    <w:p w14:paraId="0A8837F1" w14:textId="77777777" w:rsidR="00B4764C" w:rsidRDefault="00B4764C" w:rsidP="00B4764C">
      <w:pPr>
        <w:pStyle w:val="BodyText"/>
        <w:spacing w:before="6"/>
        <w:rPr>
          <w:b/>
        </w:rPr>
      </w:pPr>
    </w:p>
    <w:p w14:paraId="26D6C0A4" w14:textId="77777777" w:rsidR="00B4764C" w:rsidRPr="0050254D" w:rsidRDefault="00B4764C" w:rsidP="00B4764C">
      <w:pPr>
        <w:pStyle w:val="BodyText"/>
        <w:shd w:val="clear" w:color="auto" w:fill="B8CCE4" w:themeFill="accent1" w:themeFillTint="66"/>
        <w:spacing w:before="6"/>
        <w:jc w:val="center"/>
        <w:rPr>
          <w:b/>
        </w:rPr>
      </w:pPr>
      <w:bookmarkStart w:id="139" w:name="EDSP201R13A"/>
      <w:bookmarkEnd w:id="139"/>
      <w:r w:rsidRPr="0050254D">
        <w:rPr>
          <w:b/>
        </w:rPr>
        <w:t>Family Project PART</w:t>
      </w:r>
      <w:r>
        <w:rPr>
          <w:b/>
        </w:rPr>
        <w:t xml:space="preserve"> 2</w:t>
      </w:r>
      <w:r w:rsidRPr="0050254D">
        <w:rPr>
          <w:b/>
        </w:rPr>
        <w:t xml:space="preserve">: </w:t>
      </w:r>
      <w:r>
        <w:rPr>
          <w:b/>
        </w:rPr>
        <w:t>IFSP/IEP recommended outcomes/goals AND map/timeline of projected transitions and recommended support strategies</w:t>
      </w:r>
    </w:p>
    <w:p w14:paraId="17A90DE0" w14:textId="77777777" w:rsidR="00B4764C" w:rsidRPr="002222A6" w:rsidRDefault="00B4764C" w:rsidP="00B4764C">
      <w:pPr>
        <w:pStyle w:val="BodyText"/>
        <w:spacing w:before="6"/>
        <w:jc w:val="center"/>
        <w:rPr>
          <w:b/>
          <w:sz w:val="22"/>
        </w:rPr>
      </w:pPr>
      <w:r>
        <w:rPr>
          <w:b/>
          <w:sz w:val="22"/>
        </w:rPr>
        <w:t>80 points total</w:t>
      </w:r>
    </w:p>
    <w:p w14:paraId="4B8609FD" w14:textId="77777777" w:rsidR="00B4764C" w:rsidRDefault="00B4764C" w:rsidP="00B4764C">
      <w:pPr>
        <w:widowControl w:val="0"/>
        <w:tabs>
          <w:tab w:val="left" w:pos="395"/>
        </w:tabs>
        <w:autoSpaceDE w:val="0"/>
        <w:autoSpaceDN w:val="0"/>
        <w:rPr>
          <w:w w:val="105"/>
          <w:sz w:val="21"/>
        </w:rPr>
      </w:pPr>
    </w:p>
    <w:p w14:paraId="703A10EA" w14:textId="77777777" w:rsidR="00B4764C" w:rsidRDefault="00B4764C" w:rsidP="00B4764C">
      <w:pPr>
        <w:rPr>
          <w:w w:val="105"/>
          <w:sz w:val="22"/>
        </w:rPr>
      </w:pPr>
      <w:r>
        <w:rPr>
          <w:w w:val="105"/>
          <w:sz w:val="22"/>
        </w:rPr>
        <w:t xml:space="preserve">For this project, you may use information gleaned from Part 2 of the Family Project to help inform your decisions with regard to projected Individualized Family Service Plan (IFSP) outcomes or Individualized Education Program (IEP) goals. You will determine if you are writing IFSP outcomes or IEP goals based on the child’s age. If the child is aged birth to 2 years 11 months old, you will write recommended IFSP outcomes and if the child is 3 years or older then you will write projected IEP goals. Then you will talk to the family in person or via phone about expected transitions and goals in the child’s life up through the transition from high school graduation into adult life. Some of this information may have been shared during Project Part 2, which can be used to inform this project. Finally, you will write/draw a timeline or map of the child’s upcoming transitions from present time to graduation from high school; along with these you will include recommended support strategies. See specific expectations below. You may use the Part 2 template available on Canvas if you choose (however, it is not required to follow this format). </w:t>
      </w:r>
    </w:p>
    <w:p w14:paraId="7EA7D152" w14:textId="77777777" w:rsidR="00B4764C" w:rsidRPr="00467CD8" w:rsidRDefault="00B4764C" w:rsidP="00B4764C">
      <w:pPr>
        <w:rPr>
          <w:sz w:val="22"/>
          <w:szCs w:val="21"/>
        </w:rPr>
      </w:pPr>
    </w:p>
    <w:tbl>
      <w:tblPr>
        <w:tblStyle w:val="TableGrid"/>
        <w:tblW w:w="0" w:type="auto"/>
        <w:tblLook w:val="04A0" w:firstRow="1" w:lastRow="0" w:firstColumn="1" w:lastColumn="0" w:noHBand="0" w:noVBand="1"/>
      </w:tblPr>
      <w:tblGrid>
        <w:gridCol w:w="2450"/>
        <w:gridCol w:w="6038"/>
        <w:gridCol w:w="1438"/>
      </w:tblGrid>
      <w:tr w:rsidR="00B4764C" w:rsidRPr="005F48F5" w14:paraId="592045CC" w14:textId="77777777" w:rsidTr="001D2383">
        <w:tc>
          <w:tcPr>
            <w:tcW w:w="1494" w:type="dxa"/>
            <w:shd w:val="clear" w:color="auto" w:fill="DAEEF3" w:themeFill="accent5" w:themeFillTint="33"/>
          </w:tcPr>
          <w:p w14:paraId="071641C9"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Part</w:t>
            </w:r>
          </w:p>
        </w:tc>
        <w:tc>
          <w:tcPr>
            <w:tcW w:w="6418" w:type="dxa"/>
            <w:shd w:val="clear" w:color="auto" w:fill="DAEEF3" w:themeFill="accent5" w:themeFillTint="33"/>
          </w:tcPr>
          <w:p w14:paraId="7BE66D65"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Description</w:t>
            </w:r>
          </w:p>
        </w:tc>
        <w:tc>
          <w:tcPr>
            <w:tcW w:w="1438" w:type="dxa"/>
            <w:shd w:val="clear" w:color="auto" w:fill="DAEEF3" w:themeFill="accent5" w:themeFillTint="33"/>
          </w:tcPr>
          <w:p w14:paraId="51FFB06E"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sidRPr="005F48F5">
              <w:rPr>
                <w:sz w:val="22"/>
                <w:szCs w:val="22"/>
              </w:rPr>
              <w:t>Points</w:t>
            </w:r>
          </w:p>
        </w:tc>
      </w:tr>
      <w:tr w:rsidR="00B4764C" w:rsidRPr="005F48F5" w14:paraId="48E6941D" w14:textId="77777777" w:rsidTr="001D2383">
        <w:tc>
          <w:tcPr>
            <w:tcW w:w="1494" w:type="dxa"/>
          </w:tcPr>
          <w:p w14:paraId="46229B25"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1</w:t>
            </w:r>
          </w:p>
          <w:p w14:paraId="38A6B3D5"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sidRPr="00F12101">
              <w:rPr>
                <w:b/>
                <w:sz w:val="22"/>
                <w:szCs w:val="22"/>
              </w:rPr>
              <w:t>Strengths-based description</w:t>
            </w:r>
            <w:r>
              <w:rPr>
                <w:sz w:val="22"/>
                <w:szCs w:val="22"/>
              </w:rPr>
              <w:t xml:space="preserve"> (Present levels of performance: PLOP)</w:t>
            </w:r>
          </w:p>
        </w:tc>
        <w:tc>
          <w:tcPr>
            <w:tcW w:w="6418" w:type="dxa"/>
          </w:tcPr>
          <w:p w14:paraId="6E4DC09A"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Write a strengths-based description of the child’s interests, strengths, activities, challenges, needs, and supports. About 1 page long.</w:t>
            </w:r>
          </w:p>
          <w:p w14:paraId="37E2C610" w14:textId="77777777" w:rsidR="00B4764C" w:rsidRDefault="00B4764C" w:rsidP="001D2383">
            <w:pPr>
              <w:widowControl w:val="0"/>
              <w:tabs>
                <w:tab w:val="left" w:pos="1199"/>
              </w:tabs>
              <w:autoSpaceDE w:val="0"/>
              <w:autoSpaceDN w:val="0"/>
              <w:spacing w:before="16" w:line="261" w:lineRule="auto"/>
              <w:ind w:right="618"/>
              <w:rPr>
                <w:sz w:val="22"/>
                <w:szCs w:val="22"/>
              </w:rPr>
            </w:pPr>
          </w:p>
        </w:tc>
        <w:tc>
          <w:tcPr>
            <w:tcW w:w="1438" w:type="dxa"/>
          </w:tcPr>
          <w:p w14:paraId="11D51FDE"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20</w:t>
            </w:r>
          </w:p>
          <w:p w14:paraId="38344923"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points</w:t>
            </w:r>
          </w:p>
        </w:tc>
      </w:tr>
      <w:tr w:rsidR="00B4764C" w:rsidRPr="005F48F5" w14:paraId="18EB37A7" w14:textId="77777777" w:rsidTr="001D2383">
        <w:tc>
          <w:tcPr>
            <w:tcW w:w="1494" w:type="dxa"/>
          </w:tcPr>
          <w:p w14:paraId="50CCF28D"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Pr>
                <w:w w:val="105"/>
                <w:sz w:val="22"/>
                <w:szCs w:val="22"/>
              </w:rPr>
              <w:t xml:space="preserve">2 </w:t>
            </w:r>
          </w:p>
          <w:p w14:paraId="6181F924"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Pr>
                <w:b/>
                <w:w w:val="105"/>
                <w:sz w:val="22"/>
                <w:szCs w:val="22"/>
              </w:rPr>
              <w:t>IFSP/IEP projected Outcomes/Goals</w:t>
            </w:r>
          </w:p>
          <w:p w14:paraId="523FC5D3"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p>
        </w:tc>
        <w:tc>
          <w:tcPr>
            <w:tcW w:w="6418" w:type="dxa"/>
          </w:tcPr>
          <w:p w14:paraId="73951122"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 xml:space="preserve">Write 2 IFSP outcomes OR 2 IEP goals in the areas of priority for the family and areas of need. </w:t>
            </w:r>
          </w:p>
        </w:tc>
        <w:tc>
          <w:tcPr>
            <w:tcW w:w="1438" w:type="dxa"/>
          </w:tcPr>
          <w:p w14:paraId="38BF2B41"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b/>
                <w:w w:val="105"/>
                <w:sz w:val="22"/>
                <w:szCs w:val="22"/>
              </w:rPr>
              <w:t xml:space="preserve">30 </w:t>
            </w:r>
            <w:r w:rsidRPr="005F48F5">
              <w:rPr>
                <w:b/>
                <w:w w:val="105"/>
                <w:sz w:val="22"/>
                <w:szCs w:val="22"/>
              </w:rPr>
              <w:t>points</w:t>
            </w:r>
          </w:p>
        </w:tc>
      </w:tr>
      <w:tr w:rsidR="00B4764C" w:rsidRPr="005F48F5" w14:paraId="2856BCE6" w14:textId="77777777" w:rsidTr="001D2383">
        <w:tc>
          <w:tcPr>
            <w:tcW w:w="1494" w:type="dxa"/>
          </w:tcPr>
          <w:p w14:paraId="12C2CFBF" w14:textId="77777777" w:rsidR="00B4764C" w:rsidRDefault="00B4764C" w:rsidP="001D2383">
            <w:pPr>
              <w:widowControl w:val="0"/>
              <w:tabs>
                <w:tab w:val="left" w:pos="1199"/>
              </w:tabs>
              <w:autoSpaceDE w:val="0"/>
              <w:autoSpaceDN w:val="0"/>
              <w:spacing w:before="16" w:line="261" w:lineRule="auto"/>
              <w:ind w:right="618"/>
              <w:rPr>
                <w:sz w:val="22"/>
                <w:szCs w:val="22"/>
              </w:rPr>
            </w:pPr>
            <w:r>
              <w:rPr>
                <w:sz w:val="22"/>
                <w:szCs w:val="22"/>
              </w:rPr>
              <w:t>3</w:t>
            </w:r>
          </w:p>
          <w:p w14:paraId="56A89034" w14:textId="77777777" w:rsidR="00B4764C" w:rsidRPr="004578A5" w:rsidRDefault="00B4764C" w:rsidP="001D2383">
            <w:pPr>
              <w:widowControl w:val="0"/>
              <w:tabs>
                <w:tab w:val="left" w:pos="1199"/>
              </w:tabs>
              <w:autoSpaceDE w:val="0"/>
              <w:autoSpaceDN w:val="0"/>
              <w:spacing w:before="16" w:line="261" w:lineRule="auto"/>
              <w:ind w:right="618"/>
              <w:rPr>
                <w:b/>
                <w:sz w:val="22"/>
                <w:szCs w:val="22"/>
              </w:rPr>
            </w:pPr>
            <w:r w:rsidRPr="004578A5">
              <w:rPr>
                <w:b/>
                <w:sz w:val="22"/>
                <w:szCs w:val="22"/>
              </w:rPr>
              <w:t>Map/Timeline of Projected Transitions and support strategies</w:t>
            </w:r>
          </w:p>
        </w:tc>
        <w:tc>
          <w:tcPr>
            <w:tcW w:w="6418" w:type="dxa"/>
          </w:tcPr>
          <w:p w14:paraId="1BB0EF1D" w14:textId="37A14F2D"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 xml:space="preserve">Visually map out at least 2 of the expected transitions in the child’s life from present time through just after graduation from high school. This map should include at each transition goals for the family, barriers, and concerns. Then for each transition, provide at least 3 recommended strategies for easing the transition for the family and 3 recommended strategies for the child. </w:t>
            </w:r>
            <w:bookmarkStart w:id="140" w:name="EDSP201R2A"/>
            <w:bookmarkEnd w:id="140"/>
            <w:r w:rsidR="003139BA" w:rsidRPr="003139BA">
              <w:rPr>
                <w:sz w:val="22"/>
                <w:szCs w:val="22"/>
                <w:highlight w:val="yellow"/>
              </w:rPr>
              <w:t>Include the rights of the families in the transition and IEP/IFSP process.</w:t>
            </w:r>
            <w:r w:rsidR="003139BA">
              <w:rPr>
                <w:sz w:val="22"/>
                <w:szCs w:val="22"/>
              </w:rPr>
              <w:t xml:space="preserve"> </w:t>
            </w:r>
            <w:r>
              <w:rPr>
                <w:sz w:val="22"/>
                <w:szCs w:val="22"/>
              </w:rPr>
              <w:t xml:space="preserve">You may present this in a table or other visually clear format. </w:t>
            </w:r>
          </w:p>
        </w:tc>
        <w:tc>
          <w:tcPr>
            <w:tcW w:w="1438" w:type="dxa"/>
          </w:tcPr>
          <w:p w14:paraId="6DD1E54D" w14:textId="77777777" w:rsidR="00B4764C"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30 points</w:t>
            </w:r>
          </w:p>
        </w:tc>
      </w:tr>
    </w:tbl>
    <w:p w14:paraId="22999C32" w14:textId="77777777" w:rsidR="00B4764C" w:rsidRDefault="00B4764C" w:rsidP="00B4764C">
      <w:pPr>
        <w:rPr>
          <w:sz w:val="22"/>
          <w:szCs w:val="21"/>
        </w:rPr>
      </w:pPr>
    </w:p>
    <w:p w14:paraId="6C9913EC" w14:textId="53451495" w:rsidR="00B4764C" w:rsidRDefault="00B4764C" w:rsidP="00B4764C">
      <w:pPr>
        <w:rPr>
          <w:b/>
          <w:szCs w:val="21"/>
        </w:rPr>
      </w:pPr>
    </w:p>
    <w:p w14:paraId="479E3367" w14:textId="77777777" w:rsidR="00B4764C" w:rsidRPr="0050254D" w:rsidRDefault="00B4764C" w:rsidP="00B4764C">
      <w:pPr>
        <w:pStyle w:val="BodyText"/>
        <w:shd w:val="clear" w:color="auto" w:fill="B8CCE4" w:themeFill="accent1" w:themeFillTint="66"/>
        <w:spacing w:before="6"/>
        <w:jc w:val="center"/>
        <w:rPr>
          <w:b/>
        </w:rPr>
      </w:pPr>
      <w:r w:rsidRPr="0050254D">
        <w:rPr>
          <w:b/>
        </w:rPr>
        <w:t xml:space="preserve">Family Project PART </w:t>
      </w:r>
      <w:r>
        <w:rPr>
          <w:b/>
        </w:rPr>
        <w:t>3</w:t>
      </w:r>
      <w:r w:rsidRPr="0050254D">
        <w:rPr>
          <w:b/>
        </w:rPr>
        <w:t xml:space="preserve">: Family Story </w:t>
      </w:r>
      <w:r>
        <w:rPr>
          <w:b/>
        </w:rPr>
        <w:t>Presentation</w:t>
      </w:r>
    </w:p>
    <w:p w14:paraId="1B26DB33" w14:textId="77777777" w:rsidR="00B4764C" w:rsidRPr="002222A6" w:rsidRDefault="00B4764C" w:rsidP="00B4764C">
      <w:pPr>
        <w:pStyle w:val="BodyText"/>
        <w:spacing w:before="6"/>
        <w:jc w:val="center"/>
        <w:rPr>
          <w:b/>
          <w:sz w:val="22"/>
        </w:rPr>
      </w:pPr>
      <w:r>
        <w:rPr>
          <w:b/>
          <w:sz w:val="22"/>
        </w:rPr>
        <w:t>120 points total</w:t>
      </w:r>
    </w:p>
    <w:p w14:paraId="3CB3F2C4" w14:textId="77777777" w:rsidR="00B4764C" w:rsidRPr="007F7C88" w:rsidRDefault="00B4764C" w:rsidP="00B4764C">
      <w:pPr>
        <w:widowControl w:val="0"/>
        <w:tabs>
          <w:tab w:val="left" w:pos="395"/>
        </w:tabs>
        <w:autoSpaceDE w:val="0"/>
        <w:autoSpaceDN w:val="0"/>
        <w:rPr>
          <w:w w:val="105"/>
          <w:sz w:val="21"/>
        </w:rPr>
      </w:pPr>
    </w:p>
    <w:p w14:paraId="5E752EBB" w14:textId="77777777" w:rsidR="00B4764C" w:rsidRPr="0024551C" w:rsidRDefault="00B4764C" w:rsidP="00B4764C">
      <w:pPr>
        <w:widowControl w:val="0"/>
        <w:tabs>
          <w:tab w:val="left" w:pos="395"/>
        </w:tabs>
        <w:autoSpaceDE w:val="0"/>
        <w:autoSpaceDN w:val="0"/>
        <w:rPr>
          <w:w w:val="105"/>
        </w:rPr>
      </w:pPr>
      <w:r w:rsidRPr="0024551C">
        <w:rPr>
          <w:b/>
          <w:w w:val="105"/>
        </w:rPr>
        <w:lastRenderedPageBreak/>
        <w:t>Family Story Interview</w:t>
      </w:r>
      <w:r w:rsidRPr="0024551C">
        <w:rPr>
          <w:w w:val="105"/>
        </w:rPr>
        <w:t xml:space="preserve"> </w:t>
      </w:r>
    </w:p>
    <w:p w14:paraId="508E9A7E" w14:textId="77777777" w:rsidR="00B4764C" w:rsidRPr="00870AFE" w:rsidRDefault="00B4764C" w:rsidP="00B4764C">
      <w:pPr>
        <w:widowControl w:val="0"/>
        <w:tabs>
          <w:tab w:val="left" w:pos="395"/>
        </w:tabs>
        <w:autoSpaceDE w:val="0"/>
        <w:autoSpaceDN w:val="0"/>
        <w:rPr>
          <w:w w:val="105"/>
          <w:sz w:val="22"/>
        </w:rPr>
      </w:pPr>
      <w:r>
        <w:rPr>
          <w:w w:val="105"/>
          <w:sz w:val="22"/>
        </w:rPr>
        <w:t>During this</w:t>
      </w:r>
      <w:r w:rsidRPr="00870AFE">
        <w:rPr>
          <w:w w:val="105"/>
          <w:sz w:val="22"/>
        </w:rPr>
        <w:t xml:space="preserve"> meeting with </w:t>
      </w:r>
      <w:r>
        <w:rPr>
          <w:w w:val="105"/>
          <w:sz w:val="22"/>
        </w:rPr>
        <w:t>the family (potentially your last meeting with them)</w:t>
      </w:r>
      <w:r w:rsidRPr="00870AFE">
        <w:rPr>
          <w:w w:val="105"/>
          <w:sz w:val="22"/>
        </w:rPr>
        <w:t>, let them know you’d like to informally talk to them about their family’s story</w:t>
      </w:r>
      <w:r>
        <w:rPr>
          <w:w w:val="105"/>
          <w:sz w:val="22"/>
        </w:rPr>
        <w:t>,</w:t>
      </w:r>
      <w:r w:rsidRPr="00870AFE">
        <w:rPr>
          <w:w w:val="105"/>
          <w:sz w:val="22"/>
        </w:rPr>
        <w:t xml:space="preserve"> so you can understand them better and their experiences raising a child with a disability or developmental delay. For this meeting, schedule a time and place that is relaxed for them with or without their children present (their choice). Invite them to bring artifacts like pictures, souvenirs, or memorabilia (e.g., photo album) that they would like to use to tell their family’s story (going as far back as they’d like in their family history). </w:t>
      </w:r>
      <w:r>
        <w:rPr>
          <w:w w:val="105"/>
          <w:sz w:val="22"/>
        </w:rPr>
        <w:t xml:space="preserve">While you’re talking to them be sure to use open ended questions and guiding statements like “Tell me more” or “can you describe what that was like” or “what were you feeling in these moments?” You may also consider using some of the guiding questions below to help the family tell their story. </w:t>
      </w:r>
      <w:r w:rsidRPr="00870AFE">
        <w:rPr>
          <w:w w:val="105"/>
          <w:sz w:val="22"/>
        </w:rPr>
        <w:t xml:space="preserve">Record notes as they tell their story. Then at the end of this sharing, relay back to the family a summary of what you heard to ensure you’re capturing their story accurately. Use this information to then </w:t>
      </w:r>
      <w:r>
        <w:rPr>
          <w:w w:val="105"/>
          <w:sz w:val="22"/>
        </w:rPr>
        <w:t>construct your Family Story presentation</w:t>
      </w:r>
      <w:r w:rsidRPr="00870AFE">
        <w:rPr>
          <w:w w:val="105"/>
          <w:sz w:val="22"/>
        </w:rPr>
        <w:t xml:space="preserve"> (see guidelines below). </w:t>
      </w:r>
    </w:p>
    <w:p w14:paraId="09C9B675" w14:textId="77777777" w:rsidR="00B4764C" w:rsidRDefault="00B4764C" w:rsidP="00B4764C">
      <w:pPr>
        <w:widowControl w:val="0"/>
        <w:tabs>
          <w:tab w:val="left" w:pos="395"/>
        </w:tabs>
        <w:autoSpaceDE w:val="0"/>
        <w:autoSpaceDN w:val="0"/>
        <w:rPr>
          <w:i/>
          <w:w w:val="105"/>
          <w:sz w:val="21"/>
        </w:rPr>
      </w:pPr>
    </w:p>
    <w:p w14:paraId="1A696273" w14:textId="77777777" w:rsidR="00B4764C" w:rsidRDefault="00B4764C" w:rsidP="00B4764C">
      <w:pPr>
        <w:pStyle w:val="BodyText"/>
        <w:spacing w:before="8" w:line="256" w:lineRule="auto"/>
        <w:ind w:right="216"/>
        <w:rPr>
          <w:sz w:val="22"/>
        </w:rPr>
      </w:pPr>
      <w:r w:rsidRPr="00451909">
        <w:rPr>
          <w:sz w:val="22"/>
        </w:rPr>
        <w:t xml:space="preserve">On the day of the final, you will present your family story to your classmates. Consider </w:t>
      </w:r>
      <w:r>
        <w:rPr>
          <w:sz w:val="22"/>
        </w:rPr>
        <w:t>your</w:t>
      </w:r>
      <w:r w:rsidRPr="00451909">
        <w:rPr>
          <w:sz w:val="22"/>
        </w:rPr>
        <w:t xml:space="preserve"> role </w:t>
      </w:r>
      <w:r>
        <w:rPr>
          <w:sz w:val="22"/>
        </w:rPr>
        <w:t>as</w:t>
      </w:r>
      <w:r w:rsidRPr="00451909">
        <w:rPr>
          <w:sz w:val="22"/>
        </w:rPr>
        <w:t xml:space="preserve"> </w:t>
      </w:r>
      <w:r>
        <w:rPr>
          <w:sz w:val="22"/>
        </w:rPr>
        <w:t xml:space="preserve">a </w:t>
      </w:r>
      <w:r w:rsidRPr="00451909">
        <w:rPr>
          <w:sz w:val="22"/>
        </w:rPr>
        <w:t xml:space="preserve">story teller. Decide on a format that will enable you to most effectively share what you have learned. You may take a role, use artifacts, </w:t>
      </w:r>
      <w:r>
        <w:rPr>
          <w:sz w:val="22"/>
        </w:rPr>
        <w:t xml:space="preserve">play an instrument, read a poem, share pictures, share quotes, </w:t>
      </w:r>
      <w:r w:rsidRPr="00451909">
        <w:rPr>
          <w:sz w:val="22"/>
        </w:rPr>
        <w:t>etc. Consider how you would like your own story to be</w:t>
      </w:r>
      <w:r w:rsidRPr="00451909">
        <w:rPr>
          <w:spacing w:val="-3"/>
          <w:sz w:val="22"/>
        </w:rPr>
        <w:t xml:space="preserve"> </w:t>
      </w:r>
      <w:r w:rsidRPr="00451909">
        <w:rPr>
          <w:sz w:val="22"/>
        </w:rPr>
        <w:t xml:space="preserve">told. You will </w:t>
      </w:r>
      <w:r>
        <w:rPr>
          <w:sz w:val="22"/>
        </w:rPr>
        <w:t xml:space="preserve">have 5-7 minutes to </w:t>
      </w:r>
      <w:r w:rsidRPr="00451909">
        <w:rPr>
          <w:sz w:val="22"/>
        </w:rPr>
        <w:t xml:space="preserve">present during our </w:t>
      </w:r>
      <w:r>
        <w:rPr>
          <w:sz w:val="22"/>
        </w:rPr>
        <w:t xml:space="preserve">final </w:t>
      </w:r>
      <w:r w:rsidRPr="00451909">
        <w:rPr>
          <w:sz w:val="22"/>
        </w:rPr>
        <w:t xml:space="preserve">class meeting in Zoom. If you’re sharing something from your computer such as a PowerPoint or Prezi, then you can share your screen with the class. </w:t>
      </w:r>
    </w:p>
    <w:p w14:paraId="57F2953E" w14:textId="77777777" w:rsidR="00B4764C" w:rsidRPr="0024551C" w:rsidRDefault="00B4764C" w:rsidP="00B4764C">
      <w:pPr>
        <w:pStyle w:val="BodyText"/>
        <w:spacing w:before="8" w:line="256" w:lineRule="auto"/>
        <w:ind w:right="216"/>
        <w:rPr>
          <w:sz w:val="22"/>
          <w:szCs w:val="22"/>
        </w:rPr>
      </w:pPr>
    </w:p>
    <w:p w14:paraId="10543F99" w14:textId="77777777" w:rsidR="00B4764C" w:rsidRPr="008358A7" w:rsidRDefault="00B4764C" w:rsidP="00B4764C">
      <w:pPr>
        <w:pStyle w:val="BodyText"/>
        <w:spacing w:before="8" w:line="256" w:lineRule="auto"/>
        <w:ind w:right="216"/>
        <w:rPr>
          <w:b/>
          <w:sz w:val="22"/>
          <w:szCs w:val="22"/>
          <w:u w:val="single"/>
        </w:rPr>
      </w:pPr>
      <w:r w:rsidRPr="008358A7">
        <w:rPr>
          <w:b/>
          <w:sz w:val="22"/>
          <w:szCs w:val="22"/>
          <w:u w:val="single"/>
        </w:rPr>
        <w:t>Potential guiding questions when interviewing the family:</w:t>
      </w:r>
    </w:p>
    <w:p w14:paraId="0B187C6B"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What’s your favorite story or stories you like to tell about your child?</w:t>
      </w:r>
    </w:p>
    <w:p w14:paraId="4569D250"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 xml:space="preserve">What’s the greatest celebration so far in your child’s life? What’s your greatest celebration since your child became a part of your life? </w:t>
      </w:r>
    </w:p>
    <w:p w14:paraId="07B61ECF"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What’s the greatest challenge you’ve faced since your child became a part of your life?</w:t>
      </w:r>
    </w:p>
    <w:p w14:paraId="70C89335"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What’s the greatest challenge your child has faced?</w:t>
      </w:r>
    </w:p>
    <w:p w14:paraId="59C4584E"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How do you feel about the word “disability” as one label or description of your child?</w:t>
      </w:r>
    </w:p>
    <w:p w14:paraId="5C7C9282"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 is one thing that you have learned as a parent raising a child with a disability?</w:t>
      </w:r>
    </w:p>
    <w:p w14:paraId="320D6DD4"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 has your child taught you that you find valuable?</w:t>
      </w:r>
    </w:p>
    <w:p w14:paraId="483B275F"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With regard to raising your child(ren), what was the like dynamic between you and your partner as well as extended families?</w:t>
      </w:r>
    </w:p>
    <w:p w14:paraId="20623AAF"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We know you’ve been in touch with other families raising children with disabilities, which has provided you with a great deal of perspective. In your experience, how has your experience been similar to as well as divergent from their experiences? Did any of these similarities or differences surprise you or not surprise you?</w:t>
      </w:r>
    </w:p>
    <w:p w14:paraId="737216E0"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 xml:space="preserve">In what ways do you feel your child is lucky to have you as a parent? </w:t>
      </w:r>
    </w:p>
    <w:p w14:paraId="7AE47E44"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In our students’ reading, chapter 5, Marci Hanson said, “Clinicians have likened parents’ responses to those of people who experience the terminal illness or death of a loved one. Parental response has been described as mourning the loss of the expected child. Using stage models, typically based on the stages of grief described in the work of Kugler-Ross (1969), clinicians have speculated that parents go through a series of responses to the traumatic event that begins with shock and disorganization or disequilibrium (including feelings of denial, anxiety, guilt, anger, depression, fear, blame, and bargaining or shopping for another option or cure) and is followed by acceptance and reorganization” (p. 99-100). Can you share your experience with grief and how it has impacted your life?</w:t>
      </w:r>
    </w:p>
    <w:p w14:paraId="2ACCF050"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lastRenderedPageBreak/>
        <w:t xml:space="preserve">While every family </w:t>
      </w:r>
      <w:proofErr w:type="gramStart"/>
      <w:r w:rsidRPr="0024551C">
        <w:rPr>
          <w:rFonts w:ascii="Times New Roman" w:hAnsi="Times New Roman" w:cs="Times New Roman"/>
        </w:rPr>
        <w:t>experiences</w:t>
      </w:r>
      <w:proofErr w:type="gramEnd"/>
      <w:r w:rsidRPr="0024551C">
        <w:rPr>
          <w:rFonts w:ascii="Times New Roman" w:hAnsi="Times New Roman" w:cs="Times New Roman"/>
        </w:rPr>
        <w:t xml:space="preserve"> some level of stress and it ebbs and flows throughout their journey, research has found that families of children with disabilities experience higher levels of stress in their relationships and greater demands in comparison to families with typically developing children. Given your family’s experience with raising a child with and maybe a child without disabilities, do you believe the stress you’ve experienced is different or of a greater magnitude?</w:t>
      </w:r>
    </w:p>
    <w:p w14:paraId="132BFF69"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You’ve spoken some about family structures influencing the experiences of those individuals within a family. Can you tell us more about how your family structure may have played a role in your family story?</w:t>
      </w:r>
    </w:p>
    <w:p w14:paraId="19F22A86"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Can you speak about your child’s sibling’s experience with growing up with a sibling with a disability?</w:t>
      </w:r>
    </w:p>
    <w:p w14:paraId="7A56262D"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Relationships are the foundation of our practice with families and central to a family-centered approach for Early Childhood Special Educators. What has your experience been like with the early interventionists and now Education specialists in his preschool? Has this been different than therapy-based services that take more of a medical model approach?</w:t>
      </w:r>
    </w:p>
    <w:p w14:paraId="560381D6"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 type of advice would you provide to our Early Childhood Special Education candidates with regard to working with families?</w:t>
      </w:r>
    </w:p>
    <w:p w14:paraId="5F98C163"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What has empowered you as a parent? What has empowered your wife (is this different than you)? What has empowered your child? What has empowered your other children? What has empowered your family as a whole?</w:t>
      </w:r>
    </w:p>
    <w:p w14:paraId="023FDA38"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 xml:space="preserve">What resource has been the most beneficial to you? What resource do you wish you had earlier on? </w:t>
      </w:r>
    </w:p>
    <w:p w14:paraId="66A3555B" w14:textId="77777777" w:rsidR="00B4764C" w:rsidRPr="0024551C" w:rsidRDefault="00B4764C" w:rsidP="00B4764C">
      <w:pPr>
        <w:pStyle w:val="Body"/>
        <w:numPr>
          <w:ilvl w:val="0"/>
          <w:numId w:val="83"/>
        </w:numPr>
        <w:spacing w:line="276" w:lineRule="auto"/>
        <w:rPr>
          <w:rFonts w:ascii="Times New Roman" w:hAnsi="Times New Roman" w:cs="Times New Roman"/>
        </w:rPr>
      </w:pPr>
      <w:r w:rsidRPr="0024551C">
        <w:rPr>
          <w:rFonts w:ascii="Times New Roman" w:hAnsi="Times New Roman" w:cs="Times New Roman"/>
        </w:rPr>
        <w:t>Close your eyes and imagine someone is writing a story about your family’s life so far, what would be the theme and how would that story be told? For example, do you hear a theme song playing in the background, are there certain emotions associated with that story, is it a movie or a poem or a slideshow.</w:t>
      </w:r>
    </w:p>
    <w:p w14:paraId="230E7B0D" w14:textId="77777777" w:rsidR="00B4764C" w:rsidRDefault="00B4764C" w:rsidP="00B4764C">
      <w:pPr>
        <w:widowControl w:val="0"/>
        <w:tabs>
          <w:tab w:val="left" w:pos="395"/>
        </w:tabs>
        <w:autoSpaceDE w:val="0"/>
        <w:autoSpaceDN w:val="0"/>
        <w:rPr>
          <w:b/>
          <w:i/>
          <w:w w:val="105"/>
          <w:sz w:val="28"/>
        </w:rPr>
      </w:pPr>
    </w:p>
    <w:p w14:paraId="7D9356EB" w14:textId="77777777" w:rsidR="00B4764C" w:rsidRPr="0024551C" w:rsidRDefault="00B4764C" w:rsidP="00B4764C">
      <w:pPr>
        <w:widowControl w:val="0"/>
        <w:tabs>
          <w:tab w:val="left" w:pos="395"/>
        </w:tabs>
        <w:autoSpaceDE w:val="0"/>
        <w:autoSpaceDN w:val="0"/>
        <w:rPr>
          <w:b/>
          <w:w w:val="105"/>
        </w:rPr>
      </w:pPr>
      <w:r w:rsidRPr="0024551C">
        <w:rPr>
          <w:b/>
          <w:w w:val="105"/>
        </w:rPr>
        <w:t>Family Story presentation</w:t>
      </w:r>
      <w:r>
        <w:rPr>
          <w:b/>
          <w:w w:val="105"/>
        </w:rPr>
        <w:t xml:space="preserve"> guidelines</w:t>
      </w:r>
    </w:p>
    <w:p w14:paraId="187A743A" w14:textId="77777777" w:rsidR="00B4764C" w:rsidRDefault="00B4764C" w:rsidP="00B4764C">
      <w:pPr>
        <w:widowControl w:val="0"/>
        <w:tabs>
          <w:tab w:val="left" w:pos="395"/>
        </w:tabs>
        <w:autoSpaceDE w:val="0"/>
        <w:autoSpaceDN w:val="0"/>
        <w:rPr>
          <w:w w:val="105"/>
          <w:sz w:val="22"/>
        </w:rPr>
      </w:pPr>
      <w:r w:rsidRPr="0024551C">
        <w:rPr>
          <w:w w:val="105"/>
          <w:sz w:val="22"/>
        </w:rPr>
        <w:t xml:space="preserve">Presented </w:t>
      </w:r>
      <w:r>
        <w:rPr>
          <w:w w:val="105"/>
          <w:sz w:val="22"/>
        </w:rPr>
        <w:t>in class during finals week</w:t>
      </w:r>
      <w:r w:rsidRPr="0024551C">
        <w:rPr>
          <w:w w:val="105"/>
          <w:sz w:val="22"/>
        </w:rPr>
        <w:t xml:space="preserve"> (documents such as a PowerPoint, video, or picture submitted in Canvas in the assignment drop box). Presentations are limited to 5-7 minutes.</w:t>
      </w:r>
      <w:r>
        <w:rPr>
          <w:w w:val="105"/>
          <w:sz w:val="22"/>
        </w:rPr>
        <w:t xml:space="preserve"> </w:t>
      </w:r>
    </w:p>
    <w:p w14:paraId="2CC99C7A" w14:textId="77777777" w:rsidR="00B4764C" w:rsidRDefault="00B4764C" w:rsidP="00B4764C">
      <w:pPr>
        <w:widowControl w:val="0"/>
        <w:tabs>
          <w:tab w:val="left" w:pos="395"/>
        </w:tabs>
        <w:autoSpaceDE w:val="0"/>
        <w:autoSpaceDN w:val="0"/>
        <w:rPr>
          <w:w w:val="105"/>
          <w:sz w:val="22"/>
        </w:rPr>
      </w:pPr>
    </w:p>
    <w:p w14:paraId="4D84D221" w14:textId="77777777" w:rsidR="00B4764C" w:rsidRDefault="00B4764C" w:rsidP="00B4764C">
      <w:pPr>
        <w:widowControl w:val="0"/>
        <w:tabs>
          <w:tab w:val="left" w:pos="395"/>
        </w:tabs>
        <w:autoSpaceDE w:val="0"/>
        <w:autoSpaceDN w:val="0"/>
        <w:rPr>
          <w:w w:val="105"/>
          <w:sz w:val="22"/>
        </w:rPr>
      </w:pPr>
      <w:r w:rsidRPr="0024551C">
        <w:rPr>
          <w:i/>
          <w:w w:val="105"/>
          <w:sz w:val="22"/>
        </w:rPr>
        <w:t>Guidelines.</w:t>
      </w:r>
      <w:r>
        <w:rPr>
          <w:w w:val="105"/>
          <w:sz w:val="22"/>
        </w:rPr>
        <w:t xml:space="preserve"> </w:t>
      </w:r>
      <w:r w:rsidRPr="009E4630">
        <w:rPr>
          <w:w w:val="105"/>
          <w:sz w:val="22"/>
        </w:rPr>
        <w:t>Choose a presentation format that best captures the family’</w:t>
      </w:r>
      <w:r>
        <w:rPr>
          <w:w w:val="105"/>
          <w:sz w:val="22"/>
        </w:rPr>
        <w:t>s story. It may be helpful to write your reflection paper and then use this information to craft their story. The presentation should focus on themes that emerged in your work with the family then creatively shared. This should not be a comprehensive explanation of the family’s history or your work with the family; instead, it is a choice you’re making to focus on a single theme or idea that represents this family and their experience raising a child with a disability. The format for creating your presentation is your choice and can either be presented live or a pre-recorded video and played during class. You will be allotted 5-7 minutes to present your story; therefore, you must be choosy about what you want to share and how. Your presentation will include two parts: the family’s story and your reflection on the impact of this family’s story on you as a future/current ECSE professional. You may combine these in a single cohesive presentation or present separately (e.g., read a poem you wrote about the family’s story, then share your reflection). See the description of expectations for each part as well as examples below.</w:t>
      </w:r>
    </w:p>
    <w:tbl>
      <w:tblPr>
        <w:tblStyle w:val="TableGrid"/>
        <w:tblW w:w="0" w:type="auto"/>
        <w:tblLook w:val="04A0" w:firstRow="1" w:lastRow="0" w:firstColumn="1" w:lastColumn="0" w:noHBand="0" w:noVBand="1"/>
      </w:tblPr>
      <w:tblGrid>
        <w:gridCol w:w="1726"/>
        <w:gridCol w:w="6477"/>
        <w:gridCol w:w="1438"/>
      </w:tblGrid>
      <w:tr w:rsidR="00B4764C" w:rsidRPr="005F48F5" w14:paraId="69A57377" w14:textId="77777777" w:rsidTr="001D2383">
        <w:tc>
          <w:tcPr>
            <w:tcW w:w="1435" w:type="dxa"/>
            <w:shd w:val="clear" w:color="auto" w:fill="DAEEF3" w:themeFill="accent5" w:themeFillTint="33"/>
          </w:tcPr>
          <w:p w14:paraId="7B7E25B5"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Part</w:t>
            </w:r>
          </w:p>
        </w:tc>
        <w:tc>
          <w:tcPr>
            <w:tcW w:w="6477" w:type="dxa"/>
            <w:shd w:val="clear" w:color="auto" w:fill="DAEEF3" w:themeFill="accent5" w:themeFillTint="33"/>
          </w:tcPr>
          <w:p w14:paraId="31799C46"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sz w:val="22"/>
                <w:szCs w:val="22"/>
              </w:rPr>
              <w:t>Description</w:t>
            </w:r>
          </w:p>
        </w:tc>
        <w:tc>
          <w:tcPr>
            <w:tcW w:w="1438" w:type="dxa"/>
            <w:shd w:val="clear" w:color="auto" w:fill="DAEEF3" w:themeFill="accent5" w:themeFillTint="33"/>
          </w:tcPr>
          <w:p w14:paraId="216CE54D"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sidRPr="005F48F5">
              <w:rPr>
                <w:sz w:val="22"/>
                <w:szCs w:val="22"/>
              </w:rPr>
              <w:t>Points</w:t>
            </w:r>
          </w:p>
        </w:tc>
      </w:tr>
      <w:tr w:rsidR="00B4764C" w:rsidRPr="005F48F5" w14:paraId="1FC4F8AB" w14:textId="77777777" w:rsidTr="001D2383">
        <w:tc>
          <w:tcPr>
            <w:tcW w:w="1435" w:type="dxa"/>
          </w:tcPr>
          <w:p w14:paraId="0B4B9ACA"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sidRPr="005F48F5">
              <w:rPr>
                <w:sz w:val="22"/>
                <w:szCs w:val="22"/>
              </w:rPr>
              <w:t>1</w:t>
            </w:r>
            <w:r>
              <w:rPr>
                <w:w w:val="105"/>
                <w:sz w:val="22"/>
                <w:szCs w:val="22"/>
              </w:rPr>
              <w:t xml:space="preserve"> </w:t>
            </w:r>
          </w:p>
          <w:p w14:paraId="6E7DE2D7"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sidRPr="005A317F">
              <w:rPr>
                <w:b/>
                <w:w w:val="105"/>
                <w:sz w:val="22"/>
                <w:szCs w:val="22"/>
              </w:rPr>
              <w:t>The</w:t>
            </w:r>
            <w:r>
              <w:rPr>
                <w:w w:val="105"/>
                <w:sz w:val="22"/>
                <w:szCs w:val="22"/>
              </w:rPr>
              <w:t xml:space="preserve"> </w:t>
            </w:r>
            <w:r>
              <w:rPr>
                <w:b/>
                <w:w w:val="105"/>
                <w:sz w:val="22"/>
                <w:szCs w:val="22"/>
              </w:rPr>
              <w:t>Family’s</w:t>
            </w:r>
            <w:r w:rsidRPr="00E755C7">
              <w:rPr>
                <w:b/>
                <w:w w:val="105"/>
                <w:sz w:val="22"/>
                <w:szCs w:val="22"/>
              </w:rPr>
              <w:t xml:space="preserve"> Story</w:t>
            </w:r>
          </w:p>
          <w:p w14:paraId="6E74396E"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p>
        </w:tc>
        <w:tc>
          <w:tcPr>
            <w:tcW w:w="6477" w:type="dxa"/>
          </w:tcPr>
          <w:p w14:paraId="7BCC1D61"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sidRPr="005F48F5">
              <w:rPr>
                <w:w w:val="105"/>
                <w:sz w:val="22"/>
                <w:szCs w:val="22"/>
              </w:rPr>
              <w:t>Tell</w:t>
            </w:r>
            <w:r w:rsidRPr="005F48F5">
              <w:rPr>
                <w:spacing w:val="-10"/>
                <w:w w:val="105"/>
                <w:sz w:val="22"/>
                <w:szCs w:val="22"/>
              </w:rPr>
              <w:t xml:space="preserve"> </w:t>
            </w:r>
            <w:r w:rsidRPr="005F48F5">
              <w:rPr>
                <w:w w:val="105"/>
                <w:sz w:val="22"/>
                <w:szCs w:val="22"/>
              </w:rPr>
              <w:t>their</w:t>
            </w:r>
            <w:r w:rsidRPr="005F48F5">
              <w:rPr>
                <w:spacing w:val="-8"/>
                <w:w w:val="105"/>
                <w:sz w:val="22"/>
                <w:szCs w:val="22"/>
              </w:rPr>
              <w:t xml:space="preserve"> </w:t>
            </w:r>
            <w:r w:rsidRPr="005F48F5">
              <w:rPr>
                <w:w w:val="105"/>
                <w:sz w:val="22"/>
                <w:szCs w:val="22"/>
              </w:rPr>
              <w:t>story</w:t>
            </w:r>
            <w:r>
              <w:rPr>
                <w:w w:val="105"/>
                <w:sz w:val="22"/>
                <w:szCs w:val="22"/>
              </w:rPr>
              <w:t xml:space="preserve"> related to raising a child with a disability</w:t>
            </w:r>
            <w:r w:rsidRPr="005F48F5">
              <w:rPr>
                <w:w w:val="105"/>
                <w:sz w:val="22"/>
                <w:szCs w:val="22"/>
              </w:rPr>
              <w:t>.</w:t>
            </w:r>
            <w:r w:rsidRPr="005F48F5">
              <w:rPr>
                <w:spacing w:val="-13"/>
                <w:w w:val="105"/>
                <w:sz w:val="22"/>
                <w:szCs w:val="22"/>
              </w:rPr>
              <w:t xml:space="preserve"> </w:t>
            </w:r>
            <w:r w:rsidRPr="005F48F5">
              <w:rPr>
                <w:w w:val="105"/>
                <w:sz w:val="22"/>
                <w:szCs w:val="22"/>
              </w:rPr>
              <w:t>Consider the importance of birth stories, immigration stories, courtship stories, and intergenerational</w:t>
            </w:r>
            <w:r w:rsidRPr="005F48F5">
              <w:rPr>
                <w:spacing w:val="1"/>
                <w:w w:val="105"/>
                <w:sz w:val="22"/>
                <w:szCs w:val="22"/>
              </w:rPr>
              <w:t xml:space="preserve"> </w:t>
            </w:r>
            <w:r w:rsidRPr="005F48F5">
              <w:rPr>
                <w:w w:val="105"/>
                <w:sz w:val="22"/>
                <w:szCs w:val="22"/>
              </w:rPr>
              <w:t>stories.</w:t>
            </w:r>
            <w:r>
              <w:rPr>
                <w:w w:val="105"/>
                <w:sz w:val="22"/>
                <w:szCs w:val="22"/>
              </w:rPr>
              <w:t xml:space="preserve"> What identity did you see emerge as they shared their story? What themes were evident? What has it been like for this family to raise a child with a disability? </w:t>
            </w:r>
          </w:p>
          <w:p w14:paraId="60900C25" w14:textId="77777777" w:rsidR="00B4764C" w:rsidRDefault="00B4764C" w:rsidP="001D2383">
            <w:pPr>
              <w:widowControl w:val="0"/>
              <w:tabs>
                <w:tab w:val="left" w:pos="1199"/>
              </w:tabs>
              <w:autoSpaceDE w:val="0"/>
              <w:autoSpaceDN w:val="0"/>
              <w:spacing w:before="16" w:line="261" w:lineRule="auto"/>
              <w:ind w:right="618"/>
              <w:rPr>
                <w:w w:val="105"/>
                <w:sz w:val="22"/>
                <w:szCs w:val="22"/>
              </w:rPr>
            </w:pPr>
          </w:p>
          <w:p w14:paraId="112ED5AA"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w w:val="105"/>
                <w:sz w:val="22"/>
                <w:szCs w:val="22"/>
              </w:rPr>
              <w:t xml:space="preserve">Use these ideas to craft a creative story about this family in the format of your choice: poem, song, slideshow (of quotes </w:t>
            </w:r>
            <w:r>
              <w:rPr>
                <w:w w:val="105"/>
                <w:sz w:val="22"/>
                <w:szCs w:val="22"/>
              </w:rPr>
              <w:lastRenderedPageBreak/>
              <w:t>or pictures), video, podcast, movie trailer, etc. You may present it live or present a pre-recording of it. If it’s a poem or story, you’ll read it aloud to the group like an open-mic night.</w:t>
            </w:r>
          </w:p>
        </w:tc>
        <w:tc>
          <w:tcPr>
            <w:tcW w:w="1438" w:type="dxa"/>
          </w:tcPr>
          <w:p w14:paraId="4CC795A7" w14:textId="77777777" w:rsidR="00B4764C" w:rsidRPr="005F48F5" w:rsidRDefault="00B4764C" w:rsidP="001D2383">
            <w:pPr>
              <w:widowControl w:val="0"/>
              <w:tabs>
                <w:tab w:val="left" w:pos="1199"/>
              </w:tabs>
              <w:autoSpaceDE w:val="0"/>
              <w:autoSpaceDN w:val="0"/>
              <w:spacing w:before="16" w:line="261" w:lineRule="auto"/>
              <w:ind w:right="618"/>
              <w:rPr>
                <w:sz w:val="22"/>
                <w:szCs w:val="22"/>
              </w:rPr>
            </w:pPr>
            <w:r>
              <w:rPr>
                <w:b/>
                <w:w w:val="105"/>
                <w:sz w:val="22"/>
                <w:szCs w:val="22"/>
              </w:rPr>
              <w:lastRenderedPageBreak/>
              <w:t xml:space="preserve">80 </w:t>
            </w:r>
            <w:r w:rsidRPr="005F48F5">
              <w:rPr>
                <w:b/>
                <w:w w:val="105"/>
                <w:sz w:val="22"/>
                <w:szCs w:val="22"/>
              </w:rPr>
              <w:t>points</w:t>
            </w:r>
          </w:p>
        </w:tc>
      </w:tr>
      <w:tr w:rsidR="00B4764C" w:rsidRPr="005F48F5" w14:paraId="3A56B625" w14:textId="77777777" w:rsidTr="001D2383">
        <w:tc>
          <w:tcPr>
            <w:tcW w:w="1435" w:type="dxa"/>
          </w:tcPr>
          <w:p w14:paraId="62847928" w14:textId="77777777" w:rsidR="00B4764C" w:rsidRDefault="00B4764C" w:rsidP="001D2383">
            <w:pPr>
              <w:widowControl w:val="0"/>
              <w:tabs>
                <w:tab w:val="left" w:pos="1199"/>
              </w:tabs>
              <w:autoSpaceDE w:val="0"/>
              <w:autoSpaceDN w:val="0"/>
              <w:spacing w:before="16" w:line="261" w:lineRule="auto"/>
              <w:ind w:right="618"/>
              <w:rPr>
                <w:sz w:val="22"/>
                <w:szCs w:val="22"/>
              </w:rPr>
            </w:pPr>
            <w:r w:rsidRPr="005F48F5">
              <w:rPr>
                <w:sz w:val="22"/>
                <w:szCs w:val="22"/>
              </w:rPr>
              <w:t>2</w:t>
            </w:r>
          </w:p>
          <w:p w14:paraId="0F28E6D9" w14:textId="77777777" w:rsidR="00B4764C" w:rsidRPr="00E755C7" w:rsidRDefault="00B4764C" w:rsidP="001D2383">
            <w:pPr>
              <w:widowControl w:val="0"/>
              <w:tabs>
                <w:tab w:val="left" w:pos="1199"/>
              </w:tabs>
              <w:autoSpaceDE w:val="0"/>
              <w:autoSpaceDN w:val="0"/>
              <w:spacing w:before="16" w:line="261" w:lineRule="auto"/>
              <w:ind w:right="618"/>
              <w:rPr>
                <w:b/>
                <w:sz w:val="22"/>
                <w:szCs w:val="22"/>
              </w:rPr>
            </w:pPr>
            <w:r>
              <w:rPr>
                <w:b/>
                <w:sz w:val="22"/>
                <w:szCs w:val="22"/>
              </w:rPr>
              <w:t>Your reflection</w:t>
            </w:r>
          </w:p>
        </w:tc>
        <w:tc>
          <w:tcPr>
            <w:tcW w:w="6477" w:type="dxa"/>
          </w:tcPr>
          <w:p w14:paraId="2F2CDB37" w14:textId="77777777" w:rsidR="00B4764C" w:rsidRDefault="00B4764C" w:rsidP="001D2383">
            <w:pPr>
              <w:widowControl w:val="0"/>
              <w:tabs>
                <w:tab w:val="left" w:pos="1199"/>
              </w:tabs>
              <w:autoSpaceDE w:val="0"/>
              <w:autoSpaceDN w:val="0"/>
              <w:spacing w:before="16" w:line="261" w:lineRule="auto"/>
              <w:ind w:right="618"/>
              <w:rPr>
                <w:w w:val="105"/>
                <w:sz w:val="22"/>
                <w:szCs w:val="22"/>
              </w:rPr>
            </w:pPr>
            <w:r w:rsidRPr="005F48F5">
              <w:rPr>
                <w:w w:val="105"/>
                <w:sz w:val="22"/>
                <w:szCs w:val="22"/>
              </w:rPr>
              <w:t>Reflect on yourself as a gatherer/teller of a family story. What was easy,</w:t>
            </w:r>
            <w:r w:rsidRPr="005F48F5">
              <w:rPr>
                <w:spacing w:val="-5"/>
                <w:w w:val="105"/>
                <w:sz w:val="22"/>
                <w:szCs w:val="22"/>
              </w:rPr>
              <w:t xml:space="preserve"> </w:t>
            </w:r>
            <w:r w:rsidRPr="005F48F5">
              <w:rPr>
                <w:w w:val="105"/>
                <w:sz w:val="22"/>
                <w:szCs w:val="22"/>
              </w:rPr>
              <w:t xml:space="preserve">hard? Describe your process for learning </w:t>
            </w:r>
            <w:r>
              <w:rPr>
                <w:w w:val="105"/>
                <w:sz w:val="22"/>
                <w:szCs w:val="22"/>
              </w:rPr>
              <w:t>about the family and identifying their family theme</w:t>
            </w:r>
            <w:r w:rsidRPr="005F48F5">
              <w:rPr>
                <w:w w:val="105"/>
                <w:sz w:val="22"/>
                <w:szCs w:val="22"/>
              </w:rPr>
              <w:t>.</w:t>
            </w:r>
            <w:r>
              <w:rPr>
                <w:w w:val="105"/>
                <w:sz w:val="22"/>
                <w:szCs w:val="22"/>
              </w:rPr>
              <w:t xml:space="preserve"> How has this project impacted your perspective and understanding of families? Identify and describe 1-2 ways your work with this family has impacted your perspective and understanding of families as an early childhood special education professional.</w:t>
            </w:r>
            <w:r w:rsidRPr="005F48F5">
              <w:rPr>
                <w:w w:val="105"/>
                <w:sz w:val="22"/>
                <w:szCs w:val="22"/>
              </w:rPr>
              <w:t xml:space="preserve"> </w:t>
            </w:r>
          </w:p>
          <w:p w14:paraId="66E29249" w14:textId="77777777" w:rsidR="00B4764C" w:rsidRDefault="00B4764C" w:rsidP="001D2383">
            <w:pPr>
              <w:widowControl w:val="0"/>
              <w:tabs>
                <w:tab w:val="left" w:pos="1199"/>
              </w:tabs>
              <w:autoSpaceDE w:val="0"/>
              <w:autoSpaceDN w:val="0"/>
              <w:spacing w:before="16" w:line="261" w:lineRule="auto"/>
              <w:ind w:right="618"/>
              <w:rPr>
                <w:w w:val="105"/>
                <w:sz w:val="22"/>
                <w:szCs w:val="22"/>
              </w:rPr>
            </w:pPr>
          </w:p>
          <w:p w14:paraId="1D12FB66" w14:textId="77777777" w:rsidR="00B4764C" w:rsidRPr="005F48F5" w:rsidRDefault="00B4764C" w:rsidP="001D2383">
            <w:pPr>
              <w:widowControl w:val="0"/>
              <w:tabs>
                <w:tab w:val="left" w:pos="1199"/>
              </w:tabs>
              <w:autoSpaceDE w:val="0"/>
              <w:autoSpaceDN w:val="0"/>
              <w:spacing w:before="16" w:line="261" w:lineRule="auto"/>
              <w:ind w:right="618"/>
              <w:rPr>
                <w:w w:val="105"/>
                <w:sz w:val="22"/>
                <w:szCs w:val="22"/>
              </w:rPr>
            </w:pPr>
            <w:r>
              <w:rPr>
                <w:w w:val="105"/>
                <w:sz w:val="22"/>
                <w:szCs w:val="22"/>
              </w:rPr>
              <w:t>This section may be separate or integrated into part 1, the family’s story.</w:t>
            </w:r>
          </w:p>
        </w:tc>
        <w:tc>
          <w:tcPr>
            <w:tcW w:w="1438" w:type="dxa"/>
          </w:tcPr>
          <w:p w14:paraId="7C433BB6" w14:textId="77777777" w:rsidR="00B4764C" w:rsidRPr="005F48F5" w:rsidRDefault="00B4764C" w:rsidP="001D2383">
            <w:pPr>
              <w:widowControl w:val="0"/>
              <w:tabs>
                <w:tab w:val="left" w:pos="1199"/>
              </w:tabs>
              <w:autoSpaceDE w:val="0"/>
              <w:autoSpaceDN w:val="0"/>
              <w:spacing w:before="16" w:line="261" w:lineRule="auto"/>
              <w:ind w:right="618"/>
              <w:rPr>
                <w:b/>
                <w:w w:val="105"/>
                <w:sz w:val="22"/>
                <w:szCs w:val="22"/>
              </w:rPr>
            </w:pPr>
            <w:r>
              <w:rPr>
                <w:b/>
                <w:w w:val="105"/>
                <w:sz w:val="22"/>
                <w:szCs w:val="22"/>
              </w:rPr>
              <w:t xml:space="preserve">40 </w:t>
            </w:r>
            <w:r w:rsidRPr="005F48F5">
              <w:rPr>
                <w:b/>
                <w:w w:val="105"/>
                <w:sz w:val="22"/>
                <w:szCs w:val="22"/>
              </w:rPr>
              <w:t>points</w:t>
            </w:r>
          </w:p>
        </w:tc>
      </w:tr>
    </w:tbl>
    <w:p w14:paraId="2B967B31" w14:textId="77777777" w:rsidR="00B4764C" w:rsidRDefault="00B4764C" w:rsidP="00B4764C">
      <w:pPr>
        <w:widowControl w:val="0"/>
        <w:tabs>
          <w:tab w:val="left" w:pos="395"/>
        </w:tabs>
        <w:autoSpaceDE w:val="0"/>
        <w:autoSpaceDN w:val="0"/>
        <w:rPr>
          <w:w w:val="105"/>
          <w:sz w:val="22"/>
        </w:rPr>
      </w:pPr>
    </w:p>
    <w:p w14:paraId="4700C0CC" w14:textId="77777777" w:rsidR="00B4764C" w:rsidRDefault="00B4764C" w:rsidP="00B4764C">
      <w:pPr>
        <w:widowControl w:val="0"/>
        <w:tabs>
          <w:tab w:val="left" w:pos="395"/>
        </w:tabs>
        <w:autoSpaceDE w:val="0"/>
        <w:autoSpaceDN w:val="0"/>
        <w:rPr>
          <w:w w:val="105"/>
          <w:sz w:val="22"/>
        </w:rPr>
      </w:pPr>
      <w:r>
        <w:rPr>
          <w:w w:val="105"/>
          <w:sz w:val="22"/>
        </w:rPr>
        <w:t>The following are examples that could spur ideas for you in how you’ll present the family’s story (this is not exhaustive and not meant to limit your creativity- please use these ideas or come up with your own):</w:t>
      </w:r>
    </w:p>
    <w:p w14:paraId="02F11C38" w14:textId="77777777" w:rsidR="00B4764C" w:rsidRDefault="00B4764C" w:rsidP="00B4764C">
      <w:pPr>
        <w:pStyle w:val="ListParagraph"/>
        <w:widowControl w:val="0"/>
        <w:numPr>
          <w:ilvl w:val="0"/>
          <w:numId w:val="79"/>
        </w:numPr>
        <w:tabs>
          <w:tab w:val="left" w:pos="395"/>
        </w:tabs>
        <w:autoSpaceDE w:val="0"/>
        <w:autoSpaceDN w:val="0"/>
        <w:spacing w:before="0" w:after="0"/>
        <w:rPr>
          <w:w w:val="105"/>
        </w:rPr>
      </w:pPr>
      <w:r>
        <w:rPr>
          <w:w w:val="105"/>
        </w:rPr>
        <w:t>The</w:t>
      </w:r>
      <w:r w:rsidRPr="008F2076">
        <w:rPr>
          <w:w w:val="105"/>
        </w:rPr>
        <w:t xml:space="preserve"> family may share many stories about children asking them </w:t>
      </w:r>
      <w:r>
        <w:rPr>
          <w:w w:val="105"/>
        </w:rPr>
        <w:t xml:space="preserve">questions </w:t>
      </w:r>
      <w:r w:rsidRPr="008F2076">
        <w:rPr>
          <w:w w:val="105"/>
        </w:rPr>
        <w:t xml:space="preserve">about their child who has autism. This family’s story could be told in a pre-recorded Adobe Spark video with music, narration, and pictures sharing these series of conversations that highlight the family’s experience raising a child with autism. </w:t>
      </w:r>
      <w:r>
        <w:rPr>
          <w:w w:val="105"/>
        </w:rPr>
        <w:t xml:space="preserve">The video will be played from the candidate’s computer (presented through Zoom using “share screen”); following the video, the candidate shares 1-2 major lessons learned from this family and their experiences. </w:t>
      </w:r>
    </w:p>
    <w:p w14:paraId="76D4361B" w14:textId="77777777" w:rsidR="00B4764C" w:rsidRDefault="00B4764C" w:rsidP="00B4764C">
      <w:pPr>
        <w:pStyle w:val="ListParagraph"/>
        <w:widowControl w:val="0"/>
        <w:numPr>
          <w:ilvl w:val="0"/>
          <w:numId w:val="79"/>
        </w:numPr>
        <w:tabs>
          <w:tab w:val="left" w:pos="395"/>
        </w:tabs>
        <w:autoSpaceDE w:val="0"/>
        <w:autoSpaceDN w:val="0"/>
        <w:spacing w:before="0" w:after="0"/>
        <w:rPr>
          <w:w w:val="105"/>
        </w:rPr>
      </w:pPr>
      <w:r>
        <w:rPr>
          <w:w w:val="105"/>
        </w:rPr>
        <w:t>The</w:t>
      </w:r>
      <w:r w:rsidRPr="008F2076">
        <w:rPr>
          <w:w w:val="105"/>
        </w:rPr>
        <w:t xml:space="preserve"> family focuses heavily on the roller coaster ride of emotions experienced when first learning their child had a disability </w:t>
      </w:r>
      <w:r>
        <w:rPr>
          <w:w w:val="105"/>
        </w:rPr>
        <w:t xml:space="preserve">and described the cycles of grief they experienced throughout the years raising their child. In this case, the family’s story could be represented in a watercolor painting or drawing of a roller coaster ride with signage along the ride indicating the different emotions and experiences they have had. When sharing with the class, a picture of the artwork will be displayed on the candidate’s computer (presented through Zoom using “share screen”) and narrated by the candidate by describing the artwork. The candidate’s reflection is integrated with this artwork as represented by a tree next to the rollercoaster constructed entirely of words indicating the impact of the family’s story on the candidate’s perspective on working with families.  </w:t>
      </w:r>
    </w:p>
    <w:p w14:paraId="462C98A1" w14:textId="77777777" w:rsidR="00B4764C" w:rsidRPr="008F2076" w:rsidRDefault="00B4764C" w:rsidP="00B4764C">
      <w:pPr>
        <w:pStyle w:val="ListParagraph"/>
        <w:widowControl w:val="0"/>
        <w:numPr>
          <w:ilvl w:val="0"/>
          <w:numId w:val="79"/>
        </w:numPr>
        <w:tabs>
          <w:tab w:val="left" w:pos="395"/>
        </w:tabs>
        <w:autoSpaceDE w:val="0"/>
        <w:autoSpaceDN w:val="0"/>
        <w:spacing w:before="0" w:after="0"/>
        <w:rPr>
          <w:w w:val="105"/>
        </w:rPr>
      </w:pPr>
      <w:r>
        <w:rPr>
          <w:w w:val="105"/>
        </w:rPr>
        <w:t xml:space="preserve">The family shares repeatedly how lucky they feel to have a strong community support including their friends, neighbors, family, and early childhood related service providers. This story could be presented in a poem, read aloud in class (via Zoom). Following the poem, the candidate shares a quote from his/her work with the family that captures the shift that happened in his/her understanding of families and their experiences. </w:t>
      </w:r>
    </w:p>
    <w:p w14:paraId="37E83BC5" w14:textId="77777777" w:rsidR="00B4764C" w:rsidRDefault="00B4764C" w:rsidP="00B4764C"/>
    <w:p w14:paraId="6B93A83A" w14:textId="77777777" w:rsidR="006F6CDC" w:rsidRPr="0014425E" w:rsidRDefault="006F6CDC">
      <w:pPr>
        <w:rPr>
          <w:rFonts w:asciiTheme="majorHAnsi" w:hAnsiTheme="majorHAnsi" w:cstheme="majorHAnsi"/>
        </w:rPr>
      </w:pPr>
    </w:p>
    <w:sectPr w:rsidR="006F6CDC" w:rsidRPr="0014425E" w:rsidSect="004069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1258" w14:textId="77777777" w:rsidR="00C82EF0" w:rsidRDefault="00C82EF0">
      <w:r>
        <w:separator/>
      </w:r>
    </w:p>
  </w:endnote>
  <w:endnote w:type="continuationSeparator" w:id="0">
    <w:p w14:paraId="008D5283" w14:textId="77777777" w:rsidR="00C82EF0" w:rsidRDefault="00C8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4BD7" w14:textId="77777777" w:rsidR="00C82EF0" w:rsidRDefault="00C82EF0">
    <w:pPr>
      <w:pBdr>
        <w:top w:val="nil"/>
        <w:left w:val="nil"/>
        <w:bottom w:val="nil"/>
        <w:right w:val="nil"/>
        <w:between w:val="nil"/>
      </w:pBdr>
      <w:tabs>
        <w:tab w:val="center" w:pos="4680"/>
        <w:tab w:val="right" w:pos="9360"/>
      </w:tabs>
      <w:jc w:val="right"/>
      <w:rPr>
        <w:rFonts w:ascii="Tahoma" w:eastAsia="Tahoma" w:hAnsi="Tahoma" w:cs="Tahoma"/>
        <w:color w:val="000000"/>
      </w:rPr>
    </w:pPr>
  </w:p>
  <w:p w14:paraId="627653A4" w14:textId="77777777" w:rsidR="00C82EF0" w:rsidRDefault="00C82EF0">
    <w:pPr>
      <w:pBdr>
        <w:top w:val="nil"/>
        <w:left w:val="nil"/>
        <w:bottom w:val="nil"/>
        <w:right w:val="nil"/>
        <w:between w:val="nil"/>
      </w:pBdr>
      <w:tabs>
        <w:tab w:val="center" w:pos="4680"/>
        <w:tab w:val="right" w:pos="9360"/>
      </w:tabs>
      <w:ind w:right="360"/>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8401403"/>
      <w:docPartObj>
        <w:docPartGallery w:val="Page Numbers (Bottom of Page)"/>
        <w:docPartUnique/>
      </w:docPartObj>
    </w:sdtPr>
    <w:sdtContent>
      <w:p w14:paraId="3479F4DB" w14:textId="59E953CB" w:rsidR="00C82EF0" w:rsidRDefault="00C82EF0" w:rsidP="007421B3">
        <w:pPr>
          <w:pStyle w:val="Footer"/>
          <w:framePr w:wrap="none" w:vAnchor="text" w:hAnchor="margin" w:xAlign="right" w:y="1"/>
          <w:rPr>
            <w:rStyle w:val="PageNumber"/>
          </w:rPr>
        </w:pPr>
        <w:r w:rsidRPr="00E72ADB">
          <w:rPr>
            <w:rStyle w:val="PageNumber"/>
            <w:rFonts w:ascii="Times New Roman" w:hAnsi="Times New Roman"/>
          </w:rPr>
          <w:fldChar w:fldCharType="begin"/>
        </w:r>
        <w:r w:rsidRPr="00E72ADB">
          <w:rPr>
            <w:rStyle w:val="PageNumber"/>
            <w:rFonts w:ascii="Times New Roman" w:hAnsi="Times New Roman"/>
          </w:rPr>
          <w:instrText xml:space="preserve"> PAGE </w:instrText>
        </w:r>
        <w:r w:rsidRPr="00E72ADB">
          <w:rPr>
            <w:rStyle w:val="PageNumber"/>
            <w:rFonts w:ascii="Times New Roman" w:hAnsi="Times New Roman"/>
          </w:rPr>
          <w:fldChar w:fldCharType="separate"/>
        </w:r>
        <w:r>
          <w:rPr>
            <w:rStyle w:val="PageNumber"/>
            <w:rFonts w:ascii="Times New Roman" w:hAnsi="Times New Roman"/>
            <w:noProof/>
          </w:rPr>
          <w:t>128</w:t>
        </w:r>
        <w:r w:rsidRPr="00E72ADB">
          <w:rPr>
            <w:rStyle w:val="PageNumber"/>
            <w:rFonts w:ascii="Times New Roman" w:hAnsi="Times New Roman"/>
          </w:rPr>
          <w:fldChar w:fldCharType="end"/>
        </w:r>
      </w:p>
    </w:sdtContent>
  </w:sdt>
  <w:p w14:paraId="45B35757" w14:textId="749FB2C8" w:rsidR="00C82EF0" w:rsidRPr="00E72ADB" w:rsidRDefault="00C82EF0" w:rsidP="007421B3">
    <w:pPr>
      <w:pStyle w:val="Footer"/>
      <w:ind w:right="360"/>
      <w:rPr>
        <w:rFonts w:ascii="Times New Roman" w:hAnsi="Times New Roman"/>
        <w:i/>
        <w:sz w:val="18"/>
      </w:rPr>
    </w:pPr>
    <w:r w:rsidRPr="00E72ADB">
      <w:rPr>
        <w:rFonts w:ascii="Times New Roman" w:hAnsi="Times New Roman"/>
        <w:i/>
        <w:sz w:val="18"/>
      </w:rPr>
      <w:t xml:space="preserve">Last Revised </w:t>
    </w:r>
    <w:r w:rsidRPr="00E72ADB">
      <w:rPr>
        <w:rFonts w:ascii="Times New Roman" w:hAnsi="Times New Roman"/>
        <w:i/>
        <w:sz w:val="18"/>
      </w:rPr>
      <w:fldChar w:fldCharType="begin"/>
    </w:r>
    <w:r w:rsidRPr="00E72ADB">
      <w:rPr>
        <w:rFonts w:ascii="Times New Roman" w:hAnsi="Times New Roman"/>
        <w:i/>
        <w:sz w:val="18"/>
      </w:rPr>
      <w:instrText xml:space="preserve"> DATE \@ "M/d/yy" </w:instrText>
    </w:r>
    <w:r w:rsidRPr="00E72ADB">
      <w:rPr>
        <w:rFonts w:ascii="Times New Roman" w:hAnsi="Times New Roman"/>
        <w:i/>
        <w:sz w:val="18"/>
      </w:rPr>
      <w:fldChar w:fldCharType="separate"/>
    </w:r>
    <w:r>
      <w:rPr>
        <w:rFonts w:ascii="Times New Roman" w:hAnsi="Times New Roman"/>
        <w:i/>
        <w:noProof/>
        <w:sz w:val="18"/>
      </w:rPr>
      <w:t>1/23/20</w:t>
    </w:r>
    <w:r w:rsidRPr="00E72ADB">
      <w:rPr>
        <w:rFonts w:ascii="Times New Roman" w:hAnsi="Times New Roman"/>
        <w:i/>
        <w:sz w:val="18"/>
      </w:rPr>
      <w:fldChar w:fldCharType="end"/>
    </w:r>
    <w:r>
      <w:rPr>
        <w:rFonts w:ascii="Times New Roman" w:hAnsi="Times New Roman"/>
        <w:i/>
        <w:sz w:val="18"/>
      </w:rPr>
      <w:tab/>
      <w:t xml:space="preserve">                                                                                              </w:t>
    </w:r>
    <w:hyperlink w:anchor="matrix" w:history="1">
      <w:r w:rsidRPr="003568A0">
        <w:rPr>
          <w:rStyle w:val="Hyperlink"/>
          <w:rFonts w:ascii="Times New Roman" w:hAnsi="Times New Roman"/>
          <w:i/>
          <w:sz w:val="18"/>
        </w:rPr>
        <w:t>Return to Course Matrix</w:t>
      </w:r>
    </w:hyperlink>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3694801"/>
      <w:docPartObj>
        <w:docPartGallery w:val="Page Numbers (Bottom of Page)"/>
        <w:docPartUnique/>
      </w:docPartObj>
    </w:sdtPr>
    <w:sdtContent>
      <w:p w14:paraId="35CF7D73" w14:textId="77777777" w:rsidR="00C82EF0" w:rsidRDefault="00C82EF0" w:rsidP="001D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C7E8A" w14:textId="77777777" w:rsidR="00C82EF0" w:rsidRDefault="00C82EF0" w:rsidP="001D238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7070566"/>
      <w:docPartObj>
        <w:docPartGallery w:val="Page Numbers (Bottom of Page)"/>
        <w:docPartUnique/>
      </w:docPartObj>
    </w:sdtPr>
    <w:sdtContent>
      <w:p w14:paraId="4CBA331D" w14:textId="77777777" w:rsidR="00C82EF0" w:rsidRDefault="00C82EF0" w:rsidP="001D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47B45B" w14:textId="0C89DC87" w:rsidR="00C82EF0" w:rsidRPr="004B3E7A" w:rsidRDefault="00C82EF0" w:rsidP="001D2383">
    <w:pPr>
      <w:pStyle w:val="Footer"/>
      <w:ind w:right="360"/>
      <w:rPr>
        <w:i/>
        <w:sz w:val="18"/>
      </w:rPr>
    </w:pPr>
    <w:r w:rsidRPr="004B3E7A">
      <w:rPr>
        <w:i/>
        <w:sz w:val="18"/>
      </w:rPr>
      <w:t xml:space="preserve">Last revised </w:t>
    </w:r>
    <w:r w:rsidRPr="004B3E7A">
      <w:rPr>
        <w:i/>
        <w:sz w:val="18"/>
      </w:rPr>
      <w:fldChar w:fldCharType="begin"/>
    </w:r>
    <w:r w:rsidRPr="004B3E7A">
      <w:rPr>
        <w:i/>
        <w:sz w:val="18"/>
      </w:rPr>
      <w:instrText xml:space="preserve"> DATE \@ "M/d/yy" </w:instrText>
    </w:r>
    <w:r w:rsidRPr="004B3E7A">
      <w:rPr>
        <w:i/>
        <w:sz w:val="18"/>
      </w:rPr>
      <w:fldChar w:fldCharType="separate"/>
    </w:r>
    <w:r>
      <w:rPr>
        <w:i/>
        <w:noProof/>
        <w:sz w:val="18"/>
      </w:rPr>
      <w:t>1/23/20</w:t>
    </w:r>
    <w:r w:rsidRPr="004B3E7A">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A8F3" w14:textId="455E6630" w:rsidR="00C82EF0" w:rsidRDefault="00C82EF0">
    <w:pPr>
      <w:pBdr>
        <w:top w:val="nil"/>
        <w:left w:val="nil"/>
        <w:bottom w:val="nil"/>
        <w:right w:val="nil"/>
        <w:between w:val="nil"/>
      </w:pBdr>
      <w:tabs>
        <w:tab w:val="center" w:pos="4680"/>
        <w:tab w:val="right" w:pos="9360"/>
      </w:tabs>
      <w:jc w:val="right"/>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Pr>
        <w:rFonts w:ascii="Tahoma" w:eastAsia="Tahoma" w:hAnsi="Tahoma" w:cs="Tahoma"/>
        <w:noProof/>
        <w:color w:val="000000"/>
      </w:rPr>
      <w:t>17</w:t>
    </w:r>
    <w:r>
      <w:rPr>
        <w:rFonts w:ascii="Tahoma" w:eastAsia="Tahoma" w:hAnsi="Tahoma" w:cs="Tahoma"/>
        <w:color w:val="000000"/>
      </w:rPr>
      <w:fldChar w:fldCharType="end"/>
    </w:r>
  </w:p>
  <w:p w14:paraId="37EB27B4" w14:textId="5D5A4E8A" w:rsidR="00C82EF0" w:rsidRDefault="00C82EF0" w:rsidP="00CC330B">
    <w:pPr>
      <w:pBdr>
        <w:top w:val="nil"/>
        <w:left w:val="nil"/>
        <w:bottom w:val="nil"/>
        <w:right w:val="nil"/>
        <w:between w:val="nil"/>
      </w:pBdr>
      <w:tabs>
        <w:tab w:val="center" w:pos="6451"/>
      </w:tabs>
      <w:ind w:right="360"/>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ab/>
      <w:t xml:space="preserve"> </w:t>
    </w:r>
  </w:p>
  <w:p w14:paraId="535EEB6C" w14:textId="77777777" w:rsidR="00C82EF0" w:rsidRDefault="00C82EF0">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088832"/>
      <w:docPartObj>
        <w:docPartGallery w:val="Page Numbers (Bottom of Page)"/>
        <w:docPartUnique/>
      </w:docPartObj>
    </w:sdtPr>
    <w:sdtContent>
      <w:p w14:paraId="565E2FFD" w14:textId="77777777" w:rsidR="00C82EF0" w:rsidRDefault="00C82EF0" w:rsidP="00773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3DFE3" w14:textId="77777777" w:rsidR="00C82EF0" w:rsidRDefault="00C82EF0" w:rsidP="00773E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1104058"/>
      <w:docPartObj>
        <w:docPartGallery w:val="Page Numbers (Bottom of Page)"/>
        <w:docPartUnique/>
      </w:docPartObj>
    </w:sdtPr>
    <w:sdtContent>
      <w:p w14:paraId="0692604A" w14:textId="4CD9DF54" w:rsidR="00C82EF0" w:rsidRDefault="00C82EF0" w:rsidP="00773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3884A62A" w14:textId="52F167CA" w:rsidR="00C82EF0" w:rsidRPr="004E5A36" w:rsidRDefault="00C82EF0" w:rsidP="003568A0">
    <w:pPr>
      <w:pStyle w:val="Footer"/>
      <w:tabs>
        <w:tab w:val="clear" w:pos="4680"/>
        <w:tab w:val="clear" w:pos="9360"/>
        <w:tab w:val="left" w:pos="5365"/>
      </w:tabs>
      <w:ind w:right="360"/>
      <w:rPr>
        <w:rFonts w:ascii="Times New Roman" w:hAnsi="Times New Roman"/>
        <w:i/>
        <w:sz w:val="20"/>
      </w:rPr>
    </w:pPr>
    <w:r>
      <w:rPr>
        <w:rFonts w:ascii="Times New Roman" w:hAnsi="Times New Roman"/>
        <w:i/>
        <w:sz w:val="20"/>
      </w:rPr>
      <w:t xml:space="preserve">Last revised </w:t>
    </w:r>
    <w:r>
      <w:rPr>
        <w:rFonts w:ascii="Times New Roman" w:hAnsi="Times New Roman"/>
        <w:i/>
        <w:sz w:val="20"/>
      </w:rPr>
      <w:fldChar w:fldCharType="begin"/>
    </w:r>
    <w:r>
      <w:rPr>
        <w:rFonts w:ascii="Times New Roman" w:hAnsi="Times New Roman"/>
        <w:i/>
        <w:sz w:val="20"/>
      </w:rPr>
      <w:instrText xml:space="preserve"> DATE \@ "M/d/yy" </w:instrText>
    </w:r>
    <w:r>
      <w:rPr>
        <w:rFonts w:ascii="Times New Roman" w:hAnsi="Times New Roman"/>
        <w:i/>
        <w:sz w:val="20"/>
      </w:rPr>
      <w:fldChar w:fldCharType="separate"/>
    </w:r>
    <w:r>
      <w:rPr>
        <w:rFonts w:ascii="Times New Roman" w:hAnsi="Times New Roman"/>
        <w:i/>
        <w:noProof/>
        <w:sz w:val="20"/>
      </w:rPr>
      <w:t>1/23/20</w:t>
    </w:r>
    <w:r>
      <w:rPr>
        <w:rFonts w:ascii="Times New Roman" w:hAnsi="Times New Roman"/>
        <w:i/>
        <w:sz w:val="20"/>
      </w:rPr>
      <w:fldChar w:fldCharType="end"/>
    </w:r>
    <w:r>
      <w:rPr>
        <w:rFonts w:ascii="Times New Roman" w:hAnsi="Times New Roman"/>
        <w:i/>
        <w:sz w:val="20"/>
      </w:rPr>
      <w:t xml:space="preserve"> CC                                        </w:t>
    </w:r>
    <w:hyperlink w:anchor="matrix" w:history="1">
      <w:r w:rsidRPr="003568A0">
        <w:rPr>
          <w:rStyle w:val="Hyperlink"/>
          <w:rFonts w:ascii="Times New Roman" w:hAnsi="Times New Roman"/>
          <w:i/>
          <w:sz w:val="20"/>
        </w:rPr>
        <w:t>Return to Course Matrix</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5649263"/>
      <w:docPartObj>
        <w:docPartGallery w:val="Page Numbers (Bottom of Page)"/>
        <w:docPartUnique/>
      </w:docPartObj>
    </w:sdtPr>
    <w:sdtContent>
      <w:p w14:paraId="7D452A55" w14:textId="77777777" w:rsidR="00C82EF0" w:rsidRDefault="00C82EF0" w:rsidP="001D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75FFD4" w14:textId="77777777" w:rsidR="00C82EF0" w:rsidRDefault="00C82EF0" w:rsidP="001D238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3150071"/>
      <w:docPartObj>
        <w:docPartGallery w:val="Page Numbers (Bottom of Page)"/>
        <w:docPartUnique/>
      </w:docPartObj>
    </w:sdtPr>
    <w:sdtContent>
      <w:p w14:paraId="013A5825" w14:textId="77777777" w:rsidR="00C82EF0" w:rsidRDefault="00C82EF0" w:rsidP="001D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42AEE" w14:textId="532838F3" w:rsidR="00C82EF0" w:rsidRPr="004B3E7A" w:rsidRDefault="00C82EF0" w:rsidP="001D2383">
    <w:pPr>
      <w:pStyle w:val="Footer"/>
      <w:ind w:right="360"/>
      <w:rPr>
        <w:i/>
        <w:sz w:val="18"/>
      </w:rPr>
    </w:pPr>
    <w:r w:rsidRPr="004B3E7A">
      <w:rPr>
        <w:i/>
        <w:sz w:val="18"/>
      </w:rPr>
      <w:t xml:space="preserve">Last revised </w:t>
    </w:r>
    <w:r w:rsidRPr="004B3E7A">
      <w:rPr>
        <w:i/>
        <w:sz w:val="18"/>
      </w:rPr>
      <w:fldChar w:fldCharType="begin"/>
    </w:r>
    <w:r w:rsidRPr="004B3E7A">
      <w:rPr>
        <w:i/>
        <w:sz w:val="18"/>
      </w:rPr>
      <w:instrText xml:space="preserve"> DATE \@ "M/d/yy" </w:instrText>
    </w:r>
    <w:r w:rsidRPr="004B3E7A">
      <w:rPr>
        <w:i/>
        <w:sz w:val="18"/>
      </w:rPr>
      <w:fldChar w:fldCharType="separate"/>
    </w:r>
    <w:r>
      <w:rPr>
        <w:i/>
        <w:noProof/>
        <w:sz w:val="18"/>
      </w:rPr>
      <w:t>1/23/20</w:t>
    </w:r>
    <w:r w:rsidRPr="004B3E7A">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744318"/>
      <w:docPartObj>
        <w:docPartGallery w:val="Page Numbers (Bottom of Page)"/>
        <w:docPartUnique/>
      </w:docPartObj>
    </w:sdtPr>
    <w:sdtContent>
      <w:p w14:paraId="60746294" w14:textId="77777777" w:rsidR="00C82EF0" w:rsidRDefault="00C82EF0" w:rsidP="00773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6B755" w14:textId="77777777" w:rsidR="00C82EF0" w:rsidRDefault="00C82EF0" w:rsidP="00773E6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592298"/>
      <w:docPartObj>
        <w:docPartGallery w:val="Page Numbers (Bottom of Page)"/>
        <w:docPartUnique/>
      </w:docPartObj>
    </w:sdtPr>
    <w:sdtContent>
      <w:p w14:paraId="3531D2DE" w14:textId="54B120B5" w:rsidR="00C82EF0" w:rsidRDefault="00C82EF0" w:rsidP="00773E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sdtContent>
  </w:sdt>
  <w:p w14:paraId="53735681" w14:textId="7E5312E6" w:rsidR="00C82EF0" w:rsidRPr="002B5B48" w:rsidRDefault="00C82EF0" w:rsidP="00773E66">
    <w:pPr>
      <w:pStyle w:val="Footer"/>
      <w:rPr>
        <w:rFonts w:ascii="Times New Roman" w:hAnsi="Times New Roman"/>
        <w:i/>
        <w:sz w:val="20"/>
        <w:szCs w:val="20"/>
      </w:rPr>
    </w:pPr>
    <w:r w:rsidRPr="002B5B48">
      <w:rPr>
        <w:rFonts w:ascii="Times New Roman" w:hAnsi="Times New Roman"/>
        <w:i/>
        <w:sz w:val="20"/>
        <w:szCs w:val="20"/>
      </w:rPr>
      <w:t xml:space="preserve">Last Revised </w:t>
    </w:r>
    <w:r w:rsidRPr="002B5B48">
      <w:rPr>
        <w:rFonts w:ascii="Times New Roman" w:hAnsi="Times New Roman"/>
        <w:i/>
        <w:sz w:val="20"/>
        <w:szCs w:val="20"/>
      </w:rPr>
      <w:fldChar w:fldCharType="begin"/>
    </w:r>
    <w:r w:rsidRPr="002B5B48">
      <w:rPr>
        <w:rFonts w:ascii="Times New Roman" w:hAnsi="Times New Roman"/>
        <w:i/>
        <w:sz w:val="20"/>
        <w:szCs w:val="20"/>
      </w:rPr>
      <w:instrText xml:space="preserve"> DATE \@ "M/d/yy" </w:instrText>
    </w:r>
    <w:r w:rsidRPr="002B5B48">
      <w:rPr>
        <w:rFonts w:ascii="Times New Roman" w:hAnsi="Times New Roman"/>
        <w:i/>
        <w:sz w:val="20"/>
        <w:szCs w:val="20"/>
      </w:rPr>
      <w:fldChar w:fldCharType="separate"/>
    </w:r>
    <w:r>
      <w:rPr>
        <w:rFonts w:ascii="Times New Roman" w:hAnsi="Times New Roman"/>
        <w:i/>
        <w:noProof/>
        <w:sz w:val="20"/>
        <w:szCs w:val="20"/>
      </w:rPr>
      <w:t>1/23/20</w:t>
    </w:r>
    <w:r w:rsidRPr="002B5B48">
      <w:rPr>
        <w:rFonts w:ascii="Times New Roman" w:hAnsi="Times New Roman"/>
        <w:i/>
        <w:sz w:val="20"/>
        <w:szCs w:val="20"/>
      </w:rPr>
      <w:fldChar w:fldCharType="end"/>
    </w:r>
    <w:r>
      <w:rPr>
        <w:rFonts w:ascii="Times New Roman" w:hAnsi="Times New Roman"/>
        <w:i/>
        <w:sz w:val="20"/>
        <w:szCs w:val="20"/>
      </w:rPr>
      <w:t xml:space="preserve"> CC                                     </w:t>
    </w:r>
    <w:hyperlink w:anchor="matrix" w:history="1">
      <w:r w:rsidRPr="003568A0">
        <w:rPr>
          <w:rStyle w:val="Hyperlink"/>
          <w:rFonts w:ascii="Times New Roman" w:hAnsi="Times New Roman"/>
          <w:i/>
          <w:sz w:val="20"/>
          <w:szCs w:val="20"/>
        </w:rPr>
        <w:t>Return to Course Matrix</w:t>
      </w:r>
    </w:hyperlink>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8030692"/>
      <w:docPartObj>
        <w:docPartGallery w:val="Page Numbers (Bottom of Page)"/>
        <w:docPartUnique/>
      </w:docPartObj>
    </w:sdtPr>
    <w:sdtContent>
      <w:p w14:paraId="7FECFF30" w14:textId="77777777" w:rsidR="00C82EF0" w:rsidRDefault="00C82EF0" w:rsidP="007421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6C32F" w14:textId="77777777" w:rsidR="00C82EF0" w:rsidRDefault="00C82EF0" w:rsidP="007421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8167E" w14:textId="77777777" w:rsidR="00C82EF0" w:rsidRDefault="00C82EF0">
      <w:r>
        <w:separator/>
      </w:r>
    </w:p>
  </w:footnote>
  <w:footnote w:type="continuationSeparator" w:id="0">
    <w:p w14:paraId="6E738465" w14:textId="77777777" w:rsidR="00C82EF0" w:rsidRDefault="00C8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81F7" w14:textId="77777777" w:rsidR="00C82EF0" w:rsidRDefault="00C82EF0">
    <w:pPr>
      <w:pBdr>
        <w:top w:val="nil"/>
        <w:left w:val="nil"/>
        <w:bottom w:val="nil"/>
        <w:right w:val="nil"/>
        <w:between w:val="nil"/>
      </w:pBdr>
      <w:tabs>
        <w:tab w:val="center" w:pos="4680"/>
        <w:tab w:val="right" w:pos="9360"/>
      </w:tabs>
      <w:jc w:val="right"/>
      <w:rPr>
        <w:rFonts w:ascii="Tahoma" w:eastAsia="Tahoma" w:hAnsi="Tahoma" w:cs="Tahoma"/>
        <w:i/>
        <w:color w:val="000000"/>
        <w:sz w:val="20"/>
        <w:szCs w:val="20"/>
      </w:rPr>
    </w:pPr>
    <w:r>
      <w:rPr>
        <w:rFonts w:ascii="Tahoma" w:eastAsia="Tahoma" w:hAnsi="Tahoma" w:cs="Tahoma"/>
        <w:i/>
        <w:color w:val="000000"/>
        <w:sz w:val="20"/>
        <w:szCs w:val="20"/>
      </w:rPr>
      <w:t>ECSEAA program application, Sacramento State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E5A5" w14:textId="77777777" w:rsidR="00C82EF0" w:rsidRPr="004E5A36" w:rsidRDefault="00C82EF0">
    <w:pPr>
      <w:pStyle w:val="Header"/>
      <w:rPr>
        <w:rFonts w:ascii="Times New Roman" w:hAnsi="Times New Roman"/>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61FA" w14:textId="01A36877" w:rsidR="00C82EF0" w:rsidRPr="00C53D04" w:rsidRDefault="00C82EF0" w:rsidP="001D2383">
    <w:pPr>
      <w:pStyle w:val="Header"/>
      <w:tabs>
        <w:tab w:val="clear" w:pos="4680"/>
        <w:tab w:val="clear" w:pos="9360"/>
        <w:tab w:val="right" w:pos="10800"/>
      </w:tabs>
      <w:jc w:val="lef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113B" w14:textId="77777777" w:rsidR="00C82EF0" w:rsidRDefault="00C82EF0" w:rsidP="00773E66">
    <w:pPr>
      <w:pStyle w:val="Header"/>
      <w:rPr>
        <w:i/>
        <w:sz w:val="20"/>
        <w:szCs w:val="20"/>
      </w:rPr>
    </w:pPr>
  </w:p>
  <w:p w14:paraId="16FEE40C" w14:textId="77777777" w:rsidR="00C82EF0" w:rsidRDefault="00C82EF0" w:rsidP="00773E66">
    <w:pPr>
      <w:pStyle w:val="Header"/>
      <w:rPr>
        <w:i/>
        <w:sz w:val="20"/>
        <w:szCs w:val="20"/>
      </w:rPr>
    </w:pPr>
  </w:p>
  <w:p w14:paraId="4B7F4B25" w14:textId="77777777" w:rsidR="00C82EF0" w:rsidRPr="00DB7E5B" w:rsidRDefault="00C82EF0" w:rsidP="00773E66">
    <w:pPr>
      <w:pStyle w:val="Header"/>
      <w:rPr>
        <w:rFonts w:ascii="Times New Roman" w:hAnsi="Times New Roman"/>
        <w:i/>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9A43" w14:textId="27530828" w:rsidR="00C82EF0" w:rsidRPr="0073664D" w:rsidRDefault="00C82EF0" w:rsidP="007421B3">
    <w:pPr>
      <w:pStyle w:val="Header"/>
      <w:tabs>
        <w:tab w:val="right" w:pos="9936"/>
      </w:tabs>
      <w:jc w:val="left"/>
      <w:rPr>
        <w:rFonts w:ascii="Times New Roman" w:hAnsi="Times New Roman"/>
        <w:i/>
        <w:sz w:val="18"/>
      </w:rPr>
    </w:pPr>
    <w:r>
      <w:rPr>
        <w:rFonts w:ascii="Times New Roman" w:hAnsi="Times New Roman"/>
        <w:i/>
        <w:sz w:val="18"/>
      </w:rPr>
      <w:tab/>
    </w:r>
    <w:r>
      <w:rPr>
        <w:rFonts w:ascii="Times New Roman" w:hAnsi="Times New Roman"/>
        <w:i/>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61AC" w14:textId="04497434" w:rsidR="00C82EF0" w:rsidRPr="00C53D04" w:rsidRDefault="00C82EF0" w:rsidP="001D2383">
    <w:pPr>
      <w:pStyle w:val="Header"/>
      <w:tabs>
        <w:tab w:val="clear" w:pos="4680"/>
        <w:tab w:val="clear" w:pos="9360"/>
        <w:tab w:val="right" w:pos="10800"/>
      </w:tabs>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1C057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2EC71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871CB8B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D7EA2"/>
    <w:multiLevelType w:val="hybridMultilevel"/>
    <w:tmpl w:val="F06AB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15D16"/>
    <w:multiLevelType w:val="hybridMultilevel"/>
    <w:tmpl w:val="CFA81E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24C4A10"/>
    <w:multiLevelType w:val="hybridMultilevel"/>
    <w:tmpl w:val="F70E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805C6"/>
    <w:multiLevelType w:val="multilevel"/>
    <w:tmpl w:val="52A4ED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50210A"/>
    <w:multiLevelType w:val="hybridMultilevel"/>
    <w:tmpl w:val="4D1C8A74"/>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8" w15:restartNumberingAfterBreak="0">
    <w:nsid w:val="04AC79B5"/>
    <w:multiLevelType w:val="hybridMultilevel"/>
    <w:tmpl w:val="0B76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C7A"/>
    <w:multiLevelType w:val="hybridMultilevel"/>
    <w:tmpl w:val="305E0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C1E7B"/>
    <w:multiLevelType w:val="multilevel"/>
    <w:tmpl w:val="18105E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085D7926"/>
    <w:multiLevelType w:val="hybridMultilevel"/>
    <w:tmpl w:val="9226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9491D"/>
    <w:multiLevelType w:val="hybridMultilevel"/>
    <w:tmpl w:val="631A5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C72E2"/>
    <w:multiLevelType w:val="hybridMultilevel"/>
    <w:tmpl w:val="554A5104"/>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4" w15:restartNumberingAfterBreak="0">
    <w:nsid w:val="0BF14A74"/>
    <w:multiLevelType w:val="hybridMultilevel"/>
    <w:tmpl w:val="3D2EA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484CD3"/>
    <w:multiLevelType w:val="hybridMultilevel"/>
    <w:tmpl w:val="4078ABC2"/>
    <w:lvl w:ilvl="0" w:tplc="B93E137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31E8A"/>
    <w:multiLevelType w:val="multilevel"/>
    <w:tmpl w:val="79A08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702D49"/>
    <w:multiLevelType w:val="multilevel"/>
    <w:tmpl w:val="F7005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3B2F2E"/>
    <w:multiLevelType w:val="hybridMultilevel"/>
    <w:tmpl w:val="5D6E99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3C7B2A"/>
    <w:multiLevelType w:val="hybridMultilevel"/>
    <w:tmpl w:val="B60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7F785D"/>
    <w:multiLevelType w:val="hybridMultilevel"/>
    <w:tmpl w:val="D444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7B4094"/>
    <w:multiLevelType w:val="multilevel"/>
    <w:tmpl w:val="664291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1F6620"/>
    <w:multiLevelType w:val="hybridMultilevel"/>
    <w:tmpl w:val="FCCA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F56C2B"/>
    <w:multiLevelType w:val="multilevel"/>
    <w:tmpl w:val="F584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1A06BC"/>
    <w:multiLevelType w:val="hybridMultilevel"/>
    <w:tmpl w:val="B99E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8F7BC2"/>
    <w:multiLevelType w:val="hybridMultilevel"/>
    <w:tmpl w:val="DA0EF7A6"/>
    <w:lvl w:ilvl="0" w:tplc="BD32C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1B03"/>
    <w:multiLevelType w:val="hybridMultilevel"/>
    <w:tmpl w:val="00AC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6A6893"/>
    <w:multiLevelType w:val="multilevel"/>
    <w:tmpl w:val="4440C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4CF0314"/>
    <w:multiLevelType w:val="hybridMultilevel"/>
    <w:tmpl w:val="BA86264A"/>
    <w:lvl w:ilvl="0" w:tplc="642441B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6450BAF"/>
    <w:multiLevelType w:val="hybridMultilevel"/>
    <w:tmpl w:val="F06AB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6646EB"/>
    <w:multiLevelType w:val="hybridMultilevel"/>
    <w:tmpl w:val="AEDCAC9A"/>
    <w:lvl w:ilvl="0" w:tplc="04090017">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1" w15:restartNumberingAfterBreak="0">
    <w:nsid w:val="17733DDC"/>
    <w:multiLevelType w:val="hybridMultilevel"/>
    <w:tmpl w:val="C0761198"/>
    <w:lvl w:ilvl="0" w:tplc="58CA9FDE">
      <w:start w:val="4"/>
      <w:numFmt w:val="decimal"/>
      <w:lvlText w:val="%1."/>
      <w:lvlJc w:val="left"/>
      <w:pPr>
        <w:ind w:left="110" w:hanging="240"/>
      </w:pPr>
      <w:rPr>
        <w:rFonts w:ascii="Times New Roman" w:eastAsia="Times New Roman" w:hAnsi="Times New Roman" w:cs="Times New Roman" w:hint="default"/>
        <w:spacing w:val="-1"/>
        <w:w w:val="100"/>
        <w:sz w:val="24"/>
        <w:szCs w:val="24"/>
      </w:rPr>
    </w:lvl>
    <w:lvl w:ilvl="1" w:tplc="9F1EC804">
      <w:numFmt w:val="bullet"/>
      <w:lvlText w:val="•"/>
      <w:lvlJc w:val="left"/>
      <w:pPr>
        <w:ind w:left="402" w:hanging="240"/>
      </w:pPr>
      <w:rPr>
        <w:rFonts w:hint="default"/>
      </w:rPr>
    </w:lvl>
    <w:lvl w:ilvl="2" w:tplc="DFBE1B9C">
      <w:numFmt w:val="bullet"/>
      <w:lvlText w:val="•"/>
      <w:lvlJc w:val="left"/>
      <w:pPr>
        <w:ind w:left="685" w:hanging="240"/>
      </w:pPr>
      <w:rPr>
        <w:rFonts w:hint="default"/>
      </w:rPr>
    </w:lvl>
    <w:lvl w:ilvl="3" w:tplc="9EA49E88">
      <w:numFmt w:val="bullet"/>
      <w:lvlText w:val="•"/>
      <w:lvlJc w:val="left"/>
      <w:pPr>
        <w:ind w:left="968" w:hanging="240"/>
      </w:pPr>
      <w:rPr>
        <w:rFonts w:hint="default"/>
      </w:rPr>
    </w:lvl>
    <w:lvl w:ilvl="4" w:tplc="7830659C">
      <w:numFmt w:val="bullet"/>
      <w:lvlText w:val="•"/>
      <w:lvlJc w:val="left"/>
      <w:pPr>
        <w:ind w:left="1250" w:hanging="240"/>
      </w:pPr>
      <w:rPr>
        <w:rFonts w:hint="default"/>
      </w:rPr>
    </w:lvl>
    <w:lvl w:ilvl="5" w:tplc="8240310C">
      <w:numFmt w:val="bullet"/>
      <w:lvlText w:val="•"/>
      <w:lvlJc w:val="left"/>
      <w:pPr>
        <w:ind w:left="1533" w:hanging="240"/>
      </w:pPr>
      <w:rPr>
        <w:rFonts w:hint="default"/>
      </w:rPr>
    </w:lvl>
    <w:lvl w:ilvl="6" w:tplc="23D85B1C">
      <w:numFmt w:val="bullet"/>
      <w:lvlText w:val="•"/>
      <w:lvlJc w:val="left"/>
      <w:pPr>
        <w:ind w:left="1816" w:hanging="240"/>
      </w:pPr>
      <w:rPr>
        <w:rFonts w:hint="default"/>
      </w:rPr>
    </w:lvl>
    <w:lvl w:ilvl="7" w:tplc="C6E28406">
      <w:numFmt w:val="bullet"/>
      <w:lvlText w:val="•"/>
      <w:lvlJc w:val="left"/>
      <w:pPr>
        <w:ind w:left="2098" w:hanging="240"/>
      </w:pPr>
      <w:rPr>
        <w:rFonts w:hint="default"/>
      </w:rPr>
    </w:lvl>
    <w:lvl w:ilvl="8" w:tplc="4DAAF504">
      <w:numFmt w:val="bullet"/>
      <w:lvlText w:val="•"/>
      <w:lvlJc w:val="left"/>
      <w:pPr>
        <w:ind w:left="2381" w:hanging="240"/>
      </w:pPr>
      <w:rPr>
        <w:rFonts w:hint="default"/>
      </w:rPr>
    </w:lvl>
  </w:abstractNum>
  <w:abstractNum w:abstractNumId="32" w15:restartNumberingAfterBreak="0">
    <w:nsid w:val="17BB1B80"/>
    <w:multiLevelType w:val="hybridMultilevel"/>
    <w:tmpl w:val="0B76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DD3CD5"/>
    <w:multiLevelType w:val="multilevel"/>
    <w:tmpl w:val="CB46B4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190F01AD"/>
    <w:multiLevelType w:val="hybridMultilevel"/>
    <w:tmpl w:val="9D4AB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29232C"/>
    <w:multiLevelType w:val="hybridMultilevel"/>
    <w:tmpl w:val="0610E212"/>
    <w:lvl w:ilvl="0" w:tplc="2D3EFA9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A403C0"/>
    <w:multiLevelType w:val="hybridMultilevel"/>
    <w:tmpl w:val="EE04D190"/>
    <w:lvl w:ilvl="0" w:tplc="642441B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E0438F4"/>
    <w:multiLevelType w:val="multilevel"/>
    <w:tmpl w:val="446A04B8"/>
    <w:lvl w:ilvl="0">
      <w:start w:val="14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E060954"/>
    <w:multiLevelType w:val="hybridMultilevel"/>
    <w:tmpl w:val="8618D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6E1C8A"/>
    <w:multiLevelType w:val="hybridMultilevel"/>
    <w:tmpl w:val="7D64DEEC"/>
    <w:lvl w:ilvl="0" w:tplc="6460505E">
      <w:start w:val="24"/>
      <w:numFmt w:val="bullet"/>
      <w:lvlText w:val="-"/>
      <w:lvlJc w:val="left"/>
      <w:pPr>
        <w:ind w:left="1080" w:hanging="360"/>
      </w:pPr>
      <w:rPr>
        <w:rFonts w:ascii="Times" w:eastAsia="Times"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23F72"/>
    <w:multiLevelType w:val="hybridMultilevel"/>
    <w:tmpl w:val="7AD01F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0E70923"/>
    <w:multiLevelType w:val="hybridMultilevel"/>
    <w:tmpl w:val="799EF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351BA9"/>
    <w:multiLevelType w:val="hybridMultilevel"/>
    <w:tmpl w:val="59E4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A02B99"/>
    <w:multiLevelType w:val="hybridMultilevel"/>
    <w:tmpl w:val="888A90F4"/>
    <w:lvl w:ilvl="0" w:tplc="5378A0F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1CB23B5"/>
    <w:multiLevelType w:val="multilevel"/>
    <w:tmpl w:val="40E05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1DE6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FC6A86"/>
    <w:multiLevelType w:val="hybridMultilevel"/>
    <w:tmpl w:val="C82A8E92"/>
    <w:lvl w:ilvl="0" w:tplc="F0C0A47C">
      <w:start w:val="1"/>
      <w:numFmt w:val="decimal"/>
      <w:lvlText w:val="%1."/>
      <w:lvlJc w:val="left"/>
      <w:pPr>
        <w:ind w:left="110" w:hanging="240"/>
      </w:pPr>
      <w:rPr>
        <w:rFonts w:ascii="Times New Roman" w:eastAsia="Times New Roman" w:hAnsi="Times New Roman" w:cs="Times New Roman" w:hint="default"/>
        <w:spacing w:val="-1"/>
        <w:w w:val="100"/>
        <w:sz w:val="24"/>
        <w:szCs w:val="24"/>
      </w:rPr>
    </w:lvl>
    <w:lvl w:ilvl="1" w:tplc="D3087C60">
      <w:numFmt w:val="bullet"/>
      <w:lvlText w:val="•"/>
      <w:lvlJc w:val="left"/>
      <w:pPr>
        <w:ind w:left="402" w:hanging="240"/>
      </w:pPr>
      <w:rPr>
        <w:rFonts w:hint="default"/>
      </w:rPr>
    </w:lvl>
    <w:lvl w:ilvl="2" w:tplc="CA4C516C">
      <w:numFmt w:val="bullet"/>
      <w:lvlText w:val="•"/>
      <w:lvlJc w:val="left"/>
      <w:pPr>
        <w:ind w:left="685" w:hanging="240"/>
      </w:pPr>
      <w:rPr>
        <w:rFonts w:hint="default"/>
      </w:rPr>
    </w:lvl>
    <w:lvl w:ilvl="3" w:tplc="ED92A1B8">
      <w:numFmt w:val="bullet"/>
      <w:lvlText w:val="•"/>
      <w:lvlJc w:val="left"/>
      <w:pPr>
        <w:ind w:left="968" w:hanging="240"/>
      </w:pPr>
      <w:rPr>
        <w:rFonts w:hint="default"/>
      </w:rPr>
    </w:lvl>
    <w:lvl w:ilvl="4" w:tplc="7E92259C">
      <w:numFmt w:val="bullet"/>
      <w:lvlText w:val="•"/>
      <w:lvlJc w:val="left"/>
      <w:pPr>
        <w:ind w:left="1250" w:hanging="240"/>
      </w:pPr>
      <w:rPr>
        <w:rFonts w:hint="default"/>
      </w:rPr>
    </w:lvl>
    <w:lvl w:ilvl="5" w:tplc="5212114C">
      <w:numFmt w:val="bullet"/>
      <w:lvlText w:val="•"/>
      <w:lvlJc w:val="left"/>
      <w:pPr>
        <w:ind w:left="1533" w:hanging="240"/>
      </w:pPr>
      <w:rPr>
        <w:rFonts w:hint="default"/>
      </w:rPr>
    </w:lvl>
    <w:lvl w:ilvl="6" w:tplc="14CEAB28">
      <w:numFmt w:val="bullet"/>
      <w:lvlText w:val="•"/>
      <w:lvlJc w:val="left"/>
      <w:pPr>
        <w:ind w:left="1816" w:hanging="240"/>
      </w:pPr>
      <w:rPr>
        <w:rFonts w:hint="default"/>
      </w:rPr>
    </w:lvl>
    <w:lvl w:ilvl="7" w:tplc="B0C4E694">
      <w:numFmt w:val="bullet"/>
      <w:lvlText w:val="•"/>
      <w:lvlJc w:val="left"/>
      <w:pPr>
        <w:ind w:left="2098" w:hanging="240"/>
      </w:pPr>
      <w:rPr>
        <w:rFonts w:hint="default"/>
      </w:rPr>
    </w:lvl>
    <w:lvl w:ilvl="8" w:tplc="450EBFFC">
      <w:numFmt w:val="bullet"/>
      <w:lvlText w:val="•"/>
      <w:lvlJc w:val="left"/>
      <w:pPr>
        <w:ind w:left="2381" w:hanging="240"/>
      </w:pPr>
      <w:rPr>
        <w:rFonts w:hint="default"/>
      </w:rPr>
    </w:lvl>
  </w:abstractNum>
  <w:abstractNum w:abstractNumId="47" w15:restartNumberingAfterBreak="0">
    <w:nsid w:val="23150F97"/>
    <w:multiLevelType w:val="hybridMultilevel"/>
    <w:tmpl w:val="6AEC3C3C"/>
    <w:lvl w:ilvl="0" w:tplc="9336E7E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191C64"/>
    <w:multiLevelType w:val="hybridMultilevel"/>
    <w:tmpl w:val="A210E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57B0D11"/>
    <w:multiLevelType w:val="hybridMultilevel"/>
    <w:tmpl w:val="03785FA2"/>
    <w:lvl w:ilvl="0" w:tplc="B10473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C620CB"/>
    <w:multiLevelType w:val="hybridMultilevel"/>
    <w:tmpl w:val="62C48D68"/>
    <w:lvl w:ilvl="0" w:tplc="BB347102">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4673C5"/>
    <w:multiLevelType w:val="multilevel"/>
    <w:tmpl w:val="21564732"/>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28E2111E"/>
    <w:multiLevelType w:val="multilevel"/>
    <w:tmpl w:val="B2BEB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90C6708"/>
    <w:multiLevelType w:val="hybridMultilevel"/>
    <w:tmpl w:val="FA9A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D42683"/>
    <w:multiLevelType w:val="hybridMultilevel"/>
    <w:tmpl w:val="0B76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E06C2C"/>
    <w:multiLevelType w:val="hybridMultilevel"/>
    <w:tmpl w:val="9D4AB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A138BB"/>
    <w:multiLevelType w:val="multilevel"/>
    <w:tmpl w:val="176E5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DC759E5"/>
    <w:multiLevelType w:val="hybridMultilevel"/>
    <w:tmpl w:val="AB52F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E0D75C4"/>
    <w:multiLevelType w:val="multilevel"/>
    <w:tmpl w:val="797AD396"/>
    <w:lvl w:ilvl="0">
      <w:start w:val="1"/>
      <w:numFmt w:val="upperLetter"/>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E4C48F6"/>
    <w:multiLevelType w:val="hybridMultilevel"/>
    <w:tmpl w:val="032C210E"/>
    <w:lvl w:ilvl="0" w:tplc="A9549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F0335F9"/>
    <w:multiLevelType w:val="hybridMultilevel"/>
    <w:tmpl w:val="BCBE37FE"/>
    <w:lvl w:ilvl="0" w:tplc="9336E7E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063157"/>
    <w:multiLevelType w:val="hybridMultilevel"/>
    <w:tmpl w:val="B46C2F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FBD1F07"/>
    <w:multiLevelType w:val="hybridMultilevel"/>
    <w:tmpl w:val="DA0EF7A6"/>
    <w:lvl w:ilvl="0" w:tplc="BD32C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5D1237"/>
    <w:multiLevelType w:val="hybridMultilevel"/>
    <w:tmpl w:val="14F6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350D77"/>
    <w:multiLevelType w:val="multilevel"/>
    <w:tmpl w:val="60EA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1F3636D"/>
    <w:multiLevelType w:val="hybridMultilevel"/>
    <w:tmpl w:val="161EF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982969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E41E3"/>
    <w:multiLevelType w:val="multilevel"/>
    <w:tmpl w:val="BCBE51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34845A2A"/>
    <w:multiLevelType w:val="multilevel"/>
    <w:tmpl w:val="98AC95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6406ACC"/>
    <w:multiLevelType w:val="hybridMultilevel"/>
    <w:tmpl w:val="C5ACCFAE"/>
    <w:styleLink w:val="Numbered"/>
    <w:lvl w:ilvl="0" w:tplc="F3F234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0E92E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AD84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8061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5EBAE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B66B0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58D202">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0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4D82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6743A48"/>
    <w:multiLevelType w:val="multilevel"/>
    <w:tmpl w:val="2E00F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E651D5"/>
    <w:multiLevelType w:val="hybridMultilevel"/>
    <w:tmpl w:val="09E4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EB0FC7"/>
    <w:multiLevelType w:val="multilevel"/>
    <w:tmpl w:val="E60A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36F80C7E"/>
    <w:multiLevelType w:val="multilevel"/>
    <w:tmpl w:val="F558D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372B3C2D"/>
    <w:multiLevelType w:val="hybridMultilevel"/>
    <w:tmpl w:val="299C8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656561"/>
    <w:multiLevelType w:val="hybridMultilevel"/>
    <w:tmpl w:val="93046DEE"/>
    <w:lvl w:ilvl="0" w:tplc="22B4A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E5FDD"/>
    <w:multiLevelType w:val="hybridMultilevel"/>
    <w:tmpl w:val="3018833E"/>
    <w:lvl w:ilvl="0" w:tplc="6E10D8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83C1D45"/>
    <w:multiLevelType w:val="hybridMultilevel"/>
    <w:tmpl w:val="B158EA2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38B11F9E"/>
    <w:multiLevelType w:val="multilevel"/>
    <w:tmpl w:val="489014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BC06593"/>
    <w:multiLevelType w:val="hybridMultilevel"/>
    <w:tmpl w:val="DA0EF7A6"/>
    <w:lvl w:ilvl="0" w:tplc="BD32C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141814"/>
    <w:multiLevelType w:val="hybridMultilevel"/>
    <w:tmpl w:val="E99EF4AC"/>
    <w:lvl w:ilvl="0" w:tplc="5350A9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65305E"/>
    <w:multiLevelType w:val="hybridMultilevel"/>
    <w:tmpl w:val="A4946BE6"/>
    <w:lvl w:ilvl="0" w:tplc="C99AAFA8">
      <w:start w:val="1"/>
      <w:numFmt w:val="lowerLetter"/>
      <w:lvlText w:val="%1."/>
      <w:lvlJc w:val="left"/>
      <w:pPr>
        <w:ind w:left="977" w:hanging="327"/>
      </w:pPr>
      <w:rPr>
        <w:rFonts w:ascii="Arial" w:eastAsia="Arial" w:hAnsi="Arial" w:hint="default"/>
        <w:color w:val="232323"/>
        <w:w w:val="106"/>
        <w:sz w:val="21"/>
        <w:szCs w:val="21"/>
      </w:rPr>
    </w:lvl>
    <w:lvl w:ilvl="1" w:tplc="489CD992">
      <w:start w:val="1"/>
      <w:numFmt w:val="bullet"/>
      <w:lvlText w:val="•"/>
      <w:lvlJc w:val="left"/>
      <w:pPr>
        <w:ind w:left="1931" w:hanging="327"/>
      </w:pPr>
      <w:rPr>
        <w:rFonts w:hint="default"/>
      </w:rPr>
    </w:lvl>
    <w:lvl w:ilvl="2" w:tplc="633C65F4">
      <w:start w:val="1"/>
      <w:numFmt w:val="bullet"/>
      <w:lvlText w:val="•"/>
      <w:lvlJc w:val="left"/>
      <w:pPr>
        <w:ind w:left="2886" w:hanging="327"/>
      </w:pPr>
      <w:rPr>
        <w:rFonts w:hint="default"/>
      </w:rPr>
    </w:lvl>
    <w:lvl w:ilvl="3" w:tplc="B7FA6A9A">
      <w:start w:val="1"/>
      <w:numFmt w:val="bullet"/>
      <w:lvlText w:val="•"/>
      <w:lvlJc w:val="left"/>
      <w:pPr>
        <w:ind w:left="3840" w:hanging="327"/>
      </w:pPr>
      <w:rPr>
        <w:rFonts w:hint="default"/>
      </w:rPr>
    </w:lvl>
    <w:lvl w:ilvl="4" w:tplc="20C46256">
      <w:start w:val="1"/>
      <w:numFmt w:val="bullet"/>
      <w:lvlText w:val="•"/>
      <w:lvlJc w:val="left"/>
      <w:pPr>
        <w:ind w:left="4794" w:hanging="327"/>
      </w:pPr>
      <w:rPr>
        <w:rFonts w:hint="default"/>
      </w:rPr>
    </w:lvl>
    <w:lvl w:ilvl="5" w:tplc="EF4CE988">
      <w:start w:val="1"/>
      <w:numFmt w:val="bullet"/>
      <w:lvlText w:val="•"/>
      <w:lvlJc w:val="left"/>
      <w:pPr>
        <w:ind w:left="5748" w:hanging="327"/>
      </w:pPr>
      <w:rPr>
        <w:rFonts w:hint="default"/>
      </w:rPr>
    </w:lvl>
    <w:lvl w:ilvl="6" w:tplc="941A38F4">
      <w:start w:val="1"/>
      <w:numFmt w:val="bullet"/>
      <w:lvlText w:val="•"/>
      <w:lvlJc w:val="left"/>
      <w:pPr>
        <w:ind w:left="6703" w:hanging="327"/>
      </w:pPr>
      <w:rPr>
        <w:rFonts w:hint="default"/>
      </w:rPr>
    </w:lvl>
    <w:lvl w:ilvl="7" w:tplc="6ADE6514">
      <w:start w:val="1"/>
      <w:numFmt w:val="bullet"/>
      <w:lvlText w:val="•"/>
      <w:lvlJc w:val="left"/>
      <w:pPr>
        <w:ind w:left="7657" w:hanging="327"/>
      </w:pPr>
      <w:rPr>
        <w:rFonts w:hint="default"/>
      </w:rPr>
    </w:lvl>
    <w:lvl w:ilvl="8" w:tplc="0FFECB66">
      <w:start w:val="1"/>
      <w:numFmt w:val="bullet"/>
      <w:lvlText w:val="•"/>
      <w:lvlJc w:val="left"/>
      <w:pPr>
        <w:ind w:left="8611" w:hanging="327"/>
      </w:pPr>
      <w:rPr>
        <w:rFonts w:hint="default"/>
      </w:rPr>
    </w:lvl>
  </w:abstractNum>
  <w:abstractNum w:abstractNumId="81" w15:restartNumberingAfterBreak="0">
    <w:nsid w:val="3DAB1381"/>
    <w:multiLevelType w:val="hybridMultilevel"/>
    <w:tmpl w:val="9EE05DBA"/>
    <w:lvl w:ilvl="0" w:tplc="27E24BD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BF014D"/>
    <w:multiLevelType w:val="hybridMultilevel"/>
    <w:tmpl w:val="4E3813BE"/>
    <w:lvl w:ilvl="0" w:tplc="27E24BDC">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E713333"/>
    <w:multiLevelType w:val="hybridMultilevel"/>
    <w:tmpl w:val="AC86143E"/>
    <w:lvl w:ilvl="0" w:tplc="D9B0AFB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E354B8"/>
    <w:multiLevelType w:val="hybridMultilevel"/>
    <w:tmpl w:val="DFB26432"/>
    <w:lvl w:ilvl="0" w:tplc="27E24BD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2B26CF"/>
    <w:multiLevelType w:val="hybridMultilevel"/>
    <w:tmpl w:val="BC708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713EC7"/>
    <w:multiLevelType w:val="multilevel"/>
    <w:tmpl w:val="437E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17310C8"/>
    <w:multiLevelType w:val="hybridMultilevel"/>
    <w:tmpl w:val="AFE8E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83565F"/>
    <w:multiLevelType w:val="multilevel"/>
    <w:tmpl w:val="8B7A3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6CB2163"/>
    <w:multiLevelType w:val="hybridMultilevel"/>
    <w:tmpl w:val="3DBA69F8"/>
    <w:lvl w:ilvl="0" w:tplc="BB347102">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47C87BAF"/>
    <w:multiLevelType w:val="hybridMultilevel"/>
    <w:tmpl w:val="6E22A426"/>
    <w:lvl w:ilvl="0" w:tplc="B97A3422">
      <w:start w:val="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AB7D87"/>
    <w:multiLevelType w:val="hybridMultilevel"/>
    <w:tmpl w:val="F4FABC56"/>
    <w:lvl w:ilvl="0" w:tplc="A3B019D6">
      <w:numFmt w:val="bullet"/>
      <w:lvlText w:val="•"/>
      <w:lvlJc w:val="left"/>
      <w:pPr>
        <w:ind w:left="1362" w:hanging="360"/>
      </w:pPr>
      <w:rPr>
        <w:rFonts w:hint="default"/>
        <w:spacing w:val="-13"/>
        <w:w w:val="77"/>
      </w:rPr>
    </w:lvl>
    <w:lvl w:ilvl="1" w:tplc="7ECCD652">
      <w:numFmt w:val="bullet"/>
      <w:lvlText w:val="•"/>
      <w:lvlJc w:val="left"/>
      <w:pPr>
        <w:ind w:left="2132" w:hanging="360"/>
      </w:pPr>
      <w:rPr>
        <w:rFonts w:hint="default"/>
      </w:rPr>
    </w:lvl>
    <w:lvl w:ilvl="2" w:tplc="B5F2A29A">
      <w:numFmt w:val="bullet"/>
      <w:lvlText w:val="•"/>
      <w:lvlJc w:val="left"/>
      <w:pPr>
        <w:ind w:left="2904" w:hanging="360"/>
      </w:pPr>
      <w:rPr>
        <w:rFonts w:hint="default"/>
      </w:rPr>
    </w:lvl>
    <w:lvl w:ilvl="3" w:tplc="906E5E56">
      <w:numFmt w:val="bullet"/>
      <w:lvlText w:val="•"/>
      <w:lvlJc w:val="left"/>
      <w:pPr>
        <w:ind w:left="3676" w:hanging="360"/>
      </w:pPr>
      <w:rPr>
        <w:rFonts w:hint="default"/>
      </w:rPr>
    </w:lvl>
    <w:lvl w:ilvl="4" w:tplc="60423E7C">
      <w:numFmt w:val="bullet"/>
      <w:lvlText w:val="•"/>
      <w:lvlJc w:val="left"/>
      <w:pPr>
        <w:ind w:left="4448" w:hanging="360"/>
      </w:pPr>
      <w:rPr>
        <w:rFonts w:hint="default"/>
      </w:rPr>
    </w:lvl>
    <w:lvl w:ilvl="5" w:tplc="90E059C6">
      <w:numFmt w:val="bullet"/>
      <w:lvlText w:val="•"/>
      <w:lvlJc w:val="left"/>
      <w:pPr>
        <w:ind w:left="5220" w:hanging="360"/>
      </w:pPr>
      <w:rPr>
        <w:rFonts w:hint="default"/>
      </w:rPr>
    </w:lvl>
    <w:lvl w:ilvl="6" w:tplc="9AF64444">
      <w:numFmt w:val="bullet"/>
      <w:lvlText w:val="•"/>
      <w:lvlJc w:val="left"/>
      <w:pPr>
        <w:ind w:left="5992" w:hanging="360"/>
      </w:pPr>
      <w:rPr>
        <w:rFonts w:hint="default"/>
      </w:rPr>
    </w:lvl>
    <w:lvl w:ilvl="7" w:tplc="5D7A7296">
      <w:numFmt w:val="bullet"/>
      <w:lvlText w:val="•"/>
      <w:lvlJc w:val="left"/>
      <w:pPr>
        <w:ind w:left="6764" w:hanging="360"/>
      </w:pPr>
      <w:rPr>
        <w:rFonts w:hint="default"/>
      </w:rPr>
    </w:lvl>
    <w:lvl w:ilvl="8" w:tplc="4A5E878A">
      <w:numFmt w:val="bullet"/>
      <w:lvlText w:val="•"/>
      <w:lvlJc w:val="left"/>
      <w:pPr>
        <w:ind w:left="7536" w:hanging="360"/>
      </w:pPr>
      <w:rPr>
        <w:rFonts w:hint="default"/>
      </w:rPr>
    </w:lvl>
  </w:abstractNum>
  <w:abstractNum w:abstractNumId="92" w15:restartNumberingAfterBreak="0">
    <w:nsid w:val="49283FAC"/>
    <w:multiLevelType w:val="multilevel"/>
    <w:tmpl w:val="FBD22A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499C3728"/>
    <w:multiLevelType w:val="hybridMultilevel"/>
    <w:tmpl w:val="686A3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D37568"/>
    <w:multiLevelType w:val="multilevel"/>
    <w:tmpl w:val="E1C27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9EE7CA3"/>
    <w:multiLevelType w:val="hybridMultilevel"/>
    <w:tmpl w:val="797032C4"/>
    <w:lvl w:ilvl="0" w:tplc="DF149092">
      <w:numFmt w:val="bullet"/>
      <w:lvlText w:val="•"/>
      <w:lvlJc w:val="left"/>
      <w:pPr>
        <w:ind w:left="1362" w:hanging="360"/>
      </w:pPr>
      <w:rPr>
        <w:rFonts w:hint="default"/>
        <w:spacing w:val="-13"/>
        <w:w w:val="77"/>
      </w:rPr>
    </w:lvl>
    <w:lvl w:ilvl="1" w:tplc="BDE0DDC8">
      <w:numFmt w:val="bullet"/>
      <w:lvlText w:val="•"/>
      <w:lvlJc w:val="left"/>
      <w:pPr>
        <w:ind w:left="2132" w:hanging="360"/>
      </w:pPr>
      <w:rPr>
        <w:rFonts w:hint="default"/>
      </w:rPr>
    </w:lvl>
    <w:lvl w:ilvl="2" w:tplc="BD1A135E">
      <w:numFmt w:val="bullet"/>
      <w:lvlText w:val="•"/>
      <w:lvlJc w:val="left"/>
      <w:pPr>
        <w:ind w:left="2904" w:hanging="360"/>
      </w:pPr>
      <w:rPr>
        <w:rFonts w:hint="default"/>
      </w:rPr>
    </w:lvl>
    <w:lvl w:ilvl="3" w:tplc="525E30CC">
      <w:numFmt w:val="bullet"/>
      <w:lvlText w:val="•"/>
      <w:lvlJc w:val="left"/>
      <w:pPr>
        <w:ind w:left="3676" w:hanging="360"/>
      </w:pPr>
      <w:rPr>
        <w:rFonts w:hint="default"/>
      </w:rPr>
    </w:lvl>
    <w:lvl w:ilvl="4" w:tplc="8506A332">
      <w:numFmt w:val="bullet"/>
      <w:lvlText w:val="•"/>
      <w:lvlJc w:val="left"/>
      <w:pPr>
        <w:ind w:left="4448" w:hanging="360"/>
      </w:pPr>
      <w:rPr>
        <w:rFonts w:hint="default"/>
      </w:rPr>
    </w:lvl>
    <w:lvl w:ilvl="5" w:tplc="27CC25A6">
      <w:numFmt w:val="bullet"/>
      <w:lvlText w:val="•"/>
      <w:lvlJc w:val="left"/>
      <w:pPr>
        <w:ind w:left="5220" w:hanging="360"/>
      </w:pPr>
      <w:rPr>
        <w:rFonts w:hint="default"/>
      </w:rPr>
    </w:lvl>
    <w:lvl w:ilvl="6" w:tplc="B4C8D160">
      <w:numFmt w:val="bullet"/>
      <w:lvlText w:val="•"/>
      <w:lvlJc w:val="left"/>
      <w:pPr>
        <w:ind w:left="5992" w:hanging="360"/>
      </w:pPr>
      <w:rPr>
        <w:rFonts w:hint="default"/>
      </w:rPr>
    </w:lvl>
    <w:lvl w:ilvl="7" w:tplc="F8EC05F2">
      <w:numFmt w:val="bullet"/>
      <w:lvlText w:val="•"/>
      <w:lvlJc w:val="left"/>
      <w:pPr>
        <w:ind w:left="6764" w:hanging="360"/>
      </w:pPr>
      <w:rPr>
        <w:rFonts w:hint="default"/>
      </w:rPr>
    </w:lvl>
    <w:lvl w:ilvl="8" w:tplc="7C3EBCA0">
      <w:numFmt w:val="bullet"/>
      <w:lvlText w:val="•"/>
      <w:lvlJc w:val="left"/>
      <w:pPr>
        <w:ind w:left="7536" w:hanging="360"/>
      </w:pPr>
      <w:rPr>
        <w:rFonts w:hint="default"/>
      </w:rPr>
    </w:lvl>
  </w:abstractNum>
  <w:abstractNum w:abstractNumId="96" w15:restartNumberingAfterBreak="0">
    <w:nsid w:val="4A0C6AB4"/>
    <w:multiLevelType w:val="hybridMultilevel"/>
    <w:tmpl w:val="5F70B518"/>
    <w:lvl w:ilvl="0" w:tplc="910AB7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5449A4"/>
    <w:multiLevelType w:val="hybridMultilevel"/>
    <w:tmpl w:val="BCBE37FE"/>
    <w:lvl w:ilvl="0" w:tplc="9336E7E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332C63"/>
    <w:multiLevelType w:val="multilevel"/>
    <w:tmpl w:val="37447404"/>
    <w:lvl w:ilvl="0">
      <w:start w:val="1"/>
      <w:numFmt w:val="decimal"/>
      <w:lvlText w:val="%1)"/>
      <w:lvlJc w:val="left"/>
      <w:pPr>
        <w:ind w:left="360" w:hanging="360"/>
      </w:pPr>
    </w:lvl>
    <w:lvl w:ilvl="1">
      <w:start w:val="1"/>
      <w:numFmt w:val="lowerLetter"/>
      <w:lvlText w:val="%2)"/>
      <w:lvlJc w:val="left"/>
      <w:pPr>
        <w:ind w:left="720" w:hanging="360"/>
      </w:pPr>
      <w:rPr>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B6C24EF"/>
    <w:multiLevelType w:val="hybridMultilevel"/>
    <w:tmpl w:val="24E6EC68"/>
    <w:lvl w:ilvl="0" w:tplc="9336E7E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F354EA"/>
    <w:multiLevelType w:val="multilevel"/>
    <w:tmpl w:val="A4C0C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1" w15:restartNumberingAfterBreak="0">
    <w:nsid w:val="4F1358C0"/>
    <w:multiLevelType w:val="hybridMultilevel"/>
    <w:tmpl w:val="15281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CB71E9"/>
    <w:multiLevelType w:val="hybridMultilevel"/>
    <w:tmpl w:val="09F0A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F957BA"/>
    <w:multiLevelType w:val="hybridMultilevel"/>
    <w:tmpl w:val="91025B7E"/>
    <w:lvl w:ilvl="0" w:tplc="27E24BDC">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3D03E2"/>
    <w:multiLevelType w:val="hybridMultilevel"/>
    <w:tmpl w:val="4C085D10"/>
    <w:lvl w:ilvl="0" w:tplc="B66833A2">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35745"/>
    <w:multiLevelType w:val="hybridMultilevel"/>
    <w:tmpl w:val="CBEA5962"/>
    <w:lvl w:ilvl="0" w:tplc="498296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6456676"/>
    <w:multiLevelType w:val="hybridMultilevel"/>
    <w:tmpl w:val="256E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D022F7"/>
    <w:multiLevelType w:val="hybridMultilevel"/>
    <w:tmpl w:val="4F84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F674C0"/>
    <w:multiLevelType w:val="hybridMultilevel"/>
    <w:tmpl w:val="4B72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80C1717"/>
    <w:multiLevelType w:val="hybridMultilevel"/>
    <w:tmpl w:val="2BDCE8B0"/>
    <w:lvl w:ilvl="0" w:tplc="CFFA5D8C">
      <w:start w:val="1"/>
      <w:numFmt w:val="bullet"/>
      <w:lvlText w:val="-"/>
      <w:lvlJc w:val="left"/>
      <w:pPr>
        <w:ind w:left="1080" w:hanging="360"/>
      </w:pPr>
      <w:rPr>
        <w:rFonts w:ascii="Times" w:eastAsia="Times"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584773B3"/>
    <w:multiLevelType w:val="hybridMultilevel"/>
    <w:tmpl w:val="797045CA"/>
    <w:lvl w:ilvl="0" w:tplc="83C457F2">
      <w:start w:val="8"/>
      <w:numFmt w:val="bullet"/>
      <w:lvlText w:val="-"/>
      <w:lvlJc w:val="left"/>
      <w:pPr>
        <w:ind w:left="1140" w:hanging="360"/>
      </w:pPr>
      <w:rPr>
        <w:rFonts w:ascii="Times" w:eastAsia="Times" w:hAnsi="Times"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1" w15:restartNumberingAfterBreak="0">
    <w:nsid w:val="598938FC"/>
    <w:multiLevelType w:val="multilevel"/>
    <w:tmpl w:val="D6ECAA3E"/>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2" w15:restartNumberingAfterBreak="0">
    <w:nsid w:val="5A203E1F"/>
    <w:multiLevelType w:val="hybridMultilevel"/>
    <w:tmpl w:val="DD8E1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21608D"/>
    <w:multiLevelType w:val="multilevel"/>
    <w:tmpl w:val="881C2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5AD562AD"/>
    <w:multiLevelType w:val="hybridMultilevel"/>
    <w:tmpl w:val="BFF8338E"/>
    <w:lvl w:ilvl="0" w:tplc="D0C219A2">
      <w:start w:val="1"/>
      <w:numFmt w:val="bullet"/>
      <w:lvlText w:val="-"/>
      <w:lvlJc w:val="left"/>
      <w:pPr>
        <w:ind w:left="1080" w:hanging="360"/>
      </w:pPr>
      <w:rPr>
        <w:rFonts w:ascii="Times" w:eastAsia="Times"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B620093"/>
    <w:multiLevelType w:val="multilevel"/>
    <w:tmpl w:val="6BA87F68"/>
    <w:lvl w:ilvl="0">
      <w:start w:val="1"/>
      <w:numFmt w:val="upp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5B6925EC"/>
    <w:multiLevelType w:val="hybridMultilevel"/>
    <w:tmpl w:val="61AC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544572"/>
    <w:multiLevelType w:val="hybridMultilevel"/>
    <w:tmpl w:val="B22A80D2"/>
    <w:lvl w:ilvl="0" w:tplc="B93E137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C644302"/>
    <w:multiLevelType w:val="hybridMultilevel"/>
    <w:tmpl w:val="E8D6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87406E"/>
    <w:multiLevelType w:val="multilevel"/>
    <w:tmpl w:val="F6942868"/>
    <w:lvl w:ilvl="0">
      <w:start w:val="1"/>
      <w:numFmt w:val="upperLetter"/>
      <w:lvlText w:val="%1."/>
      <w:lvlJc w:val="left"/>
      <w:pPr>
        <w:ind w:left="1080" w:hanging="360"/>
      </w:p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15:restartNumberingAfterBreak="0">
    <w:nsid w:val="630A3DA7"/>
    <w:multiLevelType w:val="multilevel"/>
    <w:tmpl w:val="F8FC63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44E4B0B"/>
    <w:multiLevelType w:val="hybridMultilevel"/>
    <w:tmpl w:val="9ED6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5FC307C"/>
    <w:multiLevelType w:val="multilevel"/>
    <w:tmpl w:val="70F49C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3" w15:restartNumberingAfterBreak="0">
    <w:nsid w:val="68430FEC"/>
    <w:multiLevelType w:val="hybridMultilevel"/>
    <w:tmpl w:val="012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71112E"/>
    <w:multiLevelType w:val="hybridMultilevel"/>
    <w:tmpl w:val="EF541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875D39"/>
    <w:multiLevelType w:val="multilevel"/>
    <w:tmpl w:val="2A3A7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6BC0049E"/>
    <w:multiLevelType w:val="hybridMultilevel"/>
    <w:tmpl w:val="6B24D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C061A9"/>
    <w:multiLevelType w:val="hybridMultilevel"/>
    <w:tmpl w:val="A59C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0A395D"/>
    <w:multiLevelType w:val="hybridMultilevel"/>
    <w:tmpl w:val="2FCE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132281"/>
    <w:multiLevelType w:val="hybridMultilevel"/>
    <w:tmpl w:val="E3B433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1021CB1"/>
    <w:multiLevelType w:val="hybridMultilevel"/>
    <w:tmpl w:val="B3F2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18F5B6F"/>
    <w:multiLevelType w:val="multilevel"/>
    <w:tmpl w:val="0C74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34D34CA"/>
    <w:multiLevelType w:val="hybridMultilevel"/>
    <w:tmpl w:val="EE5844AC"/>
    <w:lvl w:ilvl="0" w:tplc="B3369B9A">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152379"/>
    <w:multiLevelType w:val="hybridMultilevel"/>
    <w:tmpl w:val="0F6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6F1F05"/>
    <w:multiLevelType w:val="hybridMultilevel"/>
    <w:tmpl w:val="9D4AB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4A70B7"/>
    <w:multiLevelType w:val="hybridMultilevel"/>
    <w:tmpl w:val="C5ACCFAE"/>
    <w:numStyleLink w:val="Numbered"/>
  </w:abstractNum>
  <w:abstractNum w:abstractNumId="136" w15:restartNumberingAfterBreak="0">
    <w:nsid w:val="75504EF1"/>
    <w:multiLevelType w:val="multilevel"/>
    <w:tmpl w:val="803AC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76B60424"/>
    <w:multiLevelType w:val="hybridMultilevel"/>
    <w:tmpl w:val="3618B6A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6E02F4F"/>
    <w:multiLevelType w:val="hybridMultilevel"/>
    <w:tmpl w:val="C0868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386CA0"/>
    <w:multiLevelType w:val="hybridMultilevel"/>
    <w:tmpl w:val="098EF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7AB2F69"/>
    <w:multiLevelType w:val="hybridMultilevel"/>
    <w:tmpl w:val="3AF675BE"/>
    <w:lvl w:ilvl="0" w:tplc="04090001">
      <w:start w:val="1"/>
      <w:numFmt w:val="bullet"/>
      <w:lvlText w:val=""/>
      <w:lvlJc w:val="left"/>
      <w:pPr>
        <w:ind w:left="720" w:hanging="360"/>
      </w:pPr>
      <w:rPr>
        <w:rFonts w:ascii="Symbol" w:hAnsi="Symbol" w:hint="default"/>
        <w:color w:val="4BACC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5E2E37"/>
    <w:multiLevelType w:val="hybridMultilevel"/>
    <w:tmpl w:val="A4946BE6"/>
    <w:lvl w:ilvl="0" w:tplc="C99AAFA8">
      <w:start w:val="1"/>
      <w:numFmt w:val="lowerLetter"/>
      <w:lvlText w:val="%1."/>
      <w:lvlJc w:val="left"/>
      <w:pPr>
        <w:ind w:left="977" w:hanging="327"/>
      </w:pPr>
      <w:rPr>
        <w:rFonts w:ascii="Arial" w:eastAsia="Arial" w:hAnsi="Arial" w:hint="default"/>
        <w:color w:val="232323"/>
        <w:w w:val="106"/>
        <w:sz w:val="21"/>
        <w:szCs w:val="21"/>
      </w:rPr>
    </w:lvl>
    <w:lvl w:ilvl="1" w:tplc="489CD992">
      <w:start w:val="1"/>
      <w:numFmt w:val="bullet"/>
      <w:lvlText w:val="•"/>
      <w:lvlJc w:val="left"/>
      <w:pPr>
        <w:ind w:left="1931" w:hanging="327"/>
      </w:pPr>
      <w:rPr>
        <w:rFonts w:hint="default"/>
      </w:rPr>
    </w:lvl>
    <w:lvl w:ilvl="2" w:tplc="633C65F4">
      <w:start w:val="1"/>
      <w:numFmt w:val="bullet"/>
      <w:lvlText w:val="•"/>
      <w:lvlJc w:val="left"/>
      <w:pPr>
        <w:ind w:left="2886" w:hanging="327"/>
      </w:pPr>
      <w:rPr>
        <w:rFonts w:hint="default"/>
      </w:rPr>
    </w:lvl>
    <w:lvl w:ilvl="3" w:tplc="B7FA6A9A">
      <w:start w:val="1"/>
      <w:numFmt w:val="bullet"/>
      <w:lvlText w:val="•"/>
      <w:lvlJc w:val="left"/>
      <w:pPr>
        <w:ind w:left="3840" w:hanging="327"/>
      </w:pPr>
      <w:rPr>
        <w:rFonts w:hint="default"/>
      </w:rPr>
    </w:lvl>
    <w:lvl w:ilvl="4" w:tplc="20C46256">
      <w:start w:val="1"/>
      <w:numFmt w:val="bullet"/>
      <w:lvlText w:val="•"/>
      <w:lvlJc w:val="left"/>
      <w:pPr>
        <w:ind w:left="4794" w:hanging="327"/>
      </w:pPr>
      <w:rPr>
        <w:rFonts w:hint="default"/>
      </w:rPr>
    </w:lvl>
    <w:lvl w:ilvl="5" w:tplc="EF4CE988">
      <w:start w:val="1"/>
      <w:numFmt w:val="bullet"/>
      <w:lvlText w:val="•"/>
      <w:lvlJc w:val="left"/>
      <w:pPr>
        <w:ind w:left="5748" w:hanging="327"/>
      </w:pPr>
      <w:rPr>
        <w:rFonts w:hint="default"/>
      </w:rPr>
    </w:lvl>
    <w:lvl w:ilvl="6" w:tplc="941A38F4">
      <w:start w:val="1"/>
      <w:numFmt w:val="bullet"/>
      <w:lvlText w:val="•"/>
      <w:lvlJc w:val="left"/>
      <w:pPr>
        <w:ind w:left="6703" w:hanging="327"/>
      </w:pPr>
      <w:rPr>
        <w:rFonts w:hint="default"/>
      </w:rPr>
    </w:lvl>
    <w:lvl w:ilvl="7" w:tplc="6ADE6514">
      <w:start w:val="1"/>
      <w:numFmt w:val="bullet"/>
      <w:lvlText w:val="•"/>
      <w:lvlJc w:val="left"/>
      <w:pPr>
        <w:ind w:left="7657" w:hanging="327"/>
      </w:pPr>
      <w:rPr>
        <w:rFonts w:hint="default"/>
      </w:rPr>
    </w:lvl>
    <w:lvl w:ilvl="8" w:tplc="0FFECB66">
      <w:start w:val="1"/>
      <w:numFmt w:val="bullet"/>
      <w:lvlText w:val="•"/>
      <w:lvlJc w:val="left"/>
      <w:pPr>
        <w:ind w:left="8611" w:hanging="327"/>
      </w:pPr>
      <w:rPr>
        <w:rFonts w:hint="default"/>
      </w:rPr>
    </w:lvl>
  </w:abstractNum>
  <w:abstractNum w:abstractNumId="142" w15:restartNumberingAfterBreak="0">
    <w:nsid w:val="7A962F6F"/>
    <w:multiLevelType w:val="multilevel"/>
    <w:tmpl w:val="F5100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7AE02A23"/>
    <w:multiLevelType w:val="hybridMultilevel"/>
    <w:tmpl w:val="0F1C1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BCA567C"/>
    <w:multiLevelType w:val="hybridMultilevel"/>
    <w:tmpl w:val="350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E713F8"/>
    <w:multiLevelType w:val="hybridMultilevel"/>
    <w:tmpl w:val="3304A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C51151D"/>
    <w:multiLevelType w:val="multilevel"/>
    <w:tmpl w:val="74DEC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7C604920"/>
    <w:multiLevelType w:val="hybridMultilevel"/>
    <w:tmpl w:val="0E8A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E248D1"/>
    <w:multiLevelType w:val="hybridMultilevel"/>
    <w:tmpl w:val="91F84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CEA66BE"/>
    <w:multiLevelType w:val="hybridMultilevel"/>
    <w:tmpl w:val="7B5ACF3C"/>
    <w:lvl w:ilvl="0" w:tplc="FE7C7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0158EB"/>
    <w:multiLevelType w:val="multilevel"/>
    <w:tmpl w:val="0BAC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D3C2F95"/>
    <w:multiLevelType w:val="hybridMultilevel"/>
    <w:tmpl w:val="3F5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8F2414"/>
    <w:multiLevelType w:val="hybridMultilevel"/>
    <w:tmpl w:val="B6D0F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EF62D9"/>
    <w:multiLevelType w:val="hybridMultilevel"/>
    <w:tmpl w:val="B390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535BD5"/>
    <w:multiLevelType w:val="multilevel"/>
    <w:tmpl w:val="A920CA28"/>
    <w:lvl w:ilvl="0">
      <w:start w:val="14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7F6D448B"/>
    <w:multiLevelType w:val="hybridMultilevel"/>
    <w:tmpl w:val="4960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81"/>
  </w:num>
  <w:num w:numId="3">
    <w:abstractNumId w:val="82"/>
  </w:num>
  <w:num w:numId="4">
    <w:abstractNumId w:val="84"/>
  </w:num>
  <w:num w:numId="5">
    <w:abstractNumId w:val="103"/>
  </w:num>
  <w:num w:numId="6">
    <w:abstractNumId w:val="128"/>
  </w:num>
  <w:num w:numId="7">
    <w:abstractNumId w:val="43"/>
  </w:num>
  <w:num w:numId="8">
    <w:abstractNumId w:val="91"/>
  </w:num>
  <w:num w:numId="9">
    <w:abstractNumId w:val="134"/>
  </w:num>
  <w:num w:numId="10">
    <w:abstractNumId w:val="78"/>
  </w:num>
  <w:num w:numId="11">
    <w:abstractNumId w:val="105"/>
  </w:num>
  <w:num w:numId="12">
    <w:abstractNumId w:val="65"/>
  </w:num>
  <w:num w:numId="13">
    <w:abstractNumId w:val="114"/>
  </w:num>
  <w:num w:numId="14">
    <w:abstractNumId w:val="110"/>
  </w:num>
  <w:num w:numId="15">
    <w:abstractNumId w:val="39"/>
  </w:num>
  <w:num w:numId="16">
    <w:abstractNumId w:val="79"/>
  </w:num>
  <w:num w:numId="17">
    <w:abstractNumId w:val="109"/>
  </w:num>
  <w:num w:numId="18">
    <w:abstractNumId w:val="75"/>
  </w:num>
  <w:num w:numId="19">
    <w:abstractNumId w:val="108"/>
  </w:num>
  <w:num w:numId="20">
    <w:abstractNumId w:val="118"/>
  </w:num>
  <w:num w:numId="21">
    <w:abstractNumId w:val="62"/>
  </w:num>
  <w:num w:numId="22">
    <w:abstractNumId w:val="95"/>
  </w:num>
  <w:num w:numId="23">
    <w:abstractNumId w:val="29"/>
  </w:num>
  <w:num w:numId="24">
    <w:abstractNumId w:val="11"/>
  </w:num>
  <w:num w:numId="25">
    <w:abstractNumId w:val="101"/>
  </w:num>
  <w:num w:numId="26">
    <w:abstractNumId w:val="31"/>
  </w:num>
  <w:num w:numId="27">
    <w:abstractNumId w:val="46"/>
  </w:num>
  <w:num w:numId="28">
    <w:abstractNumId w:val="1"/>
  </w:num>
  <w:num w:numId="29">
    <w:abstractNumId w:val="98"/>
  </w:num>
  <w:num w:numId="30">
    <w:abstractNumId w:val="2"/>
  </w:num>
  <w:num w:numId="31">
    <w:abstractNumId w:val="4"/>
  </w:num>
  <w:num w:numId="32">
    <w:abstractNumId w:val="116"/>
  </w:num>
  <w:num w:numId="33">
    <w:abstractNumId w:val="19"/>
  </w:num>
  <w:num w:numId="34">
    <w:abstractNumId w:val="20"/>
  </w:num>
  <w:num w:numId="35">
    <w:abstractNumId w:val="147"/>
  </w:num>
  <w:num w:numId="36">
    <w:abstractNumId w:val="57"/>
  </w:num>
  <w:num w:numId="37">
    <w:abstractNumId w:val="35"/>
  </w:num>
  <w:num w:numId="38">
    <w:abstractNumId w:val="96"/>
  </w:num>
  <w:num w:numId="39">
    <w:abstractNumId w:val="129"/>
  </w:num>
  <w:num w:numId="40">
    <w:abstractNumId w:val="53"/>
  </w:num>
  <w:num w:numId="41">
    <w:abstractNumId w:val="18"/>
  </w:num>
  <w:num w:numId="42">
    <w:abstractNumId w:val="137"/>
  </w:num>
  <w:num w:numId="43">
    <w:abstractNumId w:val="36"/>
  </w:num>
  <w:num w:numId="44">
    <w:abstractNumId w:val="28"/>
  </w:num>
  <w:num w:numId="45">
    <w:abstractNumId w:val="126"/>
  </w:num>
  <w:num w:numId="46">
    <w:abstractNumId w:val="0"/>
  </w:num>
  <w:num w:numId="47">
    <w:abstractNumId w:val="59"/>
  </w:num>
  <w:num w:numId="48">
    <w:abstractNumId w:val="106"/>
  </w:num>
  <w:num w:numId="49">
    <w:abstractNumId w:val="9"/>
  </w:num>
  <w:num w:numId="50">
    <w:abstractNumId w:val="80"/>
  </w:num>
  <w:num w:numId="51">
    <w:abstractNumId w:val="7"/>
  </w:num>
  <w:num w:numId="52">
    <w:abstractNumId w:val="13"/>
  </w:num>
  <w:num w:numId="53">
    <w:abstractNumId w:val="143"/>
  </w:num>
  <w:num w:numId="54">
    <w:abstractNumId w:val="148"/>
  </w:num>
  <w:num w:numId="55">
    <w:abstractNumId w:val="48"/>
  </w:num>
  <w:num w:numId="56">
    <w:abstractNumId w:val="127"/>
  </w:num>
  <w:num w:numId="57">
    <w:abstractNumId w:val="153"/>
  </w:num>
  <w:num w:numId="58">
    <w:abstractNumId w:val="90"/>
  </w:num>
  <w:num w:numId="59">
    <w:abstractNumId w:val="15"/>
  </w:num>
  <w:num w:numId="60">
    <w:abstractNumId w:val="145"/>
  </w:num>
  <w:num w:numId="61">
    <w:abstractNumId w:val="117"/>
  </w:num>
  <w:num w:numId="62">
    <w:abstractNumId w:val="40"/>
  </w:num>
  <w:num w:numId="63">
    <w:abstractNumId w:val="139"/>
  </w:num>
  <w:num w:numId="64">
    <w:abstractNumId w:val="87"/>
  </w:num>
  <w:num w:numId="65">
    <w:abstractNumId w:val="24"/>
  </w:num>
  <w:num w:numId="66">
    <w:abstractNumId w:val="14"/>
  </w:num>
  <w:num w:numId="67">
    <w:abstractNumId w:val="123"/>
  </w:num>
  <w:num w:numId="68">
    <w:abstractNumId w:val="12"/>
  </w:num>
  <w:num w:numId="69">
    <w:abstractNumId w:val="102"/>
  </w:num>
  <w:num w:numId="70">
    <w:abstractNumId w:val="32"/>
  </w:num>
  <w:num w:numId="71">
    <w:abstractNumId w:val="112"/>
  </w:num>
  <w:num w:numId="72">
    <w:abstractNumId w:val="8"/>
  </w:num>
  <w:num w:numId="73">
    <w:abstractNumId w:val="67"/>
  </w:num>
  <w:num w:numId="74">
    <w:abstractNumId w:val="120"/>
  </w:num>
  <w:num w:numId="75">
    <w:abstractNumId w:val="6"/>
  </w:num>
  <w:num w:numId="76">
    <w:abstractNumId w:val="73"/>
  </w:num>
  <w:num w:numId="77">
    <w:abstractNumId w:val="38"/>
  </w:num>
  <w:num w:numId="78">
    <w:abstractNumId w:val="121"/>
  </w:num>
  <w:num w:numId="79">
    <w:abstractNumId w:val="63"/>
  </w:num>
  <w:num w:numId="80">
    <w:abstractNumId w:val="111"/>
  </w:num>
  <w:num w:numId="81">
    <w:abstractNumId w:val="93"/>
  </w:num>
  <w:num w:numId="82">
    <w:abstractNumId w:val="68"/>
  </w:num>
  <w:num w:numId="83">
    <w:abstractNumId w:val="135"/>
    <w:lvlOverride w:ilvl="0">
      <w:startOverride w:val="1"/>
      <w:lvl w:ilvl="0" w:tplc="ADF2D3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78DE3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6C4CD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52E2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8A984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0CCF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6231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A89DE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70726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abstractNumId w:val="34"/>
  </w:num>
  <w:num w:numId="85">
    <w:abstractNumId w:val="25"/>
  </w:num>
  <w:num w:numId="86">
    <w:abstractNumId w:val="55"/>
  </w:num>
  <w:num w:numId="87">
    <w:abstractNumId w:val="26"/>
  </w:num>
  <w:num w:numId="88">
    <w:abstractNumId w:val="107"/>
  </w:num>
  <w:num w:numId="89">
    <w:abstractNumId w:val="41"/>
  </w:num>
  <w:num w:numId="90">
    <w:abstractNumId w:val="124"/>
  </w:num>
  <w:num w:numId="91">
    <w:abstractNumId w:val="76"/>
  </w:num>
  <w:num w:numId="92">
    <w:abstractNumId w:val="23"/>
  </w:num>
  <w:num w:numId="93">
    <w:abstractNumId w:val="33"/>
  </w:num>
  <w:num w:numId="94">
    <w:abstractNumId w:val="27"/>
  </w:num>
  <w:num w:numId="95">
    <w:abstractNumId w:val="150"/>
  </w:num>
  <w:num w:numId="96">
    <w:abstractNumId w:val="131"/>
  </w:num>
  <w:num w:numId="97">
    <w:abstractNumId w:val="88"/>
  </w:num>
  <w:num w:numId="98">
    <w:abstractNumId w:val="16"/>
  </w:num>
  <w:num w:numId="99">
    <w:abstractNumId w:val="154"/>
  </w:num>
  <w:num w:numId="100">
    <w:abstractNumId w:val="125"/>
  </w:num>
  <w:num w:numId="101">
    <w:abstractNumId w:val="58"/>
  </w:num>
  <w:num w:numId="102">
    <w:abstractNumId w:val="100"/>
  </w:num>
  <w:num w:numId="103">
    <w:abstractNumId w:val="45"/>
  </w:num>
  <w:num w:numId="104">
    <w:abstractNumId w:val="52"/>
  </w:num>
  <w:num w:numId="105">
    <w:abstractNumId w:val="136"/>
  </w:num>
  <w:num w:numId="106">
    <w:abstractNumId w:val="142"/>
  </w:num>
  <w:num w:numId="107">
    <w:abstractNumId w:val="146"/>
  </w:num>
  <w:num w:numId="108">
    <w:abstractNumId w:val="44"/>
  </w:num>
  <w:num w:numId="109">
    <w:abstractNumId w:val="37"/>
  </w:num>
  <w:num w:numId="110">
    <w:abstractNumId w:val="69"/>
  </w:num>
  <w:num w:numId="111">
    <w:abstractNumId w:val="56"/>
  </w:num>
  <w:num w:numId="112">
    <w:abstractNumId w:val="71"/>
  </w:num>
  <w:num w:numId="113">
    <w:abstractNumId w:val="92"/>
  </w:num>
  <w:num w:numId="114">
    <w:abstractNumId w:val="17"/>
  </w:num>
  <w:num w:numId="115">
    <w:abstractNumId w:val="113"/>
  </w:num>
  <w:num w:numId="116">
    <w:abstractNumId w:val="72"/>
  </w:num>
  <w:num w:numId="117">
    <w:abstractNumId w:val="94"/>
  </w:num>
  <w:num w:numId="118">
    <w:abstractNumId w:val="10"/>
  </w:num>
  <w:num w:numId="119">
    <w:abstractNumId w:val="66"/>
  </w:num>
  <w:num w:numId="120">
    <w:abstractNumId w:val="122"/>
  </w:num>
  <w:num w:numId="121">
    <w:abstractNumId w:val="51"/>
  </w:num>
  <w:num w:numId="122">
    <w:abstractNumId w:val="119"/>
  </w:num>
  <w:num w:numId="123">
    <w:abstractNumId w:val="86"/>
  </w:num>
  <w:num w:numId="124">
    <w:abstractNumId w:val="64"/>
  </w:num>
  <w:num w:numId="125">
    <w:abstractNumId w:val="115"/>
  </w:num>
  <w:num w:numId="126">
    <w:abstractNumId w:val="132"/>
  </w:num>
  <w:num w:numId="127">
    <w:abstractNumId w:val="133"/>
  </w:num>
  <w:num w:numId="128">
    <w:abstractNumId w:val="141"/>
  </w:num>
  <w:num w:numId="129">
    <w:abstractNumId w:val="89"/>
  </w:num>
  <w:num w:numId="130">
    <w:abstractNumId w:val="50"/>
  </w:num>
  <w:num w:numId="131">
    <w:abstractNumId w:val="151"/>
  </w:num>
  <w:num w:numId="132">
    <w:abstractNumId w:val="144"/>
  </w:num>
  <w:num w:numId="133">
    <w:abstractNumId w:val="130"/>
  </w:num>
  <w:num w:numId="134">
    <w:abstractNumId w:val="70"/>
  </w:num>
  <w:num w:numId="135">
    <w:abstractNumId w:val="155"/>
  </w:num>
  <w:num w:numId="136">
    <w:abstractNumId w:val="74"/>
  </w:num>
  <w:num w:numId="137">
    <w:abstractNumId w:val="61"/>
  </w:num>
  <w:num w:numId="138">
    <w:abstractNumId w:val="21"/>
  </w:num>
  <w:num w:numId="139">
    <w:abstractNumId w:val="140"/>
  </w:num>
  <w:num w:numId="140">
    <w:abstractNumId w:val="30"/>
  </w:num>
  <w:num w:numId="141">
    <w:abstractNumId w:val="5"/>
  </w:num>
  <w:num w:numId="142">
    <w:abstractNumId w:val="104"/>
  </w:num>
  <w:num w:numId="143">
    <w:abstractNumId w:val="22"/>
  </w:num>
  <w:num w:numId="144">
    <w:abstractNumId w:val="60"/>
  </w:num>
  <w:num w:numId="145">
    <w:abstractNumId w:val="97"/>
  </w:num>
  <w:num w:numId="146">
    <w:abstractNumId w:val="99"/>
  </w:num>
  <w:num w:numId="147">
    <w:abstractNumId w:val="47"/>
  </w:num>
  <w:num w:numId="148">
    <w:abstractNumId w:val="42"/>
  </w:num>
  <w:num w:numId="149">
    <w:abstractNumId w:val="3"/>
  </w:num>
  <w:num w:numId="150">
    <w:abstractNumId w:val="83"/>
  </w:num>
  <w:num w:numId="151">
    <w:abstractNumId w:val="85"/>
  </w:num>
  <w:num w:numId="152">
    <w:abstractNumId w:val="49"/>
  </w:num>
  <w:num w:numId="153">
    <w:abstractNumId w:val="138"/>
  </w:num>
  <w:num w:numId="154">
    <w:abstractNumId w:val="54"/>
  </w:num>
  <w:num w:numId="155">
    <w:abstractNumId w:val="152"/>
  </w:num>
  <w:num w:numId="156">
    <w:abstractNumId w:val="14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DC"/>
    <w:rsid w:val="00005B34"/>
    <w:rsid w:val="000215A4"/>
    <w:rsid w:val="00026DA4"/>
    <w:rsid w:val="00033AAE"/>
    <w:rsid w:val="000536D6"/>
    <w:rsid w:val="00054847"/>
    <w:rsid w:val="0006430A"/>
    <w:rsid w:val="000A2DA8"/>
    <w:rsid w:val="000A5EAE"/>
    <w:rsid w:val="000B0750"/>
    <w:rsid w:val="000B29F2"/>
    <w:rsid w:val="000D3F5A"/>
    <w:rsid w:val="001137D4"/>
    <w:rsid w:val="00127B7D"/>
    <w:rsid w:val="0014425E"/>
    <w:rsid w:val="00182573"/>
    <w:rsid w:val="001863FB"/>
    <w:rsid w:val="0018735B"/>
    <w:rsid w:val="001A0980"/>
    <w:rsid w:val="001A7308"/>
    <w:rsid w:val="001B036C"/>
    <w:rsid w:val="001D058C"/>
    <w:rsid w:val="001D0A95"/>
    <w:rsid w:val="001D2383"/>
    <w:rsid w:val="001D6CC0"/>
    <w:rsid w:val="00213857"/>
    <w:rsid w:val="00215A6C"/>
    <w:rsid w:val="0028249D"/>
    <w:rsid w:val="002B31F4"/>
    <w:rsid w:val="002B78F9"/>
    <w:rsid w:val="002C1FC1"/>
    <w:rsid w:val="002C25F3"/>
    <w:rsid w:val="002C2E50"/>
    <w:rsid w:val="002C737C"/>
    <w:rsid w:val="002E690C"/>
    <w:rsid w:val="002F72B5"/>
    <w:rsid w:val="0031039B"/>
    <w:rsid w:val="003139BA"/>
    <w:rsid w:val="00345002"/>
    <w:rsid w:val="003568A0"/>
    <w:rsid w:val="00364DDC"/>
    <w:rsid w:val="00374903"/>
    <w:rsid w:val="00374EC7"/>
    <w:rsid w:val="003832ED"/>
    <w:rsid w:val="00393B5F"/>
    <w:rsid w:val="003D500E"/>
    <w:rsid w:val="003E1347"/>
    <w:rsid w:val="003E4113"/>
    <w:rsid w:val="00401C86"/>
    <w:rsid w:val="004069F5"/>
    <w:rsid w:val="00423033"/>
    <w:rsid w:val="004240B0"/>
    <w:rsid w:val="00427AFC"/>
    <w:rsid w:val="00437662"/>
    <w:rsid w:val="00490CC9"/>
    <w:rsid w:val="004A3F8B"/>
    <w:rsid w:val="004A40B5"/>
    <w:rsid w:val="004D4119"/>
    <w:rsid w:val="005360D7"/>
    <w:rsid w:val="00552A8A"/>
    <w:rsid w:val="00567720"/>
    <w:rsid w:val="00576EB8"/>
    <w:rsid w:val="00582306"/>
    <w:rsid w:val="00593BAD"/>
    <w:rsid w:val="00595C99"/>
    <w:rsid w:val="005F2872"/>
    <w:rsid w:val="005F3D29"/>
    <w:rsid w:val="005F7513"/>
    <w:rsid w:val="00640254"/>
    <w:rsid w:val="00674857"/>
    <w:rsid w:val="00681C5F"/>
    <w:rsid w:val="006A10F0"/>
    <w:rsid w:val="006E2AD9"/>
    <w:rsid w:val="006E6187"/>
    <w:rsid w:val="006F6CDC"/>
    <w:rsid w:val="00722FBE"/>
    <w:rsid w:val="0072698C"/>
    <w:rsid w:val="0073286C"/>
    <w:rsid w:val="007421B3"/>
    <w:rsid w:val="00750DB0"/>
    <w:rsid w:val="007527F9"/>
    <w:rsid w:val="00754A80"/>
    <w:rsid w:val="00763007"/>
    <w:rsid w:val="00773E66"/>
    <w:rsid w:val="007822B8"/>
    <w:rsid w:val="007F0984"/>
    <w:rsid w:val="007F72A5"/>
    <w:rsid w:val="00801371"/>
    <w:rsid w:val="00813FC6"/>
    <w:rsid w:val="00814126"/>
    <w:rsid w:val="00817292"/>
    <w:rsid w:val="008254CE"/>
    <w:rsid w:val="0083333E"/>
    <w:rsid w:val="0084695D"/>
    <w:rsid w:val="00856665"/>
    <w:rsid w:val="00867133"/>
    <w:rsid w:val="00874447"/>
    <w:rsid w:val="00875B98"/>
    <w:rsid w:val="0088212B"/>
    <w:rsid w:val="008D1B07"/>
    <w:rsid w:val="008F2426"/>
    <w:rsid w:val="00904F70"/>
    <w:rsid w:val="00910295"/>
    <w:rsid w:val="0092013F"/>
    <w:rsid w:val="009248A3"/>
    <w:rsid w:val="009253D0"/>
    <w:rsid w:val="00936AB8"/>
    <w:rsid w:val="00956EE0"/>
    <w:rsid w:val="00960E94"/>
    <w:rsid w:val="0097630B"/>
    <w:rsid w:val="00981C80"/>
    <w:rsid w:val="00990B7D"/>
    <w:rsid w:val="009D7A30"/>
    <w:rsid w:val="00A41264"/>
    <w:rsid w:val="00A46CC5"/>
    <w:rsid w:val="00A54C56"/>
    <w:rsid w:val="00A7629D"/>
    <w:rsid w:val="00A81B25"/>
    <w:rsid w:val="00A8368D"/>
    <w:rsid w:val="00A92827"/>
    <w:rsid w:val="00A976C6"/>
    <w:rsid w:val="00AC7D2F"/>
    <w:rsid w:val="00AD160C"/>
    <w:rsid w:val="00AF6742"/>
    <w:rsid w:val="00B02DA1"/>
    <w:rsid w:val="00B0429E"/>
    <w:rsid w:val="00B04CEA"/>
    <w:rsid w:val="00B20817"/>
    <w:rsid w:val="00B42ACF"/>
    <w:rsid w:val="00B4764C"/>
    <w:rsid w:val="00B70E85"/>
    <w:rsid w:val="00B772F6"/>
    <w:rsid w:val="00B81436"/>
    <w:rsid w:val="00BA644E"/>
    <w:rsid w:val="00BB6AEC"/>
    <w:rsid w:val="00BC6036"/>
    <w:rsid w:val="00BC7E6C"/>
    <w:rsid w:val="00BD3930"/>
    <w:rsid w:val="00BE47CA"/>
    <w:rsid w:val="00C0136E"/>
    <w:rsid w:val="00C1330D"/>
    <w:rsid w:val="00C52700"/>
    <w:rsid w:val="00C56EE5"/>
    <w:rsid w:val="00C655ED"/>
    <w:rsid w:val="00C65AC4"/>
    <w:rsid w:val="00C82EF0"/>
    <w:rsid w:val="00C927ED"/>
    <w:rsid w:val="00CA28D3"/>
    <w:rsid w:val="00CC330B"/>
    <w:rsid w:val="00CE45A1"/>
    <w:rsid w:val="00CF7E42"/>
    <w:rsid w:val="00D20E51"/>
    <w:rsid w:val="00D257CC"/>
    <w:rsid w:val="00D362A3"/>
    <w:rsid w:val="00D510DA"/>
    <w:rsid w:val="00D56263"/>
    <w:rsid w:val="00D83174"/>
    <w:rsid w:val="00DB3344"/>
    <w:rsid w:val="00DB7456"/>
    <w:rsid w:val="00DD3ACD"/>
    <w:rsid w:val="00DD4A07"/>
    <w:rsid w:val="00DD69A4"/>
    <w:rsid w:val="00DF72AF"/>
    <w:rsid w:val="00E01052"/>
    <w:rsid w:val="00E04A77"/>
    <w:rsid w:val="00E054F1"/>
    <w:rsid w:val="00E23381"/>
    <w:rsid w:val="00E37302"/>
    <w:rsid w:val="00E63AD7"/>
    <w:rsid w:val="00E63F0F"/>
    <w:rsid w:val="00E64981"/>
    <w:rsid w:val="00E6540B"/>
    <w:rsid w:val="00E70370"/>
    <w:rsid w:val="00E73B3E"/>
    <w:rsid w:val="00E8100B"/>
    <w:rsid w:val="00E822AF"/>
    <w:rsid w:val="00E907C9"/>
    <w:rsid w:val="00E90FF1"/>
    <w:rsid w:val="00EA4FB7"/>
    <w:rsid w:val="00EA55A3"/>
    <w:rsid w:val="00EB0982"/>
    <w:rsid w:val="00F00F44"/>
    <w:rsid w:val="00F220ED"/>
    <w:rsid w:val="00F26250"/>
    <w:rsid w:val="00F36250"/>
    <w:rsid w:val="00F5147E"/>
    <w:rsid w:val="00F565D8"/>
    <w:rsid w:val="00F631C1"/>
    <w:rsid w:val="00F66781"/>
    <w:rsid w:val="00F70E68"/>
    <w:rsid w:val="00F71593"/>
    <w:rsid w:val="00F96A23"/>
    <w:rsid w:val="00FB14C5"/>
    <w:rsid w:val="00FB4FCA"/>
    <w:rsid w:val="00FD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EA25"/>
  <w15:docId w15:val="{2F7788AA-C7E6-4DD9-90D6-7D069057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3B3E"/>
  </w:style>
  <w:style w:type="paragraph" w:styleId="Heading1">
    <w:name w:val="heading 1"/>
    <w:basedOn w:val="Normal"/>
    <w:next w:val="Normal"/>
    <w:link w:val="Heading1Char"/>
    <w:qFormat/>
    <w:rsid w:val="00E73B3E"/>
    <w:pPr>
      <w:keepNext/>
      <w:keepLines/>
      <w:spacing w:before="240"/>
      <w:outlineLvl w:val="0"/>
    </w:pPr>
    <w:rPr>
      <w:color w:val="2F5496"/>
      <w:sz w:val="32"/>
      <w:szCs w:val="32"/>
      <w:u w:val="single"/>
    </w:rPr>
  </w:style>
  <w:style w:type="paragraph" w:styleId="Heading2">
    <w:name w:val="heading 2"/>
    <w:basedOn w:val="Normal"/>
    <w:next w:val="Normal"/>
    <w:link w:val="Heading2Char"/>
    <w:qFormat/>
    <w:rsid w:val="00E73B3E"/>
    <w:pPr>
      <w:keepNext/>
      <w:keepLines/>
      <w:shd w:val="clear" w:color="auto" w:fill="DEEBF6"/>
      <w:spacing w:before="40"/>
      <w:jc w:val="center"/>
      <w:outlineLvl w:val="1"/>
    </w:pPr>
    <w:rPr>
      <w:b/>
      <w:color w:val="000000"/>
      <w:sz w:val="36"/>
      <w:szCs w:val="36"/>
    </w:rPr>
  </w:style>
  <w:style w:type="paragraph" w:styleId="Heading3">
    <w:name w:val="heading 3"/>
    <w:basedOn w:val="Normal"/>
    <w:next w:val="Normal"/>
    <w:link w:val="Heading3Char"/>
    <w:qFormat/>
    <w:rsid w:val="00E73B3E"/>
    <w:pPr>
      <w:keepNext/>
      <w:keepLines/>
      <w:spacing w:before="40"/>
      <w:outlineLvl w:val="2"/>
    </w:pPr>
    <w:rPr>
      <w:color w:val="1F3863"/>
    </w:rPr>
  </w:style>
  <w:style w:type="paragraph" w:styleId="Heading4">
    <w:name w:val="heading 4"/>
    <w:basedOn w:val="Normal"/>
    <w:next w:val="Normal"/>
    <w:link w:val="Heading4Char"/>
    <w:qFormat/>
    <w:rsid w:val="00E73B3E"/>
    <w:pPr>
      <w:keepNext/>
      <w:keepLines/>
      <w:spacing w:before="240" w:after="40"/>
      <w:outlineLvl w:val="3"/>
    </w:pPr>
    <w:rPr>
      <w:b/>
    </w:rPr>
  </w:style>
  <w:style w:type="paragraph" w:styleId="Heading5">
    <w:name w:val="heading 5"/>
    <w:basedOn w:val="Normal"/>
    <w:next w:val="Normal"/>
    <w:uiPriority w:val="9"/>
    <w:qFormat/>
    <w:rsid w:val="00E73B3E"/>
    <w:pPr>
      <w:keepNext/>
      <w:keepLines/>
      <w:spacing w:before="220" w:after="40"/>
      <w:outlineLvl w:val="4"/>
    </w:pPr>
    <w:rPr>
      <w:b/>
      <w:sz w:val="22"/>
      <w:szCs w:val="22"/>
    </w:rPr>
  </w:style>
  <w:style w:type="paragraph" w:styleId="Heading6">
    <w:name w:val="heading 6"/>
    <w:basedOn w:val="Normal"/>
    <w:next w:val="Normal"/>
    <w:uiPriority w:val="9"/>
    <w:qFormat/>
    <w:rsid w:val="00E73B3E"/>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3D500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D50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73B3E"/>
    <w:rPr>
      <w:sz w:val="56"/>
      <w:szCs w:val="56"/>
    </w:rPr>
  </w:style>
  <w:style w:type="paragraph" w:styleId="Subtitle">
    <w:name w:val="Subtitle"/>
    <w:basedOn w:val="Normal"/>
    <w:next w:val="Normal"/>
    <w:uiPriority w:val="11"/>
    <w:qFormat/>
    <w:rsid w:val="00E73B3E"/>
    <w:pPr>
      <w:keepNext/>
      <w:keepLines/>
      <w:spacing w:before="360" w:after="80"/>
    </w:pPr>
    <w:rPr>
      <w:rFonts w:ascii="Georgia" w:eastAsia="Georgia" w:hAnsi="Georgia" w:cs="Georgia"/>
      <w:i/>
      <w:color w:val="666666"/>
      <w:sz w:val="48"/>
      <w:szCs w:val="48"/>
    </w:rPr>
  </w:style>
  <w:style w:type="table" w:customStyle="1" w:styleId="a">
    <w:basedOn w:val="TableNormal"/>
    <w:rsid w:val="00E73B3E"/>
    <w:tblPr>
      <w:tblStyleRowBandSize w:val="1"/>
      <w:tblStyleColBandSize w:val="1"/>
    </w:tblPr>
  </w:style>
  <w:style w:type="table" w:customStyle="1" w:styleId="a0">
    <w:basedOn w:val="TableNormal"/>
    <w:rsid w:val="00E73B3E"/>
    <w:tblPr>
      <w:tblStyleRowBandSize w:val="1"/>
      <w:tblStyleColBandSize w:val="1"/>
    </w:tblPr>
  </w:style>
  <w:style w:type="table" w:customStyle="1" w:styleId="a1">
    <w:basedOn w:val="TableNormal"/>
    <w:rsid w:val="00E73B3E"/>
    <w:tblPr>
      <w:tblStyleRowBandSize w:val="1"/>
      <w:tblStyleColBandSize w:val="1"/>
    </w:tblPr>
  </w:style>
  <w:style w:type="table" w:customStyle="1" w:styleId="a2">
    <w:basedOn w:val="TableNormal"/>
    <w:rsid w:val="00E73B3E"/>
    <w:tblPr>
      <w:tblStyleRowBandSize w:val="1"/>
      <w:tblStyleColBandSize w:val="1"/>
      <w:tblCellMar>
        <w:left w:w="115" w:type="dxa"/>
        <w:right w:w="115" w:type="dxa"/>
      </w:tblCellMar>
    </w:tblPr>
  </w:style>
  <w:style w:type="table" w:customStyle="1" w:styleId="a3">
    <w:basedOn w:val="TableNormal"/>
    <w:rsid w:val="00E73B3E"/>
    <w:tblPr>
      <w:tblStyleRowBandSize w:val="1"/>
      <w:tblStyleColBandSize w:val="1"/>
      <w:tblCellMar>
        <w:left w:w="115" w:type="dxa"/>
        <w:right w:w="115" w:type="dxa"/>
      </w:tblCellMar>
    </w:tblPr>
  </w:style>
  <w:style w:type="table" w:customStyle="1" w:styleId="a4">
    <w:basedOn w:val="TableNormal"/>
    <w:rsid w:val="00E73B3E"/>
    <w:tblPr>
      <w:tblStyleRowBandSize w:val="1"/>
      <w:tblStyleColBandSize w:val="1"/>
      <w:tblCellMar>
        <w:left w:w="115" w:type="dxa"/>
        <w:right w:w="115" w:type="dxa"/>
      </w:tblCellMar>
    </w:tblPr>
  </w:style>
  <w:style w:type="table" w:customStyle="1" w:styleId="a5">
    <w:basedOn w:val="TableNormal"/>
    <w:rsid w:val="00E73B3E"/>
    <w:tblPr>
      <w:tblStyleRowBandSize w:val="1"/>
      <w:tblStyleColBandSize w:val="1"/>
      <w:tblCellMar>
        <w:left w:w="115" w:type="dxa"/>
        <w:right w:w="115" w:type="dxa"/>
      </w:tblCellMar>
    </w:tblPr>
  </w:style>
  <w:style w:type="table" w:customStyle="1" w:styleId="a6">
    <w:basedOn w:val="TableNormal"/>
    <w:rsid w:val="00E73B3E"/>
    <w:tblPr>
      <w:tblStyleRowBandSize w:val="1"/>
      <w:tblStyleColBandSize w:val="1"/>
      <w:tblCellMar>
        <w:left w:w="115" w:type="dxa"/>
        <w:right w:w="115" w:type="dxa"/>
      </w:tblCellMar>
    </w:tblPr>
  </w:style>
  <w:style w:type="table" w:customStyle="1" w:styleId="a7">
    <w:basedOn w:val="TableNormal"/>
    <w:rsid w:val="00E73B3E"/>
    <w:tblPr>
      <w:tblStyleRowBandSize w:val="1"/>
      <w:tblStyleColBandSize w:val="1"/>
      <w:tblCellMar>
        <w:left w:w="115" w:type="dxa"/>
        <w:right w:w="115" w:type="dxa"/>
      </w:tblCellMar>
    </w:tblPr>
  </w:style>
  <w:style w:type="table" w:customStyle="1" w:styleId="a8">
    <w:basedOn w:val="TableNormal"/>
    <w:rsid w:val="00E73B3E"/>
    <w:tblPr>
      <w:tblStyleRowBandSize w:val="1"/>
      <w:tblStyleColBandSize w:val="1"/>
      <w:tblCellMar>
        <w:left w:w="115" w:type="dxa"/>
        <w:right w:w="115" w:type="dxa"/>
      </w:tblCellMar>
    </w:tblPr>
  </w:style>
  <w:style w:type="table" w:customStyle="1" w:styleId="a9">
    <w:basedOn w:val="TableNormal"/>
    <w:rsid w:val="00E73B3E"/>
    <w:tblPr>
      <w:tblStyleRowBandSize w:val="1"/>
      <w:tblStyleColBandSize w:val="1"/>
      <w:tblCellMar>
        <w:left w:w="115" w:type="dxa"/>
        <w:right w:w="115" w:type="dxa"/>
      </w:tblCellMar>
    </w:tblPr>
  </w:style>
  <w:style w:type="table" w:customStyle="1" w:styleId="aa">
    <w:basedOn w:val="TableNormal"/>
    <w:rsid w:val="00E73B3E"/>
    <w:tblPr>
      <w:tblStyleRowBandSize w:val="1"/>
      <w:tblStyleColBandSize w:val="1"/>
      <w:tblCellMar>
        <w:left w:w="115" w:type="dxa"/>
        <w:right w:w="115" w:type="dxa"/>
      </w:tblCellMar>
    </w:tblPr>
  </w:style>
  <w:style w:type="table" w:customStyle="1" w:styleId="ab">
    <w:basedOn w:val="TableNormal"/>
    <w:rsid w:val="00E73B3E"/>
    <w:tblPr>
      <w:tblStyleRowBandSize w:val="1"/>
      <w:tblStyleColBandSize w:val="1"/>
      <w:tblCellMar>
        <w:left w:w="115" w:type="dxa"/>
        <w:right w:w="115" w:type="dxa"/>
      </w:tblCellMar>
    </w:tblPr>
  </w:style>
  <w:style w:type="table" w:customStyle="1" w:styleId="ac">
    <w:basedOn w:val="TableNormal"/>
    <w:rsid w:val="00E73B3E"/>
    <w:tblPr>
      <w:tblStyleRowBandSize w:val="1"/>
      <w:tblStyleColBandSize w:val="1"/>
      <w:tblCellMar>
        <w:left w:w="115" w:type="dxa"/>
        <w:right w:w="115" w:type="dxa"/>
      </w:tblCellMar>
    </w:tblPr>
  </w:style>
  <w:style w:type="table" w:customStyle="1" w:styleId="ad">
    <w:basedOn w:val="TableNormal"/>
    <w:rsid w:val="00E73B3E"/>
    <w:tblPr>
      <w:tblStyleRowBandSize w:val="1"/>
      <w:tblStyleColBandSize w:val="1"/>
      <w:tblCellMar>
        <w:left w:w="115" w:type="dxa"/>
        <w:right w:w="115" w:type="dxa"/>
      </w:tblCellMar>
    </w:tblPr>
  </w:style>
  <w:style w:type="table" w:customStyle="1" w:styleId="ae">
    <w:basedOn w:val="TableNormal"/>
    <w:rsid w:val="00E73B3E"/>
    <w:tblPr>
      <w:tblStyleRowBandSize w:val="1"/>
      <w:tblStyleColBandSize w:val="1"/>
      <w:tblCellMar>
        <w:left w:w="115" w:type="dxa"/>
        <w:right w:w="115" w:type="dxa"/>
      </w:tblCellMar>
    </w:tblPr>
  </w:style>
  <w:style w:type="table" w:customStyle="1" w:styleId="af">
    <w:basedOn w:val="TableNormal"/>
    <w:rsid w:val="00E73B3E"/>
    <w:tblPr>
      <w:tblStyleRowBandSize w:val="1"/>
      <w:tblStyleColBandSize w:val="1"/>
      <w:tblCellMar>
        <w:left w:w="115" w:type="dxa"/>
        <w:right w:w="115" w:type="dxa"/>
      </w:tblCellMar>
    </w:tblPr>
  </w:style>
  <w:style w:type="table" w:customStyle="1" w:styleId="af0">
    <w:basedOn w:val="TableNormal"/>
    <w:rsid w:val="00E73B3E"/>
    <w:tblPr>
      <w:tblStyleRowBandSize w:val="1"/>
      <w:tblStyleColBandSize w:val="1"/>
      <w:tblCellMar>
        <w:left w:w="115" w:type="dxa"/>
        <w:right w:w="115" w:type="dxa"/>
      </w:tblCellMar>
    </w:tblPr>
  </w:style>
  <w:style w:type="table" w:customStyle="1" w:styleId="af1">
    <w:basedOn w:val="TableNormal"/>
    <w:rsid w:val="00E73B3E"/>
    <w:tblPr>
      <w:tblStyleRowBandSize w:val="1"/>
      <w:tblStyleColBandSize w:val="1"/>
      <w:tblCellMar>
        <w:left w:w="115" w:type="dxa"/>
        <w:right w:w="115" w:type="dxa"/>
      </w:tblCellMar>
    </w:tblPr>
  </w:style>
  <w:style w:type="table" w:customStyle="1" w:styleId="af2">
    <w:basedOn w:val="TableNormal"/>
    <w:rsid w:val="00E73B3E"/>
    <w:tblPr>
      <w:tblStyleRowBandSize w:val="1"/>
      <w:tblStyleColBandSize w:val="1"/>
    </w:tblPr>
  </w:style>
  <w:style w:type="table" w:customStyle="1" w:styleId="af3">
    <w:basedOn w:val="TableNormal"/>
    <w:rsid w:val="00E73B3E"/>
    <w:tblPr>
      <w:tblStyleRowBandSize w:val="1"/>
      <w:tblStyleColBandSize w:val="1"/>
      <w:tblCellMar>
        <w:left w:w="0" w:type="dxa"/>
        <w:right w:w="0" w:type="dxa"/>
      </w:tblCellMar>
    </w:tblPr>
  </w:style>
  <w:style w:type="table" w:customStyle="1" w:styleId="af4">
    <w:basedOn w:val="TableNormal"/>
    <w:rsid w:val="00E73B3E"/>
    <w:tblPr>
      <w:tblStyleRowBandSize w:val="1"/>
      <w:tblStyleColBandSize w:val="1"/>
      <w:tblCellMar>
        <w:left w:w="0" w:type="dxa"/>
        <w:right w:w="0" w:type="dxa"/>
      </w:tblCellMar>
    </w:tblPr>
  </w:style>
  <w:style w:type="table" w:customStyle="1" w:styleId="af5">
    <w:basedOn w:val="TableNormal"/>
    <w:rsid w:val="00E73B3E"/>
    <w:tblPr>
      <w:tblStyleRowBandSize w:val="1"/>
      <w:tblStyleColBandSize w:val="1"/>
      <w:tblCellMar>
        <w:left w:w="115" w:type="dxa"/>
        <w:right w:w="115" w:type="dxa"/>
      </w:tblCellMar>
    </w:tblPr>
  </w:style>
  <w:style w:type="table" w:customStyle="1" w:styleId="af6">
    <w:basedOn w:val="TableNormal"/>
    <w:rsid w:val="00E73B3E"/>
    <w:tblPr>
      <w:tblStyleRowBandSize w:val="1"/>
      <w:tblStyleColBandSize w:val="1"/>
      <w:tblCellMar>
        <w:left w:w="115" w:type="dxa"/>
        <w:right w:w="115" w:type="dxa"/>
      </w:tblCellMar>
    </w:tblPr>
  </w:style>
  <w:style w:type="table" w:customStyle="1" w:styleId="af7">
    <w:basedOn w:val="TableNormal"/>
    <w:rsid w:val="00E73B3E"/>
    <w:tblPr>
      <w:tblStyleRowBandSize w:val="1"/>
      <w:tblStyleColBandSize w:val="1"/>
      <w:tblCellMar>
        <w:left w:w="115" w:type="dxa"/>
        <w:right w:w="115" w:type="dxa"/>
      </w:tblCellMar>
    </w:tblPr>
  </w:style>
  <w:style w:type="table" w:customStyle="1" w:styleId="af8">
    <w:basedOn w:val="TableNormal"/>
    <w:rsid w:val="00E73B3E"/>
    <w:tblPr>
      <w:tblStyleRowBandSize w:val="1"/>
      <w:tblStyleColBandSize w:val="1"/>
    </w:tblPr>
  </w:style>
  <w:style w:type="table" w:customStyle="1" w:styleId="af9">
    <w:basedOn w:val="TableNormal"/>
    <w:rsid w:val="00E73B3E"/>
    <w:tblPr>
      <w:tblStyleRowBandSize w:val="1"/>
      <w:tblStyleColBandSize w:val="1"/>
      <w:tblCellMar>
        <w:left w:w="115" w:type="dxa"/>
        <w:right w:w="115" w:type="dxa"/>
      </w:tblCellMar>
    </w:tblPr>
  </w:style>
  <w:style w:type="table" w:customStyle="1" w:styleId="afa">
    <w:basedOn w:val="TableNormal"/>
    <w:rsid w:val="00E73B3E"/>
    <w:tblPr>
      <w:tblStyleRowBandSize w:val="1"/>
      <w:tblStyleColBandSize w:val="1"/>
      <w:tblCellMar>
        <w:left w:w="0" w:type="dxa"/>
        <w:right w:w="0" w:type="dxa"/>
      </w:tblCellMar>
    </w:tblPr>
  </w:style>
  <w:style w:type="table" w:customStyle="1" w:styleId="afb">
    <w:basedOn w:val="TableNormal"/>
    <w:rsid w:val="00E73B3E"/>
    <w:tblPr>
      <w:tblStyleRowBandSize w:val="1"/>
      <w:tblStyleColBandSize w:val="1"/>
      <w:tblCellMar>
        <w:left w:w="0" w:type="dxa"/>
        <w:right w:w="0" w:type="dxa"/>
      </w:tblCellMar>
    </w:tblPr>
  </w:style>
  <w:style w:type="table" w:customStyle="1" w:styleId="afc">
    <w:basedOn w:val="TableNormal"/>
    <w:rsid w:val="00E73B3E"/>
    <w:tblPr>
      <w:tblStyleRowBandSize w:val="1"/>
      <w:tblStyleColBandSize w:val="1"/>
    </w:tblPr>
  </w:style>
  <w:style w:type="table" w:customStyle="1" w:styleId="afd">
    <w:basedOn w:val="TableNormal"/>
    <w:rsid w:val="00E73B3E"/>
    <w:tblPr>
      <w:tblStyleRowBandSize w:val="1"/>
      <w:tblStyleColBandSize w:val="1"/>
      <w:tblCellMar>
        <w:left w:w="115" w:type="dxa"/>
        <w:right w:w="115" w:type="dxa"/>
      </w:tblCellMar>
    </w:tblPr>
  </w:style>
  <w:style w:type="table" w:customStyle="1" w:styleId="afe">
    <w:basedOn w:val="TableNormal"/>
    <w:rsid w:val="00E73B3E"/>
    <w:tblPr>
      <w:tblStyleRowBandSize w:val="1"/>
      <w:tblStyleColBandSize w:val="1"/>
    </w:tblPr>
  </w:style>
  <w:style w:type="table" w:customStyle="1" w:styleId="aff">
    <w:basedOn w:val="TableNormal"/>
    <w:rsid w:val="00E73B3E"/>
    <w:tblPr>
      <w:tblStyleRowBandSize w:val="1"/>
      <w:tblStyleColBandSize w:val="1"/>
    </w:tblPr>
  </w:style>
  <w:style w:type="table" w:customStyle="1" w:styleId="aff0">
    <w:basedOn w:val="TableNormal"/>
    <w:rsid w:val="00E73B3E"/>
    <w:tblPr>
      <w:tblStyleRowBandSize w:val="1"/>
      <w:tblStyleColBandSize w:val="1"/>
    </w:tblPr>
  </w:style>
  <w:style w:type="table" w:customStyle="1" w:styleId="aff1">
    <w:basedOn w:val="TableNormal"/>
    <w:rsid w:val="00E73B3E"/>
    <w:tblPr>
      <w:tblStyleRowBandSize w:val="1"/>
      <w:tblStyleColBandSize w:val="1"/>
    </w:tblPr>
  </w:style>
  <w:style w:type="table" w:customStyle="1" w:styleId="aff2">
    <w:basedOn w:val="TableNormal"/>
    <w:rsid w:val="00E73B3E"/>
    <w:tblPr>
      <w:tblStyleRowBandSize w:val="1"/>
      <w:tblStyleColBandSize w:val="1"/>
    </w:tblPr>
  </w:style>
  <w:style w:type="table" w:customStyle="1" w:styleId="aff3">
    <w:basedOn w:val="TableNormal"/>
    <w:rsid w:val="00E73B3E"/>
    <w:tblPr>
      <w:tblStyleRowBandSize w:val="1"/>
      <w:tblStyleColBandSize w:val="1"/>
    </w:tblPr>
  </w:style>
  <w:style w:type="table" w:customStyle="1" w:styleId="aff4">
    <w:basedOn w:val="TableNormal"/>
    <w:rsid w:val="00E73B3E"/>
    <w:tblPr>
      <w:tblStyleRowBandSize w:val="1"/>
      <w:tblStyleColBandSize w:val="1"/>
    </w:tblPr>
  </w:style>
  <w:style w:type="table" w:customStyle="1" w:styleId="aff5">
    <w:basedOn w:val="TableNormal"/>
    <w:rsid w:val="00E73B3E"/>
    <w:tblPr>
      <w:tblStyleRowBandSize w:val="1"/>
      <w:tblStyleColBandSize w:val="1"/>
    </w:tblPr>
  </w:style>
  <w:style w:type="table" w:customStyle="1" w:styleId="aff6">
    <w:basedOn w:val="TableNormal"/>
    <w:rsid w:val="00E73B3E"/>
    <w:tblPr>
      <w:tblStyleRowBandSize w:val="1"/>
      <w:tblStyleColBandSize w:val="1"/>
    </w:tblPr>
  </w:style>
  <w:style w:type="table" w:customStyle="1" w:styleId="aff7">
    <w:basedOn w:val="TableNormal"/>
    <w:rsid w:val="00E73B3E"/>
    <w:tblPr>
      <w:tblStyleRowBandSize w:val="1"/>
      <w:tblStyleColBandSize w:val="1"/>
    </w:tblPr>
  </w:style>
  <w:style w:type="table" w:customStyle="1" w:styleId="aff8">
    <w:basedOn w:val="TableNormal"/>
    <w:rsid w:val="00E73B3E"/>
    <w:tblPr>
      <w:tblStyleRowBandSize w:val="1"/>
      <w:tblStyleColBandSize w:val="1"/>
    </w:tblPr>
  </w:style>
  <w:style w:type="paragraph" w:styleId="CommentText">
    <w:name w:val="annotation text"/>
    <w:basedOn w:val="Normal"/>
    <w:link w:val="CommentTextChar"/>
    <w:semiHidden/>
    <w:unhideWhenUsed/>
    <w:rsid w:val="00E73B3E"/>
    <w:rPr>
      <w:sz w:val="20"/>
      <w:szCs w:val="20"/>
    </w:rPr>
  </w:style>
  <w:style w:type="character" w:customStyle="1" w:styleId="CommentTextChar">
    <w:name w:val="Comment Text Char"/>
    <w:basedOn w:val="DefaultParagraphFont"/>
    <w:link w:val="CommentText"/>
    <w:semiHidden/>
    <w:rsid w:val="00E73B3E"/>
    <w:rPr>
      <w:sz w:val="20"/>
      <w:szCs w:val="20"/>
    </w:rPr>
  </w:style>
  <w:style w:type="character" w:styleId="CommentReference">
    <w:name w:val="annotation reference"/>
    <w:basedOn w:val="DefaultParagraphFont"/>
    <w:semiHidden/>
    <w:unhideWhenUsed/>
    <w:rsid w:val="00E73B3E"/>
    <w:rPr>
      <w:sz w:val="16"/>
      <w:szCs w:val="16"/>
    </w:rPr>
  </w:style>
  <w:style w:type="paragraph" w:styleId="BalloonText">
    <w:name w:val="Balloon Text"/>
    <w:basedOn w:val="Normal"/>
    <w:link w:val="BalloonTextChar"/>
    <w:unhideWhenUsed/>
    <w:rsid w:val="002C1FC1"/>
    <w:rPr>
      <w:rFonts w:ascii="Segoe UI" w:hAnsi="Segoe UI" w:cs="Segoe UI"/>
      <w:sz w:val="18"/>
      <w:szCs w:val="18"/>
    </w:rPr>
  </w:style>
  <w:style w:type="character" w:customStyle="1" w:styleId="BalloonTextChar">
    <w:name w:val="Balloon Text Char"/>
    <w:basedOn w:val="DefaultParagraphFont"/>
    <w:link w:val="BalloonText"/>
    <w:rsid w:val="002C1FC1"/>
    <w:rPr>
      <w:rFonts w:ascii="Segoe UI" w:hAnsi="Segoe UI" w:cs="Segoe UI"/>
      <w:sz w:val="18"/>
      <w:szCs w:val="18"/>
    </w:rPr>
  </w:style>
  <w:style w:type="character" w:customStyle="1" w:styleId="TitleChar">
    <w:name w:val="Title Char"/>
    <w:basedOn w:val="DefaultParagraphFont"/>
    <w:link w:val="Title"/>
    <w:rsid w:val="00427AFC"/>
    <w:rPr>
      <w:sz w:val="56"/>
      <w:szCs w:val="56"/>
    </w:rPr>
  </w:style>
  <w:style w:type="table" w:styleId="TableGrid">
    <w:name w:val="Table Grid"/>
    <w:basedOn w:val="TableNormal"/>
    <w:uiPriority w:val="39"/>
    <w:rsid w:val="00427AFC"/>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olumnRowHeaders">
    <w:name w:val="T-Column/Row Headers"/>
    <w:basedOn w:val="Normal"/>
    <w:rsid w:val="00427AFC"/>
    <w:pPr>
      <w:tabs>
        <w:tab w:val="left" w:pos="576"/>
        <w:tab w:val="left" w:pos="1008"/>
      </w:tabs>
      <w:spacing w:before="120" w:after="160" w:line="300" w:lineRule="atLeast"/>
      <w:ind w:left="144"/>
      <w:contextualSpacing/>
      <w:jc w:val="center"/>
    </w:pPr>
    <w:rPr>
      <w:rFonts w:ascii="Times New Roman" w:eastAsia="Times New Roman" w:hAnsi="Times New Roman" w:cs="Times New Roman"/>
      <w:b/>
      <w:kern w:val="2"/>
      <w:sz w:val="22"/>
      <w:szCs w:val="22"/>
    </w:rPr>
  </w:style>
  <w:style w:type="character" w:styleId="Hyperlink">
    <w:name w:val="Hyperlink"/>
    <w:basedOn w:val="DefaultParagraphFont"/>
    <w:rsid w:val="00427AFC"/>
    <w:rPr>
      <w:color w:val="0000FF"/>
      <w:u w:val="single"/>
    </w:rPr>
  </w:style>
  <w:style w:type="paragraph" w:styleId="ListParagraph">
    <w:name w:val="List Paragraph"/>
    <w:basedOn w:val="Normal"/>
    <w:uiPriority w:val="72"/>
    <w:qFormat/>
    <w:rsid w:val="00427AFC"/>
    <w:pPr>
      <w:spacing w:before="120" w:after="120"/>
      <w:ind w:left="720"/>
      <w:contextualSpacing/>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595C99"/>
    <w:pPr>
      <w:widowControl w:val="0"/>
      <w:spacing w:before="120" w:after="120"/>
    </w:pPr>
    <w:rPr>
      <w:rFonts w:eastAsia="Arial"/>
      <w:szCs w:val="18"/>
    </w:rPr>
  </w:style>
  <w:style w:type="character" w:customStyle="1" w:styleId="BodyTextChar">
    <w:name w:val="Body Text Char"/>
    <w:basedOn w:val="DefaultParagraphFont"/>
    <w:link w:val="BodyText"/>
    <w:uiPriority w:val="1"/>
    <w:rsid w:val="00595C99"/>
    <w:rPr>
      <w:rFonts w:eastAsia="Arial"/>
      <w:szCs w:val="18"/>
    </w:rPr>
  </w:style>
  <w:style w:type="paragraph" w:styleId="Header">
    <w:name w:val="header"/>
    <w:basedOn w:val="Normal"/>
    <w:link w:val="HeaderChar"/>
    <w:uiPriority w:val="99"/>
    <w:rsid w:val="003D500E"/>
    <w:pPr>
      <w:tabs>
        <w:tab w:val="center" w:pos="4680"/>
        <w:tab w:val="right" w:pos="9360"/>
      </w:tabs>
      <w:jc w:val="right"/>
    </w:pPr>
    <w:rPr>
      <w:rFonts w:ascii="Tahoma" w:eastAsia="Times New Roman" w:hAnsi="Tahoma" w:cs="Times New Roman"/>
    </w:rPr>
  </w:style>
  <w:style w:type="character" w:customStyle="1" w:styleId="HeaderChar">
    <w:name w:val="Header Char"/>
    <w:basedOn w:val="DefaultParagraphFont"/>
    <w:link w:val="Header"/>
    <w:uiPriority w:val="99"/>
    <w:rsid w:val="003D500E"/>
    <w:rPr>
      <w:rFonts w:ascii="Tahoma" w:eastAsia="Times New Roman" w:hAnsi="Tahoma" w:cs="Times New Roman"/>
    </w:rPr>
  </w:style>
  <w:style w:type="paragraph" w:styleId="Footer">
    <w:name w:val="footer"/>
    <w:basedOn w:val="Normal"/>
    <w:link w:val="FooterChar"/>
    <w:uiPriority w:val="99"/>
    <w:rsid w:val="003D500E"/>
    <w:pPr>
      <w:tabs>
        <w:tab w:val="center" w:pos="4680"/>
        <w:tab w:val="right" w:pos="9360"/>
      </w:tabs>
    </w:pPr>
    <w:rPr>
      <w:rFonts w:ascii="Tahoma" w:eastAsia="Times New Roman" w:hAnsi="Tahoma" w:cs="Times New Roman"/>
    </w:rPr>
  </w:style>
  <w:style w:type="character" w:customStyle="1" w:styleId="FooterChar">
    <w:name w:val="Footer Char"/>
    <w:basedOn w:val="DefaultParagraphFont"/>
    <w:link w:val="Footer"/>
    <w:uiPriority w:val="99"/>
    <w:rsid w:val="003D500E"/>
    <w:rPr>
      <w:rFonts w:ascii="Tahoma" w:eastAsia="Times New Roman" w:hAnsi="Tahoma" w:cs="Times New Roman"/>
    </w:rPr>
  </w:style>
  <w:style w:type="character" w:styleId="PageNumber">
    <w:name w:val="page number"/>
    <w:basedOn w:val="DefaultParagraphFont"/>
    <w:rsid w:val="003D500E"/>
  </w:style>
  <w:style w:type="paragraph" w:customStyle="1" w:styleId="Paragraphs">
    <w:name w:val="Paragraphs"/>
    <w:basedOn w:val="Normal"/>
    <w:qFormat/>
    <w:rsid w:val="003D500E"/>
    <w:pPr>
      <w:widowControl w:val="0"/>
      <w:autoSpaceDE w:val="0"/>
      <w:autoSpaceDN w:val="0"/>
      <w:adjustRightInd w:val="0"/>
      <w:spacing w:after="240"/>
      <w:ind w:left="720"/>
    </w:pPr>
    <w:rPr>
      <w:rFonts w:ascii="Verdana" w:eastAsia="Cambria" w:hAnsi="Verdana" w:cs="Verdana"/>
      <w:kern w:val="1"/>
      <w:sz w:val="22"/>
      <w:szCs w:val="32"/>
    </w:rPr>
  </w:style>
  <w:style w:type="paragraph" w:styleId="NormalWeb">
    <w:name w:val="Normal (Web)"/>
    <w:basedOn w:val="Normal"/>
    <w:uiPriority w:val="99"/>
    <w:unhideWhenUsed/>
    <w:rsid w:val="003D500E"/>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3D500E"/>
    <w:pPr>
      <w:widowControl w:val="0"/>
      <w:autoSpaceDE w:val="0"/>
      <w:autoSpaceDN w:val="0"/>
    </w:pPr>
    <w:rPr>
      <w:rFonts w:ascii="Times New Roman" w:eastAsia="Times New Roman" w:hAnsi="Times New Roman" w:cs="Times New Roman"/>
      <w:sz w:val="22"/>
      <w:szCs w:val="22"/>
    </w:rPr>
  </w:style>
  <w:style w:type="character" w:customStyle="1" w:styleId="Heading7Char">
    <w:name w:val="Heading 7 Char"/>
    <w:basedOn w:val="DefaultParagraphFont"/>
    <w:link w:val="Heading7"/>
    <w:semiHidden/>
    <w:rsid w:val="003D500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3D500E"/>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rsid w:val="003D500E"/>
    <w:rPr>
      <w:color w:val="2F5496"/>
      <w:sz w:val="32"/>
      <w:szCs w:val="32"/>
      <w:u w:val="single"/>
    </w:rPr>
  </w:style>
  <w:style w:type="character" w:customStyle="1" w:styleId="Heading2Char">
    <w:name w:val="Heading 2 Char"/>
    <w:basedOn w:val="DefaultParagraphFont"/>
    <w:link w:val="Heading2"/>
    <w:rsid w:val="003D500E"/>
    <w:rPr>
      <w:b/>
      <w:color w:val="000000"/>
      <w:sz w:val="36"/>
      <w:szCs w:val="36"/>
      <w:shd w:val="clear" w:color="auto" w:fill="DEEBF6"/>
    </w:rPr>
  </w:style>
  <w:style w:type="character" w:customStyle="1" w:styleId="Heading3Char">
    <w:name w:val="Heading 3 Char"/>
    <w:basedOn w:val="DefaultParagraphFont"/>
    <w:link w:val="Heading3"/>
    <w:rsid w:val="003D500E"/>
    <w:rPr>
      <w:color w:val="1F3863"/>
    </w:rPr>
  </w:style>
  <w:style w:type="character" w:customStyle="1" w:styleId="Heading4Char">
    <w:name w:val="Heading 4 Char"/>
    <w:basedOn w:val="DefaultParagraphFont"/>
    <w:link w:val="Heading4"/>
    <w:rsid w:val="003D500E"/>
    <w:rPr>
      <w:b/>
    </w:rPr>
  </w:style>
  <w:style w:type="table" w:styleId="TableColumns5">
    <w:name w:val="Table Columns 5"/>
    <w:basedOn w:val="TableNormal"/>
    <w:rsid w:val="003D500E"/>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FollowedHyperlink">
    <w:name w:val="FollowedHyperlink"/>
    <w:basedOn w:val="DefaultParagraphFont"/>
    <w:rsid w:val="003D500E"/>
    <w:rPr>
      <w:color w:val="800080"/>
      <w:u w:val="single"/>
    </w:rPr>
  </w:style>
  <w:style w:type="paragraph" w:styleId="List">
    <w:name w:val="List"/>
    <w:basedOn w:val="NormalIndent"/>
    <w:rsid w:val="003D500E"/>
    <w:pPr>
      <w:spacing w:line="360" w:lineRule="auto"/>
      <w:ind w:left="0"/>
    </w:pPr>
  </w:style>
  <w:style w:type="paragraph" w:styleId="ListBullet">
    <w:name w:val="List Bullet"/>
    <w:basedOn w:val="Normal"/>
    <w:rsid w:val="003D500E"/>
    <w:pPr>
      <w:numPr>
        <w:numId w:val="28"/>
      </w:numPr>
      <w:spacing w:line="480" w:lineRule="auto"/>
      <w:ind w:left="720"/>
      <w:contextualSpacing/>
    </w:pPr>
    <w:rPr>
      <w:rFonts w:ascii="Tahoma" w:eastAsia="Times New Roman" w:hAnsi="Tahoma" w:cs="Times New Roman"/>
    </w:rPr>
  </w:style>
  <w:style w:type="paragraph" w:styleId="ListNumber">
    <w:name w:val="List Number"/>
    <w:basedOn w:val="Normal"/>
    <w:rsid w:val="003D500E"/>
    <w:pPr>
      <w:numPr>
        <w:numId w:val="46"/>
      </w:numPr>
      <w:tabs>
        <w:tab w:val="clear" w:pos="360"/>
      </w:tabs>
      <w:spacing w:line="480" w:lineRule="auto"/>
      <w:ind w:left="0" w:firstLine="0"/>
      <w:contextualSpacing/>
    </w:pPr>
    <w:rPr>
      <w:rFonts w:ascii="Tahoma" w:eastAsia="Times New Roman" w:hAnsi="Tahoma" w:cs="Times New Roman"/>
    </w:rPr>
  </w:style>
  <w:style w:type="character" w:styleId="Emphasis">
    <w:name w:val="Emphasis"/>
    <w:basedOn w:val="DefaultParagraphFont"/>
    <w:uiPriority w:val="20"/>
    <w:qFormat/>
    <w:rsid w:val="003D500E"/>
    <w:rPr>
      <w:i/>
      <w:iCs/>
    </w:rPr>
  </w:style>
  <w:style w:type="paragraph" w:styleId="NormalIndent">
    <w:name w:val="Normal Indent"/>
    <w:basedOn w:val="Normal"/>
    <w:rsid w:val="003D500E"/>
    <w:pPr>
      <w:ind w:left="720"/>
    </w:pPr>
    <w:rPr>
      <w:rFonts w:ascii="Tahoma" w:eastAsia="Times New Roman" w:hAnsi="Tahoma" w:cs="Times New Roman"/>
    </w:rPr>
  </w:style>
  <w:style w:type="character" w:customStyle="1" w:styleId="apple-converted-space">
    <w:name w:val="apple-converted-space"/>
    <w:basedOn w:val="DefaultParagraphFont"/>
    <w:rsid w:val="003D500E"/>
  </w:style>
  <w:style w:type="paragraph" w:customStyle="1" w:styleId="Default">
    <w:name w:val="Default"/>
    <w:rsid w:val="003D500E"/>
    <w:pPr>
      <w:widowControl w:val="0"/>
      <w:autoSpaceDE w:val="0"/>
      <w:autoSpaceDN w:val="0"/>
      <w:adjustRightInd w:val="0"/>
    </w:pPr>
    <w:rPr>
      <w:rFonts w:ascii="Verdana" w:eastAsia="Malgun Gothic" w:hAnsi="Verdana" w:cs="Verdana"/>
      <w:color w:val="000000"/>
    </w:rPr>
  </w:style>
  <w:style w:type="paragraph" w:customStyle="1" w:styleId="CM13">
    <w:name w:val="CM13"/>
    <w:basedOn w:val="Default"/>
    <w:next w:val="Default"/>
    <w:uiPriority w:val="99"/>
    <w:rsid w:val="003D500E"/>
    <w:rPr>
      <w:rFonts w:cs="Times New Roman"/>
      <w:color w:val="auto"/>
    </w:rPr>
  </w:style>
  <w:style w:type="paragraph" w:customStyle="1" w:styleId="BodyCopy">
    <w:name w:val="Body Copy"/>
    <w:rsid w:val="003D500E"/>
    <w:rPr>
      <w:rFonts w:ascii="Times New Roman" w:eastAsia="Times New Roman" w:hAnsi="Times New Roman" w:cs="Times New Roman"/>
      <w:color w:val="000000"/>
      <w:spacing w:val="-15"/>
      <w:sz w:val="22"/>
      <w:szCs w:val="20"/>
    </w:rPr>
  </w:style>
  <w:style w:type="paragraph" w:customStyle="1" w:styleId="AlphabeticalIndents">
    <w:name w:val="Alphabetical Indents"/>
    <w:basedOn w:val="Normal"/>
    <w:rsid w:val="003D500E"/>
    <w:pPr>
      <w:tabs>
        <w:tab w:val="left" w:pos="720"/>
        <w:tab w:val="left" w:pos="960"/>
      </w:tabs>
      <w:ind w:left="720" w:hanging="720"/>
    </w:pPr>
    <w:rPr>
      <w:rFonts w:ascii="Times New Roman" w:eastAsia="Times New Roman" w:hAnsi="Times New Roman" w:cs="Times New Roman"/>
      <w:spacing w:val="-15"/>
      <w:sz w:val="22"/>
      <w:szCs w:val="20"/>
    </w:rPr>
  </w:style>
  <w:style w:type="paragraph" w:styleId="CommentSubject">
    <w:name w:val="annotation subject"/>
    <w:basedOn w:val="CommentText"/>
    <w:next w:val="CommentText"/>
    <w:link w:val="CommentSubjectChar"/>
    <w:semiHidden/>
    <w:unhideWhenUsed/>
    <w:rsid w:val="003D500E"/>
    <w:rPr>
      <w:rFonts w:ascii="Tahoma" w:eastAsia="Times New Roman" w:hAnsi="Tahoma" w:cs="Times New Roman"/>
      <w:b/>
      <w:bCs/>
    </w:rPr>
  </w:style>
  <w:style w:type="character" w:customStyle="1" w:styleId="CommentSubjectChar">
    <w:name w:val="Comment Subject Char"/>
    <w:basedOn w:val="CommentTextChar"/>
    <w:link w:val="CommentSubject"/>
    <w:semiHidden/>
    <w:rsid w:val="003D500E"/>
    <w:rPr>
      <w:rFonts w:ascii="Tahoma" w:eastAsia="Times New Roman" w:hAnsi="Tahoma" w:cs="Times New Roman"/>
      <w:b/>
      <w:bCs/>
      <w:sz w:val="20"/>
      <w:szCs w:val="20"/>
    </w:rPr>
  </w:style>
  <w:style w:type="character" w:customStyle="1" w:styleId="UnresolvedMention1">
    <w:name w:val="Unresolved Mention1"/>
    <w:basedOn w:val="DefaultParagraphFont"/>
    <w:uiPriority w:val="99"/>
    <w:semiHidden/>
    <w:unhideWhenUsed/>
    <w:rsid w:val="003D500E"/>
    <w:rPr>
      <w:color w:val="605E5C"/>
      <w:shd w:val="clear" w:color="auto" w:fill="E1DFDD"/>
    </w:rPr>
  </w:style>
  <w:style w:type="paragraph" w:customStyle="1" w:styleId="p1">
    <w:name w:val="p1"/>
    <w:basedOn w:val="Normal"/>
    <w:rsid w:val="0028249D"/>
    <w:rPr>
      <w:rFonts w:ascii="Helvetica" w:eastAsia="Times New Roman" w:hAnsi="Helvetica" w:cs="Times New Roman"/>
      <w:color w:val="000000"/>
      <w:sz w:val="20"/>
      <w:szCs w:val="20"/>
    </w:rPr>
  </w:style>
  <w:style w:type="character" w:customStyle="1" w:styleId="s1">
    <w:name w:val="s1"/>
    <w:basedOn w:val="DefaultParagraphFont"/>
    <w:rsid w:val="0028249D"/>
  </w:style>
  <w:style w:type="character" w:styleId="Strong">
    <w:name w:val="Strong"/>
    <w:basedOn w:val="DefaultParagraphFont"/>
    <w:uiPriority w:val="22"/>
    <w:qFormat/>
    <w:rsid w:val="0028249D"/>
    <w:rPr>
      <w:b/>
      <w:bCs/>
    </w:rPr>
  </w:style>
  <w:style w:type="paragraph" w:customStyle="1" w:styleId="Body">
    <w:name w:val="Body"/>
    <w:rsid w:val="0028249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bered">
    <w:name w:val="Numbered"/>
    <w:rsid w:val="0028249D"/>
    <w:pPr>
      <w:numPr>
        <w:numId w:val="82"/>
      </w:numPr>
    </w:pPr>
  </w:style>
  <w:style w:type="paragraph" w:styleId="TOC1">
    <w:name w:val="toc 1"/>
    <w:basedOn w:val="Normal"/>
    <w:next w:val="Normal"/>
    <w:autoRedefine/>
    <w:uiPriority w:val="39"/>
    <w:unhideWhenUsed/>
    <w:rsid w:val="00B70E85"/>
    <w:pPr>
      <w:tabs>
        <w:tab w:val="right" w:pos="9926"/>
      </w:tabs>
      <w:spacing w:after="100"/>
    </w:pPr>
  </w:style>
  <w:style w:type="paragraph" w:styleId="TOC2">
    <w:name w:val="toc 2"/>
    <w:basedOn w:val="Normal"/>
    <w:next w:val="Normal"/>
    <w:autoRedefine/>
    <w:uiPriority w:val="39"/>
    <w:unhideWhenUsed/>
    <w:rsid w:val="00593BAD"/>
    <w:pPr>
      <w:spacing w:after="100"/>
      <w:ind w:left="240"/>
    </w:pPr>
  </w:style>
  <w:style w:type="paragraph" w:styleId="TOC3">
    <w:name w:val="toc 3"/>
    <w:basedOn w:val="Normal"/>
    <w:next w:val="Normal"/>
    <w:autoRedefine/>
    <w:uiPriority w:val="39"/>
    <w:unhideWhenUsed/>
    <w:rsid w:val="00593BAD"/>
    <w:pPr>
      <w:spacing w:after="100"/>
      <w:ind w:left="480"/>
    </w:pPr>
  </w:style>
  <w:style w:type="character" w:customStyle="1" w:styleId="fontsizemedium">
    <w:name w:val="fontsizemedium"/>
    <w:basedOn w:val="DefaultParagraphFont"/>
    <w:rsid w:val="00F36250"/>
  </w:style>
  <w:style w:type="paragraph" w:styleId="TOC4">
    <w:name w:val="toc 4"/>
    <w:basedOn w:val="Normal"/>
    <w:next w:val="Normal"/>
    <w:autoRedefine/>
    <w:uiPriority w:val="39"/>
    <w:unhideWhenUsed/>
    <w:rsid w:val="00345002"/>
    <w:pPr>
      <w:spacing w:after="100"/>
      <w:ind w:left="720"/>
    </w:pPr>
  </w:style>
  <w:style w:type="character" w:styleId="UnresolvedMention">
    <w:name w:val="Unresolved Mention"/>
    <w:basedOn w:val="DefaultParagraphFont"/>
    <w:uiPriority w:val="99"/>
    <w:semiHidden/>
    <w:unhideWhenUsed/>
    <w:rsid w:val="004069F5"/>
    <w:rPr>
      <w:color w:val="605E5C"/>
      <w:shd w:val="clear" w:color="auto" w:fill="E1DFDD"/>
    </w:rPr>
  </w:style>
  <w:style w:type="paragraph" w:styleId="BodyTextIndent">
    <w:name w:val="Body Text Indent"/>
    <w:basedOn w:val="Normal"/>
    <w:link w:val="BodyTextIndentChar"/>
    <w:uiPriority w:val="99"/>
    <w:unhideWhenUsed/>
    <w:rsid w:val="00A976C6"/>
    <w:pPr>
      <w:spacing w:after="120"/>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rsid w:val="00A976C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7211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nvas.csus.edu" TargetMode="External"/><Relationship Id="rId21" Type="http://schemas.openxmlformats.org/officeDocument/2006/relationships/footer" Target="footer2.xml"/><Relationship Id="rId42" Type="http://schemas.openxmlformats.org/officeDocument/2006/relationships/hyperlink" Target="http://www.csus.edu/canvas/faqs/student/student-getstarted-faq.html" TargetMode="External"/><Relationship Id="rId63" Type="http://schemas.openxmlformats.org/officeDocument/2006/relationships/hyperlink" Target="http://www.csus.edu/canvas/faqs/student/student-getstarted-faq.html" TargetMode="External"/><Relationship Id="rId84" Type="http://schemas.openxmlformats.org/officeDocument/2006/relationships/hyperlink" Target="http://csus.edu/atc/tools//collaborate/index.html" TargetMode="External"/><Relationship Id="rId138" Type="http://schemas.openxmlformats.org/officeDocument/2006/relationships/hyperlink" Target="mailto:jcrumsr@gmail.com" TargetMode="External"/><Relationship Id="rId159" Type="http://schemas.openxmlformats.org/officeDocument/2006/relationships/hyperlink" Target="https://csus.zoom.us/j/860884060" TargetMode="External"/><Relationship Id="rId170" Type="http://schemas.openxmlformats.org/officeDocument/2006/relationships/hyperlink" Target="http://www.csus.edu/canvas/students.html" TargetMode="External"/><Relationship Id="rId191" Type="http://schemas.openxmlformats.org/officeDocument/2006/relationships/hyperlink" Target="https://csus.instructure.com/courses/6431" TargetMode="External"/><Relationship Id="rId205" Type="http://schemas.openxmlformats.org/officeDocument/2006/relationships/hyperlink" Target="https://www.csus.edu/coe/academics/credentials/teacher-resources.html" TargetMode="External"/><Relationship Id="rId226" Type="http://schemas.openxmlformats.org/officeDocument/2006/relationships/footer" Target="footer12.xml"/><Relationship Id="rId247" Type="http://schemas.openxmlformats.org/officeDocument/2006/relationships/hyperlink" Target="https://www.disabilityrightsca.org/who-we-are/board-of-directors" TargetMode="External"/><Relationship Id="rId107" Type="http://schemas.openxmlformats.org/officeDocument/2006/relationships/hyperlink" Target="http://www.csus.edu/canvas/students.html" TargetMode="External"/><Relationship Id="rId11" Type="http://schemas.openxmlformats.org/officeDocument/2006/relationships/hyperlink" Target="https://www.csus.edu/coe/offices-services/credentials-analyst.html" TargetMode="External"/><Relationship Id="rId32" Type="http://schemas.openxmlformats.org/officeDocument/2006/relationships/hyperlink" Target="http://canvas.csus.edu" TargetMode="External"/><Relationship Id="rId53" Type="http://schemas.openxmlformats.org/officeDocument/2006/relationships/hyperlink" Target="https://www.csus.edu/umanual/acad/UMG05150.htm" TargetMode="External"/><Relationship Id="rId74" Type="http://schemas.openxmlformats.org/officeDocument/2006/relationships/hyperlink" Target="http://www.csus.edu/canvas/students.html" TargetMode="External"/><Relationship Id="rId128" Type="http://schemas.openxmlformats.org/officeDocument/2006/relationships/hyperlink" Target="https://iris.peabody.vanderbilt.edu/module/asd1/" TargetMode="External"/><Relationship Id="rId149" Type="http://schemas.openxmlformats.org/officeDocument/2006/relationships/hyperlink" Target="http://catalog.csus.edu/search/?P=EDSP%20477" TargetMode="External"/><Relationship Id="rId5" Type="http://schemas.openxmlformats.org/officeDocument/2006/relationships/footnotes" Target="footnotes.xml"/><Relationship Id="rId95" Type="http://schemas.openxmlformats.org/officeDocument/2006/relationships/hyperlink" Target="https://www.csus.edu/coe/academics/credentials/handbooks/assets/COE%20-%20crendentials-policy-handbook-fall-2018.pdf" TargetMode="External"/><Relationship Id="rId160" Type="http://schemas.openxmlformats.org/officeDocument/2006/relationships/hyperlink" Target="https://csus.zoom.us/j/661197411" TargetMode="External"/><Relationship Id="rId181" Type="http://schemas.openxmlformats.org/officeDocument/2006/relationships/hyperlink" Target="http://www.ctc.ca.gov/educator-prep/STDS-prep-program.html" TargetMode="External"/><Relationship Id="rId216" Type="http://schemas.openxmlformats.org/officeDocument/2006/relationships/hyperlink" Target="http://www.canvas.csus.edu" TargetMode="External"/><Relationship Id="rId237" Type="http://schemas.openxmlformats.org/officeDocument/2006/relationships/hyperlink" Target="https://community.canvaslms.com/docs/DOC-10701" TargetMode="External"/><Relationship Id="rId22" Type="http://schemas.openxmlformats.org/officeDocument/2006/relationships/image" Target="media/image1.png"/><Relationship Id="rId43" Type="http://schemas.openxmlformats.org/officeDocument/2006/relationships/hyperlink" Target="http://www.csus.edu/atc/students.html" TargetMode="External"/><Relationship Id="rId64" Type="http://schemas.openxmlformats.org/officeDocument/2006/relationships/hyperlink" Target="http://www.csus.edu/atc/students.html" TargetMode="External"/><Relationship Id="rId118" Type="http://schemas.openxmlformats.org/officeDocument/2006/relationships/hyperlink" Target="http://csus.edu/atc/tools//collaborate/index.html" TargetMode="External"/><Relationship Id="rId139" Type="http://schemas.openxmlformats.org/officeDocument/2006/relationships/hyperlink" Target="http://www.ctc.ca.gov/educator-prep/STDS-prep-program.html" TargetMode="External"/><Relationship Id="rId85" Type="http://schemas.openxmlformats.org/officeDocument/2006/relationships/hyperlink" Target="http://www.csus.edu/sacct/BrowserCheck/" TargetMode="External"/><Relationship Id="rId150" Type="http://schemas.openxmlformats.org/officeDocument/2006/relationships/hyperlink" Target="http://www.ctc.ca.gov/educator-prep/STDS-prep-program.html" TargetMode="External"/><Relationship Id="rId171" Type="http://schemas.openxmlformats.org/officeDocument/2006/relationships/hyperlink" Target="https://community.canvaslms.com/docs/DOC-10701" TargetMode="External"/><Relationship Id="rId192" Type="http://schemas.openxmlformats.org/officeDocument/2006/relationships/hyperlink" Target="http://www.csus.edu/canvas/faqs/student/student-getstarted-faq.html" TargetMode="External"/><Relationship Id="rId206" Type="http://schemas.openxmlformats.org/officeDocument/2006/relationships/hyperlink" Target="https://app.goreact.com/join/665b5e09-3ca4-4931-8350-177a26078761" TargetMode="External"/><Relationship Id="rId227" Type="http://schemas.openxmlformats.org/officeDocument/2006/relationships/hyperlink" Target="https://csus.zoom.us/j/860884060" TargetMode="External"/><Relationship Id="rId248" Type="http://schemas.openxmlformats.org/officeDocument/2006/relationships/hyperlink" Target="http://www.ucdmc.ucdavis.edu/mindinstitute/events/dls/index.html" TargetMode="External"/><Relationship Id="rId12" Type="http://schemas.openxmlformats.org/officeDocument/2006/relationships/hyperlink" Target="https://www.csus.edu/basicneeds/" TargetMode="External"/><Relationship Id="rId33" Type="http://schemas.openxmlformats.org/officeDocument/2006/relationships/hyperlink" Target="mailto:irb@csus.edu" TargetMode="External"/><Relationship Id="rId108" Type="http://schemas.openxmlformats.org/officeDocument/2006/relationships/hyperlink" Target="https://community.canvaslms.com/docs/DOC-10701" TargetMode="External"/><Relationship Id="rId129" Type="http://schemas.openxmlformats.org/officeDocument/2006/relationships/header" Target="header3.xml"/><Relationship Id="rId54" Type="http://schemas.openxmlformats.org/officeDocument/2006/relationships/hyperlink" Target="http://www.ctc.ca.gov/educator-prep/STDS-prep-program.html" TargetMode="External"/><Relationship Id="rId75" Type="http://schemas.openxmlformats.org/officeDocument/2006/relationships/hyperlink" Target="https://community.canvaslms.com/docs/DOC-10701" TargetMode="External"/><Relationship Id="rId96" Type="http://schemas.openxmlformats.org/officeDocument/2006/relationships/hyperlink" Target="https://www.csus.edu/coe/academics/credentials/handbooks/" TargetMode="External"/><Relationship Id="rId140" Type="http://schemas.openxmlformats.org/officeDocument/2006/relationships/hyperlink" Target="https://www.csus.edu/coe/academics/credentials/teacher-resources.html" TargetMode="External"/><Relationship Id="rId161" Type="http://schemas.openxmlformats.org/officeDocument/2006/relationships/hyperlink" Target="https://csus.zoom.us/j/176638598" TargetMode="External"/><Relationship Id="rId182" Type="http://schemas.openxmlformats.org/officeDocument/2006/relationships/hyperlink" Target="http://www.canvas.csus.edu" TargetMode="External"/><Relationship Id="rId217" Type="http://schemas.openxmlformats.org/officeDocument/2006/relationships/hyperlink" Target="http://www.csus.edu/canvas/students.html" TargetMode="External"/><Relationship Id="rId6" Type="http://schemas.openxmlformats.org/officeDocument/2006/relationships/endnotes" Target="endnotes.xml"/><Relationship Id="rId238" Type="http://schemas.openxmlformats.org/officeDocument/2006/relationships/hyperlink" Target="https://csus.instructure.com/courses/6431" TargetMode="External"/><Relationship Id="rId23" Type="http://schemas.openxmlformats.org/officeDocument/2006/relationships/hyperlink" Target="https://mysacstate.sharepoint.com/:b:/s/coe/cuag17/ERTvCYtZnk9Glc8SR8g2I3IBlrAbLZWxHcYMMkX89obEew?e=5hECkS" TargetMode="External"/><Relationship Id="rId119" Type="http://schemas.openxmlformats.org/officeDocument/2006/relationships/hyperlink" Target="http://www.csus.edu/sacct/BrowserCheck/" TargetMode="External"/><Relationship Id="rId44" Type="http://schemas.openxmlformats.org/officeDocument/2006/relationships/hyperlink" Target="http://www.frcnca.org/" TargetMode="External"/><Relationship Id="rId65" Type="http://schemas.openxmlformats.org/officeDocument/2006/relationships/hyperlink" Target="https://csus.zoom.us/j/860884060" TargetMode="External"/><Relationship Id="rId86" Type="http://schemas.openxmlformats.org/officeDocument/2006/relationships/hyperlink" Target="http://www.canvas.csus.edu" TargetMode="External"/><Relationship Id="rId130" Type="http://schemas.openxmlformats.org/officeDocument/2006/relationships/footer" Target="footer5.xml"/><Relationship Id="rId151" Type="http://schemas.openxmlformats.org/officeDocument/2006/relationships/hyperlink" Target="https://www.csus.edu/coe/academics/credentials/handbooks/" TargetMode="External"/><Relationship Id="rId172" Type="http://schemas.openxmlformats.org/officeDocument/2006/relationships/hyperlink" Target="https://csus.instructure.com/courses/6431" TargetMode="External"/><Relationship Id="rId193" Type="http://schemas.openxmlformats.org/officeDocument/2006/relationships/hyperlink" Target="http://www.csus.edu/atc/students.html" TargetMode="External"/><Relationship Id="rId207" Type="http://schemas.openxmlformats.org/officeDocument/2006/relationships/hyperlink" Target="mailto:cindy.collado@csus.edu" TargetMode="External"/><Relationship Id="rId228" Type="http://schemas.openxmlformats.org/officeDocument/2006/relationships/hyperlink" Target="https://csus.zoom.us/j/748868957" TargetMode="External"/><Relationship Id="rId249" Type="http://schemas.openxmlformats.org/officeDocument/2006/relationships/hyperlink" Target="http://www.frcnca.org/meetings-and-training-opportunities/" TargetMode="External"/><Relationship Id="rId13" Type="http://schemas.openxmlformats.org/officeDocument/2006/relationships/hyperlink" Target="https://www.csus.edu/sswd/" TargetMode="External"/><Relationship Id="rId109" Type="http://schemas.openxmlformats.org/officeDocument/2006/relationships/hyperlink" Target="https://csus.instructure.com/courses/6431" TargetMode="External"/><Relationship Id="rId34" Type="http://schemas.openxmlformats.org/officeDocument/2006/relationships/hyperlink" Target="http://www.canvas.csus.edu" TargetMode="External"/><Relationship Id="rId55" Type="http://schemas.openxmlformats.org/officeDocument/2006/relationships/hyperlink" Target="http://www.canvas.csus.edu" TargetMode="External"/><Relationship Id="rId76" Type="http://schemas.openxmlformats.org/officeDocument/2006/relationships/hyperlink" Target="https://csus.instructure.com/courses/6431" TargetMode="External"/><Relationship Id="rId97" Type="http://schemas.openxmlformats.org/officeDocument/2006/relationships/hyperlink" Target="mailto:cindy.collado@csus.edu" TargetMode="External"/><Relationship Id="rId120" Type="http://schemas.openxmlformats.org/officeDocument/2006/relationships/hyperlink" Target="http://www.canvas.csus.edu" TargetMode="External"/><Relationship Id="rId141" Type="http://schemas.openxmlformats.org/officeDocument/2006/relationships/hyperlink" Target="https://www.csus.edu/coe/academics/credentials/teacher-resources.html" TargetMode="External"/><Relationship Id="rId7" Type="http://schemas.openxmlformats.org/officeDocument/2006/relationships/hyperlink" Target="https://catalog.csus.edu/colleges/education/teaching-credentials/" TargetMode="External"/><Relationship Id="rId162" Type="http://schemas.openxmlformats.org/officeDocument/2006/relationships/hyperlink" Target="mailto:cindy.collado@csus.edu" TargetMode="External"/><Relationship Id="rId183" Type="http://schemas.openxmlformats.org/officeDocument/2006/relationships/hyperlink" Target="https://www.cde.ca.gov/SP/CD/RE/itfoundations.asp" TargetMode="External"/><Relationship Id="rId218" Type="http://schemas.openxmlformats.org/officeDocument/2006/relationships/hyperlink" Target="http://www.csus.edu/canvas/students.html" TargetMode="External"/><Relationship Id="rId239" Type="http://schemas.openxmlformats.org/officeDocument/2006/relationships/hyperlink" Target="http://www.csus.edu/canvas/faqs/student/student-getstarted-faq.html" TargetMode="External"/><Relationship Id="rId250" Type="http://schemas.openxmlformats.org/officeDocument/2006/relationships/hyperlink" Target="http://www.captain.ca.gov/news.html" TargetMode="External"/><Relationship Id="rId24" Type="http://schemas.openxmlformats.org/officeDocument/2006/relationships/hyperlink" Target="https://mysacstate.sharepoint.com/:b:/s/coe/cuag17/EZXiUxqav2NLkhX5ZzH-onoB3A8Py16ht7XM_udp6A1o7w?e=u5SBMI" TargetMode="External"/><Relationship Id="rId45" Type="http://schemas.openxmlformats.org/officeDocument/2006/relationships/hyperlink" Target="http://www.warmlinefrc.org/trainingsactivities.html" TargetMode="External"/><Relationship Id="rId66" Type="http://schemas.openxmlformats.org/officeDocument/2006/relationships/hyperlink" Target="https://csus.zoom.us/j/661197411" TargetMode="External"/><Relationship Id="rId87" Type="http://schemas.openxmlformats.org/officeDocument/2006/relationships/hyperlink" Target="http://www.csus.edu/canvas/students.html" TargetMode="External"/><Relationship Id="rId110" Type="http://schemas.openxmlformats.org/officeDocument/2006/relationships/hyperlink" Target="http://www.csus.edu/canvas/faqs/student/student-getstarted-faq.html" TargetMode="External"/><Relationship Id="rId131" Type="http://schemas.openxmlformats.org/officeDocument/2006/relationships/footer" Target="footer6.xml"/><Relationship Id="rId152" Type="http://schemas.openxmlformats.org/officeDocument/2006/relationships/hyperlink" Target="mailto:cindy.collado@csus.edu" TargetMode="External"/><Relationship Id="rId173" Type="http://schemas.openxmlformats.org/officeDocument/2006/relationships/hyperlink" Target="http://www.csus.edu/canvas/faqs/student/student-getstarted-faq.html" TargetMode="External"/><Relationship Id="rId194" Type="http://schemas.openxmlformats.org/officeDocument/2006/relationships/hyperlink" Target="https://draccess.org/videolibrary/HarperHope" TargetMode="External"/><Relationship Id="rId208" Type="http://schemas.openxmlformats.org/officeDocument/2006/relationships/hyperlink" Target="https://csus.zoom.us/j/860884060" TargetMode="External"/><Relationship Id="rId229" Type="http://schemas.openxmlformats.org/officeDocument/2006/relationships/hyperlink" Target="http://canvas.csus.edu" TargetMode="External"/><Relationship Id="rId240" Type="http://schemas.openxmlformats.org/officeDocument/2006/relationships/hyperlink" Target="http://www.csus.edu/atc/students.html" TargetMode="External"/><Relationship Id="rId14" Type="http://schemas.openxmlformats.org/officeDocument/2006/relationships/hyperlink" Target="https://www.csus.edu/shcs/" TargetMode="External"/><Relationship Id="rId35" Type="http://schemas.openxmlformats.org/officeDocument/2006/relationships/hyperlink" Target="http://csus.edu/atc/tools//collaborate/index.html" TargetMode="External"/><Relationship Id="rId56" Type="http://schemas.openxmlformats.org/officeDocument/2006/relationships/hyperlink" Target="http://csus.edu/atc/tools//collaborate/index.html" TargetMode="External"/><Relationship Id="rId77" Type="http://schemas.openxmlformats.org/officeDocument/2006/relationships/hyperlink" Target="http://www.csus.edu/canvas/faqs/student/student-getstarted-faq.html" TargetMode="External"/><Relationship Id="rId100" Type="http://schemas.openxmlformats.org/officeDocument/2006/relationships/footer" Target="footer4.xml"/><Relationship Id="rId8" Type="http://schemas.openxmlformats.org/officeDocument/2006/relationships/hyperlink" Target="https://www.csus.edu/gradstudies/futurestudents/programs/teachingcredentials.html" TargetMode="External"/><Relationship Id="rId98" Type="http://schemas.openxmlformats.org/officeDocument/2006/relationships/header" Target="header2.xml"/><Relationship Id="rId121" Type="http://schemas.openxmlformats.org/officeDocument/2006/relationships/hyperlink" Target="http://www.csus.edu/canvas/students.html" TargetMode="External"/><Relationship Id="rId142" Type="http://schemas.openxmlformats.org/officeDocument/2006/relationships/hyperlink" Target="https://app.goreact.com/user-signup" TargetMode="External"/><Relationship Id="rId163" Type="http://schemas.openxmlformats.org/officeDocument/2006/relationships/hyperlink" Target="http://canvas.csus.edu" TargetMode="External"/><Relationship Id="rId184" Type="http://schemas.openxmlformats.org/officeDocument/2006/relationships/hyperlink" Target="https://earlystartneighborhood.ning.com/service-coordination-handbook" TargetMode="External"/><Relationship Id="rId219" Type="http://schemas.openxmlformats.org/officeDocument/2006/relationships/hyperlink" Target="https://community.canvaslms.com/docs/DOC-10701" TargetMode="External"/><Relationship Id="rId230" Type="http://schemas.openxmlformats.org/officeDocument/2006/relationships/hyperlink" Target="mailto:irb@csus.edu" TargetMode="External"/><Relationship Id="rId251" Type="http://schemas.openxmlformats.org/officeDocument/2006/relationships/hyperlink" Target="https://www.csus.edu/umanual/acad/UMG05150.htm" TargetMode="External"/><Relationship Id="rId25" Type="http://schemas.openxmlformats.org/officeDocument/2006/relationships/hyperlink" Target="https://mysacstate.sharepoint.com/:b:/s/coe/cuag17/EUfPsZco1BlFkE_tcCZnKQcBHS4kC0GbWjyMBi1li6Difg?e=X3Q5Ed" TargetMode="External"/><Relationship Id="rId46" Type="http://schemas.openxmlformats.org/officeDocument/2006/relationships/hyperlink" Target="https://www.disabilityrightsca.org/news-events/events" TargetMode="External"/><Relationship Id="rId67" Type="http://schemas.openxmlformats.org/officeDocument/2006/relationships/hyperlink" Target="http://canvas.csus.edu" TargetMode="External"/><Relationship Id="rId88" Type="http://schemas.openxmlformats.org/officeDocument/2006/relationships/hyperlink" Target="http://www.csus.edu/canvas/students.html" TargetMode="External"/><Relationship Id="rId111" Type="http://schemas.openxmlformats.org/officeDocument/2006/relationships/hyperlink" Target="http://www.csus.edu/atc/students.html" TargetMode="External"/><Relationship Id="rId132" Type="http://schemas.openxmlformats.org/officeDocument/2006/relationships/hyperlink" Target="http://catalog.csus.edu/search/?P=EDSP%20474" TargetMode="External"/><Relationship Id="rId153" Type="http://schemas.openxmlformats.org/officeDocument/2006/relationships/hyperlink" Target="http://www.csus.edu/coe/academics/credentials/teacher-resources.html" TargetMode="External"/><Relationship Id="rId174" Type="http://schemas.openxmlformats.org/officeDocument/2006/relationships/hyperlink" Target="http://www.csus.edu/atc/students.html" TargetMode="External"/><Relationship Id="rId195" Type="http://schemas.openxmlformats.org/officeDocument/2006/relationships/hyperlink" Target="https://www.ted.com/talks/heather_lanier_good_and_bad_are_incomplete_stories_we_tell_ourselves?language=en" TargetMode="External"/><Relationship Id="rId209" Type="http://schemas.openxmlformats.org/officeDocument/2006/relationships/hyperlink" Target="https://csus.zoom.us/j/488539967" TargetMode="External"/><Relationship Id="rId220" Type="http://schemas.openxmlformats.org/officeDocument/2006/relationships/hyperlink" Target="https://csus.instructure.com/courses/6431" TargetMode="External"/><Relationship Id="rId241" Type="http://schemas.openxmlformats.org/officeDocument/2006/relationships/hyperlink" Target="https://www.ds-stride.org/dsiastepup" TargetMode="External"/><Relationship Id="rId15" Type="http://schemas.openxmlformats.org/officeDocument/2006/relationships/hyperlink" Target="https://www.csus.edu/parc/" TargetMode="External"/><Relationship Id="rId36" Type="http://schemas.openxmlformats.org/officeDocument/2006/relationships/hyperlink" Target="http://www.csus.edu/sacct/BrowserCheck/" TargetMode="External"/><Relationship Id="rId57" Type="http://schemas.openxmlformats.org/officeDocument/2006/relationships/hyperlink" Target="http://www.csus.edu/sacct/BrowserCheck/" TargetMode="External"/><Relationship Id="rId78" Type="http://schemas.openxmlformats.org/officeDocument/2006/relationships/hyperlink" Target="http://www.csus.edu/atc/students.html" TargetMode="External"/><Relationship Id="rId99" Type="http://schemas.openxmlformats.org/officeDocument/2006/relationships/footer" Target="footer3.xml"/><Relationship Id="rId101" Type="http://schemas.openxmlformats.org/officeDocument/2006/relationships/hyperlink" Target="http://www.ctc.ca.gov/educator-prep/STDS-prep-program.html" TargetMode="External"/><Relationship Id="rId122" Type="http://schemas.openxmlformats.org/officeDocument/2006/relationships/hyperlink" Target="http://www.csus.edu/canvas/students.html" TargetMode="External"/><Relationship Id="rId143" Type="http://schemas.openxmlformats.org/officeDocument/2006/relationships/hyperlink" Target="mailto:cindy.collado@csus.edu" TargetMode="External"/><Relationship Id="rId164" Type="http://schemas.openxmlformats.org/officeDocument/2006/relationships/hyperlink" Target="http://www.ctc.ca.gov/educator-prep/STDS-prep-program.html" TargetMode="External"/><Relationship Id="rId185" Type="http://schemas.openxmlformats.org/officeDocument/2006/relationships/hyperlink" Target="http://csus.edu/atc/tools//collaborate/index.html" TargetMode="External"/><Relationship Id="rId9" Type="http://schemas.openxmlformats.org/officeDocument/2006/relationships/hyperlink" Target="https://mysacstate.sharepoint.com/:b:/s/coe/cuag17/EUc6_E_-b9JCtIou0hGao-UB8x1cc4troVzfgX0Z0RA2DA?e=2J2QNp" TargetMode="External"/><Relationship Id="rId210" Type="http://schemas.openxmlformats.org/officeDocument/2006/relationships/hyperlink" Target="mailto:cindy.collado@csus.edu" TargetMode="External"/><Relationship Id="rId26" Type="http://schemas.openxmlformats.org/officeDocument/2006/relationships/hyperlink" Target="https://mysacstate.sharepoint.com/:b:/s/coe/cuag17/EbsGtTlZAF9Cv4_C5XY3Lr8B6ePKKJs4ZSgdUM1HJjmVpA?e=3XwWvd" TargetMode="External"/><Relationship Id="rId231" Type="http://schemas.openxmlformats.org/officeDocument/2006/relationships/hyperlink" Target="http://www.canvas.csus.edu" TargetMode="External"/><Relationship Id="rId252" Type="http://schemas.openxmlformats.org/officeDocument/2006/relationships/fontTable" Target="fontTable.xml"/><Relationship Id="rId47" Type="http://schemas.openxmlformats.org/officeDocument/2006/relationships/hyperlink" Target="http://www.ctecaac.org/events/" TargetMode="External"/><Relationship Id="rId68" Type="http://schemas.openxmlformats.org/officeDocument/2006/relationships/hyperlink" Target="http://www.ctc.ca.gov/educator-prep/STDS-prep-program.html" TargetMode="External"/><Relationship Id="rId89" Type="http://schemas.openxmlformats.org/officeDocument/2006/relationships/hyperlink" Target="https://community.canvaslms.com/docs/DOC-10701" TargetMode="External"/><Relationship Id="rId112" Type="http://schemas.openxmlformats.org/officeDocument/2006/relationships/hyperlink" Target="https://csus.zoom.us/j/860884060" TargetMode="External"/><Relationship Id="rId133" Type="http://schemas.openxmlformats.org/officeDocument/2006/relationships/hyperlink" Target="http://catalog.csus.edu/search/?P=EDSP%20476" TargetMode="External"/><Relationship Id="rId154" Type="http://schemas.openxmlformats.org/officeDocument/2006/relationships/hyperlink" Target="http://www.csus.edu/coe/academics/credentials/teacher-resources.html" TargetMode="External"/><Relationship Id="rId175" Type="http://schemas.openxmlformats.org/officeDocument/2006/relationships/hyperlink" Target="https://www.csus.edu/umanual/acad/UMG05150.htm" TargetMode="External"/><Relationship Id="rId196" Type="http://schemas.openxmlformats.org/officeDocument/2006/relationships/hyperlink" Target="https://draccess.org/leadingconversations" TargetMode="External"/><Relationship Id="rId200" Type="http://schemas.openxmlformats.org/officeDocument/2006/relationships/hyperlink" Target="mailto:Cindy.collado@csus.edu" TargetMode="External"/><Relationship Id="rId16" Type="http://schemas.openxmlformats.org/officeDocument/2006/relationships/hyperlink" Target="https://www.csus.edu/student/parents/studentparents/" TargetMode="External"/><Relationship Id="rId221" Type="http://schemas.openxmlformats.org/officeDocument/2006/relationships/hyperlink" Target="http://www.csus.edu/canvas/faqs/student/student-getstarted-faq.html" TargetMode="External"/><Relationship Id="rId242" Type="http://schemas.openxmlformats.org/officeDocument/2006/relationships/hyperlink" Target="http://www.frcnca.org/" TargetMode="External"/><Relationship Id="rId37" Type="http://schemas.openxmlformats.org/officeDocument/2006/relationships/hyperlink" Target="http://www.canvas.csus.edu" TargetMode="External"/><Relationship Id="rId58" Type="http://schemas.openxmlformats.org/officeDocument/2006/relationships/hyperlink" Target="http://www.canvas.csus.edu" TargetMode="External"/><Relationship Id="rId79" Type="http://schemas.openxmlformats.org/officeDocument/2006/relationships/hyperlink" Target="https://csus.zoom.us/j/661197411" TargetMode="External"/><Relationship Id="rId102" Type="http://schemas.openxmlformats.org/officeDocument/2006/relationships/hyperlink" Target="http://www.canvas.csus.edu" TargetMode="External"/><Relationship Id="rId123" Type="http://schemas.openxmlformats.org/officeDocument/2006/relationships/hyperlink" Target="https://community.canvaslms.com/docs/DOC-10701" TargetMode="External"/><Relationship Id="rId144" Type="http://schemas.openxmlformats.org/officeDocument/2006/relationships/hyperlink" Target="https://docs.google.com/document/d/1UgvZzNnm4CDqJighAv7G4XA6EPkyScag07lbapxwud0/edit?usp=sharing" TargetMode="External"/><Relationship Id="rId90" Type="http://schemas.openxmlformats.org/officeDocument/2006/relationships/hyperlink" Target="https://csus.instructure.com/courses/6431" TargetMode="External"/><Relationship Id="rId165" Type="http://schemas.openxmlformats.org/officeDocument/2006/relationships/hyperlink" Target="http://www.canvas.csus.edu" TargetMode="External"/><Relationship Id="rId186" Type="http://schemas.openxmlformats.org/officeDocument/2006/relationships/hyperlink" Target="http://www.csus.edu/sacct/BrowserCheck/" TargetMode="External"/><Relationship Id="rId211" Type="http://schemas.openxmlformats.org/officeDocument/2006/relationships/hyperlink" Target="http://canvas.csus.edu" TargetMode="External"/><Relationship Id="rId232" Type="http://schemas.openxmlformats.org/officeDocument/2006/relationships/hyperlink" Target="http://csus.edu/atc/tools//collaborate/index.html" TargetMode="External"/><Relationship Id="rId253" Type="http://schemas.openxmlformats.org/officeDocument/2006/relationships/theme" Target="theme/theme1.xml"/><Relationship Id="rId27" Type="http://schemas.openxmlformats.org/officeDocument/2006/relationships/hyperlink" Target="https://mysacstate.sharepoint.com/:b:/s/coe/cuag17/EThVxYdowslGuxFzrO0cAvcB8VBmATeikj5j_qwbEjycJA?e=UMs4wd" TargetMode="External"/><Relationship Id="rId48" Type="http://schemas.openxmlformats.org/officeDocument/2006/relationships/hyperlink" Target="http://www.ucdmc.ucdavis.edu/mindinstitute/events/" TargetMode="External"/><Relationship Id="rId69" Type="http://schemas.openxmlformats.org/officeDocument/2006/relationships/hyperlink" Target="http://www.canvas.csus.edu" TargetMode="External"/><Relationship Id="rId113" Type="http://schemas.openxmlformats.org/officeDocument/2006/relationships/hyperlink" Target="https://csus.zoom.us/j/488539967" TargetMode="External"/><Relationship Id="rId134" Type="http://schemas.openxmlformats.org/officeDocument/2006/relationships/hyperlink" Target="mailto:Cindy.collado@csus.edu" TargetMode="External"/><Relationship Id="rId80" Type="http://schemas.openxmlformats.org/officeDocument/2006/relationships/hyperlink" Target="mailto:cindy.collado@csus.edu" TargetMode="External"/><Relationship Id="rId155" Type="http://schemas.openxmlformats.org/officeDocument/2006/relationships/header" Target="header5.xml"/><Relationship Id="rId176" Type="http://schemas.openxmlformats.org/officeDocument/2006/relationships/hyperlink" Target="http://www.dec-sped.org/dec-recommended-practices" TargetMode="External"/><Relationship Id="rId197" Type="http://schemas.openxmlformats.org/officeDocument/2006/relationships/hyperlink" Target="https://draccess.org/leadingconversations" TargetMode="External"/><Relationship Id="rId201" Type="http://schemas.openxmlformats.org/officeDocument/2006/relationships/hyperlink" Target="mailto:matthew.chesnut@csus.edu" TargetMode="External"/><Relationship Id="rId222" Type="http://schemas.openxmlformats.org/officeDocument/2006/relationships/hyperlink" Target="http://www.csus.edu/atc/students.html" TargetMode="External"/><Relationship Id="rId243" Type="http://schemas.openxmlformats.org/officeDocument/2006/relationships/hyperlink" Target="http://www.warmlinefrc.org/trainingsactivities.html" TargetMode="External"/><Relationship Id="rId17" Type="http://schemas.openxmlformats.org/officeDocument/2006/relationships/hyperlink" Target="https://www.csus.edu/student/casemanager/" TargetMode="External"/><Relationship Id="rId38" Type="http://schemas.openxmlformats.org/officeDocument/2006/relationships/hyperlink" Target="http://www.csus.edu/canvas/students.html" TargetMode="External"/><Relationship Id="rId59" Type="http://schemas.openxmlformats.org/officeDocument/2006/relationships/hyperlink" Target="http://www.csus.edu/canvas/students.html" TargetMode="External"/><Relationship Id="rId103" Type="http://schemas.openxmlformats.org/officeDocument/2006/relationships/hyperlink" Target="http://csus.edu/atc/tools//collaborate/index.html" TargetMode="External"/><Relationship Id="rId124" Type="http://schemas.openxmlformats.org/officeDocument/2006/relationships/hyperlink" Target="https://csus.instructure.com/courses/6431" TargetMode="External"/><Relationship Id="rId70" Type="http://schemas.openxmlformats.org/officeDocument/2006/relationships/hyperlink" Target="http://csus.edu/atc/tools//collaborate/index.html" TargetMode="External"/><Relationship Id="rId91" Type="http://schemas.openxmlformats.org/officeDocument/2006/relationships/hyperlink" Target="http://www.csus.edu/canvas/faqs/student/student-getstarted-faq.html" TargetMode="External"/><Relationship Id="rId145" Type="http://schemas.openxmlformats.org/officeDocument/2006/relationships/header" Target="header4.xml"/><Relationship Id="rId166" Type="http://schemas.openxmlformats.org/officeDocument/2006/relationships/hyperlink" Target="http://csus.edu/atc/tools//collaborate/index.html" TargetMode="External"/><Relationship Id="rId187" Type="http://schemas.openxmlformats.org/officeDocument/2006/relationships/hyperlink" Target="http://www.canvas.csus.edu" TargetMode="External"/><Relationship Id="rId1" Type="http://schemas.openxmlformats.org/officeDocument/2006/relationships/numbering" Target="numbering.xml"/><Relationship Id="rId212" Type="http://schemas.openxmlformats.org/officeDocument/2006/relationships/hyperlink" Target="http://www.ctc.ca.gov/educator-prep/STDS-prep-program.html" TargetMode="External"/><Relationship Id="rId233" Type="http://schemas.openxmlformats.org/officeDocument/2006/relationships/hyperlink" Target="http://www.csus.edu/sacct/BrowserCheck/" TargetMode="External"/><Relationship Id="rId28" Type="http://schemas.openxmlformats.org/officeDocument/2006/relationships/hyperlink" Target="https://mysacstate.sharepoint.com/:i:/s/coe/cuag17/ERqkNXUxbWJFrJsTowQgbPMBQ2n9PC8VXvsL-ogHT_ftqA?e=TJmn1h" TargetMode="External"/><Relationship Id="rId49" Type="http://schemas.openxmlformats.org/officeDocument/2006/relationships/hyperlink" Target="https://www.disabilityrightsca.org/who-we-are/board-of-directors" TargetMode="External"/><Relationship Id="rId114" Type="http://schemas.openxmlformats.org/officeDocument/2006/relationships/hyperlink" Target="mailto:cindy.collado@csus.edu" TargetMode="External"/><Relationship Id="rId60" Type="http://schemas.openxmlformats.org/officeDocument/2006/relationships/hyperlink" Target="http://www.csus.edu/canvas/students.html" TargetMode="External"/><Relationship Id="rId81" Type="http://schemas.openxmlformats.org/officeDocument/2006/relationships/hyperlink" Target="http://canvas.csus.edu" TargetMode="External"/><Relationship Id="rId135" Type="http://schemas.openxmlformats.org/officeDocument/2006/relationships/hyperlink" Target="mailto:matthew.chesnut@csus.edu" TargetMode="External"/><Relationship Id="rId156" Type="http://schemas.openxmlformats.org/officeDocument/2006/relationships/footer" Target="footer9.xml"/><Relationship Id="rId177" Type="http://schemas.openxmlformats.org/officeDocument/2006/relationships/hyperlink" Target="https://cainclusion.org/teachingpyramid/materials/resources-and-background/" TargetMode="External"/><Relationship Id="rId198" Type="http://schemas.openxmlformats.org/officeDocument/2006/relationships/hyperlink" Target="http://catalog.csus.edu/search/?P=EDSP%20474" TargetMode="External"/><Relationship Id="rId202" Type="http://schemas.openxmlformats.org/officeDocument/2006/relationships/hyperlink" Target="mailto:maurean.stephenson@csus.edu" TargetMode="External"/><Relationship Id="rId223" Type="http://schemas.openxmlformats.org/officeDocument/2006/relationships/hyperlink" Target="https://iris.peabody.vanderbilt.edu/module/asd1/" TargetMode="External"/><Relationship Id="rId244" Type="http://schemas.openxmlformats.org/officeDocument/2006/relationships/hyperlink" Target="https://www.disabilityrightsca.org/news-events/events" TargetMode="External"/><Relationship Id="rId18" Type="http://schemas.openxmlformats.org/officeDocument/2006/relationships/hyperlink" Target="https://www.csus.edu/coe/academics/credentials/handbooks/assets/COE%20-%20crendentials-policy-handbook-fall-2018.pdf" TargetMode="External"/><Relationship Id="rId39" Type="http://schemas.openxmlformats.org/officeDocument/2006/relationships/hyperlink" Target="http://www.csus.edu/canvas/students.html" TargetMode="External"/><Relationship Id="rId50" Type="http://schemas.openxmlformats.org/officeDocument/2006/relationships/hyperlink" Target="http://www.ucdmc.ucdavis.edu/mindinstitute/events/dls/index.html" TargetMode="External"/><Relationship Id="rId104" Type="http://schemas.openxmlformats.org/officeDocument/2006/relationships/hyperlink" Target="http://www.csus.edu/sacct/BrowserCheck/" TargetMode="External"/><Relationship Id="rId125" Type="http://schemas.openxmlformats.org/officeDocument/2006/relationships/hyperlink" Target="http://www.csus.edu/canvas/faqs/student/student-getstarted-faq.html" TargetMode="External"/><Relationship Id="rId146" Type="http://schemas.openxmlformats.org/officeDocument/2006/relationships/footer" Target="footer7.xml"/><Relationship Id="rId167" Type="http://schemas.openxmlformats.org/officeDocument/2006/relationships/hyperlink" Target="http://www.csus.edu/sacct/BrowserCheck/" TargetMode="External"/><Relationship Id="rId188" Type="http://schemas.openxmlformats.org/officeDocument/2006/relationships/hyperlink" Target="http://www.csus.edu/canvas/students.html" TargetMode="External"/><Relationship Id="rId71" Type="http://schemas.openxmlformats.org/officeDocument/2006/relationships/hyperlink" Target="http://www.csus.edu/sacct/BrowserCheck/" TargetMode="External"/><Relationship Id="rId92" Type="http://schemas.openxmlformats.org/officeDocument/2006/relationships/hyperlink" Target="http://www.csus.edu/atc/students.html" TargetMode="External"/><Relationship Id="rId213" Type="http://schemas.openxmlformats.org/officeDocument/2006/relationships/hyperlink" Target="http://www.canvas.csus.edu" TargetMode="External"/><Relationship Id="rId234" Type="http://schemas.openxmlformats.org/officeDocument/2006/relationships/hyperlink" Target="http://www.canvas.csus.edu" TargetMode="External"/><Relationship Id="rId2" Type="http://schemas.openxmlformats.org/officeDocument/2006/relationships/styles" Target="styles.xml"/><Relationship Id="rId29" Type="http://schemas.openxmlformats.org/officeDocument/2006/relationships/hyperlink" Target="https://mysacstate.sharepoint.com/:b:/s/coe/cuag17/ETKAMc2KBPRAg8lqyI8qlIIBY6ujgIKggC1eycWRA7nklg?e=ce6uIA" TargetMode="External"/><Relationship Id="rId40" Type="http://schemas.openxmlformats.org/officeDocument/2006/relationships/hyperlink" Target="https://community.canvaslms.com/docs/DOC-10701" TargetMode="External"/><Relationship Id="rId115" Type="http://schemas.openxmlformats.org/officeDocument/2006/relationships/hyperlink" Target="http://canvas.csus.edu" TargetMode="External"/><Relationship Id="rId136" Type="http://schemas.openxmlformats.org/officeDocument/2006/relationships/hyperlink" Target="mailto:maurean.stephenson@csus.edu" TargetMode="External"/><Relationship Id="rId157" Type="http://schemas.openxmlformats.org/officeDocument/2006/relationships/footer" Target="footer10.xml"/><Relationship Id="rId178" Type="http://schemas.openxmlformats.org/officeDocument/2006/relationships/hyperlink" Target="https://csus.zoom.us/j/860884060" TargetMode="External"/><Relationship Id="rId61" Type="http://schemas.openxmlformats.org/officeDocument/2006/relationships/hyperlink" Target="https://community.canvaslms.com/docs/DOC-10701" TargetMode="External"/><Relationship Id="rId82" Type="http://schemas.openxmlformats.org/officeDocument/2006/relationships/hyperlink" Target="http://www.ctc.ca.gov/educator-prep/STDS-prep-program.html" TargetMode="External"/><Relationship Id="rId199" Type="http://schemas.openxmlformats.org/officeDocument/2006/relationships/hyperlink" Target="http://catalog.csus.edu/search/?P=EDSP%20476" TargetMode="External"/><Relationship Id="rId203" Type="http://schemas.openxmlformats.org/officeDocument/2006/relationships/hyperlink" Target="http://www.ctc.ca.gov/educator-prep/STDS-prep-program.html" TargetMode="External"/><Relationship Id="rId19" Type="http://schemas.openxmlformats.org/officeDocument/2006/relationships/header" Target="header1.xml"/><Relationship Id="rId224" Type="http://schemas.openxmlformats.org/officeDocument/2006/relationships/header" Target="header6.xml"/><Relationship Id="rId245" Type="http://schemas.openxmlformats.org/officeDocument/2006/relationships/hyperlink" Target="http://www.ctecaac.org/events/" TargetMode="External"/><Relationship Id="rId30" Type="http://schemas.openxmlformats.org/officeDocument/2006/relationships/hyperlink" Target="https://csus.zoom.us/j/806505434" TargetMode="External"/><Relationship Id="rId105" Type="http://schemas.openxmlformats.org/officeDocument/2006/relationships/hyperlink" Target="http://www.canvas.csus.edu" TargetMode="External"/><Relationship Id="rId126" Type="http://schemas.openxmlformats.org/officeDocument/2006/relationships/hyperlink" Target="http://www.csus.edu/atc/students.html" TargetMode="External"/><Relationship Id="rId147" Type="http://schemas.openxmlformats.org/officeDocument/2006/relationships/footer" Target="footer8.xml"/><Relationship Id="rId168" Type="http://schemas.openxmlformats.org/officeDocument/2006/relationships/hyperlink" Target="http://www.canvas.csus.edu" TargetMode="External"/><Relationship Id="rId51" Type="http://schemas.openxmlformats.org/officeDocument/2006/relationships/hyperlink" Target="http://www.frcnca.org/meetings-and-training-opportunities/" TargetMode="External"/><Relationship Id="rId72" Type="http://schemas.openxmlformats.org/officeDocument/2006/relationships/hyperlink" Target="http://www.canvas.csus.edu" TargetMode="External"/><Relationship Id="rId93" Type="http://schemas.openxmlformats.org/officeDocument/2006/relationships/hyperlink" Target="https://iris.peabody.vanderbilt.edu/module/asd1/" TargetMode="External"/><Relationship Id="rId189" Type="http://schemas.openxmlformats.org/officeDocument/2006/relationships/hyperlink" Target="http://www.csus.edu/canvas/students.html" TargetMode="External"/><Relationship Id="rId3" Type="http://schemas.openxmlformats.org/officeDocument/2006/relationships/settings" Target="settings.xml"/><Relationship Id="rId214" Type="http://schemas.openxmlformats.org/officeDocument/2006/relationships/hyperlink" Target="http://csus.edu/atc/tools//collaborate/index.html" TargetMode="External"/><Relationship Id="rId235" Type="http://schemas.openxmlformats.org/officeDocument/2006/relationships/hyperlink" Target="http://www.csus.edu/canvas/students.html" TargetMode="External"/><Relationship Id="rId116" Type="http://schemas.openxmlformats.org/officeDocument/2006/relationships/hyperlink" Target="http://www.ctc.ca.gov/educator-prep/STDS-prep-program.html" TargetMode="External"/><Relationship Id="rId137" Type="http://schemas.openxmlformats.org/officeDocument/2006/relationships/hyperlink" Target="mailto:johana.scott@csus.edu" TargetMode="External"/><Relationship Id="rId158" Type="http://schemas.openxmlformats.org/officeDocument/2006/relationships/hyperlink" Target="https://csus.zoom.us/j/860884060" TargetMode="External"/><Relationship Id="rId20" Type="http://schemas.openxmlformats.org/officeDocument/2006/relationships/footer" Target="footer1.xml"/><Relationship Id="rId41" Type="http://schemas.openxmlformats.org/officeDocument/2006/relationships/hyperlink" Target="https://csus.instructure.com/courses/6431" TargetMode="External"/><Relationship Id="rId62" Type="http://schemas.openxmlformats.org/officeDocument/2006/relationships/hyperlink" Target="https://csus.instructure.com/courses/6431" TargetMode="External"/><Relationship Id="rId83" Type="http://schemas.openxmlformats.org/officeDocument/2006/relationships/hyperlink" Target="http://www.canvas.csus.edu" TargetMode="External"/><Relationship Id="rId179" Type="http://schemas.openxmlformats.org/officeDocument/2006/relationships/hyperlink" Target="https://csus.zoom.us/j/661197411" TargetMode="External"/><Relationship Id="rId190" Type="http://schemas.openxmlformats.org/officeDocument/2006/relationships/hyperlink" Target="https://community.canvaslms.com/docs/DOC-10701" TargetMode="External"/><Relationship Id="rId204" Type="http://schemas.openxmlformats.org/officeDocument/2006/relationships/hyperlink" Target="https://www.csus.edu/coe/academics/credentials/teacher-resources.html" TargetMode="External"/><Relationship Id="rId225" Type="http://schemas.openxmlformats.org/officeDocument/2006/relationships/footer" Target="footer11.xml"/><Relationship Id="rId246" Type="http://schemas.openxmlformats.org/officeDocument/2006/relationships/hyperlink" Target="http://www.ucdmc.ucdavis.edu/mindinstitute/events/" TargetMode="External"/><Relationship Id="rId106" Type="http://schemas.openxmlformats.org/officeDocument/2006/relationships/hyperlink" Target="http://www.csus.edu/canvas/students.html" TargetMode="External"/><Relationship Id="rId127" Type="http://schemas.openxmlformats.org/officeDocument/2006/relationships/hyperlink" Target="https://iris.peabody.vanderbilt.edu/module/asd1/" TargetMode="External"/><Relationship Id="rId10" Type="http://schemas.openxmlformats.org/officeDocument/2006/relationships/hyperlink" Target="https://mysacstate.sharepoint.com/:b:/s/coe/cuag17/EbTyI1DOsU5Oi6muXAlaTMoB5fG9YYn0jiXAnP3RxkM9CQ?e=nw7KWn" TargetMode="External"/><Relationship Id="rId31" Type="http://schemas.openxmlformats.org/officeDocument/2006/relationships/hyperlink" Target="mailto:cindy.collado@csus.edu" TargetMode="External"/><Relationship Id="rId52" Type="http://schemas.openxmlformats.org/officeDocument/2006/relationships/hyperlink" Target="http://www.captain.ca.gov/news.html" TargetMode="External"/><Relationship Id="rId73" Type="http://schemas.openxmlformats.org/officeDocument/2006/relationships/hyperlink" Target="http://www.csus.edu/canvas/students.html" TargetMode="External"/><Relationship Id="rId94" Type="http://schemas.openxmlformats.org/officeDocument/2006/relationships/hyperlink" Target="http://www.ctc.ca.gov/educator-prep/STDS-prep-program.html" TargetMode="External"/><Relationship Id="rId148" Type="http://schemas.openxmlformats.org/officeDocument/2006/relationships/hyperlink" Target="http://catalog.csus.edu/search/?P=EDSP%20475" TargetMode="External"/><Relationship Id="rId169" Type="http://schemas.openxmlformats.org/officeDocument/2006/relationships/hyperlink" Target="http://www.csus.edu/canvas/students.html" TargetMode="External"/><Relationship Id="rId4" Type="http://schemas.openxmlformats.org/officeDocument/2006/relationships/webSettings" Target="webSettings.xml"/><Relationship Id="rId180" Type="http://schemas.openxmlformats.org/officeDocument/2006/relationships/hyperlink" Target="http://canvas.csus.edu" TargetMode="External"/><Relationship Id="rId215" Type="http://schemas.openxmlformats.org/officeDocument/2006/relationships/hyperlink" Target="http://www.csus.edu/sacct/BrowserCheck/" TargetMode="External"/><Relationship Id="rId236" Type="http://schemas.openxmlformats.org/officeDocument/2006/relationships/hyperlink" Target="http://www.csus.edu/canva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4294967201</TotalTime>
  <Pages>220</Pages>
  <Words>82759</Words>
  <Characters>471728</Characters>
  <Application>Microsoft Office Word</Application>
  <DocSecurity>0</DocSecurity>
  <Lines>3931</Lines>
  <Paragraphs>1106</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553381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Pia L</dc:creator>
  <cp:lastModifiedBy>Collado, Cindy L</cp:lastModifiedBy>
  <cp:revision>7</cp:revision>
  <cp:lastPrinted>2019-05-31T20:31:00Z</cp:lastPrinted>
  <dcterms:created xsi:type="dcterms:W3CDTF">2020-01-08T03:27:00Z</dcterms:created>
  <dcterms:modified xsi:type="dcterms:W3CDTF">2020-01-24T18:31:00Z</dcterms:modified>
</cp:coreProperties>
</file>