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254009" w14:textId="39DA169E" w:rsidR="7840BAC2" w:rsidRDefault="7840BAC2" w:rsidP="7840BAC2">
      <w:pPr>
        <w:widowControl w:val="0"/>
        <w:pBdr>
          <w:top w:val="nil"/>
          <w:left w:val="nil"/>
          <w:bottom w:val="nil"/>
          <w:right w:val="nil"/>
          <w:between w:val="nil"/>
        </w:pBdr>
        <w:spacing w:before="120" w:after="120"/>
        <w:rPr>
          <w:rFonts w:ascii="Calibri" w:eastAsia="Calibri" w:hAnsi="Calibri" w:cs="Calibri"/>
          <w:color w:val="3F3F3F"/>
          <w:sz w:val="12"/>
          <w:szCs w:val="12"/>
        </w:rPr>
      </w:pPr>
    </w:p>
    <w:tbl>
      <w:tblPr>
        <w:tblStyle w:val="TableGrid"/>
        <w:tblW w:w="10440" w:type="dxa"/>
        <w:tblInd w:w="-270"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3494"/>
        <w:gridCol w:w="6946"/>
      </w:tblGrid>
      <w:tr w:rsidR="7840BAC2" w14:paraId="23E7F4E8" w14:textId="77777777" w:rsidTr="00F62A83">
        <w:trPr>
          <w:trHeight w:val="870"/>
        </w:trPr>
        <w:tc>
          <w:tcPr>
            <w:tcW w:w="10440" w:type="dxa"/>
            <w:gridSpan w:val="2"/>
            <w:tcBorders>
              <w:top w:val="nil"/>
              <w:left w:val="nil"/>
              <w:bottom w:val="single" w:sz="6" w:space="0" w:color="000000" w:themeColor="text1"/>
              <w:right w:val="nil"/>
            </w:tcBorders>
            <w:shd w:val="clear" w:color="auto" w:fill="D9D2E9"/>
            <w:tcMar>
              <w:top w:w="90" w:type="dxa"/>
              <w:left w:w="90" w:type="dxa"/>
              <w:bottom w:w="90" w:type="dxa"/>
              <w:right w:w="90" w:type="dxa"/>
            </w:tcMar>
          </w:tcPr>
          <w:p w14:paraId="33DDAF6E" w14:textId="6E9EAFA2" w:rsidR="7840BAC2" w:rsidRDefault="7840BAC2" w:rsidP="7840BAC2">
            <w:pPr>
              <w:widowControl w:val="0"/>
              <w:spacing w:before="120"/>
              <w:ind w:left="144" w:right="144"/>
              <w:rPr>
                <w:rFonts w:ascii="Calibri" w:eastAsia="Calibri" w:hAnsi="Calibri" w:cs="Calibri"/>
                <w:color w:val="3F3F3F"/>
                <w:sz w:val="43"/>
                <w:szCs w:val="43"/>
              </w:rPr>
            </w:pPr>
            <w:r w:rsidRPr="7840BAC2">
              <w:rPr>
                <w:rFonts w:ascii="Calibri" w:eastAsia="Calibri" w:hAnsi="Calibri" w:cs="Calibri"/>
                <w:b/>
                <w:bCs/>
                <w:color w:val="3F3F3F"/>
                <w:sz w:val="43"/>
                <w:szCs w:val="43"/>
                <w:lang w:val="en"/>
              </w:rPr>
              <w:t>Infant/Toddler (I/T) ECSE Fieldwork Evaluation Rubric</w:t>
            </w:r>
          </w:p>
          <w:p w14:paraId="4FE436DB" w14:textId="2C68516E" w:rsidR="7840BAC2" w:rsidRDefault="7840BAC2" w:rsidP="7840BAC2">
            <w:pPr>
              <w:widowControl w:val="0"/>
              <w:ind w:left="140" w:right="140"/>
              <w:rPr>
                <w:rFonts w:ascii="Calibri" w:eastAsia="Calibri" w:hAnsi="Calibri" w:cs="Calibri"/>
                <w:color w:val="3F3F3F"/>
                <w:sz w:val="22"/>
                <w:szCs w:val="22"/>
              </w:rPr>
            </w:pPr>
          </w:p>
          <w:p w14:paraId="0DE75E3A" w14:textId="53557603" w:rsidR="7840BAC2" w:rsidRDefault="7840BAC2" w:rsidP="7840BAC2">
            <w:pPr>
              <w:widowControl w:val="0"/>
              <w:ind w:left="140" w:right="140"/>
              <w:rPr>
                <w:rFonts w:ascii="Calibri" w:eastAsia="Calibri" w:hAnsi="Calibri" w:cs="Calibri"/>
                <w:color w:val="3F3F3F"/>
                <w:sz w:val="22"/>
                <w:szCs w:val="22"/>
              </w:rPr>
            </w:pPr>
            <w:r w:rsidRPr="7840BAC2">
              <w:rPr>
                <w:rFonts w:ascii="Calibri" w:eastAsia="Calibri" w:hAnsi="Calibri" w:cs="Calibri"/>
                <w:b/>
                <w:bCs/>
                <w:color w:val="3F3F3F"/>
                <w:sz w:val="22"/>
                <w:szCs w:val="22"/>
                <w:lang w:val="en"/>
              </w:rPr>
              <w:t xml:space="preserve">A Teacher Performance Expectation (TPE)-based developmental continuum for Infant/Toddler fieldwork. </w:t>
            </w:r>
          </w:p>
          <w:p w14:paraId="71618648" w14:textId="24EEA281" w:rsidR="7840BAC2" w:rsidRDefault="7840BAC2" w:rsidP="7840BAC2">
            <w:pPr>
              <w:widowControl w:val="0"/>
              <w:ind w:left="140" w:right="140"/>
              <w:rPr>
                <w:rFonts w:ascii="Calibri" w:eastAsia="Calibri" w:hAnsi="Calibri" w:cs="Calibri"/>
                <w:color w:val="3F3F3F"/>
                <w:sz w:val="22"/>
                <w:szCs w:val="22"/>
              </w:rPr>
            </w:pPr>
            <w:r w:rsidRPr="7840BAC2">
              <w:rPr>
                <w:rFonts w:ascii="Calibri" w:eastAsia="Calibri" w:hAnsi="Calibri" w:cs="Calibri"/>
                <w:i/>
                <w:iCs/>
                <w:color w:val="3F3F3F"/>
                <w:sz w:val="22"/>
                <w:szCs w:val="22"/>
                <w:lang w:val="en"/>
              </w:rPr>
              <w:t xml:space="preserve">For use with candidates enrolled in Sacramento State’s ECSE credential program. Based on </w:t>
            </w:r>
            <w:hyperlink r:id="rId12">
              <w:r w:rsidRPr="7840BAC2">
                <w:rPr>
                  <w:rStyle w:val="Hyperlink"/>
                  <w:i/>
                  <w:iCs/>
                  <w:color w:val="1155CC"/>
                  <w:sz w:val="22"/>
                  <w:szCs w:val="22"/>
                  <w:lang w:val="en"/>
                </w:rPr>
                <w:t>CTC ECSE TPEs</w:t>
              </w:r>
            </w:hyperlink>
            <w:r w:rsidRPr="7840BAC2">
              <w:rPr>
                <w:rFonts w:ascii="Calibri" w:eastAsia="Calibri" w:hAnsi="Calibri" w:cs="Calibri"/>
                <w:i/>
                <w:iCs/>
                <w:color w:val="3F3F3F"/>
                <w:sz w:val="22"/>
                <w:szCs w:val="22"/>
                <w:lang w:val="en"/>
              </w:rPr>
              <w:t>.</w:t>
            </w:r>
          </w:p>
        </w:tc>
      </w:tr>
      <w:tr w:rsidR="7840BAC2" w14:paraId="5B400D23" w14:textId="77777777" w:rsidTr="00F62A83">
        <w:trPr>
          <w:trHeight w:val="1275"/>
        </w:trPr>
        <w:tc>
          <w:tcPr>
            <w:tcW w:w="3494"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4096B9C" w14:textId="228A287D" w:rsidR="5FC1E159" w:rsidRDefault="5FC1E159" w:rsidP="7840BAC2">
            <w:pPr>
              <w:widowControl w:val="0"/>
              <w:spacing w:before="120" w:after="120"/>
              <w:ind w:right="140"/>
              <w:jc w:val="center"/>
              <w:rPr>
                <w:rFonts w:ascii="Calibri" w:eastAsia="Calibri" w:hAnsi="Calibri" w:cs="Calibri"/>
                <w:color w:val="3F3F3F"/>
              </w:rPr>
            </w:pPr>
            <w:r>
              <w:rPr>
                <w:noProof/>
              </w:rPr>
              <w:drawing>
                <wp:inline distT="0" distB="0" distL="0" distR="0" wp14:anchorId="08053973" wp14:editId="01CE6EEF">
                  <wp:extent cx="1733550" cy="495300"/>
                  <wp:effectExtent l="0" t="0" r="0" b="0"/>
                  <wp:docPr id="417532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53229" name="Picture 41753229"/>
                          <pic:cNvPicPr/>
                        </pic:nvPicPr>
                        <pic:blipFill>
                          <a:blip r:embed="rId13">
                            <a:extLst>
                              <a:ext uri="{28A0092B-C50C-407E-A947-70E740481C1C}">
                                <a14:useLocalDpi xmlns:a14="http://schemas.microsoft.com/office/drawing/2010/main"/>
                              </a:ext>
                            </a:extLst>
                          </a:blip>
                          <a:stretch>
                            <a:fillRect/>
                          </a:stretch>
                        </pic:blipFill>
                        <pic:spPr>
                          <a:xfrm>
                            <a:off x="0" y="0"/>
                            <a:ext cx="1733550" cy="495300"/>
                          </a:xfrm>
                          <a:prstGeom prst="rect">
                            <a:avLst/>
                          </a:prstGeom>
                        </pic:spPr>
                      </pic:pic>
                    </a:graphicData>
                  </a:graphic>
                </wp:inline>
              </w:drawing>
            </w:r>
            <w:r w:rsidR="7840BAC2" w:rsidRPr="7840BAC2">
              <w:rPr>
                <w:rFonts w:ascii="Calibri" w:eastAsia="Calibri" w:hAnsi="Calibri" w:cs="Calibri"/>
                <w:b/>
                <w:bCs/>
                <w:color w:val="3F3F3F"/>
                <w:lang w:val="en"/>
              </w:rPr>
              <w:t>Early Childhood Special Education (ECSE)</w:t>
            </w:r>
          </w:p>
        </w:tc>
        <w:tc>
          <w:tcPr>
            <w:tcW w:w="6946" w:type="dxa"/>
            <w:tcBorders>
              <w:top w:val="nil"/>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F08333E" w14:textId="5F461750" w:rsidR="7840BAC2" w:rsidRDefault="7840BAC2" w:rsidP="7840BAC2">
            <w:pPr>
              <w:widowControl w:val="0"/>
              <w:spacing w:line="360" w:lineRule="auto"/>
              <w:ind w:left="140" w:right="14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 xml:space="preserve">Candidate Name: _________________________________      </w:t>
            </w:r>
          </w:p>
          <w:p w14:paraId="2CCCB910" w14:textId="05BF0F63" w:rsidR="7840BAC2" w:rsidRDefault="7840BAC2" w:rsidP="7840BAC2">
            <w:pPr>
              <w:widowControl w:val="0"/>
              <w:spacing w:line="360" w:lineRule="auto"/>
              <w:ind w:left="140" w:right="14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Semester</w:t>
            </w:r>
            <w:r w:rsidRPr="7840BAC2">
              <w:rPr>
                <w:rFonts w:ascii="Calibri" w:eastAsia="Calibri" w:hAnsi="Calibri" w:cs="Calibri"/>
                <w:b/>
                <w:bCs/>
                <w:color w:val="3F3F3F"/>
                <w:sz w:val="16"/>
                <w:szCs w:val="16"/>
                <w:lang w:val="en"/>
              </w:rPr>
              <w:t>)</w:t>
            </w:r>
            <w:r w:rsidRPr="7840BAC2">
              <w:rPr>
                <w:rFonts w:ascii="Calibri" w:eastAsia="Calibri" w:hAnsi="Calibri" w:cs="Calibri"/>
                <w:b/>
                <w:bCs/>
                <w:color w:val="3F3F3F"/>
                <w:sz w:val="20"/>
                <w:szCs w:val="20"/>
                <w:lang w:val="en"/>
              </w:rPr>
              <w:t xml:space="preserve">: ______________      </w:t>
            </w:r>
          </w:p>
          <w:p w14:paraId="61CA0B16" w14:textId="637DF69B" w:rsidR="7840BAC2" w:rsidRDefault="7840BAC2" w:rsidP="7840BAC2">
            <w:pPr>
              <w:widowControl w:val="0"/>
              <w:spacing w:line="360" w:lineRule="auto"/>
              <w:ind w:left="140" w:right="140"/>
              <w:rPr>
                <w:rFonts w:ascii="Calibri" w:eastAsia="Calibri" w:hAnsi="Calibri" w:cs="Calibri"/>
                <w:color w:val="3F3F3F"/>
                <w:sz w:val="19"/>
                <w:szCs w:val="19"/>
              </w:rPr>
            </w:pPr>
            <w:r w:rsidRPr="7840BAC2">
              <w:rPr>
                <w:rFonts w:ascii="Calibri" w:eastAsia="Calibri" w:hAnsi="Calibri" w:cs="Calibri"/>
                <w:b/>
                <w:bCs/>
                <w:color w:val="3F3F3F"/>
                <w:sz w:val="19"/>
                <w:szCs w:val="19"/>
                <w:lang w:val="en"/>
              </w:rPr>
              <w:t>Culminating Infant/Toddler Fieldwork placement: ________________________</w:t>
            </w:r>
          </w:p>
        </w:tc>
      </w:tr>
      <w:tr w:rsidR="7840BAC2" w14:paraId="322DF295" w14:textId="77777777" w:rsidTr="00F62A83">
        <w:trPr>
          <w:trHeight w:val="15"/>
        </w:trPr>
        <w:tc>
          <w:tcPr>
            <w:tcW w:w="3494" w:type="dxa"/>
            <w:vMerge/>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09BFDCF2" w14:textId="77777777" w:rsidR="00055AF5" w:rsidRDefault="00055AF5"/>
        </w:tc>
        <w:tc>
          <w:tcPr>
            <w:tcW w:w="6946" w:type="dxa"/>
            <w:tcBorders>
              <w:top w:val="single" w:sz="6" w:space="0" w:color="000000" w:themeColor="text1"/>
              <w:left w:val="nil"/>
              <w:bottom w:val="single" w:sz="6" w:space="0" w:color="000000" w:themeColor="text1"/>
              <w:right w:val="single" w:sz="6" w:space="0" w:color="000000" w:themeColor="text1"/>
            </w:tcBorders>
            <w:tcMar>
              <w:top w:w="90" w:type="dxa"/>
              <w:left w:w="90" w:type="dxa"/>
              <w:bottom w:w="90" w:type="dxa"/>
              <w:right w:w="90" w:type="dxa"/>
            </w:tcMar>
          </w:tcPr>
          <w:p w14:paraId="6B5BA307" w14:textId="48CB763D" w:rsidR="7840BAC2" w:rsidRDefault="7840BAC2" w:rsidP="7840BAC2">
            <w:pPr>
              <w:widowControl w:val="0"/>
              <w:spacing w:line="360" w:lineRule="auto"/>
              <w:ind w:left="140" w:right="140"/>
              <w:rPr>
                <w:rFonts w:ascii="Calibri" w:eastAsia="Calibri" w:hAnsi="Calibri" w:cs="Calibri"/>
                <w:color w:val="3F3F3F"/>
                <w:sz w:val="19"/>
                <w:szCs w:val="19"/>
              </w:rPr>
            </w:pPr>
            <w:r w:rsidRPr="7840BAC2">
              <w:rPr>
                <w:rFonts w:ascii="Calibri" w:eastAsia="Calibri" w:hAnsi="Calibri" w:cs="Calibri"/>
                <w:b/>
                <w:bCs/>
                <w:color w:val="3F3F3F"/>
                <w:sz w:val="19"/>
                <w:szCs w:val="19"/>
                <w:lang w:val="en"/>
              </w:rPr>
              <w:t xml:space="preserve">I/T Supervisor name: _____________________________ </w:t>
            </w:r>
          </w:p>
          <w:p w14:paraId="6FAB0AFB" w14:textId="40BCFA19" w:rsidR="7840BAC2" w:rsidRDefault="7840BAC2" w:rsidP="7840BAC2">
            <w:pPr>
              <w:widowControl w:val="0"/>
              <w:spacing w:line="360" w:lineRule="auto"/>
              <w:ind w:left="140" w:right="140"/>
              <w:rPr>
                <w:rFonts w:ascii="Calibri" w:eastAsia="Calibri" w:hAnsi="Calibri" w:cs="Calibri"/>
                <w:color w:val="3F3F3F"/>
                <w:sz w:val="19"/>
                <w:szCs w:val="19"/>
              </w:rPr>
            </w:pPr>
            <w:r w:rsidRPr="7840BAC2">
              <w:rPr>
                <w:rFonts w:ascii="Calibri" w:eastAsia="Calibri" w:hAnsi="Calibri" w:cs="Calibri"/>
                <w:b/>
                <w:bCs/>
                <w:color w:val="3F3F3F"/>
                <w:sz w:val="19"/>
                <w:szCs w:val="19"/>
                <w:lang w:val="en"/>
              </w:rPr>
              <w:t xml:space="preserve">I/T Mentor name: ________________________________   </w:t>
            </w:r>
          </w:p>
        </w:tc>
      </w:tr>
    </w:tbl>
    <w:p w14:paraId="4BEDBEAA" w14:textId="6E946CD2" w:rsidR="5FC1E159" w:rsidRDefault="5FC1E159" w:rsidP="7840BAC2">
      <w:pPr>
        <w:widowControl w:val="0"/>
        <w:rPr>
          <w:rFonts w:ascii="Aptos" w:eastAsia="Aptos" w:hAnsi="Aptos" w:cs="Aptos"/>
          <w:color w:val="3F3F3F"/>
        </w:rPr>
      </w:pPr>
      <w:r w:rsidRPr="7840BAC2">
        <w:rPr>
          <w:rFonts w:ascii="Aptos" w:eastAsia="Aptos" w:hAnsi="Aptos" w:cs="Aptos"/>
          <w:b/>
          <w:bCs/>
          <w:color w:val="3F3F3F"/>
          <w:lang w:val="en"/>
        </w:rPr>
        <w:t xml:space="preserve"> </w:t>
      </w:r>
    </w:p>
    <w:p w14:paraId="4EAEBE6E" w14:textId="31F17C41" w:rsidR="5FC1E159" w:rsidRDefault="5FC1E159" w:rsidP="00F62A83">
      <w:pPr>
        <w:widowControl w:val="0"/>
        <w:ind w:left="-270"/>
        <w:rPr>
          <w:rFonts w:ascii="Calibri" w:eastAsia="Calibri" w:hAnsi="Calibri" w:cs="Calibri"/>
          <w:color w:val="3F3F3F"/>
          <w:sz w:val="32"/>
          <w:szCs w:val="32"/>
        </w:rPr>
      </w:pPr>
      <w:r w:rsidRPr="7840BAC2">
        <w:rPr>
          <w:rFonts w:ascii="Calibri" w:eastAsia="Calibri" w:hAnsi="Calibri" w:cs="Calibri"/>
          <w:b/>
          <w:bCs/>
          <w:color w:val="3F3F3F"/>
          <w:sz w:val="32"/>
          <w:szCs w:val="32"/>
          <w:lang w:val="en"/>
        </w:rPr>
        <w:t>Directions</w:t>
      </w:r>
    </w:p>
    <w:tbl>
      <w:tblPr>
        <w:tblStyle w:val="TableGrid"/>
        <w:tblW w:w="10440" w:type="dxa"/>
        <w:tblInd w:w="-278"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3250"/>
        <w:gridCol w:w="7190"/>
      </w:tblGrid>
      <w:tr w:rsidR="7840BAC2" w14:paraId="3AFA18CD" w14:textId="77777777" w:rsidTr="00F62A83">
        <w:trPr>
          <w:trHeight w:val="15"/>
        </w:trPr>
        <w:tc>
          <w:tcPr>
            <w:tcW w:w="32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2514D67" w14:textId="24E57325"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2"/>
                <w:szCs w:val="22"/>
              </w:rPr>
              <w:t xml:space="preserve">Triad Team - Cooperating Teacher (CT)/Mentor, University Supervisor, Teacher Candidate: </w:t>
            </w:r>
            <w:r w:rsidRPr="7840BAC2">
              <w:rPr>
                <w:rFonts w:ascii="Calibri" w:eastAsia="Calibri" w:hAnsi="Calibri" w:cs="Calibri"/>
                <w:color w:val="3F3F3F"/>
                <w:sz w:val="20"/>
                <w:szCs w:val="20"/>
              </w:rPr>
              <w:t>Reflect on the candidate’s performance at each semester checkpoint (initial self-assessment, midterm, and final). For each checkpoint, engage in a conversation during the Triad Team Meeting with these three steps:</w:t>
            </w:r>
          </w:p>
          <w:p w14:paraId="125ADD8B" w14:textId="3FA34934" w:rsidR="7840BAC2" w:rsidRDefault="7840BAC2" w:rsidP="7840BAC2">
            <w:pPr>
              <w:widowControl w:val="0"/>
              <w:tabs>
                <w:tab w:val="left" w:pos="967"/>
                <w:tab w:val="left" w:pos="1057"/>
              </w:tabs>
              <w:ind w:left="540" w:hanging="270"/>
              <w:rPr>
                <w:rFonts w:ascii="Calibri" w:eastAsia="Calibri" w:hAnsi="Calibri" w:cs="Calibri"/>
                <w:color w:val="3F3F3F"/>
                <w:sz w:val="20"/>
                <w:szCs w:val="20"/>
              </w:rPr>
            </w:pPr>
            <w:r w:rsidRPr="7840BAC2">
              <w:rPr>
                <w:rFonts w:ascii="Calibri" w:eastAsia="Calibri" w:hAnsi="Calibri" w:cs="Calibri"/>
                <w:color w:val="3F3F3F"/>
                <w:sz w:val="20"/>
                <w:szCs w:val="20"/>
                <w:lang w:val="en"/>
              </w:rPr>
              <w:t>1)</w:t>
            </w:r>
            <w:r w:rsidRPr="7840BAC2">
              <w:rPr>
                <w:rFonts w:ascii="Aptos" w:eastAsia="Aptos" w:hAnsi="Aptos" w:cs="Aptos"/>
                <w:color w:val="3F3F3F"/>
                <w:sz w:val="14"/>
                <w:szCs w:val="14"/>
                <w:lang w:val="en"/>
              </w:rPr>
              <w:t xml:space="preserve"> </w:t>
            </w:r>
            <w:r>
              <w:tab/>
            </w:r>
            <w:r w:rsidRPr="7840BAC2">
              <w:rPr>
                <w:rFonts w:ascii="Calibri" w:eastAsia="Calibri" w:hAnsi="Calibri" w:cs="Calibri"/>
                <w:i/>
                <w:iCs/>
                <w:color w:val="3F3F3F"/>
                <w:sz w:val="20"/>
                <w:szCs w:val="20"/>
                <w:lang w:val="en"/>
              </w:rPr>
              <w:t>Practice Descriptors</w:t>
            </w:r>
            <w:r w:rsidRPr="7840BAC2">
              <w:rPr>
                <w:rFonts w:ascii="Calibri" w:eastAsia="Calibri" w:hAnsi="Calibri" w:cs="Calibri"/>
                <w:color w:val="3F3F3F"/>
                <w:sz w:val="20"/>
                <w:szCs w:val="20"/>
                <w:lang w:val="en"/>
              </w:rPr>
              <w:t>: record the candidate’s skill level for each practice,</w:t>
            </w:r>
          </w:p>
          <w:p w14:paraId="08D818D7" w14:textId="6B21EEA8" w:rsidR="7840BAC2" w:rsidRDefault="7840BAC2" w:rsidP="7840BAC2">
            <w:pPr>
              <w:widowControl w:val="0"/>
              <w:tabs>
                <w:tab w:val="left" w:pos="967"/>
                <w:tab w:val="left" w:pos="1057"/>
              </w:tabs>
              <w:ind w:left="540" w:hanging="270"/>
              <w:rPr>
                <w:rFonts w:ascii="Calibri" w:eastAsia="Calibri" w:hAnsi="Calibri" w:cs="Calibri"/>
                <w:color w:val="3F3F3F"/>
                <w:sz w:val="20"/>
                <w:szCs w:val="20"/>
              </w:rPr>
            </w:pPr>
            <w:r w:rsidRPr="7840BAC2">
              <w:rPr>
                <w:rFonts w:ascii="Calibri" w:eastAsia="Calibri" w:hAnsi="Calibri" w:cs="Calibri"/>
                <w:color w:val="3F3F3F"/>
                <w:sz w:val="20"/>
                <w:szCs w:val="20"/>
                <w:lang w:val="en"/>
              </w:rPr>
              <w:t>2)</w:t>
            </w:r>
            <w:r w:rsidRPr="7840BAC2">
              <w:rPr>
                <w:rFonts w:ascii="Aptos" w:eastAsia="Aptos" w:hAnsi="Aptos" w:cs="Aptos"/>
                <w:color w:val="3F3F3F"/>
                <w:sz w:val="14"/>
                <w:szCs w:val="14"/>
                <w:lang w:val="en"/>
              </w:rPr>
              <w:t xml:space="preserve"> </w:t>
            </w:r>
            <w:r>
              <w:tab/>
            </w:r>
            <w:r w:rsidRPr="7840BAC2">
              <w:rPr>
                <w:rFonts w:ascii="Calibri" w:eastAsia="Calibri" w:hAnsi="Calibri" w:cs="Calibri"/>
                <w:i/>
                <w:iCs/>
                <w:color w:val="3F3F3F"/>
                <w:sz w:val="20"/>
                <w:szCs w:val="20"/>
                <w:lang w:val="en"/>
              </w:rPr>
              <w:t>Semester Checkpoints</w:t>
            </w:r>
            <w:r w:rsidRPr="7840BAC2">
              <w:rPr>
                <w:rFonts w:ascii="Calibri" w:eastAsia="Calibri" w:hAnsi="Calibri" w:cs="Calibri"/>
                <w:color w:val="3F3F3F"/>
                <w:sz w:val="20"/>
                <w:szCs w:val="20"/>
                <w:lang w:val="en"/>
              </w:rPr>
              <w:t>: transfer the score for all competencies, and</w:t>
            </w:r>
          </w:p>
          <w:p w14:paraId="2F027B5C" w14:textId="41D84592" w:rsidR="7840BAC2" w:rsidRDefault="7840BAC2" w:rsidP="7840BAC2">
            <w:pPr>
              <w:widowControl w:val="0"/>
              <w:tabs>
                <w:tab w:val="left" w:pos="967"/>
                <w:tab w:val="left" w:pos="1057"/>
              </w:tabs>
              <w:ind w:left="540" w:hanging="270"/>
              <w:rPr>
                <w:rFonts w:ascii="Calibri" w:eastAsia="Calibri" w:hAnsi="Calibri" w:cs="Calibri"/>
                <w:color w:val="3F3F3F"/>
                <w:sz w:val="20"/>
                <w:szCs w:val="20"/>
              </w:rPr>
            </w:pPr>
            <w:r w:rsidRPr="7840BAC2">
              <w:rPr>
                <w:rFonts w:ascii="Calibri" w:eastAsia="Calibri" w:hAnsi="Calibri" w:cs="Calibri"/>
                <w:color w:val="3F3F3F"/>
                <w:sz w:val="20"/>
                <w:szCs w:val="20"/>
                <w:lang w:val="en"/>
              </w:rPr>
              <w:t>3)</w:t>
            </w:r>
            <w:r w:rsidRPr="7840BAC2">
              <w:rPr>
                <w:rFonts w:ascii="Aptos" w:eastAsia="Aptos" w:hAnsi="Aptos" w:cs="Aptos"/>
                <w:color w:val="3F3F3F"/>
                <w:sz w:val="14"/>
                <w:szCs w:val="14"/>
                <w:lang w:val="en"/>
              </w:rPr>
              <w:t xml:space="preserve"> </w:t>
            </w:r>
            <w:r>
              <w:tab/>
            </w:r>
            <w:r w:rsidRPr="7840BAC2">
              <w:rPr>
                <w:rFonts w:ascii="Calibri" w:eastAsia="Calibri" w:hAnsi="Calibri" w:cs="Calibri"/>
                <w:i/>
                <w:iCs/>
                <w:color w:val="3F3F3F"/>
                <w:sz w:val="20"/>
                <w:szCs w:val="20"/>
                <w:lang w:val="en"/>
              </w:rPr>
              <w:t>Summary Form</w:t>
            </w:r>
            <w:r w:rsidRPr="7840BAC2">
              <w:rPr>
                <w:rFonts w:ascii="Calibri" w:eastAsia="Calibri" w:hAnsi="Calibri" w:cs="Calibri"/>
                <w:color w:val="3F3F3F"/>
                <w:sz w:val="20"/>
                <w:szCs w:val="20"/>
                <w:lang w:val="en"/>
              </w:rPr>
              <w:t>: fill in the information about the candidate.</w:t>
            </w:r>
          </w:p>
        </w:tc>
        <w:tc>
          <w:tcPr>
            <w:tcW w:w="71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1180E74" w14:textId="5698B4A9" w:rsidR="7840BAC2" w:rsidRDefault="7840BAC2" w:rsidP="7840BAC2">
            <w:pPr>
              <w:widowControl w:val="0"/>
              <w:rPr>
                <w:rFonts w:ascii="Calibri" w:eastAsia="Calibri" w:hAnsi="Calibri" w:cs="Calibri"/>
                <w:color w:val="3F3F3F"/>
                <w:sz w:val="22"/>
                <w:szCs w:val="22"/>
              </w:rPr>
            </w:pPr>
            <w:r w:rsidRPr="7840BAC2">
              <w:rPr>
                <w:rFonts w:ascii="Calibri" w:eastAsia="Calibri" w:hAnsi="Calibri" w:cs="Calibri"/>
                <w:b/>
                <w:bCs/>
                <w:color w:val="3F3F3F"/>
                <w:sz w:val="22"/>
                <w:szCs w:val="22"/>
                <w:lang w:val="en"/>
              </w:rPr>
              <w:t>Practice Levels:</w:t>
            </w:r>
          </w:p>
          <w:p w14:paraId="3F2FBF60" w14:textId="6FA1B8E0" w:rsidR="7840BAC2" w:rsidRDefault="7840BAC2" w:rsidP="7840BAC2">
            <w:pPr>
              <w:widowControl w:val="0"/>
              <w:ind w:right="170"/>
              <w:rPr>
                <w:rFonts w:ascii="Calibri" w:eastAsia="Calibri" w:hAnsi="Calibri" w:cs="Calibri"/>
                <w:color w:val="3F3F3F"/>
                <w:sz w:val="20"/>
                <w:szCs w:val="20"/>
              </w:rPr>
            </w:pPr>
            <w:r w:rsidRPr="7840BAC2">
              <w:rPr>
                <w:rFonts w:ascii="Calibri" w:eastAsia="Calibri" w:hAnsi="Calibri" w:cs="Calibri"/>
                <w:color w:val="3F3F3F"/>
                <w:sz w:val="20"/>
                <w:szCs w:val="20"/>
              </w:rPr>
              <w:t xml:space="preserve">It is expected candidates will progress along a developmental continuum across the practices measured during fieldwork experiences and that they will progress at different times based on their individual experiences and strengths. The developmental continuum progresses from 1 to 5 as indicated below and are based on the </w:t>
            </w:r>
            <w:hyperlink r:id="rId14">
              <w:r w:rsidRPr="7840BAC2">
                <w:rPr>
                  <w:rStyle w:val="Hyperlink"/>
                  <w:color w:val="1155CC"/>
                  <w:sz w:val="20"/>
                  <w:szCs w:val="20"/>
                </w:rPr>
                <w:t>Teaching Performance Standards (TPEs) for Early Childhood Special Education Teachers in California</w:t>
              </w:r>
            </w:hyperlink>
            <w:r w:rsidRPr="7840BAC2">
              <w:rPr>
                <w:rFonts w:ascii="Calibri" w:eastAsia="Calibri" w:hAnsi="Calibri" w:cs="Calibri"/>
                <w:color w:val="3F3F3F"/>
                <w:sz w:val="20"/>
                <w:szCs w:val="20"/>
              </w:rPr>
              <w:t xml:space="preserve">. A practice level is mastered when the candidate demonstrates the knowledge and practices defined at that level consistently over time and in different situations/settings. </w:t>
            </w:r>
          </w:p>
          <w:p w14:paraId="66BEE42A" w14:textId="1FEDA466" w:rsidR="7840BAC2" w:rsidRDefault="7840BAC2" w:rsidP="7840BAC2">
            <w:pPr>
              <w:widowControl w:val="0"/>
              <w:ind w:left="1485" w:hanging="1305"/>
              <w:rPr>
                <w:rFonts w:ascii="Calibri" w:eastAsia="Calibri" w:hAnsi="Calibri" w:cs="Calibri"/>
                <w:color w:val="3F3F3F"/>
                <w:sz w:val="20"/>
                <w:szCs w:val="20"/>
              </w:rPr>
            </w:pPr>
          </w:p>
          <w:p w14:paraId="5EB7C980" w14:textId="336ACA16" w:rsidR="7840BAC2" w:rsidRDefault="7840BAC2" w:rsidP="7840BAC2">
            <w:pPr>
              <w:widowControl w:val="0"/>
              <w:ind w:left="1485" w:hanging="1305"/>
              <w:rPr>
                <w:rFonts w:ascii="Calibri" w:eastAsia="Calibri" w:hAnsi="Calibri" w:cs="Calibri"/>
                <w:color w:val="3F3F3F"/>
                <w:sz w:val="20"/>
                <w:szCs w:val="20"/>
              </w:rPr>
            </w:pPr>
            <w:r w:rsidRPr="7840BAC2">
              <w:rPr>
                <w:rFonts w:ascii="Calibri" w:eastAsia="Calibri" w:hAnsi="Calibri" w:cs="Calibri"/>
                <w:color w:val="3F3F3F"/>
                <w:sz w:val="20"/>
                <w:szCs w:val="20"/>
              </w:rPr>
              <w:t xml:space="preserve">0: Not </w:t>
            </w:r>
            <w:proofErr w:type="gramStart"/>
            <w:r w:rsidRPr="7840BAC2">
              <w:rPr>
                <w:rFonts w:ascii="Calibri" w:eastAsia="Calibri" w:hAnsi="Calibri" w:cs="Calibri"/>
                <w:color w:val="3F3F3F"/>
                <w:sz w:val="20"/>
                <w:szCs w:val="20"/>
              </w:rPr>
              <w:t xml:space="preserve">yet          </w:t>
            </w:r>
            <w:r w:rsidRPr="7840BAC2">
              <w:rPr>
                <w:rFonts w:ascii="Calibri" w:eastAsia="Calibri" w:hAnsi="Calibri" w:cs="Calibri"/>
                <w:i/>
                <w:iCs/>
                <w:color w:val="3F3F3F"/>
                <w:sz w:val="20"/>
                <w:szCs w:val="20"/>
              </w:rPr>
              <w:t>not</w:t>
            </w:r>
            <w:proofErr w:type="gramEnd"/>
            <w:r w:rsidRPr="7840BAC2">
              <w:rPr>
                <w:rFonts w:ascii="Calibri" w:eastAsia="Calibri" w:hAnsi="Calibri" w:cs="Calibri"/>
                <w:i/>
                <w:iCs/>
                <w:color w:val="3F3F3F"/>
                <w:sz w:val="20"/>
                <w:szCs w:val="20"/>
              </w:rPr>
              <w:t xml:space="preserve"> yet demonstrating mastery of the earliest developmental level</w:t>
            </w:r>
          </w:p>
          <w:p w14:paraId="292D9EA1" w14:textId="66E11CD4" w:rsidR="7840BAC2" w:rsidRDefault="7840BAC2" w:rsidP="7840BAC2">
            <w:pPr>
              <w:widowControl w:val="0"/>
              <w:ind w:left="1485" w:hanging="1305"/>
              <w:rPr>
                <w:rFonts w:ascii="Calibri" w:eastAsia="Calibri" w:hAnsi="Calibri" w:cs="Calibri"/>
                <w:color w:val="3F3F3F"/>
                <w:sz w:val="20"/>
                <w:szCs w:val="20"/>
              </w:rPr>
            </w:pPr>
            <w:r w:rsidRPr="7840BAC2">
              <w:rPr>
                <w:rFonts w:ascii="Calibri" w:eastAsia="Calibri" w:hAnsi="Calibri" w:cs="Calibri"/>
                <w:color w:val="3F3F3F"/>
                <w:sz w:val="20"/>
                <w:szCs w:val="20"/>
                <w:lang w:val="en"/>
              </w:rPr>
              <w:t xml:space="preserve"> </w:t>
            </w:r>
          </w:p>
          <w:p w14:paraId="539F6BB9" w14:textId="3070E483" w:rsidR="7840BAC2" w:rsidRDefault="7840BAC2" w:rsidP="7840BAC2">
            <w:pPr>
              <w:widowControl w:val="0"/>
              <w:ind w:left="1485" w:hanging="1305"/>
              <w:rPr>
                <w:rFonts w:ascii="Calibri" w:eastAsia="Calibri" w:hAnsi="Calibri" w:cs="Calibri"/>
                <w:color w:val="3F3F3F"/>
                <w:sz w:val="20"/>
                <w:szCs w:val="20"/>
              </w:rPr>
            </w:pPr>
            <w:r w:rsidRPr="7840BAC2">
              <w:rPr>
                <w:rFonts w:ascii="Calibri" w:eastAsia="Calibri" w:hAnsi="Calibri" w:cs="Calibri"/>
                <w:color w:val="3F3F3F"/>
                <w:sz w:val="20"/>
                <w:szCs w:val="20"/>
              </w:rPr>
              <w:t xml:space="preserve">1:  Observing </w:t>
            </w:r>
            <w:r>
              <w:tab/>
            </w:r>
            <w:r w:rsidRPr="7840BAC2">
              <w:rPr>
                <w:rFonts w:ascii="Calibri" w:eastAsia="Calibri" w:hAnsi="Calibri" w:cs="Calibri"/>
                <w:color w:val="3F3F3F"/>
                <w:sz w:val="20"/>
                <w:szCs w:val="20"/>
              </w:rPr>
              <w:t>o</w:t>
            </w:r>
            <w:r w:rsidRPr="7840BAC2">
              <w:rPr>
                <w:rFonts w:ascii="Calibri" w:eastAsia="Calibri" w:hAnsi="Calibri" w:cs="Calibri"/>
                <w:i/>
                <w:iCs/>
                <w:color w:val="3F3F3F"/>
                <w:sz w:val="20"/>
                <w:szCs w:val="20"/>
              </w:rPr>
              <w:t>bserves others engaging in the practice, shows interest, identifies practices</w:t>
            </w:r>
          </w:p>
          <w:p w14:paraId="14617E33" w14:textId="01B1D952" w:rsidR="7840BAC2" w:rsidRDefault="7840BAC2" w:rsidP="7840BAC2">
            <w:pPr>
              <w:widowControl w:val="0"/>
              <w:ind w:left="1485" w:hanging="1305"/>
              <w:rPr>
                <w:rFonts w:ascii="Calibri" w:eastAsia="Calibri" w:hAnsi="Calibri" w:cs="Calibri"/>
                <w:color w:val="3F3F3F"/>
                <w:sz w:val="20"/>
                <w:szCs w:val="20"/>
              </w:rPr>
            </w:pPr>
            <w:r w:rsidRPr="7840BAC2">
              <w:rPr>
                <w:rFonts w:ascii="Calibri" w:eastAsia="Calibri" w:hAnsi="Calibri" w:cs="Calibri"/>
                <w:color w:val="3F3F3F"/>
                <w:sz w:val="20"/>
                <w:szCs w:val="20"/>
              </w:rPr>
              <w:t xml:space="preserve">2:  </w:t>
            </w:r>
            <w:proofErr w:type="gramStart"/>
            <w:r w:rsidRPr="7840BAC2">
              <w:rPr>
                <w:rFonts w:ascii="Calibri" w:eastAsia="Calibri" w:hAnsi="Calibri" w:cs="Calibri"/>
                <w:color w:val="3F3F3F"/>
                <w:sz w:val="20"/>
                <w:szCs w:val="20"/>
              </w:rPr>
              <w:t xml:space="preserve">Exploring  </w:t>
            </w:r>
            <w:r>
              <w:tab/>
            </w:r>
            <w:proofErr w:type="gramEnd"/>
            <w:r w:rsidRPr="7840BAC2">
              <w:rPr>
                <w:rFonts w:ascii="Calibri" w:eastAsia="Calibri" w:hAnsi="Calibri" w:cs="Calibri"/>
                <w:i/>
                <w:iCs/>
                <w:color w:val="3F3F3F"/>
                <w:sz w:val="20"/>
                <w:szCs w:val="20"/>
              </w:rPr>
              <w:t>reflects upon the impact of the practice/knowledge on families and children and/or engages in part of the practice</w:t>
            </w:r>
          </w:p>
          <w:p w14:paraId="545A91C0" w14:textId="4164B631" w:rsidR="7840BAC2" w:rsidRDefault="7840BAC2" w:rsidP="7840BAC2">
            <w:pPr>
              <w:widowControl w:val="0"/>
              <w:ind w:left="1485" w:hanging="1305"/>
              <w:rPr>
                <w:rFonts w:ascii="Calibri" w:eastAsia="Calibri" w:hAnsi="Calibri" w:cs="Calibri"/>
                <w:color w:val="3F3F3F"/>
                <w:sz w:val="20"/>
                <w:szCs w:val="20"/>
              </w:rPr>
            </w:pPr>
            <w:r w:rsidRPr="7840BAC2">
              <w:rPr>
                <w:rFonts w:ascii="Calibri" w:eastAsia="Calibri" w:hAnsi="Calibri" w:cs="Calibri"/>
                <w:color w:val="3F3F3F"/>
                <w:sz w:val="20"/>
                <w:szCs w:val="20"/>
                <w:lang w:val="en"/>
              </w:rPr>
              <w:t xml:space="preserve">3:  Building    </w:t>
            </w:r>
            <w:r>
              <w:tab/>
            </w:r>
            <w:r w:rsidRPr="7840BAC2">
              <w:rPr>
                <w:rFonts w:ascii="Calibri" w:eastAsia="Calibri" w:hAnsi="Calibri" w:cs="Calibri"/>
                <w:i/>
                <w:iCs/>
                <w:color w:val="3F3F3F"/>
                <w:sz w:val="20"/>
                <w:szCs w:val="20"/>
                <w:lang w:val="en"/>
              </w:rPr>
              <w:t>becomes more of an active participant by sharing in the planning and implementation of the practice and makes suggestions</w:t>
            </w:r>
          </w:p>
          <w:p w14:paraId="2FF11EB9" w14:textId="4FC1B6C8" w:rsidR="7840BAC2" w:rsidRDefault="7840BAC2" w:rsidP="7840BAC2">
            <w:pPr>
              <w:widowControl w:val="0"/>
              <w:ind w:left="1485" w:hanging="1305"/>
              <w:rPr>
                <w:rFonts w:ascii="Calibri" w:eastAsia="Calibri" w:hAnsi="Calibri" w:cs="Calibri"/>
                <w:color w:val="3F3F3F"/>
                <w:sz w:val="20"/>
                <w:szCs w:val="20"/>
              </w:rPr>
            </w:pPr>
            <w:r w:rsidRPr="7840BAC2">
              <w:rPr>
                <w:rFonts w:ascii="Calibri" w:eastAsia="Calibri" w:hAnsi="Calibri" w:cs="Calibri"/>
                <w:color w:val="3F3F3F"/>
                <w:sz w:val="20"/>
                <w:szCs w:val="20"/>
                <w:lang w:val="en"/>
              </w:rPr>
              <w:t xml:space="preserve">4:  Leading        </w:t>
            </w:r>
            <w:r w:rsidRPr="7840BAC2">
              <w:rPr>
                <w:rFonts w:ascii="Calibri" w:eastAsia="Calibri" w:hAnsi="Calibri" w:cs="Calibri"/>
                <w:i/>
                <w:iCs/>
                <w:color w:val="3F3F3F"/>
                <w:sz w:val="20"/>
                <w:szCs w:val="20"/>
                <w:lang w:val="en"/>
              </w:rPr>
              <w:t>takes on the lead role of implementing the full practice within the team and/or consistently implements the practice</w:t>
            </w:r>
          </w:p>
          <w:p w14:paraId="58A5853F" w14:textId="6E0600EC" w:rsidR="7840BAC2" w:rsidRDefault="7840BAC2" w:rsidP="7840BAC2">
            <w:pPr>
              <w:widowControl w:val="0"/>
              <w:ind w:left="1485" w:hanging="1305"/>
              <w:rPr>
                <w:rFonts w:ascii="Calibri" w:eastAsia="Calibri" w:hAnsi="Calibri" w:cs="Calibri"/>
                <w:color w:val="3F3F3F"/>
                <w:sz w:val="20"/>
                <w:szCs w:val="20"/>
              </w:rPr>
            </w:pPr>
            <w:r w:rsidRPr="7840BAC2">
              <w:rPr>
                <w:rFonts w:ascii="Calibri" w:eastAsia="Calibri" w:hAnsi="Calibri" w:cs="Calibri"/>
                <w:color w:val="3F3F3F"/>
                <w:sz w:val="20"/>
                <w:szCs w:val="20"/>
                <w:lang w:val="en"/>
              </w:rPr>
              <w:t xml:space="preserve">5:  Integrating   </w:t>
            </w:r>
            <w:r w:rsidRPr="7840BAC2">
              <w:rPr>
                <w:rFonts w:ascii="Calibri" w:eastAsia="Calibri" w:hAnsi="Calibri" w:cs="Calibri"/>
                <w:i/>
                <w:iCs/>
                <w:color w:val="3F3F3F"/>
                <w:sz w:val="20"/>
                <w:szCs w:val="20"/>
                <w:lang w:val="en"/>
              </w:rPr>
              <w:t>coaches and/or models for others how to implement the skill/practice</w:t>
            </w:r>
          </w:p>
        </w:tc>
      </w:tr>
      <w:tr w:rsidR="7840BAC2" w14:paraId="466BBB9B" w14:textId="77777777" w:rsidTr="00F62A83">
        <w:trPr>
          <w:trHeight w:val="15"/>
        </w:trPr>
        <w:tc>
          <w:tcPr>
            <w:tcW w:w="1044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5E43C42" w14:textId="6DDB35CE"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2"/>
                <w:szCs w:val="22"/>
              </w:rPr>
              <w:t xml:space="preserve">Taskstream: </w:t>
            </w:r>
            <w:r w:rsidRPr="7840BAC2">
              <w:rPr>
                <w:rFonts w:ascii="Calibri" w:eastAsia="Calibri" w:hAnsi="Calibri" w:cs="Calibri"/>
                <w:color w:val="3F3F3F"/>
                <w:sz w:val="20"/>
                <w:szCs w:val="20"/>
              </w:rPr>
              <w:t>Following the midterm and/or final Triad Team meetings, the university supervisor will submit the Semester Checkpoint ratings and summary to the corresponding semester fieldwork folder in Taskstream.</w:t>
            </w:r>
          </w:p>
          <w:p w14:paraId="319C3E03" w14:textId="40D03A39" w:rsidR="7840BAC2" w:rsidRDefault="7840BAC2" w:rsidP="7840BAC2">
            <w:pPr>
              <w:widowControl w:val="0"/>
              <w:rPr>
                <w:rFonts w:ascii="Calibri" w:eastAsia="Calibri" w:hAnsi="Calibri" w:cs="Calibri"/>
                <w:color w:val="3F3F3F"/>
                <w:sz w:val="22"/>
                <w:szCs w:val="22"/>
              </w:rPr>
            </w:pPr>
            <w:r w:rsidRPr="7840BAC2">
              <w:rPr>
                <w:rFonts w:ascii="Calibri" w:eastAsia="Calibri" w:hAnsi="Calibri" w:cs="Calibri"/>
                <w:b/>
                <w:bCs/>
                <w:color w:val="3F3F3F"/>
                <w:sz w:val="22"/>
                <w:szCs w:val="22"/>
                <w:lang w:val="en"/>
              </w:rPr>
              <w:t xml:space="preserve"> </w:t>
            </w:r>
          </w:p>
          <w:p w14:paraId="6A419227" w14:textId="22B6BBEB"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2"/>
                <w:szCs w:val="22"/>
              </w:rPr>
              <w:t xml:space="preserve">Statement of Concern/Action Plan: </w:t>
            </w:r>
            <w:r w:rsidRPr="7840BAC2">
              <w:rPr>
                <w:rFonts w:ascii="Calibri" w:eastAsia="Calibri" w:hAnsi="Calibri" w:cs="Calibri"/>
                <w:color w:val="3F3F3F"/>
                <w:sz w:val="20"/>
                <w:szCs w:val="20"/>
              </w:rPr>
              <w:t>If there are concerns about a candidate’s progress then the team may meet to develop a plan to support the candidate. If the candidate does not meet the deadlines in the action plan, then they will not pass the fieldwork experience.</w:t>
            </w:r>
          </w:p>
        </w:tc>
      </w:tr>
    </w:tbl>
    <w:p w14:paraId="44E5B0F9" w14:textId="0E6E8098" w:rsidR="7840BAC2" w:rsidRDefault="7840BAC2" w:rsidP="7840BAC2">
      <w:pPr>
        <w:widowControl w:val="0"/>
        <w:jc w:val="center"/>
        <w:rPr>
          <w:rFonts w:ascii="Calibri" w:eastAsia="Calibri" w:hAnsi="Calibri" w:cs="Calibri"/>
          <w:color w:val="3F3F3F"/>
          <w:sz w:val="32"/>
          <w:szCs w:val="32"/>
        </w:rPr>
      </w:pPr>
    </w:p>
    <w:p w14:paraId="4B7ED63A" w14:textId="4A5B6A1B" w:rsidR="7840BAC2" w:rsidRDefault="7840BAC2" w:rsidP="7840BAC2">
      <w:pPr>
        <w:widowControl w:val="0"/>
        <w:jc w:val="center"/>
        <w:rPr>
          <w:rFonts w:ascii="Calibri" w:eastAsia="Calibri" w:hAnsi="Calibri" w:cs="Calibri"/>
          <w:color w:val="3F3F3F"/>
          <w:sz w:val="32"/>
          <w:szCs w:val="32"/>
        </w:rPr>
      </w:pPr>
    </w:p>
    <w:p w14:paraId="18B6AFB9" w14:textId="369382CE" w:rsidR="7840BAC2" w:rsidRDefault="7840BAC2" w:rsidP="7840BAC2">
      <w:pPr>
        <w:widowControl w:val="0"/>
        <w:jc w:val="center"/>
        <w:rPr>
          <w:rFonts w:ascii="Calibri" w:eastAsia="Calibri" w:hAnsi="Calibri" w:cs="Calibri"/>
          <w:color w:val="3F3F3F"/>
          <w:sz w:val="32"/>
          <w:szCs w:val="32"/>
        </w:rPr>
      </w:pPr>
    </w:p>
    <w:p w14:paraId="172CC393" w14:textId="7E73DEE4" w:rsidR="5FC1E159" w:rsidRDefault="5FC1E159" w:rsidP="7840BAC2">
      <w:pPr>
        <w:widowControl w:val="0"/>
        <w:jc w:val="center"/>
        <w:rPr>
          <w:rFonts w:ascii="Calibri" w:eastAsia="Calibri" w:hAnsi="Calibri" w:cs="Calibri"/>
          <w:color w:val="3F3F3F"/>
          <w:sz w:val="32"/>
          <w:szCs w:val="32"/>
        </w:rPr>
      </w:pPr>
      <w:r w:rsidRPr="7840BAC2">
        <w:rPr>
          <w:rFonts w:ascii="Calibri" w:eastAsia="Calibri" w:hAnsi="Calibri" w:cs="Calibri"/>
          <w:b/>
          <w:bCs/>
          <w:color w:val="3F3F3F"/>
          <w:sz w:val="32"/>
          <w:szCs w:val="32"/>
          <w:u w:val="single"/>
          <w:lang w:val="en"/>
        </w:rPr>
        <w:t>Infant/Toddler Semester Checkpoints</w:t>
      </w:r>
    </w:p>
    <w:tbl>
      <w:tblPr>
        <w:tblStyle w:val="TableGrid"/>
        <w:tblW w:w="10342" w:type="dxa"/>
        <w:tblInd w:w="-90"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313"/>
        <w:gridCol w:w="462"/>
        <w:gridCol w:w="2850"/>
        <w:gridCol w:w="1306"/>
        <w:gridCol w:w="1226"/>
        <w:gridCol w:w="1058"/>
        <w:gridCol w:w="2127"/>
      </w:tblGrid>
      <w:tr w:rsidR="7840BAC2" w14:paraId="70510198" w14:textId="77777777" w:rsidTr="00C878A6">
        <w:trPr>
          <w:trHeight w:val="15"/>
        </w:trPr>
        <w:tc>
          <w:tcPr>
            <w:tcW w:w="10342"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60CF720" w14:textId="2526C418" w:rsidR="7840BAC2" w:rsidRDefault="7840BAC2" w:rsidP="7840BAC2">
            <w:pPr>
              <w:widowControl w:val="0"/>
              <w:rPr>
                <w:rFonts w:ascii="Calibri" w:eastAsia="Calibri" w:hAnsi="Calibri" w:cs="Calibri"/>
                <w:color w:val="3F3F3F"/>
                <w:sz w:val="21"/>
                <w:szCs w:val="21"/>
              </w:rPr>
            </w:pPr>
            <w:r w:rsidRPr="7840BAC2">
              <w:rPr>
                <w:rFonts w:ascii="Calibri" w:eastAsia="Calibri" w:hAnsi="Calibri" w:cs="Calibri"/>
                <w:color w:val="3F3F3F"/>
                <w:sz w:val="21"/>
                <w:szCs w:val="21"/>
              </w:rPr>
              <w:t xml:space="preserve">At three checkpoints in the semester, record the date and scores for each practice. To pass the culminating experience, the candidate must earn an average score of “4” across the Infant/Toddler Practices by the final meeting AND pass </w:t>
            </w:r>
            <w:proofErr w:type="gramStart"/>
            <w:r w:rsidRPr="7840BAC2">
              <w:rPr>
                <w:rFonts w:ascii="Calibri" w:eastAsia="Calibri" w:hAnsi="Calibri" w:cs="Calibri"/>
                <w:color w:val="3F3F3F"/>
                <w:sz w:val="21"/>
                <w:szCs w:val="21"/>
              </w:rPr>
              <w:t>solo-teaching</w:t>
            </w:r>
            <w:proofErr w:type="gramEnd"/>
            <w:r w:rsidRPr="7840BAC2">
              <w:rPr>
                <w:rFonts w:ascii="Calibri" w:eastAsia="Calibri" w:hAnsi="Calibri" w:cs="Calibri"/>
                <w:color w:val="3F3F3F"/>
                <w:sz w:val="21"/>
                <w:szCs w:val="21"/>
              </w:rPr>
              <w:t xml:space="preserve"> by taking the lead with 2 families across the four stages of the family visit.</w:t>
            </w:r>
          </w:p>
        </w:tc>
      </w:tr>
      <w:tr w:rsidR="7840BAC2" w14:paraId="582953D5" w14:textId="77777777" w:rsidTr="00C878A6">
        <w:trPr>
          <w:trHeight w:val="195"/>
        </w:trPr>
        <w:tc>
          <w:tcPr>
            <w:tcW w:w="1775" w:type="dxa"/>
            <w:gridSpan w:val="2"/>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90" w:type="dxa"/>
              <w:left w:w="90" w:type="dxa"/>
              <w:bottom w:w="90" w:type="dxa"/>
              <w:right w:w="90" w:type="dxa"/>
            </w:tcMar>
          </w:tcPr>
          <w:p w14:paraId="11A41D9E" w14:textId="5C2EE7BA"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Practice Number</w:t>
            </w:r>
          </w:p>
        </w:tc>
        <w:tc>
          <w:tcPr>
            <w:tcW w:w="2850" w:type="dxa"/>
            <w:vMerge w:val="restart"/>
            <w:tcBorders>
              <w:top w:val="nil"/>
              <w:left w:val="nil"/>
              <w:bottom w:val="single" w:sz="6" w:space="0" w:color="000000" w:themeColor="text1"/>
              <w:right w:val="single" w:sz="6" w:space="0" w:color="000000" w:themeColor="text1"/>
            </w:tcBorders>
            <w:shd w:val="clear" w:color="auto" w:fill="D9D9D9" w:themeFill="background1" w:themeFillShade="D9"/>
            <w:tcMar>
              <w:top w:w="90" w:type="dxa"/>
              <w:left w:w="90" w:type="dxa"/>
              <w:bottom w:w="90" w:type="dxa"/>
              <w:right w:w="90" w:type="dxa"/>
            </w:tcMar>
          </w:tcPr>
          <w:p w14:paraId="1277865C" w14:textId="60DC7AD9"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Practice Name</w:t>
            </w:r>
          </w:p>
        </w:tc>
        <w:tc>
          <w:tcPr>
            <w:tcW w:w="1306"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90" w:type="dxa"/>
              <w:left w:w="90" w:type="dxa"/>
              <w:bottom w:w="90" w:type="dxa"/>
              <w:right w:w="90" w:type="dxa"/>
            </w:tcMar>
          </w:tcPr>
          <w:p w14:paraId="6192983A" w14:textId="60270D22" w:rsidR="7840BAC2" w:rsidRDefault="7840BAC2" w:rsidP="7840BAC2">
            <w:pPr>
              <w:widowControl w:val="0"/>
              <w:ind w:right="-60"/>
              <w:rPr>
                <w:rFonts w:ascii="Calibri" w:eastAsia="Calibri" w:hAnsi="Calibri" w:cs="Calibri"/>
                <w:color w:val="3F3F3F"/>
                <w:sz w:val="18"/>
                <w:szCs w:val="18"/>
              </w:rPr>
            </w:pPr>
            <w:r w:rsidRPr="7840BAC2">
              <w:rPr>
                <w:rFonts w:ascii="Calibri" w:eastAsia="Calibri" w:hAnsi="Calibri" w:cs="Calibri"/>
                <w:b/>
                <w:bCs/>
                <w:color w:val="3F3F3F"/>
                <w:sz w:val="18"/>
                <w:szCs w:val="18"/>
                <w:lang w:val="en"/>
              </w:rPr>
              <w:t>Initial Self-Assessment</w:t>
            </w:r>
          </w:p>
        </w:tc>
        <w:tc>
          <w:tcPr>
            <w:tcW w:w="1226"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90" w:type="dxa"/>
              <w:left w:w="90" w:type="dxa"/>
              <w:bottom w:w="90" w:type="dxa"/>
              <w:right w:w="90" w:type="dxa"/>
            </w:tcMar>
          </w:tcPr>
          <w:p w14:paraId="4CB363B9" w14:textId="4378EE5A" w:rsidR="7840BAC2" w:rsidRDefault="7840BAC2" w:rsidP="7840BAC2">
            <w:pPr>
              <w:widowControl w:val="0"/>
              <w:rPr>
                <w:rFonts w:ascii="Calibri" w:eastAsia="Calibri" w:hAnsi="Calibri" w:cs="Calibri"/>
                <w:color w:val="3F3F3F"/>
                <w:sz w:val="18"/>
                <w:szCs w:val="18"/>
              </w:rPr>
            </w:pPr>
            <w:r w:rsidRPr="7840BAC2">
              <w:rPr>
                <w:rFonts w:ascii="Calibri" w:eastAsia="Calibri" w:hAnsi="Calibri" w:cs="Calibri"/>
                <w:b/>
                <w:bCs/>
                <w:color w:val="3F3F3F"/>
                <w:sz w:val="18"/>
                <w:szCs w:val="18"/>
                <w:lang w:val="en"/>
              </w:rPr>
              <w:t>Midterm</w:t>
            </w:r>
          </w:p>
        </w:tc>
        <w:tc>
          <w:tcPr>
            <w:tcW w:w="1058"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90" w:type="dxa"/>
              <w:left w:w="90" w:type="dxa"/>
              <w:bottom w:w="90" w:type="dxa"/>
              <w:right w:w="90" w:type="dxa"/>
            </w:tcMar>
          </w:tcPr>
          <w:p w14:paraId="19163611" w14:textId="3169553D" w:rsidR="7840BAC2" w:rsidRDefault="7840BAC2" w:rsidP="7840BAC2">
            <w:pPr>
              <w:widowControl w:val="0"/>
              <w:rPr>
                <w:rFonts w:ascii="Calibri" w:eastAsia="Calibri" w:hAnsi="Calibri" w:cs="Calibri"/>
                <w:color w:val="3F3F3F"/>
                <w:sz w:val="18"/>
                <w:szCs w:val="18"/>
              </w:rPr>
            </w:pPr>
            <w:r w:rsidRPr="7840BAC2">
              <w:rPr>
                <w:rFonts w:ascii="Calibri" w:eastAsia="Calibri" w:hAnsi="Calibri" w:cs="Calibri"/>
                <w:b/>
                <w:bCs/>
                <w:color w:val="3F3F3F"/>
                <w:sz w:val="18"/>
                <w:szCs w:val="18"/>
                <w:lang w:val="en"/>
              </w:rPr>
              <w:t>Final</w:t>
            </w:r>
          </w:p>
        </w:tc>
        <w:tc>
          <w:tcPr>
            <w:tcW w:w="2127" w:type="dxa"/>
            <w:vMerge w:val="restart"/>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90" w:type="dxa"/>
              <w:left w:w="90" w:type="dxa"/>
              <w:bottom w:w="90" w:type="dxa"/>
              <w:right w:w="90" w:type="dxa"/>
            </w:tcMar>
          </w:tcPr>
          <w:p w14:paraId="10DE2C7E" w14:textId="6D2634F8"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Notes</w:t>
            </w:r>
          </w:p>
        </w:tc>
      </w:tr>
      <w:tr w:rsidR="7840BAC2" w14:paraId="63003F97" w14:textId="77777777" w:rsidTr="00C878A6">
        <w:trPr>
          <w:trHeight w:val="15"/>
        </w:trPr>
        <w:tc>
          <w:tcPr>
            <w:tcW w:w="1775" w:type="dxa"/>
            <w:gridSpan w:val="2"/>
            <w:vMerge/>
            <w:tcBorders>
              <w:left w:val="single" w:sz="0" w:space="0" w:color="000000" w:themeColor="text1"/>
              <w:bottom w:val="single" w:sz="0" w:space="0" w:color="000000" w:themeColor="text1"/>
              <w:right w:val="single" w:sz="0" w:space="0" w:color="000000" w:themeColor="text1"/>
            </w:tcBorders>
            <w:vAlign w:val="center"/>
          </w:tcPr>
          <w:p w14:paraId="3B46B333" w14:textId="77777777" w:rsidR="00055AF5" w:rsidRDefault="00055AF5"/>
        </w:tc>
        <w:tc>
          <w:tcPr>
            <w:tcW w:w="2850" w:type="dxa"/>
            <w:vMerge/>
            <w:tcBorders>
              <w:left w:val="nil"/>
              <w:bottom w:val="single" w:sz="0" w:space="0" w:color="000000" w:themeColor="text1"/>
              <w:right w:val="single" w:sz="0" w:space="0" w:color="000000" w:themeColor="text1"/>
            </w:tcBorders>
            <w:vAlign w:val="center"/>
          </w:tcPr>
          <w:p w14:paraId="5BB1136F" w14:textId="77777777" w:rsidR="00055AF5" w:rsidRDefault="00055AF5"/>
        </w:tc>
        <w:tc>
          <w:tcPr>
            <w:tcW w:w="1306" w:type="dxa"/>
            <w:tcBorders>
              <w:top w:val="single" w:sz="6" w:space="0" w:color="000000" w:themeColor="text1"/>
              <w:left w:val="nil"/>
              <w:bottom w:val="single" w:sz="6" w:space="0" w:color="000000" w:themeColor="text1"/>
              <w:right w:val="single" w:sz="6" w:space="0" w:color="000000" w:themeColor="text1"/>
            </w:tcBorders>
            <w:tcMar>
              <w:top w:w="90" w:type="dxa"/>
              <w:left w:w="90" w:type="dxa"/>
              <w:bottom w:w="90" w:type="dxa"/>
              <w:right w:w="90" w:type="dxa"/>
            </w:tcMar>
          </w:tcPr>
          <w:p w14:paraId="06A7D4F8" w14:textId="5FB87AD2" w:rsidR="7840BAC2" w:rsidRDefault="7840BAC2" w:rsidP="7840BAC2">
            <w:pPr>
              <w:widowControl w:val="0"/>
              <w:rPr>
                <w:rFonts w:ascii="Calibri" w:eastAsia="Calibri" w:hAnsi="Calibri" w:cs="Calibri"/>
                <w:color w:val="3F3F3F"/>
                <w:sz w:val="15"/>
                <w:szCs w:val="15"/>
              </w:rPr>
            </w:pPr>
            <w:r w:rsidRPr="7840BAC2">
              <w:rPr>
                <w:rFonts w:ascii="Calibri" w:eastAsia="Calibri" w:hAnsi="Calibri" w:cs="Calibri"/>
                <w:b/>
                <w:bCs/>
                <w:color w:val="3F3F3F"/>
                <w:sz w:val="15"/>
                <w:szCs w:val="15"/>
                <w:lang w:val="en"/>
              </w:rPr>
              <w:t xml:space="preserve">Date: </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782B9B4" w14:textId="14AC08A3" w:rsidR="7840BAC2" w:rsidRDefault="7840BAC2" w:rsidP="7840BAC2">
            <w:pPr>
              <w:widowControl w:val="0"/>
              <w:rPr>
                <w:rFonts w:ascii="Calibri" w:eastAsia="Calibri" w:hAnsi="Calibri" w:cs="Calibri"/>
                <w:color w:val="3F3F3F"/>
                <w:sz w:val="15"/>
                <w:szCs w:val="15"/>
              </w:rPr>
            </w:pPr>
            <w:r w:rsidRPr="7840BAC2">
              <w:rPr>
                <w:rFonts w:ascii="Calibri" w:eastAsia="Calibri" w:hAnsi="Calibri" w:cs="Calibri"/>
                <w:b/>
                <w:bCs/>
                <w:color w:val="3F3F3F"/>
                <w:sz w:val="15"/>
                <w:szCs w:val="15"/>
                <w:lang w:val="en"/>
              </w:rPr>
              <w:t>Date:</w:t>
            </w:r>
          </w:p>
        </w:tc>
        <w:tc>
          <w:tcPr>
            <w:tcW w:w="1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3C1A862" w14:textId="4E401479" w:rsidR="7840BAC2" w:rsidRDefault="7840BAC2" w:rsidP="7840BAC2">
            <w:pPr>
              <w:widowControl w:val="0"/>
              <w:rPr>
                <w:rFonts w:ascii="Calibri" w:eastAsia="Calibri" w:hAnsi="Calibri" w:cs="Calibri"/>
                <w:color w:val="3F3F3F"/>
                <w:sz w:val="15"/>
                <w:szCs w:val="15"/>
              </w:rPr>
            </w:pPr>
            <w:r w:rsidRPr="7840BAC2">
              <w:rPr>
                <w:rFonts w:ascii="Calibri" w:eastAsia="Calibri" w:hAnsi="Calibri" w:cs="Calibri"/>
                <w:b/>
                <w:bCs/>
                <w:color w:val="3F3F3F"/>
                <w:sz w:val="15"/>
                <w:szCs w:val="15"/>
                <w:lang w:val="en"/>
              </w:rPr>
              <w:t>Date:</w:t>
            </w:r>
          </w:p>
        </w:tc>
        <w:tc>
          <w:tcPr>
            <w:tcW w:w="2127" w:type="dxa"/>
            <w:vMerge/>
            <w:tcBorders>
              <w:left w:val="single" w:sz="0" w:space="0" w:color="000000" w:themeColor="text1"/>
              <w:bottom w:val="single" w:sz="0" w:space="0" w:color="000000" w:themeColor="text1"/>
              <w:right w:val="single" w:sz="0" w:space="0" w:color="000000" w:themeColor="text1"/>
            </w:tcBorders>
            <w:vAlign w:val="center"/>
          </w:tcPr>
          <w:p w14:paraId="305D2635" w14:textId="77777777" w:rsidR="00055AF5" w:rsidRDefault="00055AF5"/>
        </w:tc>
      </w:tr>
      <w:tr w:rsidR="7840BAC2" w14:paraId="680CD2A6" w14:textId="77777777" w:rsidTr="00C878A6">
        <w:trPr>
          <w:trHeight w:val="195"/>
        </w:trPr>
        <w:tc>
          <w:tcPr>
            <w:tcW w:w="10342" w:type="dxa"/>
            <w:gridSpan w:val="7"/>
            <w:tcBorders>
              <w:top w:val="nil"/>
              <w:left w:val="single" w:sz="6" w:space="0" w:color="000000" w:themeColor="text1"/>
              <w:bottom w:val="single" w:sz="6" w:space="0" w:color="000000" w:themeColor="text1"/>
              <w:right w:val="single" w:sz="6" w:space="0" w:color="000000" w:themeColor="text1"/>
            </w:tcBorders>
            <w:shd w:val="clear" w:color="auto" w:fill="BEEBDF"/>
            <w:tcMar>
              <w:top w:w="90" w:type="dxa"/>
              <w:left w:w="90" w:type="dxa"/>
              <w:bottom w:w="90" w:type="dxa"/>
              <w:right w:w="90" w:type="dxa"/>
            </w:tcMar>
          </w:tcPr>
          <w:p w14:paraId="6929C93E" w14:textId="0FCD3E50" w:rsidR="7840BAC2" w:rsidRDefault="7840BAC2" w:rsidP="7840BAC2">
            <w:pPr>
              <w:widowControl w:val="0"/>
              <w:rPr>
                <w:rFonts w:ascii="Calibri" w:eastAsia="Calibri" w:hAnsi="Calibri" w:cs="Calibri"/>
                <w:color w:val="3F3F3F"/>
                <w:sz w:val="22"/>
                <w:szCs w:val="22"/>
              </w:rPr>
            </w:pPr>
            <w:r w:rsidRPr="7840BAC2">
              <w:rPr>
                <w:rFonts w:ascii="Calibri" w:eastAsia="Calibri" w:hAnsi="Calibri" w:cs="Calibri"/>
                <w:b/>
                <w:bCs/>
                <w:color w:val="3F3F3F"/>
                <w:sz w:val="22"/>
                <w:szCs w:val="22"/>
                <w:lang w:val="en"/>
              </w:rPr>
              <w:t xml:space="preserve">Infant/Toddler Practice 1: Strengths-based, Family-centered practices </w:t>
            </w:r>
          </w:p>
        </w:tc>
      </w:tr>
      <w:tr w:rsidR="7840BAC2" w14:paraId="22B44354" w14:textId="77777777" w:rsidTr="00C878A6">
        <w:trPr>
          <w:trHeight w:val="150"/>
        </w:trPr>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EEBDF"/>
            <w:tcMar>
              <w:top w:w="90" w:type="dxa"/>
              <w:left w:w="90" w:type="dxa"/>
              <w:bottom w:w="90" w:type="dxa"/>
              <w:right w:w="90" w:type="dxa"/>
            </w:tcMar>
          </w:tcPr>
          <w:p w14:paraId="4E3D7C6E" w14:textId="28342642" w:rsidR="7840BAC2" w:rsidRDefault="7840BAC2" w:rsidP="7840BAC2">
            <w:pPr>
              <w:widowControl w:val="0"/>
              <w:jc w:val="center"/>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I/T 1.1</w:t>
            </w:r>
          </w:p>
        </w:tc>
        <w:tc>
          <w:tcPr>
            <w:tcW w:w="3312" w:type="dxa"/>
            <w:gridSpan w:val="2"/>
            <w:tcBorders>
              <w:top w:val="nil"/>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90" w:type="dxa"/>
              <w:bottom w:w="90" w:type="dxa"/>
              <w:right w:w="90" w:type="dxa"/>
            </w:tcMar>
          </w:tcPr>
          <w:p w14:paraId="0E38D839" w14:textId="4BDBCACB" w:rsidR="7840BAC2" w:rsidRDefault="7840BAC2" w:rsidP="7840BAC2">
            <w:pPr>
              <w:widowControl w:val="0"/>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Implement Family-centered practices</w:t>
            </w:r>
          </w:p>
        </w:tc>
        <w:tc>
          <w:tcPr>
            <w:tcW w:w="1306" w:type="dxa"/>
            <w:tcBorders>
              <w:top w:val="nil"/>
              <w:left w:val="nil"/>
              <w:bottom w:val="single" w:sz="6" w:space="0" w:color="000000" w:themeColor="text1"/>
              <w:right w:val="single" w:sz="6" w:space="0" w:color="000000" w:themeColor="text1"/>
            </w:tcBorders>
            <w:tcMar>
              <w:top w:w="90" w:type="dxa"/>
              <w:left w:w="90" w:type="dxa"/>
              <w:bottom w:w="90" w:type="dxa"/>
              <w:right w:w="90" w:type="dxa"/>
            </w:tcMar>
          </w:tcPr>
          <w:p w14:paraId="504126FE" w14:textId="317BEB5D" w:rsidR="7840BAC2" w:rsidRDefault="7840BAC2" w:rsidP="7840BAC2">
            <w:pPr>
              <w:widowControl w:val="0"/>
              <w:rPr>
                <w:rFonts w:ascii="Aptos" w:eastAsia="Aptos" w:hAnsi="Aptos" w:cs="Aptos"/>
                <w:color w:val="404040" w:themeColor="text1" w:themeTint="BF"/>
                <w:sz w:val="18"/>
                <w:szCs w:val="18"/>
              </w:rPr>
            </w:pPr>
          </w:p>
        </w:tc>
        <w:tc>
          <w:tcPr>
            <w:tcW w:w="1226" w:type="dxa"/>
            <w:tcBorders>
              <w:top w:val="nil"/>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11B598A" w14:textId="77162E57" w:rsidR="7840BAC2" w:rsidRDefault="7840BAC2" w:rsidP="7840BAC2">
            <w:pPr>
              <w:widowControl w:val="0"/>
              <w:rPr>
                <w:rFonts w:ascii="Aptos" w:eastAsia="Aptos" w:hAnsi="Aptos" w:cs="Aptos"/>
                <w:color w:val="404040" w:themeColor="text1" w:themeTint="BF"/>
                <w:sz w:val="18"/>
                <w:szCs w:val="18"/>
              </w:rPr>
            </w:pPr>
          </w:p>
        </w:tc>
        <w:tc>
          <w:tcPr>
            <w:tcW w:w="1058" w:type="dxa"/>
            <w:tcBorders>
              <w:top w:val="nil"/>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8BF515C" w14:textId="0DDF0BDC" w:rsidR="7840BAC2" w:rsidRDefault="7840BAC2" w:rsidP="7840BAC2">
            <w:pPr>
              <w:widowControl w:val="0"/>
              <w:rPr>
                <w:rFonts w:ascii="Aptos" w:eastAsia="Aptos" w:hAnsi="Aptos" w:cs="Aptos"/>
                <w:color w:val="404040" w:themeColor="text1" w:themeTint="BF"/>
                <w:sz w:val="18"/>
                <w:szCs w:val="18"/>
              </w:rPr>
            </w:pPr>
          </w:p>
        </w:tc>
        <w:tc>
          <w:tcPr>
            <w:tcW w:w="2127" w:type="dxa"/>
            <w:tcBorders>
              <w:top w:val="nil"/>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01C5F4E" w14:textId="1A42E40C" w:rsidR="7840BAC2" w:rsidRDefault="7840BAC2" w:rsidP="7840BAC2">
            <w:pPr>
              <w:widowControl w:val="0"/>
              <w:rPr>
                <w:rFonts w:ascii="Aptos" w:eastAsia="Aptos" w:hAnsi="Aptos" w:cs="Aptos"/>
                <w:color w:val="404040" w:themeColor="text1" w:themeTint="BF"/>
                <w:sz w:val="18"/>
                <w:szCs w:val="18"/>
              </w:rPr>
            </w:pPr>
          </w:p>
        </w:tc>
      </w:tr>
      <w:tr w:rsidR="7840BAC2" w14:paraId="5D0B3C2F" w14:textId="77777777" w:rsidTr="00C878A6">
        <w:trPr>
          <w:trHeight w:val="15"/>
        </w:trPr>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EEBDF"/>
            <w:tcMar>
              <w:top w:w="90" w:type="dxa"/>
              <w:left w:w="90" w:type="dxa"/>
              <w:bottom w:w="90" w:type="dxa"/>
              <w:right w:w="90" w:type="dxa"/>
            </w:tcMar>
          </w:tcPr>
          <w:p w14:paraId="310F53A9" w14:textId="730C74DE" w:rsidR="7840BAC2" w:rsidRDefault="7840BAC2" w:rsidP="7840BAC2">
            <w:pPr>
              <w:widowControl w:val="0"/>
              <w:jc w:val="center"/>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I/T 1.2</w:t>
            </w:r>
          </w:p>
        </w:tc>
        <w:tc>
          <w:tcPr>
            <w:tcW w:w="33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90" w:type="dxa"/>
              <w:bottom w:w="90" w:type="dxa"/>
              <w:right w:w="90" w:type="dxa"/>
            </w:tcMar>
          </w:tcPr>
          <w:p w14:paraId="4CCAAEC4" w14:textId="69D41158" w:rsidR="7840BAC2" w:rsidRDefault="7840BAC2" w:rsidP="7840BAC2">
            <w:pPr>
              <w:widowControl w:val="0"/>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Integrate reflective anti-bias approach</w:t>
            </w:r>
          </w:p>
        </w:tc>
        <w:tc>
          <w:tcPr>
            <w:tcW w:w="1306" w:type="dxa"/>
            <w:tcBorders>
              <w:top w:val="single" w:sz="6" w:space="0" w:color="000000" w:themeColor="text1"/>
              <w:left w:val="nil"/>
              <w:bottom w:val="single" w:sz="6" w:space="0" w:color="000000" w:themeColor="text1"/>
              <w:right w:val="single" w:sz="6" w:space="0" w:color="000000" w:themeColor="text1"/>
            </w:tcBorders>
            <w:tcMar>
              <w:top w:w="90" w:type="dxa"/>
              <w:left w:w="90" w:type="dxa"/>
              <w:bottom w:w="90" w:type="dxa"/>
              <w:right w:w="90" w:type="dxa"/>
            </w:tcMar>
          </w:tcPr>
          <w:p w14:paraId="7D2A7991" w14:textId="3BEDBE80" w:rsidR="7840BAC2" w:rsidRDefault="7840BAC2" w:rsidP="7840BAC2">
            <w:pPr>
              <w:widowControl w:val="0"/>
              <w:rPr>
                <w:rFonts w:ascii="Aptos" w:eastAsia="Aptos" w:hAnsi="Aptos" w:cs="Aptos"/>
                <w:color w:val="404040" w:themeColor="text1" w:themeTint="BF"/>
                <w:sz w:val="18"/>
                <w:szCs w:val="18"/>
              </w:rPr>
            </w:pPr>
            <w:r w:rsidRPr="7840BAC2">
              <w:rPr>
                <w:rFonts w:ascii="Aptos" w:eastAsia="Aptos" w:hAnsi="Aptos" w:cs="Aptos"/>
                <w:b/>
                <w:bCs/>
                <w:color w:val="404040" w:themeColor="text1" w:themeTint="BF"/>
                <w:sz w:val="18"/>
                <w:szCs w:val="18"/>
                <w:lang w:val="en"/>
              </w:rPr>
              <w:t xml:space="preserve"> </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3A094CB" w14:textId="47AB81A9" w:rsidR="7840BAC2" w:rsidRDefault="7840BAC2" w:rsidP="7840BAC2">
            <w:pPr>
              <w:widowControl w:val="0"/>
              <w:rPr>
                <w:rFonts w:ascii="Aptos" w:eastAsia="Aptos" w:hAnsi="Aptos" w:cs="Aptos"/>
                <w:color w:val="404040" w:themeColor="text1" w:themeTint="BF"/>
                <w:sz w:val="18"/>
                <w:szCs w:val="18"/>
              </w:rPr>
            </w:pPr>
            <w:r w:rsidRPr="7840BAC2">
              <w:rPr>
                <w:rFonts w:ascii="Aptos" w:eastAsia="Aptos" w:hAnsi="Aptos" w:cs="Aptos"/>
                <w:b/>
                <w:bCs/>
                <w:color w:val="404040" w:themeColor="text1" w:themeTint="BF"/>
                <w:sz w:val="18"/>
                <w:szCs w:val="18"/>
                <w:lang w:val="en"/>
              </w:rPr>
              <w:t xml:space="preserve"> </w:t>
            </w:r>
          </w:p>
        </w:tc>
        <w:tc>
          <w:tcPr>
            <w:tcW w:w="1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100B5A7" w14:textId="70E0AD31" w:rsidR="7840BAC2" w:rsidRDefault="7840BAC2" w:rsidP="7840BAC2">
            <w:pPr>
              <w:widowControl w:val="0"/>
              <w:rPr>
                <w:rFonts w:ascii="Aptos" w:eastAsia="Aptos" w:hAnsi="Aptos" w:cs="Aptos"/>
                <w:color w:val="404040" w:themeColor="text1" w:themeTint="BF"/>
                <w:sz w:val="18"/>
                <w:szCs w:val="18"/>
              </w:rPr>
            </w:pPr>
            <w:r w:rsidRPr="7840BAC2">
              <w:rPr>
                <w:rFonts w:ascii="Aptos" w:eastAsia="Aptos" w:hAnsi="Aptos" w:cs="Aptos"/>
                <w:b/>
                <w:bCs/>
                <w:color w:val="404040" w:themeColor="text1" w:themeTint="BF"/>
                <w:sz w:val="18"/>
                <w:szCs w:val="18"/>
                <w:lang w:val="en"/>
              </w:rPr>
              <w:t xml:space="preserve"> </w:t>
            </w:r>
          </w:p>
        </w:tc>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E39CF17" w14:textId="30EF5293" w:rsidR="7840BAC2" w:rsidRDefault="7840BAC2" w:rsidP="7840BAC2">
            <w:pPr>
              <w:widowControl w:val="0"/>
              <w:rPr>
                <w:rFonts w:ascii="Aptos" w:eastAsia="Aptos" w:hAnsi="Aptos" w:cs="Aptos"/>
                <w:color w:val="404040" w:themeColor="text1" w:themeTint="BF"/>
                <w:sz w:val="18"/>
                <w:szCs w:val="18"/>
              </w:rPr>
            </w:pPr>
            <w:r w:rsidRPr="7840BAC2">
              <w:rPr>
                <w:rFonts w:ascii="Aptos" w:eastAsia="Aptos" w:hAnsi="Aptos" w:cs="Aptos"/>
                <w:b/>
                <w:bCs/>
                <w:color w:val="404040" w:themeColor="text1" w:themeTint="BF"/>
                <w:sz w:val="18"/>
                <w:szCs w:val="18"/>
                <w:lang w:val="en"/>
              </w:rPr>
              <w:t xml:space="preserve"> </w:t>
            </w:r>
          </w:p>
        </w:tc>
      </w:tr>
      <w:tr w:rsidR="7840BAC2" w14:paraId="4122C97D" w14:textId="77777777" w:rsidTr="00C878A6">
        <w:trPr>
          <w:trHeight w:val="15"/>
        </w:trPr>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EEBDF"/>
            <w:tcMar>
              <w:top w:w="90" w:type="dxa"/>
              <w:left w:w="90" w:type="dxa"/>
              <w:bottom w:w="90" w:type="dxa"/>
              <w:right w:w="90" w:type="dxa"/>
            </w:tcMar>
          </w:tcPr>
          <w:p w14:paraId="5AC62F19" w14:textId="2A08C698" w:rsidR="7840BAC2" w:rsidRDefault="7840BAC2" w:rsidP="7840BAC2">
            <w:pPr>
              <w:widowControl w:val="0"/>
              <w:jc w:val="center"/>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I/T 1.3</w:t>
            </w:r>
          </w:p>
        </w:tc>
        <w:tc>
          <w:tcPr>
            <w:tcW w:w="33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90" w:type="dxa"/>
              <w:bottom w:w="90" w:type="dxa"/>
              <w:right w:w="90" w:type="dxa"/>
            </w:tcMar>
          </w:tcPr>
          <w:p w14:paraId="4BB08F42" w14:textId="66AADA42" w:rsidR="7840BAC2" w:rsidRDefault="7840BAC2" w:rsidP="7840BAC2">
            <w:pPr>
              <w:widowControl w:val="0"/>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Apply Adult Learning Theory</w:t>
            </w:r>
          </w:p>
        </w:tc>
        <w:tc>
          <w:tcPr>
            <w:tcW w:w="1306" w:type="dxa"/>
            <w:tcBorders>
              <w:top w:val="single" w:sz="6" w:space="0" w:color="000000" w:themeColor="text1"/>
              <w:left w:val="nil"/>
              <w:bottom w:val="single" w:sz="6" w:space="0" w:color="000000" w:themeColor="text1"/>
              <w:right w:val="single" w:sz="6" w:space="0" w:color="000000" w:themeColor="text1"/>
            </w:tcBorders>
            <w:tcMar>
              <w:top w:w="90" w:type="dxa"/>
              <w:left w:w="90" w:type="dxa"/>
              <w:bottom w:w="90" w:type="dxa"/>
              <w:right w:w="90" w:type="dxa"/>
            </w:tcMar>
          </w:tcPr>
          <w:p w14:paraId="6119BDF6" w14:textId="60490ED9" w:rsidR="7840BAC2" w:rsidRDefault="7840BAC2" w:rsidP="7840BAC2">
            <w:pPr>
              <w:widowControl w:val="0"/>
              <w:rPr>
                <w:rFonts w:ascii="Aptos" w:eastAsia="Aptos" w:hAnsi="Aptos" w:cs="Aptos"/>
                <w:color w:val="404040" w:themeColor="text1" w:themeTint="BF"/>
                <w:sz w:val="18"/>
                <w:szCs w:val="18"/>
              </w:rPr>
            </w:pPr>
            <w:r w:rsidRPr="7840BAC2">
              <w:rPr>
                <w:rFonts w:ascii="Aptos" w:eastAsia="Aptos" w:hAnsi="Aptos" w:cs="Aptos"/>
                <w:b/>
                <w:bCs/>
                <w:color w:val="404040" w:themeColor="text1" w:themeTint="BF"/>
                <w:sz w:val="18"/>
                <w:szCs w:val="18"/>
                <w:lang w:val="en"/>
              </w:rPr>
              <w:t xml:space="preserve"> </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091D922" w14:textId="6EE3F1C7" w:rsidR="7840BAC2" w:rsidRDefault="7840BAC2" w:rsidP="7840BAC2">
            <w:pPr>
              <w:widowControl w:val="0"/>
              <w:rPr>
                <w:rFonts w:ascii="Aptos" w:eastAsia="Aptos" w:hAnsi="Aptos" w:cs="Aptos"/>
                <w:color w:val="404040" w:themeColor="text1" w:themeTint="BF"/>
                <w:sz w:val="18"/>
                <w:szCs w:val="18"/>
              </w:rPr>
            </w:pPr>
            <w:r w:rsidRPr="7840BAC2">
              <w:rPr>
                <w:rFonts w:ascii="Aptos" w:eastAsia="Aptos" w:hAnsi="Aptos" w:cs="Aptos"/>
                <w:b/>
                <w:bCs/>
                <w:color w:val="404040" w:themeColor="text1" w:themeTint="BF"/>
                <w:sz w:val="18"/>
                <w:szCs w:val="18"/>
                <w:lang w:val="en"/>
              </w:rPr>
              <w:t xml:space="preserve"> </w:t>
            </w:r>
          </w:p>
        </w:tc>
        <w:tc>
          <w:tcPr>
            <w:tcW w:w="1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1B91816" w14:textId="2CD5497C" w:rsidR="7840BAC2" w:rsidRDefault="7840BAC2" w:rsidP="7840BAC2">
            <w:pPr>
              <w:widowControl w:val="0"/>
              <w:rPr>
                <w:rFonts w:ascii="Aptos" w:eastAsia="Aptos" w:hAnsi="Aptos" w:cs="Aptos"/>
                <w:color w:val="404040" w:themeColor="text1" w:themeTint="BF"/>
                <w:sz w:val="18"/>
                <w:szCs w:val="18"/>
              </w:rPr>
            </w:pPr>
            <w:r w:rsidRPr="7840BAC2">
              <w:rPr>
                <w:rFonts w:ascii="Aptos" w:eastAsia="Aptos" w:hAnsi="Aptos" w:cs="Aptos"/>
                <w:b/>
                <w:bCs/>
                <w:color w:val="404040" w:themeColor="text1" w:themeTint="BF"/>
                <w:sz w:val="18"/>
                <w:szCs w:val="18"/>
                <w:lang w:val="en"/>
              </w:rPr>
              <w:t xml:space="preserve"> </w:t>
            </w:r>
          </w:p>
        </w:tc>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666CDBC" w14:textId="6196DFCA" w:rsidR="7840BAC2" w:rsidRDefault="7840BAC2" w:rsidP="7840BAC2">
            <w:pPr>
              <w:widowControl w:val="0"/>
              <w:rPr>
                <w:rFonts w:ascii="Aptos" w:eastAsia="Aptos" w:hAnsi="Aptos" w:cs="Aptos"/>
                <w:color w:val="404040" w:themeColor="text1" w:themeTint="BF"/>
                <w:sz w:val="18"/>
                <w:szCs w:val="18"/>
              </w:rPr>
            </w:pPr>
            <w:r w:rsidRPr="7840BAC2">
              <w:rPr>
                <w:rFonts w:ascii="Aptos" w:eastAsia="Aptos" w:hAnsi="Aptos" w:cs="Aptos"/>
                <w:b/>
                <w:bCs/>
                <w:color w:val="404040" w:themeColor="text1" w:themeTint="BF"/>
                <w:sz w:val="18"/>
                <w:szCs w:val="18"/>
                <w:lang w:val="en"/>
              </w:rPr>
              <w:t xml:space="preserve"> </w:t>
            </w:r>
          </w:p>
        </w:tc>
      </w:tr>
      <w:tr w:rsidR="7840BAC2" w14:paraId="5E1F7684" w14:textId="77777777" w:rsidTr="00C878A6">
        <w:trPr>
          <w:trHeight w:val="300"/>
        </w:trPr>
        <w:tc>
          <w:tcPr>
            <w:tcW w:w="10342"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C8FEC"/>
            <w:tcMar>
              <w:top w:w="90" w:type="dxa"/>
              <w:left w:w="90" w:type="dxa"/>
              <w:bottom w:w="90" w:type="dxa"/>
              <w:right w:w="90" w:type="dxa"/>
            </w:tcMar>
          </w:tcPr>
          <w:p w14:paraId="3ACDF78C" w14:textId="07C37F55" w:rsidR="7840BAC2" w:rsidRDefault="7840BAC2" w:rsidP="7840BAC2">
            <w:pPr>
              <w:widowControl w:val="0"/>
              <w:rPr>
                <w:rFonts w:ascii="Calibri" w:eastAsia="Calibri" w:hAnsi="Calibri" w:cs="Calibri"/>
                <w:color w:val="3F3F3F"/>
                <w:sz w:val="22"/>
                <w:szCs w:val="22"/>
              </w:rPr>
            </w:pPr>
            <w:r w:rsidRPr="7840BAC2">
              <w:rPr>
                <w:rFonts w:ascii="Calibri" w:eastAsia="Calibri" w:hAnsi="Calibri" w:cs="Calibri"/>
                <w:b/>
                <w:bCs/>
                <w:color w:val="3F3F3F"/>
                <w:sz w:val="22"/>
                <w:szCs w:val="22"/>
                <w:lang w:val="en"/>
              </w:rPr>
              <w:t>Infant/Toddler Practice 2: Planning &amp; Preparation</w:t>
            </w:r>
          </w:p>
        </w:tc>
      </w:tr>
      <w:tr w:rsidR="7840BAC2" w14:paraId="43E7C6BA" w14:textId="77777777" w:rsidTr="00C878A6">
        <w:trPr>
          <w:trHeight w:val="105"/>
        </w:trPr>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C8FEC"/>
            <w:tcMar>
              <w:top w:w="90" w:type="dxa"/>
              <w:left w:w="90" w:type="dxa"/>
              <w:bottom w:w="90" w:type="dxa"/>
              <w:right w:w="90" w:type="dxa"/>
            </w:tcMar>
          </w:tcPr>
          <w:p w14:paraId="14662FDF" w14:textId="33A12927" w:rsidR="7840BAC2" w:rsidRDefault="7840BAC2" w:rsidP="7840BAC2">
            <w:pPr>
              <w:widowControl w:val="0"/>
              <w:jc w:val="center"/>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I/T 2.1</w:t>
            </w:r>
          </w:p>
        </w:tc>
        <w:tc>
          <w:tcPr>
            <w:tcW w:w="3312" w:type="dxa"/>
            <w:gridSpan w:val="2"/>
            <w:tcBorders>
              <w:top w:val="nil"/>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90" w:type="dxa"/>
              <w:bottom w:w="90" w:type="dxa"/>
              <w:right w:w="90" w:type="dxa"/>
            </w:tcMar>
          </w:tcPr>
          <w:p w14:paraId="54F57426" w14:textId="15920118" w:rsidR="7840BAC2" w:rsidRDefault="7840BAC2" w:rsidP="7840BAC2">
            <w:pPr>
              <w:widowControl w:val="0"/>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Apply DAP with children &amp; families</w:t>
            </w:r>
          </w:p>
        </w:tc>
        <w:tc>
          <w:tcPr>
            <w:tcW w:w="1306" w:type="dxa"/>
            <w:tcBorders>
              <w:top w:val="nil"/>
              <w:left w:val="nil"/>
              <w:bottom w:val="single" w:sz="6" w:space="0" w:color="000000" w:themeColor="text1"/>
              <w:right w:val="single" w:sz="6" w:space="0" w:color="000000" w:themeColor="text1"/>
            </w:tcBorders>
            <w:tcMar>
              <w:top w:w="90" w:type="dxa"/>
              <w:left w:w="90" w:type="dxa"/>
              <w:bottom w:w="90" w:type="dxa"/>
              <w:right w:w="90" w:type="dxa"/>
            </w:tcMar>
          </w:tcPr>
          <w:p w14:paraId="73F51FCF" w14:textId="4677098C" w:rsidR="7840BAC2" w:rsidRDefault="7840BAC2" w:rsidP="7840BAC2">
            <w:pPr>
              <w:widowControl w:val="0"/>
              <w:rPr>
                <w:rFonts w:ascii="Aptos" w:eastAsia="Aptos" w:hAnsi="Aptos" w:cs="Aptos"/>
                <w:color w:val="404040" w:themeColor="text1" w:themeTint="BF"/>
                <w:sz w:val="18"/>
                <w:szCs w:val="18"/>
              </w:rPr>
            </w:pPr>
            <w:r w:rsidRPr="7840BAC2">
              <w:rPr>
                <w:rFonts w:ascii="Aptos" w:eastAsia="Aptos" w:hAnsi="Aptos" w:cs="Aptos"/>
                <w:b/>
                <w:bCs/>
                <w:color w:val="404040" w:themeColor="text1" w:themeTint="BF"/>
                <w:sz w:val="18"/>
                <w:szCs w:val="18"/>
                <w:lang w:val="en"/>
              </w:rPr>
              <w:t xml:space="preserve"> </w:t>
            </w:r>
          </w:p>
        </w:tc>
        <w:tc>
          <w:tcPr>
            <w:tcW w:w="1226" w:type="dxa"/>
            <w:tcBorders>
              <w:top w:val="nil"/>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0016CEB" w14:textId="594DE5A0" w:rsidR="7840BAC2" w:rsidRDefault="7840BAC2" w:rsidP="7840BAC2">
            <w:pPr>
              <w:widowControl w:val="0"/>
              <w:rPr>
                <w:rFonts w:ascii="Aptos" w:eastAsia="Aptos" w:hAnsi="Aptos" w:cs="Aptos"/>
                <w:color w:val="404040" w:themeColor="text1" w:themeTint="BF"/>
                <w:sz w:val="18"/>
                <w:szCs w:val="18"/>
              </w:rPr>
            </w:pPr>
            <w:r w:rsidRPr="7840BAC2">
              <w:rPr>
                <w:rFonts w:ascii="Aptos" w:eastAsia="Aptos" w:hAnsi="Aptos" w:cs="Aptos"/>
                <w:b/>
                <w:bCs/>
                <w:color w:val="404040" w:themeColor="text1" w:themeTint="BF"/>
                <w:sz w:val="18"/>
                <w:szCs w:val="18"/>
                <w:lang w:val="en"/>
              </w:rPr>
              <w:t xml:space="preserve"> </w:t>
            </w:r>
          </w:p>
        </w:tc>
        <w:tc>
          <w:tcPr>
            <w:tcW w:w="1058" w:type="dxa"/>
            <w:tcBorders>
              <w:top w:val="nil"/>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8834484" w14:textId="7EA36889" w:rsidR="7840BAC2" w:rsidRDefault="7840BAC2" w:rsidP="7840BAC2">
            <w:pPr>
              <w:widowControl w:val="0"/>
              <w:rPr>
                <w:rFonts w:ascii="Aptos" w:eastAsia="Aptos" w:hAnsi="Aptos" w:cs="Aptos"/>
                <w:color w:val="404040" w:themeColor="text1" w:themeTint="BF"/>
                <w:sz w:val="18"/>
                <w:szCs w:val="18"/>
              </w:rPr>
            </w:pPr>
            <w:r w:rsidRPr="7840BAC2">
              <w:rPr>
                <w:rFonts w:ascii="Aptos" w:eastAsia="Aptos" w:hAnsi="Aptos" w:cs="Aptos"/>
                <w:b/>
                <w:bCs/>
                <w:color w:val="404040" w:themeColor="text1" w:themeTint="BF"/>
                <w:sz w:val="18"/>
                <w:szCs w:val="18"/>
                <w:lang w:val="en"/>
              </w:rPr>
              <w:t xml:space="preserve"> </w:t>
            </w:r>
          </w:p>
        </w:tc>
        <w:tc>
          <w:tcPr>
            <w:tcW w:w="2127" w:type="dxa"/>
            <w:tcBorders>
              <w:top w:val="nil"/>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7D5FEA5" w14:textId="4A477C82" w:rsidR="7840BAC2" w:rsidRDefault="7840BAC2" w:rsidP="7840BAC2">
            <w:pPr>
              <w:widowControl w:val="0"/>
              <w:rPr>
                <w:rFonts w:ascii="Aptos" w:eastAsia="Aptos" w:hAnsi="Aptos" w:cs="Aptos"/>
                <w:color w:val="404040" w:themeColor="text1" w:themeTint="BF"/>
                <w:sz w:val="18"/>
                <w:szCs w:val="18"/>
              </w:rPr>
            </w:pPr>
            <w:r w:rsidRPr="7840BAC2">
              <w:rPr>
                <w:rFonts w:ascii="Aptos" w:eastAsia="Aptos" w:hAnsi="Aptos" w:cs="Aptos"/>
                <w:b/>
                <w:bCs/>
                <w:color w:val="404040" w:themeColor="text1" w:themeTint="BF"/>
                <w:sz w:val="18"/>
                <w:szCs w:val="18"/>
                <w:lang w:val="en"/>
              </w:rPr>
              <w:t xml:space="preserve"> </w:t>
            </w:r>
          </w:p>
        </w:tc>
      </w:tr>
      <w:tr w:rsidR="7840BAC2" w14:paraId="3CAD2943" w14:textId="77777777" w:rsidTr="00C878A6">
        <w:trPr>
          <w:trHeight w:val="120"/>
        </w:trPr>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C8FEC"/>
            <w:tcMar>
              <w:top w:w="90" w:type="dxa"/>
              <w:left w:w="90" w:type="dxa"/>
              <w:bottom w:w="90" w:type="dxa"/>
              <w:right w:w="90" w:type="dxa"/>
            </w:tcMar>
          </w:tcPr>
          <w:p w14:paraId="6A2D5B31" w14:textId="39CAEA2F" w:rsidR="7840BAC2" w:rsidRDefault="7840BAC2" w:rsidP="7840BAC2">
            <w:pPr>
              <w:widowControl w:val="0"/>
              <w:jc w:val="center"/>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I/T 2.2</w:t>
            </w:r>
          </w:p>
        </w:tc>
        <w:tc>
          <w:tcPr>
            <w:tcW w:w="33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90" w:type="dxa"/>
              <w:bottom w:w="90" w:type="dxa"/>
              <w:right w:w="90" w:type="dxa"/>
            </w:tcMar>
          </w:tcPr>
          <w:p w14:paraId="37F26218" w14:textId="5021BE7A" w:rsidR="7840BAC2" w:rsidRDefault="7840BAC2" w:rsidP="7840BAC2">
            <w:pPr>
              <w:widowControl w:val="0"/>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Prepare for the visit</w:t>
            </w:r>
          </w:p>
        </w:tc>
        <w:tc>
          <w:tcPr>
            <w:tcW w:w="1306" w:type="dxa"/>
            <w:tcBorders>
              <w:top w:val="single" w:sz="6" w:space="0" w:color="000000" w:themeColor="text1"/>
              <w:left w:val="nil"/>
              <w:bottom w:val="single" w:sz="6" w:space="0" w:color="000000" w:themeColor="text1"/>
              <w:right w:val="single" w:sz="6" w:space="0" w:color="000000" w:themeColor="text1"/>
            </w:tcBorders>
            <w:tcMar>
              <w:top w:w="90" w:type="dxa"/>
              <w:left w:w="90" w:type="dxa"/>
              <w:bottom w:w="90" w:type="dxa"/>
              <w:right w:w="90" w:type="dxa"/>
            </w:tcMar>
          </w:tcPr>
          <w:p w14:paraId="56020BA5" w14:textId="7A376CF9" w:rsidR="7840BAC2" w:rsidRDefault="7840BAC2" w:rsidP="7840BAC2">
            <w:pPr>
              <w:widowControl w:val="0"/>
              <w:rPr>
                <w:rFonts w:ascii="Aptos" w:eastAsia="Aptos" w:hAnsi="Aptos" w:cs="Aptos"/>
                <w:color w:val="404040" w:themeColor="text1" w:themeTint="BF"/>
                <w:sz w:val="18"/>
                <w:szCs w:val="18"/>
              </w:rPr>
            </w:pPr>
            <w:r w:rsidRPr="7840BAC2">
              <w:rPr>
                <w:rFonts w:ascii="Aptos" w:eastAsia="Aptos" w:hAnsi="Aptos" w:cs="Aptos"/>
                <w:b/>
                <w:bCs/>
                <w:color w:val="404040" w:themeColor="text1" w:themeTint="BF"/>
                <w:sz w:val="18"/>
                <w:szCs w:val="18"/>
                <w:lang w:val="en"/>
              </w:rPr>
              <w:t xml:space="preserve"> </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4086C0C" w14:textId="076BD626" w:rsidR="7840BAC2" w:rsidRDefault="7840BAC2" w:rsidP="7840BAC2">
            <w:pPr>
              <w:widowControl w:val="0"/>
              <w:rPr>
                <w:rFonts w:ascii="Aptos" w:eastAsia="Aptos" w:hAnsi="Aptos" w:cs="Aptos"/>
                <w:color w:val="404040" w:themeColor="text1" w:themeTint="BF"/>
                <w:sz w:val="18"/>
                <w:szCs w:val="18"/>
              </w:rPr>
            </w:pPr>
            <w:r w:rsidRPr="7840BAC2">
              <w:rPr>
                <w:rFonts w:ascii="Aptos" w:eastAsia="Aptos" w:hAnsi="Aptos" w:cs="Aptos"/>
                <w:b/>
                <w:bCs/>
                <w:color w:val="404040" w:themeColor="text1" w:themeTint="BF"/>
                <w:sz w:val="18"/>
                <w:szCs w:val="18"/>
                <w:lang w:val="en"/>
              </w:rPr>
              <w:t xml:space="preserve"> </w:t>
            </w:r>
          </w:p>
        </w:tc>
        <w:tc>
          <w:tcPr>
            <w:tcW w:w="1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400002A" w14:textId="443894F5" w:rsidR="7840BAC2" w:rsidRDefault="7840BAC2" w:rsidP="7840BAC2">
            <w:pPr>
              <w:widowControl w:val="0"/>
              <w:rPr>
                <w:rFonts w:ascii="Aptos" w:eastAsia="Aptos" w:hAnsi="Aptos" w:cs="Aptos"/>
                <w:color w:val="404040" w:themeColor="text1" w:themeTint="BF"/>
                <w:sz w:val="18"/>
                <w:szCs w:val="18"/>
              </w:rPr>
            </w:pPr>
            <w:r w:rsidRPr="7840BAC2">
              <w:rPr>
                <w:rFonts w:ascii="Aptos" w:eastAsia="Aptos" w:hAnsi="Aptos" w:cs="Aptos"/>
                <w:b/>
                <w:bCs/>
                <w:color w:val="404040" w:themeColor="text1" w:themeTint="BF"/>
                <w:sz w:val="18"/>
                <w:szCs w:val="18"/>
                <w:lang w:val="en"/>
              </w:rPr>
              <w:t xml:space="preserve"> </w:t>
            </w:r>
          </w:p>
        </w:tc>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35D23EB" w14:textId="37F2118A" w:rsidR="7840BAC2" w:rsidRDefault="7840BAC2" w:rsidP="7840BAC2">
            <w:pPr>
              <w:widowControl w:val="0"/>
              <w:rPr>
                <w:rFonts w:ascii="Aptos" w:eastAsia="Aptos" w:hAnsi="Aptos" w:cs="Aptos"/>
                <w:color w:val="404040" w:themeColor="text1" w:themeTint="BF"/>
                <w:sz w:val="18"/>
                <w:szCs w:val="18"/>
              </w:rPr>
            </w:pPr>
            <w:r w:rsidRPr="7840BAC2">
              <w:rPr>
                <w:rFonts w:ascii="Aptos" w:eastAsia="Aptos" w:hAnsi="Aptos" w:cs="Aptos"/>
                <w:b/>
                <w:bCs/>
                <w:color w:val="404040" w:themeColor="text1" w:themeTint="BF"/>
                <w:sz w:val="18"/>
                <w:szCs w:val="18"/>
                <w:lang w:val="en"/>
              </w:rPr>
              <w:t xml:space="preserve"> </w:t>
            </w:r>
          </w:p>
        </w:tc>
      </w:tr>
      <w:tr w:rsidR="7840BAC2" w14:paraId="456E8074" w14:textId="77777777" w:rsidTr="00C878A6">
        <w:trPr>
          <w:trHeight w:val="15"/>
        </w:trPr>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C8FEC"/>
            <w:tcMar>
              <w:top w:w="90" w:type="dxa"/>
              <w:left w:w="90" w:type="dxa"/>
              <w:bottom w:w="90" w:type="dxa"/>
              <w:right w:w="90" w:type="dxa"/>
            </w:tcMar>
          </w:tcPr>
          <w:p w14:paraId="02544697" w14:textId="56FE9E8D" w:rsidR="7840BAC2" w:rsidRDefault="7840BAC2" w:rsidP="7840BAC2">
            <w:pPr>
              <w:widowControl w:val="0"/>
              <w:jc w:val="center"/>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I/T 2.3</w:t>
            </w:r>
          </w:p>
        </w:tc>
        <w:tc>
          <w:tcPr>
            <w:tcW w:w="33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90" w:type="dxa"/>
              <w:bottom w:w="90" w:type="dxa"/>
              <w:right w:w="90" w:type="dxa"/>
            </w:tcMar>
          </w:tcPr>
          <w:p w14:paraId="7866694F" w14:textId="6665019C" w:rsidR="7840BAC2" w:rsidRDefault="7840BAC2" w:rsidP="7840BAC2">
            <w:pPr>
              <w:widowControl w:val="0"/>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Engage in teaming to support family</w:t>
            </w:r>
          </w:p>
        </w:tc>
        <w:tc>
          <w:tcPr>
            <w:tcW w:w="1306" w:type="dxa"/>
            <w:tcBorders>
              <w:top w:val="single" w:sz="6" w:space="0" w:color="000000" w:themeColor="text1"/>
              <w:left w:val="nil"/>
              <w:bottom w:val="single" w:sz="6" w:space="0" w:color="000000" w:themeColor="text1"/>
              <w:right w:val="single" w:sz="6" w:space="0" w:color="000000" w:themeColor="text1"/>
            </w:tcBorders>
            <w:tcMar>
              <w:top w:w="90" w:type="dxa"/>
              <w:left w:w="90" w:type="dxa"/>
              <w:bottom w:w="90" w:type="dxa"/>
              <w:right w:w="90" w:type="dxa"/>
            </w:tcMar>
          </w:tcPr>
          <w:p w14:paraId="53D0E763" w14:textId="6CB6BD51" w:rsidR="7840BAC2" w:rsidRDefault="7840BAC2" w:rsidP="7840BAC2">
            <w:pPr>
              <w:widowControl w:val="0"/>
              <w:rPr>
                <w:rFonts w:ascii="Aptos" w:eastAsia="Aptos" w:hAnsi="Aptos" w:cs="Aptos"/>
                <w:color w:val="404040" w:themeColor="text1" w:themeTint="BF"/>
                <w:sz w:val="18"/>
                <w:szCs w:val="18"/>
              </w:rPr>
            </w:pPr>
            <w:r w:rsidRPr="7840BAC2">
              <w:rPr>
                <w:rFonts w:ascii="Aptos" w:eastAsia="Aptos" w:hAnsi="Aptos" w:cs="Aptos"/>
                <w:b/>
                <w:bCs/>
                <w:color w:val="404040" w:themeColor="text1" w:themeTint="BF"/>
                <w:sz w:val="18"/>
                <w:szCs w:val="18"/>
                <w:lang w:val="en"/>
              </w:rPr>
              <w:t xml:space="preserve"> </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995BD82" w14:textId="13B7F048" w:rsidR="7840BAC2" w:rsidRDefault="7840BAC2" w:rsidP="7840BAC2">
            <w:pPr>
              <w:widowControl w:val="0"/>
              <w:rPr>
                <w:rFonts w:ascii="Aptos" w:eastAsia="Aptos" w:hAnsi="Aptos" w:cs="Aptos"/>
                <w:color w:val="404040" w:themeColor="text1" w:themeTint="BF"/>
                <w:sz w:val="18"/>
                <w:szCs w:val="18"/>
              </w:rPr>
            </w:pPr>
            <w:r w:rsidRPr="7840BAC2">
              <w:rPr>
                <w:rFonts w:ascii="Aptos" w:eastAsia="Aptos" w:hAnsi="Aptos" w:cs="Aptos"/>
                <w:b/>
                <w:bCs/>
                <w:color w:val="404040" w:themeColor="text1" w:themeTint="BF"/>
                <w:sz w:val="18"/>
                <w:szCs w:val="18"/>
                <w:lang w:val="en"/>
              </w:rPr>
              <w:t xml:space="preserve"> </w:t>
            </w:r>
          </w:p>
        </w:tc>
        <w:tc>
          <w:tcPr>
            <w:tcW w:w="1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0B896A4" w14:textId="262DD49E" w:rsidR="7840BAC2" w:rsidRDefault="7840BAC2" w:rsidP="7840BAC2">
            <w:pPr>
              <w:widowControl w:val="0"/>
              <w:rPr>
                <w:rFonts w:ascii="Aptos" w:eastAsia="Aptos" w:hAnsi="Aptos" w:cs="Aptos"/>
                <w:color w:val="404040" w:themeColor="text1" w:themeTint="BF"/>
                <w:sz w:val="18"/>
                <w:szCs w:val="18"/>
              </w:rPr>
            </w:pPr>
            <w:r w:rsidRPr="7840BAC2">
              <w:rPr>
                <w:rFonts w:ascii="Aptos" w:eastAsia="Aptos" w:hAnsi="Aptos" w:cs="Aptos"/>
                <w:b/>
                <w:bCs/>
                <w:color w:val="404040" w:themeColor="text1" w:themeTint="BF"/>
                <w:sz w:val="18"/>
                <w:szCs w:val="18"/>
                <w:lang w:val="en"/>
              </w:rPr>
              <w:t xml:space="preserve"> </w:t>
            </w:r>
          </w:p>
        </w:tc>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DF42FB3" w14:textId="7FEFE14A" w:rsidR="7840BAC2" w:rsidRDefault="7840BAC2" w:rsidP="7840BAC2">
            <w:pPr>
              <w:widowControl w:val="0"/>
              <w:rPr>
                <w:rFonts w:ascii="Aptos" w:eastAsia="Aptos" w:hAnsi="Aptos" w:cs="Aptos"/>
                <w:color w:val="404040" w:themeColor="text1" w:themeTint="BF"/>
                <w:sz w:val="18"/>
                <w:szCs w:val="18"/>
              </w:rPr>
            </w:pPr>
            <w:r w:rsidRPr="7840BAC2">
              <w:rPr>
                <w:rFonts w:ascii="Aptos" w:eastAsia="Aptos" w:hAnsi="Aptos" w:cs="Aptos"/>
                <w:b/>
                <w:bCs/>
                <w:color w:val="404040" w:themeColor="text1" w:themeTint="BF"/>
                <w:sz w:val="18"/>
                <w:szCs w:val="18"/>
                <w:lang w:val="en"/>
              </w:rPr>
              <w:t xml:space="preserve"> </w:t>
            </w:r>
          </w:p>
        </w:tc>
      </w:tr>
      <w:tr w:rsidR="7840BAC2" w14:paraId="0887D3E3" w14:textId="77777777" w:rsidTr="00C878A6">
        <w:trPr>
          <w:trHeight w:val="15"/>
        </w:trPr>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C8FEC"/>
            <w:tcMar>
              <w:top w:w="90" w:type="dxa"/>
              <w:left w:w="90" w:type="dxa"/>
              <w:bottom w:w="90" w:type="dxa"/>
              <w:right w:w="90" w:type="dxa"/>
            </w:tcMar>
          </w:tcPr>
          <w:p w14:paraId="2A45FA40" w14:textId="04B4A3B5" w:rsidR="7840BAC2" w:rsidRDefault="7840BAC2" w:rsidP="7840BAC2">
            <w:pPr>
              <w:widowControl w:val="0"/>
              <w:jc w:val="center"/>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I/T 2.4</w:t>
            </w:r>
          </w:p>
        </w:tc>
        <w:tc>
          <w:tcPr>
            <w:tcW w:w="33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90" w:type="dxa"/>
              <w:bottom w:w="90" w:type="dxa"/>
              <w:right w:w="90" w:type="dxa"/>
            </w:tcMar>
          </w:tcPr>
          <w:p w14:paraId="00E2ADC7" w14:textId="30F74EFB" w:rsidR="7840BAC2" w:rsidRDefault="7840BAC2" w:rsidP="7840BAC2">
            <w:pPr>
              <w:widowControl w:val="0"/>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Apply EBPs to support the whole child</w:t>
            </w:r>
          </w:p>
        </w:tc>
        <w:tc>
          <w:tcPr>
            <w:tcW w:w="1306" w:type="dxa"/>
            <w:tcBorders>
              <w:top w:val="single" w:sz="6" w:space="0" w:color="000000" w:themeColor="text1"/>
              <w:left w:val="nil"/>
              <w:bottom w:val="single" w:sz="6" w:space="0" w:color="000000" w:themeColor="text1"/>
              <w:right w:val="single" w:sz="6" w:space="0" w:color="000000" w:themeColor="text1"/>
            </w:tcBorders>
            <w:tcMar>
              <w:top w:w="90" w:type="dxa"/>
              <w:left w:w="90" w:type="dxa"/>
              <w:bottom w:w="90" w:type="dxa"/>
              <w:right w:w="90" w:type="dxa"/>
            </w:tcMar>
          </w:tcPr>
          <w:p w14:paraId="238642E9" w14:textId="746C75E8" w:rsidR="7840BAC2" w:rsidRDefault="7840BAC2" w:rsidP="7840BAC2">
            <w:pPr>
              <w:widowControl w:val="0"/>
              <w:rPr>
                <w:rFonts w:ascii="Aptos" w:eastAsia="Aptos" w:hAnsi="Aptos" w:cs="Aptos"/>
                <w:color w:val="404040" w:themeColor="text1" w:themeTint="BF"/>
                <w:sz w:val="18"/>
                <w:szCs w:val="18"/>
              </w:rPr>
            </w:pP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965E3B9" w14:textId="30D0862B" w:rsidR="7840BAC2" w:rsidRDefault="7840BAC2" w:rsidP="7840BAC2">
            <w:pPr>
              <w:widowControl w:val="0"/>
              <w:rPr>
                <w:rFonts w:ascii="Aptos" w:eastAsia="Aptos" w:hAnsi="Aptos" w:cs="Aptos"/>
                <w:color w:val="404040" w:themeColor="text1" w:themeTint="BF"/>
                <w:sz w:val="18"/>
                <w:szCs w:val="18"/>
              </w:rPr>
            </w:pPr>
          </w:p>
        </w:tc>
        <w:tc>
          <w:tcPr>
            <w:tcW w:w="1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480F052" w14:textId="6B256CAB" w:rsidR="7840BAC2" w:rsidRDefault="7840BAC2" w:rsidP="7840BAC2">
            <w:pPr>
              <w:widowControl w:val="0"/>
              <w:rPr>
                <w:rFonts w:ascii="Aptos" w:eastAsia="Aptos" w:hAnsi="Aptos" w:cs="Aptos"/>
                <w:color w:val="404040" w:themeColor="text1" w:themeTint="BF"/>
                <w:sz w:val="18"/>
                <w:szCs w:val="18"/>
              </w:rPr>
            </w:pPr>
          </w:p>
        </w:tc>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A528915" w14:textId="4B7D5500" w:rsidR="7840BAC2" w:rsidRDefault="7840BAC2" w:rsidP="7840BAC2">
            <w:pPr>
              <w:widowControl w:val="0"/>
              <w:rPr>
                <w:rFonts w:ascii="Aptos" w:eastAsia="Aptos" w:hAnsi="Aptos" w:cs="Aptos"/>
                <w:color w:val="404040" w:themeColor="text1" w:themeTint="BF"/>
                <w:sz w:val="18"/>
                <w:szCs w:val="18"/>
              </w:rPr>
            </w:pPr>
          </w:p>
        </w:tc>
      </w:tr>
      <w:tr w:rsidR="7840BAC2" w14:paraId="4876610B" w14:textId="77777777" w:rsidTr="00C878A6">
        <w:trPr>
          <w:trHeight w:val="240"/>
        </w:trPr>
        <w:tc>
          <w:tcPr>
            <w:tcW w:w="10342"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6D9F1"/>
            <w:tcMar>
              <w:top w:w="90" w:type="dxa"/>
              <w:left w:w="90" w:type="dxa"/>
              <w:bottom w:w="90" w:type="dxa"/>
              <w:right w:w="90" w:type="dxa"/>
            </w:tcMar>
          </w:tcPr>
          <w:p w14:paraId="72A373F5" w14:textId="02BB4C9A" w:rsidR="7840BAC2" w:rsidRDefault="7840BAC2" w:rsidP="7840BAC2">
            <w:pPr>
              <w:widowControl w:val="0"/>
              <w:rPr>
                <w:rFonts w:ascii="Calibri" w:eastAsia="Calibri" w:hAnsi="Calibri" w:cs="Calibri"/>
                <w:color w:val="3F3F3F"/>
                <w:sz w:val="22"/>
                <w:szCs w:val="22"/>
              </w:rPr>
            </w:pPr>
            <w:r w:rsidRPr="7840BAC2">
              <w:rPr>
                <w:rFonts w:ascii="Calibri" w:eastAsia="Calibri" w:hAnsi="Calibri" w:cs="Calibri"/>
                <w:b/>
                <w:bCs/>
                <w:color w:val="3F3F3F"/>
                <w:sz w:val="22"/>
                <w:szCs w:val="22"/>
                <w:lang w:val="en"/>
              </w:rPr>
              <w:t>Infant/Toddler Practice 3: Assessment &amp; IFSP Process</w:t>
            </w:r>
          </w:p>
        </w:tc>
      </w:tr>
      <w:tr w:rsidR="7840BAC2" w14:paraId="5A736C35" w14:textId="77777777" w:rsidTr="00C878A6">
        <w:trPr>
          <w:trHeight w:val="15"/>
        </w:trPr>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6D9F1"/>
            <w:tcMar>
              <w:top w:w="90" w:type="dxa"/>
              <w:left w:w="90" w:type="dxa"/>
              <w:bottom w:w="90" w:type="dxa"/>
              <w:right w:w="90" w:type="dxa"/>
            </w:tcMar>
          </w:tcPr>
          <w:p w14:paraId="659C4D35" w14:textId="4E055856" w:rsidR="7840BAC2" w:rsidRDefault="7840BAC2" w:rsidP="7840BAC2">
            <w:pPr>
              <w:widowControl w:val="0"/>
              <w:jc w:val="center"/>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I/T 3.1</w:t>
            </w:r>
          </w:p>
        </w:tc>
        <w:tc>
          <w:tcPr>
            <w:tcW w:w="3312" w:type="dxa"/>
            <w:gridSpan w:val="2"/>
            <w:tcBorders>
              <w:top w:val="nil"/>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90" w:type="dxa"/>
              <w:bottom w:w="90" w:type="dxa"/>
              <w:right w:w="90" w:type="dxa"/>
            </w:tcMar>
          </w:tcPr>
          <w:p w14:paraId="36FFC654" w14:textId="43BCC530" w:rsidR="7840BAC2" w:rsidRDefault="7840BAC2" w:rsidP="7840BAC2">
            <w:pPr>
              <w:widowControl w:val="0"/>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Conduct routines-based assessments</w:t>
            </w:r>
          </w:p>
        </w:tc>
        <w:tc>
          <w:tcPr>
            <w:tcW w:w="1306" w:type="dxa"/>
            <w:tcBorders>
              <w:top w:val="nil"/>
              <w:left w:val="nil"/>
              <w:bottom w:val="single" w:sz="6" w:space="0" w:color="000000" w:themeColor="text1"/>
              <w:right w:val="single" w:sz="6" w:space="0" w:color="000000" w:themeColor="text1"/>
            </w:tcBorders>
            <w:tcMar>
              <w:top w:w="90" w:type="dxa"/>
              <w:left w:w="90" w:type="dxa"/>
              <w:bottom w:w="90" w:type="dxa"/>
              <w:right w:w="90" w:type="dxa"/>
            </w:tcMar>
          </w:tcPr>
          <w:p w14:paraId="68694BB6" w14:textId="52E99950" w:rsidR="7840BAC2" w:rsidRDefault="7840BAC2" w:rsidP="7840BAC2">
            <w:pPr>
              <w:widowControl w:val="0"/>
              <w:rPr>
                <w:rFonts w:ascii="Aptos" w:eastAsia="Aptos" w:hAnsi="Aptos" w:cs="Aptos"/>
                <w:color w:val="404040" w:themeColor="text1" w:themeTint="BF"/>
                <w:sz w:val="20"/>
                <w:szCs w:val="20"/>
              </w:rPr>
            </w:pPr>
            <w:r w:rsidRPr="7840BAC2">
              <w:rPr>
                <w:rFonts w:ascii="Aptos" w:eastAsia="Aptos" w:hAnsi="Aptos" w:cs="Aptos"/>
                <w:b/>
                <w:bCs/>
                <w:color w:val="404040" w:themeColor="text1" w:themeTint="BF"/>
                <w:sz w:val="20"/>
                <w:szCs w:val="20"/>
                <w:lang w:val="en"/>
              </w:rPr>
              <w:t xml:space="preserve"> </w:t>
            </w:r>
          </w:p>
        </w:tc>
        <w:tc>
          <w:tcPr>
            <w:tcW w:w="1226" w:type="dxa"/>
            <w:tcBorders>
              <w:top w:val="nil"/>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1600A61" w14:textId="6753C75B" w:rsidR="7840BAC2" w:rsidRDefault="7840BAC2" w:rsidP="7840BAC2">
            <w:pPr>
              <w:widowControl w:val="0"/>
              <w:rPr>
                <w:rFonts w:ascii="Aptos" w:eastAsia="Aptos" w:hAnsi="Aptos" w:cs="Aptos"/>
                <w:color w:val="404040" w:themeColor="text1" w:themeTint="BF"/>
                <w:sz w:val="20"/>
                <w:szCs w:val="20"/>
              </w:rPr>
            </w:pPr>
            <w:r w:rsidRPr="7840BAC2">
              <w:rPr>
                <w:rFonts w:ascii="Aptos" w:eastAsia="Aptos" w:hAnsi="Aptos" w:cs="Aptos"/>
                <w:b/>
                <w:bCs/>
                <w:color w:val="404040" w:themeColor="text1" w:themeTint="BF"/>
                <w:sz w:val="20"/>
                <w:szCs w:val="20"/>
                <w:lang w:val="en"/>
              </w:rPr>
              <w:t xml:space="preserve"> </w:t>
            </w:r>
          </w:p>
        </w:tc>
        <w:tc>
          <w:tcPr>
            <w:tcW w:w="1058" w:type="dxa"/>
            <w:tcBorders>
              <w:top w:val="nil"/>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1417630" w14:textId="6226C589" w:rsidR="7840BAC2" w:rsidRDefault="7840BAC2" w:rsidP="7840BAC2">
            <w:pPr>
              <w:widowControl w:val="0"/>
              <w:rPr>
                <w:rFonts w:ascii="Aptos" w:eastAsia="Aptos" w:hAnsi="Aptos" w:cs="Aptos"/>
                <w:color w:val="404040" w:themeColor="text1" w:themeTint="BF"/>
                <w:sz w:val="20"/>
                <w:szCs w:val="20"/>
              </w:rPr>
            </w:pPr>
            <w:r w:rsidRPr="7840BAC2">
              <w:rPr>
                <w:rFonts w:ascii="Aptos" w:eastAsia="Aptos" w:hAnsi="Aptos" w:cs="Aptos"/>
                <w:b/>
                <w:bCs/>
                <w:color w:val="404040" w:themeColor="text1" w:themeTint="BF"/>
                <w:sz w:val="20"/>
                <w:szCs w:val="20"/>
                <w:lang w:val="en"/>
              </w:rPr>
              <w:t xml:space="preserve"> </w:t>
            </w:r>
          </w:p>
        </w:tc>
        <w:tc>
          <w:tcPr>
            <w:tcW w:w="2127" w:type="dxa"/>
            <w:tcBorders>
              <w:top w:val="nil"/>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F4D5A83" w14:textId="709E7326" w:rsidR="7840BAC2" w:rsidRDefault="7840BAC2" w:rsidP="7840BAC2">
            <w:pPr>
              <w:widowControl w:val="0"/>
              <w:rPr>
                <w:rFonts w:ascii="Aptos" w:eastAsia="Aptos" w:hAnsi="Aptos" w:cs="Aptos"/>
                <w:color w:val="404040" w:themeColor="text1" w:themeTint="BF"/>
                <w:sz w:val="20"/>
                <w:szCs w:val="20"/>
              </w:rPr>
            </w:pPr>
            <w:r w:rsidRPr="7840BAC2">
              <w:rPr>
                <w:rFonts w:ascii="Aptos" w:eastAsia="Aptos" w:hAnsi="Aptos" w:cs="Aptos"/>
                <w:b/>
                <w:bCs/>
                <w:color w:val="404040" w:themeColor="text1" w:themeTint="BF"/>
                <w:sz w:val="20"/>
                <w:szCs w:val="20"/>
                <w:lang w:val="en"/>
              </w:rPr>
              <w:t xml:space="preserve"> </w:t>
            </w:r>
          </w:p>
        </w:tc>
      </w:tr>
      <w:tr w:rsidR="7840BAC2" w14:paraId="6E65C9F8" w14:textId="77777777" w:rsidTr="00C878A6">
        <w:trPr>
          <w:trHeight w:val="15"/>
        </w:trPr>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6D9F1"/>
            <w:tcMar>
              <w:top w:w="90" w:type="dxa"/>
              <w:left w:w="90" w:type="dxa"/>
              <w:bottom w:w="90" w:type="dxa"/>
              <w:right w:w="90" w:type="dxa"/>
            </w:tcMar>
          </w:tcPr>
          <w:p w14:paraId="66EEDFB8" w14:textId="66702667" w:rsidR="7840BAC2" w:rsidRDefault="7840BAC2" w:rsidP="7840BAC2">
            <w:pPr>
              <w:widowControl w:val="0"/>
              <w:jc w:val="center"/>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I/T 3.2</w:t>
            </w:r>
          </w:p>
        </w:tc>
        <w:tc>
          <w:tcPr>
            <w:tcW w:w="33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90" w:type="dxa"/>
              <w:bottom w:w="90" w:type="dxa"/>
              <w:right w:w="90" w:type="dxa"/>
            </w:tcMar>
          </w:tcPr>
          <w:p w14:paraId="0D029C04" w14:textId="07130EA7" w:rsidR="7840BAC2" w:rsidRDefault="7840BAC2" w:rsidP="7840BAC2">
            <w:pPr>
              <w:widowControl w:val="0"/>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Conduct play-based assessments</w:t>
            </w:r>
          </w:p>
        </w:tc>
        <w:tc>
          <w:tcPr>
            <w:tcW w:w="1306" w:type="dxa"/>
            <w:tcBorders>
              <w:top w:val="single" w:sz="6" w:space="0" w:color="000000" w:themeColor="text1"/>
              <w:left w:val="nil"/>
              <w:bottom w:val="single" w:sz="6" w:space="0" w:color="000000" w:themeColor="text1"/>
              <w:right w:val="single" w:sz="6" w:space="0" w:color="000000" w:themeColor="text1"/>
            </w:tcBorders>
            <w:tcMar>
              <w:top w:w="90" w:type="dxa"/>
              <w:left w:w="90" w:type="dxa"/>
              <w:bottom w:w="90" w:type="dxa"/>
              <w:right w:w="90" w:type="dxa"/>
            </w:tcMar>
          </w:tcPr>
          <w:p w14:paraId="5E9EF2ED" w14:textId="68B4A496" w:rsidR="7840BAC2" w:rsidRDefault="7840BAC2" w:rsidP="7840BAC2">
            <w:pPr>
              <w:widowControl w:val="0"/>
              <w:rPr>
                <w:rFonts w:ascii="Aptos" w:eastAsia="Aptos" w:hAnsi="Aptos" w:cs="Aptos"/>
                <w:color w:val="404040" w:themeColor="text1" w:themeTint="BF"/>
                <w:sz w:val="20"/>
                <w:szCs w:val="20"/>
              </w:rPr>
            </w:pPr>
            <w:r w:rsidRPr="7840BAC2">
              <w:rPr>
                <w:rFonts w:ascii="Aptos" w:eastAsia="Aptos" w:hAnsi="Aptos" w:cs="Aptos"/>
                <w:b/>
                <w:bCs/>
                <w:color w:val="404040" w:themeColor="text1" w:themeTint="BF"/>
                <w:sz w:val="20"/>
                <w:szCs w:val="20"/>
                <w:lang w:val="en"/>
              </w:rPr>
              <w:t xml:space="preserve"> </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66E53AD" w14:textId="593DBF80" w:rsidR="7840BAC2" w:rsidRDefault="7840BAC2" w:rsidP="7840BAC2">
            <w:pPr>
              <w:widowControl w:val="0"/>
              <w:rPr>
                <w:rFonts w:ascii="Aptos" w:eastAsia="Aptos" w:hAnsi="Aptos" w:cs="Aptos"/>
                <w:color w:val="404040" w:themeColor="text1" w:themeTint="BF"/>
                <w:sz w:val="20"/>
                <w:szCs w:val="20"/>
              </w:rPr>
            </w:pPr>
            <w:r w:rsidRPr="7840BAC2">
              <w:rPr>
                <w:rFonts w:ascii="Aptos" w:eastAsia="Aptos" w:hAnsi="Aptos" w:cs="Aptos"/>
                <w:b/>
                <w:bCs/>
                <w:color w:val="404040" w:themeColor="text1" w:themeTint="BF"/>
                <w:sz w:val="20"/>
                <w:szCs w:val="20"/>
                <w:lang w:val="en"/>
              </w:rPr>
              <w:t xml:space="preserve"> </w:t>
            </w:r>
          </w:p>
        </w:tc>
        <w:tc>
          <w:tcPr>
            <w:tcW w:w="1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45A441C" w14:textId="0D2D666C" w:rsidR="7840BAC2" w:rsidRDefault="7840BAC2" w:rsidP="7840BAC2">
            <w:pPr>
              <w:widowControl w:val="0"/>
              <w:rPr>
                <w:rFonts w:ascii="Aptos" w:eastAsia="Aptos" w:hAnsi="Aptos" w:cs="Aptos"/>
                <w:color w:val="404040" w:themeColor="text1" w:themeTint="BF"/>
                <w:sz w:val="20"/>
                <w:szCs w:val="20"/>
              </w:rPr>
            </w:pPr>
            <w:r w:rsidRPr="7840BAC2">
              <w:rPr>
                <w:rFonts w:ascii="Aptos" w:eastAsia="Aptos" w:hAnsi="Aptos" w:cs="Aptos"/>
                <w:b/>
                <w:bCs/>
                <w:color w:val="404040" w:themeColor="text1" w:themeTint="BF"/>
                <w:sz w:val="20"/>
                <w:szCs w:val="20"/>
                <w:lang w:val="en"/>
              </w:rPr>
              <w:t xml:space="preserve"> </w:t>
            </w:r>
          </w:p>
        </w:tc>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D2BF270" w14:textId="5C8CA759" w:rsidR="7840BAC2" w:rsidRDefault="7840BAC2" w:rsidP="7840BAC2">
            <w:pPr>
              <w:widowControl w:val="0"/>
              <w:rPr>
                <w:rFonts w:ascii="Aptos" w:eastAsia="Aptos" w:hAnsi="Aptos" w:cs="Aptos"/>
                <w:color w:val="404040" w:themeColor="text1" w:themeTint="BF"/>
                <w:sz w:val="20"/>
                <w:szCs w:val="20"/>
              </w:rPr>
            </w:pPr>
            <w:r w:rsidRPr="7840BAC2">
              <w:rPr>
                <w:rFonts w:ascii="Aptos" w:eastAsia="Aptos" w:hAnsi="Aptos" w:cs="Aptos"/>
                <w:b/>
                <w:bCs/>
                <w:color w:val="404040" w:themeColor="text1" w:themeTint="BF"/>
                <w:sz w:val="20"/>
                <w:szCs w:val="20"/>
                <w:lang w:val="en"/>
              </w:rPr>
              <w:t xml:space="preserve"> </w:t>
            </w:r>
          </w:p>
        </w:tc>
      </w:tr>
      <w:tr w:rsidR="7840BAC2" w14:paraId="570502C6" w14:textId="77777777" w:rsidTr="00C878A6">
        <w:trPr>
          <w:trHeight w:val="210"/>
        </w:trPr>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6D9F1"/>
            <w:tcMar>
              <w:top w:w="90" w:type="dxa"/>
              <w:left w:w="90" w:type="dxa"/>
              <w:bottom w:w="90" w:type="dxa"/>
              <w:right w:w="90" w:type="dxa"/>
            </w:tcMar>
          </w:tcPr>
          <w:p w14:paraId="46DD59FC" w14:textId="5524F0FC" w:rsidR="7840BAC2" w:rsidRDefault="7840BAC2" w:rsidP="7840BAC2">
            <w:pPr>
              <w:widowControl w:val="0"/>
              <w:jc w:val="center"/>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I/T 3.3</w:t>
            </w:r>
          </w:p>
        </w:tc>
        <w:tc>
          <w:tcPr>
            <w:tcW w:w="33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90" w:type="dxa"/>
              <w:bottom w:w="90" w:type="dxa"/>
              <w:right w:w="90" w:type="dxa"/>
            </w:tcMar>
          </w:tcPr>
          <w:p w14:paraId="3332A418" w14:textId="0A7CC075" w:rsidR="7840BAC2" w:rsidRDefault="7840BAC2" w:rsidP="7840BAC2">
            <w:pPr>
              <w:widowControl w:val="0"/>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Engage in the IFSP Process</w:t>
            </w:r>
          </w:p>
        </w:tc>
        <w:tc>
          <w:tcPr>
            <w:tcW w:w="1306" w:type="dxa"/>
            <w:tcBorders>
              <w:top w:val="single" w:sz="6" w:space="0" w:color="000000" w:themeColor="text1"/>
              <w:left w:val="nil"/>
              <w:bottom w:val="single" w:sz="6" w:space="0" w:color="000000" w:themeColor="text1"/>
              <w:right w:val="single" w:sz="6" w:space="0" w:color="000000" w:themeColor="text1"/>
            </w:tcBorders>
            <w:tcMar>
              <w:top w:w="90" w:type="dxa"/>
              <w:left w:w="90" w:type="dxa"/>
              <w:bottom w:w="90" w:type="dxa"/>
              <w:right w:w="90" w:type="dxa"/>
            </w:tcMar>
          </w:tcPr>
          <w:p w14:paraId="55D5ACA9" w14:textId="3CBD7BBF" w:rsidR="7840BAC2" w:rsidRDefault="7840BAC2" w:rsidP="7840BAC2">
            <w:pPr>
              <w:widowControl w:val="0"/>
              <w:rPr>
                <w:rFonts w:ascii="Aptos" w:eastAsia="Aptos" w:hAnsi="Aptos" w:cs="Aptos"/>
                <w:color w:val="404040" w:themeColor="text1" w:themeTint="BF"/>
                <w:sz w:val="20"/>
                <w:szCs w:val="20"/>
              </w:rPr>
            </w:pP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C0059B4" w14:textId="0CC6399B" w:rsidR="7840BAC2" w:rsidRDefault="7840BAC2" w:rsidP="7840BAC2">
            <w:pPr>
              <w:widowControl w:val="0"/>
              <w:rPr>
                <w:rFonts w:ascii="Aptos" w:eastAsia="Aptos" w:hAnsi="Aptos" w:cs="Aptos"/>
                <w:color w:val="404040" w:themeColor="text1" w:themeTint="BF"/>
                <w:sz w:val="20"/>
                <w:szCs w:val="20"/>
              </w:rPr>
            </w:pPr>
          </w:p>
        </w:tc>
        <w:tc>
          <w:tcPr>
            <w:tcW w:w="1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729E5E2" w14:textId="751E4636" w:rsidR="7840BAC2" w:rsidRDefault="7840BAC2" w:rsidP="7840BAC2">
            <w:pPr>
              <w:widowControl w:val="0"/>
              <w:rPr>
                <w:rFonts w:ascii="Aptos" w:eastAsia="Aptos" w:hAnsi="Aptos" w:cs="Aptos"/>
                <w:color w:val="404040" w:themeColor="text1" w:themeTint="BF"/>
                <w:sz w:val="20"/>
                <w:szCs w:val="20"/>
              </w:rPr>
            </w:pPr>
          </w:p>
        </w:tc>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BC4C991" w14:textId="1BC3E1DA" w:rsidR="7840BAC2" w:rsidRDefault="7840BAC2" w:rsidP="7840BAC2">
            <w:pPr>
              <w:widowControl w:val="0"/>
              <w:rPr>
                <w:rFonts w:ascii="Aptos" w:eastAsia="Aptos" w:hAnsi="Aptos" w:cs="Aptos"/>
                <w:color w:val="404040" w:themeColor="text1" w:themeTint="BF"/>
                <w:sz w:val="20"/>
                <w:szCs w:val="20"/>
              </w:rPr>
            </w:pPr>
          </w:p>
        </w:tc>
      </w:tr>
      <w:tr w:rsidR="7840BAC2" w14:paraId="55C981D9" w14:textId="77777777" w:rsidTr="00C878A6">
        <w:trPr>
          <w:trHeight w:val="210"/>
        </w:trPr>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6D9F1"/>
            <w:tcMar>
              <w:top w:w="90" w:type="dxa"/>
              <w:left w:w="90" w:type="dxa"/>
              <w:bottom w:w="90" w:type="dxa"/>
              <w:right w:w="90" w:type="dxa"/>
            </w:tcMar>
          </w:tcPr>
          <w:p w14:paraId="689B0CEC" w14:textId="3B662A53" w:rsidR="7840BAC2" w:rsidRDefault="7840BAC2" w:rsidP="7840BAC2">
            <w:pPr>
              <w:widowControl w:val="0"/>
              <w:jc w:val="center"/>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I/T 3.4</w:t>
            </w:r>
          </w:p>
        </w:tc>
        <w:tc>
          <w:tcPr>
            <w:tcW w:w="33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90" w:type="dxa"/>
              <w:bottom w:w="90" w:type="dxa"/>
              <w:right w:w="90" w:type="dxa"/>
            </w:tcMar>
          </w:tcPr>
          <w:p w14:paraId="69BCDD6C" w14:textId="1DC57BED" w:rsidR="7840BAC2" w:rsidRDefault="7840BAC2" w:rsidP="7840BAC2">
            <w:pPr>
              <w:widowControl w:val="0"/>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Support the transition process</w:t>
            </w:r>
          </w:p>
        </w:tc>
        <w:tc>
          <w:tcPr>
            <w:tcW w:w="1306" w:type="dxa"/>
            <w:tcBorders>
              <w:top w:val="single" w:sz="6" w:space="0" w:color="000000" w:themeColor="text1"/>
              <w:left w:val="nil"/>
              <w:bottom w:val="single" w:sz="6" w:space="0" w:color="000000" w:themeColor="text1"/>
              <w:right w:val="single" w:sz="6" w:space="0" w:color="000000" w:themeColor="text1"/>
            </w:tcBorders>
            <w:tcMar>
              <w:top w:w="90" w:type="dxa"/>
              <w:left w:w="90" w:type="dxa"/>
              <w:bottom w:w="90" w:type="dxa"/>
              <w:right w:w="90" w:type="dxa"/>
            </w:tcMar>
          </w:tcPr>
          <w:p w14:paraId="7689272A" w14:textId="39EBE8E0" w:rsidR="7840BAC2" w:rsidRDefault="7840BAC2" w:rsidP="7840BAC2">
            <w:pPr>
              <w:widowControl w:val="0"/>
              <w:rPr>
                <w:rFonts w:ascii="Aptos" w:eastAsia="Aptos" w:hAnsi="Aptos" w:cs="Aptos"/>
                <w:color w:val="404040" w:themeColor="text1" w:themeTint="BF"/>
                <w:sz w:val="20"/>
                <w:szCs w:val="20"/>
              </w:rPr>
            </w:pP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750B517" w14:textId="1DF5314B" w:rsidR="7840BAC2" w:rsidRDefault="7840BAC2" w:rsidP="7840BAC2">
            <w:pPr>
              <w:widowControl w:val="0"/>
              <w:rPr>
                <w:rFonts w:ascii="Aptos" w:eastAsia="Aptos" w:hAnsi="Aptos" w:cs="Aptos"/>
                <w:color w:val="404040" w:themeColor="text1" w:themeTint="BF"/>
                <w:sz w:val="20"/>
                <w:szCs w:val="20"/>
              </w:rPr>
            </w:pPr>
          </w:p>
        </w:tc>
        <w:tc>
          <w:tcPr>
            <w:tcW w:w="1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45A78E6" w14:textId="0ECD3DBA" w:rsidR="7840BAC2" w:rsidRDefault="7840BAC2" w:rsidP="7840BAC2">
            <w:pPr>
              <w:widowControl w:val="0"/>
              <w:rPr>
                <w:rFonts w:ascii="Aptos" w:eastAsia="Aptos" w:hAnsi="Aptos" w:cs="Aptos"/>
                <w:color w:val="404040" w:themeColor="text1" w:themeTint="BF"/>
                <w:sz w:val="20"/>
                <w:szCs w:val="20"/>
              </w:rPr>
            </w:pPr>
          </w:p>
        </w:tc>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A1FA7E6" w14:textId="3ED8A507" w:rsidR="7840BAC2" w:rsidRDefault="7840BAC2" w:rsidP="7840BAC2">
            <w:pPr>
              <w:widowControl w:val="0"/>
              <w:rPr>
                <w:rFonts w:ascii="Aptos" w:eastAsia="Aptos" w:hAnsi="Aptos" w:cs="Aptos"/>
                <w:color w:val="404040" w:themeColor="text1" w:themeTint="BF"/>
                <w:sz w:val="20"/>
                <w:szCs w:val="20"/>
              </w:rPr>
            </w:pPr>
          </w:p>
        </w:tc>
      </w:tr>
      <w:tr w:rsidR="7840BAC2" w14:paraId="0D374220" w14:textId="77777777" w:rsidTr="00C878A6">
        <w:trPr>
          <w:trHeight w:val="435"/>
        </w:trPr>
        <w:tc>
          <w:tcPr>
            <w:tcW w:w="10342"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CA6"/>
            <w:tcMar>
              <w:top w:w="90" w:type="dxa"/>
              <w:left w:w="90" w:type="dxa"/>
              <w:bottom w:w="90" w:type="dxa"/>
              <w:right w:w="90" w:type="dxa"/>
            </w:tcMar>
          </w:tcPr>
          <w:p w14:paraId="517CBFDA" w14:textId="4071D5D7" w:rsidR="7840BAC2" w:rsidRDefault="7840BAC2" w:rsidP="7840BAC2">
            <w:pPr>
              <w:widowControl w:val="0"/>
              <w:rPr>
                <w:rFonts w:ascii="Calibri" w:eastAsia="Calibri" w:hAnsi="Calibri" w:cs="Calibri"/>
                <w:color w:val="3F3F3F"/>
                <w:sz w:val="22"/>
                <w:szCs w:val="22"/>
              </w:rPr>
            </w:pPr>
            <w:r w:rsidRPr="7840BAC2">
              <w:rPr>
                <w:rFonts w:ascii="Calibri" w:eastAsia="Calibri" w:hAnsi="Calibri" w:cs="Calibri"/>
                <w:b/>
                <w:bCs/>
                <w:color w:val="3F3F3F"/>
                <w:sz w:val="22"/>
                <w:szCs w:val="22"/>
                <w:lang w:val="en"/>
              </w:rPr>
              <w:t>Infant/Toddler Practice 4: Family-Centered, Routines-Based Coaching</w:t>
            </w:r>
          </w:p>
        </w:tc>
      </w:tr>
      <w:tr w:rsidR="7840BAC2" w14:paraId="6F7DDF6F" w14:textId="77777777" w:rsidTr="00C878A6">
        <w:trPr>
          <w:trHeight w:val="15"/>
        </w:trPr>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CA6"/>
            <w:tcMar>
              <w:top w:w="90" w:type="dxa"/>
              <w:left w:w="90" w:type="dxa"/>
              <w:bottom w:w="90" w:type="dxa"/>
              <w:right w:w="90" w:type="dxa"/>
            </w:tcMar>
          </w:tcPr>
          <w:p w14:paraId="2EF4F26B" w14:textId="3B7D3519" w:rsidR="7840BAC2" w:rsidRDefault="7840BAC2" w:rsidP="7840BAC2">
            <w:pPr>
              <w:widowControl w:val="0"/>
              <w:jc w:val="center"/>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I/T 4.1</w:t>
            </w:r>
          </w:p>
        </w:tc>
        <w:tc>
          <w:tcPr>
            <w:tcW w:w="3312" w:type="dxa"/>
            <w:gridSpan w:val="2"/>
            <w:tcBorders>
              <w:top w:val="nil"/>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90" w:type="dxa"/>
              <w:bottom w:w="90" w:type="dxa"/>
              <w:right w:w="90" w:type="dxa"/>
            </w:tcMar>
          </w:tcPr>
          <w:p w14:paraId="1ADFCC3B" w14:textId="0979D93F" w:rsidR="7840BAC2" w:rsidRDefault="7840BAC2" w:rsidP="7840BAC2">
            <w:pPr>
              <w:widowControl w:val="0"/>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Initiate coaching conversations</w:t>
            </w:r>
          </w:p>
        </w:tc>
        <w:tc>
          <w:tcPr>
            <w:tcW w:w="1306" w:type="dxa"/>
            <w:tcBorders>
              <w:top w:val="nil"/>
              <w:left w:val="nil"/>
              <w:bottom w:val="single" w:sz="6" w:space="0" w:color="000000" w:themeColor="text1"/>
              <w:right w:val="single" w:sz="6" w:space="0" w:color="000000" w:themeColor="text1"/>
            </w:tcBorders>
            <w:tcMar>
              <w:top w:w="90" w:type="dxa"/>
              <w:left w:w="90" w:type="dxa"/>
              <w:bottom w:w="90" w:type="dxa"/>
              <w:right w:w="90" w:type="dxa"/>
            </w:tcMar>
          </w:tcPr>
          <w:p w14:paraId="585DAB08" w14:textId="26130E9A" w:rsidR="7840BAC2" w:rsidRDefault="7840BAC2" w:rsidP="7840BAC2">
            <w:pPr>
              <w:widowControl w:val="0"/>
              <w:rPr>
                <w:rFonts w:ascii="Aptos" w:eastAsia="Aptos" w:hAnsi="Aptos" w:cs="Aptos"/>
                <w:color w:val="404040" w:themeColor="text1" w:themeTint="BF"/>
                <w:sz w:val="20"/>
                <w:szCs w:val="20"/>
              </w:rPr>
            </w:pPr>
            <w:r w:rsidRPr="7840BAC2">
              <w:rPr>
                <w:rFonts w:ascii="Aptos" w:eastAsia="Aptos" w:hAnsi="Aptos" w:cs="Aptos"/>
                <w:b/>
                <w:bCs/>
                <w:color w:val="404040" w:themeColor="text1" w:themeTint="BF"/>
                <w:sz w:val="20"/>
                <w:szCs w:val="20"/>
                <w:lang w:val="en"/>
              </w:rPr>
              <w:t xml:space="preserve"> </w:t>
            </w:r>
          </w:p>
        </w:tc>
        <w:tc>
          <w:tcPr>
            <w:tcW w:w="1226" w:type="dxa"/>
            <w:tcBorders>
              <w:top w:val="nil"/>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9768916" w14:textId="2A66379D" w:rsidR="7840BAC2" w:rsidRDefault="7840BAC2" w:rsidP="7840BAC2">
            <w:pPr>
              <w:widowControl w:val="0"/>
              <w:rPr>
                <w:rFonts w:ascii="Aptos" w:eastAsia="Aptos" w:hAnsi="Aptos" w:cs="Aptos"/>
                <w:color w:val="404040" w:themeColor="text1" w:themeTint="BF"/>
                <w:sz w:val="20"/>
                <w:szCs w:val="20"/>
              </w:rPr>
            </w:pPr>
            <w:r w:rsidRPr="7840BAC2">
              <w:rPr>
                <w:rFonts w:ascii="Aptos" w:eastAsia="Aptos" w:hAnsi="Aptos" w:cs="Aptos"/>
                <w:b/>
                <w:bCs/>
                <w:color w:val="404040" w:themeColor="text1" w:themeTint="BF"/>
                <w:sz w:val="20"/>
                <w:szCs w:val="20"/>
                <w:lang w:val="en"/>
              </w:rPr>
              <w:t xml:space="preserve"> </w:t>
            </w:r>
          </w:p>
        </w:tc>
        <w:tc>
          <w:tcPr>
            <w:tcW w:w="1058" w:type="dxa"/>
            <w:tcBorders>
              <w:top w:val="nil"/>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F67269D" w14:textId="138342DD" w:rsidR="7840BAC2" w:rsidRDefault="7840BAC2" w:rsidP="7840BAC2">
            <w:pPr>
              <w:widowControl w:val="0"/>
              <w:rPr>
                <w:rFonts w:ascii="Aptos" w:eastAsia="Aptos" w:hAnsi="Aptos" w:cs="Aptos"/>
                <w:color w:val="404040" w:themeColor="text1" w:themeTint="BF"/>
                <w:sz w:val="20"/>
                <w:szCs w:val="20"/>
              </w:rPr>
            </w:pPr>
            <w:r w:rsidRPr="7840BAC2">
              <w:rPr>
                <w:rFonts w:ascii="Aptos" w:eastAsia="Aptos" w:hAnsi="Aptos" w:cs="Aptos"/>
                <w:b/>
                <w:bCs/>
                <w:color w:val="404040" w:themeColor="text1" w:themeTint="BF"/>
                <w:sz w:val="20"/>
                <w:szCs w:val="20"/>
                <w:lang w:val="en"/>
              </w:rPr>
              <w:t xml:space="preserve"> </w:t>
            </w:r>
          </w:p>
        </w:tc>
        <w:tc>
          <w:tcPr>
            <w:tcW w:w="2127" w:type="dxa"/>
            <w:tcBorders>
              <w:top w:val="nil"/>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8E059F3" w14:textId="28BF2FFD" w:rsidR="7840BAC2" w:rsidRDefault="7840BAC2" w:rsidP="7840BAC2">
            <w:pPr>
              <w:widowControl w:val="0"/>
              <w:rPr>
                <w:rFonts w:ascii="Aptos" w:eastAsia="Aptos" w:hAnsi="Aptos" w:cs="Aptos"/>
                <w:color w:val="404040" w:themeColor="text1" w:themeTint="BF"/>
                <w:sz w:val="20"/>
                <w:szCs w:val="20"/>
              </w:rPr>
            </w:pPr>
            <w:r w:rsidRPr="7840BAC2">
              <w:rPr>
                <w:rFonts w:ascii="Aptos" w:eastAsia="Aptos" w:hAnsi="Aptos" w:cs="Aptos"/>
                <w:b/>
                <w:bCs/>
                <w:color w:val="404040" w:themeColor="text1" w:themeTint="BF"/>
                <w:sz w:val="20"/>
                <w:szCs w:val="20"/>
                <w:lang w:val="en"/>
              </w:rPr>
              <w:t xml:space="preserve"> </w:t>
            </w:r>
          </w:p>
        </w:tc>
      </w:tr>
      <w:tr w:rsidR="7840BAC2" w14:paraId="2F84949C" w14:textId="77777777" w:rsidTr="00C878A6">
        <w:trPr>
          <w:trHeight w:val="15"/>
        </w:trPr>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CA6"/>
            <w:tcMar>
              <w:top w:w="90" w:type="dxa"/>
              <w:left w:w="90" w:type="dxa"/>
              <w:bottom w:w="90" w:type="dxa"/>
              <w:right w:w="90" w:type="dxa"/>
            </w:tcMar>
          </w:tcPr>
          <w:p w14:paraId="4986DDA1" w14:textId="024CB5B0" w:rsidR="7840BAC2" w:rsidRDefault="7840BAC2" w:rsidP="7840BAC2">
            <w:pPr>
              <w:widowControl w:val="0"/>
              <w:jc w:val="center"/>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I/T 4.2</w:t>
            </w:r>
          </w:p>
        </w:tc>
        <w:tc>
          <w:tcPr>
            <w:tcW w:w="33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90" w:type="dxa"/>
              <w:bottom w:w="90" w:type="dxa"/>
              <w:right w:w="90" w:type="dxa"/>
            </w:tcMar>
          </w:tcPr>
          <w:p w14:paraId="7B7AD29F" w14:textId="44568EE0" w:rsidR="7840BAC2" w:rsidRDefault="7840BAC2" w:rsidP="7840BAC2">
            <w:pPr>
              <w:widowControl w:val="0"/>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Conduct coaching observations</w:t>
            </w:r>
          </w:p>
        </w:tc>
        <w:tc>
          <w:tcPr>
            <w:tcW w:w="1306" w:type="dxa"/>
            <w:tcBorders>
              <w:top w:val="single" w:sz="6" w:space="0" w:color="000000" w:themeColor="text1"/>
              <w:left w:val="nil"/>
              <w:bottom w:val="single" w:sz="6" w:space="0" w:color="000000" w:themeColor="text1"/>
              <w:right w:val="single" w:sz="6" w:space="0" w:color="000000" w:themeColor="text1"/>
            </w:tcBorders>
            <w:tcMar>
              <w:top w:w="90" w:type="dxa"/>
              <w:left w:w="90" w:type="dxa"/>
              <w:bottom w:w="90" w:type="dxa"/>
              <w:right w:w="90" w:type="dxa"/>
            </w:tcMar>
          </w:tcPr>
          <w:p w14:paraId="0AB23C20" w14:textId="09A565D6" w:rsidR="7840BAC2" w:rsidRDefault="7840BAC2" w:rsidP="7840BAC2">
            <w:pPr>
              <w:widowControl w:val="0"/>
              <w:rPr>
                <w:rFonts w:ascii="Aptos" w:eastAsia="Aptos" w:hAnsi="Aptos" w:cs="Aptos"/>
                <w:color w:val="404040" w:themeColor="text1" w:themeTint="BF"/>
                <w:sz w:val="20"/>
                <w:szCs w:val="20"/>
              </w:rPr>
            </w:pPr>
            <w:r w:rsidRPr="7840BAC2">
              <w:rPr>
                <w:rFonts w:ascii="Aptos" w:eastAsia="Aptos" w:hAnsi="Aptos" w:cs="Aptos"/>
                <w:b/>
                <w:bCs/>
                <w:color w:val="404040" w:themeColor="text1" w:themeTint="BF"/>
                <w:sz w:val="20"/>
                <w:szCs w:val="20"/>
                <w:lang w:val="en"/>
              </w:rPr>
              <w:t xml:space="preserve"> </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094A279" w14:textId="26E6FBB0" w:rsidR="7840BAC2" w:rsidRDefault="7840BAC2" w:rsidP="7840BAC2">
            <w:pPr>
              <w:widowControl w:val="0"/>
              <w:rPr>
                <w:rFonts w:ascii="Aptos" w:eastAsia="Aptos" w:hAnsi="Aptos" w:cs="Aptos"/>
                <w:color w:val="404040" w:themeColor="text1" w:themeTint="BF"/>
                <w:sz w:val="20"/>
                <w:szCs w:val="20"/>
              </w:rPr>
            </w:pPr>
            <w:r w:rsidRPr="7840BAC2">
              <w:rPr>
                <w:rFonts w:ascii="Aptos" w:eastAsia="Aptos" w:hAnsi="Aptos" w:cs="Aptos"/>
                <w:b/>
                <w:bCs/>
                <w:color w:val="404040" w:themeColor="text1" w:themeTint="BF"/>
                <w:sz w:val="20"/>
                <w:szCs w:val="20"/>
                <w:lang w:val="en"/>
              </w:rPr>
              <w:t xml:space="preserve"> </w:t>
            </w:r>
          </w:p>
        </w:tc>
        <w:tc>
          <w:tcPr>
            <w:tcW w:w="1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640068F" w14:textId="28EFBA45" w:rsidR="7840BAC2" w:rsidRDefault="7840BAC2" w:rsidP="7840BAC2">
            <w:pPr>
              <w:widowControl w:val="0"/>
              <w:rPr>
                <w:rFonts w:ascii="Aptos" w:eastAsia="Aptos" w:hAnsi="Aptos" w:cs="Aptos"/>
                <w:color w:val="404040" w:themeColor="text1" w:themeTint="BF"/>
                <w:sz w:val="20"/>
                <w:szCs w:val="20"/>
              </w:rPr>
            </w:pPr>
            <w:r w:rsidRPr="7840BAC2">
              <w:rPr>
                <w:rFonts w:ascii="Aptos" w:eastAsia="Aptos" w:hAnsi="Aptos" w:cs="Aptos"/>
                <w:b/>
                <w:bCs/>
                <w:color w:val="404040" w:themeColor="text1" w:themeTint="BF"/>
                <w:sz w:val="20"/>
                <w:szCs w:val="20"/>
                <w:lang w:val="en"/>
              </w:rPr>
              <w:t xml:space="preserve"> </w:t>
            </w:r>
          </w:p>
        </w:tc>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8DBDF1C" w14:textId="397313ED" w:rsidR="7840BAC2" w:rsidRDefault="7840BAC2" w:rsidP="7840BAC2">
            <w:pPr>
              <w:widowControl w:val="0"/>
              <w:rPr>
                <w:rFonts w:ascii="Aptos" w:eastAsia="Aptos" w:hAnsi="Aptos" w:cs="Aptos"/>
                <w:color w:val="404040" w:themeColor="text1" w:themeTint="BF"/>
                <w:sz w:val="20"/>
                <w:szCs w:val="20"/>
              </w:rPr>
            </w:pPr>
            <w:r w:rsidRPr="7840BAC2">
              <w:rPr>
                <w:rFonts w:ascii="Aptos" w:eastAsia="Aptos" w:hAnsi="Aptos" w:cs="Aptos"/>
                <w:b/>
                <w:bCs/>
                <w:color w:val="404040" w:themeColor="text1" w:themeTint="BF"/>
                <w:sz w:val="20"/>
                <w:szCs w:val="20"/>
                <w:lang w:val="en"/>
              </w:rPr>
              <w:t xml:space="preserve"> </w:t>
            </w:r>
          </w:p>
        </w:tc>
      </w:tr>
      <w:tr w:rsidR="7840BAC2" w14:paraId="314791E4" w14:textId="77777777" w:rsidTr="00C878A6">
        <w:trPr>
          <w:trHeight w:val="15"/>
        </w:trPr>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CA6"/>
            <w:tcMar>
              <w:top w:w="90" w:type="dxa"/>
              <w:left w:w="90" w:type="dxa"/>
              <w:bottom w:w="90" w:type="dxa"/>
              <w:right w:w="90" w:type="dxa"/>
            </w:tcMar>
          </w:tcPr>
          <w:p w14:paraId="6725B3E2" w14:textId="798B8D31" w:rsidR="7840BAC2" w:rsidRDefault="7840BAC2" w:rsidP="7840BAC2">
            <w:pPr>
              <w:widowControl w:val="0"/>
              <w:jc w:val="center"/>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I/T 4.3</w:t>
            </w:r>
          </w:p>
        </w:tc>
        <w:tc>
          <w:tcPr>
            <w:tcW w:w="33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90" w:type="dxa"/>
              <w:bottom w:w="90" w:type="dxa"/>
              <w:right w:w="90" w:type="dxa"/>
            </w:tcMar>
          </w:tcPr>
          <w:p w14:paraId="068BAD3E" w14:textId="5CF2A99C" w:rsidR="7840BAC2" w:rsidRDefault="7840BAC2" w:rsidP="7840BAC2">
            <w:pPr>
              <w:widowControl w:val="0"/>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Engage in joint planning</w:t>
            </w:r>
          </w:p>
        </w:tc>
        <w:tc>
          <w:tcPr>
            <w:tcW w:w="1306" w:type="dxa"/>
            <w:tcBorders>
              <w:top w:val="single" w:sz="6" w:space="0" w:color="000000" w:themeColor="text1"/>
              <w:left w:val="nil"/>
              <w:bottom w:val="single" w:sz="6" w:space="0" w:color="000000" w:themeColor="text1"/>
              <w:right w:val="single" w:sz="6" w:space="0" w:color="000000" w:themeColor="text1"/>
            </w:tcBorders>
            <w:tcMar>
              <w:top w:w="90" w:type="dxa"/>
              <w:left w:w="90" w:type="dxa"/>
              <w:bottom w:w="90" w:type="dxa"/>
              <w:right w:w="90" w:type="dxa"/>
            </w:tcMar>
          </w:tcPr>
          <w:p w14:paraId="577655E6" w14:textId="528D2CD6" w:rsidR="7840BAC2" w:rsidRDefault="7840BAC2" w:rsidP="7840BAC2">
            <w:pPr>
              <w:widowControl w:val="0"/>
              <w:rPr>
                <w:rFonts w:ascii="Aptos" w:eastAsia="Aptos" w:hAnsi="Aptos" w:cs="Aptos"/>
                <w:color w:val="404040" w:themeColor="text1" w:themeTint="BF"/>
                <w:sz w:val="20"/>
                <w:szCs w:val="20"/>
              </w:rPr>
            </w:pPr>
            <w:r w:rsidRPr="7840BAC2">
              <w:rPr>
                <w:rFonts w:ascii="Aptos" w:eastAsia="Aptos" w:hAnsi="Aptos" w:cs="Aptos"/>
                <w:b/>
                <w:bCs/>
                <w:color w:val="404040" w:themeColor="text1" w:themeTint="BF"/>
                <w:sz w:val="20"/>
                <w:szCs w:val="20"/>
                <w:lang w:val="en"/>
              </w:rPr>
              <w:t xml:space="preserve"> </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E0403DE" w14:textId="57D0DD86" w:rsidR="7840BAC2" w:rsidRDefault="7840BAC2" w:rsidP="7840BAC2">
            <w:pPr>
              <w:widowControl w:val="0"/>
              <w:rPr>
                <w:rFonts w:ascii="Aptos" w:eastAsia="Aptos" w:hAnsi="Aptos" w:cs="Aptos"/>
                <w:color w:val="404040" w:themeColor="text1" w:themeTint="BF"/>
                <w:sz w:val="20"/>
                <w:szCs w:val="20"/>
              </w:rPr>
            </w:pPr>
            <w:r w:rsidRPr="7840BAC2">
              <w:rPr>
                <w:rFonts w:ascii="Aptos" w:eastAsia="Aptos" w:hAnsi="Aptos" w:cs="Aptos"/>
                <w:b/>
                <w:bCs/>
                <w:color w:val="404040" w:themeColor="text1" w:themeTint="BF"/>
                <w:sz w:val="20"/>
                <w:szCs w:val="20"/>
                <w:lang w:val="en"/>
              </w:rPr>
              <w:t xml:space="preserve"> </w:t>
            </w:r>
          </w:p>
        </w:tc>
        <w:tc>
          <w:tcPr>
            <w:tcW w:w="1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776A61B" w14:textId="695F7473" w:rsidR="7840BAC2" w:rsidRDefault="7840BAC2" w:rsidP="7840BAC2">
            <w:pPr>
              <w:widowControl w:val="0"/>
              <w:rPr>
                <w:rFonts w:ascii="Aptos" w:eastAsia="Aptos" w:hAnsi="Aptos" w:cs="Aptos"/>
                <w:color w:val="404040" w:themeColor="text1" w:themeTint="BF"/>
                <w:sz w:val="20"/>
                <w:szCs w:val="20"/>
              </w:rPr>
            </w:pPr>
            <w:r w:rsidRPr="7840BAC2">
              <w:rPr>
                <w:rFonts w:ascii="Aptos" w:eastAsia="Aptos" w:hAnsi="Aptos" w:cs="Aptos"/>
                <w:b/>
                <w:bCs/>
                <w:color w:val="404040" w:themeColor="text1" w:themeTint="BF"/>
                <w:sz w:val="20"/>
                <w:szCs w:val="20"/>
                <w:lang w:val="en"/>
              </w:rPr>
              <w:t xml:space="preserve"> </w:t>
            </w:r>
          </w:p>
        </w:tc>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7CD7860" w14:textId="140C2456" w:rsidR="7840BAC2" w:rsidRDefault="7840BAC2" w:rsidP="7840BAC2">
            <w:pPr>
              <w:widowControl w:val="0"/>
              <w:rPr>
                <w:rFonts w:ascii="Aptos" w:eastAsia="Aptos" w:hAnsi="Aptos" w:cs="Aptos"/>
                <w:color w:val="404040" w:themeColor="text1" w:themeTint="BF"/>
                <w:sz w:val="20"/>
                <w:szCs w:val="20"/>
              </w:rPr>
            </w:pPr>
            <w:r w:rsidRPr="7840BAC2">
              <w:rPr>
                <w:rFonts w:ascii="Aptos" w:eastAsia="Aptos" w:hAnsi="Aptos" w:cs="Aptos"/>
                <w:b/>
                <w:bCs/>
                <w:color w:val="404040" w:themeColor="text1" w:themeTint="BF"/>
                <w:sz w:val="20"/>
                <w:szCs w:val="20"/>
                <w:lang w:val="en"/>
              </w:rPr>
              <w:t xml:space="preserve"> </w:t>
            </w:r>
          </w:p>
        </w:tc>
      </w:tr>
      <w:tr w:rsidR="7840BAC2" w14:paraId="7668FFD1" w14:textId="77777777" w:rsidTr="00C878A6">
        <w:trPr>
          <w:trHeight w:val="15"/>
        </w:trPr>
        <w:tc>
          <w:tcPr>
            <w:tcW w:w="13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CA6"/>
            <w:tcMar>
              <w:top w:w="90" w:type="dxa"/>
              <w:left w:w="90" w:type="dxa"/>
              <w:bottom w:w="90" w:type="dxa"/>
              <w:right w:w="90" w:type="dxa"/>
            </w:tcMar>
          </w:tcPr>
          <w:p w14:paraId="1C555922" w14:textId="494A008C" w:rsidR="7840BAC2" w:rsidRDefault="7840BAC2" w:rsidP="7840BAC2">
            <w:pPr>
              <w:widowControl w:val="0"/>
              <w:jc w:val="center"/>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I/T 4.4</w:t>
            </w:r>
          </w:p>
        </w:tc>
        <w:tc>
          <w:tcPr>
            <w:tcW w:w="33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90" w:type="dxa"/>
              <w:bottom w:w="90" w:type="dxa"/>
              <w:right w:w="90" w:type="dxa"/>
            </w:tcMar>
          </w:tcPr>
          <w:p w14:paraId="18698DB2" w14:textId="0527E896" w:rsidR="7840BAC2" w:rsidRDefault="7840BAC2" w:rsidP="7840BAC2">
            <w:pPr>
              <w:widowControl w:val="0"/>
              <w:rPr>
                <w:rFonts w:ascii="Calibri" w:eastAsia="Calibri" w:hAnsi="Calibri" w:cs="Calibri"/>
                <w:color w:val="404040" w:themeColor="text1" w:themeTint="BF"/>
                <w:sz w:val="20"/>
                <w:szCs w:val="20"/>
              </w:rPr>
            </w:pPr>
            <w:r w:rsidRPr="7840BAC2">
              <w:rPr>
                <w:rFonts w:ascii="Calibri" w:eastAsia="Calibri" w:hAnsi="Calibri" w:cs="Calibri"/>
                <w:b/>
                <w:bCs/>
                <w:color w:val="404040" w:themeColor="text1" w:themeTint="BF"/>
                <w:sz w:val="20"/>
                <w:szCs w:val="20"/>
                <w:lang w:val="en"/>
              </w:rPr>
              <w:t>Engage in coaching reflection &amp; review</w:t>
            </w:r>
          </w:p>
        </w:tc>
        <w:tc>
          <w:tcPr>
            <w:tcW w:w="1306" w:type="dxa"/>
            <w:tcBorders>
              <w:top w:val="single" w:sz="6" w:space="0" w:color="000000" w:themeColor="text1"/>
              <w:left w:val="nil"/>
              <w:bottom w:val="single" w:sz="6" w:space="0" w:color="000000" w:themeColor="text1"/>
              <w:right w:val="single" w:sz="6" w:space="0" w:color="000000" w:themeColor="text1"/>
            </w:tcBorders>
            <w:tcMar>
              <w:top w:w="90" w:type="dxa"/>
              <w:left w:w="90" w:type="dxa"/>
              <w:bottom w:w="90" w:type="dxa"/>
              <w:right w:w="90" w:type="dxa"/>
            </w:tcMar>
          </w:tcPr>
          <w:p w14:paraId="12B3FF00" w14:textId="3EF83796" w:rsidR="7840BAC2" w:rsidRDefault="7840BAC2" w:rsidP="7840BAC2">
            <w:pPr>
              <w:widowControl w:val="0"/>
              <w:rPr>
                <w:rFonts w:ascii="Aptos" w:eastAsia="Aptos" w:hAnsi="Aptos" w:cs="Aptos"/>
                <w:color w:val="404040" w:themeColor="text1" w:themeTint="BF"/>
                <w:sz w:val="20"/>
                <w:szCs w:val="20"/>
              </w:rPr>
            </w:pP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BC4C496" w14:textId="18311132" w:rsidR="7840BAC2" w:rsidRDefault="7840BAC2" w:rsidP="7840BAC2">
            <w:pPr>
              <w:widowControl w:val="0"/>
              <w:rPr>
                <w:rFonts w:ascii="Aptos" w:eastAsia="Aptos" w:hAnsi="Aptos" w:cs="Aptos"/>
                <w:color w:val="404040" w:themeColor="text1" w:themeTint="BF"/>
                <w:sz w:val="20"/>
                <w:szCs w:val="20"/>
              </w:rPr>
            </w:pPr>
          </w:p>
        </w:tc>
        <w:tc>
          <w:tcPr>
            <w:tcW w:w="1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0DD2656" w14:textId="2FC28AB9" w:rsidR="7840BAC2" w:rsidRDefault="7840BAC2" w:rsidP="7840BAC2">
            <w:pPr>
              <w:widowControl w:val="0"/>
              <w:rPr>
                <w:rFonts w:ascii="Aptos" w:eastAsia="Aptos" w:hAnsi="Aptos" w:cs="Aptos"/>
                <w:color w:val="404040" w:themeColor="text1" w:themeTint="BF"/>
                <w:sz w:val="20"/>
                <w:szCs w:val="20"/>
              </w:rPr>
            </w:pPr>
          </w:p>
        </w:tc>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A51A291" w14:textId="4DE7B400" w:rsidR="7840BAC2" w:rsidRDefault="7840BAC2" w:rsidP="7840BAC2">
            <w:pPr>
              <w:widowControl w:val="0"/>
              <w:rPr>
                <w:rFonts w:ascii="Aptos" w:eastAsia="Aptos" w:hAnsi="Aptos" w:cs="Aptos"/>
                <w:color w:val="404040" w:themeColor="text1" w:themeTint="BF"/>
                <w:sz w:val="20"/>
                <w:szCs w:val="20"/>
              </w:rPr>
            </w:pPr>
          </w:p>
        </w:tc>
      </w:tr>
    </w:tbl>
    <w:p w14:paraId="3FF519E1" w14:textId="52430281" w:rsidR="5FC1E159" w:rsidRDefault="5FC1E159" w:rsidP="7840BAC2">
      <w:pPr>
        <w:widowControl w:val="0"/>
        <w:tabs>
          <w:tab w:val="left" w:pos="6075"/>
        </w:tabs>
        <w:rPr>
          <w:rFonts w:ascii="Aptos" w:eastAsia="Aptos" w:hAnsi="Aptos" w:cs="Aptos"/>
          <w:color w:val="3F3F3F"/>
        </w:rPr>
      </w:pPr>
      <w:r w:rsidRPr="7840BAC2">
        <w:rPr>
          <w:rFonts w:ascii="Aptos" w:eastAsia="Aptos" w:hAnsi="Aptos" w:cs="Aptos"/>
          <w:b/>
          <w:bCs/>
          <w:color w:val="3F3F3F"/>
          <w:lang w:val="en"/>
        </w:rPr>
        <w:t xml:space="preserve"> </w:t>
      </w:r>
    </w:p>
    <w:tbl>
      <w:tblPr>
        <w:tblStyle w:val="TableGrid"/>
        <w:tblW w:w="0" w:type="auto"/>
        <w:tblInd w:w="-615"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265"/>
        <w:gridCol w:w="2686"/>
        <w:gridCol w:w="2791"/>
        <w:gridCol w:w="2809"/>
      </w:tblGrid>
      <w:tr w:rsidR="7840BAC2" w14:paraId="347C6FB5" w14:textId="77777777" w:rsidTr="7840BAC2">
        <w:trPr>
          <w:trHeight w:val="525"/>
        </w:trPr>
        <w:tc>
          <w:tcPr>
            <w:tcW w:w="11700" w:type="dxa"/>
            <w:gridSpan w:val="4"/>
            <w:tcBorders>
              <w:top w:val="nil"/>
              <w:left w:val="nil"/>
              <w:bottom w:val="single" w:sz="6" w:space="0" w:color="000000" w:themeColor="text1"/>
              <w:right w:val="nil"/>
            </w:tcBorders>
            <w:tcMar>
              <w:top w:w="90" w:type="dxa"/>
              <w:left w:w="90" w:type="dxa"/>
              <w:bottom w:w="90" w:type="dxa"/>
              <w:right w:w="90" w:type="dxa"/>
            </w:tcMar>
          </w:tcPr>
          <w:p w14:paraId="4FE52208" w14:textId="256AFD6C" w:rsidR="7840BAC2" w:rsidRDefault="7840BAC2" w:rsidP="7840BAC2">
            <w:pPr>
              <w:widowControl w:val="0"/>
              <w:jc w:val="center"/>
              <w:rPr>
                <w:rFonts w:ascii="Calibri" w:eastAsia="Calibri" w:hAnsi="Calibri" w:cs="Calibri"/>
                <w:color w:val="3F3F3F"/>
                <w:sz w:val="28"/>
                <w:szCs w:val="28"/>
              </w:rPr>
            </w:pPr>
          </w:p>
          <w:p w14:paraId="05C7B687" w14:textId="024E7502" w:rsidR="7840BAC2" w:rsidRDefault="7840BAC2" w:rsidP="7840BAC2">
            <w:pPr>
              <w:widowControl w:val="0"/>
              <w:jc w:val="center"/>
              <w:rPr>
                <w:rFonts w:ascii="Calibri" w:eastAsia="Calibri" w:hAnsi="Calibri" w:cs="Calibri"/>
                <w:color w:val="3F3F3F"/>
                <w:sz w:val="28"/>
                <w:szCs w:val="28"/>
              </w:rPr>
            </w:pPr>
          </w:p>
          <w:p w14:paraId="50A5625B" w14:textId="50D243F1" w:rsidR="7840BAC2" w:rsidRDefault="00F62A83" w:rsidP="7840BAC2">
            <w:pPr>
              <w:widowControl w:val="0"/>
              <w:jc w:val="center"/>
              <w:rPr>
                <w:rFonts w:ascii="Calibri" w:eastAsia="Calibri" w:hAnsi="Calibri" w:cs="Calibri"/>
                <w:color w:val="3F3F3F"/>
                <w:sz w:val="28"/>
                <w:szCs w:val="28"/>
              </w:rPr>
            </w:pPr>
            <w:r>
              <w:rPr>
                <w:rFonts w:ascii="Calibri" w:eastAsia="Calibri" w:hAnsi="Calibri" w:cs="Calibri"/>
                <w:b/>
                <w:bCs/>
                <w:color w:val="3F3F3F"/>
                <w:sz w:val="28"/>
                <w:szCs w:val="28"/>
                <w:u w:val="single"/>
                <w:lang w:val="en"/>
              </w:rPr>
              <w:lastRenderedPageBreak/>
              <w:t xml:space="preserve">Infant/Toddler Triad </w:t>
            </w:r>
            <w:r w:rsidR="7840BAC2" w:rsidRPr="7840BAC2">
              <w:rPr>
                <w:rFonts w:ascii="Calibri" w:eastAsia="Calibri" w:hAnsi="Calibri" w:cs="Calibri"/>
                <w:b/>
                <w:bCs/>
                <w:color w:val="3F3F3F"/>
                <w:sz w:val="28"/>
                <w:szCs w:val="28"/>
                <w:u w:val="single"/>
                <w:lang w:val="en"/>
              </w:rPr>
              <w:t>Summary Form</w:t>
            </w:r>
          </w:p>
        </w:tc>
      </w:tr>
      <w:tr w:rsidR="7840BAC2" w14:paraId="4876025D" w14:textId="77777777" w:rsidTr="7840BAC2">
        <w:trPr>
          <w:trHeight w:val="780"/>
        </w:trPr>
        <w:tc>
          <w:tcPr>
            <w:tcW w:w="1170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367868F" w14:textId="1C98AE05"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color w:val="3F3F3F"/>
                <w:sz w:val="20"/>
                <w:szCs w:val="20"/>
              </w:rPr>
              <w:lastRenderedPageBreak/>
              <w:t>At three checkpoints in the semester, the triad team jointly discusses the candidate’s teaching development according to the competency descriptors. Record below the summary of the candidate’s strengths, competencies they are working on, and recommendations for improvement to advance across the continuum.</w:t>
            </w:r>
          </w:p>
        </w:tc>
      </w:tr>
      <w:tr w:rsidR="7840BAC2" w14:paraId="2B7D59AF" w14:textId="77777777" w:rsidTr="7840BAC2">
        <w:trPr>
          <w:trHeight w:val="225"/>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90" w:type="dxa"/>
              <w:left w:w="90" w:type="dxa"/>
              <w:bottom w:w="90" w:type="dxa"/>
              <w:right w:w="90" w:type="dxa"/>
            </w:tcMar>
          </w:tcPr>
          <w:p w14:paraId="6008E899" w14:textId="4E9C0905" w:rsidR="7840BAC2" w:rsidRDefault="7840BAC2" w:rsidP="7840BAC2">
            <w:pPr>
              <w:widowControl w:val="0"/>
              <w:rPr>
                <w:rFonts w:ascii="Calibri" w:eastAsia="Calibri" w:hAnsi="Calibri" w:cs="Calibri"/>
                <w:color w:val="3F3F3F"/>
                <w:sz w:val="22"/>
                <w:szCs w:val="22"/>
              </w:rPr>
            </w:pPr>
            <w:r w:rsidRPr="7840BAC2">
              <w:rPr>
                <w:rFonts w:ascii="Calibri" w:eastAsia="Calibri" w:hAnsi="Calibri" w:cs="Calibri"/>
                <w:b/>
                <w:bCs/>
                <w:color w:val="3F3F3F"/>
                <w:sz w:val="22"/>
                <w:szCs w:val="22"/>
                <w:lang w:val="en"/>
              </w:rPr>
              <w:t>Checkpoint</w:t>
            </w:r>
          </w:p>
        </w:tc>
        <w:tc>
          <w:tcPr>
            <w:tcW w:w="2970"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90" w:type="dxa"/>
              <w:left w:w="90" w:type="dxa"/>
              <w:bottom w:w="90" w:type="dxa"/>
              <w:right w:w="90" w:type="dxa"/>
            </w:tcMar>
          </w:tcPr>
          <w:p w14:paraId="1ED4656E" w14:textId="0A8DE595" w:rsidR="7840BAC2" w:rsidRDefault="7840BAC2" w:rsidP="7840BAC2">
            <w:pPr>
              <w:widowControl w:val="0"/>
              <w:ind w:right="-30"/>
              <w:rPr>
                <w:rFonts w:ascii="Calibri" w:eastAsia="Calibri" w:hAnsi="Calibri" w:cs="Calibri"/>
                <w:color w:val="3F3F3F"/>
                <w:sz w:val="22"/>
                <w:szCs w:val="22"/>
              </w:rPr>
            </w:pPr>
            <w:r w:rsidRPr="7840BAC2">
              <w:rPr>
                <w:rFonts w:ascii="Calibri" w:eastAsia="Calibri" w:hAnsi="Calibri" w:cs="Calibri"/>
                <w:b/>
                <w:bCs/>
                <w:color w:val="3F3F3F"/>
                <w:sz w:val="22"/>
                <w:szCs w:val="22"/>
                <w:lang w:val="en"/>
              </w:rPr>
              <w:t>Initial Self-Assessment Triad</w:t>
            </w:r>
          </w:p>
        </w:tc>
        <w:tc>
          <w:tcPr>
            <w:tcW w:w="3150"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90" w:type="dxa"/>
              <w:left w:w="90" w:type="dxa"/>
              <w:bottom w:w="90" w:type="dxa"/>
              <w:right w:w="90" w:type="dxa"/>
            </w:tcMar>
          </w:tcPr>
          <w:p w14:paraId="6A54844E" w14:textId="1CD4EAD3" w:rsidR="7840BAC2" w:rsidRDefault="7840BAC2" w:rsidP="7840BAC2">
            <w:pPr>
              <w:widowControl w:val="0"/>
              <w:rPr>
                <w:rFonts w:ascii="Calibri" w:eastAsia="Calibri" w:hAnsi="Calibri" w:cs="Calibri"/>
                <w:color w:val="3F3F3F"/>
                <w:sz w:val="22"/>
                <w:szCs w:val="22"/>
              </w:rPr>
            </w:pPr>
            <w:r w:rsidRPr="7840BAC2">
              <w:rPr>
                <w:rFonts w:ascii="Calibri" w:eastAsia="Calibri" w:hAnsi="Calibri" w:cs="Calibri"/>
                <w:b/>
                <w:bCs/>
                <w:color w:val="3F3F3F"/>
                <w:sz w:val="22"/>
                <w:szCs w:val="22"/>
                <w:lang w:val="en"/>
              </w:rPr>
              <w:t>Midterm Triad</w:t>
            </w:r>
          </w:p>
        </w:tc>
        <w:tc>
          <w:tcPr>
            <w:tcW w:w="3240"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90" w:type="dxa"/>
              <w:left w:w="90" w:type="dxa"/>
              <w:bottom w:w="90" w:type="dxa"/>
              <w:right w:w="90" w:type="dxa"/>
            </w:tcMar>
          </w:tcPr>
          <w:p w14:paraId="271CFD77" w14:textId="66D01148" w:rsidR="7840BAC2" w:rsidRDefault="7840BAC2" w:rsidP="7840BAC2">
            <w:pPr>
              <w:widowControl w:val="0"/>
              <w:rPr>
                <w:rFonts w:ascii="Calibri" w:eastAsia="Calibri" w:hAnsi="Calibri" w:cs="Calibri"/>
                <w:color w:val="3F3F3F"/>
                <w:sz w:val="22"/>
                <w:szCs w:val="22"/>
              </w:rPr>
            </w:pPr>
            <w:r w:rsidRPr="7840BAC2">
              <w:rPr>
                <w:rFonts w:ascii="Calibri" w:eastAsia="Calibri" w:hAnsi="Calibri" w:cs="Calibri"/>
                <w:b/>
                <w:bCs/>
                <w:color w:val="3F3F3F"/>
                <w:sz w:val="22"/>
                <w:szCs w:val="22"/>
                <w:lang w:val="en"/>
              </w:rPr>
              <w:t>Final Triad</w:t>
            </w:r>
          </w:p>
        </w:tc>
      </w:tr>
      <w:tr w:rsidR="7840BAC2" w14:paraId="707AE827" w14:textId="77777777" w:rsidTr="7840BAC2">
        <w:trPr>
          <w:trHeight w:val="273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90" w:type="dxa"/>
              <w:bottom w:w="90" w:type="dxa"/>
              <w:right w:w="90" w:type="dxa"/>
            </w:tcMar>
          </w:tcPr>
          <w:p w14:paraId="5ABD0750" w14:textId="5E69E4F4" w:rsidR="7840BAC2" w:rsidRDefault="7840BAC2" w:rsidP="7840BAC2">
            <w:pPr>
              <w:widowControl w:val="0"/>
              <w:rPr>
                <w:rFonts w:ascii="Calibri" w:eastAsia="Calibri" w:hAnsi="Calibri" w:cs="Calibri"/>
                <w:color w:val="3F3F3F"/>
                <w:sz w:val="22"/>
                <w:szCs w:val="22"/>
              </w:rPr>
            </w:pPr>
            <w:r w:rsidRPr="7840BAC2">
              <w:rPr>
                <w:rFonts w:ascii="Calibri" w:eastAsia="Calibri" w:hAnsi="Calibri" w:cs="Calibri"/>
                <w:b/>
                <w:bCs/>
                <w:color w:val="3F3F3F"/>
                <w:sz w:val="22"/>
                <w:szCs w:val="22"/>
                <w:lang w:val="en"/>
              </w:rPr>
              <w:t>Strengths</w:t>
            </w:r>
          </w:p>
        </w:tc>
        <w:tc>
          <w:tcPr>
            <w:tcW w:w="297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235E26E" w14:textId="5C83C7DA" w:rsidR="7840BAC2" w:rsidRDefault="7840BAC2" w:rsidP="7840BAC2">
            <w:pPr>
              <w:widowControl w:val="0"/>
              <w:rPr>
                <w:rFonts w:ascii="Calibri" w:eastAsia="Calibri" w:hAnsi="Calibri" w:cs="Calibri"/>
                <w:color w:val="3F3F3F"/>
                <w:sz w:val="18"/>
                <w:szCs w:val="18"/>
              </w:rPr>
            </w:pPr>
          </w:p>
        </w:tc>
        <w:tc>
          <w:tcPr>
            <w:tcW w:w="315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A9D42EC" w14:textId="60A2759B" w:rsidR="7840BAC2" w:rsidRDefault="7840BAC2" w:rsidP="7840BAC2">
            <w:pPr>
              <w:widowControl w:val="0"/>
              <w:rPr>
                <w:rFonts w:ascii="Calibri" w:eastAsia="Calibri" w:hAnsi="Calibri" w:cs="Calibri"/>
                <w:color w:val="3F3F3F"/>
                <w:sz w:val="18"/>
                <w:szCs w:val="18"/>
              </w:rPr>
            </w:pPr>
            <w:r w:rsidRPr="7840BAC2">
              <w:rPr>
                <w:rFonts w:ascii="Calibri" w:eastAsia="Calibri" w:hAnsi="Calibri" w:cs="Calibri"/>
                <w:b/>
                <w:bCs/>
                <w:color w:val="3F3F3F"/>
                <w:sz w:val="18"/>
                <w:szCs w:val="18"/>
                <w:lang w:val="en"/>
              </w:rPr>
              <w:t xml:space="preserve"> </w:t>
            </w:r>
          </w:p>
          <w:p w14:paraId="0BA2DA55" w14:textId="09E18C6A" w:rsidR="7840BAC2" w:rsidRDefault="7840BAC2" w:rsidP="7840BAC2">
            <w:pPr>
              <w:widowControl w:val="0"/>
              <w:rPr>
                <w:rFonts w:ascii="Calibri" w:eastAsia="Calibri" w:hAnsi="Calibri" w:cs="Calibri"/>
                <w:color w:val="3F3F3F"/>
                <w:sz w:val="18"/>
                <w:szCs w:val="18"/>
              </w:rPr>
            </w:pPr>
          </w:p>
        </w:tc>
        <w:tc>
          <w:tcPr>
            <w:tcW w:w="324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2D7B2B1" w14:textId="54D06EB3" w:rsidR="7840BAC2" w:rsidRDefault="7840BAC2" w:rsidP="7840BAC2">
            <w:pPr>
              <w:widowControl w:val="0"/>
              <w:rPr>
                <w:rFonts w:ascii="Calibri" w:eastAsia="Calibri" w:hAnsi="Calibri" w:cs="Calibri"/>
                <w:color w:val="3F3F3F"/>
                <w:sz w:val="18"/>
                <w:szCs w:val="18"/>
              </w:rPr>
            </w:pPr>
            <w:r w:rsidRPr="7840BAC2">
              <w:rPr>
                <w:rFonts w:ascii="Calibri" w:eastAsia="Calibri" w:hAnsi="Calibri" w:cs="Calibri"/>
                <w:b/>
                <w:bCs/>
                <w:color w:val="3F3F3F"/>
                <w:sz w:val="18"/>
                <w:szCs w:val="18"/>
                <w:lang w:val="en"/>
              </w:rPr>
              <w:t xml:space="preserve"> </w:t>
            </w:r>
          </w:p>
          <w:p w14:paraId="3B0302D4" w14:textId="02D9C93E" w:rsidR="7840BAC2" w:rsidRDefault="7840BAC2" w:rsidP="7840BAC2">
            <w:pPr>
              <w:widowControl w:val="0"/>
              <w:rPr>
                <w:rFonts w:ascii="Calibri" w:eastAsia="Calibri" w:hAnsi="Calibri" w:cs="Calibri"/>
                <w:color w:val="3F3F3F"/>
                <w:sz w:val="18"/>
                <w:szCs w:val="18"/>
              </w:rPr>
            </w:pPr>
          </w:p>
        </w:tc>
      </w:tr>
      <w:tr w:rsidR="7840BAC2" w14:paraId="2C312CEF" w14:textId="77777777" w:rsidTr="7840BAC2">
        <w:trPr>
          <w:trHeight w:val="285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90" w:type="dxa"/>
              <w:bottom w:w="90" w:type="dxa"/>
              <w:right w:w="90" w:type="dxa"/>
            </w:tcMar>
          </w:tcPr>
          <w:p w14:paraId="2F6CCE3B" w14:textId="3C7CFF69" w:rsidR="7840BAC2" w:rsidRDefault="7840BAC2" w:rsidP="7840BAC2">
            <w:pPr>
              <w:widowControl w:val="0"/>
              <w:rPr>
                <w:rFonts w:ascii="Calibri" w:eastAsia="Calibri" w:hAnsi="Calibri" w:cs="Calibri"/>
                <w:color w:val="3F3F3F"/>
                <w:sz w:val="22"/>
                <w:szCs w:val="22"/>
              </w:rPr>
            </w:pPr>
            <w:r w:rsidRPr="7840BAC2">
              <w:rPr>
                <w:rFonts w:ascii="Calibri" w:eastAsia="Calibri" w:hAnsi="Calibri" w:cs="Calibri"/>
                <w:b/>
                <w:bCs/>
                <w:color w:val="3F3F3F"/>
                <w:sz w:val="22"/>
                <w:szCs w:val="22"/>
                <w:lang w:val="en"/>
              </w:rPr>
              <w:t>Working On</w:t>
            </w:r>
          </w:p>
        </w:tc>
        <w:tc>
          <w:tcPr>
            <w:tcW w:w="2970" w:type="dxa"/>
            <w:vMerge/>
            <w:tcBorders>
              <w:left w:val="single" w:sz="0" w:space="0" w:color="000000" w:themeColor="text1"/>
              <w:right w:val="single" w:sz="0" w:space="0" w:color="000000" w:themeColor="text1"/>
            </w:tcBorders>
            <w:vAlign w:val="center"/>
          </w:tcPr>
          <w:p w14:paraId="63E13C46" w14:textId="77777777" w:rsidR="00055AF5" w:rsidRDefault="00055AF5"/>
        </w:tc>
        <w:tc>
          <w:tcPr>
            <w:tcW w:w="3150" w:type="dxa"/>
            <w:vMerge/>
            <w:tcBorders>
              <w:left w:val="single" w:sz="0" w:space="0" w:color="000000" w:themeColor="text1"/>
              <w:right w:val="single" w:sz="0" w:space="0" w:color="000000" w:themeColor="text1"/>
            </w:tcBorders>
            <w:vAlign w:val="center"/>
          </w:tcPr>
          <w:p w14:paraId="4F7E42E1" w14:textId="77777777" w:rsidR="00055AF5" w:rsidRDefault="00055AF5"/>
        </w:tc>
        <w:tc>
          <w:tcPr>
            <w:tcW w:w="3240" w:type="dxa"/>
            <w:vMerge/>
            <w:tcBorders>
              <w:left w:val="single" w:sz="0" w:space="0" w:color="000000" w:themeColor="text1"/>
              <w:right w:val="single" w:sz="0" w:space="0" w:color="000000" w:themeColor="text1"/>
            </w:tcBorders>
            <w:vAlign w:val="center"/>
          </w:tcPr>
          <w:p w14:paraId="4AC45FBF" w14:textId="77777777" w:rsidR="00055AF5" w:rsidRDefault="00055AF5"/>
        </w:tc>
      </w:tr>
      <w:tr w:rsidR="7840BAC2" w14:paraId="7E5FA444" w14:textId="77777777" w:rsidTr="7840BAC2">
        <w:trPr>
          <w:trHeight w:val="4635"/>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90" w:type="dxa"/>
              <w:bottom w:w="90" w:type="dxa"/>
              <w:right w:w="90" w:type="dxa"/>
            </w:tcMar>
          </w:tcPr>
          <w:p w14:paraId="37DAC43A" w14:textId="7B5FA305" w:rsidR="7840BAC2" w:rsidRDefault="7840BAC2" w:rsidP="7840BAC2">
            <w:pPr>
              <w:widowControl w:val="0"/>
              <w:rPr>
                <w:rFonts w:ascii="Calibri" w:eastAsia="Calibri" w:hAnsi="Calibri" w:cs="Calibri"/>
                <w:color w:val="3F3F3F"/>
                <w:sz w:val="22"/>
                <w:szCs w:val="22"/>
              </w:rPr>
            </w:pPr>
            <w:r w:rsidRPr="7840BAC2">
              <w:rPr>
                <w:rFonts w:ascii="Calibri" w:eastAsia="Calibri" w:hAnsi="Calibri" w:cs="Calibri"/>
                <w:b/>
                <w:bCs/>
                <w:color w:val="3F3F3F"/>
                <w:sz w:val="22"/>
                <w:szCs w:val="22"/>
                <w:lang w:val="en"/>
              </w:rPr>
              <w:t>Recommendations for Improvement and Next Steps</w:t>
            </w:r>
          </w:p>
        </w:tc>
        <w:tc>
          <w:tcPr>
            <w:tcW w:w="2970" w:type="dxa"/>
            <w:vMerge/>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457BF506" w14:textId="77777777" w:rsidR="00055AF5" w:rsidRDefault="00055AF5"/>
        </w:tc>
        <w:tc>
          <w:tcPr>
            <w:tcW w:w="3150" w:type="dxa"/>
            <w:vMerge/>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3AFB2E72" w14:textId="77777777" w:rsidR="00055AF5" w:rsidRDefault="00055AF5"/>
        </w:tc>
        <w:tc>
          <w:tcPr>
            <w:tcW w:w="3240" w:type="dxa"/>
            <w:vMerge/>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6383AB3E" w14:textId="77777777" w:rsidR="00055AF5" w:rsidRDefault="00055AF5"/>
        </w:tc>
      </w:tr>
    </w:tbl>
    <w:p w14:paraId="0CF25EEE" w14:textId="39AB18E0" w:rsidR="7840BAC2" w:rsidRDefault="7840BAC2" w:rsidP="7840BAC2">
      <w:pPr>
        <w:widowControl w:val="0"/>
        <w:spacing w:line="276" w:lineRule="auto"/>
        <w:jc w:val="center"/>
        <w:rPr>
          <w:rFonts w:ascii="Calibri" w:eastAsia="Calibri" w:hAnsi="Calibri" w:cs="Calibri"/>
          <w:color w:val="3F3F3F"/>
          <w:sz w:val="32"/>
          <w:szCs w:val="32"/>
        </w:rPr>
      </w:pPr>
    </w:p>
    <w:p w14:paraId="4F9130D3" w14:textId="1A9C5BCF" w:rsidR="5FC1E159" w:rsidRDefault="5FC1E159" w:rsidP="7840BAC2">
      <w:pPr>
        <w:widowControl w:val="0"/>
        <w:spacing w:line="276" w:lineRule="auto"/>
        <w:jc w:val="center"/>
        <w:rPr>
          <w:rFonts w:ascii="Calibri" w:eastAsia="Calibri" w:hAnsi="Calibri" w:cs="Calibri"/>
          <w:color w:val="3F3F3F"/>
          <w:sz w:val="32"/>
          <w:szCs w:val="32"/>
        </w:rPr>
      </w:pPr>
      <w:r w:rsidRPr="7840BAC2">
        <w:rPr>
          <w:rFonts w:ascii="Calibri" w:eastAsia="Calibri" w:hAnsi="Calibri" w:cs="Calibri"/>
          <w:b/>
          <w:bCs/>
          <w:color w:val="3F3F3F"/>
          <w:sz w:val="32"/>
          <w:szCs w:val="32"/>
          <w:u w:val="single"/>
          <w:lang w:val="en"/>
        </w:rPr>
        <w:t>ECSE Infant/Toddler Practice Descriptors</w:t>
      </w:r>
    </w:p>
    <w:p w14:paraId="484B66D3" w14:textId="0BB17DCD" w:rsidR="5FC1E159" w:rsidRDefault="5FC1E159" w:rsidP="7840BAC2">
      <w:pPr>
        <w:widowControl w:val="0"/>
        <w:spacing w:line="276" w:lineRule="auto"/>
        <w:jc w:val="center"/>
        <w:rPr>
          <w:rFonts w:ascii="Calibri" w:eastAsia="Calibri" w:hAnsi="Calibri" w:cs="Calibri"/>
          <w:color w:val="3F3F3F"/>
        </w:rPr>
      </w:pPr>
      <w:r w:rsidRPr="7840BAC2">
        <w:rPr>
          <w:rFonts w:ascii="Calibri" w:eastAsia="Calibri" w:hAnsi="Calibri" w:cs="Calibri"/>
          <w:i/>
          <w:iCs/>
          <w:color w:val="3F3F3F"/>
          <w:lang w:val="en"/>
        </w:rPr>
        <w:t xml:space="preserve">These practices are guided by the 7 Key Principles and Practices in Early Intervention Services (ECTA, </w:t>
      </w:r>
      <w:hyperlink r:id="rId15">
        <w:r w:rsidRPr="7840BAC2">
          <w:rPr>
            <w:rStyle w:val="Hyperlink"/>
            <w:i/>
            <w:iCs/>
            <w:lang w:val="en"/>
          </w:rPr>
          <w:t>https://ectacenter.org/topics/eiservices/keyprinckeyprac.asp</w:t>
        </w:r>
      </w:hyperlink>
      <w:r w:rsidRPr="7840BAC2">
        <w:rPr>
          <w:rFonts w:ascii="Calibri" w:eastAsia="Calibri" w:hAnsi="Calibri" w:cs="Calibri"/>
          <w:i/>
          <w:iCs/>
          <w:color w:val="3F3F3F"/>
          <w:lang w:val="en"/>
        </w:rPr>
        <w:t xml:space="preserve">) </w:t>
      </w:r>
    </w:p>
    <w:tbl>
      <w:tblPr>
        <w:tblStyle w:val="TableGrid"/>
        <w:tblW w:w="10890" w:type="dxa"/>
        <w:tblInd w:w="-465"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994"/>
        <w:gridCol w:w="1980"/>
        <w:gridCol w:w="1946"/>
        <w:gridCol w:w="2900"/>
        <w:gridCol w:w="2070"/>
      </w:tblGrid>
      <w:tr w:rsidR="7840BAC2" w14:paraId="0C42A292" w14:textId="77777777" w:rsidTr="00F62A83">
        <w:trPr>
          <w:trHeight w:val="165"/>
        </w:trPr>
        <w:tc>
          <w:tcPr>
            <w:tcW w:w="10890" w:type="dxa"/>
            <w:gridSpan w:val="5"/>
            <w:tcBorders>
              <w:top w:val="single" w:sz="6" w:space="0" w:color="000000" w:themeColor="text1"/>
              <w:left w:val="single" w:sz="12" w:space="0" w:color="808080" w:themeColor="background1" w:themeShade="80"/>
              <w:bottom w:val="single" w:sz="6" w:space="0" w:color="000000" w:themeColor="text1"/>
              <w:right w:val="single" w:sz="12" w:space="0" w:color="808080" w:themeColor="background1" w:themeShade="80"/>
            </w:tcBorders>
            <w:shd w:val="clear" w:color="auto" w:fill="BEEBDF"/>
            <w:tcMar>
              <w:top w:w="90" w:type="dxa"/>
              <w:left w:w="90" w:type="dxa"/>
              <w:bottom w:w="90" w:type="dxa"/>
              <w:right w:w="90" w:type="dxa"/>
            </w:tcMar>
          </w:tcPr>
          <w:p w14:paraId="7ACA7745" w14:textId="6A12276A" w:rsidR="7840BAC2" w:rsidRDefault="7840BAC2" w:rsidP="7840BAC2">
            <w:pPr>
              <w:widowControl w:val="0"/>
              <w:spacing w:after="120"/>
              <w:rPr>
                <w:rFonts w:ascii="Calibri" w:eastAsia="Calibri" w:hAnsi="Calibri" w:cs="Calibri"/>
                <w:color w:val="3F3F3F"/>
                <w:sz w:val="32"/>
                <w:szCs w:val="32"/>
              </w:rPr>
            </w:pPr>
            <w:r w:rsidRPr="7840BAC2">
              <w:rPr>
                <w:rFonts w:ascii="Calibri" w:eastAsia="Calibri" w:hAnsi="Calibri" w:cs="Calibri"/>
                <w:b/>
                <w:bCs/>
                <w:color w:val="3F3F3F"/>
                <w:sz w:val="32"/>
                <w:szCs w:val="32"/>
                <w:lang w:val="en"/>
              </w:rPr>
              <w:t>Infant/Toddler Practice 1: Strengths-based, Family-Centered Practice</w:t>
            </w:r>
          </w:p>
        </w:tc>
      </w:tr>
      <w:tr w:rsidR="7840BAC2" w14:paraId="23CF5049" w14:textId="77777777" w:rsidTr="00F62A83">
        <w:trPr>
          <w:trHeight w:val="300"/>
        </w:trPr>
        <w:tc>
          <w:tcPr>
            <w:tcW w:w="1994" w:type="dxa"/>
            <w:tcBorders>
              <w:top w:val="single" w:sz="6" w:space="0" w:color="000000" w:themeColor="text1"/>
              <w:left w:val="single" w:sz="12" w:space="0" w:color="808080" w:themeColor="background1" w:themeShade="80"/>
              <w:bottom w:val="single" w:sz="12" w:space="0" w:color="000000" w:themeColor="text1"/>
              <w:right w:val="single" w:sz="12" w:space="0" w:color="808080" w:themeColor="background1" w:themeShade="80"/>
            </w:tcBorders>
            <w:shd w:val="clear" w:color="auto" w:fill="D9D9D9" w:themeFill="background1" w:themeFillShade="D9"/>
            <w:tcMar>
              <w:top w:w="90" w:type="dxa"/>
              <w:left w:w="90" w:type="dxa"/>
              <w:bottom w:w="90" w:type="dxa"/>
              <w:right w:w="90" w:type="dxa"/>
            </w:tcMar>
          </w:tcPr>
          <w:p w14:paraId="687CF9D2" w14:textId="0EB33778"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(1) Observing</w:t>
            </w:r>
          </w:p>
          <w:p w14:paraId="68A0F931" w14:textId="282F65BC"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i/>
                <w:iCs/>
                <w:color w:val="3F3F3F"/>
                <w:sz w:val="20"/>
                <w:szCs w:val="20"/>
                <w:lang w:val="en"/>
              </w:rPr>
              <w:t>Observes the work of other teachers.</w:t>
            </w:r>
          </w:p>
        </w:tc>
        <w:tc>
          <w:tcPr>
            <w:tcW w:w="198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D9D9D9" w:themeFill="background1" w:themeFillShade="D9"/>
            <w:tcMar>
              <w:top w:w="90" w:type="dxa"/>
              <w:left w:w="90" w:type="dxa"/>
              <w:bottom w:w="90" w:type="dxa"/>
              <w:right w:w="90" w:type="dxa"/>
            </w:tcMar>
          </w:tcPr>
          <w:p w14:paraId="541FD4FD" w14:textId="64559A27"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 xml:space="preserve">(2)   Exploring  </w:t>
            </w:r>
          </w:p>
          <w:p w14:paraId="7B2B2CCC" w14:textId="3CBCE3D8"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i/>
                <w:iCs/>
                <w:color w:val="3F3F3F"/>
                <w:sz w:val="20"/>
                <w:szCs w:val="20"/>
                <w:lang w:val="en"/>
              </w:rPr>
              <w:t>Reflects upon the impact of the practice on families and children.</w:t>
            </w:r>
          </w:p>
        </w:tc>
        <w:tc>
          <w:tcPr>
            <w:tcW w:w="1946"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D9D9D9" w:themeFill="background1" w:themeFillShade="D9"/>
            <w:tcMar>
              <w:top w:w="90" w:type="dxa"/>
              <w:left w:w="90" w:type="dxa"/>
              <w:bottom w:w="90" w:type="dxa"/>
              <w:right w:w="90" w:type="dxa"/>
            </w:tcMar>
          </w:tcPr>
          <w:p w14:paraId="2E2F5F9F" w14:textId="7EEAF320"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 xml:space="preserve">(3) Building </w:t>
            </w:r>
          </w:p>
          <w:p w14:paraId="7DBF2B8E" w14:textId="6F6C9FD8"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i/>
                <w:iCs/>
                <w:color w:val="3F3F3F"/>
                <w:sz w:val="20"/>
                <w:szCs w:val="20"/>
                <w:lang w:val="en"/>
              </w:rPr>
              <w:t>Shares in the planning and implementation of the practice.</w:t>
            </w:r>
            <w:r w:rsidRPr="7840BAC2">
              <w:rPr>
                <w:rFonts w:ascii="Calibri" w:eastAsia="Calibri" w:hAnsi="Calibri" w:cs="Calibri"/>
                <w:b/>
                <w:bCs/>
                <w:color w:val="3F3F3F"/>
                <w:sz w:val="20"/>
                <w:szCs w:val="20"/>
                <w:lang w:val="en"/>
              </w:rPr>
              <w:t xml:space="preserve"> </w:t>
            </w:r>
          </w:p>
        </w:tc>
        <w:tc>
          <w:tcPr>
            <w:tcW w:w="290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D9D9D9" w:themeFill="background1" w:themeFillShade="D9"/>
            <w:tcMar>
              <w:top w:w="90" w:type="dxa"/>
              <w:left w:w="90" w:type="dxa"/>
              <w:bottom w:w="90" w:type="dxa"/>
              <w:right w:w="90" w:type="dxa"/>
            </w:tcMar>
          </w:tcPr>
          <w:p w14:paraId="4BD386A2" w14:textId="48A5C2D6"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 xml:space="preserve">(4) Leading </w:t>
            </w:r>
          </w:p>
          <w:p w14:paraId="6B0C37B4" w14:textId="59D96D66"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i/>
                <w:iCs/>
                <w:color w:val="3F3F3F"/>
                <w:sz w:val="20"/>
                <w:szCs w:val="20"/>
                <w:lang w:val="en"/>
              </w:rPr>
              <w:t xml:space="preserve">Takes the lead and/or consistently implements the practice. </w:t>
            </w:r>
          </w:p>
        </w:tc>
        <w:tc>
          <w:tcPr>
            <w:tcW w:w="207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D9D9D9" w:themeFill="background1" w:themeFillShade="D9"/>
            <w:tcMar>
              <w:top w:w="90" w:type="dxa"/>
              <w:left w:w="90" w:type="dxa"/>
              <w:bottom w:w="90" w:type="dxa"/>
              <w:right w:w="90" w:type="dxa"/>
            </w:tcMar>
          </w:tcPr>
          <w:p w14:paraId="3D57A1D6" w14:textId="203C0851"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(5) Integrating</w:t>
            </w:r>
          </w:p>
          <w:p w14:paraId="73C92198" w14:textId="37ACC11F"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i/>
                <w:iCs/>
                <w:color w:val="3F3F3F"/>
                <w:sz w:val="20"/>
                <w:szCs w:val="20"/>
              </w:rPr>
              <w:t>Teaches and/or guides others in considering and implementing the practice.</w:t>
            </w:r>
          </w:p>
        </w:tc>
      </w:tr>
      <w:tr w:rsidR="7840BAC2" w14:paraId="52B579FA" w14:textId="77777777" w:rsidTr="00F62A83">
        <w:trPr>
          <w:trHeight w:val="300"/>
        </w:trPr>
        <w:tc>
          <w:tcPr>
            <w:tcW w:w="8820" w:type="dxa"/>
            <w:gridSpan w:val="4"/>
            <w:tcBorders>
              <w:top w:val="single" w:sz="12" w:space="0" w:color="000000" w:themeColor="text1"/>
              <w:left w:val="single" w:sz="12" w:space="0" w:color="808080" w:themeColor="background1" w:themeShade="80"/>
              <w:bottom w:val="single" w:sz="6" w:space="0" w:color="999999"/>
              <w:right w:val="single" w:sz="12" w:space="0" w:color="808080" w:themeColor="background1" w:themeShade="80"/>
            </w:tcBorders>
            <w:tcMar>
              <w:top w:w="90" w:type="dxa"/>
              <w:left w:w="90" w:type="dxa"/>
              <w:bottom w:w="90" w:type="dxa"/>
              <w:right w:w="90" w:type="dxa"/>
            </w:tcMar>
          </w:tcPr>
          <w:p w14:paraId="5099EBFD" w14:textId="4A9392E7" w:rsidR="7840BAC2" w:rsidRPr="00F62A83" w:rsidRDefault="7840BAC2" w:rsidP="7840BAC2">
            <w:pPr>
              <w:pStyle w:val="ListParagraph"/>
              <w:widowControl w:val="0"/>
              <w:numPr>
                <w:ilvl w:val="1"/>
                <w:numId w:val="5"/>
              </w:numPr>
              <w:pBdr>
                <w:top w:val="nil"/>
                <w:left w:val="nil"/>
                <w:bottom w:val="nil"/>
                <w:right w:val="nil"/>
                <w:between w:val="nil"/>
              </w:pBdr>
              <w:spacing w:after="120"/>
              <w:rPr>
                <w:rFonts w:ascii="Calibri" w:eastAsia="Calibri" w:hAnsi="Calibri" w:cs="Calibri"/>
                <w:color w:val="3F3F3F"/>
                <w:sz w:val="32"/>
                <w:szCs w:val="32"/>
              </w:rPr>
            </w:pPr>
            <w:r w:rsidRPr="00F62A83">
              <w:rPr>
                <w:rFonts w:ascii="Calibri" w:eastAsia="Calibri" w:hAnsi="Calibri" w:cs="Calibri"/>
                <w:b/>
                <w:bCs/>
                <w:color w:val="3F3F3F"/>
                <w:sz w:val="32"/>
                <w:szCs w:val="32"/>
                <w:u w:val="single"/>
                <w:lang w:val="en"/>
              </w:rPr>
              <w:t>Implement family-centered practices</w:t>
            </w:r>
          </w:p>
          <w:p w14:paraId="0BE3ABD9" w14:textId="2D2E985B" w:rsidR="7840BAC2" w:rsidRPr="00F62A83" w:rsidRDefault="7840BAC2" w:rsidP="7840BAC2">
            <w:pPr>
              <w:widowControl w:val="0"/>
              <w:spacing w:after="120"/>
              <w:rPr>
                <w:rFonts w:ascii="Calibri" w:eastAsia="Calibri" w:hAnsi="Calibri" w:cs="Calibri"/>
                <w:b/>
                <w:bCs/>
                <w:color w:val="5E5E5E"/>
                <w:sz w:val="22"/>
                <w:szCs w:val="22"/>
              </w:rPr>
            </w:pPr>
            <w:r w:rsidRPr="00F62A83">
              <w:rPr>
                <w:rFonts w:ascii="Calibri" w:eastAsia="Calibri" w:hAnsi="Calibri" w:cs="Calibri"/>
                <w:color w:val="5E5E5E"/>
                <w:sz w:val="22"/>
                <w:szCs w:val="22"/>
              </w:rPr>
              <w:t xml:space="preserve">Builds the relationship with both the caregiver(s) and the child. Recognizes, respects, and incorporates understanding of the child/family’s ecology through a strengths-based, culturally responsive approach that applies knowledge of the families’ culture, language, &amp; background, through sensitivity to the communication and learning styles of caregivers and children. </w:t>
            </w:r>
            <w:r w:rsidRPr="00F62A83">
              <w:rPr>
                <w:rFonts w:ascii="Calibri" w:eastAsia="Calibri" w:hAnsi="Calibri" w:cs="Calibri"/>
                <w:b/>
                <w:bCs/>
                <w:i/>
                <w:iCs/>
                <w:color w:val="5E5E5E"/>
                <w:sz w:val="22"/>
                <w:szCs w:val="22"/>
              </w:rPr>
              <w:t>ECSE TPE 4.9</w:t>
            </w:r>
          </w:p>
          <w:p w14:paraId="7871073A" w14:textId="3E35A03C" w:rsidR="7840BAC2" w:rsidRPr="00F62A83" w:rsidRDefault="7840BAC2" w:rsidP="7840BAC2">
            <w:pPr>
              <w:widowControl w:val="0"/>
              <w:spacing w:after="120"/>
              <w:rPr>
                <w:rFonts w:ascii="Calibri" w:eastAsia="Calibri" w:hAnsi="Calibri" w:cs="Calibri"/>
                <w:color w:val="5E5E5E"/>
                <w:sz w:val="22"/>
                <w:szCs w:val="22"/>
              </w:rPr>
            </w:pPr>
            <w:r w:rsidRPr="00F62A83">
              <w:rPr>
                <w:rFonts w:ascii="Calibri" w:eastAsia="Calibri" w:hAnsi="Calibri" w:cs="Calibri"/>
                <w:b/>
                <w:bCs/>
                <w:i/>
                <w:iCs/>
                <w:color w:val="5E5E5E"/>
                <w:sz w:val="22"/>
                <w:szCs w:val="22"/>
                <w:lang w:val="en"/>
              </w:rPr>
              <w:t>Example</w:t>
            </w:r>
            <w:r w:rsidRPr="00F62A83">
              <w:rPr>
                <w:rFonts w:ascii="Calibri" w:eastAsia="Calibri" w:hAnsi="Calibri" w:cs="Calibri"/>
                <w:i/>
                <w:iCs/>
                <w:color w:val="5E5E5E"/>
                <w:sz w:val="22"/>
                <w:szCs w:val="22"/>
                <w:lang w:val="en"/>
              </w:rPr>
              <w:t>: In EI, professionalism includes being flexible and family-centered by first, understanding the strengths and areas of need of a family and then adapting their coaching practice to fit.</w:t>
            </w:r>
          </w:p>
          <w:p w14:paraId="16243004" w14:textId="61289A5A" w:rsidR="7840BAC2" w:rsidRPr="00F62A83" w:rsidRDefault="7840BAC2" w:rsidP="7840BAC2">
            <w:pPr>
              <w:widowControl w:val="0"/>
              <w:spacing w:after="120"/>
              <w:rPr>
                <w:rFonts w:ascii="Calibri" w:eastAsia="Calibri" w:hAnsi="Calibri" w:cs="Calibri"/>
                <w:color w:val="5E5E5E"/>
              </w:rPr>
            </w:pPr>
            <w:r w:rsidRPr="00F62A83">
              <w:rPr>
                <w:rFonts w:ascii="Calibri" w:eastAsia="Calibri" w:hAnsi="Calibri" w:cs="Calibri"/>
                <w:b/>
                <w:bCs/>
                <w:color w:val="5E5E5E"/>
                <w:sz w:val="22"/>
                <w:szCs w:val="22"/>
                <w:lang w:val="en"/>
              </w:rPr>
              <w:t>Resource</w:t>
            </w:r>
            <w:r w:rsidRPr="00F62A83">
              <w:rPr>
                <w:rFonts w:ascii="Calibri" w:eastAsia="Calibri" w:hAnsi="Calibri" w:cs="Calibri"/>
                <w:color w:val="5E5E5E"/>
                <w:sz w:val="22"/>
                <w:szCs w:val="22"/>
                <w:lang w:val="en"/>
              </w:rPr>
              <w:t xml:space="preserve">: </w:t>
            </w:r>
            <w:hyperlink r:id="rId16">
              <w:r w:rsidRPr="00F62A83">
                <w:rPr>
                  <w:rStyle w:val="Hyperlink"/>
                  <w:color w:val="5E5E5E"/>
                  <w:sz w:val="22"/>
                  <w:szCs w:val="22"/>
                  <w:lang w:val="en"/>
                </w:rPr>
                <w:t>Family-Centered Practices Checklist</w:t>
              </w:r>
            </w:hyperlink>
            <w:r w:rsidRPr="00F62A83">
              <w:rPr>
                <w:rFonts w:ascii="Calibri" w:eastAsia="Calibri" w:hAnsi="Calibri" w:cs="Calibri"/>
                <w:color w:val="5E5E5E"/>
                <w:sz w:val="22"/>
                <w:szCs w:val="22"/>
                <w:lang w:val="en"/>
              </w:rPr>
              <w:t xml:space="preserve"> by ECTA</w:t>
            </w:r>
            <w:r w:rsidRPr="00F62A83">
              <w:rPr>
                <w:rFonts w:ascii="Calibri" w:eastAsia="Calibri" w:hAnsi="Calibri" w:cs="Calibri"/>
                <w:color w:val="5E5E5E"/>
                <w:lang w:val="en"/>
              </w:rPr>
              <w:t xml:space="preserve"> </w:t>
            </w:r>
          </w:p>
        </w:tc>
        <w:tc>
          <w:tcPr>
            <w:tcW w:w="2070" w:type="dxa"/>
            <w:tcBorders>
              <w:top w:val="single" w:sz="12" w:space="0" w:color="000000" w:themeColor="text1"/>
              <w:left w:val="single" w:sz="6" w:space="0" w:color="999999"/>
              <w:bottom w:val="single" w:sz="6" w:space="0" w:color="999999"/>
              <w:right w:val="single" w:sz="12" w:space="0" w:color="808080" w:themeColor="background1" w:themeShade="80"/>
            </w:tcBorders>
            <w:tcMar>
              <w:top w:w="90" w:type="dxa"/>
              <w:left w:w="90" w:type="dxa"/>
              <w:bottom w:w="90" w:type="dxa"/>
              <w:right w:w="90" w:type="dxa"/>
            </w:tcMar>
          </w:tcPr>
          <w:p w14:paraId="699F8645" w14:textId="7EDF37C2"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Initial</w:t>
            </w:r>
          </w:p>
          <w:p w14:paraId="070680C3" w14:textId="00E839B0"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Midterm</w:t>
            </w:r>
          </w:p>
          <w:p w14:paraId="2BF615BC" w14:textId="70644B0E"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Final</w:t>
            </w:r>
          </w:p>
        </w:tc>
      </w:tr>
      <w:tr w:rsidR="7840BAC2" w14:paraId="177468CC" w14:textId="77777777" w:rsidTr="00F62A83">
        <w:trPr>
          <w:trHeight w:val="855"/>
        </w:trPr>
        <w:tc>
          <w:tcPr>
            <w:tcW w:w="8820" w:type="dxa"/>
            <w:gridSpan w:val="4"/>
            <w:tcBorders>
              <w:top w:val="single" w:sz="6" w:space="0" w:color="999999"/>
              <w:left w:val="single" w:sz="12" w:space="0" w:color="808080" w:themeColor="background1" w:themeShade="80"/>
              <w:bottom w:val="single" w:sz="6" w:space="0" w:color="000000" w:themeColor="text1"/>
              <w:right w:val="single" w:sz="6" w:space="0" w:color="C0C0C0"/>
            </w:tcBorders>
            <w:tcMar>
              <w:top w:w="90" w:type="dxa"/>
              <w:left w:w="90" w:type="dxa"/>
              <w:bottom w:w="90" w:type="dxa"/>
              <w:right w:w="90" w:type="dxa"/>
            </w:tcMar>
          </w:tcPr>
          <w:p w14:paraId="4AC595DB" w14:textId="36ED8EC4" w:rsidR="7840BAC2" w:rsidRPr="00F62A83" w:rsidRDefault="7840BAC2" w:rsidP="7840BAC2">
            <w:pPr>
              <w:pStyle w:val="ListParagraph"/>
              <w:widowControl w:val="0"/>
              <w:numPr>
                <w:ilvl w:val="1"/>
                <w:numId w:val="5"/>
              </w:numPr>
              <w:pBdr>
                <w:top w:val="nil"/>
                <w:left w:val="nil"/>
                <w:bottom w:val="nil"/>
                <w:right w:val="nil"/>
                <w:between w:val="nil"/>
              </w:pBdr>
              <w:spacing w:after="120"/>
              <w:rPr>
                <w:rFonts w:ascii="Calibri" w:eastAsia="Calibri" w:hAnsi="Calibri" w:cs="Calibri"/>
                <w:color w:val="3F3F3F"/>
                <w:sz w:val="32"/>
                <w:szCs w:val="32"/>
              </w:rPr>
            </w:pPr>
            <w:r w:rsidRPr="00F62A83">
              <w:rPr>
                <w:rFonts w:ascii="Calibri" w:eastAsia="Calibri" w:hAnsi="Calibri" w:cs="Calibri"/>
                <w:b/>
                <w:bCs/>
                <w:color w:val="3F3F3F"/>
                <w:sz w:val="32"/>
                <w:szCs w:val="32"/>
                <w:u w:val="single"/>
                <w:lang w:val="en"/>
              </w:rPr>
              <w:t>Integrate a reflective, anti-bias approach with families</w:t>
            </w:r>
          </w:p>
          <w:p w14:paraId="27B2C60E" w14:textId="087DD4E6" w:rsidR="7840BAC2" w:rsidRPr="00F62A83" w:rsidRDefault="7840BAC2" w:rsidP="7840BAC2">
            <w:pPr>
              <w:widowControl w:val="0"/>
              <w:spacing w:after="120"/>
              <w:rPr>
                <w:rFonts w:ascii="Calibri" w:eastAsia="Calibri" w:hAnsi="Calibri" w:cs="Calibri"/>
                <w:color w:val="5E5E5E"/>
                <w:sz w:val="22"/>
                <w:szCs w:val="22"/>
              </w:rPr>
            </w:pPr>
            <w:r w:rsidRPr="00F62A83">
              <w:rPr>
                <w:rFonts w:ascii="Calibri" w:eastAsia="Calibri" w:hAnsi="Calibri" w:cs="Calibri"/>
                <w:color w:val="5E5E5E"/>
                <w:sz w:val="22"/>
                <w:szCs w:val="22"/>
              </w:rPr>
              <w:t xml:space="preserve">Cultivates self-awareness around their own lens (their beliefs, interactions, and practices) that influences their work with families and their young children. Suspends judgement of caregiver(s) or child and reflects upon experiences, implicit bias, and practices when engaging in family-centered strengths-based practices with caregivers. </w:t>
            </w:r>
            <w:r w:rsidRPr="00F62A83">
              <w:rPr>
                <w:rFonts w:ascii="Calibri" w:eastAsia="Calibri" w:hAnsi="Calibri" w:cs="Calibri"/>
                <w:b/>
                <w:bCs/>
                <w:i/>
                <w:iCs/>
                <w:color w:val="5E5E5E"/>
                <w:sz w:val="22"/>
                <w:szCs w:val="22"/>
              </w:rPr>
              <w:t>ECSE TPE 1.5, 6.9</w:t>
            </w:r>
          </w:p>
          <w:p w14:paraId="7F35F4D9" w14:textId="0DBE62E5" w:rsidR="7840BAC2" w:rsidRPr="00F62A83" w:rsidRDefault="7840BAC2" w:rsidP="7840BAC2">
            <w:pPr>
              <w:widowControl w:val="0"/>
              <w:spacing w:after="120"/>
              <w:rPr>
                <w:rFonts w:ascii="Calibri" w:eastAsia="Calibri" w:hAnsi="Calibri" w:cs="Calibri"/>
                <w:color w:val="5E5E5E"/>
                <w:sz w:val="22"/>
                <w:szCs w:val="22"/>
              </w:rPr>
            </w:pPr>
            <w:r w:rsidRPr="00F62A83">
              <w:rPr>
                <w:rFonts w:ascii="Calibri" w:eastAsia="Calibri" w:hAnsi="Calibri" w:cs="Calibri"/>
                <w:b/>
                <w:bCs/>
                <w:i/>
                <w:iCs/>
                <w:color w:val="5E5E5E"/>
                <w:sz w:val="22"/>
                <w:szCs w:val="22"/>
                <w:lang w:val="en"/>
              </w:rPr>
              <w:t>Example</w:t>
            </w:r>
            <w:r w:rsidRPr="00F62A83">
              <w:rPr>
                <w:rFonts w:ascii="Calibri" w:eastAsia="Calibri" w:hAnsi="Calibri" w:cs="Calibri"/>
                <w:i/>
                <w:iCs/>
                <w:color w:val="5E5E5E"/>
                <w:sz w:val="22"/>
                <w:szCs w:val="22"/>
                <w:lang w:val="en"/>
              </w:rPr>
              <w:t>: The candidate works within the family's cultural framework, avoids assumptions, and respects diverse parenting approaches during home visits.</w:t>
            </w:r>
          </w:p>
          <w:p w14:paraId="55DF2BBD" w14:textId="15033133" w:rsidR="7840BAC2" w:rsidRPr="00F62A83" w:rsidRDefault="7840BAC2" w:rsidP="7840BAC2">
            <w:pPr>
              <w:widowControl w:val="0"/>
              <w:spacing w:after="120"/>
              <w:rPr>
                <w:rFonts w:ascii="Calibri" w:eastAsia="Calibri" w:hAnsi="Calibri" w:cs="Calibri"/>
                <w:color w:val="5E5E5E"/>
                <w:sz w:val="22"/>
                <w:szCs w:val="22"/>
              </w:rPr>
            </w:pPr>
            <w:r w:rsidRPr="00F62A83">
              <w:rPr>
                <w:rFonts w:ascii="Calibri" w:eastAsia="Calibri" w:hAnsi="Calibri" w:cs="Calibri"/>
                <w:b/>
                <w:bCs/>
                <w:i/>
                <w:iCs/>
                <w:color w:val="5E5E5E"/>
                <w:sz w:val="22"/>
                <w:szCs w:val="22"/>
                <w:lang w:val="en"/>
              </w:rPr>
              <w:t>Resource</w:t>
            </w:r>
            <w:r w:rsidRPr="00F62A83">
              <w:rPr>
                <w:rFonts w:ascii="Calibri" w:eastAsia="Calibri" w:hAnsi="Calibri" w:cs="Calibri"/>
                <w:i/>
                <w:iCs/>
                <w:color w:val="5E5E5E"/>
                <w:sz w:val="22"/>
                <w:szCs w:val="22"/>
                <w:lang w:val="en"/>
              </w:rPr>
              <w:t>:</w:t>
            </w:r>
            <w:r w:rsidRPr="00F62A83">
              <w:rPr>
                <w:rFonts w:ascii="Calibri" w:eastAsia="Calibri" w:hAnsi="Calibri" w:cs="Calibri"/>
                <w:color w:val="5E5E5E"/>
                <w:sz w:val="22"/>
                <w:szCs w:val="22"/>
                <w:lang w:val="en"/>
              </w:rPr>
              <w:t xml:space="preserve"> </w:t>
            </w:r>
            <w:hyperlink r:id="rId17">
              <w:r w:rsidRPr="00F62A83">
                <w:rPr>
                  <w:rStyle w:val="Hyperlink"/>
                  <w:color w:val="5E5E5E"/>
                  <w:sz w:val="22"/>
                  <w:szCs w:val="22"/>
                  <w:lang w:val="en"/>
                </w:rPr>
                <w:t>Cultural and Linguistic Competence Self-Assessment Checklist by Head Start</w:t>
              </w:r>
            </w:hyperlink>
            <w:r w:rsidRPr="00F62A83">
              <w:rPr>
                <w:rFonts w:ascii="Calibri" w:eastAsia="Calibri" w:hAnsi="Calibri" w:cs="Calibri"/>
                <w:color w:val="5E5E5E"/>
                <w:sz w:val="22"/>
                <w:szCs w:val="22"/>
                <w:lang w:val="en"/>
              </w:rPr>
              <w:t xml:space="preserve"> </w:t>
            </w:r>
          </w:p>
        </w:tc>
        <w:tc>
          <w:tcPr>
            <w:tcW w:w="2070" w:type="dxa"/>
            <w:tcBorders>
              <w:top w:val="single" w:sz="6" w:space="0" w:color="999999"/>
              <w:left w:val="nil"/>
              <w:bottom w:val="single" w:sz="6" w:space="0" w:color="000000" w:themeColor="text1"/>
              <w:right w:val="single" w:sz="12" w:space="0" w:color="808080" w:themeColor="background1" w:themeShade="80"/>
            </w:tcBorders>
            <w:tcMar>
              <w:top w:w="90" w:type="dxa"/>
              <w:left w:w="90" w:type="dxa"/>
              <w:bottom w:w="90" w:type="dxa"/>
              <w:right w:w="90" w:type="dxa"/>
            </w:tcMar>
          </w:tcPr>
          <w:p w14:paraId="4214D4C3" w14:textId="471792A5"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Initial</w:t>
            </w:r>
          </w:p>
          <w:p w14:paraId="09FE069B" w14:textId="0BF539DD"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Midterm</w:t>
            </w:r>
          </w:p>
          <w:p w14:paraId="71FAE6DB" w14:textId="7F28F5F5"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Final</w:t>
            </w:r>
          </w:p>
        </w:tc>
      </w:tr>
      <w:tr w:rsidR="7840BAC2" w14:paraId="5889EF3A" w14:textId="77777777" w:rsidTr="00F62A83">
        <w:trPr>
          <w:trHeight w:val="855"/>
        </w:trPr>
        <w:tc>
          <w:tcPr>
            <w:tcW w:w="8820" w:type="dxa"/>
            <w:gridSpan w:val="4"/>
            <w:tcBorders>
              <w:top w:val="single" w:sz="6" w:space="0" w:color="000000" w:themeColor="text1"/>
              <w:left w:val="single" w:sz="12" w:space="0" w:color="808080" w:themeColor="background1" w:themeShade="80"/>
              <w:bottom w:val="single" w:sz="12" w:space="0" w:color="000000" w:themeColor="text1"/>
              <w:right w:val="single" w:sz="6" w:space="0" w:color="C0C0C0"/>
            </w:tcBorders>
            <w:tcMar>
              <w:top w:w="90" w:type="dxa"/>
              <w:left w:w="90" w:type="dxa"/>
              <w:bottom w:w="90" w:type="dxa"/>
              <w:right w:w="90" w:type="dxa"/>
            </w:tcMar>
          </w:tcPr>
          <w:p w14:paraId="4F0FE17B" w14:textId="74F62F4F" w:rsidR="7840BAC2" w:rsidRPr="00F62A83" w:rsidRDefault="7840BAC2" w:rsidP="7840BAC2">
            <w:pPr>
              <w:pStyle w:val="ListParagraph"/>
              <w:widowControl w:val="0"/>
              <w:numPr>
                <w:ilvl w:val="1"/>
                <w:numId w:val="5"/>
              </w:numPr>
              <w:pBdr>
                <w:top w:val="nil"/>
                <w:left w:val="nil"/>
                <w:bottom w:val="nil"/>
                <w:right w:val="nil"/>
                <w:between w:val="nil"/>
              </w:pBdr>
              <w:spacing w:after="120"/>
              <w:rPr>
                <w:rFonts w:ascii="Calibri" w:eastAsia="Calibri" w:hAnsi="Calibri" w:cs="Calibri"/>
                <w:color w:val="3F3F3F"/>
                <w:sz w:val="32"/>
                <w:szCs w:val="32"/>
              </w:rPr>
            </w:pPr>
            <w:r w:rsidRPr="00F62A83">
              <w:rPr>
                <w:rFonts w:ascii="Calibri" w:eastAsia="Calibri" w:hAnsi="Calibri" w:cs="Calibri"/>
                <w:b/>
                <w:bCs/>
                <w:color w:val="3F3F3F"/>
                <w:sz w:val="32"/>
                <w:szCs w:val="32"/>
                <w:u w:val="single"/>
                <w:lang w:val="en"/>
              </w:rPr>
              <w:t>Apply Adult Learning Theory</w:t>
            </w:r>
          </w:p>
          <w:p w14:paraId="4F0B53DC" w14:textId="5DB48736" w:rsidR="7840BAC2" w:rsidRPr="00F62A83" w:rsidRDefault="7840BAC2" w:rsidP="7840BAC2">
            <w:pPr>
              <w:widowControl w:val="0"/>
              <w:spacing w:after="120"/>
              <w:rPr>
                <w:rFonts w:ascii="Calibri" w:eastAsia="Calibri" w:hAnsi="Calibri" w:cs="Calibri"/>
                <w:color w:val="5E5E5E"/>
                <w:sz w:val="22"/>
                <w:szCs w:val="22"/>
              </w:rPr>
            </w:pPr>
            <w:r w:rsidRPr="00F62A83">
              <w:rPr>
                <w:rFonts w:ascii="Calibri" w:eastAsia="Calibri" w:hAnsi="Calibri" w:cs="Calibri"/>
                <w:color w:val="5E5E5E"/>
                <w:sz w:val="22"/>
                <w:szCs w:val="22"/>
                <w:lang w:val="en"/>
              </w:rPr>
              <w:t xml:space="preserve">Implements adult learning theory practices with caregivers by focusing on caregiver's priorities, collaboration, hands-on techniques, feedback &amp; reflective questioning. </w:t>
            </w:r>
            <w:r w:rsidRPr="00F62A83">
              <w:rPr>
                <w:rFonts w:ascii="Calibri" w:eastAsia="Calibri" w:hAnsi="Calibri" w:cs="Calibri"/>
                <w:b/>
                <w:bCs/>
                <w:i/>
                <w:iCs/>
                <w:color w:val="5E5E5E"/>
                <w:sz w:val="22"/>
                <w:szCs w:val="22"/>
                <w:lang w:val="en"/>
              </w:rPr>
              <w:t>ECSE TPE 2.1, 4.13, 6.14</w:t>
            </w:r>
          </w:p>
          <w:p w14:paraId="00487835" w14:textId="6FD2ADC6" w:rsidR="7840BAC2" w:rsidRPr="00F62A83" w:rsidRDefault="7840BAC2" w:rsidP="7840BAC2">
            <w:pPr>
              <w:widowControl w:val="0"/>
              <w:spacing w:after="120"/>
              <w:rPr>
                <w:rFonts w:ascii="Calibri" w:eastAsia="Calibri" w:hAnsi="Calibri" w:cs="Calibri"/>
                <w:color w:val="5E5E5E"/>
                <w:sz w:val="22"/>
                <w:szCs w:val="22"/>
              </w:rPr>
            </w:pPr>
            <w:r w:rsidRPr="00F62A83">
              <w:rPr>
                <w:rFonts w:ascii="Calibri" w:eastAsia="Calibri" w:hAnsi="Calibri" w:cs="Calibri"/>
                <w:b/>
                <w:bCs/>
                <w:i/>
                <w:iCs/>
                <w:color w:val="5E5E5E"/>
                <w:sz w:val="22"/>
                <w:szCs w:val="22"/>
              </w:rPr>
              <w:t>Example</w:t>
            </w:r>
            <w:r w:rsidRPr="00F62A83">
              <w:rPr>
                <w:rFonts w:ascii="Calibri" w:eastAsia="Calibri" w:hAnsi="Calibri" w:cs="Calibri"/>
                <w:i/>
                <w:iCs/>
                <w:color w:val="5E5E5E"/>
                <w:sz w:val="22"/>
                <w:szCs w:val="22"/>
              </w:rPr>
              <w:t>: During visits with the family, recognizes the importance of and might participate in helping a parent learn strategies to support their child’s development by assessing what the family already knows, modeling a technique, and possibly having the parent immediately practice.</w:t>
            </w:r>
          </w:p>
          <w:p w14:paraId="60122833" w14:textId="6E6E1874" w:rsidR="7840BAC2" w:rsidRPr="00F62A83" w:rsidRDefault="7840BAC2" w:rsidP="7840BAC2">
            <w:pPr>
              <w:widowControl w:val="0"/>
              <w:spacing w:after="120"/>
              <w:rPr>
                <w:rFonts w:ascii="Calibri" w:eastAsia="Calibri" w:hAnsi="Calibri" w:cs="Calibri"/>
                <w:color w:val="5E5E5E"/>
              </w:rPr>
            </w:pPr>
            <w:r w:rsidRPr="00F62A83">
              <w:rPr>
                <w:rFonts w:ascii="Calibri" w:eastAsia="Calibri" w:hAnsi="Calibri" w:cs="Calibri"/>
                <w:b/>
                <w:bCs/>
                <w:i/>
                <w:iCs/>
                <w:color w:val="5E5E5E"/>
                <w:sz w:val="22"/>
                <w:szCs w:val="22"/>
              </w:rPr>
              <w:t>Resources</w:t>
            </w:r>
            <w:r w:rsidRPr="00F62A83">
              <w:rPr>
                <w:rFonts w:ascii="Calibri" w:eastAsia="Calibri" w:hAnsi="Calibri" w:cs="Calibri"/>
                <w:color w:val="5E5E5E"/>
                <w:sz w:val="22"/>
                <w:szCs w:val="22"/>
              </w:rPr>
              <w:t xml:space="preserve">: </w:t>
            </w:r>
            <w:hyperlink r:id="rId18">
              <w:r w:rsidRPr="00F62A83">
                <w:rPr>
                  <w:rStyle w:val="Hyperlink"/>
                  <w:color w:val="5E5E5E"/>
                  <w:sz w:val="22"/>
                  <w:szCs w:val="22"/>
                </w:rPr>
                <w:t>6 Adult Learning Principles</w:t>
              </w:r>
            </w:hyperlink>
            <w:r w:rsidRPr="00F62A83">
              <w:rPr>
                <w:rFonts w:ascii="Calibri" w:eastAsia="Calibri" w:hAnsi="Calibri" w:cs="Calibri"/>
                <w:color w:val="5E5E5E"/>
                <w:sz w:val="22"/>
                <w:szCs w:val="22"/>
              </w:rPr>
              <w:t xml:space="preserve"> by Brookes </w:t>
            </w:r>
            <w:proofErr w:type="gramStart"/>
            <w:r w:rsidRPr="00F62A83">
              <w:rPr>
                <w:rFonts w:ascii="Calibri" w:eastAsia="Calibri" w:hAnsi="Calibri" w:cs="Calibri"/>
                <w:color w:val="5E5E5E"/>
                <w:sz w:val="22"/>
                <w:szCs w:val="22"/>
              </w:rPr>
              <w:t>Publishing ,</w:t>
            </w:r>
            <w:proofErr w:type="gramEnd"/>
            <w:r w:rsidRPr="00F62A83">
              <w:rPr>
                <w:rFonts w:ascii="Calibri" w:eastAsia="Calibri" w:hAnsi="Calibri" w:cs="Calibri"/>
                <w:color w:val="5E5E5E"/>
                <w:sz w:val="22"/>
                <w:szCs w:val="22"/>
              </w:rPr>
              <w:t xml:space="preserve"> </w:t>
            </w:r>
            <w:hyperlink r:id="rId19">
              <w:r w:rsidRPr="00F62A83">
                <w:rPr>
                  <w:rStyle w:val="Hyperlink"/>
                  <w:color w:val="5E5E5E"/>
                  <w:sz w:val="22"/>
                  <w:szCs w:val="22"/>
                </w:rPr>
                <w:t>8 Concepts from Adult Learning You Can Use to Support Caregivers</w:t>
              </w:r>
            </w:hyperlink>
            <w:r w:rsidRPr="00F62A83">
              <w:rPr>
                <w:rFonts w:ascii="Calibri" w:eastAsia="Calibri" w:hAnsi="Calibri" w:cs="Calibri"/>
                <w:color w:val="5E5E5E"/>
                <w:sz w:val="22"/>
                <w:szCs w:val="22"/>
              </w:rPr>
              <w:t xml:space="preserve"> by ARC Alliance </w:t>
            </w:r>
            <w:r w:rsidRPr="00F62A83">
              <w:rPr>
                <w:rFonts w:ascii="Calibri" w:eastAsia="Calibri" w:hAnsi="Calibri" w:cs="Calibri"/>
                <w:color w:val="5E5E5E"/>
              </w:rPr>
              <w:t xml:space="preserve"> </w:t>
            </w:r>
          </w:p>
        </w:tc>
        <w:tc>
          <w:tcPr>
            <w:tcW w:w="2070" w:type="dxa"/>
            <w:tcBorders>
              <w:top w:val="single" w:sz="6" w:space="0" w:color="000000" w:themeColor="text1"/>
              <w:left w:val="nil"/>
              <w:bottom w:val="single" w:sz="12" w:space="0" w:color="000000" w:themeColor="text1"/>
              <w:right w:val="single" w:sz="12" w:space="0" w:color="808080" w:themeColor="background1" w:themeShade="80"/>
            </w:tcBorders>
            <w:tcMar>
              <w:top w:w="90" w:type="dxa"/>
              <w:left w:w="90" w:type="dxa"/>
              <w:bottom w:w="90" w:type="dxa"/>
              <w:right w:w="90" w:type="dxa"/>
            </w:tcMar>
          </w:tcPr>
          <w:p w14:paraId="6416A629" w14:textId="075274D4"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Initial</w:t>
            </w:r>
          </w:p>
          <w:p w14:paraId="6192AA9B" w14:textId="6A60F3A5"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Midterm</w:t>
            </w:r>
          </w:p>
          <w:p w14:paraId="4D17DDFC" w14:textId="2E88749F"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Final</w:t>
            </w:r>
          </w:p>
        </w:tc>
      </w:tr>
    </w:tbl>
    <w:p w14:paraId="399CBD4B" w14:textId="3ABC6FCA" w:rsidR="7840BAC2" w:rsidRDefault="7840BAC2" w:rsidP="7840BAC2">
      <w:pPr>
        <w:widowControl w:val="0"/>
        <w:spacing w:line="276" w:lineRule="auto"/>
        <w:rPr>
          <w:rFonts w:ascii="Calibri" w:eastAsia="Calibri" w:hAnsi="Calibri" w:cs="Calibri"/>
          <w:color w:val="3F3F3F"/>
          <w:sz w:val="22"/>
          <w:szCs w:val="22"/>
        </w:rPr>
      </w:pPr>
    </w:p>
    <w:p w14:paraId="7F74D69E" w14:textId="17C9BD37" w:rsidR="7840BAC2" w:rsidRDefault="7840BAC2" w:rsidP="7840BAC2">
      <w:pPr>
        <w:widowControl w:val="0"/>
        <w:spacing w:line="276" w:lineRule="auto"/>
        <w:rPr>
          <w:rFonts w:ascii="Calibri" w:eastAsia="Calibri" w:hAnsi="Calibri" w:cs="Calibri"/>
          <w:color w:val="3F3F3F"/>
          <w:sz w:val="22"/>
          <w:szCs w:val="22"/>
        </w:rPr>
      </w:pPr>
    </w:p>
    <w:p w14:paraId="2BC25A80" w14:textId="04112919" w:rsidR="7840BAC2" w:rsidRDefault="7840BAC2" w:rsidP="7840BAC2">
      <w:pPr>
        <w:widowControl w:val="0"/>
        <w:spacing w:line="276" w:lineRule="auto"/>
        <w:rPr>
          <w:rFonts w:ascii="Calibri" w:eastAsia="Calibri" w:hAnsi="Calibri" w:cs="Calibri"/>
          <w:color w:val="3F3F3F"/>
          <w:sz w:val="22"/>
          <w:szCs w:val="22"/>
        </w:rPr>
      </w:pPr>
    </w:p>
    <w:tbl>
      <w:tblPr>
        <w:tblStyle w:val="TableGrid"/>
        <w:tblW w:w="11085" w:type="dxa"/>
        <w:tblInd w:w="-570"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844"/>
        <w:gridCol w:w="2009"/>
        <w:gridCol w:w="2091"/>
        <w:gridCol w:w="2981"/>
        <w:gridCol w:w="2160"/>
      </w:tblGrid>
      <w:tr w:rsidR="7840BAC2" w14:paraId="62A74C7A" w14:textId="77777777" w:rsidTr="00F62A83">
        <w:trPr>
          <w:trHeight w:val="165"/>
        </w:trPr>
        <w:tc>
          <w:tcPr>
            <w:tcW w:w="11085" w:type="dxa"/>
            <w:gridSpan w:val="5"/>
            <w:tcBorders>
              <w:top w:val="single" w:sz="6" w:space="0" w:color="000000" w:themeColor="text1"/>
              <w:left w:val="single" w:sz="12" w:space="0" w:color="808080" w:themeColor="background1" w:themeShade="80"/>
              <w:bottom w:val="single" w:sz="6" w:space="0" w:color="000000" w:themeColor="text1"/>
              <w:right w:val="single" w:sz="12" w:space="0" w:color="808080" w:themeColor="background1" w:themeShade="80"/>
            </w:tcBorders>
            <w:shd w:val="clear" w:color="auto" w:fill="AC8FEC"/>
            <w:tcMar>
              <w:top w:w="90" w:type="dxa"/>
              <w:left w:w="90" w:type="dxa"/>
              <w:bottom w:w="90" w:type="dxa"/>
              <w:right w:w="90" w:type="dxa"/>
            </w:tcMar>
          </w:tcPr>
          <w:p w14:paraId="1B184A04" w14:textId="2AB920C8" w:rsidR="7840BAC2" w:rsidRDefault="7840BAC2" w:rsidP="7840BAC2">
            <w:pPr>
              <w:widowControl w:val="0"/>
              <w:spacing w:after="120"/>
              <w:rPr>
                <w:rFonts w:ascii="Calibri" w:eastAsia="Calibri" w:hAnsi="Calibri" w:cs="Calibri"/>
                <w:color w:val="3F3F3F"/>
                <w:sz w:val="32"/>
                <w:szCs w:val="32"/>
              </w:rPr>
            </w:pPr>
            <w:r w:rsidRPr="7840BAC2">
              <w:rPr>
                <w:rFonts w:ascii="Calibri" w:eastAsia="Calibri" w:hAnsi="Calibri" w:cs="Calibri"/>
                <w:b/>
                <w:bCs/>
                <w:color w:val="3F3F3F"/>
                <w:sz w:val="32"/>
                <w:szCs w:val="32"/>
                <w:lang w:val="en"/>
              </w:rPr>
              <w:t>Infant/Toddler Practice 2: Planning and Preparation</w:t>
            </w:r>
          </w:p>
        </w:tc>
      </w:tr>
      <w:tr w:rsidR="7840BAC2" w14:paraId="357FDEA8" w14:textId="77777777" w:rsidTr="00F62A83">
        <w:trPr>
          <w:trHeight w:val="300"/>
        </w:trPr>
        <w:tc>
          <w:tcPr>
            <w:tcW w:w="1844" w:type="dxa"/>
            <w:tcBorders>
              <w:top w:val="single" w:sz="6" w:space="0" w:color="000000" w:themeColor="text1"/>
              <w:left w:val="single" w:sz="12" w:space="0" w:color="808080" w:themeColor="background1" w:themeShade="80"/>
              <w:bottom w:val="single" w:sz="12" w:space="0" w:color="000000" w:themeColor="text1"/>
              <w:right w:val="single" w:sz="12" w:space="0" w:color="808080" w:themeColor="background1" w:themeShade="80"/>
            </w:tcBorders>
            <w:shd w:val="clear" w:color="auto" w:fill="D9D9D9" w:themeFill="background1" w:themeFillShade="D9"/>
            <w:tcMar>
              <w:top w:w="90" w:type="dxa"/>
              <w:left w:w="90" w:type="dxa"/>
              <w:bottom w:w="90" w:type="dxa"/>
              <w:right w:w="90" w:type="dxa"/>
            </w:tcMar>
          </w:tcPr>
          <w:p w14:paraId="64022AA8" w14:textId="68E9D1B8"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(1) Observing</w:t>
            </w:r>
          </w:p>
          <w:p w14:paraId="3E23B139" w14:textId="5DC520CD"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i/>
                <w:iCs/>
                <w:color w:val="3F3F3F"/>
                <w:sz w:val="20"/>
                <w:szCs w:val="20"/>
                <w:lang w:val="en"/>
              </w:rPr>
              <w:t>Observes the work of other teachers.</w:t>
            </w:r>
          </w:p>
        </w:tc>
        <w:tc>
          <w:tcPr>
            <w:tcW w:w="2009"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D9D9D9" w:themeFill="background1" w:themeFillShade="D9"/>
            <w:tcMar>
              <w:top w:w="90" w:type="dxa"/>
              <w:left w:w="90" w:type="dxa"/>
              <w:bottom w:w="90" w:type="dxa"/>
              <w:right w:w="90" w:type="dxa"/>
            </w:tcMar>
          </w:tcPr>
          <w:p w14:paraId="6184D1A9" w14:textId="18E20CC5"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 xml:space="preserve">(2)   Exploring  </w:t>
            </w:r>
          </w:p>
          <w:p w14:paraId="5099F271" w14:textId="750CF95B"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i/>
                <w:iCs/>
                <w:color w:val="3F3F3F"/>
                <w:sz w:val="20"/>
                <w:szCs w:val="20"/>
                <w:lang w:val="en"/>
              </w:rPr>
              <w:t>Reflects upon the impact of the practice on families and children.</w:t>
            </w:r>
          </w:p>
        </w:tc>
        <w:tc>
          <w:tcPr>
            <w:tcW w:w="2091"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D9D9D9" w:themeFill="background1" w:themeFillShade="D9"/>
            <w:tcMar>
              <w:top w:w="90" w:type="dxa"/>
              <w:left w:w="90" w:type="dxa"/>
              <w:bottom w:w="90" w:type="dxa"/>
              <w:right w:w="90" w:type="dxa"/>
            </w:tcMar>
          </w:tcPr>
          <w:p w14:paraId="3DEC79E1" w14:textId="3BA0E3A9"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 xml:space="preserve">(3) Building </w:t>
            </w:r>
          </w:p>
          <w:p w14:paraId="2D2A1BFF" w14:textId="651E27AB"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i/>
                <w:iCs/>
                <w:color w:val="3F3F3F"/>
                <w:sz w:val="20"/>
                <w:szCs w:val="20"/>
                <w:lang w:val="en"/>
              </w:rPr>
              <w:t>Shares in the planning and implementation of the practice.</w:t>
            </w:r>
            <w:r w:rsidRPr="7840BAC2">
              <w:rPr>
                <w:rFonts w:ascii="Calibri" w:eastAsia="Calibri" w:hAnsi="Calibri" w:cs="Calibri"/>
                <w:b/>
                <w:bCs/>
                <w:color w:val="3F3F3F"/>
                <w:sz w:val="20"/>
                <w:szCs w:val="20"/>
                <w:lang w:val="en"/>
              </w:rPr>
              <w:t xml:space="preserve"> </w:t>
            </w:r>
          </w:p>
        </w:tc>
        <w:tc>
          <w:tcPr>
            <w:tcW w:w="2981"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D9D9D9" w:themeFill="background1" w:themeFillShade="D9"/>
            <w:tcMar>
              <w:top w:w="90" w:type="dxa"/>
              <w:left w:w="90" w:type="dxa"/>
              <w:bottom w:w="90" w:type="dxa"/>
              <w:right w:w="90" w:type="dxa"/>
            </w:tcMar>
          </w:tcPr>
          <w:p w14:paraId="53D7BDBD" w14:textId="03299C84"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 xml:space="preserve">(4) Leading </w:t>
            </w:r>
          </w:p>
          <w:p w14:paraId="2EE7417D" w14:textId="0B879D06"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i/>
                <w:iCs/>
                <w:color w:val="3F3F3F"/>
                <w:sz w:val="20"/>
                <w:szCs w:val="20"/>
                <w:lang w:val="en"/>
              </w:rPr>
              <w:t xml:space="preserve">Takes the lead and/or consistently implements the practice. </w:t>
            </w:r>
          </w:p>
        </w:tc>
        <w:tc>
          <w:tcPr>
            <w:tcW w:w="216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D9D9D9" w:themeFill="background1" w:themeFillShade="D9"/>
            <w:tcMar>
              <w:top w:w="90" w:type="dxa"/>
              <w:left w:w="90" w:type="dxa"/>
              <w:bottom w:w="90" w:type="dxa"/>
              <w:right w:w="90" w:type="dxa"/>
            </w:tcMar>
          </w:tcPr>
          <w:p w14:paraId="5E250013" w14:textId="2D126FE8"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(5) Integrating</w:t>
            </w:r>
          </w:p>
          <w:p w14:paraId="192682EF" w14:textId="5664F76D"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i/>
                <w:iCs/>
                <w:color w:val="3F3F3F"/>
                <w:sz w:val="20"/>
                <w:szCs w:val="20"/>
              </w:rPr>
              <w:t>Teaches and/or guides others in considering and implementing the practice.</w:t>
            </w:r>
          </w:p>
        </w:tc>
      </w:tr>
      <w:tr w:rsidR="7840BAC2" w14:paraId="0957EEBE" w14:textId="77777777" w:rsidTr="00F62A83">
        <w:trPr>
          <w:trHeight w:val="2850"/>
        </w:trPr>
        <w:tc>
          <w:tcPr>
            <w:tcW w:w="8925" w:type="dxa"/>
            <w:gridSpan w:val="4"/>
            <w:tcBorders>
              <w:top w:val="single" w:sz="12" w:space="0" w:color="000000" w:themeColor="text1"/>
              <w:left w:val="single" w:sz="12" w:space="0" w:color="808080" w:themeColor="background1" w:themeShade="80"/>
              <w:bottom w:val="single" w:sz="6" w:space="0" w:color="000000" w:themeColor="text1"/>
              <w:right w:val="single" w:sz="12" w:space="0" w:color="808080" w:themeColor="background1" w:themeShade="80"/>
            </w:tcBorders>
            <w:tcMar>
              <w:top w:w="90" w:type="dxa"/>
              <w:left w:w="90" w:type="dxa"/>
              <w:bottom w:w="90" w:type="dxa"/>
              <w:right w:w="90" w:type="dxa"/>
            </w:tcMar>
          </w:tcPr>
          <w:p w14:paraId="059552EF" w14:textId="1D98D152" w:rsidR="7840BAC2" w:rsidRPr="00F62A83" w:rsidRDefault="7840BAC2" w:rsidP="00F62A83">
            <w:pPr>
              <w:pStyle w:val="ListParagraph"/>
              <w:widowControl w:val="0"/>
              <w:numPr>
                <w:ilvl w:val="1"/>
                <w:numId w:val="46"/>
              </w:numPr>
              <w:pBdr>
                <w:top w:val="nil"/>
                <w:left w:val="nil"/>
                <w:bottom w:val="nil"/>
                <w:right w:val="nil"/>
                <w:between w:val="nil"/>
              </w:pBdr>
              <w:spacing w:after="120"/>
              <w:rPr>
                <w:rFonts w:ascii="Calibri" w:eastAsia="Calibri" w:hAnsi="Calibri" w:cs="Calibri"/>
                <w:color w:val="3F3F3F"/>
                <w:sz w:val="32"/>
                <w:szCs w:val="32"/>
              </w:rPr>
            </w:pPr>
            <w:r w:rsidRPr="00F62A83">
              <w:rPr>
                <w:rFonts w:ascii="Calibri" w:eastAsia="Calibri" w:hAnsi="Calibri" w:cs="Calibri"/>
                <w:b/>
                <w:bCs/>
                <w:color w:val="3F3F3F"/>
                <w:sz w:val="32"/>
                <w:szCs w:val="32"/>
                <w:u w:val="single"/>
                <w:lang w:val="en"/>
              </w:rPr>
              <w:t>Apply Developmentally Appropriate Practices (DAP) with children and families</w:t>
            </w:r>
          </w:p>
          <w:p w14:paraId="30A616C6" w14:textId="0583A414" w:rsidR="7840BAC2" w:rsidRPr="00F62A83" w:rsidRDefault="7840BAC2" w:rsidP="7840BAC2">
            <w:pPr>
              <w:widowControl w:val="0"/>
              <w:spacing w:after="120"/>
              <w:rPr>
                <w:rFonts w:ascii="Calibri" w:eastAsia="Calibri" w:hAnsi="Calibri" w:cs="Calibri"/>
                <w:color w:val="5E5E5E"/>
                <w:sz w:val="22"/>
                <w:szCs w:val="22"/>
              </w:rPr>
            </w:pPr>
            <w:r w:rsidRPr="00F62A83">
              <w:rPr>
                <w:rFonts w:ascii="Calibri" w:eastAsia="Calibri" w:hAnsi="Calibri" w:cs="Calibri"/>
                <w:color w:val="5E5E5E"/>
                <w:sz w:val="22"/>
                <w:szCs w:val="22"/>
              </w:rPr>
              <w:t xml:space="preserve">Identifies the child’s current levels of development and upcoming milestones and then draws connections to appropriate strategies to suggest to the family. </w:t>
            </w:r>
            <w:r w:rsidRPr="00F62A83">
              <w:rPr>
                <w:rFonts w:ascii="Calibri" w:eastAsia="Calibri" w:hAnsi="Calibri" w:cs="Calibri"/>
                <w:b/>
                <w:bCs/>
                <w:i/>
                <w:iCs/>
                <w:color w:val="5E5E5E"/>
                <w:sz w:val="22"/>
                <w:szCs w:val="22"/>
              </w:rPr>
              <w:t>ECSE TPE 1.8</w:t>
            </w:r>
          </w:p>
          <w:p w14:paraId="718C3987" w14:textId="00B9114F" w:rsidR="7840BAC2" w:rsidRPr="00F62A83" w:rsidRDefault="7840BAC2" w:rsidP="7840BAC2">
            <w:pPr>
              <w:widowControl w:val="0"/>
              <w:spacing w:after="120"/>
              <w:rPr>
                <w:rFonts w:ascii="Calibri" w:eastAsia="Calibri" w:hAnsi="Calibri" w:cs="Calibri"/>
                <w:color w:val="5E5E5E"/>
                <w:sz w:val="22"/>
                <w:szCs w:val="22"/>
              </w:rPr>
            </w:pPr>
            <w:r w:rsidRPr="00F62A83">
              <w:rPr>
                <w:rFonts w:ascii="Calibri" w:eastAsia="Calibri" w:hAnsi="Calibri" w:cs="Calibri"/>
                <w:b/>
                <w:bCs/>
                <w:i/>
                <w:iCs/>
                <w:color w:val="5E5E5E"/>
                <w:sz w:val="22"/>
                <w:szCs w:val="22"/>
                <w:lang w:val="en"/>
              </w:rPr>
              <w:t>Example</w:t>
            </w:r>
            <w:r w:rsidRPr="00F62A83">
              <w:rPr>
                <w:rFonts w:ascii="Calibri" w:eastAsia="Calibri" w:hAnsi="Calibri" w:cs="Calibri"/>
                <w:i/>
                <w:iCs/>
                <w:color w:val="5E5E5E"/>
                <w:sz w:val="22"/>
                <w:szCs w:val="22"/>
                <w:lang w:val="en"/>
              </w:rPr>
              <w:t xml:space="preserve">: Prepares for a home visit by learning about typical milestones for the child’s developmental and chronological age level as well as how the child can develop through relationships, routines, language and literacy, movement, and play. </w:t>
            </w:r>
          </w:p>
          <w:p w14:paraId="73D72B1B" w14:textId="30CCE701" w:rsidR="7840BAC2" w:rsidRPr="00F62A83" w:rsidRDefault="7840BAC2" w:rsidP="7840BAC2">
            <w:pPr>
              <w:widowControl w:val="0"/>
              <w:spacing w:after="120"/>
              <w:rPr>
                <w:rFonts w:ascii="Calibri" w:eastAsia="Calibri" w:hAnsi="Calibri" w:cs="Calibri"/>
                <w:color w:val="5E5E5E"/>
                <w:sz w:val="22"/>
                <w:szCs w:val="22"/>
              </w:rPr>
            </w:pPr>
            <w:r w:rsidRPr="00F62A83">
              <w:rPr>
                <w:rFonts w:ascii="Calibri" w:eastAsia="Calibri" w:hAnsi="Calibri" w:cs="Calibri"/>
                <w:b/>
                <w:bCs/>
                <w:color w:val="5E5E5E"/>
                <w:sz w:val="22"/>
                <w:szCs w:val="22"/>
                <w:lang w:val="en"/>
              </w:rPr>
              <w:t>Resource</w:t>
            </w:r>
            <w:r w:rsidRPr="00F62A83">
              <w:rPr>
                <w:rFonts w:ascii="Calibri" w:eastAsia="Calibri" w:hAnsi="Calibri" w:cs="Calibri"/>
                <w:color w:val="5E5E5E"/>
                <w:sz w:val="22"/>
                <w:szCs w:val="22"/>
                <w:lang w:val="en"/>
              </w:rPr>
              <w:t xml:space="preserve">: </w:t>
            </w:r>
            <w:hyperlink r:id="rId20">
              <w:r w:rsidRPr="00F62A83">
                <w:rPr>
                  <w:rStyle w:val="Hyperlink"/>
                  <w:color w:val="5E5E5E"/>
                  <w:sz w:val="22"/>
                  <w:szCs w:val="22"/>
                  <w:lang w:val="en"/>
                </w:rPr>
                <w:t>CDC's Developmental Milestones | Learn the Signs. Act Early</w:t>
              </w:r>
            </w:hyperlink>
            <w:r w:rsidRPr="00F62A83">
              <w:rPr>
                <w:rFonts w:ascii="Calibri" w:eastAsia="Calibri" w:hAnsi="Calibri" w:cs="Calibri"/>
                <w:color w:val="5E5E5E"/>
                <w:sz w:val="22"/>
                <w:szCs w:val="22"/>
                <w:lang w:val="en"/>
              </w:rPr>
              <w:t xml:space="preserve">, </w:t>
            </w:r>
            <w:hyperlink r:id="rId21">
              <w:r w:rsidRPr="00F62A83">
                <w:rPr>
                  <w:rStyle w:val="Hyperlink"/>
                  <w:color w:val="5E5E5E"/>
                  <w:sz w:val="22"/>
                  <w:szCs w:val="22"/>
                  <w:lang w:val="en"/>
                </w:rPr>
                <w:t>First 5 CA</w:t>
              </w:r>
            </w:hyperlink>
            <w:r w:rsidRPr="00F62A83">
              <w:rPr>
                <w:rFonts w:ascii="Calibri" w:eastAsia="Calibri" w:hAnsi="Calibri" w:cs="Calibri"/>
                <w:color w:val="5E5E5E"/>
                <w:sz w:val="22"/>
                <w:szCs w:val="22"/>
                <w:lang w:val="en"/>
              </w:rPr>
              <w:t xml:space="preserve"> (browse relevant topics by age or by topic)</w:t>
            </w:r>
          </w:p>
        </w:tc>
        <w:tc>
          <w:tcPr>
            <w:tcW w:w="2160" w:type="dxa"/>
            <w:tcBorders>
              <w:top w:val="single" w:sz="12" w:space="0" w:color="000000" w:themeColor="text1"/>
              <w:left w:val="single" w:sz="6" w:space="0" w:color="808080" w:themeColor="background1" w:themeShade="80"/>
              <w:bottom w:val="single" w:sz="6" w:space="0" w:color="000000" w:themeColor="text1"/>
              <w:right w:val="single" w:sz="12" w:space="0" w:color="808080" w:themeColor="background1" w:themeShade="80"/>
            </w:tcBorders>
            <w:tcMar>
              <w:top w:w="90" w:type="dxa"/>
              <w:left w:w="90" w:type="dxa"/>
              <w:bottom w:w="90" w:type="dxa"/>
              <w:right w:w="90" w:type="dxa"/>
            </w:tcMar>
          </w:tcPr>
          <w:p w14:paraId="11B392D7" w14:textId="71F2A620"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Initial</w:t>
            </w:r>
          </w:p>
          <w:p w14:paraId="320A1F50" w14:textId="7D6BD2D0"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Midterm</w:t>
            </w:r>
          </w:p>
          <w:p w14:paraId="5F59A9A7" w14:textId="0F7E9658"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Final</w:t>
            </w:r>
          </w:p>
        </w:tc>
      </w:tr>
      <w:tr w:rsidR="7840BAC2" w14:paraId="4BB3EFEF" w14:textId="77777777" w:rsidTr="00F62A83">
        <w:trPr>
          <w:trHeight w:val="3576"/>
        </w:trPr>
        <w:tc>
          <w:tcPr>
            <w:tcW w:w="8925" w:type="dxa"/>
            <w:gridSpan w:val="4"/>
            <w:tcBorders>
              <w:top w:val="single" w:sz="6" w:space="0" w:color="000000" w:themeColor="text1"/>
              <w:left w:val="single" w:sz="12" w:space="0" w:color="808080" w:themeColor="background1" w:themeShade="80"/>
              <w:bottom w:val="single" w:sz="6" w:space="0" w:color="999999"/>
              <w:right w:val="single" w:sz="6" w:space="0" w:color="C0C0C0"/>
            </w:tcBorders>
            <w:tcMar>
              <w:top w:w="90" w:type="dxa"/>
              <w:left w:w="90" w:type="dxa"/>
              <w:bottom w:w="90" w:type="dxa"/>
              <w:right w:w="90" w:type="dxa"/>
            </w:tcMar>
          </w:tcPr>
          <w:p w14:paraId="5C0709C3" w14:textId="0A5FA9F4" w:rsidR="7840BAC2" w:rsidRPr="00F62A83" w:rsidRDefault="7840BAC2" w:rsidP="00F62A83">
            <w:pPr>
              <w:pStyle w:val="ListParagraph"/>
              <w:widowControl w:val="0"/>
              <w:numPr>
                <w:ilvl w:val="1"/>
                <w:numId w:val="46"/>
              </w:numPr>
              <w:pBdr>
                <w:top w:val="nil"/>
                <w:left w:val="nil"/>
                <w:bottom w:val="nil"/>
                <w:right w:val="nil"/>
                <w:between w:val="nil"/>
              </w:pBdr>
              <w:spacing w:after="120"/>
              <w:rPr>
                <w:rFonts w:ascii="Calibri" w:eastAsia="Calibri" w:hAnsi="Calibri" w:cs="Calibri"/>
                <w:color w:val="3F3F3F"/>
                <w:sz w:val="32"/>
                <w:szCs w:val="32"/>
              </w:rPr>
            </w:pPr>
            <w:r w:rsidRPr="00F62A83">
              <w:rPr>
                <w:rFonts w:ascii="Calibri" w:eastAsia="Calibri" w:hAnsi="Calibri" w:cs="Calibri"/>
                <w:b/>
                <w:bCs/>
                <w:color w:val="3F3F3F"/>
                <w:sz w:val="32"/>
                <w:szCs w:val="32"/>
                <w:u w:val="single"/>
                <w:lang w:val="en"/>
              </w:rPr>
              <w:t>Prepare for the visit</w:t>
            </w:r>
          </w:p>
          <w:p w14:paraId="5F68C2DD" w14:textId="78F96329" w:rsidR="7840BAC2" w:rsidRPr="00F62A83" w:rsidRDefault="7840BAC2" w:rsidP="7840BAC2">
            <w:pPr>
              <w:widowControl w:val="0"/>
              <w:spacing w:after="120"/>
              <w:rPr>
                <w:rFonts w:ascii="Calibri" w:eastAsia="Calibri" w:hAnsi="Calibri" w:cs="Calibri"/>
                <w:color w:val="5E5E5E"/>
                <w:sz w:val="22"/>
                <w:szCs w:val="22"/>
              </w:rPr>
            </w:pPr>
            <w:r w:rsidRPr="00F62A83">
              <w:rPr>
                <w:rFonts w:ascii="Calibri" w:eastAsia="Calibri" w:hAnsi="Calibri" w:cs="Calibri"/>
                <w:color w:val="5E5E5E"/>
                <w:sz w:val="22"/>
                <w:szCs w:val="22"/>
                <w:lang w:val="en"/>
              </w:rPr>
              <w:t xml:space="preserve">Prepares to share knowledge and resources with families by reviewing the child’s IFSP, researching resources in the area, researching the child’s disability, sourcing evidence-based resources that could be shared with families, as needed and by reviewing notes from the last visit and </w:t>
            </w:r>
            <w:proofErr w:type="gramStart"/>
            <w:r w:rsidRPr="00F62A83">
              <w:rPr>
                <w:rFonts w:ascii="Calibri" w:eastAsia="Calibri" w:hAnsi="Calibri" w:cs="Calibri"/>
                <w:color w:val="5E5E5E"/>
                <w:sz w:val="22"/>
                <w:szCs w:val="22"/>
                <w:lang w:val="en"/>
              </w:rPr>
              <w:t>making a plan</w:t>
            </w:r>
            <w:proofErr w:type="gramEnd"/>
            <w:r w:rsidRPr="00F62A83">
              <w:rPr>
                <w:rFonts w:ascii="Calibri" w:eastAsia="Calibri" w:hAnsi="Calibri" w:cs="Calibri"/>
                <w:color w:val="5E5E5E"/>
                <w:sz w:val="22"/>
                <w:szCs w:val="22"/>
                <w:lang w:val="en"/>
              </w:rPr>
              <w:t xml:space="preserve">. </w:t>
            </w:r>
            <w:r w:rsidRPr="00F62A83">
              <w:rPr>
                <w:rFonts w:ascii="Calibri" w:eastAsia="Calibri" w:hAnsi="Calibri" w:cs="Calibri"/>
                <w:b/>
                <w:bCs/>
                <w:i/>
                <w:iCs/>
                <w:color w:val="5E5E5E"/>
                <w:sz w:val="22"/>
                <w:szCs w:val="22"/>
                <w:lang w:val="en"/>
              </w:rPr>
              <w:t>ECSE TPE 1.8</w:t>
            </w:r>
          </w:p>
          <w:p w14:paraId="2BFA8AE0" w14:textId="552F830D" w:rsidR="7840BAC2" w:rsidRPr="00F62A83" w:rsidRDefault="7840BAC2" w:rsidP="7840BAC2">
            <w:pPr>
              <w:widowControl w:val="0"/>
              <w:spacing w:after="120"/>
              <w:rPr>
                <w:rFonts w:ascii="Calibri" w:eastAsia="Calibri" w:hAnsi="Calibri" w:cs="Calibri"/>
                <w:color w:val="5E5E5E"/>
                <w:sz w:val="22"/>
                <w:szCs w:val="22"/>
              </w:rPr>
            </w:pPr>
            <w:r w:rsidRPr="00F62A83">
              <w:rPr>
                <w:rFonts w:ascii="Calibri" w:eastAsia="Calibri" w:hAnsi="Calibri" w:cs="Calibri"/>
                <w:b/>
                <w:bCs/>
                <w:i/>
                <w:iCs/>
                <w:color w:val="5E5E5E"/>
                <w:sz w:val="22"/>
                <w:szCs w:val="22"/>
              </w:rPr>
              <w:t>Example</w:t>
            </w:r>
            <w:r w:rsidRPr="00F62A83">
              <w:rPr>
                <w:rFonts w:ascii="Calibri" w:eastAsia="Calibri" w:hAnsi="Calibri" w:cs="Calibri"/>
                <w:i/>
                <w:iCs/>
                <w:color w:val="5E5E5E"/>
                <w:sz w:val="22"/>
                <w:szCs w:val="22"/>
              </w:rPr>
              <w:t>:</w:t>
            </w:r>
            <w:r w:rsidRPr="00F62A83">
              <w:rPr>
                <w:rFonts w:ascii="Calibri" w:eastAsia="Calibri" w:hAnsi="Calibri" w:cs="Calibri"/>
                <w:color w:val="5E5E5E"/>
                <w:sz w:val="22"/>
                <w:szCs w:val="22"/>
              </w:rPr>
              <w:t xml:space="preserve"> </w:t>
            </w:r>
            <w:r w:rsidRPr="00F62A83">
              <w:rPr>
                <w:rFonts w:ascii="Calibri" w:eastAsia="Calibri" w:hAnsi="Calibri" w:cs="Calibri"/>
                <w:i/>
                <w:iCs/>
                <w:color w:val="5E5E5E"/>
                <w:sz w:val="22"/>
                <w:szCs w:val="22"/>
              </w:rPr>
              <w:t>Planning focuses on integrating learning into functional routines (e.g., embedding phonological awareness in book-sharing at bedtime or during diaper changes). Supports are highly individualized and embedded in daily family routines. Planning includes how to adapt strategies for natural settings.</w:t>
            </w:r>
          </w:p>
          <w:p w14:paraId="103327DC" w14:textId="6BFCD288" w:rsidR="7840BAC2" w:rsidRPr="00F62A83" w:rsidRDefault="7840BAC2" w:rsidP="7840BAC2">
            <w:pPr>
              <w:widowControl w:val="0"/>
              <w:spacing w:after="120"/>
              <w:rPr>
                <w:rFonts w:ascii="Calibri" w:eastAsia="Calibri" w:hAnsi="Calibri" w:cs="Calibri"/>
                <w:color w:val="5E5E5E"/>
                <w:sz w:val="12"/>
                <w:szCs w:val="12"/>
              </w:rPr>
            </w:pPr>
            <w:r w:rsidRPr="00F62A83">
              <w:rPr>
                <w:rFonts w:ascii="Calibri" w:eastAsia="Calibri" w:hAnsi="Calibri" w:cs="Calibri"/>
                <w:b/>
                <w:bCs/>
                <w:i/>
                <w:iCs/>
                <w:color w:val="5E5E5E"/>
                <w:sz w:val="22"/>
                <w:szCs w:val="22"/>
                <w:lang w:val="en"/>
              </w:rPr>
              <w:t>Resources</w:t>
            </w:r>
            <w:r w:rsidRPr="00F62A83">
              <w:rPr>
                <w:rFonts w:ascii="Calibri" w:eastAsia="Calibri" w:hAnsi="Calibri" w:cs="Calibri"/>
                <w:i/>
                <w:iCs/>
                <w:color w:val="5E5E5E"/>
                <w:sz w:val="22"/>
                <w:szCs w:val="22"/>
                <w:lang w:val="en"/>
              </w:rPr>
              <w:t>: websites for rage genetic disorders (</w:t>
            </w:r>
            <w:hyperlink r:id="rId22">
              <w:r w:rsidRPr="00F62A83">
                <w:rPr>
                  <w:rStyle w:val="Hyperlink"/>
                  <w:i/>
                  <w:iCs/>
                  <w:color w:val="5E5E5E"/>
                  <w:sz w:val="22"/>
                  <w:szCs w:val="22"/>
                  <w:lang w:val="en"/>
                </w:rPr>
                <w:t>NORD</w:t>
              </w:r>
            </w:hyperlink>
            <w:r w:rsidRPr="00F62A83">
              <w:rPr>
                <w:rFonts w:ascii="Calibri" w:eastAsia="Calibri" w:hAnsi="Calibri" w:cs="Calibri"/>
                <w:i/>
                <w:iCs/>
                <w:color w:val="5E5E5E"/>
                <w:sz w:val="22"/>
                <w:szCs w:val="22"/>
                <w:lang w:val="en"/>
              </w:rPr>
              <w:t xml:space="preserve">, </w:t>
            </w:r>
            <w:hyperlink r:id="rId23">
              <w:r w:rsidRPr="00F62A83">
                <w:rPr>
                  <w:rStyle w:val="Hyperlink"/>
                  <w:i/>
                  <w:iCs/>
                  <w:color w:val="5E5E5E"/>
                  <w:sz w:val="22"/>
                  <w:szCs w:val="22"/>
                  <w:lang w:val="en"/>
                </w:rPr>
                <w:t>GARD by NIH</w:t>
              </w:r>
            </w:hyperlink>
            <w:r w:rsidRPr="00F62A83">
              <w:rPr>
                <w:rFonts w:ascii="Calibri" w:eastAsia="Calibri" w:hAnsi="Calibri" w:cs="Calibri"/>
                <w:i/>
                <w:iCs/>
                <w:color w:val="5E5E5E"/>
                <w:sz w:val="22"/>
                <w:szCs w:val="22"/>
                <w:lang w:val="en"/>
              </w:rPr>
              <w:t xml:space="preserve">), </w:t>
            </w:r>
            <w:r w:rsidRPr="00F62A83">
              <w:rPr>
                <w:rFonts w:ascii="Calibri" w:eastAsia="Calibri" w:hAnsi="Calibri" w:cs="Calibri"/>
                <w:color w:val="5E5E5E"/>
                <w:sz w:val="22"/>
                <w:szCs w:val="22"/>
                <w:lang w:val="en"/>
              </w:rPr>
              <w:t xml:space="preserve"> </w:t>
            </w:r>
            <w:hyperlink r:id="rId24">
              <w:r w:rsidRPr="00F62A83">
                <w:rPr>
                  <w:rStyle w:val="Hyperlink"/>
                  <w:color w:val="5E5E5E"/>
                  <w:sz w:val="22"/>
                  <w:szCs w:val="22"/>
                  <w:lang w:val="en"/>
                </w:rPr>
                <w:t>California County Resources | by CA MAP</w:t>
              </w:r>
            </w:hyperlink>
            <w:proofErr w:type="gramStart"/>
            <w:r w:rsidRPr="00F62A83">
              <w:rPr>
                <w:rFonts w:ascii="Calibri" w:eastAsia="Calibri" w:hAnsi="Calibri" w:cs="Calibri"/>
                <w:color w:val="5E5E5E"/>
                <w:sz w:val="12"/>
                <w:szCs w:val="12"/>
                <w:lang w:val="en"/>
              </w:rPr>
              <w:t>, ,</w:t>
            </w:r>
            <w:proofErr w:type="gramEnd"/>
          </w:p>
        </w:tc>
        <w:tc>
          <w:tcPr>
            <w:tcW w:w="2160" w:type="dxa"/>
            <w:tcBorders>
              <w:top w:val="single" w:sz="6" w:space="0" w:color="000000" w:themeColor="text1"/>
              <w:left w:val="single" w:sz="6" w:space="0" w:color="999999"/>
              <w:bottom w:val="single" w:sz="6" w:space="0" w:color="999999"/>
              <w:right w:val="single" w:sz="12" w:space="0" w:color="808080" w:themeColor="background1" w:themeShade="80"/>
            </w:tcBorders>
            <w:tcMar>
              <w:top w:w="90" w:type="dxa"/>
              <w:left w:w="90" w:type="dxa"/>
              <w:bottom w:w="90" w:type="dxa"/>
              <w:right w:w="90" w:type="dxa"/>
            </w:tcMar>
          </w:tcPr>
          <w:p w14:paraId="544887EC" w14:textId="294A237D"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 xml:space="preserve"> ___ Initial</w:t>
            </w:r>
          </w:p>
          <w:p w14:paraId="3850F448" w14:textId="799614FA"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Midterm</w:t>
            </w:r>
          </w:p>
          <w:p w14:paraId="585756E4" w14:textId="5EC15F20"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Final</w:t>
            </w:r>
          </w:p>
        </w:tc>
      </w:tr>
      <w:tr w:rsidR="7840BAC2" w14:paraId="4ECEC718" w14:textId="77777777" w:rsidTr="00F62A83">
        <w:trPr>
          <w:trHeight w:val="2064"/>
        </w:trPr>
        <w:tc>
          <w:tcPr>
            <w:tcW w:w="8925" w:type="dxa"/>
            <w:gridSpan w:val="4"/>
            <w:tcBorders>
              <w:top w:val="single" w:sz="6" w:space="0" w:color="999999"/>
              <w:left w:val="single" w:sz="12" w:space="0" w:color="808080" w:themeColor="background1" w:themeShade="80"/>
              <w:bottom w:val="single" w:sz="6" w:space="0" w:color="999999"/>
              <w:right w:val="single" w:sz="6" w:space="0" w:color="C0C0C0"/>
            </w:tcBorders>
            <w:tcMar>
              <w:top w:w="90" w:type="dxa"/>
              <w:left w:w="90" w:type="dxa"/>
              <w:bottom w:w="90" w:type="dxa"/>
              <w:right w:w="90" w:type="dxa"/>
            </w:tcMar>
          </w:tcPr>
          <w:p w14:paraId="139FA810" w14:textId="0C93A270" w:rsidR="7840BAC2" w:rsidRPr="00F62A83" w:rsidRDefault="7840BAC2" w:rsidP="00F62A83">
            <w:pPr>
              <w:pStyle w:val="ListParagraph"/>
              <w:widowControl w:val="0"/>
              <w:numPr>
                <w:ilvl w:val="1"/>
                <w:numId w:val="46"/>
              </w:numPr>
              <w:pBdr>
                <w:top w:val="nil"/>
                <w:left w:val="nil"/>
                <w:bottom w:val="nil"/>
                <w:right w:val="nil"/>
                <w:between w:val="nil"/>
              </w:pBdr>
              <w:spacing w:after="120"/>
              <w:rPr>
                <w:rFonts w:ascii="Calibri" w:eastAsia="Calibri" w:hAnsi="Calibri" w:cs="Calibri"/>
                <w:color w:val="3F3F3F"/>
                <w:sz w:val="32"/>
                <w:szCs w:val="32"/>
              </w:rPr>
            </w:pPr>
            <w:r w:rsidRPr="00F62A83">
              <w:rPr>
                <w:rFonts w:ascii="Calibri" w:eastAsia="Calibri" w:hAnsi="Calibri" w:cs="Calibri"/>
                <w:b/>
                <w:bCs/>
                <w:color w:val="3F3F3F"/>
                <w:sz w:val="32"/>
                <w:szCs w:val="32"/>
                <w:u w:val="single"/>
                <w:lang w:val="en"/>
              </w:rPr>
              <w:t>Engage in teaming to support the family</w:t>
            </w:r>
          </w:p>
          <w:p w14:paraId="3F317F25" w14:textId="08C0FD1C" w:rsidR="7840BAC2" w:rsidRPr="00F62A83" w:rsidRDefault="7840BAC2" w:rsidP="7840BAC2">
            <w:pPr>
              <w:widowControl w:val="0"/>
              <w:pBdr>
                <w:top w:val="nil"/>
                <w:left w:val="nil"/>
                <w:bottom w:val="nil"/>
                <w:right w:val="nil"/>
                <w:between w:val="nil"/>
              </w:pBdr>
              <w:spacing w:after="120"/>
              <w:rPr>
                <w:rFonts w:ascii="Calibri" w:eastAsia="Calibri" w:hAnsi="Calibri" w:cs="Calibri"/>
                <w:color w:val="5E5E5E"/>
                <w:sz w:val="22"/>
                <w:szCs w:val="22"/>
              </w:rPr>
            </w:pPr>
            <w:r w:rsidRPr="00F62A83">
              <w:rPr>
                <w:rFonts w:ascii="Calibri" w:eastAsia="Calibri" w:hAnsi="Calibri" w:cs="Calibri"/>
                <w:color w:val="5E5E5E"/>
                <w:sz w:val="22"/>
                <w:szCs w:val="22"/>
              </w:rPr>
              <w:t xml:space="preserve">Demonstrates understanding of the importance of engaging and collaborating </w:t>
            </w:r>
            <w:proofErr w:type="gramStart"/>
            <w:r w:rsidRPr="00F62A83">
              <w:rPr>
                <w:rFonts w:ascii="Calibri" w:eastAsia="Calibri" w:hAnsi="Calibri" w:cs="Calibri"/>
                <w:color w:val="5E5E5E"/>
                <w:sz w:val="22"/>
                <w:szCs w:val="22"/>
              </w:rPr>
              <w:t>with  other</w:t>
            </w:r>
            <w:proofErr w:type="gramEnd"/>
            <w:r w:rsidRPr="00F62A83">
              <w:rPr>
                <w:rFonts w:ascii="Calibri" w:eastAsia="Calibri" w:hAnsi="Calibri" w:cs="Calibri"/>
                <w:color w:val="5E5E5E"/>
                <w:sz w:val="22"/>
                <w:szCs w:val="22"/>
              </w:rPr>
              <w:t xml:space="preserve"> professionals on IFSP teams and understanding their roles and strategies. </w:t>
            </w:r>
            <w:r w:rsidRPr="00F62A83">
              <w:rPr>
                <w:rFonts w:ascii="Calibri" w:eastAsia="Calibri" w:hAnsi="Calibri" w:cs="Calibri"/>
                <w:b/>
                <w:bCs/>
                <w:i/>
                <w:iCs/>
                <w:color w:val="5E5E5E"/>
                <w:sz w:val="22"/>
                <w:szCs w:val="22"/>
              </w:rPr>
              <w:t>ECSE TPE 3.8, 6.5</w:t>
            </w:r>
          </w:p>
          <w:p w14:paraId="6929E816" w14:textId="2CF9E402" w:rsidR="7840BAC2" w:rsidRPr="00F62A83" w:rsidRDefault="7840BAC2" w:rsidP="7840BAC2">
            <w:pPr>
              <w:widowControl w:val="0"/>
              <w:pBdr>
                <w:top w:val="nil"/>
                <w:left w:val="nil"/>
                <w:bottom w:val="nil"/>
                <w:right w:val="nil"/>
                <w:between w:val="nil"/>
              </w:pBdr>
              <w:spacing w:after="120"/>
              <w:rPr>
                <w:rFonts w:ascii="Calibri" w:eastAsia="Calibri" w:hAnsi="Calibri" w:cs="Calibri"/>
                <w:color w:val="5E5E5E"/>
                <w:sz w:val="22"/>
                <w:szCs w:val="22"/>
              </w:rPr>
            </w:pPr>
            <w:r w:rsidRPr="00F62A83">
              <w:rPr>
                <w:rFonts w:ascii="Calibri" w:eastAsia="Calibri" w:hAnsi="Calibri" w:cs="Calibri"/>
                <w:b/>
                <w:bCs/>
                <w:i/>
                <w:iCs/>
                <w:color w:val="5E5E5E"/>
                <w:sz w:val="22"/>
                <w:szCs w:val="22"/>
                <w:lang w:val="en"/>
              </w:rPr>
              <w:t xml:space="preserve">Example:  </w:t>
            </w:r>
            <w:r w:rsidRPr="00F62A83">
              <w:rPr>
                <w:rFonts w:ascii="Calibri" w:eastAsia="Calibri" w:hAnsi="Calibri" w:cs="Calibri"/>
                <w:i/>
                <w:iCs/>
                <w:color w:val="5E5E5E"/>
                <w:sz w:val="22"/>
                <w:szCs w:val="22"/>
                <w:lang w:val="en"/>
              </w:rPr>
              <w:t>Consistently identifies who is on the child’s IFSP team and recognizes the importance of collaborating with them to support the family and whole child</w:t>
            </w:r>
            <w:r w:rsidRPr="00F62A83">
              <w:rPr>
                <w:rFonts w:ascii="Calibri" w:eastAsia="Calibri" w:hAnsi="Calibri" w:cs="Calibri"/>
                <w:color w:val="5E5E5E"/>
                <w:sz w:val="22"/>
                <w:szCs w:val="22"/>
                <w:lang w:val="en"/>
              </w:rPr>
              <w:t xml:space="preserve"> (e.g., </w:t>
            </w:r>
            <w:r w:rsidRPr="00F62A83">
              <w:rPr>
                <w:rFonts w:ascii="Calibri" w:eastAsia="Calibri" w:hAnsi="Calibri" w:cs="Calibri"/>
                <w:i/>
                <w:iCs/>
                <w:color w:val="5E5E5E"/>
                <w:sz w:val="22"/>
                <w:szCs w:val="22"/>
                <w:lang w:val="en"/>
              </w:rPr>
              <w:t>the Vision Specialist is working with the family on recognizing the concept of “</w:t>
            </w:r>
            <w:hyperlink r:id="rId25">
              <w:r w:rsidRPr="00F62A83">
                <w:rPr>
                  <w:rStyle w:val="Hyperlink"/>
                  <w:i/>
                  <w:iCs/>
                  <w:color w:val="5E5E5E"/>
                  <w:sz w:val="22"/>
                  <w:szCs w:val="22"/>
                  <w:lang w:val="en"/>
                </w:rPr>
                <w:t>empty language</w:t>
              </w:r>
            </w:hyperlink>
            <w:r w:rsidRPr="00F62A83">
              <w:rPr>
                <w:rFonts w:ascii="Calibri" w:eastAsia="Calibri" w:hAnsi="Calibri" w:cs="Calibri"/>
                <w:i/>
                <w:iCs/>
                <w:color w:val="5E5E5E"/>
                <w:sz w:val="22"/>
                <w:szCs w:val="22"/>
                <w:lang w:val="en"/>
              </w:rPr>
              <w:t>” and connecting physical exploration to language, candidate also researches “empty language”</w:t>
            </w:r>
            <w:r w:rsidRPr="00F62A83">
              <w:rPr>
                <w:rFonts w:ascii="Calibri" w:eastAsia="Calibri" w:hAnsi="Calibri" w:cs="Calibri"/>
                <w:color w:val="5E5E5E"/>
                <w:sz w:val="22"/>
                <w:szCs w:val="22"/>
                <w:lang w:val="en"/>
              </w:rPr>
              <w:t xml:space="preserve">). </w:t>
            </w:r>
          </w:p>
          <w:p w14:paraId="2A77FDD8" w14:textId="573DB98C" w:rsidR="7840BAC2" w:rsidRPr="00F62A83" w:rsidRDefault="7840BAC2" w:rsidP="7840BAC2">
            <w:pPr>
              <w:widowControl w:val="0"/>
              <w:pBdr>
                <w:top w:val="nil"/>
                <w:left w:val="nil"/>
                <w:bottom w:val="nil"/>
                <w:right w:val="nil"/>
                <w:between w:val="nil"/>
              </w:pBdr>
              <w:spacing w:after="120"/>
              <w:rPr>
                <w:rFonts w:ascii="Calibri" w:eastAsia="Calibri" w:hAnsi="Calibri" w:cs="Calibri"/>
                <w:color w:val="5E5E5E"/>
                <w:sz w:val="22"/>
                <w:szCs w:val="22"/>
              </w:rPr>
            </w:pPr>
            <w:r w:rsidRPr="00F62A83">
              <w:rPr>
                <w:rFonts w:ascii="Calibri" w:eastAsia="Calibri" w:hAnsi="Calibri" w:cs="Calibri"/>
                <w:b/>
                <w:bCs/>
                <w:i/>
                <w:iCs/>
                <w:color w:val="5E5E5E"/>
                <w:sz w:val="22"/>
                <w:szCs w:val="22"/>
                <w:lang w:val="en"/>
              </w:rPr>
              <w:t>Resource:</w:t>
            </w:r>
            <w:r w:rsidRPr="00F62A83">
              <w:rPr>
                <w:rFonts w:ascii="Calibri" w:eastAsia="Calibri" w:hAnsi="Calibri" w:cs="Calibri"/>
                <w:color w:val="5E5E5E"/>
                <w:sz w:val="22"/>
                <w:szCs w:val="22"/>
                <w:lang w:val="en"/>
              </w:rPr>
              <w:t xml:space="preserve"> </w:t>
            </w:r>
            <w:hyperlink r:id="rId26">
              <w:r w:rsidRPr="00F62A83">
                <w:rPr>
                  <w:rStyle w:val="Hyperlink"/>
                  <w:color w:val="5E5E5E"/>
                  <w:sz w:val="22"/>
                  <w:szCs w:val="22"/>
                  <w:lang w:val="en"/>
                </w:rPr>
                <w:t xml:space="preserve">Team Members Helping One Another to Learn and Grow </w:t>
              </w:r>
            </w:hyperlink>
            <w:r w:rsidRPr="00F62A83">
              <w:rPr>
                <w:rFonts w:ascii="Calibri" w:eastAsia="Calibri" w:hAnsi="Calibri" w:cs="Calibri"/>
                <w:color w:val="5E5E5E"/>
                <w:sz w:val="22"/>
                <w:szCs w:val="22"/>
                <w:lang w:val="en"/>
              </w:rPr>
              <w:t xml:space="preserve">(ECTA resource) </w:t>
            </w:r>
          </w:p>
        </w:tc>
        <w:tc>
          <w:tcPr>
            <w:tcW w:w="2160" w:type="dxa"/>
            <w:tcBorders>
              <w:top w:val="single" w:sz="6" w:space="0" w:color="999999"/>
              <w:left w:val="nil"/>
              <w:bottom w:val="single" w:sz="6" w:space="0" w:color="999999"/>
              <w:right w:val="single" w:sz="12" w:space="0" w:color="808080" w:themeColor="background1" w:themeShade="80"/>
            </w:tcBorders>
            <w:tcMar>
              <w:top w:w="90" w:type="dxa"/>
              <w:left w:w="90" w:type="dxa"/>
              <w:bottom w:w="90" w:type="dxa"/>
              <w:right w:w="90" w:type="dxa"/>
            </w:tcMar>
          </w:tcPr>
          <w:p w14:paraId="540EF5E3" w14:textId="7727EDDE"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Initial</w:t>
            </w:r>
          </w:p>
          <w:p w14:paraId="2D9057D4" w14:textId="33A4B0A1"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Midterm</w:t>
            </w:r>
          </w:p>
          <w:p w14:paraId="38BB7D35" w14:textId="1859E232"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Final</w:t>
            </w:r>
          </w:p>
        </w:tc>
      </w:tr>
      <w:tr w:rsidR="7840BAC2" w14:paraId="75FC42E1" w14:textId="77777777" w:rsidTr="00F62A83">
        <w:trPr>
          <w:trHeight w:val="855"/>
        </w:trPr>
        <w:tc>
          <w:tcPr>
            <w:tcW w:w="8925" w:type="dxa"/>
            <w:gridSpan w:val="4"/>
            <w:tcBorders>
              <w:top w:val="single" w:sz="6" w:space="0" w:color="999999"/>
              <w:left w:val="single" w:sz="12" w:space="0" w:color="808080" w:themeColor="background1" w:themeShade="80"/>
              <w:bottom w:val="single" w:sz="12" w:space="0" w:color="000000" w:themeColor="text1"/>
              <w:right w:val="single" w:sz="6" w:space="0" w:color="C0C0C0"/>
            </w:tcBorders>
            <w:tcMar>
              <w:top w:w="90" w:type="dxa"/>
              <w:left w:w="90" w:type="dxa"/>
              <w:bottom w:w="90" w:type="dxa"/>
              <w:right w:w="90" w:type="dxa"/>
            </w:tcMar>
          </w:tcPr>
          <w:p w14:paraId="48B58DB5" w14:textId="49D8BB3F" w:rsidR="7840BAC2" w:rsidRPr="00F62A83" w:rsidRDefault="7840BAC2" w:rsidP="00F62A83">
            <w:pPr>
              <w:pStyle w:val="ListParagraph"/>
              <w:widowControl w:val="0"/>
              <w:numPr>
                <w:ilvl w:val="1"/>
                <w:numId w:val="46"/>
              </w:numPr>
              <w:spacing w:after="120"/>
              <w:rPr>
                <w:rFonts w:ascii="Calibri" w:eastAsia="Calibri" w:hAnsi="Calibri" w:cs="Calibri"/>
                <w:color w:val="3F3F3F"/>
                <w:sz w:val="32"/>
                <w:szCs w:val="32"/>
              </w:rPr>
            </w:pPr>
            <w:r w:rsidRPr="00F62A83">
              <w:rPr>
                <w:rFonts w:ascii="Calibri" w:eastAsia="Calibri" w:hAnsi="Calibri" w:cs="Calibri"/>
                <w:b/>
                <w:bCs/>
                <w:color w:val="3F3F3F"/>
                <w:sz w:val="32"/>
                <w:szCs w:val="32"/>
                <w:u w:val="single"/>
                <w:lang w:val="en"/>
              </w:rPr>
              <w:lastRenderedPageBreak/>
              <w:t>Apply Evidence-based Practices (EBPs) to support the whole child</w:t>
            </w:r>
          </w:p>
          <w:p w14:paraId="2C97F84B" w14:textId="6F08AEE1" w:rsidR="7840BAC2" w:rsidRPr="00F62A83" w:rsidRDefault="7840BAC2" w:rsidP="7840BAC2">
            <w:pPr>
              <w:widowControl w:val="0"/>
              <w:spacing w:after="120"/>
              <w:rPr>
                <w:rFonts w:ascii="Calibri" w:eastAsia="Calibri" w:hAnsi="Calibri" w:cs="Calibri"/>
                <w:color w:val="5E5E5E"/>
                <w:sz w:val="22"/>
                <w:szCs w:val="22"/>
              </w:rPr>
            </w:pPr>
            <w:r w:rsidRPr="00F62A83">
              <w:rPr>
                <w:rFonts w:ascii="Calibri" w:eastAsia="Calibri" w:hAnsi="Calibri" w:cs="Calibri"/>
                <w:color w:val="5E5E5E"/>
                <w:sz w:val="22"/>
                <w:szCs w:val="22"/>
                <w:lang w:val="en"/>
              </w:rPr>
              <w:t>Guides families to use evidence-informed and evidence-based practices that support positive behavior outcomes and enhance communication, language and literacy, motor skill, and cognitive development within their daily interactions and experiences for their infant or toddler.</w:t>
            </w:r>
            <w:r w:rsidRPr="00F62A83">
              <w:rPr>
                <w:rFonts w:ascii="Calibri" w:eastAsia="Calibri" w:hAnsi="Calibri" w:cs="Calibri"/>
                <w:b/>
                <w:bCs/>
                <w:color w:val="5E5E5E"/>
                <w:sz w:val="22"/>
                <w:szCs w:val="22"/>
                <w:lang w:val="en"/>
              </w:rPr>
              <w:t xml:space="preserve"> </w:t>
            </w:r>
            <w:r w:rsidRPr="00F62A83">
              <w:rPr>
                <w:rFonts w:ascii="Calibri" w:eastAsia="Calibri" w:hAnsi="Calibri" w:cs="Calibri"/>
                <w:b/>
                <w:bCs/>
                <w:i/>
                <w:iCs/>
                <w:color w:val="5E5E5E"/>
                <w:sz w:val="22"/>
                <w:szCs w:val="22"/>
                <w:lang w:val="en"/>
              </w:rPr>
              <w:t>ECSE TPE 1.9, 2.3, 4.7, 4.12</w:t>
            </w:r>
          </w:p>
          <w:p w14:paraId="50EC0B40" w14:textId="7C5B863A" w:rsidR="7840BAC2" w:rsidRPr="00F62A83" w:rsidRDefault="7840BAC2" w:rsidP="7840BAC2">
            <w:pPr>
              <w:widowControl w:val="0"/>
              <w:spacing w:after="120"/>
              <w:rPr>
                <w:rFonts w:ascii="Calibri" w:eastAsia="Calibri" w:hAnsi="Calibri" w:cs="Calibri"/>
                <w:color w:val="5E5E5E"/>
                <w:sz w:val="22"/>
                <w:szCs w:val="22"/>
              </w:rPr>
            </w:pPr>
            <w:r w:rsidRPr="00F62A83">
              <w:rPr>
                <w:rFonts w:ascii="Calibri" w:eastAsia="Calibri" w:hAnsi="Calibri" w:cs="Calibri"/>
                <w:b/>
                <w:bCs/>
                <w:i/>
                <w:iCs/>
                <w:color w:val="5E5E5E"/>
                <w:sz w:val="22"/>
                <w:szCs w:val="22"/>
              </w:rPr>
              <w:t xml:space="preserve">Example: </w:t>
            </w:r>
            <w:r w:rsidRPr="00F62A83">
              <w:rPr>
                <w:rFonts w:ascii="Calibri" w:eastAsia="Calibri" w:hAnsi="Calibri" w:cs="Calibri"/>
                <w:i/>
                <w:iCs/>
                <w:color w:val="5E5E5E"/>
                <w:sz w:val="22"/>
                <w:szCs w:val="22"/>
              </w:rPr>
              <w:t xml:space="preserve">Before a home visit, researches an evidence-based tool (e.g., </w:t>
            </w:r>
            <w:hyperlink r:id="rId27">
              <w:r w:rsidRPr="00F62A83">
                <w:rPr>
                  <w:rStyle w:val="Hyperlink"/>
                  <w:i/>
                  <w:iCs/>
                  <w:color w:val="5E5E5E"/>
                  <w:sz w:val="22"/>
                  <w:szCs w:val="22"/>
                </w:rPr>
                <w:t>11 Prelinguistic Skills</w:t>
              </w:r>
            </w:hyperlink>
            <w:r w:rsidRPr="00F62A83">
              <w:rPr>
                <w:rFonts w:ascii="Calibri" w:eastAsia="Calibri" w:hAnsi="Calibri" w:cs="Calibri"/>
                <w:i/>
                <w:iCs/>
                <w:color w:val="5E5E5E"/>
                <w:sz w:val="22"/>
                <w:szCs w:val="22"/>
              </w:rPr>
              <w:t xml:space="preserve"> by Laura Mize) and plans how to adapt it to use with the family.</w:t>
            </w:r>
            <w:r w:rsidRPr="00F62A83">
              <w:rPr>
                <w:rFonts w:ascii="Calibri" w:eastAsia="Calibri" w:hAnsi="Calibri" w:cs="Calibri"/>
                <w:color w:val="5E5E5E"/>
                <w:sz w:val="22"/>
                <w:szCs w:val="22"/>
              </w:rPr>
              <w:t xml:space="preserve"> </w:t>
            </w:r>
          </w:p>
          <w:p w14:paraId="05CEBA50" w14:textId="7C936F3E" w:rsidR="7840BAC2" w:rsidRPr="00F62A83" w:rsidRDefault="7840BAC2" w:rsidP="7840BAC2">
            <w:pPr>
              <w:widowControl w:val="0"/>
              <w:spacing w:after="120"/>
              <w:rPr>
                <w:rFonts w:ascii="Calibri" w:eastAsia="Calibri" w:hAnsi="Calibri" w:cs="Calibri"/>
                <w:color w:val="5E5E5E"/>
              </w:rPr>
            </w:pPr>
            <w:r w:rsidRPr="00F62A83">
              <w:rPr>
                <w:rFonts w:ascii="Calibri" w:eastAsia="Calibri" w:hAnsi="Calibri" w:cs="Calibri"/>
                <w:b/>
                <w:bCs/>
                <w:i/>
                <w:iCs/>
                <w:color w:val="5E5E5E"/>
                <w:sz w:val="22"/>
                <w:szCs w:val="22"/>
                <w:lang w:val="en"/>
              </w:rPr>
              <w:t>Resources:</w:t>
            </w:r>
            <w:r w:rsidRPr="00F62A83">
              <w:rPr>
                <w:rFonts w:ascii="Calibri" w:eastAsia="Calibri" w:hAnsi="Calibri" w:cs="Calibri"/>
                <w:color w:val="5E5E5E"/>
                <w:sz w:val="22"/>
                <w:szCs w:val="22"/>
                <w:lang w:val="en"/>
              </w:rPr>
              <w:t xml:space="preserve"> </w:t>
            </w:r>
            <w:hyperlink r:id="rId28">
              <w:r w:rsidRPr="00F62A83">
                <w:rPr>
                  <w:rStyle w:val="Hyperlink"/>
                  <w:color w:val="5E5E5E"/>
                  <w:sz w:val="22"/>
                  <w:szCs w:val="22"/>
                  <w:lang w:val="en"/>
                </w:rPr>
                <w:t>Hanen Centre handouts</w:t>
              </w:r>
            </w:hyperlink>
            <w:r w:rsidRPr="00F62A83">
              <w:rPr>
                <w:rFonts w:ascii="Calibri" w:eastAsia="Calibri" w:hAnsi="Calibri" w:cs="Calibri"/>
                <w:color w:val="5E5E5E"/>
                <w:sz w:val="22"/>
                <w:szCs w:val="22"/>
                <w:lang w:val="en"/>
              </w:rPr>
              <w:t xml:space="preserve">, </w:t>
            </w:r>
            <w:hyperlink r:id="rId29">
              <w:r w:rsidRPr="00F62A83">
                <w:rPr>
                  <w:rStyle w:val="Hyperlink"/>
                  <w:color w:val="5E5E5E"/>
                  <w:sz w:val="22"/>
                  <w:szCs w:val="22"/>
                  <w:lang w:val="en"/>
                </w:rPr>
                <w:t>Pyramid Model Early Intervention Resources</w:t>
              </w:r>
            </w:hyperlink>
            <w:r w:rsidRPr="00F62A83">
              <w:rPr>
                <w:rFonts w:ascii="Calibri" w:eastAsia="Calibri" w:hAnsi="Calibri" w:cs="Calibri"/>
                <w:color w:val="5E5E5E"/>
                <w:sz w:val="22"/>
                <w:szCs w:val="22"/>
                <w:lang w:val="en"/>
              </w:rPr>
              <w:t xml:space="preserve">, </w:t>
            </w:r>
            <w:hyperlink r:id="rId30">
              <w:r w:rsidRPr="00F62A83">
                <w:rPr>
                  <w:rStyle w:val="Hyperlink"/>
                  <w:color w:val="5E5E5E"/>
                  <w:sz w:val="22"/>
                  <w:szCs w:val="22"/>
                  <w:lang w:val="en"/>
                </w:rPr>
                <w:t>Super Duper Handy Handouts for Early Intervention</w:t>
              </w:r>
            </w:hyperlink>
          </w:p>
        </w:tc>
        <w:tc>
          <w:tcPr>
            <w:tcW w:w="2160" w:type="dxa"/>
            <w:tcBorders>
              <w:top w:val="single" w:sz="6" w:space="0" w:color="999999"/>
              <w:left w:val="nil"/>
              <w:bottom w:val="single" w:sz="12" w:space="0" w:color="000000" w:themeColor="text1"/>
              <w:right w:val="single" w:sz="12" w:space="0" w:color="808080" w:themeColor="background1" w:themeShade="80"/>
            </w:tcBorders>
            <w:tcMar>
              <w:top w:w="90" w:type="dxa"/>
              <w:left w:w="90" w:type="dxa"/>
              <w:bottom w:w="90" w:type="dxa"/>
              <w:right w:w="90" w:type="dxa"/>
            </w:tcMar>
          </w:tcPr>
          <w:p w14:paraId="5B1EBAEF" w14:textId="5DE82E7C"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Initial</w:t>
            </w:r>
          </w:p>
          <w:p w14:paraId="2413FF93" w14:textId="67832D2F"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Midterm</w:t>
            </w:r>
          </w:p>
          <w:p w14:paraId="18826BFD" w14:textId="6F921818"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Final</w:t>
            </w:r>
          </w:p>
        </w:tc>
      </w:tr>
    </w:tbl>
    <w:p w14:paraId="69E32F49" w14:textId="0CCF22B8" w:rsidR="7840BAC2" w:rsidRDefault="7840BAC2" w:rsidP="7840BAC2">
      <w:pPr>
        <w:widowControl w:val="0"/>
        <w:spacing w:line="276" w:lineRule="auto"/>
        <w:rPr>
          <w:rFonts w:ascii="Calibri" w:eastAsia="Calibri" w:hAnsi="Calibri" w:cs="Calibri"/>
          <w:color w:val="3F3F3F"/>
          <w:sz w:val="22"/>
          <w:szCs w:val="22"/>
        </w:rPr>
      </w:pPr>
    </w:p>
    <w:p w14:paraId="3E3CFA45" w14:textId="1B24BD2B" w:rsidR="7840BAC2" w:rsidRDefault="7840BAC2" w:rsidP="7840BAC2">
      <w:pPr>
        <w:widowControl w:val="0"/>
        <w:spacing w:line="276" w:lineRule="auto"/>
        <w:rPr>
          <w:rFonts w:ascii="Calibri" w:eastAsia="Calibri" w:hAnsi="Calibri" w:cs="Calibri"/>
          <w:color w:val="3F3F3F"/>
          <w:sz w:val="22"/>
          <w:szCs w:val="22"/>
        </w:rPr>
      </w:pPr>
    </w:p>
    <w:tbl>
      <w:tblPr>
        <w:tblStyle w:val="TableGrid"/>
        <w:tblW w:w="11070" w:type="dxa"/>
        <w:tblInd w:w="-555"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021"/>
        <w:gridCol w:w="1985"/>
        <w:gridCol w:w="1948"/>
        <w:gridCol w:w="2866"/>
        <w:gridCol w:w="2250"/>
      </w:tblGrid>
      <w:tr w:rsidR="7840BAC2" w14:paraId="0B8369B7" w14:textId="77777777" w:rsidTr="00F62A83">
        <w:trPr>
          <w:trHeight w:val="165"/>
        </w:trPr>
        <w:tc>
          <w:tcPr>
            <w:tcW w:w="11070" w:type="dxa"/>
            <w:gridSpan w:val="5"/>
            <w:tcBorders>
              <w:top w:val="single" w:sz="6" w:space="0" w:color="000000" w:themeColor="text1"/>
              <w:left w:val="single" w:sz="12" w:space="0" w:color="808080" w:themeColor="background1" w:themeShade="80"/>
              <w:bottom w:val="single" w:sz="6" w:space="0" w:color="000000" w:themeColor="text1"/>
              <w:right w:val="single" w:sz="12" w:space="0" w:color="808080" w:themeColor="background1" w:themeShade="80"/>
            </w:tcBorders>
            <w:shd w:val="clear" w:color="auto" w:fill="B8C2E9"/>
            <w:tcMar>
              <w:top w:w="90" w:type="dxa"/>
              <w:left w:w="90" w:type="dxa"/>
              <w:bottom w:w="90" w:type="dxa"/>
              <w:right w:w="90" w:type="dxa"/>
            </w:tcMar>
          </w:tcPr>
          <w:p w14:paraId="08CE9CE6" w14:textId="45EA0B00" w:rsidR="7840BAC2" w:rsidRDefault="7840BAC2" w:rsidP="7840BAC2">
            <w:pPr>
              <w:widowControl w:val="0"/>
              <w:spacing w:after="120"/>
              <w:rPr>
                <w:rFonts w:ascii="Calibri" w:eastAsia="Calibri" w:hAnsi="Calibri" w:cs="Calibri"/>
                <w:color w:val="3F3F3F"/>
                <w:sz w:val="32"/>
                <w:szCs w:val="32"/>
              </w:rPr>
            </w:pPr>
            <w:r w:rsidRPr="7840BAC2">
              <w:rPr>
                <w:rFonts w:ascii="Calibri" w:eastAsia="Calibri" w:hAnsi="Calibri" w:cs="Calibri"/>
                <w:b/>
                <w:bCs/>
                <w:color w:val="3F3F3F"/>
                <w:sz w:val="32"/>
                <w:szCs w:val="32"/>
                <w:lang w:val="en"/>
              </w:rPr>
              <w:t>Infant/Toddler Practice 3: Assessment and IFSP Process</w:t>
            </w:r>
          </w:p>
          <w:p w14:paraId="2F169906" w14:textId="3D35534A" w:rsidR="7840BAC2" w:rsidRDefault="7840BAC2" w:rsidP="7840BAC2">
            <w:pPr>
              <w:widowControl w:val="0"/>
              <w:spacing w:after="120"/>
              <w:rPr>
                <w:rFonts w:ascii="Calibri" w:eastAsia="Calibri" w:hAnsi="Calibri" w:cs="Calibri"/>
              </w:rPr>
            </w:pPr>
            <w:r w:rsidRPr="7840BAC2">
              <w:rPr>
                <w:rFonts w:ascii="Calibri" w:eastAsia="Calibri" w:hAnsi="Calibri" w:cs="Calibri"/>
              </w:rPr>
              <w:t xml:space="preserve">Conducting culturally and linguistically appropriate and evidence-based routines-based assessments and interviews with families that effectively identify their priorities and concerns for their infant or toddler with a disability or developmental delay and inform program planning. </w:t>
            </w:r>
          </w:p>
        </w:tc>
      </w:tr>
      <w:tr w:rsidR="7840BAC2" w14:paraId="437DACA8" w14:textId="77777777" w:rsidTr="00F62A83">
        <w:trPr>
          <w:trHeight w:val="300"/>
        </w:trPr>
        <w:tc>
          <w:tcPr>
            <w:tcW w:w="2021" w:type="dxa"/>
            <w:tcBorders>
              <w:top w:val="single" w:sz="6" w:space="0" w:color="000000" w:themeColor="text1"/>
              <w:left w:val="single" w:sz="12" w:space="0" w:color="808080" w:themeColor="background1" w:themeShade="80"/>
              <w:bottom w:val="single" w:sz="12" w:space="0" w:color="000000" w:themeColor="text1"/>
              <w:right w:val="single" w:sz="12" w:space="0" w:color="808080" w:themeColor="background1" w:themeShade="80"/>
            </w:tcBorders>
            <w:shd w:val="clear" w:color="auto" w:fill="BFBFBF" w:themeFill="background1" w:themeFillShade="BF"/>
            <w:tcMar>
              <w:top w:w="90" w:type="dxa"/>
              <w:left w:w="90" w:type="dxa"/>
              <w:bottom w:w="90" w:type="dxa"/>
              <w:right w:w="90" w:type="dxa"/>
            </w:tcMar>
          </w:tcPr>
          <w:p w14:paraId="459CD3D6" w14:textId="2366722C"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(1) Observing</w:t>
            </w:r>
          </w:p>
          <w:p w14:paraId="65500333" w14:textId="0A4B02AA"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i/>
                <w:iCs/>
                <w:color w:val="3F3F3F"/>
                <w:sz w:val="20"/>
                <w:szCs w:val="20"/>
                <w:lang w:val="en"/>
              </w:rPr>
              <w:t>Observes the work of other teachers.</w:t>
            </w:r>
          </w:p>
        </w:tc>
        <w:tc>
          <w:tcPr>
            <w:tcW w:w="1985"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BFBFBF" w:themeFill="background1" w:themeFillShade="BF"/>
            <w:tcMar>
              <w:top w:w="90" w:type="dxa"/>
              <w:left w:w="90" w:type="dxa"/>
              <w:bottom w:w="90" w:type="dxa"/>
              <w:right w:w="90" w:type="dxa"/>
            </w:tcMar>
          </w:tcPr>
          <w:p w14:paraId="5B842733" w14:textId="6743B2F3"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 xml:space="preserve">(2)   Exploring  </w:t>
            </w:r>
          </w:p>
          <w:p w14:paraId="655BB5F9" w14:textId="6BE71498"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i/>
                <w:iCs/>
                <w:color w:val="3F3F3F"/>
                <w:sz w:val="20"/>
                <w:szCs w:val="20"/>
                <w:lang w:val="en"/>
              </w:rPr>
              <w:t>Reflects upon the impact of the practice on families and children.</w:t>
            </w:r>
          </w:p>
        </w:tc>
        <w:tc>
          <w:tcPr>
            <w:tcW w:w="1948"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BFBFBF" w:themeFill="background1" w:themeFillShade="BF"/>
            <w:tcMar>
              <w:top w:w="90" w:type="dxa"/>
              <w:left w:w="90" w:type="dxa"/>
              <w:bottom w:w="90" w:type="dxa"/>
              <w:right w:w="90" w:type="dxa"/>
            </w:tcMar>
          </w:tcPr>
          <w:p w14:paraId="11825143" w14:textId="6D70EB59"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 xml:space="preserve">(3) Building </w:t>
            </w:r>
          </w:p>
          <w:p w14:paraId="6F1290A1" w14:textId="6EB723E4"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i/>
                <w:iCs/>
                <w:color w:val="3F3F3F"/>
                <w:sz w:val="20"/>
                <w:szCs w:val="20"/>
                <w:lang w:val="en"/>
              </w:rPr>
              <w:t>Shares in the planning and implementation of the practice.</w:t>
            </w:r>
            <w:r w:rsidRPr="7840BAC2">
              <w:rPr>
                <w:rFonts w:ascii="Calibri" w:eastAsia="Calibri" w:hAnsi="Calibri" w:cs="Calibri"/>
                <w:b/>
                <w:bCs/>
                <w:color w:val="3F3F3F"/>
                <w:sz w:val="20"/>
                <w:szCs w:val="20"/>
                <w:lang w:val="en"/>
              </w:rPr>
              <w:t xml:space="preserve"> </w:t>
            </w:r>
          </w:p>
        </w:tc>
        <w:tc>
          <w:tcPr>
            <w:tcW w:w="2866"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BFBFBF" w:themeFill="background1" w:themeFillShade="BF"/>
            <w:tcMar>
              <w:top w:w="90" w:type="dxa"/>
              <w:left w:w="90" w:type="dxa"/>
              <w:bottom w:w="90" w:type="dxa"/>
              <w:right w:w="90" w:type="dxa"/>
            </w:tcMar>
          </w:tcPr>
          <w:p w14:paraId="4EA25B89" w14:textId="75EAEF21"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 xml:space="preserve">(4) Leading </w:t>
            </w:r>
          </w:p>
          <w:p w14:paraId="1C29BEE2" w14:textId="3570F2CD"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i/>
                <w:iCs/>
                <w:color w:val="3F3F3F"/>
                <w:sz w:val="20"/>
                <w:szCs w:val="20"/>
                <w:lang w:val="en"/>
              </w:rPr>
              <w:t xml:space="preserve">Takes the lead and/or consistently implements the practice. </w:t>
            </w:r>
          </w:p>
        </w:tc>
        <w:tc>
          <w:tcPr>
            <w:tcW w:w="225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BFBFBF" w:themeFill="background1" w:themeFillShade="BF"/>
            <w:tcMar>
              <w:top w:w="90" w:type="dxa"/>
              <w:left w:w="90" w:type="dxa"/>
              <w:bottom w:w="90" w:type="dxa"/>
              <w:right w:w="90" w:type="dxa"/>
            </w:tcMar>
          </w:tcPr>
          <w:p w14:paraId="12B6145F" w14:textId="3EA072D4"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(5) Integrating</w:t>
            </w:r>
          </w:p>
          <w:p w14:paraId="0A01FDB1" w14:textId="11159486"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i/>
                <w:iCs/>
                <w:color w:val="3F3F3F"/>
                <w:sz w:val="20"/>
                <w:szCs w:val="20"/>
              </w:rPr>
              <w:t>Teaches and/or guides others in considering and implementing the practice.</w:t>
            </w:r>
          </w:p>
        </w:tc>
      </w:tr>
      <w:tr w:rsidR="7840BAC2" w14:paraId="164ABDBE" w14:textId="77777777" w:rsidTr="00F62A83">
        <w:trPr>
          <w:trHeight w:val="5235"/>
        </w:trPr>
        <w:tc>
          <w:tcPr>
            <w:tcW w:w="8820" w:type="dxa"/>
            <w:gridSpan w:val="4"/>
            <w:tcBorders>
              <w:top w:val="single" w:sz="12" w:space="0" w:color="000000" w:themeColor="text1"/>
              <w:left w:val="single" w:sz="12" w:space="0" w:color="808080" w:themeColor="background1" w:themeShade="80"/>
              <w:bottom w:val="single" w:sz="6" w:space="0" w:color="999999"/>
              <w:right w:val="single" w:sz="12" w:space="0" w:color="808080" w:themeColor="background1" w:themeShade="80"/>
            </w:tcBorders>
            <w:tcMar>
              <w:top w:w="90" w:type="dxa"/>
              <w:left w:w="90" w:type="dxa"/>
              <w:bottom w:w="90" w:type="dxa"/>
              <w:right w:w="90" w:type="dxa"/>
            </w:tcMar>
          </w:tcPr>
          <w:p w14:paraId="53489274" w14:textId="3033AD41" w:rsidR="7840BAC2" w:rsidRPr="00F62A83" w:rsidRDefault="7840BAC2" w:rsidP="00F62A83">
            <w:pPr>
              <w:pStyle w:val="ListParagraph"/>
              <w:widowControl w:val="0"/>
              <w:numPr>
                <w:ilvl w:val="1"/>
                <w:numId w:val="47"/>
              </w:numPr>
              <w:pBdr>
                <w:top w:val="nil"/>
                <w:left w:val="nil"/>
                <w:bottom w:val="nil"/>
                <w:right w:val="nil"/>
                <w:between w:val="nil"/>
              </w:pBdr>
              <w:spacing w:after="120"/>
              <w:rPr>
                <w:rFonts w:ascii="Calibri" w:eastAsia="Calibri" w:hAnsi="Calibri" w:cs="Calibri"/>
                <w:color w:val="3F3F3F"/>
                <w:sz w:val="32"/>
                <w:szCs w:val="32"/>
              </w:rPr>
            </w:pPr>
            <w:r w:rsidRPr="00F62A83">
              <w:rPr>
                <w:rFonts w:ascii="Calibri" w:eastAsia="Calibri" w:hAnsi="Calibri" w:cs="Calibri"/>
                <w:b/>
                <w:bCs/>
                <w:color w:val="3F3F3F"/>
                <w:sz w:val="32"/>
                <w:szCs w:val="32"/>
                <w:u w:val="single"/>
                <w:lang w:val="en"/>
              </w:rPr>
              <w:t>Conduct routines-based assessment with the family</w:t>
            </w:r>
          </w:p>
          <w:p w14:paraId="6E9BCA65" w14:textId="2985EADA" w:rsidR="7840BAC2" w:rsidRPr="00F62A83" w:rsidRDefault="7840BAC2" w:rsidP="7840BAC2">
            <w:pPr>
              <w:widowControl w:val="0"/>
              <w:spacing w:after="120"/>
              <w:rPr>
                <w:rFonts w:ascii="Calibri" w:eastAsia="Calibri" w:hAnsi="Calibri" w:cs="Calibri"/>
                <w:color w:val="5E5E5E"/>
                <w:sz w:val="22"/>
                <w:szCs w:val="22"/>
              </w:rPr>
            </w:pPr>
            <w:r w:rsidRPr="7840BAC2">
              <w:rPr>
                <w:rFonts w:ascii="Calibri" w:eastAsia="Calibri" w:hAnsi="Calibri" w:cs="Calibri"/>
                <w:color w:val="5E5E5E"/>
                <w:sz w:val="22"/>
                <w:szCs w:val="22"/>
              </w:rPr>
              <w:t xml:space="preserve">Learns how the family engages in routines with their child </w:t>
            </w:r>
            <w:proofErr w:type="gramStart"/>
            <w:r w:rsidRPr="7840BAC2">
              <w:rPr>
                <w:rFonts w:ascii="Calibri" w:eastAsia="Calibri" w:hAnsi="Calibri" w:cs="Calibri"/>
                <w:color w:val="5E5E5E"/>
                <w:sz w:val="22"/>
                <w:szCs w:val="22"/>
              </w:rPr>
              <w:t>in order to</w:t>
            </w:r>
            <w:proofErr w:type="gramEnd"/>
            <w:r w:rsidRPr="7840BAC2">
              <w:rPr>
                <w:rFonts w:ascii="Calibri" w:eastAsia="Calibri" w:hAnsi="Calibri" w:cs="Calibri"/>
                <w:color w:val="5E5E5E"/>
                <w:sz w:val="22"/>
                <w:szCs w:val="22"/>
              </w:rPr>
              <w:t xml:space="preserve"> plan routines-based intervention. Begins with </w:t>
            </w:r>
            <w:r w:rsidRPr="00F62A83">
              <w:rPr>
                <w:rFonts w:ascii="Calibri" w:eastAsia="Calibri" w:hAnsi="Calibri" w:cs="Calibri"/>
                <w:color w:val="5E5E5E"/>
                <w:sz w:val="22"/>
                <w:szCs w:val="22"/>
              </w:rPr>
              <w:t xml:space="preserve">identifying the family’s priorities and concerns. The candidate works with the family to: </w:t>
            </w:r>
            <w:r w:rsidRPr="00F62A83">
              <w:rPr>
                <w:rFonts w:ascii="Calibri" w:eastAsia="Calibri" w:hAnsi="Calibri" w:cs="Calibri"/>
                <w:b/>
                <w:bCs/>
                <w:i/>
                <w:iCs/>
                <w:color w:val="5E5E5E"/>
                <w:sz w:val="22"/>
                <w:szCs w:val="22"/>
              </w:rPr>
              <w:t>ECSE TPE 5.2</w:t>
            </w:r>
          </w:p>
          <w:p w14:paraId="5D16F988" w14:textId="53429678" w:rsidR="7840BAC2" w:rsidRDefault="7840BAC2" w:rsidP="7840BAC2">
            <w:pPr>
              <w:widowControl w:val="0"/>
              <w:spacing w:before="240" w:line="276" w:lineRule="auto"/>
              <w:ind w:left="720"/>
              <w:rPr>
                <w:rFonts w:ascii="Calibri" w:eastAsia="Calibri" w:hAnsi="Calibri" w:cs="Calibri"/>
                <w:color w:val="5E5E5E"/>
                <w:sz w:val="22"/>
                <w:szCs w:val="22"/>
              </w:rPr>
            </w:pPr>
            <w:proofErr w:type="gramStart"/>
            <w:r w:rsidRPr="00F62A83">
              <w:rPr>
                <w:rFonts w:ascii="Calibri" w:eastAsia="Calibri" w:hAnsi="Calibri" w:cs="Calibri"/>
                <w:color w:val="5E5E5E"/>
                <w:sz w:val="22"/>
                <w:szCs w:val="22"/>
              </w:rPr>
              <w:t>●  Identify</w:t>
            </w:r>
            <w:proofErr w:type="gramEnd"/>
            <w:r w:rsidRPr="00F62A83">
              <w:rPr>
                <w:rFonts w:ascii="Calibri" w:eastAsia="Calibri" w:hAnsi="Calibri" w:cs="Calibri"/>
                <w:color w:val="5E5E5E"/>
                <w:sz w:val="22"/>
                <w:szCs w:val="22"/>
              </w:rPr>
              <w:t xml:space="preserve"> routines the</w:t>
            </w:r>
            <w:r w:rsidRPr="7840BAC2">
              <w:rPr>
                <w:rFonts w:ascii="Calibri" w:eastAsia="Calibri" w:hAnsi="Calibri" w:cs="Calibri"/>
                <w:color w:val="5E5E5E"/>
                <w:sz w:val="22"/>
                <w:szCs w:val="22"/>
              </w:rPr>
              <w:t xml:space="preserve"> family would like support in (e.g., mealtime, bath time, diapering, playtime, errands) and/or what routines may be utilized to support the identified concerns. </w:t>
            </w:r>
          </w:p>
          <w:p w14:paraId="29D3A0A9" w14:textId="498B450D" w:rsidR="7840BAC2" w:rsidRDefault="7840BAC2" w:rsidP="7840BAC2">
            <w:pPr>
              <w:widowControl w:val="0"/>
              <w:spacing w:line="276" w:lineRule="auto"/>
              <w:ind w:left="720"/>
              <w:rPr>
                <w:rFonts w:ascii="Calibri" w:eastAsia="Calibri" w:hAnsi="Calibri" w:cs="Calibri"/>
                <w:color w:val="5E5E5E"/>
                <w:sz w:val="22"/>
                <w:szCs w:val="22"/>
              </w:rPr>
            </w:pPr>
            <w:proofErr w:type="gramStart"/>
            <w:r w:rsidRPr="7840BAC2">
              <w:rPr>
                <w:rFonts w:ascii="Calibri" w:eastAsia="Calibri" w:hAnsi="Calibri" w:cs="Calibri"/>
                <w:color w:val="5E5E5E"/>
                <w:sz w:val="22"/>
                <w:szCs w:val="22"/>
              </w:rPr>
              <w:t>●  Learn</w:t>
            </w:r>
            <w:proofErr w:type="gramEnd"/>
            <w:r w:rsidRPr="7840BAC2">
              <w:rPr>
                <w:rFonts w:ascii="Calibri" w:eastAsia="Calibri" w:hAnsi="Calibri" w:cs="Calibri"/>
                <w:color w:val="5E5E5E"/>
                <w:sz w:val="22"/>
                <w:szCs w:val="22"/>
              </w:rPr>
              <w:t xml:space="preserve"> what’s working well and what’s challenging.</w:t>
            </w:r>
          </w:p>
          <w:p w14:paraId="6A948AA9" w14:textId="4B1AF695" w:rsidR="7840BAC2" w:rsidRDefault="7840BAC2" w:rsidP="7840BAC2">
            <w:pPr>
              <w:widowControl w:val="0"/>
              <w:spacing w:after="240" w:line="276" w:lineRule="auto"/>
              <w:ind w:left="720"/>
              <w:rPr>
                <w:rFonts w:ascii="Calibri" w:eastAsia="Calibri" w:hAnsi="Calibri" w:cs="Calibri"/>
                <w:color w:val="5E5E5E"/>
                <w:sz w:val="22"/>
                <w:szCs w:val="22"/>
              </w:rPr>
            </w:pPr>
            <w:proofErr w:type="gramStart"/>
            <w:r w:rsidRPr="7840BAC2">
              <w:rPr>
                <w:rFonts w:ascii="Calibri" w:eastAsia="Calibri" w:hAnsi="Calibri" w:cs="Calibri"/>
                <w:color w:val="5E5E5E"/>
                <w:sz w:val="22"/>
                <w:szCs w:val="22"/>
              </w:rPr>
              <w:t>●  Understand</w:t>
            </w:r>
            <w:proofErr w:type="gramEnd"/>
            <w:r w:rsidRPr="7840BAC2">
              <w:rPr>
                <w:rFonts w:ascii="Calibri" w:eastAsia="Calibri" w:hAnsi="Calibri" w:cs="Calibri"/>
                <w:color w:val="5E5E5E"/>
                <w:sz w:val="22"/>
                <w:szCs w:val="22"/>
              </w:rPr>
              <w:t xml:space="preserve"> the family's culture, values, and caregiving style.</w:t>
            </w:r>
          </w:p>
          <w:p w14:paraId="05E465EB" w14:textId="3D04B5EA" w:rsidR="7840BAC2" w:rsidRDefault="7840BAC2" w:rsidP="7840BAC2">
            <w:pPr>
              <w:widowControl w:val="0"/>
              <w:spacing w:before="240" w:after="240" w:line="276" w:lineRule="auto"/>
              <w:rPr>
                <w:rFonts w:ascii="Calibri" w:eastAsia="Calibri" w:hAnsi="Calibri" w:cs="Calibri"/>
                <w:color w:val="5E5E5E"/>
                <w:sz w:val="22"/>
                <w:szCs w:val="22"/>
              </w:rPr>
            </w:pPr>
            <w:r w:rsidRPr="7840BAC2">
              <w:rPr>
                <w:rFonts w:ascii="Calibri" w:eastAsia="Calibri" w:hAnsi="Calibri" w:cs="Calibri"/>
                <w:b/>
                <w:bCs/>
                <w:i/>
                <w:iCs/>
                <w:color w:val="5E5E5E"/>
                <w:sz w:val="22"/>
                <w:szCs w:val="22"/>
              </w:rPr>
              <w:t>Example:</w:t>
            </w:r>
            <w:r w:rsidRPr="7840BAC2">
              <w:rPr>
                <w:rFonts w:ascii="Calibri" w:eastAsia="Calibri" w:hAnsi="Calibri" w:cs="Calibri"/>
                <w:b/>
                <w:bCs/>
                <w:color w:val="5E5E5E"/>
                <w:sz w:val="22"/>
                <w:szCs w:val="22"/>
              </w:rPr>
              <w:t xml:space="preserve"> </w:t>
            </w:r>
            <w:r w:rsidRPr="7840BAC2">
              <w:rPr>
                <w:rFonts w:ascii="Calibri" w:eastAsia="Calibri" w:hAnsi="Calibri" w:cs="Calibri"/>
                <w:color w:val="5E5E5E"/>
                <w:sz w:val="22"/>
                <w:szCs w:val="22"/>
              </w:rPr>
              <w:t>Identifies open-ended assessment questions that can be used to gain a better understanding of naturally occurring routines and the current level of a child’s participation.</w:t>
            </w:r>
          </w:p>
          <w:p w14:paraId="3A606C95" w14:textId="0086AD1D" w:rsidR="7840BAC2" w:rsidRDefault="7840BAC2" w:rsidP="7840BAC2">
            <w:pPr>
              <w:widowControl w:val="0"/>
              <w:spacing w:before="240" w:after="240" w:line="276" w:lineRule="auto"/>
              <w:rPr>
                <w:rFonts w:ascii="Calibri" w:eastAsia="Calibri" w:hAnsi="Calibri" w:cs="Calibri"/>
                <w:color w:val="5E5E5E"/>
                <w:sz w:val="22"/>
                <w:szCs w:val="22"/>
              </w:rPr>
            </w:pPr>
            <w:r w:rsidRPr="7840BAC2">
              <w:rPr>
                <w:rFonts w:ascii="Calibri" w:eastAsia="Calibri" w:hAnsi="Calibri" w:cs="Calibri"/>
                <w:b/>
                <w:bCs/>
                <w:i/>
                <w:iCs/>
                <w:color w:val="5E5E5E"/>
                <w:sz w:val="22"/>
                <w:szCs w:val="22"/>
                <w:lang w:val="en"/>
              </w:rPr>
              <w:t>Resource:</w:t>
            </w:r>
            <w:r w:rsidRPr="7840BAC2">
              <w:rPr>
                <w:rFonts w:ascii="Calibri" w:eastAsia="Calibri" w:hAnsi="Calibri" w:cs="Calibri"/>
                <w:color w:val="5E5E5E"/>
                <w:sz w:val="22"/>
                <w:szCs w:val="22"/>
                <w:lang w:val="en"/>
              </w:rPr>
              <w:t xml:space="preserve"> </w:t>
            </w:r>
            <w:hyperlink r:id="rId31">
              <w:r w:rsidRPr="7840BAC2">
                <w:rPr>
                  <w:rStyle w:val="Hyperlink"/>
                  <w:color w:val="5E5E5E"/>
                  <w:sz w:val="22"/>
                  <w:szCs w:val="22"/>
                  <w:lang w:val="en"/>
                </w:rPr>
                <w:t>Routine-based Caregiver Planning Form</w:t>
              </w:r>
            </w:hyperlink>
            <w:r w:rsidRPr="7840BAC2">
              <w:rPr>
                <w:rFonts w:ascii="Calibri" w:eastAsia="Calibri" w:hAnsi="Calibri" w:cs="Calibri"/>
                <w:color w:val="5E5E5E"/>
                <w:sz w:val="22"/>
                <w:szCs w:val="22"/>
                <w:lang w:val="en"/>
              </w:rPr>
              <w:t xml:space="preserve"> (from NCPMI); Video information  </w:t>
            </w:r>
            <w:hyperlink r:id="rId32">
              <w:r w:rsidRPr="7840BAC2">
                <w:rPr>
                  <w:rStyle w:val="Hyperlink"/>
                  <w:color w:val="5E5E5E"/>
                  <w:sz w:val="22"/>
                  <w:szCs w:val="22"/>
                  <w:lang w:val="en"/>
                </w:rPr>
                <w:t>Getting into the Routine</w:t>
              </w:r>
            </w:hyperlink>
          </w:p>
        </w:tc>
        <w:tc>
          <w:tcPr>
            <w:tcW w:w="2250" w:type="dxa"/>
            <w:tcBorders>
              <w:top w:val="single" w:sz="12" w:space="0" w:color="000000" w:themeColor="text1"/>
              <w:left w:val="single" w:sz="6" w:space="0" w:color="999999"/>
              <w:bottom w:val="single" w:sz="6" w:space="0" w:color="999999"/>
              <w:right w:val="single" w:sz="12" w:space="0" w:color="808080" w:themeColor="background1" w:themeShade="80"/>
            </w:tcBorders>
            <w:tcMar>
              <w:top w:w="90" w:type="dxa"/>
              <w:left w:w="90" w:type="dxa"/>
              <w:bottom w:w="90" w:type="dxa"/>
              <w:right w:w="90" w:type="dxa"/>
            </w:tcMar>
          </w:tcPr>
          <w:p w14:paraId="6D05D046" w14:textId="0B383F0C"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Initial</w:t>
            </w:r>
          </w:p>
          <w:p w14:paraId="763FF448" w14:textId="437C6325"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Midterm</w:t>
            </w:r>
          </w:p>
          <w:p w14:paraId="1351B048" w14:textId="06F8D331"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Final</w:t>
            </w:r>
          </w:p>
        </w:tc>
      </w:tr>
      <w:tr w:rsidR="7840BAC2" w14:paraId="022A81AF" w14:textId="77777777" w:rsidTr="00F62A83">
        <w:trPr>
          <w:trHeight w:val="3690"/>
        </w:trPr>
        <w:tc>
          <w:tcPr>
            <w:tcW w:w="8820" w:type="dxa"/>
            <w:gridSpan w:val="4"/>
            <w:tcBorders>
              <w:top w:val="single" w:sz="6" w:space="0" w:color="999999"/>
              <w:left w:val="single" w:sz="12" w:space="0" w:color="808080" w:themeColor="background1" w:themeShade="80"/>
              <w:bottom w:val="single" w:sz="6" w:space="0" w:color="999999"/>
              <w:right w:val="single" w:sz="6" w:space="0" w:color="C0C0C0"/>
            </w:tcBorders>
            <w:tcMar>
              <w:top w:w="90" w:type="dxa"/>
              <w:left w:w="90" w:type="dxa"/>
              <w:bottom w:w="90" w:type="dxa"/>
              <w:right w:w="90" w:type="dxa"/>
            </w:tcMar>
          </w:tcPr>
          <w:p w14:paraId="39FB678B" w14:textId="4A14D9B2" w:rsidR="7840BAC2" w:rsidRPr="00F62A83" w:rsidRDefault="7840BAC2" w:rsidP="00F62A83">
            <w:pPr>
              <w:pStyle w:val="ListParagraph"/>
              <w:widowControl w:val="0"/>
              <w:numPr>
                <w:ilvl w:val="1"/>
                <w:numId w:val="47"/>
              </w:numPr>
              <w:pBdr>
                <w:top w:val="nil"/>
                <w:left w:val="nil"/>
                <w:bottom w:val="nil"/>
                <w:right w:val="nil"/>
                <w:between w:val="nil"/>
              </w:pBdr>
              <w:spacing w:after="120"/>
              <w:rPr>
                <w:rFonts w:ascii="Calibri" w:eastAsia="Calibri" w:hAnsi="Calibri" w:cs="Calibri"/>
                <w:color w:val="3F3F3F"/>
                <w:sz w:val="32"/>
                <w:szCs w:val="32"/>
              </w:rPr>
            </w:pPr>
            <w:r w:rsidRPr="00F62A83">
              <w:rPr>
                <w:rFonts w:ascii="Calibri" w:eastAsia="Calibri" w:hAnsi="Calibri" w:cs="Calibri"/>
                <w:b/>
                <w:bCs/>
                <w:color w:val="3F3F3F"/>
                <w:sz w:val="32"/>
                <w:szCs w:val="32"/>
                <w:u w:val="single"/>
                <w:lang w:val="en"/>
              </w:rPr>
              <w:lastRenderedPageBreak/>
              <w:t>Conduct play-based assessments with the child</w:t>
            </w:r>
          </w:p>
          <w:p w14:paraId="182A3A9B" w14:textId="27203929" w:rsidR="7840BAC2" w:rsidRDefault="7840BAC2" w:rsidP="7840BAC2">
            <w:pPr>
              <w:widowControl w:val="0"/>
              <w:pBdr>
                <w:top w:val="nil"/>
                <w:left w:val="nil"/>
                <w:bottom w:val="nil"/>
                <w:right w:val="nil"/>
                <w:between w:val="nil"/>
              </w:pBdr>
              <w:spacing w:after="120"/>
              <w:rPr>
                <w:rFonts w:ascii="Calibri" w:eastAsia="Calibri" w:hAnsi="Calibri" w:cs="Calibri"/>
                <w:color w:val="5E5E5E"/>
                <w:sz w:val="22"/>
                <w:szCs w:val="22"/>
              </w:rPr>
            </w:pPr>
            <w:r w:rsidRPr="7840BAC2">
              <w:rPr>
                <w:rFonts w:ascii="Calibri" w:eastAsia="Calibri" w:hAnsi="Calibri" w:cs="Calibri"/>
                <w:color w:val="3F3F3F"/>
                <w:sz w:val="22"/>
                <w:szCs w:val="22"/>
                <w:lang w:val="en"/>
              </w:rPr>
              <w:t xml:space="preserve">Implements informal and formal play-based assessments to learn about the child’s developmental skills and abilities and areas for growth. </w:t>
            </w:r>
            <w:r w:rsidRPr="00F62A83">
              <w:rPr>
                <w:rFonts w:ascii="Calibri" w:eastAsia="Calibri" w:hAnsi="Calibri" w:cs="Calibri"/>
                <w:b/>
                <w:bCs/>
                <w:i/>
                <w:iCs/>
                <w:color w:val="5E5E5E"/>
                <w:sz w:val="22"/>
                <w:szCs w:val="22"/>
                <w:lang w:val="en"/>
              </w:rPr>
              <w:t>ECSE TPE 5.1</w:t>
            </w:r>
          </w:p>
          <w:p w14:paraId="7C7D4A40" w14:textId="40431B5D" w:rsidR="7840BAC2" w:rsidRDefault="7840BAC2" w:rsidP="7840BAC2">
            <w:pPr>
              <w:widowControl w:val="0"/>
              <w:pBdr>
                <w:top w:val="nil"/>
                <w:left w:val="nil"/>
                <w:bottom w:val="nil"/>
                <w:right w:val="nil"/>
                <w:between w:val="nil"/>
              </w:pBdr>
              <w:spacing w:after="120"/>
              <w:rPr>
                <w:rFonts w:ascii="Calibri" w:eastAsia="Calibri" w:hAnsi="Calibri" w:cs="Calibri"/>
                <w:color w:val="3F3F3F"/>
                <w:sz w:val="22"/>
                <w:szCs w:val="22"/>
              </w:rPr>
            </w:pPr>
            <w:r w:rsidRPr="7840BAC2">
              <w:rPr>
                <w:rFonts w:ascii="Calibri" w:eastAsia="Calibri" w:hAnsi="Calibri" w:cs="Calibri"/>
                <w:b/>
                <w:bCs/>
                <w:i/>
                <w:iCs/>
                <w:color w:val="3F3F3F"/>
                <w:sz w:val="22"/>
                <w:szCs w:val="22"/>
              </w:rPr>
              <w:t>Example:</w:t>
            </w:r>
            <w:r w:rsidRPr="7840BAC2">
              <w:rPr>
                <w:rFonts w:ascii="Calibri" w:eastAsia="Calibri" w:hAnsi="Calibri" w:cs="Calibri"/>
                <w:color w:val="3F3F3F"/>
                <w:sz w:val="22"/>
                <w:szCs w:val="22"/>
              </w:rPr>
              <w:t xml:space="preserve"> Emphasis on play-based assessment, parent interviews, professional reports and use of data to determine current developmental skill levels. </w:t>
            </w:r>
          </w:p>
          <w:p w14:paraId="5E4871FD" w14:textId="18F63CF1" w:rsidR="7840BAC2" w:rsidRDefault="7840BAC2" w:rsidP="7840BAC2">
            <w:pPr>
              <w:widowControl w:val="0"/>
              <w:pBdr>
                <w:top w:val="nil"/>
                <w:left w:val="nil"/>
                <w:bottom w:val="nil"/>
                <w:right w:val="nil"/>
                <w:between w:val="nil"/>
              </w:pBdr>
              <w:spacing w:after="120"/>
              <w:rPr>
                <w:rFonts w:ascii="Calibri" w:eastAsia="Calibri" w:hAnsi="Calibri" w:cs="Calibri"/>
                <w:color w:val="3F3F3F"/>
              </w:rPr>
            </w:pPr>
            <w:r w:rsidRPr="7840BAC2">
              <w:rPr>
                <w:rFonts w:ascii="Calibri" w:eastAsia="Calibri" w:hAnsi="Calibri" w:cs="Calibri"/>
                <w:b/>
                <w:bCs/>
                <w:i/>
                <w:iCs/>
                <w:color w:val="3F3F3F"/>
                <w:lang w:val="en"/>
              </w:rPr>
              <w:t>Resource:</w:t>
            </w:r>
            <w:r w:rsidRPr="7840BAC2">
              <w:rPr>
                <w:rFonts w:ascii="Calibri" w:eastAsia="Calibri" w:hAnsi="Calibri" w:cs="Calibri"/>
                <w:color w:val="3F3F3F"/>
                <w:lang w:val="en"/>
              </w:rPr>
              <w:t xml:space="preserve">  </w:t>
            </w:r>
            <w:hyperlink r:id="rId33">
              <w:r w:rsidRPr="7840BAC2">
                <w:rPr>
                  <w:rStyle w:val="Hyperlink"/>
                  <w:color w:val="1155CC"/>
                  <w:lang w:val="en"/>
                </w:rPr>
                <w:t>Zero to Three: Infant &amp; Toddler Development, Screening &amp; Assessments</w:t>
              </w:r>
            </w:hyperlink>
            <w:r w:rsidRPr="7840BAC2">
              <w:rPr>
                <w:rFonts w:ascii="Calibri" w:eastAsia="Calibri" w:hAnsi="Calibri" w:cs="Calibri"/>
                <w:color w:val="3F3F3F"/>
                <w:lang w:val="en"/>
              </w:rPr>
              <w:t xml:space="preserve">; </w:t>
            </w:r>
            <w:hyperlink r:id="rId34">
              <w:r w:rsidRPr="7840BAC2">
                <w:rPr>
                  <w:rStyle w:val="Hyperlink"/>
                  <w:color w:val="1155CC"/>
                  <w:lang w:val="en"/>
                </w:rPr>
                <w:t>Authentic Assessment in EI (Colorado COE)</w:t>
              </w:r>
            </w:hyperlink>
            <w:r w:rsidRPr="7840BAC2">
              <w:rPr>
                <w:rFonts w:ascii="Calibri" w:eastAsia="Calibri" w:hAnsi="Calibri" w:cs="Calibri"/>
                <w:color w:val="3F3F3F"/>
                <w:lang w:val="en"/>
              </w:rPr>
              <w:t xml:space="preserve">; Video </w:t>
            </w:r>
            <w:hyperlink r:id="rId35">
              <w:r w:rsidRPr="7840BAC2">
                <w:rPr>
                  <w:rStyle w:val="Hyperlink"/>
                  <w:color w:val="1155CC"/>
                  <w:lang w:val="en"/>
                </w:rPr>
                <w:t>Play Based Assessments (CalECSE)</w:t>
              </w:r>
            </w:hyperlink>
            <w:r w:rsidRPr="7840BAC2">
              <w:rPr>
                <w:rFonts w:ascii="Calibri" w:eastAsia="Calibri" w:hAnsi="Calibri" w:cs="Calibri"/>
                <w:color w:val="3F3F3F"/>
                <w:lang w:val="en"/>
              </w:rPr>
              <w:t xml:space="preserve">; </w:t>
            </w:r>
            <w:hyperlink r:id="rId36">
              <w:r w:rsidRPr="7840BAC2">
                <w:rPr>
                  <w:rStyle w:val="Hyperlink"/>
                  <w:color w:val="1155CC"/>
                  <w:lang w:val="en"/>
                </w:rPr>
                <w:t>Assessment Practice Guides (ECTA)</w:t>
              </w:r>
            </w:hyperlink>
          </w:p>
        </w:tc>
        <w:tc>
          <w:tcPr>
            <w:tcW w:w="2250" w:type="dxa"/>
            <w:tcBorders>
              <w:top w:val="single" w:sz="6" w:space="0" w:color="999999"/>
              <w:left w:val="nil"/>
              <w:bottom w:val="single" w:sz="6" w:space="0" w:color="999999"/>
              <w:right w:val="single" w:sz="12" w:space="0" w:color="808080" w:themeColor="background1" w:themeShade="80"/>
            </w:tcBorders>
            <w:tcMar>
              <w:top w:w="90" w:type="dxa"/>
              <w:left w:w="90" w:type="dxa"/>
              <w:bottom w:w="90" w:type="dxa"/>
              <w:right w:w="90" w:type="dxa"/>
            </w:tcMar>
          </w:tcPr>
          <w:p w14:paraId="18A50CF5" w14:textId="38C77C18"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 xml:space="preserve"> ___ Initial</w:t>
            </w:r>
          </w:p>
          <w:p w14:paraId="29B07481" w14:textId="3554E037"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Midterm</w:t>
            </w:r>
          </w:p>
          <w:p w14:paraId="36BC7376" w14:textId="2FE4AF2B"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Final</w:t>
            </w:r>
          </w:p>
        </w:tc>
      </w:tr>
      <w:tr w:rsidR="7840BAC2" w14:paraId="7249E2C4" w14:textId="77777777" w:rsidTr="00F62A83">
        <w:trPr>
          <w:trHeight w:val="3510"/>
        </w:trPr>
        <w:tc>
          <w:tcPr>
            <w:tcW w:w="8820" w:type="dxa"/>
            <w:gridSpan w:val="4"/>
            <w:tcBorders>
              <w:top w:val="single" w:sz="6" w:space="0" w:color="999999"/>
              <w:left w:val="single" w:sz="12" w:space="0" w:color="808080" w:themeColor="background1" w:themeShade="80"/>
              <w:bottom w:val="single" w:sz="6" w:space="0" w:color="999999"/>
              <w:right w:val="single" w:sz="6" w:space="0" w:color="C0C0C0"/>
            </w:tcBorders>
            <w:tcMar>
              <w:top w:w="90" w:type="dxa"/>
              <w:left w:w="90" w:type="dxa"/>
              <w:bottom w:w="90" w:type="dxa"/>
              <w:right w:w="90" w:type="dxa"/>
            </w:tcMar>
          </w:tcPr>
          <w:p w14:paraId="354E3147" w14:textId="7FF10E73" w:rsidR="7840BAC2" w:rsidRPr="00F62A83" w:rsidRDefault="7840BAC2" w:rsidP="00F62A83">
            <w:pPr>
              <w:pStyle w:val="ListParagraph"/>
              <w:widowControl w:val="0"/>
              <w:numPr>
                <w:ilvl w:val="1"/>
                <w:numId w:val="47"/>
              </w:numPr>
              <w:pBdr>
                <w:top w:val="nil"/>
                <w:left w:val="nil"/>
                <w:bottom w:val="nil"/>
                <w:right w:val="nil"/>
                <w:between w:val="nil"/>
              </w:pBdr>
              <w:spacing w:after="120"/>
              <w:rPr>
                <w:rFonts w:ascii="Calibri" w:eastAsia="Calibri" w:hAnsi="Calibri" w:cs="Calibri"/>
                <w:color w:val="3F3F3F"/>
                <w:sz w:val="32"/>
                <w:szCs w:val="32"/>
              </w:rPr>
            </w:pPr>
            <w:r w:rsidRPr="00F62A83">
              <w:rPr>
                <w:rFonts w:ascii="Calibri" w:eastAsia="Calibri" w:hAnsi="Calibri" w:cs="Calibri"/>
                <w:b/>
                <w:bCs/>
                <w:color w:val="3F3F3F"/>
                <w:sz w:val="32"/>
                <w:szCs w:val="32"/>
                <w:u w:val="single"/>
                <w:lang w:val="en"/>
              </w:rPr>
              <w:t xml:space="preserve">Engage in the IFSP process  </w:t>
            </w:r>
          </w:p>
          <w:p w14:paraId="1FA1172F" w14:textId="2477180B" w:rsidR="7840BAC2" w:rsidRPr="00F62A83" w:rsidRDefault="7840BAC2" w:rsidP="7840BAC2">
            <w:pPr>
              <w:widowControl w:val="0"/>
              <w:spacing w:line="276" w:lineRule="auto"/>
              <w:rPr>
                <w:rFonts w:ascii="Calibri" w:eastAsia="Calibri" w:hAnsi="Calibri" w:cs="Calibri"/>
                <w:color w:val="5E5E5E"/>
                <w:sz w:val="22"/>
                <w:szCs w:val="22"/>
              </w:rPr>
            </w:pPr>
            <w:r w:rsidRPr="00F62A83">
              <w:rPr>
                <w:rFonts w:ascii="Calibri" w:eastAsia="Calibri" w:hAnsi="Calibri" w:cs="Calibri"/>
                <w:color w:val="5E5E5E"/>
                <w:sz w:val="22"/>
                <w:szCs w:val="22"/>
              </w:rPr>
              <w:t xml:space="preserve">Identifies and practices the required components of the Individualized Family Service Plan (IFSP), including the family’s strengths, family and child outcomes, and services. Recognize the importance of natural environments in learning and development for infants and toddlers. </w:t>
            </w:r>
            <w:r w:rsidRPr="00F62A83">
              <w:rPr>
                <w:rFonts w:ascii="Calibri" w:eastAsia="Calibri" w:hAnsi="Calibri" w:cs="Calibri"/>
                <w:b/>
                <w:bCs/>
                <w:i/>
                <w:iCs/>
                <w:color w:val="5E5E5E"/>
                <w:sz w:val="22"/>
                <w:szCs w:val="22"/>
              </w:rPr>
              <w:t>ECSE TPE 1.5, 4.11, 6.3</w:t>
            </w:r>
          </w:p>
          <w:p w14:paraId="035F1A04" w14:textId="3ACCA952" w:rsidR="7840BAC2" w:rsidRPr="00F62A83" w:rsidRDefault="7840BAC2" w:rsidP="7840BAC2">
            <w:pPr>
              <w:widowControl w:val="0"/>
              <w:spacing w:line="276" w:lineRule="auto"/>
              <w:rPr>
                <w:rFonts w:ascii="Calibri" w:eastAsia="Calibri" w:hAnsi="Calibri" w:cs="Calibri"/>
                <w:color w:val="5E5E5E"/>
                <w:sz w:val="22"/>
                <w:szCs w:val="22"/>
              </w:rPr>
            </w:pPr>
          </w:p>
          <w:p w14:paraId="428C862E" w14:textId="486CE017" w:rsidR="7840BAC2" w:rsidRPr="00F62A83" w:rsidRDefault="7840BAC2" w:rsidP="7840BAC2">
            <w:pPr>
              <w:widowControl w:val="0"/>
              <w:spacing w:line="276" w:lineRule="auto"/>
              <w:rPr>
                <w:rFonts w:ascii="Calibri" w:eastAsia="Calibri" w:hAnsi="Calibri" w:cs="Calibri"/>
                <w:color w:val="5E5E5E"/>
                <w:sz w:val="22"/>
                <w:szCs w:val="22"/>
              </w:rPr>
            </w:pPr>
            <w:r w:rsidRPr="00F62A83">
              <w:rPr>
                <w:rFonts w:ascii="Calibri" w:eastAsia="Calibri" w:hAnsi="Calibri" w:cs="Calibri"/>
                <w:b/>
                <w:bCs/>
                <w:i/>
                <w:iCs/>
                <w:color w:val="5E5E5E"/>
                <w:sz w:val="22"/>
                <w:szCs w:val="22"/>
              </w:rPr>
              <w:t>Example:</w:t>
            </w:r>
            <w:r w:rsidRPr="00F62A83">
              <w:rPr>
                <w:rFonts w:ascii="Calibri" w:eastAsia="Calibri" w:hAnsi="Calibri" w:cs="Calibri"/>
                <w:color w:val="5E5E5E"/>
                <w:sz w:val="22"/>
                <w:szCs w:val="22"/>
              </w:rPr>
              <w:t xml:space="preserve"> Emphasis on IFSP development that is family-driven and routines-based. The candidate should observe/practice collaborative family outcome statements/goals.</w:t>
            </w:r>
          </w:p>
          <w:p w14:paraId="6CE766ED" w14:textId="7B6C7EF5" w:rsidR="7840BAC2" w:rsidRPr="00F62A83" w:rsidRDefault="7840BAC2" w:rsidP="7840BAC2">
            <w:pPr>
              <w:widowControl w:val="0"/>
              <w:spacing w:line="276" w:lineRule="auto"/>
              <w:rPr>
                <w:rFonts w:ascii="Calibri" w:eastAsia="Calibri" w:hAnsi="Calibri" w:cs="Calibri"/>
                <w:color w:val="5E5E5E"/>
                <w:sz w:val="22"/>
                <w:szCs w:val="22"/>
              </w:rPr>
            </w:pPr>
          </w:p>
          <w:p w14:paraId="3A406D27" w14:textId="16AFD32A" w:rsidR="7840BAC2" w:rsidRPr="00F62A83" w:rsidRDefault="7840BAC2" w:rsidP="7840BAC2">
            <w:pPr>
              <w:widowControl w:val="0"/>
              <w:spacing w:line="276" w:lineRule="auto"/>
              <w:rPr>
                <w:rFonts w:ascii="Calibri" w:eastAsia="Calibri" w:hAnsi="Calibri" w:cs="Calibri"/>
                <w:color w:val="5E5E5E"/>
                <w:sz w:val="22"/>
                <w:szCs w:val="22"/>
              </w:rPr>
            </w:pPr>
            <w:r w:rsidRPr="00F62A83">
              <w:rPr>
                <w:rFonts w:ascii="Calibri" w:eastAsia="Calibri" w:hAnsi="Calibri" w:cs="Calibri"/>
                <w:b/>
                <w:bCs/>
                <w:i/>
                <w:iCs/>
                <w:color w:val="5E5E5E"/>
                <w:sz w:val="22"/>
                <w:szCs w:val="22"/>
                <w:lang w:val="en"/>
              </w:rPr>
              <w:t xml:space="preserve">Resource: </w:t>
            </w:r>
            <w:hyperlink r:id="rId37">
              <w:r w:rsidRPr="00F62A83">
                <w:rPr>
                  <w:rStyle w:val="Hyperlink"/>
                  <w:color w:val="5E5E5E"/>
                  <w:sz w:val="22"/>
                  <w:szCs w:val="22"/>
                  <w:lang w:val="en"/>
                </w:rPr>
                <w:t>Resources for Early Start Personnel</w:t>
              </w:r>
            </w:hyperlink>
            <w:r w:rsidRPr="00F62A83">
              <w:rPr>
                <w:rFonts w:ascii="Calibri" w:eastAsia="Calibri" w:hAnsi="Calibri" w:cs="Calibri"/>
                <w:color w:val="5E5E5E"/>
                <w:sz w:val="22"/>
                <w:szCs w:val="22"/>
                <w:lang w:val="en"/>
              </w:rPr>
              <w:t xml:space="preserve"> by CA Early Start Neighborhood; </w:t>
            </w:r>
            <w:hyperlink r:id="rId38">
              <w:r w:rsidRPr="00F62A83">
                <w:rPr>
                  <w:rStyle w:val="Hyperlink"/>
                  <w:color w:val="5E5E5E"/>
                  <w:sz w:val="22"/>
                  <w:szCs w:val="22"/>
                  <w:lang w:val="en"/>
                </w:rPr>
                <w:t>IFSP (ECTA)</w:t>
              </w:r>
            </w:hyperlink>
          </w:p>
        </w:tc>
        <w:tc>
          <w:tcPr>
            <w:tcW w:w="2250" w:type="dxa"/>
            <w:tcBorders>
              <w:top w:val="single" w:sz="6" w:space="0" w:color="999999"/>
              <w:left w:val="nil"/>
              <w:bottom w:val="single" w:sz="6" w:space="0" w:color="999999"/>
              <w:right w:val="single" w:sz="12" w:space="0" w:color="808080" w:themeColor="background1" w:themeShade="80"/>
            </w:tcBorders>
            <w:tcMar>
              <w:top w:w="90" w:type="dxa"/>
              <w:left w:w="90" w:type="dxa"/>
              <w:bottom w:w="90" w:type="dxa"/>
              <w:right w:w="90" w:type="dxa"/>
            </w:tcMar>
          </w:tcPr>
          <w:p w14:paraId="5154BE20" w14:textId="2502429C"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Initial</w:t>
            </w:r>
          </w:p>
          <w:p w14:paraId="3A4363E3" w14:textId="7A69C1FF"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Midterm</w:t>
            </w:r>
          </w:p>
          <w:p w14:paraId="12B82440" w14:textId="1C38FECC"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Final</w:t>
            </w:r>
          </w:p>
        </w:tc>
      </w:tr>
      <w:tr w:rsidR="7840BAC2" w14:paraId="61B2C073" w14:textId="77777777" w:rsidTr="00F62A83">
        <w:trPr>
          <w:trHeight w:val="4200"/>
        </w:trPr>
        <w:tc>
          <w:tcPr>
            <w:tcW w:w="8820" w:type="dxa"/>
            <w:gridSpan w:val="4"/>
            <w:tcBorders>
              <w:top w:val="single" w:sz="6" w:space="0" w:color="999999"/>
              <w:left w:val="single" w:sz="12" w:space="0" w:color="808080" w:themeColor="background1" w:themeShade="80"/>
              <w:bottom w:val="single" w:sz="12" w:space="0" w:color="000000" w:themeColor="text1"/>
              <w:right w:val="single" w:sz="6" w:space="0" w:color="C0C0C0"/>
            </w:tcBorders>
            <w:tcMar>
              <w:top w:w="90" w:type="dxa"/>
              <w:left w:w="90" w:type="dxa"/>
              <w:bottom w:w="90" w:type="dxa"/>
              <w:right w:w="90" w:type="dxa"/>
            </w:tcMar>
          </w:tcPr>
          <w:p w14:paraId="231DA212" w14:textId="1034D863" w:rsidR="7840BAC2" w:rsidRPr="00F62A83" w:rsidRDefault="7840BAC2" w:rsidP="00F62A83">
            <w:pPr>
              <w:pStyle w:val="ListParagraph"/>
              <w:widowControl w:val="0"/>
              <w:numPr>
                <w:ilvl w:val="1"/>
                <w:numId w:val="47"/>
              </w:numPr>
              <w:pBdr>
                <w:top w:val="nil"/>
                <w:left w:val="nil"/>
                <w:bottom w:val="nil"/>
                <w:right w:val="nil"/>
                <w:between w:val="nil"/>
              </w:pBdr>
              <w:spacing w:after="120"/>
              <w:rPr>
                <w:rFonts w:ascii="Calibri" w:eastAsia="Calibri" w:hAnsi="Calibri" w:cs="Calibri"/>
                <w:color w:val="3F3F3F"/>
                <w:sz w:val="32"/>
                <w:szCs w:val="32"/>
              </w:rPr>
            </w:pPr>
            <w:r w:rsidRPr="00F62A83">
              <w:rPr>
                <w:rFonts w:ascii="Calibri" w:eastAsia="Calibri" w:hAnsi="Calibri" w:cs="Calibri"/>
                <w:b/>
                <w:bCs/>
                <w:color w:val="3F3F3F"/>
                <w:sz w:val="32"/>
                <w:szCs w:val="32"/>
                <w:u w:val="single"/>
                <w:lang w:val="en"/>
              </w:rPr>
              <w:t>Support the transition process</w:t>
            </w:r>
          </w:p>
          <w:p w14:paraId="24C40AB2" w14:textId="3ABF4CE0" w:rsidR="7840BAC2" w:rsidRPr="00F62A83" w:rsidRDefault="7840BAC2" w:rsidP="7840BAC2">
            <w:pPr>
              <w:widowControl w:val="0"/>
              <w:pBdr>
                <w:top w:val="nil"/>
                <w:left w:val="nil"/>
                <w:bottom w:val="nil"/>
                <w:right w:val="nil"/>
                <w:between w:val="nil"/>
              </w:pBdr>
              <w:spacing w:after="120"/>
              <w:rPr>
                <w:rFonts w:ascii="Calibri" w:eastAsia="Calibri" w:hAnsi="Calibri" w:cs="Calibri"/>
                <w:color w:val="5E5E5E"/>
                <w:sz w:val="22"/>
                <w:szCs w:val="22"/>
              </w:rPr>
            </w:pPr>
            <w:r w:rsidRPr="00F62A83">
              <w:rPr>
                <w:rFonts w:ascii="Calibri" w:eastAsia="Calibri" w:hAnsi="Calibri" w:cs="Calibri"/>
                <w:color w:val="5E5E5E"/>
                <w:sz w:val="22"/>
                <w:szCs w:val="22"/>
                <w:lang w:val="en"/>
              </w:rPr>
              <w:t xml:space="preserve">Understands and practices the process to support families with toddlers transitioning from Part C to Part B services. Practice can be with the mentor or family, depending on experience. </w:t>
            </w:r>
            <w:r w:rsidRPr="00F62A83">
              <w:rPr>
                <w:rFonts w:ascii="Calibri" w:eastAsia="Calibri" w:hAnsi="Calibri" w:cs="Calibri"/>
                <w:b/>
                <w:bCs/>
                <w:i/>
                <w:iCs/>
                <w:color w:val="5E5E5E"/>
                <w:sz w:val="22"/>
                <w:szCs w:val="22"/>
                <w:lang w:val="en"/>
              </w:rPr>
              <w:t>ECSE TPE 6.8</w:t>
            </w:r>
            <w:r w:rsidRPr="00F62A83">
              <w:rPr>
                <w:rFonts w:ascii="Calibri" w:eastAsia="Calibri" w:hAnsi="Calibri" w:cs="Calibri"/>
                <w:b/>
                <w:bCs/>
                <w:color w:val="5E5E5E"/>
                <w:sz w:val="22"/>
                <w:szCs w:val="22"/>
                <w:lang w:val="en"/>
              </w:rPr>
              <w:t xml:space="preserve"> </w:t>
            </w:r>
          </w:p>
          <w:p w14:paraId="58FF641E" w14:textId="51425D0B" w:rsidR="7840BAC2" w:rsidRPr="00F62A83" w:rsidRDefault="7840BAC2" w:rsidP="7840BAC2">
            <w:pPr>
              <w:widowControl w:val="0"/>
              <w:pBdr>
                <w:top w:val="nil"/>
                <w:left w:val="nil"/>
                <w:bottom w:val="nil"/>
                <w:right w:val="nil"/>
                <w:between w:val="nil"/>
              </w:pBdr>
              <w:spacing w:after="120"/>
              <w:rPr>
                <w:rFonts w:ascii="Calibri" w:eastAsia="Calibri" w:hAnsi="Calibri" w:cs="Calibri"/>
                <w:color w:val="5E5E5E"/>
                <w:sz w:val="22"/>
                <w:szCs w:val="22"/>
              </w:rPr>
            </w:pPr>
            <w:r w:rsidRPr="00F62A83">
              <w:rPr>
                <w:rFonts w:ascii="Calibri" w:eastAsia="Calibri" w:hAnsi="Calibri" w:cs="Calibri"/>
                <w:b/>
                <w:bCs/>
                <w:i/>
                <w:iCs/>
                <w:color w:val="5E5E5E"/>
                <w:sz w:val="22"/>
                <w:szCs w:val="22"/>
                <w:lang w:val="en"/>
              </w:rPr>
              <w:t>Example:</w:t>
            </w:r>
            <w:r w:rsidRPr="00F62A83">
              <w:rPr>
                <w:rFonts w:ascii="Calibri" w:eastAsia="Calibri" w:hAnsi="Calibri" w:cs="Calibri"/>
                <w:color w:val="5E5E5E"/>
                <w:sz w:val="22"/>
                <w:szCs w:val="22"/>
                <w:lang w:val="en"/>
              </w:rPr>
              <w:t xml:space="preserve"> Understands the components of the process and responsibilities of transition from Part C to Part B services (i.e. Transition IFSP meeting (TPC/TPM), parents/caregiver responsibility to sign an Assessment Plan, and local school district Part B to schedule assessment and IEP eligibility meetings, etc.). Demonstrates the ability to coach the family through the transition process (EX: </w:t>
            </w:r>
            <w:proofErr w:type="gramStart"/>
            <w:r w:rsidRPr="00F62A83">
              <w:rPr>
                <w:rFonts w:ascii="Calibri" w:eastAsia="Calibri" w:hAnsi="Calibri" w:cs="Calibri"/>
                <w:color w:val="5E5E5E"/>
                <w:sz w:val="22"/>
                <w:szCs w:val="22"/>
                <w:lang w:val="en"/>
              </w:rPr>
              <w:t>by  providing</w:t>
            </w:r>
            <w:proofErr w:type="gramEnd"/>
            <w:r w:rsidRPr="00F62A83">
              <w:rPr>
                <w:rFonts w:ascii="Calibri" w:eastAsia="Calibri" w:hAnsi="Calibri" w:cs="Calibri"/>
                <w:color w:val="5E5E5E"/>
                <w:sz w:val="22"/>
                <w:szCs w:val="22"/>
                <w:lang w:val="en"/>
              </w:rPr>
              <w:t xml:space="preserve"> the family with information about the transition through discussion, handouts, or videos based on the family’s preference) as well as knowledge of the local family resource center events and information related to transition.</w:t>
            </w:r>
          </w:p>
          <w:p w14:paraId="5292B766" w14:textId="42D9718F" w:rsidR="7840BAC2" w:rsidRPr="00F62A83" w:rsidRDefault="7840BAC2" w:rsidP="7840BAC2">
            <w:pPr>
              <w:widowControl w:val="0"/>
              <w:pBdr>
                <w:top w:val="nil"/>
                <w:left w:val="nil"/>
                <w:bottom w:val="nil"/>
                <w:right w:val="nil"/>
                <w:between w:val="nil"/>
              </w:pBdr>
              <w:spacing w:after="120"/>
              <w:rPr>
                <w:rFonts w:ascii="Calibri" w:eastAsia="Calibri" w:hAnsi="Calibri" w:cs="Calibri"/>
                <w:color w:val="5E5E5E"/>
                <w:sz w:val="22"/>
                <w:szCs w:val="22"/>
              </w:rPr>
            </w:pPr>
            <w:r w:rsidRPr="00F62A83">
              <w:rPr>
                <w:rFonts w:ascii="Calibri" w:eastAsia="Calibri" w:hAnsi="Calibri" w:cs="Calibri"/>
                <w:color w:val="5E5E5E"/>
                <w:sz w:val="22"/>
                <w:szCs w:val="22"/>
                <w:lang w:val="en"/>
              </w:rPr>
              <w:t xml:space="preserve">Resource: </w:t>
            </w:r>
            <w:hyperlink r:id="rId39">
              <w:r w:rsidRPr="00F62A83">
                <w:rPr>
                  <w:rStyle w:val="Hyperlink"/>
                  <w:color w:val="5E5E5E"/>
                  <w:sz w:val="22"/>
                  <w:szCs w:val="22"/>
                  <w:lang w:val="en"/>
                </w:rPr>
                <w:t>Effective Early Childhood Transition by DDS</w:t>
              </w:r>
            </w:hyperlink>
            <w:hyperlink r:id="rId40">
              <w:r w:rsidRPr="00F62A83">
                <w:rPr>
                  <w:rStyle w:val="Hyperlink"/>
                  <w:color w:val="5E5E5E"/>
                  <w:sz w:val="22"/>
                  <w:szCs w:val="22"/>
                  <w:lang w:val="en"/>
                </w:rPr>
                <w:t>ECTA  ; Transition Practice Improvement Tools</w:t>
              </w:r>
            </w:hyperlink>
            <w:r w:rsidRPr="00F62A83">
              <w:rPr>
                <w:rFonts w:ascii="Calibri" w:eastAsia="Calibri" w:hAnsi="Calibri" w:cs="Calibri"/>
                <w:color w:val="5E5E5E"/>
                <w:sz w:val="22"/>
                <w:szCs w:val="22"/>
                <w:lang w:val="en"/>
              </w:rPr>
              <w:t xml:space="preserve">; </w:t>
            </w:r>
            <w:hyperlink r:id="rId41">
              <w:r w:rsidRPr="00F62A83">
                <w:rPr>
                  <w:rStyle w:val="Hyperlink"/>
                  <w:color w:val="5E5E5E"/>
                  <w:sz w:val="22"/>
                  <w:szCs w:val="22"/>
                  <w:lang w:val="en"/>
                </w:rPr>
                <w:t>Effective Early Childhood Transitions</w:t>
              </w:r>
            </w:hyperlink>
            <w:r w:rsidRPr="00F62A83">
              <w:rPr>
                <w:rFonts w:ascii="Calibri" w:eastAsia="Calibri" w:hAnsi="Calibri" w:cs="Calibri"/>
                <w:color w:val="5E5E5E"/>
                <w:sz w:val="22"/>
                <w:szCs w:val="22"/>
                <w:lang w:val="en"/>
              </w:rPr>
              <w:t xml:space="preserve">; </w:t>
            </w:r>
            <w:hyperlink r:id="rId42">
              <w:r w:rsidRPr="00F62A83">
                <w:rPr>
                  <w:rStyle w:val="Hyperlink"/>
                  <w:color w:val="5E5E5E"/>
                  <w:sz w:val="22"/>
                  <w:szCs w:val="22"/>
                  <w:lang w:val="en"/>
                </w:rPr>
                <w:t>CalECSE Tools to support Transitions Part C to Part B</w:t>
              </w:r>
            </w:hyperlink>
            <w:r w:rsidRPr="00F62A83">
              <w:rPr>
                <w:rFonts w:ascii="Calibri" w:eastAsia="Calibri" w:hAnsi="Calibri" w:cs="Calibri"/>
                <w:color w:val="5E5E5E"/>
                <w:sz w:val="22"/>
                <w:szCs w:val="22"/>
                <w:lang w:val="en"/>
              </w:rPr>
              <w:t xml:space="preserve"> </w:t>
            </w:r>
          </w:p>
        </w:tc>
        <w:tc>
          <w:tcPr>
            <w:tcW w:w="2250" w:type="dxa"/>
            <w:tcBorders>
              <w:top w:val="single" w:sz="6" w:space="0" w:color="999999"/>
              <w:left w:val="nil"/>
              <w:bottom w:val="single" w:sz="12" w:space="0" w:color="000000" w:themeColor="text1"/>
              <w:right w:val="single" w:sz="12" w:space="0" w:color="808080" w:themeColor="background1" w:themeShade="80"/>
            </w:tcBorders>
            <w:tcMar>
              <w:top w:w="90" w:type="dxa"/>
              <w:left w:w="90" w:type="dxa"/>
              <w:bottom w:w="90" w:type="dxa"/>
              <w:right w:w="90" w:type="dxa"/>
            </w:tcMar>
          </w:tcPr>
          <w:p w14:paraId="38F17BF3" w14:textId="5EC2C0F4"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Initial</w:t>
            </w:r>
          </w:p>
          <w:p w14:paraId="78B0140F" w14:textId="27CDA137"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Midterm</w:t>
            </w:r>
          </w:p>
          <w:p w14:paraId="72479073" w14:textId="7E76D0B2"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Final</w:t>
            </w:r>
          </w:p>
        </w:tc>
      </w:tr>
    </w:tbl>
    <w:p w14:paraId="580AEB96" w14:textId="3E9151F0" w:rsidR="7840BAC2" w:rsidRDefault="7840BAC2" w:rsidP="7840BAC2">
      <w:pPr>
        <w:widowControl w:val="0"/>
        <w:spacing w:line="276" w:lineRule="auto"/>
        <w:rPr>
          <w:rFonts w:ascii="Calibri" w:eastAsia="Calibri" w:hAnsi="Calibri" w:cs="Calibri"/>
          <w:color w:val="3F3F3F"/>
          <w:sz w:val="22"/>
          <w:szCs w:val="22"/>
        </w:rPr>
      </w:pPr>
    </w:p>
    <w:p w14:paraId="37285C78" w14:textId="4BFF337C" w:rsidR="7840BAC2" w:rsidRDefault="7840BAC2" w:rsidP="7840BAC2">
      <w:pPr>
        <w:widowControl w:val="0"/>
        <w:spacing w:line="276" w:lineRule="auto"/>
        <w:rPr>
          <w:rFonts w:ascii="Calibri" w:eastAsia="Calibri" w:hAnsi="Calibri" w:cs="Calibri"/>
          <w:color w:val="3F3F3F"/>
          <w:sz w:val="22"/>
          <w:szCs w:val="22"/>
        </w:rPr>
      </w:pPr>
    </w:p>
    <w:tbl>
      <w:tblPr>
        <w:tblStyle w:val="TableGrid"/>
        <w:tblW w:w="10950" w:type="dxa"/>
        <w:tblInd w:w="-435"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992"/>
        <w:gridCol w:w="1979"/>
        <w:gridCol w:w="1945"/>
        <w:gridCol w:w="2964"/>
        <w:gridCol w:w="2070"/>
      </w:tblGrid>
      <w:tr w:rsidR="7840BAC2" w14:paraId="15E6E788" w14:textId="77777777" w:rsidTr="00F62A83">
        <w:trPr>
          <w:trHeight w:val="1500"/>
        </w:trPr>
        <w:tc>
          <w:tcPr>
            <w:tcW w:w="10950" w:type="dxa"/>
            <w:gridSpan w:val="5"/>
            <w:tcBorders>
              <w:top w:val="single" w:sz="6" w:space="0" w:color="000000" w:themeColor="text1"/>
              <w:left w:val="single" w:sz="12" w:space="0" w:color="808080" w:themeColor="background1" w:themeShade="80"/>
              <w:bottom w:val="single" w:sz="6" w:space="0" w:color="000000" w:themeColor="text1"/>
              <w:right w:val="single" w:sz="12" w:space="0" w:color="808080" w:themeColor="background1" w:themeShade="80"/>
            </w:tcBorders>
            <w:shd w:val="clear" w:color="auto" w:fill="FFCCA6"/>
            <w:tcMar>
              <w:top w:w="90" w:type="dxa"/>
              <w:left w:w="90" w:type="dxa"/>
              <w:bottom w:w="90" w:type="dxa"/>
              <w:right w:w="90" w:type="dxa"/>
            </w:tcMar>
          </w:tcPr>
          <w:p w14:paraId="57E91495" w14:textId="64E4CC22" w:rsidR="7840BAC2" w:rsidRDefault="7840BAC2" w:rsidP="7840BAC2">
            <w:pPr>
              <w:widowControl w:val="0"/>
              <w:spacing w:after="120"/>
              <w:rPr>
                <w:rFonts w:ascii="Calibri" w:eastAsia="Calibri" w:hAnsi="Calibri" w:cs="Calibri"/>
                <w:color w:val="3F3F3F"/>
                <w:sz w:val="32"/>
                <w:szCs w:val="32"/>
              </w:rPr>
            </w:pPr>
            <w:r w:rsidRPr="7840BAC2">
              <w:rPr>
                <w:rFonts w:ascii="Calibri" w:eastAsia="Calibri" w:hAnsi="Calibri" w:cs="Calibri"/>
                <w:b/>
                <w:bCs/>
                <w:color w:val="3F3F3F"/>
                <w:sz w:val="32"/>
                <w:szCs w:val="32"/>
                <w:lang w:val="en"/>
              </w:rPr>
              <w:lastRenderedPageBreak/>
              <w:t>Infant/Toddler Practice 4: Family-Centered, Routines-Based Coaching</w:t>
            </w:r>
          </w:p>
          <w:p w14:paraId="69A397FD" w14:textId="05D5D898" w:rsidR="7840BAC2" w:rsidRDefault="7840BAC2" w:rsidP="7840BAC2">
            <w:pPr>
              <w:widowControl w:val="0"/>
              <w:spacing w:after="120"/>
              <w:rPr>
                <w:rFonts w:ascii="Calibri" w:eastAsia="Calibri" w:hAnsi="Calibri" w:cs="Calibri"/>
                <w:color w:val="001D35"/>
              </w:rPr>
            </w:pPr>
            <w:r w:rsidRPr="7840BAC2">
              <w:rPr>
                <w:rFonts w:ascii="Calibri" w:eastAsia="Calibri" w:hAnsi="Calibri" w:cs="Calibri"/>
                <w:color w:val="001D35"/>
                <w:lang w:val="en"/>
              </w:rPr>
              <w:t>Engaging in caregiver coaching that supports child development by empowering caregivers to embed learning opportunities into daily, natural routines (like mealtime, bath time, or play).</w:t>
            </w:r>
          </w:p>
          <w:p w14:paraId="3F5CD689" w14:textId="38D066A5" w:rsidR="7840BAC2" w:rsidRDefault="7840BAC2" w:rsidP="7840BAC2">
            <w:pPr>
              <w:widowControl w:val="0"/>
              <w:spacing w:after="120"/>
              <w:rPr>
                <w:rFonts w:ascii="Calibri" w:eastAsia="Calibri" w:hAnsi="Calibri" w:cs="Calibri"/>
              </w:rPr>
            </w:pPr>
            <w:r w:rsidRPr="7840BAC2">
              <w:rPr>
                <w:rFonts w:ascii="Calibri" w:eastAsia="Calibri" w:hAnsi="Calibri" w:cs="Calibri"/>
                <w:lang w:val="en"/>
              </w:rPr>
              <w:t xml:space="preserve">Resource: </w:t>
            </w:r>
            <w:hyperlink r:id="rId43">
              <w:r w:rsidRPr="7840BAC2">
                <w:rPr>
                  <w:rStyle w:val="Hyperlink"/>
                  <w:color w:val="1155CC"/>
                  <w:lang w:val="en"/>
                </w:rPr>
                <w:t>Family Guided Routines Based Intervention Coaching Skill Indicator Checklist</w:t>
              </w:r>
            </w:hyperlink>
          </w:p>
        </w:tc>
      </w:tr>
      <w:tr w:rsidR="7840BAC2" w14:paraId="416E203F" w14:textId="77777777" w:rsidTr="00F62A83">
        <w:trPr>
          <w:trHeight w:val="300"/>
        </w:trPr>
        <w:tc>
          <w:tcPr>
            <w:tcW w:w="1992" w:type="dxa"/>
            <w:tcBorders>
              <w:top w:val="single" w:sz="6" w:space="0" w:color="000000" w:themeColor="text1"/>
              <w:left w:val="single" w:sz="12" w:space="0" w:color="808080" w:themeColor="background1" w:themeShade="80"/>
              <w:bottom w:val="single" w:sz="12" w:space="0" w:color="000000" w:themeColor="text1"/>
              <w:right w:val="single" w:sz="12" w:space="0" w:color="808080" w:themeColor="background1" w:themeShade="80"/>
            </w:tcBorders>
            <w:shd w:val="clear" w:color="auto" w:fill="D9D9D9" w:themeFill="background1" w:themeFillShade="D9"/>
            <w:tcMar>
              <w:top w:w="90" w:type="dxa"/>
              <w:left w:w="90" w:type="dxa"/>
              <w:bottom w:w="90" w:type="dxa"/>
              <w:right w:w="90" w:type="dxa"/>
            </w:tcMar>
          </w:tcPr>
          <w:p w14:paraId="53299BDC" w14:textId="0F422407"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(1) Observing</w:t>
            </w:r>
          </w:p>
          <w:p w14:paraId="4DD6026A" w14:textId="7D873A17"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i/>
                <w:iCs/>
                <w:color w:val="3F3F3F"/>
                <w:sz w:val="20"/>
                <w:szCs w:val="20"/>
                <w:lang w:val="en"/>
              </w:rPr>
              <w:t>Observes the work of other teachers.</w:t>
            </w:r>
          </w:p>
        </w:tc>
        <w:tc>
          <w:tcPr>
            <w:tcW w:w="1979"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D9D9D9" w:themeFill="background1" w:themeFillShade="D9"/>
            <w:tcMar>
              <w:top w:w="90" w:type="dxa"/>
              <w:left w:w="90" w:type="dxa"/>
              <w:bottom w:w="90" w:type="dxa"/>
              <w:right w:w="90" w:type="dxa"/>
            </w:tcMar>
          </w:tcPr>
          <w:p w14:paraId="3673EA6F" w14:textId="11FF7FED"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 xml:space="preserve">(2)   Exploring  </w:t>
            </w:r>
          </w:p>
          <w:p w14:paraId="7377A693" w14:textId="0766F42D"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i/>
                <w:iCs/>
                <w:color w:val="3F3F3F"/>
                <w:sz w:val="20"/>
                <w:szCs w:val="20"/>
                <w:lang w:val="en"/>
              </w:rPr>
              <w:t>Reflects upon the impact of the practice on families and children.</w:t>
            </w:r>
          </w:p>
        </w:tc>
        <w:tc>
          <w:tcPr>
            <w:tcW w:w="1945"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D9D9D9" w:themeFill="background1" w:themeFillShade="D9"/>
            <w:tcMar>
              <w:top w:w="90" w:type="dxa"/>
              <w:left w:w="90" w:type="dxa"/>
              <w:bottom w:w="90" w:type="dxa"/>
              <w:right w:w="90" w:type="dxa"/>
            </w:tcMar>
          </w:tcPr>
          <w:p w14:paraId="6F65E3FB" w14:textId="026BAD3E"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 xml:space="preserve">(3) Building </w:t>
            </w:r>
          </w:p>
          <w:p w14:paraId="36E2B0F8" w14:textId="7EB035E2"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i/>
                <w:iCs/>
                <w:color w:val="3F3F3F"/>
                <w:sz w:val="20"/>
                <w:szCs w:val="20"/>
                <w:lang w:val="en"/>
              </w:rPr>
              <w:t>Shares in the planning and implementation of the practice.</w:t>
            </w:r>
            <w:r w:rsidRPr="7840BAC2">
              <w:rPr>
                <w:rFonts w:ascii="Calibri" w:eastAsia="Calibri" w:hAnsi="Calibri" w:cs="Calibri"/>
                <w:b/>
                <w:bCs/>
                <w:color w:val="3F3F3F"/>
                <w:sz w:val="20"/>
                <w:szCs w:val="20"/>
                <w:lang w:val="en"/>
              </w:rPr>
              <w:t xml:space="preserve"> </w:t>
            </w:r>
          </w:p>
        </w:tc>
        <w:tc>
          <w:tcPr>
            <w:tcW w:w="2964"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D9D9D9" w:themeFill="background1" w:themeFillShade="D9"/>
            <w:tcMar>
              <w:top w:w="90" w:type="dxa"/>
              <w:left w:w="90" w:type="dxa"/>
              <w:bottom w:w="90" w:type="dxa"/>
              <w:right w:w="90" w:type="dxa"/>
            </w:tcMar>
          </w:tcPr>
          <w:p w14:paraId="740732A5" w14:textId="67FA261E"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 xml:space="preserve">(4) Leading </w:t>
            </w:r>
          </w:p>
          <w:p w14:paraId="1EF38DA4" w14:textId="649DAB27"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i/>
                <w:iCs/>
                <w:color w:val="3F3F3F"/>
                <w:sz w:val="20"/>
                <w:szCs w:val="20"/>
                <w:lang w:val="en"/>
              </w:rPr>
              <w:t xml:space="preserve">Takes the lead and/or consistently implements the practice. </w:t>
            </w:r>
          </w:p>
        </w:tc>
        <w:tc>
          <w:tcPr>
            <w:tcW w:w="2070" w:type="dxa"/>
            <w:tcBorders>
              <w:top w:val="nil"/>
              <w:left w:val="single" w:sz="12" w:space="0" w:color="808080" w:themeColor="background1" w:themeShade="80"/>
              <w:bottom w:val="single" w:sz="12" w:space="0" w:color="000000" w:themeColor="text1"/>
              <w:right w:val="single" w:sz="12" w:space="0" w:color="808080" w:themeColor="background1" w:themeShade="80"/>
            </w:tcBorders>
            <w:shd w:val="clear" w:color="auto" w:fill="D9D9D9" w:themeFill="background1" w:themeFillShade="D9"/>
            <w:tcMar>
              <w:top w:w="90" w:type="dxa"/>
              <w:left w:w="90" w:type="dxa"/>
              <w:bottom w:w="90" w:type="dxa"/>
              <w:right w:w="90" w:type="dxa"/>
            </w:tcMar>
          </w:tcPr>
          <w:p w14:paraId="590BEC38" w14:textId="60A28702"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b/>
                <w:bCs/>
                <w:color w:val="3F3F3F"/>
                <w:sz w:val="20"/>
                <w:szCs w:val="20"/>
                <w:lang w:val="en"/>
              </w:rPr>
              <w:t>(5) Integrating</w:t>
            </w:r>
          </w:p>
          <w:p w14:paraId="5EAF6E6B" w14:textId="33B67300" w:rsidR="7840BAC2" w:rsidRDefault="7840BAC2" w:rsidP="7840BAC2">
            <w:pPr>
              <w:widowControl w:val="0"/>
              <w:rPr>
                <w:rFonts w:ascii="Calibri" w:eastAsia="Calibri" w:hAnsi="Calibri" w:cs="Calibri"/>
                <w:color w:val="3F3F3F"/>
                <w:sz w:val="20"/>
                <w:szCs w:val="20"/>
              </w:rPr>
            </w:pPr>
            <w:r w:rsidRPr="7840BAC2">
              <w:rPr>
                <w:rFonts w:ascii="Calibri" w:eastAsia="Calibri" w:hAnsi="Calibri" w:cs="Calibri"/>
                <w:i/>
                <w:iCs/>
                <w:color w:val="3F3F3F"/>
                <w:sz w:val="20"/>
                <w:szCs w:val="20"/>
              </w:rPr>
              <w:t>Teaches and/or guides others in considering and implementing the practice.</w:t>
            </w:r>
          </w:p>
        </w:tc>
      </w:tr>
      <w:tr w:rsidR="7840BAC2" w14:paraId="53AAC60E" w14:textId="77777777" w:rsidTr="00F62A83">
        <w:trPr>
          <w:trHeight w:val="300"/>
        </w:trPr>
        <w:tc>
          <w:tcPr>
            <w:tcW w:w="8880" w:type="dxa"/>
            <w:gridSpan w:val="4"/>
            <w:tcBorders>
              <w:top w:val="single" w:sz="12" w:space="0" w:color="000000" w:themeColor="text1"/>
              <w:left w:val="single" w:sz="12" w:space="0" w:color="808080" w:themeColor="background1" w:themeShade="80"/>
              <w:bottom w:val="single" w:sz="6" w:space="0" w:color="999999"/>
              <w:right w:val="single" w:sz="12" w:space="0" w:color="808080" w:themeColor="background1" w:themeShade="80"/>
            </w:tcBorders>
            <w:tcMar>
              <w:top w:w="90" w:type="dxa"/>
              <w:left w:w="90" w:type="dxa"/>
              <w:bottom w:w="90" w:type="dxa"/>
              <w:right w:w="90" w:type="dxa"/>
            </w:tcMar>
          </w:tcPr>
          <w:p w14:paraId="7A3EFB0B" w14:textId="2076EC10" w:rsidR="7840BAC2" w:rsidRPr="00F62A83" w:rsidRDefault="7840BAC2" w:rsidP="00F62A83">
            <w:pPr>
              <w:pStyle w:val="ListParagraph"/>
              <w:widowControl w:val="0"/>
              <w:numPr>
                <w:ilvl w:val="1"/>
                <w:numId w:val="48"/>
              </w:numPr>
              <w:spacing w:after="120"/>
              <w:rPr>
                <w:rFonts w:ascii="Calibri" w:eastAsia="Calibri" w:hAnsi="Calibri" w:cs="Calibri"/>
                <w:color w:val="3F3F3F"/>
                <w:sz w:val="32"/>
                <w:szCs w:val="32"/>
              </w:rPr>
            </w:pPr>
            <w:r w:rsidRPr="00F62A83">
              <w:rPr>
                <w:rFonts w:ascii="Calibri" w:eastAsia="Calibri" w:hAnsi="Calibri" w:cs="Calibri"/>
                <w:b/>
                <w:bCs/>
                <w:color w:val="3F3F3F"/>
                <w:sz w:val="32"/>
                <w:szCs w:val="32"/>
                <w:u w:val="single"/>
                <w:lang w:val="en"/>
              </w:rPr>
              <w:t>Initiate Coaching Conversations (Setting the Stage)</w:t>
            </w:r>
          </w:p>
          <w:p w14:paraId="20F00820" w14:textId="6C7A9142" w:rsidR="7840BAC2" w:rsidRPr="00F62A83" w:rsidRDefault="7840BAC2" w:rsidP="7840BAC2">
            <w:pPr>
              <w:widowControl w:val="0"/>
              <w:spacing w:after="120"/>
              <w:rPr>
                <w:rFonts w:ascii="Calibri" w:eastAsia="Calibri" w:hAnsi="Calibri" w:cs="Calibri"/>
                <w:color w:val="5E5E5E"/>
                <w:sz w:val="22"/>
                <w:szCs w:val="22"/>
              </w:rPr>
            </w:pPr>
            <w:r w:rsidRPr="00F62A83">
              <w:rPr>
                <w:rFonts w:ascii="Calibri" w:eastAsia="Calibri" w:hAnsi="Calibri" w:cs="Calibri"/>
                <w:color w:val="5E5E5E"/>
                <w:sz w:val="22"/>
                <w:szCs w:val="22"/>
              </w:rPr>
              <w:t xml:space="preserve">Gathers updates on the child and family and clarifies the families concerns or topics of interest </w:t>
            </w:r>
            <w:proofErr w:type="gramStart"/>
            <w:r w:rsidRPr="00F62A83">
              <w:rPr>
                <w:rFonts w:ascii="Calibri" w:eastAsia="Calibri" w:hAnsi="Calibri" w:cs="Calibri"/>
                <w:color w:val="5E5E5E"/>
                <w:sz w:val="22"/>
                <w:szCs w:val="22"/>
              </w:rPr>
              <w:t>while  facilitating</w:t>
            </w:r>
            <w:proofErr w:type="gramEnd"/>
            <w:r w:rsidRPr="00F62A83">
              <w:rPr>
                <w:rFonts w:ascii="Calibri" w:eastAsia="Calibri" w:hAnsi="Calibri" w:cs="Calibri"/>
                <w:color w:val="5E5E5E"/>
                <w:sz w:val="22"/>
                <w:szCs w:val="22"/>
              </w:rPr>
              <w:t xml:space="preserve"> caregiver participation and decision making in the discussion. </w:t>
            </w:r>
            <w:r w:rsidRPr="00F62A83">
              <w:rPr>
                <w:rFonts w:ascii="Calibri" w:eastAsia="Calibri" w:hAnsi="Calibri" w:cs="Calibri"/>
                <w:b/>
                <w:bCs/>
                <w:i/>
                <w:iCs/>
                <w:color w:val="5E5E5E"/>
                <w:sz w:val="22"/>
                <w:szCs w:val="22"/>
              </w:rPr>
              <w:t>ECSE TPE 1.5, 3.8, 6.2</w:t>
            </w:r>
          </w:p>
          <w:p w14:paraId="2DDD2BB2" w14:textId="3E65CEF3" w:rsidR="7840BAC2" w:rsidRPr="00F62A83" w:rsidRDefault="7840BAC2" w:rsidP="7840BAC2">
            <w:pPr>
              <w:widowControl w:val="0"/>
              <w:spacing w:after="120"/>
              <w:rPr>
                <w:rFonts w:ascii="Calibri" w:eastAsia="Calibri" w:hAnsi="Calibri" w:cs="Calibri"/>
                <w:color w:val="5E5E5E"/>
                <w:sz w:val="22"/>
                <w:szCs w:val="22"/>
              </w:rPr>
            </w:pPr>
            <w:r w:rsidRPr="00F62A83">
              <w:rPr>
                <w:rFonts w:ascii="Calibri" w:eastAsia="Calibri" w:hAnsi="Calibri" w:cs="Calibri"/>
                <w:b/>
                <w:bCs/>
                <w:i/>
                <w:iCs/>
                <w:color w:val="5E5E5E"/>
                <w:sz w:val="22"/>
                <w:szCs w:val="22"/>
              </w:rPr>
              <w:t>Example</w:t>
            </w:r>
            <w:r w:rsidRPr="00F62A83">
              <w:rPr>
                <w:rFonts w:ascii="Calibri" w:eastAsia="Calibri" w:hAnsi="Calibri" w:cs="Calibri"/>
                <w:i/>
                <w:iCs/>
                <w:color w:val="5E5E5E"/>
                <w:sz w:val="22"/>
                <w:szCs w:val="22"/>
              </w:rPr>
              <w:t xml:space="preserve">: </w:t>
            </w:r>
            <w:r w:rsidRPr="00F62A83">
              <w:rPr>
                <w:rFonts w:ascii="Calibri" w:eastAsia="Calibri" w:hAnsi="Calibri" w:cs="Calibri"/>
                <w:color w:val="5E5E5E"/>
                <w:sz w:val="22"/>
                <w:szCs w:val="22"/>
              </w:rPr>
              <w:t>Demonstrates the ability to Initiate a warm, friendly, conversational exchange of greetings, updates and planning using reflective questions.  (EX: “</w:t>
            </w:r>
            <w:r w:rsidRPr="00F62A83">
              <w:rPr>
                <w:rFonts w:ascii="Calibri" w:eastAsia="Calibri" w:hAnsi="Calibri" w:cs="Calibri"/>
                <w:i/>
                <w:iCs/>
                <w:color w:val="5E5E5E"/>
                <w:sz w:val="22"/>
                <w:szCs w:val="22"/>
              </w:rPr>
              <w:t>How was your week? Did anything come up this past week that you would like to talk about today?</w:t>
            </w:r>
            <w:r w:rsidRPr="00F62A83">
              <w:rPr>
                <w:rFonts w:ascii="Calibri" w:eastAsia="Calibri" w:hAnsi="Calibri" w:cs="Calibri"/>
                <w:color w:val="5E5E5E"/>
                <w:sz w:val="22"/>
                <w:szCs w:val="22"/>
              </w:rPr>
              <w:t>”).</w:t>
            </w:r>
          </w:p>
          <w:p w14:paraId="0379C24C" w14:textId="5B1DB072" w:rsidR="7840BAC2" w:rsidRPr="00F62A83" w:rsidRDefault="7840BAC2" w:rsidP="7840BAC2">
            <w:pPr>
              <w:widowControl w:val="0"/>
              <w:spacing w:after="120"/>
              <w:rPr>
                <w:rFonts w:ascii="Calibri" w:eastAsia="Calibri" w:hAnsi="Calibri" w:cs="Calibri"/>
                <w:color w:val="5E5E5E"/>
                <w:sz w:val="22"/>
                <w:szCs w:val="22"/>
              </w:rPr>
            </w:pPr>
            <w:r w:rsidRPr="00F62A83">
              <w:rPr>
                <w:rFonts w:ascii="Calibri" w:eastAsia="Calibri" w:hAnsi="Calibri" w:cs="Calibri"/>
                <w:b/>
                <w:bCs/>
                <w:i/>
                <w:iCs/>
                <w:color w:val="5E5E5E"/>
                <w:sz w:val="22"/>
                <w:szCs w:val="22"/>
                <w:lang w:val="en"/>
              </w:rPr>
              <w:t>Resource:</w:t>
            </w:r>
            <w:r w:rsidRPr="00F62A83">
              <w:rPr>
                <w:rFonts w:ascii="Calibri" w:eastAsia="Calibri" w:hAnsi="Calibri" w:cs="Calibri"/>
                <w:color w:val="5E5E5E"/>
                <w:sz w:val="22"/>
                <w:szCs w:val="22"/>
                <w:lang w:val="en"/>
              </w:rPr>
              <w:t xml:space="preserve"> </w:t>
            </w:r>
            <w:hyperlink r:id="rId44">
              <w:r w:rsidRPr="00F62A83">
                <w:rPr>
                  <w:rStyle w:val="Hyperlink"/>
                  <w:color w:val="5E5E5E"/>
                  <w:sz w:val="22"/>
                  <w:szCs w:val="22"/>
                  <w:lang w:val="en"/>
                </w:rPr>
                <w:t>Family-Guided SS-OO-PP-RR Home Visiting</w:t>
              </w:r>
            </w:hyperlink>
          </w:p>
        </w:tc>
        <w:tc>
          <w:tcPr>
            <w:tcW w:w="2070" w:type="dxa"/>
            <w:tcBorders>
              <w:top w:val="single" w:sz="12" w:space="0" w:color="000000" w:themeColor="text1"/>
              <w:left w:val="single" w:sz="6" w:space="0" w:color="999999"/>
              <w:bottom w:val="single" w:sz="6" w:space="0" w:color="999999"/>
              <w:right w:val="single" w:sz="12" w:space="0" w:color="808080" w:themeColor="background1" w:themeShade="80"/>
            </w:tcBorders>
            <w:tcMar>
              <w:top w:w="90" w:type="dxa"/>
              <w:left w:w="90" w:type="dxa"/>
              <w:bottom w:w="90" w:type="dxa"/>
              <w:right w:w="90" w:type="dxa"/>
            </w:tcMar>
          </w:tcPr>
          <w:p w14:paraId="770EBC68" w14:textId="7D321D9A"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Initial</w:t>
            </w:r>
          </w:p>
          <w:p w14:paraId="55071D2E" w14:textId="262B3C52"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Midterm</w:t>
            </w:r>
          </w:p>
          <w:p w14:paraId="150311F3" w14:textId="04060799"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Final</w:t>
            </w:r>
          </w:p>
        </w:tc>
      </w:tr>
      <w:tr w:rsidR="7840BAC2" w14:paraId="03E8B623" w14:textId="77777777" w:rsidTr="00F62A83">
        <w:trPr>
          <w:trHeight w:val="855"/>
        </w:trPr>
        <w:tc>
          <w:tcPr>
            <w:tcW w:w="8880" w:type="dxa"/>
            <w:gridSpan w:val="4"/>
            <w:tcBorders>
              <w:top w:val="single" w:sz="6" w:space="0" w:color="999999"/>
              <w:left w:val="single" w:sz="12" w:space="0" w:color="808080" w:themeColor="background1" w:themeShade="80"/>
              <w:bottom w:val="single" w:sz="6" w:space="0" w:color="999999"/>
              <w:right w:val="single" w:sz="6" w:space="0" w:color="C0C0C0"/>
            </w:tcBorders>
            <w:tcMar>
              <w:top w:w="90" w:type="dxa"/>
              <w:left w:w="90" w:type="dxa"/>
              <w:bottom w:w="90" w:type="dxa"/>
              <w:right w:w="90" w:type="dxa"/>
            </w:tcMar>
          </w:tcPr>
          <w:p w14:paraId="186B57D9" w14:textId="44B2C09C" w:rsidR="7840BAC2" w:rsidRPr="00F62A83" w:rsidRDefault="7840BAC2" w:rsidP="00F62A83">
            <w:pPr>
              <w:pStyle w:val="ListParagraph"/>
              <w:widowControl w:val="0"/>
              <w:numPr>
                <w:ilvl w:val="1"/>
                <w:numId w:val="48"/>
              </w:numPr>
              <w:pBdr>
                <w:top w:val="nil"/>
                <w:left w:val="nil"/>
                <w:bottom w:val="nil"/>
                <w:right w:val="nil"/>
                <w:between w:val="nil"/>
              </w:pBdr>
              <w:spacing w:after="120"/>
              <w:rPr>
                <w:rFonts w:ascii="Calibri" w:eastAsia="Calibri" w:hAnsi="Calibri" w:cs="Calibri"/>
                <w:color w:val="3F3F3F"/>
                <w:sz w:val="32"/>
                <w:szCs w:val="32"/>
              </w:rPr>
            </w:pPr>
            <w:r w:rsidRPr="00F62A83">
              <w:rPr>
                <w:rFonts w:ascii="Calibri" w:eastAsia="Calibri" w:hAnsi="Calibri" w:cs="Calibri"/>
                <w:b/>
                <w:bCs/>
                <w:color w:val="3F3F3F"/>
                <w:sz w:val="32"/>
                <w:szCs w:val="32"/>
                <w:u w:val="single"/>
                <w:lang w:val="en"/>
              </w:rPr>
              <w:t>Conduct Coaching Observations (Observation and Opportunities to embed)</w:t>
            </w:r>
          </w:p>
          <w:p w14:paraId="34B55E92" w14:textId="577D8C13" w:rsidR="7840BAC2" w:rsidRPr="00F62A83" w:rsidRDefault="7840BAC2" w:rsidP="7840BAC2">
            <w:pPr>
              <w:widowControl w:val="0"/>
              <w:pBdr>
                <w:top w:val="nil"/>
                <w:left w:val="nil"/>
                <w:bottom w:val="nil"/>
                <w:right w:val="nil"/>
                <w:between w:val="nil"/>
              </w:pBdr>
              <w:spacing w:after="120"/>
              <w:rPr>
                <w:rFonts w:ascii="Calibri" w:eastAsia="Calibri" w:hAnsi="Calibri" w:cs="Calibri"/>
                <w:color w:val="5E5E5E"/>
                <w:sz w:val="22"/>
                <w:szCs w:val="22"/>
              </w:rPr>
            </w:pPr>
            <w:r w:rsidRPr="00F62A83">
              <w:rPr>
                <w:rFonts w:ascii="Calibri" w:eastAsia="Calibri" w:hAnsi="Calibri" w:cs="Calibri"/>
                <w:color w:val="5E5E5E"/>
                <w:sz w:val="22"/>
                <w:szCs w:val="22"/>
              </w:rPr>
              <w:t xml:space="preserve">Observes during or interviews the family about routine times like diaper changes, mealtime, or play, to identify the child’s current level of engagement and how the caregiver and child </w:t>
            </w:r>
            <w:proofErr w:type="gramStart"/>
            <w:r w:rsidRPr="00F62A83">
              <w:rPr>
                <w:rFonts w:ascii="Calibri" w:eastAsia="Calibri" w:hAnsi="Calibri" w:cs="Calibri"/>
                <w:color w:val="5E5E5E"/>
                <w:sz w:val="22"/>
                <w:szCs w:val="22"/>
              </w:rPr>
              <w:t>communicate, and</w:t>
            </w:r>
            <w:proofErr w:type="gramEnd"/>
            <w:r w:rsidRPr="00F62A83">
              <w:rPr>
                <w:rFonts w:ascii="Calibri" w:eastAsia="Calibri" w:hAnsi="Calibri" w:cs="Calibri"/>
                <w:color w:val="5E5E5E"/>
                <w:sz w:val="22"/>
                <w:szCs w:val="22"/>
              </w:rPr>
              <w:t xml:space="preserve"> solve problems together during these natural activities. </w:t>
            </w:r>
            <w:proofErr w:type="gramStart"/>
            <w:r w:rsidRPr="00F62A83">
              <w:rPr>
                <w:rFonts w:ascii="Calibri" w:eastAsia="Calibri" w:hAnsi="Calibri" w:cs="Calibri"/>
                <w:color w:val="5E5E5E"/>
                <w:sz w:val="22"/>
                <w:szCs w:val="22"/>
              </w:rPr>
              <w:t>Also</w:t>
            </w:r>
            <w:proofErr w:type="gramEnd"/>
            <w:r w:rsidRPr="00F62A83">
              <w:rPr>
                <w:rFonts w:ascii="Calibri" w:eastAsia="Calibri" w:hAnsi="Calibri" w:cs="Calibri"/>
                <w:color w:val="5E5E5E"/>
                <w:sz w:val="22"/>
                <w:szCs w:val="22"/>
              </w:rPr>
              <w:t xml:space="preserve"> might include giving feedback on what is observed. </w:t>
            </w:r>
            <w:r w:rsidRPr="00F62A83">
              <w:rPr>
                <w:rFonts w:ascii="Calibri" w:eastAsia="Calibri" w:hAnsi="Calibri" w:cs="Calibri"/>
                <w:b/>
                <w:bCs/>
                <w:i/>
                <w:iCs/>
                <w:color w:val="5E5E5E"/>
                <w:sz w:val="22"/>
                <w:szCs w:val="22"/>
              </w:rPr>
              <w:t>ECSE TPE 2.1, 5.6</w:t>
            </w:r>
          </w:p>
          <w:p w14:paraId="53BBD4A4" w14:textId="774217D2" w:rsidR="7840BAC2" w:rsidRPr="00F62A83" w:rsidRDefault="7840BAC2" w:rsidP="7840BAC2">
            <w:pPr>
              <w:widowControl w:val="0"/>
              <w:spacing w:after="200" w:line="276" w:lineRule="auto"/>
              <w:rPr>
                <w:rFonts w:ascii="Calibri" w:eastAsia="Calibri" w:hAnsi="Calibri" w:cs="Calibri"/>
                <w:color w:val="5E5E5E"/>
                <w:sz w:val="22"/>
                <w:szCs w:val="22"/>
              </w:rPr>
            </w:pPr>
            <w:r w:rsidRPr="00F62A83">
              <w:rPr>
                <w:rFonts w:ascii="Calibri" w:eastAsia="Calibri" w:hAnsi="Calibri" w:cs="Calibri"/>
                <w:b/>
                <w:bCs/>
                <w:i/>
                <w:iCs/>
                <w:color w:val="5E5E5E"/>
                <w:sz w:val="22"/>
                <w:szCs w:val="22"/>
                <w:lang w:val="en"/>
              </w:rPr>
              <w:t>Example:</w:t>
            </w:r>
            <w:r w:rsidRPr="00F62A83">
              <w:rPr>
                <w:rFonts w:ascii="Calibri" w:eastAsia="Calibri" w:hAnsi="Calibri" w:cs="Calibri"/>
                <w:i/>
                <w:iCs/>
                <w:color w:val="5E5E5E"/>
                <w:sz w:val="22"/>
                <w:szCs w:val="22"/>
                <w:lang w:val="en"/>
              </w:rPr>
              <w:t xml:space="preserve"> </w:t>
            </w:r>
            <w:r w:rsidRPr="00F62A83">
              <w:rPr>
                <w:rFonts w:ascii="Calibri" w:eastAsia="Calibri" w:hAnsi="Calibri" w:cs="Calibri"/>
                <w:color w:val="5E5E5E"/>
                <w:sz w:val="22"/>
                <w:szCs w:val="22"/>
                <w:lang w:val="en"/>
              </w:rPr>
              <w:t xml:space="preserve">Uses open-ended questions to get more information about how a child is participating in naturally occurring routines, (EX: asking “Can I watch how you usually do snack time?” or providing feedback on </w:t>
            </w:r>
            <w:proofErr w:type="gramStart"/>
            <w:r w:rsidRPr="00F62A83">
              <w:rPr>
                <w:rFonts w:ascii="Calibri" w:eastAsia="Calibri" w:hAnsi="Calibri" w:cs="Calibri"/>
                <w:color w:val="5E5E5E"/>
                <w:sz w:val="22"/>
                <w:szCs w:val="22"/>
                <w:lang w:val="en"/>
              </w:rPr>
              <w:t>observations  such</w:t>
            </w:r>
            <w:proofErr w:type="gramEnd"/>
            <w:r w:rsidRPr="00F62A83">
              <w:rPr>
                <w:rFonts w:ascii="Calibri" w:eastAsia="Calibri" w:hAnsi="Calibri" w:cs="Calibri"/>
                <w:color w:val="5E5E5E"/>
                <w:sz w:val="22"/>
                <w:szCs w:val="22"/>
                <w:lang w:val="en"/>
              </w:rPr>
              <w:t xml:space="preserve"> as “He really responds when you use that sing-song voice.”).</w:t>
            </w:r>
          </w:p>
          <w:p w14:paraId="1E6213E8" w14:textId="59051DC7" w:rsidR="7840BAC2" w:rsidRPr="00F62A83" w:rsidRDefault="7840BAC2" w:rsidP="7840BAC2">
            <w:pPr>
              <w:widowControl w:val="0"/>
              <w:spacing w:line="276" w:lineRule="auto"/>
              <w:rPr>
                <w:rFonts w:ascii="Calibri" w:eastAsia="Calibri" w:hAnsi="Calibri" w:cs="Calibri"/>
                <w:color w:val="5E5E5E"/>
                <w:sz w:val="22"/>
                <w:szCs w:val="22"/>
              </w:rPr>
            </w:pPr>
            <w:r w:rsidRPr="00F62A83">
              <w:rPr>
                <w:rFonts w:ascii="Calibri" w:eastAsia="Calibri" w:hAnsi="Calibri" w:cs="Calibri"/>
                <w:b/>
                <w:bCs/>
                <w:i/>
                <w:iCs/>
                <w:color w:val="5E5E5E"/>
                <w:sz w:val="22"/>
                <w:szCs w:val="22"/>
                <w:lang w:val="en"/>
              </w:rPr>
              <w:t>Resources</w:t>
            </w:r>
            <w:r w:rsidRPr="00F62A83">
              <w:rPr>
                <w:rFonts w:ascii="Calibri" w:eastAsia="Calibri" w:hAnsi="Calibri" w:cs="Calibri"/>
                <w:color w:val="5E5E5E"/>
                <w:sz w:val="22"/>
                <w:szCs w:val="22"/>
                <w:lang w:val="en"/>
              </w:rPr>
              <w:t xml:space="preserve">: </w:t>
            </w:r>
            <w:hyperlink r:id="rId45">
              <w:r w:rsidRPr="00F62A83">
                <w:rPr>
                  <w:rStyle w:val="Hyperlink"/>
                  <w:color w:val="5E5E5E"/>
                  <w:sz w:val="22"/>
                  <w:szCs w:val="22"/>
                  <w:lang w:val="en"/>
                </w:rPr>
                <w:t>Embedded Instructional Practices Checklist</w:t>
              </w:r>
            </w:hyperlink>
            <w:r w:rsidRPr="00F62A83">
              <w:rPr>
                <w:rFonts w:ascii="Calibri" w:eastAsia="Calibri" w:hAnsi="Calibri" w:cs="Calibri"/>
                <w:color w:val="5E5E5E"/>
                <w:sz w:val="22"/>
                <w:szCs w:val="22"/>
                <w:lang w:val="en"/>
              </w:rPr>
              <w:t xml:space="preserve"> (from ECTA), </w:t>
            </w:r>
          </w:p>
          <w:p w14:paraId="66981A7F" w14:textId="57849475" w:rsidR="7840BAC2" w:rsidRPr="00F62A83" w:rsidRDefault="7840BAC2" w:rsidP="7840BAC2">
            <w:pPr>
              <w:widowControl w:val="0"/>
              <w:rPr>
                <w:rFonts w:ascii="Calibri" w:eastAsia="Calibri" w:hAnsi="Calibri" w:cs="Calibri"/>
                <w:color w:val="5E5E5E"/>
                <w:sz w:val="22"/>
                <w:szCs w:val="22"/>
              </w:rPr>
            </w:pPr>
            <w:hyperlink r:id="rId46">
              <w:r w:rsidRPr="00F62A83">
                <w:rPr>
                  <w:rStyle w:val="Hyperlink"/>
                  <w:color w:val="5E5E5E"/>
                  <w:sz w:val="22"/>
                  <w:szCs w:val="22"/>
                  <w:lang w:val="en"/>
                </w:rPr>
                <w:t>Family-Guided SS-OO-PP-RR Home Visiting</w:t>
              </w:r>
            </w:hyperlink>
            <w:r w:rsidRPr="00F62A83">
              <w:rPr>
                <w:rFonts w:ascii="Calibri" w:eastAsia="Calibri" w:hAnsi="Calibri" w:cs="Calibri"/>
                <w:color w:val="5E5E5E"/>
                <w:sz w:val="22"/>
                <w:szCs w:val="22"/>
                <w:lang w:val="en"/>
              </w:rPr>
              <w:t xml:space="preserve"> (from FGRBI)</w:t>
            </w:r>
          </w:p>
        </w:tc>
        <w:tc>
          <w:tcPr>
            <w:tcW w:w="2070" w:type="dxa"/>
            <w:tcBorders>
              <w:top w:val="single" w:sz="6" w:space="0" w:color="999999"/>
              <w:left w:val="nil"/>
              <w:bottom w:val="single" w:sz="6" w:space="0" w:color="999999"/>
              <w:right w:val="single" w:sz="12" w:space="0" w:color="808080" w:themeColor="background1" w:themeShade="80"/>
            </w:tcBorders>
            <w:tcMar>
              <w:top w:w="90" w:type="dxa"/>
              <w:left w:w="90" w:type="dxa"/>
              <w:bottom w:w="90" w:type="dxa"/>
              <w:right w:w="90" w:type="dxa"/>
            </w:tcMar>
          </w:tcPr>
          <w:p w14:paraId="1309DD03" w14:textId="46EEAA65"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 xml:space="preserve"> ___ Initial</w:t>
            </w:r>
          </w:p>
          <w:p w14:paraId="7EE9B8F1" w14:textId="55CA88D4"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Midterm</w:t>
            </w:r>
          </w:p>
          <w:p w14:paraId="514CCA5E" w14:textId="7357800C"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Final</w:t>
            </w:r>
          </w:p>
        </w:tc>
      </w:tr>
      <w:tr w:rsidR="7840BAC2" w14:paraId="4E049F3C" w14:textId="77777777" w:rsidTr="00F62A83">
        <w:trPr>
          <w:trHeight w:val="855"/>
        </w:trPr>
        <w:tc>
          <w:tcPr>
            <w:tcW w:w="8880" w:type="dxa"/>
            <w:gridSpan w:val="4"/>
            <w:tcBorders>
              <w:top w:val="single" w:sz="6" w:space="0" w:color="999999"/>
              <w:left w:val="single" w:sz="12" w:space="0" w:color="808080" w:themeColor="background1" w:themeShade="80"/>
              <w:bottom w:val="single" w:sz="6" w:space="0" w:color="999999"/>
              <w:right w:val="single" w:sz="6" w:space="0" w:color="C0C0C0"/>
            </w:tcBorders>
            <w:tcMar>
              <w:top w:w="90" w:type="dxa"/>
              <w:left w:w="90" w:type="dxa"/>
              <w:bottom w:w="90" w:type="dxa"/>
              <w:right w:w="90" w:type="dxa"/>
            </w:tcMar>
          </w:tcPr>
          <w:p w14:paraId="099690A1" w14:textId="605DD17B" w:rsidR="7840BAC2" w:rsidRPr="00F62A83" w:rsidRDefault="00F62A83" w:rsidP="00F62A83">
            <w:pPr>
              <w:widowControl w:val="0"/>
              <w:spacing w:after="120"/>
              <w:rPr>
                <w:rFonts w:ascii="Calibri" w:eastAsia="Calibri" w:hAnsi="Calibri" w:cs="Calibri"/>
                <w:color w:val="3F3F3F"/>
                <w:sz w:val="32"/>
                <w:szCs w:val="32"/>
              </w:rPr>
            </w:pPr>
            <w:r w:rsidRPr="00F62A83">
              <w:rPr>
                <w:rFonts w:ascii="Calibri" w:eastAsia="Calibri" w:hAnsi="Calibri" w:cs="Calibri"/>
                <w:color w:val="3F3F3F"/>
                <w:sz w:val="32"/>
                <w:szCs w:val="32"/>
                <w:lang w:val="en"/>
              </w:rPr>
              <w:t>4.3</w:t>
            </w:r>
            <w:r>
              <w:rPr>
                <w:rFonts w:ascii="Calibri" w:eastAsia="Calibri" w:hAnsi="Calibri" w:cs="Calibri"/>
                <w:b/>
                <w:bCs/>
                <w:color w:val="3F3F3F"/>
                <w:sz w:val="32"/>
                <w:szCs w:val="32"/>
                <w:u w:val="single"/>
                <w:lang w:val="en"/>
              </w:rPr>
              <w:t xml:space="preserve"> </w:t>
            </w:r>
            <w:r w:rsidR="7840BAC2" w:rsidRPr="00F62A83">
              <w:rPr>
                <w:rFonts w:ascii="Calibri" w:eastAsia="Calibri" w:hAnsi="Calibri" w:cs="Calibri"/>
                <w:b/>
                <w:bCs/>
                <w:color w:val="3F3F3F"/>
                <w:sz w:val="32"/>
                <w:szCs w:val="32"/>
                <w:u w:val="single"/>
                <w:lang w:val="en"/>
              </w:rPr>
              <w:t>Engage in Joint Planning (Problem Solving &amp; Planning)</w:t>
            </w:r>
          </w:p>
          <w:p w14:paraId="72905FFF" w14:textId="6AD1FD94" w:rsidR="7840BAC2" w:rsidRPr="00F62A83" w:rsidRDefault="7840BAC2" w:rsidP="7840BAC2">
            <w:pPr>
              <w:widowControl w:val="0"/>
              <w:spacing w:after="120"/>
              <w:rPr>
                <w:rFonts w:ascii="Calibri" w:eastAsia="Calibri" w:hAnsi="Calibri" w:cs="Calibri"/>
                <w:b/>
                <w:bCs/>
                <w:i/>
                <w:iCs/>
                <w:color w:val="5E5E5E"/>
                <w:sz w:val="22"/>
                <w:szCs w:val="22"/>
              </w:rPr>
            </w:pPr>
            <w:r w:rsidRPr="00F62A83">
              <w:rPr>
                <w:rFonts w:ascii="Calibri" w:eastAsia="Calibri" w:hAnsi="Calibri" w:cs="Calibri"/>
                <w:color w:val="5E5E5E"/>
                <w:sz w:val="22"/>
                <w:szCs w:val="22"/>
              </w:rPr>
              <w:t xml:space="preserve">Plans and brainstorms with the caregivers to identify strategies that support their child's development through participation in natural routines, and how to implement these strategies between early intervention visits. </w:t>
            </w:r>
            <w:r w:rsidRPr="00F62A83">
              <w:rPr>
                <w:rFonts w:ascii="Calibri" w:eastAsia="Calibri" w:hAnsi="Calibri" w:cs="Calibri"/>
                <w:b/>
                <w:bCs/>
                <w:i/>
                <w:iCs/>
                <w:color w:val="5E5E5E"/>
                <w:sz w:val="22"/>
                <w:szCs w:val="22"/>
              </w:rPr>
              <w:t>ECSE TPE 1.8, 3.8</w:t>
            </w:r>
            <w:r w:rsidR="70551C42" w:rsidRPr="00F62A83">
              <w:rPr>
                <w:rFonts w:ascii="Calibri" w:eastAsia="Calibri" w:hAnsi="Calibri" w:cs="Calibri"/>
                <w:b/>
                <w:bCs/>
                <w:i/>
                <w:iCs/>
                <w:color w:val="5E5E5E"/>
                <w:sz w:val="22"/>
                <w:szCs w:val="22"/>
              </w:rPr>
              <w:t>, 6.6</w:t>
            </w:r>
          </w:p>
          <w:p w14:paraId="6A684136" w14:textId="4F83B47C" w:rsidR="7840BAC2" w:rsidRPr="00F62A83" w:rsidRDefault="7840BAC2" w:rsidP="7840BAC2">
            <w:pPr>
              <w:widowControl w:val="0"/>
              <w:spacing w:after="120"/>
              <w:rPr>
                <w:rFonts w:ascii="Calibri" w:eastAsia="Calibri" w:hAnsi="Calibri" w:cs="Calibri"/>
                <w:color w:val="5E5E5E"/>
                <w:sz w:val="22"/>
                <w:szCs w:val="22"/>
              </w:rPr>
            </w:pPr>
            <w:r w:rsidRPr="00F62A83">
              <w:rPr>
                <w:rFonts w:ascii="Calibri" w:eastAsia="Calibri" w:hAnsi="Calibri" w:cs="Calibri"/>
                <w:b/>
                <w:bCs/>
                <w:i/>
                <w:iCs/>
                <w:color w:val="5E5E5E"/>
                <w:sz w:val="22"/>
                <w:szCs w:val="22"/>
              </w:rPr>
              <w:t xml:space="preserve">Example: </w:t>
            </w:r>
            <w:r w:rsidRPr="00F62A83">
              <w:rPr>
                <w:rFonts w:ascii="Calibri" w:eastAsia="Calibri" w:hAnsi="Calibri" w:cs="Calibri"/>
                <w:color w:val="5E5E5E"/>
                <w:sz w:val="22"/>
                <w:szCs w:val="22"/>
              </w:rPr>
              <w:t>Utilizing a focused conversation to brainstorm strategies to increase a child’s participation in a routine (EX: Jointly thinking of strategies to mealtime and practice some self feeding.).</w:t>
            </w:r>
          </w:p>
          <w:p w14:paraId="75DD7950" w14:textId="783782B4" w:rsidR="7840BAC2" w:rsidRPr="00F62A83" w:rsidRDefault="7840BAC2" w:rsidP="7840BAC2">
            <w:pPr>
              <w:widowControl w:val="0"/>
              <w:spacing w:after="120"/>
              <w:rPr>
                <w:rFonts w:ascii="Calibri" w:eastAsia="Calibri" w:hAnsi="Calibri" w:cs="Calibri"/>
                <w:color w:val="5E5E5E"/>
                <w:sz w:val="22"/>
                <w:szCs w:val="22"/>
              </w:rPr>
            </w:pPr>
            <w:r w:rsidRPr="00F62A83">
              <w:rPr>
                <w:rFonts w:ascii="Calibri" w:eastAsia="Calibri" w:hAnsi="Calibri" w:cs="Calibri"/>
                <w:b/>
                <w:bCs/>
                <w:i/>
                <w:iCs/>
                <w:color w:val="5E5E5E"/>
                <w:sz w:val="22"/>
                <w:szCs w:val="22"/>
                <w:lang w:val="en"/>
              </w:rPr>
              <w:t>Resources:</w:t>
            </w:r>
            <w:r w:rsidRPr="00F62A83">
              <w:rPr>
                <w:rFonts w:ascii="Calibri" w:eastAsia="Calibri" w:hAnsi="Calibri" w:cs="Calibri"/>
                <w:color w:val="5E5E5E"/>
                <w:sz w:val="22"/>
                <w:szCs w:val="22"/>
                <w:lang w:val="en"/>
              </w:rPr>
              <w:t xml:space="preserve"> </w:t>
            </w:r>
            <w:hyperlink r:id="rId47">
              <w:r w:rsidRPr="00F62A83">
                <w:rPr>
                  <w:rStyle w:val="Hyperlink"/>
                  <w:color w:val="1155CC"/>
                  <w:sz w:val="22"/>
                  <w:szCs w:val="22"/>
                  <w:lang w:val="en"/>
                </w:rPr>
                <w:t xml:space="preserve">Joint Plan Quick Reference Guide </w:t>
              </w:r>
            </w:hyperlink>
            <w:r w:rsidRPr="00F62A83">
              <w:rPr>
                <w:rFonts w:ascii="Calibri" w:eastAsia="Calibri" w:hAnsi="Calibri" w:cs="Calibri"/>
                <w:color w:val="5E5E5E"/>
                <w:sz w:val="22"/>
                <w:szCs w:val="22"/>
                <w:lang w:val="en"/>
              </w:rPr>
              <w:t>(from VEIPD)</w:t>
            </w:r>
          </w:p>
        </w:tc>
        <w:tc>
          <w:tcPr>
            <w:tcW w:w="2070" w:type="dxa"/>
            <w:tcBorders>
              <w:top w:val="single" w:sz="6" w:space="0" w:color="999999"/>
              <w:left w:val="nil"/>
              <w:bottom w:val="single" w:sz="6" w:space="0" w:color="999999"/>
              <w:right w:val="single" w:sz="12" w:space="0" w:color="808080" w:themeColor="background1" w:themeShade="80"/>
            </w:tcBorders>
            <w:tcMar>
              <w:top w:w="90" w:type="dxa"/>
              <w:left w:w="90" w:type="dxa"/>
              <w:bottom w:w="90" w:type="dxa"/>
              <w:right w:w="90" w:type="dxa"/>
            </w:tcMar>
          </w:tcPr>
          <w:p w14:paraId="7F213509" w14:textId="0B7E1724"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Initial</w:t>
            </w:r>
          </w:p>
          <w:p w14:paraId="7D8F3CAA" w14:textId="63C5A3FB"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Midterm</w:t>
            </w:r>
          </w:p>
          <w:p w14:paraId="7CEA2D37" w14:textId="5FE8A65A"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Final</w:t>
            </w:r>
          </w:p>
        </w:tc>
      </w:tr>
      <w:tr w:rsidR="7840BAC2" w14:paraId="03657C9E" w14:textId="77777777" w:rsidTr="00F62A83">
        <w:trPr>
          <w:trHeight w:val="855"/>
        </w:trPr>
        <w:tc>
          <w:tcPr>
            <w:tcW w:w="8880" w:type="dxa"/>
            <w:gridSpan w:val="4"/>
            <w:tcBorders>
              <w:top w:val="single" w:sz="6" w:space="0" w:color="999999"/>
              <w:left w:val="single" w:sz="12" w:space="0" w:color="808080" w:themeColor="background1" w:themeShade="80"/>
              <w:bottom w:val="single" w:sz="12" w:space="0" w:color="000000" w:themeColor="text1"/>
              <w:right w:val="single" w:sz="6" w:space="0" w:color="C0C0C0"/>
            </w:tcBorders>
            <w:tcMar>
              <w:top w:w="90" w:type="dxa"/>
              <w:left w:w="90" w:type="dxa"/>
              <w:bottom w:w="90" w:type="dxa"/>
              <w:right w:w="90" w:type="dxa"/>
            </w:tcMar>
          </w:tcPr>
          <w:p w14:paraId="4B00333A" w14:textId="07830367" w:rsidR="7840BAC2" w:rsidRDefault="7840BAC2" w:rsidP="7840BAC2">
            <w:pPr>
              <w:widowControl w:val="0"/>
              <w:pBdr>
                <w:top w:val="nil"/>
                <w:left w:val="nil"/>
                <w:bottom w:val="nil"/>
                <w:right w:val="nil"/>
                <w:between w:val="nil"/>
              </w:pBdr>
              <w:spacing w:after="120"/>
              <w:rPr>
                <w:rFonts w:ascii="Calibri" w:eastAsia="Calibri" w:hAnsi="Calibri" w:cs="Calibri"/>
                <w:color w:val="3F3F3F"/>
                <w:sz w:val="32"/>
                <w:szCs w:val="32"/>
              </w:rPr>
            </w:pPr>
            <w:r w:rsidRPr="00F62A83">
              <w:rPr>
                <w:rFonts w:ascii="Calibri" w:eastAsia="Calibri" w:hAnsi="Calibri" w:cs="Calibri"/>
                <w:color w:val="3F3F3F"/>
                <w:sz w:val="32"/>
                <w:szCs w:val="32"/>
                <w:lang w:val="en"/>
              </w:rPr>
              <w:lastRenderedPageBreak/>
              <w:t>4.4</w:t>
            </w:r>
            <w:r w:rsidRPr="7840BAC2">
              <w:rPr>
                <w:rFonts w:ascii="Calibri" w:eastAsia="Calibri" w:hAnsi="Calibri" w:cs="Calibri"/>
                <w:b/>
                <w:bCs/>
                <w:color w:val="3F3F3F"/>
                <w:sz w:val="32"/>
                <w:szCs w:val="32"/>
                <w:u w:val="single"/>
                <w:lang w:val="en"/>
              </w:rPr>
              <w:t xml:space="preserve"> Engage in Coaching Reflection and Review</w:t>
            </w:r>
          </w:p>
          <w:p w14:paraId="22686724" w14:textId="0E002FC8" w:rsidR="7840BAC2" w:rsidRDefault="7840BAC2" w:rsidP="7840BAC2">
            <w:pPr>
              <w:rPr>
                <w:rFonts w:ascii="Calibri" w:eastAsia="Calibri" w:hAnsi="Calibri" w:cs="Calibri"/>
                <w:color w:val="5E5E5E"/>
                <w:sz w:val="22"/>
                <w:szCs w:val="22"/>
              </w:rPr>
            </w:pPr>
            <w:r w:rsidRPr="7840BAC2">
              <w:rPr>
                <w:rFonts w:ascii="Calibri" w:eastAsia="Calibri" w:hAnsi="Calibri" w:cs="Calibri"/>
                <w:color w:val="5E5E5E"/>
                <w:sz w:val="22"/>
                <w:szCs w:val="22"/>
                <w:lang w:val="en"/>
              </w:rPr>
              <w:t xml:space="preserve">Demonstrates the ability to use reflective questioning to encourage the caregiver to analyze strategies used and identify opportunities to implement them during routines; reviews a summary of the meeting to serve as a memory check: summarizing key takeaways, </w:t>
            </w:r>
            <w:r w:rsidRPr="00F62A83">
              <w:rPr>
                <w:rFonts w:ascii="Calibri" w:eastAsia="Calibri" w:hAnsi="Calibri" w:cs="Calibri"/>
                <w:color w:val="5E5E5E"/>
                <w:sz w:val="22"/>
                <w:szCs w:val="22"/>
                <w:lang w:val="en"/>
              </w:rPr>
              <w:t xml:space="preserve">actions, and decisions made during the session to ensure mutual understanding. </w:t>
            </w:r>
            <w:r w:rsidRPr="00F62A83">
              <w:rPr>
                <w:rFonts w:ascii="Calibri" w:eastAsia="Calibri" w:hAnsi="Calibri" w:cs="Calibri"/>
                <w:b/>
                <w:bCs/>
                <w:i/>
                <w:iCs/>
                <w:color w:val="5E5E5E"/>
                <w:sz w:val="22"/>
                <w:szCs w:val="22"/>
                <w:lang w:val="en"/>
              </w:rPr>
              <w:t>ECSE TPE 1.5, 6.7</w:t>
            </w:r>
          </w:p>
          <w:p w14:paraId="34D423CA" w14:textId="079A2615" w:rsidR="7840BAC2" w:rsidRDefault="7840BAC2" w:rsidP="7840BAC2">
            <w:pPr>
              <w:rPr>
                <w:rFonts w:ascii="Calibri" w:eastAsia="Calibri" w:hAnsi="Calibri" w:cs="Calibri"/>
                <w:color w:val="5E5E5E"/>
                <w:sz w:val="22"/>
                <w:szCs w:val="22"/>
              </w:rPr>
            </w:pPr>
          </w:p>
          <w:p w14:paraId="32864FD1" w14:textId="32BA637B" w:rsidR="7840BAC2" w:rsidRDefault="7840BAC2" w:rsidP="7840BAC2">
            <w:pPr>
              <w:rPr>
                <w:rFonts w:ascii="Calibri" w:eastAsia="Calibri" w:hAnsi="Calibri" w:cs="Calibri"/>
                <w:color w:val="5E5E5E"/>
                <w:sz w:val="22"/>
                <w:szCs w:val="22"/>
              </w:rPr>
            </w:pPr>
            <w:r w:rsidRPr="7840BAC2">
              <w:rPr>
                <w:rFonts w:ascii="Calibri" w:eastAsia="Calibri" w:hAnsi="Calibri" w:cs="Calibri"/>
                <w:b/>
                <w:bCs/>
                <w:i/>
                <w:iCs/>
                <w:color w:val="5E5E5E"/>
                <w:sz w:val="22"/>
                <w:szCs w:val="22"/>
              </w:rPr>
              <w:t>Example:</w:t>
            </w:r>
            <w:r w:rsidRPr="7840BAC2">
              <w:rPr>
                <w:rFonts w:ascii="Calibri" w:eastAsia="Calibri" w:hAnsi="Calibri" w:cs="Calibri"/>
                <w:color w:val="5E5E5E"/>
                <w:sz w:val="22"/>
                <w:szCs w:val="22"/>
              </w:rPr>
              <w:t xml:space="preserve"> Identifying reflective questions that could promote deeper thinking, and foster learning for the caregiver (EX: Asking “What did you notice when you paused and waited?”). Also, demonstrating the skills to </w:t>
            </w:r>
            <w:r w:rsidR="00F62A83">
              <w:rPr>
                <w:rFonts w:ascii="Calibri" w:eastAsia="Calibri" w:hAnsi="Calibri" w:cs="Calibri"/>
                <w:color w:val="5E5E5E"/>
                <w:sz w:val="22"/>
                <w:szCs w:val="22"/>
              </w:rPr>
              <w:t>e</w:t>
            </w:r>
            <w:r w:rsidRPr="7840BAC2">
              <w:rPr>
                <w:rFonts w:ascii="Calibri" w:eastAsia="Calibri" w:hAnsi="Calibri" w:cs="Calibri"/>
                <w:color w:val="5E5E5E"/>
                <w:sz w:val="22"/>
                <w:szCs w:val="22"/>
              </w:rPr>
              <w:t xml:space="preserve">nd a coaching session by reviewing what was discussed during the visit with the caregiver to serve as a reminder of plans that were made. </w:t>
            </w:r>
          </w:p>
          <w:p w14:paraId="1F114E75" w14:textId="0E8472B3" w:rsidR="7840BAC2" w:rsidRDefault="7840BAC2" w:rsidP="7840BAC2">
            <w:pPr>
              <w:rPr>
                <w:rFonts w:ascii="Calibri" w:eastAsia="Calibri" w:hAnsi="Calibri" w:cs="Calibri"/>
                <w:color w:val="5E5E5E"/>
                <w:sz w:val="22"/>
                <w:szCs w:val="22"/>
              </w:rPr>
            </w:pPr>
          </w:p>
          <w:p w14:paraId="43CF6F97" w14:textId="43E9D2BE" w:rsidR="7840BAC2" w:rsidRDefault="7840BAC2" w:rsidP="7840BAC2">
            <w:pPr>
              <w:rPr>
                <w:rFonts w:ascii="Calibri" w:eastAsia="Calibri" w:hAnsi="Calibri" w:cs="Calibri"/>
                <w:color w:val="5E5E5E"/>
                <w:sz w:val="22"/>
                <w:szCs w:val="22"/>
              </w:rPr>
            </w:pPr>
            <w:r w:rsidRPr="7840BAC2">
              <w:rPr>
                <w:rFonts w:ascii="Calibri" w:eastAsia="Calibri" w:hAnsi="Calibri" w:cs="Calibri"/>
                <w:b/>
                <w:bCs/>
                <w:i/>
                <w:iCs/>
                <w:color w:val="5E5E5E"/>
                <w:sz w:val="22"/>
                <w:szCs w:val="22"/>
                <w:lang w:val="en"/>
              </w:rPr>
              <w:t>Resource:</w:t>
            </w:r>
            <w:r w:rsidRPr="7840BAC2">
              <w:rPr>
                <w:rFonts w:ascii="Calibri" w:eastAsia="Calibri" w:hAnsi="Calibri" w:cs="Calibri"/>
                <w:color w:val="5E5E5E"/>
                <w:sz w:val="22"/>
                <w:szCs w:val="22"/>
                <w:lang w:val="en"/>
              </w:rPr>
              <w:t xml:space="preserve"> </w:t>
            </w:r>
            <w:hyperlink r:id="rId48">
              <w:r w:rsidRPr="7840BAC2">
                <w:rPr>
                  <w:rStyle w:val="Hyperlink"/>
                  <w:color w:val="5E5E5E"/>
                  <w:sz w:val="22"/>
                  <w:szCs w:val="22"/>
                  <w:lang w:val="en"/>
                </w:rPr>
                <w:t>Reflect and Revie</w:t>
              </w:r>
              <w:r w:rsidRPr="7840BAC2">
                <w:rPr>
                  <w:rStyle w:val="Hyperlink"/>
                  <w:color w:val="5E5E5E"/>
                  <w:sz w:val="22"/>
                  <w:szCs w:val="22"/>
                  <w:lang w:val="en"/>
                </w:rPr>
                <w:t>w</w:t>
              </w:r>
            </w:hyperlink>
            <w:r w:rsidRPr="7840BAC2">
              <w:rPr>
                <w:rFonts w:ascii="Calibri" w:eastAsia="Calibri" w:hAnsi="Calibri" w:cs="Calibri"/>
                <w:color w:val="5E5E5E"/>
                <w:sz w:val="22"/>
                <w:szCs w:val="22"/>
                <w:lang w:val="en"/>
              </w:rPr>
              <w:t xml:space="preserve"> (from Indiana Early Childhood Center)</w:t>
            </w:r>
          </w:p>
        </w:tc>
        <w:tc>
          <w:tcPr>
            <w:tcW w:w="2070" w:type="dxa"/>
            <w:tcBorders>
              <w:top w:val="single" w:sz="6" w:space="0" w:color="999999"/>
              <w:left w:val="nil"/>
              <w:bottom w:val="single" w:sz="12" w:space="0" w:color="000000" w:themeColor="text1"/>
              <w:right w:val="single" w:sz="12" w:space="0" w:color="808080" w:themeColor="background1" w:themeShade="80"/>
            </w:tcBorders>
            <w:tcMar>
              <w:top w:w="90" w:type="dxa"/>
              <w:left w:w="90" w:type="dxa"/>
              <w:bottom w:w="90" w:type="dxa"/>
              <w:right w:w="90" w:type="dxa"/>
            </w:tcMar>
          </w:tcPr>
          <w:p w14:paraId="20A4B768" w14:textId="3749D6CD"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Initial</w:t>
            </w:r>
          </w:p>
          <w:p w14:paraId="2DE6F838" w14:textId="7474C034"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Midterm</w:t>
            </w:r>
          </w:p>
          <w:p w14:paraId="542D28FA" w14:textId="32321959" w:rsidR="7840BAC2" w:rsidRDefault="7840BAC2" w:rsidP="7840BAC2">
            <w:pPr>
              <w:widowControl w:val="0"/>
              <w:spacing w:after="120" w:line="480" w:lineRule="auto"/>
              <w:jc w:val="center"/>
              <w:rPr>
                <w:rFonts w:ascii="Calibri" w:eastAsia="Calibri" w:hAnsi="Calibri" w:cs="Calibri"/>
                <w:color w:val="3F3F3F"/>
                <w:sz w:val="22"/>
                <w:szCs w:val="22"/>
              </w:rPr>
            </w:pPr>
            <w:r w:rsidRPr="7840BAC2">
              <w:rPr>
                <w:rFonts w:ascii="Calibri" w:eastAsia="Calibri" w:hAnsi="Calibri" w:cs="Calibri"/>
                <w:color w:val="3F3F3F"/>
                <w:sz w:val="22"/>
                <w:szCs w:val="22"/>
                <w:lang w:val="en"/>
              </w:rPr>
              <w:t>___ Final</w:t>
            </w:r>
          </w:p>
        </w:tc>
      </w:tr>
    </w:tbl>
    <w:p w14:paraId="1A0D5630" w14:textId="577CDCB4" w:rsidR="7840BAC2" w:rsidRDefault="7840BAC2" w:rsidP="7840BAC2">
      <w:pPr>
        <w:widowControl w:val="0"/>
        <w:spacing w:line="276" w:lineRule="auto"/>
        <w:rPr>
          <w:rFonts w:ascii="Calibri" w:eastAsia="Calibri" w:hAnsi="Calibri" w:cs="Calibri"/>
          <w:color w:val="3F3F3F"/>
          <w:sz w:val="22"/>
          <w:szCs w:val="22"/>
        </w:rPr>
      </w:pPr>
    </w:p>
    <w:p w14:paraId="7EAC2B89" w14:textId="5E41ADF4" w:rsidR="7840BAC2" w:rsidRDefault="7840BAC2" w:rsidP="7840BAC2">
      <w:pPr>
        <w:pStyle w:val="Paragraphs"/>
        <w:ind w:left="1710" w:hanging="1620"/>
        <w:rPr>
          <w:rFonts w:ascii="Aptos" w:hAnsi="Aptos"/>
          <w:sz w:val="16"/>
          <w:szCs w:val="16"/>
        </w:rPr>
      </w:pPr>
    </w:p>
    <w:sectPr w:rsidR="7840BAC2" w:rsidSect="006B51FC">
      <w:headerReference w:type="default" r:id="rId49"/>
      <w:footerReference w:type="even" r:id="rId50"/>
      <w:footerReference w:type="default" r:id="rId51"/>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C3B717" w14:textId="77777777" w:rsidR="00A61741" w:rsidRDefault="00A61741" w:rsidP="001059FD">
      <w:r>
        <w:separator/>
      </w:r>
    </w:p>
  </w:endnote>
  <w:endnote w:type="continuationSeparator" w:id="0">
    <w:p w14:paraId="4D2D906F" w14:textId="77777777" w:rsidR="00A61741" w:rsidRDefault="00A61741" w:rsidP="00105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HGSMinchoE">
    <w:altName w:val="HGS明朝E"/>
    <w:panose1 w:val="02020900000000000000"/>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2519093"/>
      <w:docPartObj>
        <w:docPartGallery w:val="Page Numbers (Bottom of Page)"/>
        <w:docPartUnique/>
      </w:docPartObj>
    </w:sdtPr>
    <w:sdtContent>
      <w:p w14:paraId="0DBBB45C" w14:textId="77777777" w:rsidR="007A1F25" w:rsidRDefault="007A1F25" w:rsidP="006626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2DEB9" w14:textId="77777777" w:rsidR="007A1F25" w:rsidRDefault="007A1F25" w:rsidP="00E72A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48025827"/>
      <w:docPartObj>
        <w:docPartGallery w:val="Page Numbers (Bottom of Page)"/>
        <w:docPartUnique/>
      </w:docPartObj>
    </w:sdtPr>
    <w:sdtContent>
      <w:p w14:paraId="20C0F0B5" w14:textId="77777777" w:rsidR="007A1F25" w:rsidRDefault="007A1F25" w:rsidP="0066261B">
        <w:pPr>
          <w:pStyle w:val="Footer"/>
          <w:framePr w:wrap="none" w:vAnchor="text" w:hAnchor="margin" w:xAlign="right" w:y="1"/>
          <w:rPr>
            <w:rStyle w:val="PageNumber"/>
          </w:rPr>
        </w:pPr>
        <w:r w:rsidRPr="00E72ADB">
          <w:rPr>
            <w:rStyle w:val="PageNumber"/>
            <w:rFonts w:ascii="Times New Roman" w:hAnsi="Times New Roman"/>
          </w:rPr>
          <w:fldChar w:fldCharType="begin"/>
        </w:r>
        <w:r w:rsidRPr="00E72ADB">
          <w:rPr>
            <w:rStyle w:val="PageNumber"/>
            <w:rFonts w:ascii="Times New Roman" w:hAnsi="Times New Roman"/>
          </w:rPr>
          <w:instrText xml:space="preserve"> PAGE </w:instrText>
        </w:r>
        <w:r w:rsidRPr="00E72ADB">
          <w:rPr>
            <w:rStyle w:val="PageNumber"/>
            <w:rFonts w:ascii="Times New Roman" w:hAnsi="Times New Roman"/>
          </w:rPr>
          <w:fldChar w:fldCharType="separate"/>
        </w:r>
        <w:r w:rsidRPr="00E72ADB">
          <w:rPr>
            <w:rStyle w:val="PageNumber"/>
            <w:rFonts w:ascii="Times New Roman" w:hAnsi="Times New Roman"/>
            <w:noProof/>
          </w:rPr>
          <w:t>8</w:t>
        </w:r>
        <w:r w:rsidRPr="00E72ADB">
          <w:rPr>
            <w:rStyle w:val="PageNumber"/>
            <w:rFonts w:ascii="Times New Roman" w:hAnsi="Times New Roman"/>
          </w:rPr>
          <w:fldChar w:fldCharType="end"/>
        </w:r>
      </w:p>
    </w:sdtContent>
  </w:sdt>
  <w:p w14:paraId="24DF1A16" w14:textId="2B238AAF" w:rsidR="007A1F25" w:rsidRPr="00E72ADB" w:rsidRDefault="007A1F25" w:rsidP="00E72ADB">
    <w:pPr>
      <w:pStyle w:val="Footer"/>
      <w:ind w:right="360"/>
      <w:rPr>
        <w:rFonts w:ascii="Times New Roman" w:hAnsi="Times New Roman"/>
        <w:i/>
        <w:sz w:val="18"/>
      </w:rPr>
    </w:pPr>
    <w:r w:rsidRPr="00E72ADB">
      <w:rPr>
        <w:rFonts w:ascii="Times New Roman" w:hAnsi="Times New Roman"/>
        <w:i/>
        <w:sz w:val="18"/>
      </w:rPr>
      <w:t xml:space="preserve">Last Revised </w:t>
    </w:r>
    <w:r w:rsidRPr="00E72ADB">
      <w:rPr>
        <w:rFonts w:ascii="Times New Roman" w:hAnsi="Times New Roman"/>
        <w:i/>
        <w:sz w:val="18"/>
      </w:rPr>
      <w:fldChar w:fldCharType="begin"/>
    </w:r>
    <w:r w:rsidRPr="00E72ADB">
      <w:rPr>
        <w:rFonts w:ascii="Times New Roman" w:hAnsi="Times New Roman"/>
        <w:i/>
        <w:sz w:val="18"/>
      </w:rPr>
      <w:instrText xml:space="preserve"> DATE \@ "M/d/yy" </w:instrText>
    </w:r>
    <w:r w:rsidRPr="00E72ADB">
      <w:rPr>
        <w:rFonts w:ascii="Times New Roman" w:hAnsi="Times New Roman"/>
        <w:i/>
        <w:sz w:val="18"/>
      </w:rPr>
      <w:fldChar w:fldCharType="separate"/>
    </w:r>
    <w:r w:rsidR="00C878A6">
      <w:rPr>
        <w:rFonts w:ascii="Times New Roman" w:hAnsi="Times New Roman"/>
        <w:i/>
        <w:noProof/>
        <w:sz w:val="18"/>
      </w:rPr>
      <w:t>7/27/26</w:t>
    </w:r>
    <w:r w:rsidRPr="00E72ADB">
      <w:rPr>
        <w:rFonts w:ascii="Times New Roman" w:hAnsi="Times New Roman"/>
        <w: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8FBCFF" w14:textId="77777777" w:rsidR="00A61741" w:rsidRDefault="00A61741" w:rsidP="001059FD">
      <w:r>
        <w:separator/>
      </w:r>
    </w:p>
  </w:footnote>
  <w:footnote w:type="continuationSeparator" w:id="0">
    <w:p w14:paraId="0EE10675" w14:textId="77777777" w:rsidR="00A61741" w:rsidRDefault="00A61741" w:rsidP="00105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24AD55" w14:textId="3DE1CA63" w:rsidR="007A1F25" w:rsidRPr="0073664D" w:rsidRDefault="00F62A83" w:rsidP="00750CB6">
    <w:pPr>
      <w:pStyle w:val="Header"/>
      <w:tabs>
        <w:tab w:val="right" w:pos="9936"/>
      </w:tabs>
      <w:rPr>
        <w:rFonts w:ascii="Times New Roman" w:hAnsi="Times New Roman"/>
        <w:i/>
        <w:sz w:val="18"/>
      </w:rPr>
    </w:pPr>
    <w:r>
      <w:rPr>
        <w:rFonts w:ascii="Times New Roman" w:hAnsi="Times New Roman"/>
        <w:i/>
        <w:sz w:val="18"/>
      </w:rPr>
      <w:t>Infant/Toddler ECSE Fieldwork Rubric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62EC71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10C5E"/>
    <w:multiLevelType w:val="multilevel"/>
    <w:tmpl w:val="41166194"/>
    <w:lvl w:ilvl="0">
      <w:start w:val="1"/>
      <w:numFmt w:val="decimal"/>
      <w:lvlText w:val="%1."/>
      <w:lvlJc w:val="left"/>
      <w:pPr>
        <w:ind w:left="720" w:hanging="360"/>
      </w:pPr>
    </w:lvl>
    <w:lvl w:ilvl="1">
      <w:start w:val="1"/>
      <w:numFmt w:val="decimal"/>
      <w:lvlText w:val="%1.%2"/>
      <w:lvlJc w:val="left"/>
      <w:pPr>
        <w:ind w:left="720" w:hanging="720"/>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0D7EA2"/>
    <w:multiLevelType w:val="hybridMultilevel"/>
    <w:tmpl w:val="F06AB9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69682A"/>
    <w:multiLevelType w:val="multilevel"/>
    <w:tmpl w:val="0F020014"/>
    <w:lvl w:ilvl="0">
      <w:start w:val="1"/>
      <w:numFmt w:val="decimal"/>
      <w:lvlText w:val="%1."/>
      <w:lvlJc w:val="left"/>
      <w:pPr>
        <w:ind w:left="720" w:hanging="360"/>
      </w:pPr>
    </w:lvl>
    <w:lvl w:ilvl="1">
      <w:start w:val="1"/>
      <w:numFmt w:val="decimal"/>
      <w:lvlText w:val="%1.%2"/>
      <w:lvlJc w:val="left"/>
      <w:pPr>
        <w:ind w:left="720" w:hanging="720"/>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915BE7"/>
    <w:multiLevelType w:val="hybridMultilevel"/>
    <w:tmpl w:val="038A3A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4E1EE2"/>
    <w:multiLevelType w:val="multilevel"/>
    <w:tmpl w:val="E2AC6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E00406"/>
    <w:multiLevelType w:val="multilevel"/>
    <w:tmpl w:val="1AF82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FE45BE9"/>
    <w:multiLevelType w:val="multilevel"/>
    <w:tmpl w:val="7BBA14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FFE38D3"/>
    <w:multiLevelType w:val="multilevel"/>
    <w:tmpl w:val="7B8AE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5B2B75"/>
    <w:multiLevelType w:val="multilevel"/>
    <w:tmpl w:val="31F85076"/>
    <w:lvl w:ilvl="0">
      <w:start w:val="4"/>
      <w:numFmt w:val="decimal"/>
      <w:lvlText w:val="%1"/>
      <w:lvlJc w:val="left"/>
      <w:pPr>
        <w:ind w:left="400" w:hanging="400"/>
      </w:pPr>
      <w:rPr>
        <w:rFonts w:hint="default"/>
        <w:b/>
        <w:u w:val="single"/>
      </w:rPr>
    </w:lvl>
    <w:lvl w:ilvl="1">
      <w:start w:val="1"/>
      <w:numFmt w:val="decimal"/>
      <w:lvlText w:val="%1.%2"/>
      <w:lvlJc w:val="left"/>
      <w:pPr>
        <w:ind w:left="720" w:hanging="720"/>
      </w:pPr>
      <w:rPr>
        <w:rFonts w:hint="default"/>
        <w:b w:val="0"/>
        <w:bCs/>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440" w:hanging="144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800" w:hanging="1800"/>
      </w:pPr>
      <w:rPr>
        <w:rFonts w:hint="default"/>
        <w:b/>
        <w:u w:val="single"/>
      </w:rPr>
    </w:lvl>
    <w:lvl w:ilvl="7">
      <w:start w:val="1"/>
      <w:numFmt w:val="decimal"/>
      <w:lvlText w:val="%1.%2.%3.%4.%5.%6.%7.%8"/>
      <w:lvlJc w:val="left"/>
      <w:pPr>
        <w:ind w:left="2160" w:hanging="2160"/>
      </w:pPr>
      <w:rPr>
        <w:rFonts w:hint="default"/>
        <w:b/>
        <w:u w:val="single"/>
      </w:rPr>
    </w:lvl>
    <w:lvl w:ilvl="8">
      <w:start w:val="1"/>
      <w:numFmt w:val="decimal"/>
      <w:lvlText w:val="%1.%2.%3.%4.%5.%6.%7.%8.%9"/>
      <w:lvlJc w:val="left"/>
      <w:pPr>
        <w:ind w:left="2160" w:hanging="2160"/>
      </w:pPr>
      <w:rPr>
        <w:rFonts w:hint="default"/>
        <w:b/>
        <w:u w:val="single"/>
      </w:rPr>
    </w:lvl>
  </w:abstractNum>
  <w:abstractNum w:abstractNumId="10" w15:restartNumberingAfterBreak="0">
    <w:nsid w:val="14669DB7"/>
    <w:multiLevelType w:val="multilevel"/>
    <w:tmpl w:val="8648E380"/>
    <w:lvl w:ilvl="0">
      <w:start w:val="1"/>
      <w:numFmt w:val="decimal"/>
      <w:lvlText w:val="%1."/>
      <w:lvlJc w:val="left"/>
      <w:pPr>
        <w:ind w:left="720" w:hanging="360"/>
      </w:pPr>
    </w:lvl>
    <w:lvl w:ilvl="1">
      <w:start w:val="1"/>
      <w:numFmt w:val="decimal"/>
      <w:lvlText w:val="%1.%2"/>
      <w:lvlJc w:val="left"/>
      <w:pPr>
        <w:ind w:left="480" w:hanging="480"/>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6A01CE6"/>
    <w:multiLevelType w:val="multilevel"/>
    <w:tmpl w:val="C2F815CC"/>
    <w:lvl w:ilvl="0">
      <w:start w:val="1"/>
      <w:numFmt w:val="decimal"/>
      <w:lvlText w:val="%1."/>
      <w:lvlJc w:val="left"/>
      <w:pPr>
        <w:ind w:left="720" w:hanging="360"/>
      </w:pPr>
    </w:lvl>
    <w:lvl w:ilvl="1">
      <w:start w:val="1"/>
      <w:numFmt w:val="decimal"/>
      <w:lvlText w:val="%1.%2"/>
      <w:lvlJc w:val="left"/>
      <w:pPr>
        <w:ind w:left="720" w:hanging="720"/>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6F3F380"/>
    <w:multiLevelType w:val="multilevel"/>
    <w:tmpl w:val="9662AD16"/>
    <w:lvl w:ilvl="0">
      <w:start w:val="1"/>
      <w:numFmt w:val="decimal"/>
      <w:lvlText w:val="%1."/>
      <w:lvlJc w:val="left"/>
      <w:pPr>
        <w:ind w:left="720" w:hanging="360"/>
      </w:pPr>
    </w:lvl>
    <w:lvl w:ilvl="1">
      <w:start w:val="2"/>
      <w:numFmt w:val="decimal"/>
      <w:lvlText w:val="%1.%2"/>
      <w:lvlJc w:val="left"/>
      <w:pPr>
        <w:ind w:left="720" w:hanging="720"/>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9B31E02"/>
    <w:multiLevelType w:val="multilevel"/>
    <w:tmpl w:val="B22E1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A02B99"/>
    <w:multiLevelType w:val="hybridMultilevel"/>
    <w:tmpl w:val="888A90F4"/>
    <w:lvl w:ilvl="0" w:tplc="5378A0FA">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5770ACF"/>
    <w:multiLevelType w:val="multilevel"/>
    <w:tmpl w:val="E90887F0"/>
    <w:lvl w:ilvl="0">
      <w:start w:val="3"/>
      <w:numFmt w:val="decimal"/>
      <w:lvlText w:val="%1"/>
      <w:lvlJc w:val="left"/>
      <w:pPr>
        <w:ind w:left="400" w:hanging="400"/>
      </w:pPr>
      <w:rPr>
        <w:rFonts w:hint="default"/>
        <w:b/>
        <w:u w:val="single"/>
      </w:rPr>
    </w:lvl>
    <w:lvl w:ilvl="1">
      <w:start w:val="1"/>
      <w:numFmt w:val="decimal"/>
      <w:lvlText w:val="%1.%2"/>
      <w:lvlJc w:val="left"/>
      <w:pPr>
        <w:ind w:left="720" w:hanging="720"/>
      </w:pPr>
      <w:rPr>
        <w:rFonts w:hint="default"/>
        <w:b w:val="0"/>
        <w:bCs/>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440" w:hanging="144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800" w:hanging="1800"/>
      </w:pPr>
      <w:rPr>
        <w:rFonts w:hint="default"/>
        <w:b/>
        <w:u w:val="single"/>
      </w:rPr>
    </w:lvl>
    <w:lvl w:ilvl="7">
      <w:start w:val="1"/>
      <w:numFmt w:val="decimal"/>
      <w:lvlText w:val="%1.%2.%3.%4.%5.%6.%7.%8"/>
      <w:lvlJc w:val="left"/>
      <w:pPr>
        <w:ind w:left="2160" w:hanging="2160"/>
      </w:pPr>
      <w:rPr>
        <w:rFonts w:hint="default"/>
        <w:b/>
        <w:u w:val="single"/>
      </w:rPr>
    </w:lvl>
    <w:lvl w:ilvl="8">
      <w:start w:val="1"/>
      <w:numFmt w:val="decimal"/>
      <w:lvlText w:val="%1.%2.%3.%4.%5.%6.%7.%8.%9"/>
      <w:lvlJc w:val="left"/>
      <w:pPr>
        <w:ind w:left="2160" w:hanging="2160"/>
      </w:pPr>
      <w:rPr>
        <w:rFonts w:hint="default"/>
        <w:b/>
        <w:u w:val="single"/>
      </w:rPr>
    </w:lvl>
  </w:abstractNum>
  <w:abstractNum w:abstractNumId="16" w15:restartNumberingAfterBreak="0">
    <w:nsid w:val="2ADE351C"/>
    <w:multiLevelType w:val="hybridMultilevel"/>
    <w:tmpl w:val="79A63ED6"/>
    <w:lvl w:ilvl="0" w:tplc="20D4DFB0">
      <w:start w:val="1"/>
      <w:numFmt w:val="bullet"/>
      <w:lvlText w:val="•"/>
      <w:lvlJc w:val="left"/>
      <w:pPr>
        <w:tabs>
          <w:tab w:val="num" w:pos="720"/>
        </w:tabs>
        <w:ind w:left="720" w:hanging="360"/>
      </w:pPr>
      <w:rPr>
        <w:rFonts w:ascii="Times New Roman" w:hAnsi="Times New Roman" w:hint="default"/>
      </w:rPr>
    </w:lvl>
    <w:lvl w:ilvl="1" w:tplc="E96EE666" w:tentative="1">
      <w:start w:val="1"/>
      <w:numFmt w:val="bullet"/>
      <w:lvlText w:val="•"/>
      <w:lvlJc w:val="left"/>
      <w:pPr>
        <w:tabs>
          <w:tab w:val="num" w:pos="1440"/>
        </w:tabs>
        <w:ind w:left="1440" w:hanging="360"/>
      </w:pPr>
      <w:rPr>
        <w:rFonts w:ascii="Times New Roman" w:hAnsi="Times New Roman" w:hint="default"/>
      </w:rPr>
    </w:lvl>
    <w:lvl w:ilvl="2" w:tplc="65247634" w:tentative="1">
      <w:start w:val="1"/>
      <w:numFmt w:val="bullet"/>
      <w:lvlText w:val="•"/>
      <w:lvlJc w:val="left"/>
      <w:pPr>
        <w:tabs>
          <w:tab w:val="num" w:pos="2160"/>
        </w:tabs>
        <w:ind w:left="2160" w:hanging="360"/>
      </w:pPr>
      <w:rPr>
        <w:rFonts w:ascii="Times New Roman" w:hAnsi="Times New Roman" w:hint="default"/>
      </w:rPr>
    </w:lvl>
    <w:lvl w:ilvl="3" w:tplc="192E76C6" w:tentative="1">
      <w:start w:val="1"/>
      <w:numFmt w:val="bullet"/>
      <w:lvlText w:val="•"/>
      <w:lvlJc w:val="left"/>
      <w:pPr>
        <w:tabs>
          <w:tab w:val="num" w:pos="2880"/>
        </w:tabs>
        <w:ind w:left="2880" w:hanging="360"/>
      </w:pPr>
      <w:rPr>
        <w:rFonts w:ascii="Times New Roman" w:hAnsi="Times New Roman" w:hint="default"/>
      </w:rPr>
    </w:lvl>
    <w:lvl w:ilvl="4" w:tplc="1A6E6654" w:tentative="1">
      <w:start w:val="1"/>
      <w:numFmt w:val="bullet"/>
      <w:lvlText w:val="•"/>
      <w:lvlJc w:val="left"/>
      <w:pPr>
        <w:tabs>
          <w:tab w:val="num" w:pos="3600"/>
        </w:tabs>
        <w:ind w:left="3600" w:hanging="360"/>
      </w:pPr>
      <w:rPr>
        <w:rFonts w:ascii="Times New Roman" w:hAnsi="Times New Roman" w:hint="default"/>
      </w:rPr>
    </w:lvl>
    <w:lvl w:ilvl="5" w:tplc="14904196" w:tentative="1">
      <w:start w:val="1"/>
      <w:numFmt w:val="bullet"/>
      <w:lvlText w:val="•"/>
      <w:lvlJc w:val="left"/>
      <w:pPr>
        <w:tabs>
          <w:tab w:val="num" w:pos="4320"/>
        </w:tabs>
        <w:ind w:left="4320" w:hanging="360"/>
      </w:pPr>
      <w:rPr>
        <w:rFonts w:ascii="Times New Roman" w:hAnsi="Times New Roman" w:hint="default"/>
      </w:rPr>
    </w:lvl>
    <w:lvl w:ilvl="6" w:tplc="7DE090EE" w:tentative="1">
      <w:start w:val="1"/>
      <w:numFmt w:val="bullet"/>
      <w:lvlText w:val="•"/>
      <w:lvlJc w:val="left"/>
      <w:pPr>
        <w:tabs>
          <w:tab w:val="num" w:pos="5040"/>
        </w:tabs>
        <w:ind w:left="5040" w:hanging="360"/>
      </w:pPr>
      <w:rPr>
        <w:rFonts w:ascii="Times New Roman" w:hAnsi="Times New Roman" w:hint="default"/>
      </w:rPr>
    </w:lvl>
    <w:lvl w:ilvl="7" w:tplc="9D44AB96" w:tentative="1">
      <w:start w:val="1"/>
      <w:numFmt w:val="bullet"/>
      <w:lvlText w:val="•"/>
      <w:lvlJc w:val="left"/>
      <w:pPr>
        <w:tabs>
          <w:tab w:val="num" w:pos="5760"/>
        </w:tabs>
        <w:ind w:left="5760" w:hanging="360"/>
      </w:pPr>
      <w:rPr>
        <w:rFonts w:ascii="Times New Roman" w:hAnsi="Times New Roman" w:hint="default"/>
      </w:rPr>
    </w:lvl>
    <w:lvl w:ilvl="8" w:tplc="275EB65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C74071E"/>
    <w:multiLevelType w:val="hybridMultilevel"/>
    <w:tmpl w:val="C3FC4E82"/>
    <w:lvl w:ilvl="0" w:tplc="854429FC">
      <w:start w:val="1"/>
      <w:numFmt w:val="decimal"/>
      <w:lvlText w:val="%1."/>
      <w:lvlJc w:val="left"/>
      <w:pPr>
        <w:ind w:left="776" w:hanging="360"/>
      </w:pPr>
      <w:rPr>
        <w:b/>
        <w:bCs w:val="0"/>
        <w:color w:val="000000" w:themeColor="text1"/>
      </w:rPr>
    </w:lvl>
    <w:lvl w:ilvl="1" w:tplc="67D25F04">
      <w:start w:val="1"/>
      <w:numFmt w:val="lowerLetter"/>
      <w:lvlText w:val="%2."/>
      <w:lvlJc w:val="left"/>
      <w:pPr>
        <w:ind w:left="1496" w:hanging="360"/>
      </w:pPr>
      <w:rPr>
        <w:color w:val="000000" w:themeColor="text1"/>
      </w:rPr>
    </w:lvl>
    <w:lvl w:ilvl="2" w:tplc="0409001B">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8" w15:restartNumberingAfterBreak="0">
    <w:nsid w:val="2E74576B"/>
    <w:multiLevelType w:val="multilevel"/>
    <w:tmpl w:val="C12AD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F645D3C"/>
    <w:multiLevelType w:val="multilevel"/>
    <w:tmpl w:val="14B00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F3636D"/>
    <w:multiLevelType w:val="hybridMultilevel"/>
    <w:tmpl w:val="161EF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49829698">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CD371C"/>
    <w:multiLevelType w:val="multilevel"/>
    <w:tmpl w:val="C18EE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ED0F4D"/>
    <w:multiLevelType w:val="multilevel"/>
    <w:tmpl w:val="494E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EE5FDD"/>
    <w:multiLevelType w:val="hybridMultilevel"/>
    <w:tmpl w:val="3018833E"/>
    <w:lvl w:ilvl="0" w:tplc="6E10D80E">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3C1D45"/>
    <w:multiLevelType w:val="hybridMultilevel"/>
    <w:tmpl w:val="B158EA28"/>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15:restartNumberingAfterBreak="0">
    <w:nsid w:val="3B6B2D66"/>
    <w:multiLevelType w:val="hybridMultilevel"/>
    <w:tmpl w:val="BCCC795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26" w15:restartNumberingAfterBreak="0">
    <w:nsid w:val="3BC06593"/>
    <w:multiLevelType w:val="hybridMultilevel"/>
    <w:tmpl w:val="87846E52"/>
    <w:lvl w:ilvl="0" w:tplc="AFF4BFCC">
      <w:start w:val="1"/>
      <w:numFmt w:val="decimal"/>
      <w:lvlText w:val="%1."/>
      <w:lvlJc w:val="left"/>
      <w:pPr>
        <w:ind w:left="720" w:hanging="360"/>
      </w:pPr>
      <w:rPr>
        <w:rFonts w:ascii="Times New Roman" w:hAnsi="Times New Roman" w:cs="Times New Roman" w:hint="default"/>
        <w:color w:val="63891F" w:themeColor="accent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21155B"/>
    <w:multiLevelType w:val="hybridMultilevel"/>
    <w:tmpl w:val="8C7859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2A76DD"/>
    <w:multiLevelType w:val="hybridMultilevel"/>
    <w:tmpl w:val="948E8EDA"/>
    <w:lvl w:ilvl="0" w:tplc="854429FC">
      <w:start w:val="1"/>
      <w:numFmt w:val="decimal"/>
      <w:lvlText w:val="%1."/>
      <w:lvlJc w:val="left"/>
      <w:pPr>
        <w:ind w:left="776" w:hanging="360"/>
      </w:pPr>
      <w:rPr>
        <w:b/>
        <w:bCs w:val="0"/>
        <w:color w:val="000000" w:themeColor="text1"/>
      </w:rPr>
    </w:lvl>
    <w:lvl w:ilvl="1" w:tplc="67D25F04">
      <w:start w:val="1"/>
      <w:numFmt w:val="lowerLetter"/>
      <w:lvlText w:val="%2."/>
      <w:lvlJc w:val="left"/>
      <w:pPr>
        <w:ind w:left="1496" w:hanging="360"/>
      </w:pPr>
      <w:rPr>
        <w:color w:val="000000" w:themeColor="text1"/>
      </w:rPr>
    </w:lvl>
    <w:lvl w:ilvl="2" w:tplc="0409001B">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5FA22DA6">
      <w:start w:val="1"/>
      <w:numFmt w:val="bullet"/>
      <w:lvlText w:val="£"/>
      <w:lvlJc w:val="left"/>
      <w:pPr>
        <w:ind w:left="4556" w:hanging="360"/>
      </w:pPr>
      <w:rPr>
        <w:rFonts w:ascii="Wingdings 2" w:hAnsi="Wingdings 2" w:hint="default"/>
      </w:r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29" w15:restartNumberingAfterBreak="0">
    <w:nsid w:val="44A8202C"/>
    <w:multiLevelType w:val="hybridMultilevel"/>
    <w:tmpl w:val="E6D62D96"/>
    <w:lvl w:ilvl="0" w:tplc="221851C6">
      <w:start w:val="1"/>
      <w:numFmt w:val="decimal"/>
      <w:lvlText w:val="%1)"/>
      <w:lvlJc w:val="left"/>
      <w:pPr>
        <w:ind w:left="1800" w:hanging="360"/>
      </w:pPr>
      <w:rPr>
        <w:rFonts w:ascii="Times New Roman" w:hAnsi="Times New Roman" w:cs="Times New Roman"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936628B"/>
    <w:multiLevelType w:val="hybridMultilevel"/>
    <w:tmpl w:val="52724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462CFC"/>
    <w:multiLevelType w:val="hybridMultilevel"/>
    <w:tmpl w:val="144ADCF4"/>
    <w:lvl w:ilvl="0" w:tplc="04090007">
      <w:start w:val="1"/>
      <w:numFmt w:val="bullet"/>
      <w:lvlText w:val=""/>
      <w:lvlJc w:val="left"/>
      <w:pPr>
        <w:ind w:left="2936" w:hanging="360"/>
      </w:pPr>
      <w:rPr>
        <w:rFonts w:ascii="Wingdings" w:hAnsi="Wingdings" w:hint="default"/>
        <w:b/>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D038A7"/>
    <w:multiLevelType w:val="hybridMultilevel"/>
    <w:tmpl w:val="24F06244"/>
    <w:lvl w:ilvl="0" w:tplc="FFFFFFFF">
      <w:start w:val="1"/>
      <w:numFmt w:val="bullet"/>
      <w:lvlText w:val="£"/>
      <w:lvlJc w:val="left"/>
      <w:pPr>
        <w:ind w:left="1440" w:hanging="360"/>
      </w:pPr>
      <w:rPr>
        <w:rFonts w:ascii="Wingdings 2" w:hAnsi="Wingdings 2"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0064AE2"/>
    <w:multiLevelType w:val="multilevel"/>
    <w:tmpl w:val="095A0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5835745"/>
    <w:multiLevelType w:val="hybridMultilevel"/>
    <w:tmpl w:val="CBEA5962"/>
    <w:lvl w:ilvl="0" w:tplc="498296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6F674C0"/>
    <w:multiLevelType w:val="hybridMultilevel"/>
    <w:tmpl w:val="4B72C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CB34FD"/>
    <w:multiLevelType w:val="hybridMultilevel"/>
    <w:tmpl w:val="0FF0EE8A"/>
    <w:lvl w:ilvl="0" w:tplc="EC1EDB66">
      <w:start w:val="1"/>
      <w:numFmt w:val="bullet"/>
      <w:lvlText w:val="•"/>
      <w:lvlJc w:val="left"/>
      <w:pPr>
        <w:tabs>
          <w:tab w:val="num" w:pos="720"/>
        </w:tabs>
        <w:ind w:left="720" w:hanging="360"/>
      </w:pPr>
      <w:rPr>
        <w:rFonts w:ascii="Times New Roman" w:hAnsi="Times New Roman" w:hint="default"/>
      </w:rPr>
    </w:lvl>
    <w:lvl w:ilvl="1" w:tplc="7E1695F4" w:tentative="1">
      <w:start w:val="1"/>
      <w:numFmt w:val="bullet"/>
      <w:lvlText w:val="•"/>
      <w:lvlJc w:val="left"/>
      <w:pPr>
        <w:tabs>
          <w:tab w:val="num" w:pos="1440"/>
        </w:tabs>
        <w:ind w:left="1440" w:hanging="360"/>
      </w:pPr>
      <w:rPr>
        <w:rFonts w:ascii="Times New Roman" w:hAnsi="Times New Roman" w:hint="default"/>
      </w:rPr>
    </w:lvl>
    <w:lvl w:ilvl="2" w:tplc="49B038F8" w:tentative="1">
      <w:start w:val="1"/>
      <w:numFmt w:val="bullet"/>
      <w:lvlText w:val="•"/>
      <w:lvlJc w:val="left"/>
      <w:pPr>
        <w:tabs>
          <w:tab w:val="num" w:pos="2160"/>
        </w:tabs>
        <w:ind w:left="2160" w:hanging="360"/>
      </w:pPr>
      <w:rPr>
        <w:rFonts w:ascii="Times New Roman" w:hAnsi="Times New Roman" w:hint="default"/>
      </w:rPr>
    </w:lvl>
    <w:lvl w:ilvl="3" w:tplc="05C6DF7E" w:tentative="1">
      <w:start w:val="1"/>
      <w:numFmt w:val="bullet"/>
      <w:lvlText w:val="•"/>
      <w:lvlJc w:val="left"/>
      <w:pPr>
        <w:tabs>
          <w:tab w:val="num" w:pos="2880"/>
        </w:tabs>
        <w:ind w:left="2880" w:hanging="360"/>
      </w:pPr>
      <w:rPr>
        <w:rFonts w:ascii="Times New Roman" w:hAnsi="Times New Roman" w:hint="default"/>
      </w:rPr>
    </w:lvl>
    <w:lvl w:ilvl="4" w:tplc="6F94F59E" w:tentative="1">
      <w:start w:val="1"/>
      <w:numFmt w:val="bullet"/>
      <w:lvlText w:val="•"/>
      <w:lvlJc w:val="left"/>
      <w:pPr>
        <w:tabs>
          <w:tab w:val="num" w:pos="3600"/>
        </w:tabs>
        <w:ind w:left="3600" w:hanging="360"/>
      </w:pPr>
      <w:rPr>
        <w:rFonts w:ascii="Times New Roman" w:hAnsi="Times New Roman" w:hint="default"/>
      </w:rPr>
    </w:lvl>
    <w:lvl w:ilvl="5" w:tplc="51D4B1B0" w:tentative="1">
      <w:start w:val="1"/>
      <w:numFmt w:val="bullet"/>
      <w:lvlText w:val="•"/>
      <w:lvlJc w:val="left"/>
      <w:pPr>
        <w:tabs>
          <w:tab w:val="num" w:pos="4320"/>
        </w:tabs>
        <w:ind w:left="4320" w:hanging="360"/>
      </w:pPr>
      <w:rPr>
        <w:rFonts w:ascii="Times New Roman" w:hAnsi="Times New Roman" w:hint="default"/>
      </w:rPr>
    </w:lvl>
    <w:lvl w:ilvl="6" w:tplc="3022F2AA" w:tentative="1">
      <w:start w:val="1"/>
      <w:numFmt w:val="bullet"/>
      <w:lvlText w:val="•"/>
      <w:lvlJc w:val="left"/>
      <w:pPr>
        <w:tabs>
          <w:tab w:val="num" w:pos="5040"/>
        </w:tabs>
        <w:ind w:left="5040" w:hanging="360"/>
      </w:pPr>
      <w:rPr>
        <w:rFonts w:ascii="Times New Roman" w:hAnsi="Times New Roman" w:hint="default"/>
      </w:rPr>
    </w:lvl>
    <w:lvl w:ilvl="7" w:tplc="08725D96" w:tentative="1">
      <w:start w:val="1"/>
      <w:numFmt w:val="bullet"/>
      <w:lvlText w:val="•"/>
      <w:lvlJc w:val="left"/>
      <w:pPr>
        <w:tabs>
          <w:tab w:val="num" w:pos="5760"/>
        </w:tabs>
        <w:ind w:left="5760" w:hanging="360"/>
      </w:pPr>
      <w:rPr>
        <w:rFonts w:ascii="Times New Roman" w:hAnsi="Times New Roman" w:hint="default"/>
      </w:rPr>
    </w:lvl>
    <w:lvl w:ilvl="8" w:tplc="CC44E418"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11B0DA6"/>
    <w:multiLevelType w:val="multilevel"/>
    <w:tmpl w:val="A49A1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45D188F"/>
    <w:multiLevelType w:val="multilevel"/>
    <w:tmpl w:val="DBE4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6578E9"/>
    <w:multiLevelType w:val="hybridMultilevel"/>
    <w:tmpl w:val="2872EDF2"/>
    <w:lvl w:ilvl="0" w:tplc="04090007">
      <w:start w:val="1"/>
      <w:numFmt w:val="bullet"/>
      <w:lvlText w:val=""/>
      <w:lvlJc w:val="left"/>
      <w:pPr>
        <w:ind w:left="1440" w:hanging="360"/>
      </w:pPr>
      <w:rPr>
        <w:rFonts w:ascii="Wingdings" w:hAnsi="Wingdings" w:hint="default"/>
        <w:sz w:val="16"/>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8CD4CAA"/>
    <w:multiLevelType w:val="hybridMultilevel"/>
    <w:tmpl w:val="AD1ED2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6E0A395D"/>
    <w:multiLevelType w:val="hybridMultilevel"/>
    <w:tmpl w:val="2FCE48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6F1F05"/>
    <w:multiLevelType w:val="hybridMultilevel"/>
    <w:tmpl w:val="9D4AB35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463D83"/>
    <w:multiLevelType w:val="multilevel"/>
    <w:tmpl w:val="D1867A6A"/>
    <w:lvl w:ilvl="0">
      <w:start w:val="2"/>
      <w:numFmt w:val="decimal"/>
      <w:lvlText w:val="%1"/>
      <w:lvlJc w:val="left"/>
      <w:pPr>
        <w:ind w:left="400" w:hanging="400"/>
      </w:pPr>
      <w:rPr>
        <w:rFonts w:hint="default"/>
        <w:b/>
        <w:u w:val="single"/>
      </w:rPr>
    </w:lvl>
    <w:lvl w:ilvl="1">
      <w:start w:val="1"/>
      <w:numFmt w:val="decimal"/>
      <w:lvlText w:val="%1.%2"/>
      <w:lvlJc w:val="left"/>
      <w:pPr>
        <w:ind w:left="720" w:hanging="720"/>
      </w:pPr>
      <w:rPr>
        <w:rFonts w:hint="default"/>
        <w:b w:val="0"/>
        <w:bCs/>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440" w:hanging="144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800" w:hanging="1800"/>
      </w:pPr>
      <w:rPr>
        <w:rFonts w:hint="default"/>
        <w:b/>
        <w:u w:val="single"/>
      </w:rPr>
    </w:lvl>
    <w:lvl w:ilvl="7">
      <w:start w:val="1"/>
      <w:numFmt w:val="decimal"/>
      <w:lvlText w:val="%1.%2.%3.%4.%5.%6.%7.%8"/>
      <w:lvlJc w:val="left"/>
      <w:pPr>
        <w:ind w:left="2160" w:hanging="2160"/>
      </w:pPr>
      <w:rPr>
        <w:rFonts w:hint="default"/>
        <w:b/>
        <w:u w:val="single"/>
      </w:rPr>
    </w:lvl>
    <w:lvl w:ilvl="8">
      <w:start w:val="1"/>
      <w:numFmt w:val="decimal"/>
      <w:lvlText w:val="%1.%2.%3.%4.%5.%6.%7.%8.%9"/>
      <w:lvlJc w:val="left"/>
      <w:pPr>
        <w:ind w:left="2160" w:hanging="2160"/>
      </w:pPr>
      <w:rPr>
        <w:rFonts w:hint="default"/>
        <w:b/>
        <w:u w:val="single"/>
      </w:rPr>
    </w:lvl>
  </w:abstractNum>
  <w:abstractNum w:abstractNumId="44" w15:restartNumberingAfterBreak="0">
    <w:nsid w:val="756167B1"/>
    <w:multiLevelType w:val="multilevel"/>
    <w:tmpl w:val="8BCC8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8F4550"/>
    <w:multiLevelType w:val="multilevel"/>
    <w:tmpl w:val="C03A1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0E717C"/>
    <w:multiLevelType w:val="multilevel"/>
    <w:tmpl w:val="D8D4E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8541E4"/>
    <w:multiLevelType w:val="hybridMultilevel"/>
    <w:tmpl w:val="E3F4C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8843315">
    <w:abstractNumId w:val="1"/>
  </w:num>
  <w:num w:numId="2" w16cid:durableId="698237951">
    <w:abstractNumId w:val="11"/>
  </w:num>
  <w:num w:numId="3" w16cid:durableId="20666018">
    <w:abstractNumId w:val="12"/>
  </w:num>
  <w:num w:numId="4" w16cid:durableId="958610926">
    <w:abstractNumId w:val="3"/>
  </w:num>
  <w:num w:numId="5" w16cid:durableId="1912886182">
    <w:abstractNumId w:val="10"/>
  </w:num>
  <w:num w:numId="6" w16cid:durableId="426585993">
    <w:abstractNumId w:val="0"/>
  </w:num>
  <w:num w:numId="7" w16cid:durableId="1882788139">
    <w:abstractNumId w:val="41"/>
  </w:num>
  <w:num w:numId="8" w16cid:durableId="807630664">
    <w:abstractNumId w:val="42"/>
  </w:num>
  <w:num w:numId="9" w16cid:durableId="1797066874">
    <w:abstractNumId w:val="23"/>
  </w:num>
  <w:num w:numId="10" w16cid:durableId="488523890">
    <w:abstractNumId w:val="26"/>
  </w:num>
  <w:num w:numId="11" w16cid:durableId="1960337479">
    <w:abstractNumId w:val="34"/>
  </w:num>
  <w:num w:numId="12" w16cid:durableId="1403605720">
    <w:abstractNumId w:val="20"/>
  </w:num>
  <w:num w:numId="13" w16cid:durableId="178129475">
    <w:abstractNumId w:val="35"/>
  </w:num>
  <w:num w:numId="14" w16cid:durableId="217210443">
    <w:abstractNumId w:val="24"/>
  </w:num>
  <w:num w:numId="15" w16cid:durableId="556094379">
    <w:abstractNumId w:val="2"/>
  </w:num>
  <w:num w:numId="16" w16cid:durableId="323124863">
    <w:abstractNumId w:val="44"/>
  </w:num>
  <w:num w:numId="17" w16cid:durableId="1286889654">
    <w:abstractNumId w:val="19"/>
  </w:num>
  <w:num w:numId="18" w16cid:durableId="42103887">
    <w:abstractNumId w:val="25"/>
  </w:num>
  <w:num w:numId="19" w16cid:durableId="1870023615">
    <w:abstractNumId w:val="17"/>
  </w:num>
  <w:num w:numId="20" w16cid:durableId="641732689">
    <w:abstractNumId w:val="28"/>
  </w:num>
  <w:num w:numId="21" w16cid:durableId="331299659">
    <w:abstractNumId w:val="4"/>
  </w:num>
  <w:num w:numId="22" w16cid:durableId="1727558524">
    <w:abstractNumId w:val="22"/>
  </w:num>
  <w:num w:numId="23" w16cid:durableId="2140489225">
    <w:abstractNumId w:val="5"/>
  </w:num>
  <w:num w:numId="24" w16cid:durableId="302977025">
    <w:abstractNumId w:val="8"/>
  </w:num>
  <w:num w:numId="25" w16cid:durableId="1744765381">
    <w:abstractNumId w:val="45"/>
  </w:num>
  <w:num w:numId="26" w16cid:durableId="864487110">
    <w:abstractNumId w:val="13"/>
  </w:num>
  <w:num w:numId="27" w16cid:durableId="1700668542">
    <w:abstractNumId w:val="46"/>
  </w:num>
  <w:num w:numId="28" w16cid:durableId="487290723">
    <w:abstractNumId w:val="21"/>
  </w:num>
  <w:num w:numId="29" w16cid:durableId="1737822960">
    <w:abstractNumId w:val="38"/>
  </w:num>
  <w:num w:numId="30" w16cid:durableId="868954657">
    <w:abstractNumId w:val="47"/>
  </w:num>
  <w:num w:numId="31" w16cid:durableId="1002048746">
    <w:abstractNumId w:val="37"/>
  </w:num>
  <w:num w:numId="32" w16cid:durableId="363410237">
    <w:abstractNumId w:val="18"/>
  </w:num>
  <w:num w:numId="33" w16cid:durableId="952127928">
    <w:abstractNumId w:val="7"/>
  </w:num>
  <w:num w:numId="34" w16cid:durableId="128015185">
    <w:abstractNumId w:val="6"/>
  </w:num>
  <w:num w:numId="35" w16cid:durableId="1788349887">
    <w:abstractNumId w:val="33"/>
  </w:num>
  <w:num w:numId="36" w16cid:durableId="1093090435">
    <w:abstractNumId w:val="36"/>
  </w:num>
  <w:num w:numId="37" w16cid:durableId="1748962918">
    <w:abstractNumId w:val="16"/>
  </w:num>
  <w:num w:numId="38" w16cid:durableId="1665744988">
    <w:abstractNumId w:val="27"/>
  </w:num>
  <w:num w:numId="39" w16cid:durableId="943079821">
    <w:abstractNumId w:val="30"/>
  </w:num>
  <w:num w:numId="40" w16cid:durableId="2083023487">
    <w:abstractNumId w:val="32"/>
  </w:num>
  <w:num w:numId="41" w16cid:durableId="761534699">
    <w:abstractNumId w:val="40"/>
  </w:num>
  <w:num w:numId="42" w16cid:durableId="707222967">
    <w:abstractNumId w:val="39"/>
  </w:num>
  <w:num w:numId="43" w16cid:durableId="1828133609">
    <w:abstractNumId w:val="31"/>
  </w:num>
  <w:num w:numId="44" w16cid:durableId="685904538">
    <w:abstractNumId w:val="14"/>
  </w:num>
  <w:num w:numId="45" w16cid:durableId="2004746679">
    <w:abstractNumId w:val="29"/>
  </w:num>
  <w:num w:numId="46" w16cid:durableId="1690984274">
    <w:abstractNumId w:val="43"/>
  </w:num>
  <w:num w:numId="47" w16cid:durableId="1711489167">
    <w:abstractNumId w:val="15"/>
  </w:num>
  <w:num w:numId="48" w16cid:durableId="1384526284">
    <w:abstractNumId w:val="9"/>
  </w:num>
  <w:numIdMacAtCleanup w:val="2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1B0"/>
    <w:rsid w:val="00001768"/>
    <w:rsid w:val="000032A3"/>
    <w:rsid w:val="00003A1D"/>
    <w:rsid w:val="0001797C"/>
    <w:rsid w:val="00023D9F"/>
    <w:rsid w:val="000249BD"/>
    <w:rsid w:val="00024CFB"/>
    <w:rsid w:val="000266EE"/>
    <w:rsid w:val="00031028"/>
    <w:rsid w:val="00034AE8"/>
    <w:rsid w:val="00036EAC"/>
    <w:rsid w:val="00045173"/>
    <w:rsid w:val="00046241"/>
    <w:rsid w:val="0005353B"/>
    <w:rsid w:val="00055AF5"/>
    <w:rsid w:val="00057786"/>
    <w:rsid w:val="0007541F"/>
    <w:rsid w:val="00084733"/>
    <w:rsid w:val="00092114"/>
    <w:rsid w:val="00093935"/>
    <w:rsid w:val="00096E9B"/>
    <w:rsid w:val="000976A1"/>
    <w:rsid w:val="00097D4F"/>
    <w:rsid w:val="000A2E2A"/>
    <w:rsid w:val="000A525F"/>
    <w:rsid w:val="000A6FA3"/>
    <w:rsid w:val="000B1495"/>
    <w:rsid w:val="000B5093"/>
    <w:rsid w:val="000B60EC"/>
    <w:rsid w:val="000B6251"/>
    <w:rsid w:val="000C0F79"/>
    <w:rsid w:val="000C6D35"/>
    <w:rsid w:val="000D4837"/>
    <w:rsid w:val="000D756E"/>
    <w:rsid w:val="000E0991"/>
    <w:rsid w:val="000E7E14"/>
    <w:rsid w:val="000F2A28"/>
    <w:rsid w:val="000F46CC"/>
    <w:rsid w:val="000F6966"/>
    <w:rsid w:val="00101B63"/>
    <w:rsid w:val="001059FD"/>
    <w:rsid w:val="00107449"/>
    <w:rsid w:val="00110978"/>
    <w:rsid w:val="00112248"/>
    <w:rsid w:val="0011562B"/>
    <w:rsid w:val="00115718"/>
    <w:rsid w:val="00117367"/>
    <w:rsid w:val="00130832"/>
    <w:rsid w:val="00141467"/>
    <w:rsid w:val="001436D6"/>
    <w:rsid w:val="00146C57"/>
    <w:rsid w:val="00152CEE"/>
    <w:rsid w:val="001559CD"/>
    <w:rsid w:val="001560D9"/>
    <w:rsid w:val="001566EF"/>
    <w:rsid w:val="001570A4"/>
    <w:rsid w:val="00157BBA"/>
    <w:rsid w:val="00161766"/>
    <w:rsid w:val="001645F9"/>
    <w:rsid w:val="00170EA1"/>
    <w:rsid w:val="00172005"/>
    <w:rsid w:val="0017433D"/>
    <w:rsid w:val="001772A6"/>
    <w:rsid w:val="00177AD2"/>
    <w:rsid w:val="00177C82"/>
    <w:rsid w:val="0018305E"/>
    <w:rsid w:val="00183B1A"/>
    <w:rsid w:val="001859CE"/>
    <w:rsid w:val="001870E8"/>
    <w:rsid w:val="00197479"/>
    <w:rsid w:val="001A2103"/>
    <w:rsid w:val="001A2FEF"/>
    <w:rsid w:val="001B135B"/>
    <w:rsid w:val="001B5C64"/>
    <w:rsid w:val="001C09B3"/>
    <w:rsid w:val="001C18B3"/>
    <w:rsid w:val="001C256A"/>
    <w:rsid w:val="001D42A2"/>
    <w:rsid w:val="001D4B0E"/>
    <w:rsid w:val="001E0DB1"/>
    <w:rsid w:val="001E7D2D"/>
    <w:rsid w:val="001F1750"/>
    <w:rsid w:val="001F6AC6"/>
    <w:rsid w:val="001F7602"/>
    <w:rsid w:val="00200405"/>
    <w:rsid w:val="00200F1E"/>
    <w:rsid w:val="00201892"/>
    <w:rsid w:val="00211CDB"/>
    <w:rsid w:val="00214B5A"/>
    <w:rsid w:val="00224129"/>
    <w:rsid w:val="00225E53"/>
    <w:rsid w:val="00227174"/>
    <w:rsid w:val="002320B4"/>
    <w:rsid w:val="00232F56"/>
    <w:rsid w:val="00236C7E"/>
    <w:rsid w:val="00241069"/>
    <w:rsid w:val="00242D90"/>
    <w:rsid w:val="002464AE"/>
    <w:rsid w:val="0024695A"/>
    <w:rsid w:val="00247923"/>
    <w:rsid w:val="00252B08"/>
    <w:rsid w:val="0025383A"/>
    <w:rsid w:val="00253BDF"/>
    <w:rsid w:val="0025724A"/>
    <w:rsid w:val="00262625"/>
    <w:rsid w:val="00264996"/>
    <w:rsid w:val="002727A9"/>
    <w:rsid w:val="002861A0"/>
    <w:rsid w:val="002867BB"/>
    <w:rsid w:val="00294EA4"/>
    <w:rsid w:val="00296D4F"/>
    <w:rsid w:val="002A4108"/>
    <w:rsid w:val="002A4C07"/>
    <w:rsid w:val="002A75AB"/>
    <w:rsid w:val="002B1EE6"/>
    <w:rsid w:val="002B2A53"/>
    <w:rsid w:val="002B4B55"/>
    <w:rsid w:val="002B5B48"/>
    <w:rsid w:val="002B5C06"/>
    <w:rsid w:val="002C1D8D"/>
    <w:rsid w:val="002C327C"/>
    <w:rsid w:val="002C3DE3"/>
    <w:rsid w:val="002C40BC"/>
    <w:rsid w:val="002D051F"/>
    <w:rsid w:val="002D4C23"/>
    <w:rsid w:val="002E07FB"/>
    <w:rsid w:val="002E38B5"/>
    <w:rsid w:val="002E4B6A"/>
    <w:rsid w:val="002E78CF"/>
    <w:rsid w:val="002F2B1D"/>
    <w:rsid w:val="002F3732"/>
    <w:rsid w:val="002F400B"/>
    <w:rsid w:val="002F7F0B"/>
    <w:rsid w:val="0031258F"/>
    <w:rsid w:val="00314427"/>
    <w:rsid w:val="0031555E"/>
    <w:rsid w:val="00315C50"/>
    <w:rsid w:val="003163F1"/>
    <w:rsid w:val="0031726F"/>
    <w:rsid w:val="00317DFB"/>
    <w:rsid w:val="00320406"/>
    <w:rsid w:val="003314D1"/>
    <w:rsid w:val="003357C7"/>
    <w:rsid w:val="00337511"/>
    <w:rsid w:val="0035063D"/>
    <w:rsid w:val="003522B1"/>
    <w:rsid w:val="003556A6"/>
    <w:rsid w:val="003606A2"/>
    <w:rsid w:val="003633D2"/>
    <w:rsid w:val="00365E9F"/>
    <w:rsid w:val="003666C0"/>
    <w:rsid w:val="0036682C"/>
    <w:rsid w:val="00366BA7"/>
    <w:rsid w:val="00367F64"/>
    <w:rsid w:val="0037069F"/>
    <w:rsid w:val="00373260"/>
    <w:rsid w:val="00380777"/>
    <w:rsid w:val="00385994"/>
    <w:rsid w:val="00385FAE"/>
    <w:rsid w:val="00392F63"/>
    <w:rsid w:val="0039501A"/>
    <w:rsid w:val="00395693"/>
    <w:rsid w:val="00397F9D"/>
    <w:rsid w:val="003A43D6"/>
    <w:rsid w:val="003A46DD"/>
    <w:rsid w:val="003A4E94"/>
    <w:rsid w:val="003B4548"/>
    <w:rsid w:val="003B7C84"/>
    <w:rsid w:val="003B7D8D"/>
    <w:rsid w:val="003C3A23"/>
    <w:rsid w:val="003C62DF"/>
    <w:rsid w:val="003E0439"/>
    <w:rsid w:val="003E1271"/>
    <w:rsid w:val="003E2063"/>
    <w:rsid w:val="003F0D03"/>
    <w:rsid w:val="003F2487"/>
    <w:rsid w:val="003F3025"/>
    <w:rsid w:val="003F5053"/>
    <w:rsid w:val="004013EA"/>
    <w:rsid w:val="00404C22"/>
    <w:rsid w:val="004060B2"/>
    <w:rsid w:val="00406572"/>
    <w:rsid w:val="0041410A"/>
    <w:rsid w:val="00425187"/>
    <w:rsid w:val="0042735A"/>
    <w:rsid w:val="00431758"/>
    <w:rsid w:val="00440A0D"/>
    <w:rsid w:val="00441595"/>
    <w:rsid w:val="004444B6"/>
    <w:rsid w:val="004509AF"/>
    <w:rsid w:val="00456F7F"/>
    <w:rsid w:val="00462014"/>
    <w:rsid w:val="00463FE4"/>
    <w:rsid w:val="00464A4D"/>
    <w:rsid w:val="00465610"/>
    <w:rsid w:val="00471A18"/>
    <w:rsid w:val="00480FE5"/>
    <w:rsid w:val="00481301"/>
    <w:rsid w:val="004841E1"/>
    <w:rsid w:val="004903CE"/>
    <w:rsid w:val="00493D59"/>
    <w:rsid w:val="00493E11"/>
    <w:rsid w:val="00494C1F"/>
    <w:rsid w:val="00496569"/>
    <w:rsid w:val="004A01B0"/>
    <w:rsid w:val="004A1BDF"/>
    <w:rsid w:val="004B0ED4"/>
    <w:rsid w:val="004B419F"/>
    <w:rsid w:val="004C07FB"/>
    <w:rsid w:val="004C4CCB"/>
    <w:rsid w:val="004C6FB6"/>
    <w:rsid w:val="004C79F5"/>
    <w:rsid w:val="004D4D16"/>
    <w:rsid w:val="004E3583"/>
    <w:rsid w:val="004E39AA"/>
    <w:rsid w:val="004E3C9C"/>
    <w:rsid w:val="004F365D"/>
    <w:rsid w:val="004F3686"/>
    <w:rsid w:val="004F3A4D"/>
    <w:rsid w:val="004F6062"/>
    <w:rsid w:val="00500212"/>
    <w:rsid w:val="00500558"/>
    <w:rsid w:val="00502188"/>
    <w:rsid w:val="00503733"/>
    <w:rsid w:val="005051F9"/>
    <w:rsid w:val="00514E1D"/>
    <w:rsid w:val="00517C6A"/>
    <w:rsid w:val="00523DAC"/>
    <w:rsid w:val="00531650"/>
    <w:rsid w:val="005372D8"/>
    <w:rsid w:val="005420C0"/>
    <w:rsid w:val="0054513D"/>
    <w:rsid w:val="0054753C"/>
    <w:rsid w:val="005519EF"/>
    <w:rsid w:val="00553A73"/>
    <w:rsid w:val="00562A98"/>
    <w:rsid w:val="00580748"/>
    <w:rsid w:val="00582EC1"/>
    <w:rsid w:val="005852A0"/>
    <w:rsid w:val="005B2A80"/>
    <w:rsid w:val="005B635B"/>
    <w:rsid w:val="005C0544"/>
    <w:rsid w:val="005C232A"/>
    <w:rsid w:val="005C51EC"/>
    <w:rsid w:val="005C5628"/>
    <w:rsid w:val="005C6539"/>
    <w:rsid w:val="005D0B5F"/>
    <w:rsid w:val="005D3EAC"/>
    <w:rsid w:val="005D5A6F"/>
    <w:rsid w:val="005E3AF2"/>
    <w:rsid w:val="005E3D23"/>
    <w:rsid w:val="005E59C6"/>
    <w:rsid w:val="005E6678"/>
    <w:rsid w:val="005F375F"/>
    <w:rsid w:val="005F4C7C"/>
    <w:rsid w:val="005F64D2"/>
    <w:rsid w:val="006024B5"/>
    <w:rsid w:val="00605A65"/>
    <w:rsid w:val="00610206"/>
    <w:rsid w:val="006113CD"/>
    <w:rsid w:val="0061349B"/>
    <w:rsid w:val="00613FB1"/>
    <w:rsid w:val="00625218"/>
    <w:rsid w:val="0063294E"/>
    <w:rsid w:val="00632C50"/>
    <w:rsid w:val="00635FDF"/>
    <w:rsid w:val="006407F3"/>
    <w:rsid w:val="00641087"/>
    <w:rsid w:val="0064464F"/>
    <w:rsid w:val="00647D81"/>
    <w:rsid w:val="006508E4"/>
    <w:rsid w:val="00655AAA"/>
    <w:rsid w:val="00655ACF"/>
    <w:rsid w:val="00657618"/>
    <w:rsid w:val="006601DA"/>
    <w:rsid w:val="0066261B"/>
    <w:rsid w:val="00663C35"/>
    <w:rsid w:val="006671CB"/>
    <w:rsid w:val="0067256F"/>
    <w:rsid w:val="00672E3A"/>
    <w:rsid w:val="00682672"/>
    <w:rsid w:val="006857DC"/>
    <w:rsid w:val="00693551"/>
    <w:rsid w:val="00697C33"/>
    <w:rsid w:val="006A22EC"/>
    <w:rsid w:val="006A3BA0"/>
    <w:rsid w:val="006A7F5A"/>
    <w:rsid w:val="006B2D40"/>
    <w:rsid w:val="006B51FC"/>
    <w:rsid w:val="006B6E39"/>
    <w:rsid w:val="006C35F9"/>
    <w:rsid w:val="006C3A5B"/>
    <w:rsid w:val="006C46D0"/>
    <w:rsid w:val="006C4797"/>
    <w:rsid w:val="006C5C58"/>
    <w:rsid w:val="006C7E01"/>
    <w:rsid w:val="006D27F3"/>
    <w:rsid w:val="006D770D"/>
    <w:rsid w:val="006E1999"/>
    <w:rsid w:val="006E3F94"/>
    <w:rsid w:val="006E5E0A"/>
    <w:rsid w:val="006F2B37"/>
    <w:rsid w:val="006F3971"/>
    <w:rsid w:val="00704665"/>
    <w:rsid w:val="00712DBC"/>
    <w:rsid w:val="00714CCE"/>
    <w:rsid w:val="00716F85"/>
    <w:rsid w:val="0072089A"/>
    <w:rsid w:val="00726FA8"/>
    <w:rsid w:val="0072727E"/>
    <w:rsid w:val="007310AF"/>
    <w:rsid w:val="00732BDC"/>
    <w:rsid w:val="0073664D"/>
    <w:rsid w:val="0074103C"/>
    <w:rsid w:val="00745631"/>
    <w:rsid w:val="00750CB6"/>
    <w:rsid w:val="00752518"/>
    <w:rsid w:val="007608FC"/>
    <w:rsid w:val="00766E04"/>
    <w:rsid w:val="00770CAE"/>
    <w:rsid w:val="00771500"/>
    <w:rsid w:val="00772235"/>
    <w:rsid w:val="00776AE8"/>
    <w:rsid w:val="00783A40"/>
    <w:rsid w:val="00793714"/>
    <w:rsid w:val="00794163"/>
    <w:rsid w:val="00794379"/>
    <w:rsid w:val="007A1978"/>
    <w:rsid w:val="007A1F25"/>
    <w:rsid w:val="007A2158"/>
    <w:rsid w:val="007A5443"/>
    <w:rsid w:val="007A67F8"/>
    <w:rsid w:val="007A7F37"/>
    <w:rsid w:val="007B4D3B"/>
    <w:rsid w:val="007C38D2"/>
    <w:rsid w:val="007C5748"/>
    <w:rsid w:val="007C7CCC"/>
    <w:rsid w:val="007D0FE6"/>
    <w:rsid w:val="007D11E9"/>
    <w:rsid w:val="007D388F"/>
    <w:rsid w:val="007D5CBD"/>
    <w:rsid w:val="007E178C"/>
    <w:rsid w:val="007E5377"/>
    <w:rsid w:val="007E6047"/>
    <w:rsid w:val="007E71A2"/>
    <w:rsid w:val="007F0246"/>
    <w:rsid w:val="007F3296"/>
    <w:rsid w:val="00800A34"/>
    <w:rsid w:val="0080619F"/>
    <w:rsid w:val="00812220"/>
    <w:rsid w:val="00826BFE"/>
    <w:rsid w:val="0082770B"/>
    <w:rsid w:val="00833B73"/>
    <w:rsid w:val="0083543A"/>
    <w:rsid w:val="00835A73"/>
    <w:rsid w:val="00840AD4"/>
    <w:rsid w:val="008529A7"/>
    <w:rsid w:val="00861502"/>
    <w:rsid w:val="00875240"/>
    <w:rsid w:val="00880AC7"/>
    <w:rsid w:val="00884B02"/>
    <w:rsid w:val="008871A7"/>
    <w:rsid w:val="008914FA"/>
    <w:rsid w:val="00894070"/>
    <w:rsid w:val="00895867"/>
    <w:rsid w:val="00895D36"/>
    <w:rsid w:val="008A22D6"/>
    <w:rsid w:val="008A47BC"/>
    <w:rsid w:val="008A605C"/>
    <w:rsid w:val="008B5243"/>
    <w:rsid w:val="008B670E"/>
    <w:rsid w:val="008D239B"/>
    <w:rsid w:val="008D3DDD"/>
    <w:rsid w:val="008D6C1E"/>
    <w:rsid w:val="008E1351"/>
    <w:rsid w:val="008E1DC2"/>
    <w:rsid w:val="008E40C5"/>
    <w:rsid w:val="008F00B8"/>
    <w:rsid w:val="008F2C06"/>
    <w:rsid w:val="008F4C73"/>
    <w:rsid w:val="009040C3"/>
    <w:rsid w:val="009152DC"/>
    <w:rsid w:val="0091555C"/>
    <w:rsid w:val="0092502E"/>
    <w:rsid w:val="00932783"/>
    <w:rsid w:val="00937CF2"/>
    <w:rsid w:val="0094294B"/>
    <w:rsid w:val="00946836"/>
    <w:rsid w:val="00947AD4"/>
    <w:rsid w:val="00961186"/>
    <w:rsid w:val="00962FFB"/>
    <w:rsid w:val="00966E16"/>
    <w:rsid w:val="00967920"/>
    <w:rsid w:val="009724AD"/>
    <w:rsid w:val="00975CBF"/>
    <w:rsid w:val="0097643B"/>
    <w:rsid w:val="00977AE8"/>
    <w:rsid w:val="00981E8D"/>
    <w:rsid w:val="00987274"/>
    <w:rsid w:val="00987A73"/>
    <w:rsid w:val="00987FA0"/>
    <w:rsid w:val="00991501"/>
    <w:rsid w:val="00992FF2"/>
    <w:rsid w:val="00993CAC"/>
    <w:rsid w:val="009A1CD1"/>
    <w:rsid w:val="009A730D"/>
    <w:rsid w:val="009B223D"/>
    <w:rsid w:val="009B3CD0"/>
    <w:rsid w:val="009B5293"/>
    <w:rsid w:val="009C110C"/>
    <w:rsid w:val="009C621D"/>
    <w:rsid w:val="009C6869"/>
    <w:rsid w:val="009D1789"/>
    <w:rsid w:val="009D2172"/>
    <w:rsid w:val="009D3D85"/>
    <w:rsid w:val="009F5836"/>
    <w:rsid w:val="00A035B5"/>
    <w:rsid w:val="00A05931"/>
    <w:rsid w:val="00A07DF0"/>
    <w:rsid w:val="00A107F7"/>
    <w:rsid w:val="00A3576A"/>
    <w:rsid w:val="00A50D5D"/>
    <w:rsid w:val="00A52342"/>
    <w:rsid w:val="00A52CF0"/>
    <w:rsid w:val="00A54702"/>
    <w:rsid w:val="00A60557"/>
    <w:rsid w:val="00A61741"/>
    <w:rsid w:val="00A70BF6"/>
    <w:rsid w:val="00A715AF"/>
    <w:rsid w:val="00A767FF"/>
    <w:rsid w:val="00A85638"/>
    <w:rsid w:val="00A92223"/>
    <w:rsid w:val="00A94918"/>
    <w:rsid w:val="00AA260A"/>
    <w:rsid w:val="00AA4C78"/>
    <w:rsid w:val="00AA533C"/>
    <w:rsid w:val="00AA5E45"/>
    <w:rsid w:val="00AA741F"/>
    <w:rsid w:val="00AB1F5A"/>
    <w:rsid w:val="00AB2876"/>
    <w:rsid w:val="00AB5C21"/>
    <w:rsid w:val="00AB5E50"/>
    <w:rsid w:val="00AB6180"/>
    <w:rsid w:val="00AC08A5"/>
    <w:rsid w:val="00AC6E9C"/>
    <w:rsid w:val="00AE1D57"/>
    <w:rsid w:val="00AE57F5"/>
    <w:rsid w:val="00AE5B82"/>
    <w:rsid w:val="00AE7226"/>
    <w:rsid w:val="00AF2304"/>
    <w:rsid w:val="00AF2BED"/>
    <w:rsid w:val="00AF5C4C"/>
    <w:rsid w:val="00AF6633"/>
    <w:rsid w:val="00B00360"/>
    <w:rsid w:val="00B007C5"/>
    <w:rsid w:val="00B024A6"/>
    <w:rsid w:val="00B04CF8"/>
    <w:rsid w:val="00B11F54"/>
    <w:rsid w:val="00B14616"/>
    <w:rsid w:val="00B1539E"/>
    <w:rsid w:val="00B16915"/>
    <w:rsid w:val="00B22835"/>
    <w:rsid w:val="00B25731"/>
    <w:rsid w:val="00B276E1"/>
    <w:rsid w:val="00B32474"/>
    <w:rsid w:val="00B354FE"/>
    <w:rsid w:val="00B37CE2"/>
    <w:rsid w:val="00B45689"/>
    <w:rsid w:val="00B45B8E"/>
    <w:rsid w:val="00B561AD"/>
    <w:rsid w:val="00B56937"/>
    <w:rsid w:val="00B617BA"/>
    <w:rsid w:val="00B62254"/>
    <w:rsid w:val="00B6299F"/>
    <w:rsid w:val="00B635DD"/>
    <w:rsid w:val="00B65F8D"/>
    <w:rsid w:val="00B77AF0"/>
    <w:rsid w:val="00B77E68"/>
    <w:rsid w:val="00B81663"/>
    <w:rsid w:val="00B84E50"/>
    <w:rsid w:val="00B86811"/>
    <w:rsid w:val="00B95B6A"/>
    <w:rsid w:val="00B969D1"/>
    <w:rsid w:val="00BA2814"/>
    <w:rsid w:val="00BA596F"/>
    <w:rsid w:val="00BA7269"/>
    <w:rsid w:val="00BA783C"/>
    <w:rsid w:val="00BC45AE"/>
    <w:rsid w:val="00BC5949"/>
    <w:rsid w:val="00BD7A12"/>
    <w:rsid w:val="00BE0CC9"/>
    <w:rsid w:val="00BE26CF"/>
    <w:rsid w:val="00BE646D"/>
    <w:rsid w:val="00BF2291"/>
    <w:rsid w:val="00C00CB2"/>
    <w:rsid w:val="00C01605"/>
    <w:rsid w:val="00C06B32"/>
    <w:rsid w:val="00C11598"/>
    <w:rsid w:val="00C12D4A"/>
    <w:rsid w:val="00C14BCC"/>
    <w:rsid w:val="00C2356F"/>
    <w:rsid w:val="00C30CA9"/>
    <w:rsid w:val="00C34F54"/>
    <w:rsid w:val="00C35333"/>
    <w:rsid w:val="00C35A04"/>
    <w:rsid w:val="00C367CF"/>
    <w:rsid w:val="00C3687E"/>
    <w:rsid w:val="00C37A99"/>
    <w:rsid w:val="00C37AA9"/>
    <w:rsid w:val="00C40269"/>
    <w:rsid w:val="00C4215C"/>
    <w:rsid w:val="00C471E7"/>
    <w:rsid w:val="00C53A23"/>
    <w:rsid w:val="00C7019B"/>
    <w:rsid w:val="00C720CB"/>
    <w:rsid w:val="00C8740F"/>
    <w:rsid w:val="00C878A6"/>
    <w:rsid w:val="00C90838"/>
    <w:rsid w:val="00C91031"/>
    <w:rsid w:val="00CA4F98"/>
    <w:rsid w:val="00CA5520"/>
    <w:rsid w:val="00CB2257"/>
    <w:rsid w:val="00CB6A3E"/>
    <w:rsid w:val="00CB6B3E"/>
    <w:rsid w:val="00CC0D45"/>
    <w:rsid w:val="00CD3A78"/>
    <w:rsid w:val="00CD4263"/>
    <w:rsid w:val="00CE2200"/>
    <w:rsid w:val="00CE605F"/>
    <w:rsid w:val="00CF033A"/>
    <w:rsid w:val="00CF0584"/>
    <w:rsid w:val="00CF7012"/>
    <w:rsid w:val="00D03CF5"/>
    <w:rsid w:val="00D05DDD"/>
    <w:rsid w:val="00D14095"/>
    <w:rsid w:val="00D21988"/>
    <w:rsid w:val="00D22B21"/>
    <w:rsid w:val="00D2444B"/>
    <w:rsid w:val="00D26399"/>
    <w:rsid w:val="00D27FCB"/>
    <w:rsid w:val="00D32A62"/>
    <w:rsid w:val="00D36DD5"/>
    <w:rsid w:val="00D529E4"/>
    <w:rsid w:val="00D60B53"/>
    <w:rsid w:val="00D62D1F"/>
    <w:rsid w:val="00D67201"/>
    <w:rsid w:val="00D735B0"/>
    <w:rsid w:val="00D73952"/>
    <w:rsid w:val="00D73C21"/>
    <w:rsid w:val="00D748DF"/>
    <w:rsid w:val="00D75A6E"/>
    <w:rsid w:val="00D75C39"/>
    <w:rsid w:val="00D8235A"/>
    <w:rsid w:val="00D826B0"/>
    <w:rsid w:val="00D840E8"/>
    <w:rsid w:val="00D84E12"/>
    <w:rsid w:val="00D868EF"/>
    <w:rsid w:val="00D93642"/>
    <w:rsid w:val="00D9501B"/>
    <w:rsid w:val="00DA4FEE"/>
    <w:rsid w:val="00DA6B10"/>
    <w:rsid w:val="00DB07EB"/>
    <w:rsid w:val="00DB28C3"/>
    <w:rsid w:val="00DB3925"/>
    <w:rsid w:val="00DB757D"/>
    <w:rsid w:val="00DB7E5B"/>
    <w:rsid w:val="00DC11DC"/>
    <w:rsid w:val="00DC37C1"/>
    <w:rsid w:val="00DC5C28"/>
    <w:rsid w:val="00DC71AC"/>
    <w:rsid w:val="00DC7971"/>
    <w:rsid w:val="00DD0E09"/>
    <w:rsid w:val="00DE23B1"/>
    <w:rsid w:val="00DE54D7"/>
    <w:rsid w:val="00DF39E1"/>
    <w:rsid w:val="00DF434C"/>
    <w:rsid w:val="00E11AC5"/>
    <w:rsid w:val="00E128FB"/>
    <w:rsid w:val="00E1343C"/>
    <w:rsid w:val="00E13BAD"/>
    <w:rsid w:val="00E1538B"/>
    <w:rsid w:val="00E218C9"/>
    <w:rsid w:val="00E2505B"/>
    <w:rsid w:val="00E30096"/>
    <w:rsid w:val="00E325BE"/>
    <w:rsid w:val="00E427AC"/>
    <w:rsid w:val="00E5130B"/>
    <w:rsid w:val="00E526F5"/>
    <w:rsid w:val="00E532E3"/>
    <w:rsid w:val="00E53F1D"/>
    <w:rsid w:val="00E63E56"/>
    <w:rsid w:val="00E72ADB"/>
    <w:rsid w:val="00E749DA"/>
    <w:rsid w:val="00E76344"/>
    <w:rsid w:val="00E770C8"/>
    <w:rsid w:val="00E773BF"/>
    <w:rsid w:val="00E826FC"/>
    <w:rsid w:val="00E85D3F"/>
    <w:rsid w:val="00E92459"/>
    <w:rsid w:val="00E94A24"/>
    <w:rsid w:val="00E9561B"/>
    <w:rsid w:val="00EA08C1"/>
    <w:rsid w:val="00EA44B3"/>
    <w:rsid w:val="00EA4899"/>
    <w:rsid w:val="00EA48D7"/>
    <w:rsid w:val="00EA5EB0"/>
    <w:rsid w:val="00EA682D"/>
    <w:rsid w:val="00EA6C68"/>
    <w:rsid w:val="00EA715B"/>
    <w:rsid w:val="00EB4FC3"/>
    <w:rsid w:val="00EB561C"/>
    <w:rsid w:val="00EB6CF7"/>
    <w:rsid w:val="00EC0275"/>
    <w:rsid w:val="00EC25C3"/>
    <w:rsid w:val="00EC3910"/>
    <w:rsid w:val="00EC67AD"/>
    <w:rsid w:val="00EC68DA"/>
    <w:rsid w:val="00ED1652"/>
    <w:rsid w:val="00ED6B8F"/>
    <w:rsid w:val="00EF38A0"/>
    <w:rsid w:val="00F001B0"/>
    <w:rsid w:val="00F02C32"/>
    <w:rsid w:val="00F07849"/>
    <w:rsid w:val="00F078CD"/>
    <w:rsid w:val="00F10AB1"/>
    <w:rsid w:val="00F1295A"/>
    <w:rsid w:val="00F14EA6"/>
    <w:rsid w:val="00F14EF4"/>
    <w:rsid w:val="00F24B3C"/>
    <w:rsid w:val="00F26B2B"/>
    <w:rsid w:val="00F302BE"/>
    <w:rsid w:val="00F31E88"/>
    <w:rsid w:val="00F33EE7"/>
    <w:rsid w:val="00F3691D"/>
    <w:rsid w:val="00F42029"/>
    <w:rsid w:val="00F51B9D"/>
    <w:rsid w:val="00F572DA"/>
    <w:rsid w:val="00F62658"/>
    <w:rsid w:val="00F62A83"/>
    <w:rsid w:val="00F64C25"/>
    <w:rsid w:val="00F70D3B"/>
    <w:rsid w:val="00F72768"/>
    <w:rsid w:val="00F84DA8"/>
    <w:rsid w:val="00F90D4D"/>
    <w:rsid w:val="00F91800"/>
    <w:rsid w:val="00F9390D"/>
    <w:rsid w:val="00F94B10"/>
    <w:rsid w:val="00F94E2E"/>
    <w:rsid w:val="00FB13EE"/>
    <w:rsid w:val="00FB1735"/>
    <w:rsid w:val="00FB25DD"/>
    <w:rsid w:val="00FB52DA"/>
    <w:rsid w:val="00FC33A2"/>
    <w:rsid w:val="00FC6375"/>
    <w:rsid w:val="00FD4E7B"/>
    <w:rsid w:val="00FD7D60"/>
    <w:rsid w:val="00FE2242"/>
    <w:rsid w:val="00FE3E4D"/>
    <w:rsid w:val="00FE7CEB"/>
    <w:rsid w:val="00FE7F73"/>
    <w:rsid w:val="00FF466E"/>
    <w:rsid w:val="00FF717C"/>
    <w:rsid w:val="04D7B77E"/>
    <w:rsid w:val="1255CDF2"/>
    <w:rsid w:val="271C9072"/>
    <w:rsid w:val="273BBC00"/>
    <w:rsid w:val="2C4EFFA0"/>
    <w:rsid w:val="3137CFDE"/>
    <w:rsid w:val="3C3B910C"/>
    <w:rsid w:val="3CFCCCF3"/>
    <w:rsid w:val="3DEC0CD1"/>
    <w:rsid w:val="410BA6AA"/>
    <w:rsid w:val="41147D9B"/>
    <w:rsid w:val="47CEE6A2"/>
    <w:rsid w:val="5E00826B"/>
    <w:rsid w:val="5FC1E159"/>
    <w:rsid w:val="6694ED2E"/>
    <w:rsid w:val="6F621E48"/>
    <w:rsid w:val="70551C42"/>
    <w:rsid w:val="7840BA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F12E87"/>
  <w14:defaultImageDpi w14:val="300"/>
  <w15:docId w15:val="{40A2B85B-D7D6-794D-8459-94791F3A7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6CF7"/>
    <w:rPr>
      <w:sz w:val="24"/>
      <w:szCs w:val="24"/>
    </w:rPr>
  </w:style>
  <w:style w:type="paragraph" w:styleId="Heading1">
    <w:name w:val="heading 1"/>
    <w:basedOn w:val="Heading2"/>
    <w:next w:val="Normal"/>
    <w:link w:val="Heading1Char"/>
    <w:qFormat/>
    <w:rsid w:val="00B16915"/>
    <w:pPr>
      <w:shd w:val="clear" w:color="auto" w:fill="E2F2C7" w:themeFill="accent5" w:themeFillTint="33"/>
      <w:spacing w:line="240" w:lineRule="auto"/>
      <w:outlineLvl w:val="0"/>
    </w:pPr>
    <w:rPr>
      <w:rFonts w:ascii="Times New Roman" w:hAnsi="Times New Roman"/>
    </w:rPr>
  </w:style>
  <w:style w:type="paragraph" w:styleId="Heading2">
    <w:name w:val="heading 2"/>
    <w:basedOn w:val="Normal"/>
    <w:next w:val="Normal"/>
    <w:link w:val="Heading2Char"/>
    <w:qFormat/>
    <w:rsid w:val="00632C50"/>
    <w:pPr>
      <w:keepNext/>
      <w:spacing w:before="240" w:after="60" w:line="360" w:lineRule="auto"/>
      <w:outlineLvl w:val="1"/>
    </w:pPr>
    <w:rPr>
      <w:rFonts w:ascii="Tahoma" w:hAnsi="Tahoma"/>
      <w:b/>
      <w:bCs/>
      <w:iCs/>
      <w:szCs w:val="28"/>
    </w:rPr>
  </w:style>
  <w:style w:type="paragraph" w:styleId="Heading3">
    <w:name w:val="heading 3"/>
    <w:basedOn w:val="Normal"/>
    <w:next w:val="Normal"/>
    <w:link w:val="Heading3Char"/>
    <w:qFormat/>
    <w:rsid w:val="00034AE8"/>
    <w:pPr>
      <w:keepNext/>
      <w:spacing w:before="240" w:after="60" w:line="360" w:lineRule="auto"/>
      <w:outlineLvl w:val="2"/>
    </w:pPr>
    <w:rPr>
      <w:rFonts w:ascii="Arial" w:hAnsi="Arial"/>
      <w:b/>
      <w:bCs/>
      <w:i/>
      <w:szCs w:val="26"/>
    </w:rPr>
  </w:style>
  <w:style w:type="paragraph" w:styleId="Heading4">
    <w:name w:val="heading 4"/>
    <w:basedOn w:val="Normal"/>
    <w:next w:val="Normal"/>
    <w:link w:val="Heading4Char"/>
    <w:qFormat/>
    <w:rsid w:val="0037069F"/>
    <w:pPr>
      <w:keepNext/>
      <w:spacing w:before="240" w:after="60"/>
      <w:outlineLvl w:val="3"/>
    </w:pPr>
    <w:rPr>
      <w:rFonts w:ascii="Tahoma" w:hAnsi="Tahoma"/>
      <w:b/>
      <w:bCs/>
      <w:cap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16915"/>
    <w:pPr>
      <w:shd w:val="clear" w:color="auto" w:fill="E2F2C7" w:themeFill="accent5" w:themeFillTint="33"/>
      <w:spacing w:after="300"/>
      <w:contextualSpacing/>
      <w:jc w:val="center"/>
    </w:pPr>
    <w:rPr>
      <w:b/>
      <w:spacing w:val="5"/>
      <w:kern w:val="28"/>
      <w:sz w:val="32"/>
      <w:szCs w:val="52"/>
    </w:rPr>
  </w:style>
  <w:style w:type="character" w:customStyle="1" w:styleId="TitleChar">
    <w:name w:val="Title Char"/>
    <w:basedOn w:val="DefaultParagraphFont"/>
    <w:link w:val="Title"/>
    <w:uiPriority w:val="10"/>
    <w:rsid w:val="00B16915"/>
    <w:rPr>
      <w:b/>
      <w:spacing w:val="5"/>
      <w:kern w:val="28"/>
      <w:sz w:val="32"/>
      <w:szCs w:val="52"/>
      <w:shd w:val="clear" w:color="auto" w:fill="E2F2C7" w:themeFill="accent5" w:themeFillTint="33"/>
    </w:rPr>
  </w:style>
  <w:style w:type="paragraph" w:styleId="Header">
    <w:name w:val="header"/>
    <w:basedOn w:val="Normal"/>
    <w:link w:val="HeaderChar"/>
    <w:uiPriority w:val="99"/>
    <w:rsid w:val="002727A9"/>
    <w:pPr>
      <w:tabs>
        <w:tab w:val="center" w:pos="4680"/>
        <w:tab w:val="right" w:pos="9360"/>
      </w:tabs>
      <w:jc w:val="right"/>
    </w:pPr>
    <w:rPr>
      <w:rFonts w:ascii="Tahoma" w:hAnsi="Tahoma"/>
    </w:rPr>
  </w:style>
  <w:style w:type="character" w:customStyle="1" w:styleId="HeaderChar">
    <w:name w:val="Header Char"/>
    <w:basedOn w:val="DefaultParagraphFont"/>
    <w:link w:val="Header"/>
    <w:uiPriority w:val="99"/>
    <w:rsid w:val="002727A9"/>
    <w:rPr>
      <w:rFonts w:ascii="Calibri" w:hAnsi="Calibri"/>
      <w:sz w:val="24"/>
      <w:szCs w:val="24"/>
    </w:rPr>
  </w:style>
  <w:style w:type="paragraph" w:styleId="Footer">
    <w:name w:val="footer"/>
    <w:basedOn w:val="Normal"/>
    <w:link w:val="FooterChar"/>
    <w:uiPriority w:val="99"/>
    <w:rsid w:val="001059FD"/>
    <w:pPr>
      <w:tabs>
        <w:tab w:val="center" w:pos="4680"/>
        <w:tab w:val="right" w:pos="9360"/>
      </w:tabs>
    </w:pPr>
    <w:rPr>
      <w:rFonts w:ascii="Tahoma" w:hAnsi="Tahoma"/>
    </w:rPr>
  </w:style>
  <w:style w:type="character" w:customStyle="1" w:styleId="FooterChar">
    <w:name w:val="Footer Char"/>
    <w:basedOn w:val="DefaultParagraphFont"/>
    <w:link w:val="Footer"/>
    <w:uiPriority w:val="99"/>
    <w:rsid w:val="001059FD"/>
    <w:rPr>
      <w:sz w:val="24"/>
      <w:szCs w:val="24"/>
    </w:rPr>
  </w:style>
  <w:style w:type="paragraph" w:styleId="BalloonText">
    <w:name w:val="Balloon Text"/>
    <w:basedOn w:val="Normal"/>
    <w:link w:val="BalloonTextChar"/>
    <w:rsid w:val="001059FD"/>
    <w:rPr>
      <w:rFonts w:ascii="Tahoma" w:hAnsi="Tahoma" w:cs="Tahoma"/>
      <w:sz w:val="16"/>
      <w:szCs w:val="16"/>
    </w:rPr>
  </w:style>
  <w:style w:type="character" w:customStyle="1" w:styleId="BalloonTextChar">
    <w:name w:val="Balloon Text Char"/>
    <w:basedOn w:val="DefaultParagraphFont"/>
    <w:link w:val="BalloonText"/>
    <w:rsid w:val="001059FD"/>
    <w:rPr>
      <w:rFonts w:ascii="Tahoma" w:hAnsi="Tahoma" w:cs="Tahoma"/>
      <w:sz w:val="16"/>
      <w:szCs w:val="16"/>
    </w:rPr>
  </w:style>
  <w:style w:type="character" w:customStyle="1" w:styleId="Heading1Char">
    <w:name w:val="Heading 1 Char"/>
    <w:basedOn w:val="DefaultParagraphFont"/>
    <w:link w:val="Heading1"/>
    <w:rsid w:val="00B16915"/>
    <w:rPr>
      <w:b/>
      <w:bCs/>
      <w:iCs/>
      <w:sz w:val="24"/>
      <w:szCs w:val="28"/>
      <w:shd w:val="clear" w:color="auto" w:fill="E2F2C7" w:themeFill="accent5" w:themeFillTint="33"/>
    </w:rPr>
  </w:style>
  <w:style w:type="character" w:customStyle="1" w:styleId="Heading2Char">
    <w:name w:val="Heading 2 Char"/>
    <w:basedOn w:val="DefaultParagraphFont"/>
    <w:link w:val="Heading2"/>
    <w:rsid w:val="00632C50"/>
    <w:rPr>
      <w:rFonts w:ascii="Tahoma" w:hAnsi="Tahoma"/>
      <w:b/>
      <w:bCs/>
      <w:iCs/>
      <w:sz w:val="24"/>
      <w:szCs w:val="28"/>
      <w:lang w:val="en-US" w:eastAsia="en-US" w:bidi="ar-SA"/>
    </w:rPr>
  </w:style>
  <w:style w:type="table" w:styleId="TableGrid">
    <w:name w:val="Table Grid"/>
    <w:basedOn w:val="TableNormal"/>
    <w:uiPriority w:val="39"/>
    <w:rsid w:val="003375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5">
    <w:name w:val="Table Columns 5"/>
    <w:basedOn w:val="TableNormal"/>
    <w:rsid w:val="0033751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FollowedHyperlink">
    <w:name w:val="FollowedHyperlink"/>
    <w:basedOn w:val="DefaultParagraphFont"/>
    <w:rsid w:val="00F51B9D"/>
    <w:rPr>
      <w:color w:val="800080"/>
      <w:u w:val="single"/>
    </w:rPr>
  </w:style>
  <w:style w:type="character" w:customStyle="1" w:styleId="Heading3Char">
    <w:name w:val="Heading 3 Char"/>
    <w:basedOn w:val="DefaultParagraphFont"/>
    <w:link w:val="Heading3"/>
    <w:rsid w:val="00034AE8"/>
    <w:rPr>
      <w:rFonts w:ascii="Arial" w:hAnsi="Arial"/>
      <w:b/>
      <w:bCs/>
      <w:i/>
      <w:sz w:val="24"/>
      <w:szCs w:val="26"/>
    </w:rPr>
  </w:style>
  <w:style w:type="paragraph" w:customStyle="1" w:styleId="T-ColumnRowHeaders">
    <w:name w:val="T-Column/Row Headers"/>
    <w:basedOn w:val="Normal"/>
    <w:rsid w:val="005C5628"/>
    <w:pPr>
      <w:tabs>
        <w:tab w:val="left" w:pos="576"/>
        <w:tab w:val="left" w:pos="1008"/>
      </w:tabs>
      <w:spacing w:after="160" w:line="300" w:lineRule="atLeast"/>
      <w:ind w:left="144"/>
      <w:contextualSpacing/>
      <w:jc w:val="center"/>
    </w:pPr>
    <w:rPr>
      <w:rFonts w:ascii="Tahoma" w:hAnsi="Tahoma"/>
      <w:b/>
      <w:kern w:val="2"/>
    </w:rPr>
  </w:style>
  <w:style w:type="paragraph" w:styleId="List">
    <w:name w:val="List"/>
    <w:basedOn w:val="NormalIndent"/>
    <w:rsid w:val="0037069F"/>
    <w:pPr>
      <w:spacing w:line="360" w:lineRule="auto"/>
      <w:ind w:left="0"/>
    </w:pPr>
  </w:style>
  <w:style w:type="character" w:customStyle="1" w:styleId="Heading4Char">
    <w:name w:val="Heading 4 Char"/>
    <w:basedOn w:val="DefaultParagraphFont"/>
    <w:link w:val="Heading4"/>
    <w:rsid w:val="0037069F"/>
    <w:rPr>
      <w:rFonts w:ascii="Tahoma" w:hAnsi="Tahoma"/>
      <w:b/>
      <w:bCs/>
      <w:caps/>
      <w:sz w:val="24"/>
      <w:szCs w:val="28"/>
    </w:rPr>
  </w:style>
  <w:style w:type="paragraph" w:styleId="ListBullet">
    <w:name w:val="List Bullet"/>
    <w:basedOn w:val="Normal"/>
    <w:rsid w:val="0037069F"/>
    <w:pPr>
      <w:numPr>
        <w:numId w:val="6"/>
      </w:numPr>
      <w:spacing w:line="480" w:lineRule="auto"/>
      <w:ind w:left="720"/>
      <w:contextualSpacing/>
    </w:pPr>
    <w:rPr>
      <w:rFonts w:ascii="Tahoma" w:hAnsi="Tahoma"/>
    </w:rPr>
  </w:style>
  <w:style w:type="paragraph" w:styleId="ListNumber">
    <w:name w:val="List Number"/>
    <w:basedOn w:val="Normal"/>
    <w:rsid w:val="0037069F"/>
    <w:pPr>
      <w:spacing w:line="480" w:lineRule="auto"/>
      <w:contextualSpacing/>
    </w:pPr>
    <w:rPr>
      <w:rFonts w:ascii="Tahoma" w:hAnsi="Tahoma"/>
    </w:rPr>
  </w:style>
  <w:style w:type="character" w:styleId="Hyperlink">
    <w:name w:val="Hyperlink"/>
    <w:basedOn w:val="DefaultParagraphFont"/>
    <w:uiPriority w:val="99"/>
    <w:rsid w:val="00937CF2"/>
    <w:rPr>
      <w:color w:val="0000FF"/>
      <w:u w:val="single"/>
    </w:rPr>
  </w:style>
  <w:style w:type="character" w:styleId="Emphasis">
    <w:name w:val="Emphasis"/>
    <w:basedOn w:val="DefaultParagraphFont"/>
    <w:qFormat/>
    <w:rsid w:val="00AC08A5"/>
    <w:rPr>
      <w:i/>
      <w:iCs/>
    </w:rPr>
  </w:style>
  <w:style w:type="paragraph" w:styleId="NormalIndent">
    <w:name w:val="Normal Indent"/>
    <w:basedOn w:val="Normal"/>
    <w:rsid w:val="00C01605"/>
    <w:pPr>
      <w:ind w:left="720"/>
    </w:pPr>
    <w:rPr>
      <w:rFonts w:ascii="Tahoma" w:hAnsi="Tahoma"/>
    </w:rPr>
  </w:style>
  <w:style w:type="character" w:styleId="PageNumber">
    <w:name w:val="page number"/>
    <w:basedOn w:val="DefaultParagraphFont"/>
    <w:uiPriority w:val="99"/>
    <w:rsid w:val="0082770B"/>
  </w:style>
  <w:style w:type="character" w:customStyle="1" w:styleId="apple-converted-space">
    <w:name w:val="apple-converted-space"/>
    <w:basedOn w:val="DefaultParagraphFont"/>
    <w:rsid w:val="00A52CF0"/>
  </w:style>
  <w:style w:type="paragraph" w:customStyle="1" w:styleId="Default">
    <w:name w:val="Default"/>
    <w:rsid w:val="00A52CF0"/>
    <w:pPr>
      <w:widowControl w:val="0"/>
      <w:autoSpaceDE w:val="0"/>
      <w:autoSpaceDN w:val="0"/>
      <w:adjustRightInd w:val="0"/>
    </w:pPr>
    <w:rPr>
      <w:rFonts w:ascii="Verdana" w:eastAsia="Malgun Gothic" w:hAnsi="Verdana" w:cs="Verdana"/>
      <w:color w:val="000000"/>
      <w:sz w:val="24"/>
      <w:szCs w:val="24"/>
    </w:rPr>
  </w:style>
  <w:style w:type="paragraph" w:customStyle="1" w:styleId="CM13">
    <w:name w:val="CM13"/>
    <w:basedOn w:val="Default"/>
    <w:next w:val="Default"/>
    <w:uiPriority w:val="99"/>
    <w:rsid w:val="00A52CF0"/>
    <w:rPr>
      <w:rFonts w:cs="Times New Roman"/>
      <w:color w:val="auto"/>
    </w:rPr>
  </w:style>
  <w:style w:type="paragraph" w:customStyle="1" w:styleId="BodyCopy">
    <w:name w:val="Body Copy"/>
    <w:rsid w:val="00E427AC"/>
    <w:rPr>
      <w:color w:val="000000"/>
      <w:spacing w:val="-15"/>
      <w:sz w:val="22"/>
    </w:rPr>
  </w:style>
  <w:style w:type="paragraph" w:customStyle="1" w:styleId="AlphabeticalIndents">
    <w:name w:val="Alphabetical Indents"/>
    <w:basedOn w:val="Normal"/>
    <w:rsid w:val="00E427AC"/>
    <w:pPr>
      <w:tabs>
        <w:tab w:val="left" w:pos="720"/>
        <w:tab w:val="left" w:pos="960"/>
      </w:tabs>
      <w:ind w:left="720" w:hanging="720"/>
    </w:pPr>
    <w:rPr>
      <w:spacing w:val="-15"/>
      <w:sz w:val="22"/>
      <w:szCs w:val="20"/>
    </w:rPr>
  </w:style>
  <w:style w:type="paragraph" w:styleId="ListParagraph">
    <w:name w:val="List Paragraph"/>
    <w:basedOn w:val="Normal"/>
    <w:link w:val="ListParagraphChar"/>
    <w:uiPriority w:val="34"/>
    <w:qFormat/>
    <w:rsid w:val="00B354FE"/>
    <w:pPr>
      <w:ind w:left="720"/>
      <w:contextualSpacing/>
    </w:pPr>
    <w:rPr>
      <w:rFonts w:ascii="Tahoma" w:hAnsi="Tahoma"/>
    </w:rPr>
  </w:style>
  <w:style w:type="paragraph" w:styleId="BodyText">
    <w:name w:val="Body Text"/>
    <w:basedOn w:val="Normal"/>
    <w:link w:val="BodyTextChar"/>
    <w:uiPriority w:val="1"/>
    <w:qFormat/>
    <w:rsid w:val="007D11E9"/>
    <w:pPr>
      <w:widowControl w:val="0"/>
      <w:ind w:left="1514"/>
    </w:pPr>
    <w:rPr>
      <w:rFonts w:ascii="Arial" w:eastAsia="Arial" w:hAnsi="Arial" w:cstheme="minorBidi"/>
      <w:sz w:val="18"/>
      <w:szCs w:val="18"/>
    </w:rPr>
  </w:style>
  <w:style w:type="character" w:customStyle="1" w:styleId="BodyTextChar">
    <w:name w:val="Body Text Char"/>
    <w:basedOn w:val="DefaultParagraphFont"/>
    <w:link w:val="BodyText"/>
    <w:uiPriority w:val="1"/>
    <w:rsid w:val="007D11E9"/>
    <w:rPr>
      <w:rFonts w:ascii="Arial" w:eastAsia="Arial" w:hAnsi="Arial" w:cstheme="minorBidi"/>
      <w:sz w:val="18"/>
      <w:szCs w:val="18"/>
    </w:rPr>
  </w:style>
  <w:style w:type="character" w:styleId="UnresolvedMention">
    <w:name w:val="Unresolved Mention"/>
    <w:basedOn w:val="DefaultParagraphFont"/>
    <w:uiPriority w:val="99"/>
    <w:semiHidden/>
    <w:unhideWhenUsed/>
    <w:rsid w:val="00B62254"/>
    <w:rPr>
      <w:color w:val="605E5C"/>
      <w:shd w:val="clear" w:color="auto" w:fill="E1DFDD"/>
    </w:rPr>
  </w:style>
  <w:style w:type="paragraph" w:customStyle="1" w:styleId="Paragraphs">
    <w:name w:val="Paragraphs"/>
    <w:basedOn w:val="Normal"/>
    <w:qFormat/>
    <w:rsid w:val="00B62254"/>
    <w:pPr>
      <w:widowControl w:val="0"/>
      <w:autoSpaceDE w:val="0"/>
      <w:autoSpaceDN w:val="0"/>
      <w:adjustRightInd w:val="0"/>
      <w:spacing w:after="240"/>
      <w:ind w:left="720"/>
    </w:pPr>
    <w:rPr>
      <w:rFonts w:ascii="Verdana" w:eastAsia="Cambria" w:hAnsi="Verdana" w:cs="Verdana"/>
      <w:kern w:val="1"/>
      <w:sz w:val="22"/>
      <w:szCs w:val="32"/>
    </w:rPr>
  </w:style>
  <w:style w:type="paragraph" w:customStyle="1" w:styleId="p1">
    <w:name w:val="p1"/>
    <w:basedOn w:val="Normal"/>
    <w:rsid w:val="00B16915"/>
    <w:rPr>
      <w:rFonts w:ascii="Helvetica" w:hAnsi="Helvetica"/>
      <w:color w:val="000000"/>
      <w:sz w:val="20"/>
      <w:szCs w:val="20"/>
    </w:rPr>
  </w:style>
  <w:style w:type="paragraph" w:styleId="Revision">
    <w:name w:val="Revision"/>
    <w:hidden/>
    <w:uiPriority w:val="71"/>
    <w:semiHidden/>
    <w:rsid w:val="00514E1D"/>
    <w:rPr>
      <w:rFonts w:ascii="Tahoma" w:hAnsi="Tahoma"/>
      <w:sz w:val="24"/>
      <w:szCs w:val="24"/>
    </w:rPr>
  </w:style>
  <w:style w:type="character" w:styleId="PlaceholderText">
    <w:name w:val="Placeholder Text"/>
    <w:basedOn w:val="DefaultParagraphFont"/>
    <w:uiPriority w:val="99"/>
    <w:semiHidden/>
    <w:rsid w:val="00514E1D"/>
    <w:rPr>
      <w:color w:val="808080"/>
    </w:rPr>
  </w:style>
  <w:style w:type="paragraph" w:customStyle="1" w:styleId="TableParagraph">
    <w:name w:val="Table Paragraph"/>
    <w:basedOn w:val="Normal"/>
    <w:uiPriority w:val="1"/>
    <w:qFormat/>
    <w:rsid w:val="00514E1D"/>
    <w:pPr>
      <w:widowControl w:val="0"/>
      <w:spacing w:before="120" w:after="120"/>
    </w:pPr>
    <w:rPr>
      <w:rFonts w:asciiTheme="minorHAnsi" w:eastAsiaTheme="minorHAnsi" w:hAnsiTheme="minorHAnsi" w:cstheme="minorBidi"/>
      <w:sz w:val="22"/>
      <w:szCs w:val="22"/>
    </w:rPr>
  </w:style>
  <w:style w:type="paragraph" w:styleId="NormalWeb">
    <w:name w:val="Normal (Web)"/>
    <w:basedOn w:val="Normal"/>
    <w:uiPriority w:val="99"/>
    <w:unhideWhenUsed/>
    <w:rsid w:val="00C06B32"/>
    <w:pPr>
      <w:spacing w:before="100" w:beforeAutospacing="1" w:after="100" w:afterAutospacing="1"/>
    </w:pPr>
  </w:style>
  <w:style w:type="character" w:customStyle="1" w:styleId="ListParagraphChar">
    <w:name w:val="List Paragraph Char"/>
    <w:basedOn w:val="DefaultParagraphFont"/>
    <w:link w:val="ListParagraph"/>
    <w:uiPriority w:val="34"/>
    <w:rsid w:val="0094294B"/>
    <w:rPr>
      <w:rFonts w:ascii="Tahoma" w:hAnsi="Tahoma"/>
      <w:sz w:val="24"/>
      <w:szCs w:val="24"/>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style>
  <w:style w:type="character" w:styleId="CommentReference">
    <w:name w:val="annotation reference"/>
    <w:basedOn w:val="DefaultParagraphFont"/>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361269">
      <w:bodyDiv w:val="1"/>
      <w:marLeft w:val="0"/>
      <w:marRight w:val="0"/>
      <w:marTop w:val="0"/>
      <w:marBottom w:val="0"/>
      <w:divBdr>
        <w:top w:val="none" w:sz="0" w:space="0" w:color="auto"/>
        <w:left w:val="none" w:sz="0" w:space="0" w:color="auto"/>
        <w:bottom w:val="none" w:sz="0" w:space="0" w:color="auto"/>
        <w:right w:val="none" w:sz="0" w:space="0" w:color="auto"/>
      </w:divBdr>
    </w:div>
    <w:div w:id="177232322">
      <w:bodyDiv w:val="1"/>
      <w:marLeft w:val="0"/>
      <w:marRight w:val="0"/>
      <w:marTop w:val="0"/>
      <w:marBottom w:val="0"/>
      <w:divBdr>
        <w:top w:val="none" w:sz="0" w:space="0" w:color="auto"/>
        <w:left w:val="none" w:sz="0" w:space="0" w:color="auto"/>
        <w:bottom w:val="none" w:sz="0" w:space="0" w:color="auto"/>
        <w:right w:val="none" w:sz="0" w:space="0" w:color="auto"/>
      </w:divBdr>
    </w:div>
    <w:div w:id="437531141">
      <w:bodyDiv w:val="1"/>
      <w:marLeft w:val="0"/>
      <w:marRight w:val="0"/>
      <w:marTop w:val="0"/>
      <w:marBottom w:val="0"/>
      <w:divBdr>
        <w:top w:val="none" w:sz="0" w:space="0" w:color="auto"/>
        <w:left w:val="none" w:sz="0" w:space="0" w:color="auto"/>
        <w:bottom w:val="none" w:sz="0" w:space="0" w:color="auto"/>
        <w:right w:val="none" w:sz="0" w:space="0" w:color="auto"/>
      </w:divBdr>
    </w:div>
    <w:div w:id="621884400">
      <w:bodyDiv w:val="1"/>
      <w:marLeft w:val="0"/>
      <w:marRight w:val="0"/>
      <w:marTop w:val="0"/>
      <w:marBottom w:val="0"/>
      <w:divBdr>
        <w:top w:val="none" w:sz="0" w:space="0" w:color="auto"/>
        <w:left w:val="none" w:sz="0" w:space="0" w:color="auto"/>
        <w:bottom w:val="none" w:sz="0" w:space="0" w:color="auto"/>
        <w:right w:val="none" w:sz="0" w:space="0" w:color="auto"/>
      </w:divBdr>
      <w:divsChild>
        <w:div w:id="1430127947">
          <w:marLeft w:val="2550"/>
          <w:marRight w:val="0"/>
          <w:marTop w:val="0"/>
          <w:marBottom w:val="0"/>
          <w:divBdr>
            <w:top w:val="none" w:sz="0" w:space="0" w:color="auto"/>
            <w:left w:val="none" w:sz="0" w:space="0" w:color="auto"/>
            <w:bottom w:val="none" w:sz="0" w:space="0" w:color="auto"/>
            <w:right w:val="none" w:sz="0" w:space="0" w:color="auto"/>
          </w:divBdr>
        </w:div>
      </w:divsChild>
    </w:div>
    <w:div w:id="695424304">
      <w:bodyDiv w:val="1"/>
      <w:marLeft w:val="0"/>
      <w:marRight w:val="0"/>
      <w:marTop w:val="0"/>
      <w:marBottom w:val="0"/>
      <w:divBdr>
        <w:top w:val="none" w:sz="0" w:space="0" w:color="auto"/>
        <w:left w:val="none" w:sz="0" w:space="0" w:color="auto"/>
        <w:bottom w:val="none" w:sz="0" w:space="0" w:color="auto"/>
        <w:right w:val="none" w:sz="0" w:space="0" w:color="auto"/>
      </w:divBdr>
    </w:div>
    <w:div w:id="737947788">
      <w:bodyDiv w:val="1"/>
      <w:marLeft w:val="0"/>
      <w:marRight w:val="0"/>
      <w:marTop w:val="0"/>
      <w:marBottom w:val="0"/>
      <w:divBdr>
        <w:top w:val="none" w:sz="0" w:space="0" w:color="auto"/>
        <w:left w:val="none" w:sz="0" w:space="0" w:color="auto"/>
        <w:bottom w:val="none" w:sz="0" w:space="0" w:color="auto"/>
        <w:right w:val="none" w:sz="0" w:space="0" w:color="auto"/>
      </w:divBdr>
      <w:divsChild>
        <w:div w:id="1445659306">
          <w:marLeft w:val="547"/>
          <w:marRight w:val="0"/>
          <w:marTop w:val="0"/>
          <w:marBottom w:val="0"/>
          <w:divBdr>
            <w:top w:val="none" w:sz="0" w:space="0" w:color="auto"/>
            <w:left w:val="none" w:sz="0" w:space="0" w:color="auto"/>
            <w:bottom w:val="none" w:sz="0" w:space="0" w:color="auto"/>
            <w:right w:val="none" w:sz="0" w:space="0" w:color="auto"/>
          </w:divBdr>
        </w:div>
        <w:div w:id="475296153">
          <w:marLeft w:val="547"/>
          <w:marRight w:val="0"/>
          <w:marTop w:val="0"/>
          <w:marBottom w:val="0"/>
          <w:divBdr>
            <w:top w:val="none" w:sz="0" w:space="0" w:color="auto"/>
            <w:left w:val="none" w:sz="0" w:space="0" w:color="auto"/>
            <w:bottom w:val="none" w:sz="0" w:space="0" w:color="auto"/>
            <w:right w:val="none" w:sz="0" w:space="0" w:color="auto"/>
          </w:divBdr>
        </w:div>
      </w:divsChild>
    </w:div>
    <w:div w:id="920523467">
      <w:bodyDiv w:val="1"/>
      <w:marLeft w:val="0"/>
      <w:marRight w:val="0"/>
      <w:marTop w:val="0"/>
      <w:marBottom w:val="0"/>
      <w:divBdr>
        <w:top w:val="none" w:sz="0" w:space="0" w:color="auto"/>
        <w:left w:val="none" w:sz="0" w:space="0" w:color="auto"/>
        <w:bottom w:val="none" w:sz="0" w:space="0" w:color="auto"/>
        <w:right w:val="none" w:sz="0" w:space="0" w:color="auto"/>
      </w:divBdr>
    </w:div>
    <w:div w:id="924537250">
      <w:bodyDiv w:val="1"/>
      <w:marLeft w:val="0"/>
      <w:marRight w:val="0"/>
      <w:marTop w:val="0"/>
      <w:marBottom w:val="0"/>
      <w:divBdr>
        <w:top w:val="none" w:sz="0" w:space="0" w:color="auto"/>
        <w:left w:val="none" w:sz="0" w:space="0" w:color="auto"/>
        <w:bottom w:val="none" w:sz="0" w:space="0" w:color="auto"/>
        <w:right w:val="none" w:sz="0" w:space="0" w:color="auto"/>
      </w:divBdr>
    </w:div>
    <w:div w:id="1003968490">
      <w:bodyDiv w:val="1"/>
      <w:marLeft w:val="0"/>
      <w:marRight w:val="0"/>
      <w:marTop w:val="0"/>
      <w:marBottom w:val="0"/>
      <w:divBdr>
        <w:top w:val="none" w:sz="0" w:space="0" w:color="auto"/>
        <w:left w:val="none" w:sz="0" w:space="0" w:color="auto"/>
        <w:bottom w:val="none" w:sz="0" w:space="0" w:color="auto"/>
        <w:right w:val="none" w:sz="0" w:space="0" w:color="auto"/>
      </w:divBdr>
    </w:div>
    <w:div w:id="1019696261">
      <w:bodyDiv w:val="1"/>
      <w:marLeft w:val="0"/>
      <w:marRight w:val="0"/>
      <w:marTop w:val="0"/>
      <w:marBottom w:val="0"/>
      <w:divBdr>
        <w:top w:val="none" w:sz="0" w:space="0" w:color="auto"/>
        <w:left w:val="none" w:sz="0" w:space="0" w:color="auto"/>
        <w:bottom w:val="none" w:sz="0" w:space="0" w:color="auto"/>
        <w:right w:val="none" w:sz="0" w:space="0" w:color="auto"/>
      </w:divBdr>
      <w:divsChild>
        <w:div w:id="1473601000">
          <w:marLeft w:val="-15"/>
          <w:marRight w:val="0"/>
          <w:marTop w:val="0"/>
          <w:marBottom w:val="0"/>
          <w:divBdr>
            <w:top w:val="none" w:sz="0" w:space="0" w:color="auto"/>
            <w:left w:val="none" w:sz="0" w:space="0" w:color="auto"/>
            <w:bottom w:val="none" w:sz="0" w:space="0" w:color="auto"/>
            <w:right w:val="none" w:sz="0" w:space="0" w:color="auto"/>
          </w:divBdr>
        </w:div>
      </w:divsChild>
    </w:div>
    <w:div w:id="1168442243">
      <w:bodyDiv w:val="1"/>
      <w:marLeft w:val="0"/>
      <w:marRight w:val="0"/>
      <w:marTop w:val="0"/>
      <w:marBottom w:val="0"/>
      <w:divBdr>
        <w:top w:val="none" w:sz="0" w:space="0" w:color="auto"/>
        <w:left w:val="none" w:sz="0" w:space="0" w:color="auto"/>
        <w:bottom w:val="none" w:sz="0" w:space="0" w:color="auto"/>
        <w:right w:val="none" w:sz="0" w:space="0" w:color="auto"/>
      </w:divBdr>
      <w:divsChild>
        <w:div w:id="1315571626">
          <w:marLeft w:val="547"/>
          <w:marRight w:val="0"/>
          <w:marTop w:val="0"/>
          <w:marBottom w:val="0"/>
          <w:divBdr>
            <w:top w:val="none" w:sz="0" w:space="0" w:color="auto"/>
            <w:left w:val="none" w:sz="0" w:space="0" w:color="auto"/>
            <w:bottom w:val="none" w:sz="0" w:space="0" w:color="auto"/>
            <w:right w:val="none" w:sz="0" w:space="0" w:color="auto"/>
          </w:divBdr>
        </w:div>
        <w:div w:id="879977661">
          <w:marLeft w:val="547"/>
          <w:marRight w:val="0"/>
          <w:marTop w:val="0"/>
          <w:marBottom w:val="0"/>
          <w:divBdr>
            <w:top w:val="none" w:sz="0" w:space="0" w:color="auto"/>
            <w:left w:val="none" w:sz="0" w:space="0" w:color="auto"/>
            <w:bottom w:val="none" w:sz="0" w:space="0" w:color="auto"/>
            <w:right w:val="none" w:sz="0" w:space="0" w:color="auto"/>
          </w:divBdr>
        </w:div>
        <w:div w:id="679045213">
          <w:marLeft w:val="547"/>
          <w:marRight w:val="0"/>
          <w:marTop w:val="0"/>
          <w:marBottom w:val="0"/>
          <w:divBdr>
            <w:top w:val="none" w:sz="0" w:space="0" w:color="auto"/>
            <w:left w:val="none" w:sz="0" w:space="0" w:color="auto"/>
            <w:bottom w:val="none" w:sz="0" w:space="0" w:color="auto"/>
            <w:right w:val="none" w:sz="0" w:space="0" w:color="auto"/>
          </w:divBdr>
        </w:div>
        <w:div w:id="478571843">
          <w:marLeft w:val="547"/>
          <w:marRight w:val="0"/>
          <w:marTop w:val="0"/>
          <w:marBottom w:val="0"/>
          <w:divBdr>
            <w:top w:val="none" w:sz="0" w:space="0" w:color="auto"/>
            <w:left w:val="none" w:sz="0" w:space="0" w:color="auto"/>
            <w:bottom w:val="none" w:sz="0" w:space="0" w:color="auto"/>
            <w:right w:val="none" w:sz="0" w:space="0" w:color="auto"/>
          </w:divBdr>
        </w:div>
      </w:divsChild>
    </w:div>
    <w:div w:id="1187643529">
      <w:bodyDiv w:val="1"/>
      <w:marLeft w:val="0"/>
      <w:marRight w:val="0"/>
      <w:marTop w:val="0"/>
      <w:marBottom w:val="0"/>
      <w:divBdr>
        <w:top w:val="none" w:sz="0" w:space="0" w:color="auto"/>
        <w:left w:val="none" w:sz="0" w:space="0" w:color="auto"/>
        <w:bottom w:val="none" w:sz="0" w:space="0" w:color="auto"/>
        <w:right w:val="none" w:sz="0" w:space="0" w:color="auto"/>
      </w:divBdr>
      <w:divsChild>
        <w:div w:id="498010648">
          <w:marLeft w:val="0"/>
          <w:marRight w:val="0"/>
          <w:marTop w:val="0"/>
          <w:marBottom w:val="0"/>
          <w:divBdr>
            <w:top w:val="none" w:sz="0" w:space="0" w:color="auto"/>
            <w:left w:val="none" w:sz="0" w:space="0" w:color="auto"/>
            <w:bottom w:val="none" w:sz="0" w:space="0" w:color="auto"/>
            <w:right w:val="none" w:sz="0" w:space="0" w:color="auto"/>
          </w:divBdr>
          <w:divsChild>
            <w:div w:id="1064180992">
              <w:marLeft w:val="0"/>
              <w:marRight w:val="0"/>
              <w:marTop w:val="0"/>
              <w:marBottom w:val="0"/>
              <w:divBdr>
                <w:top w:val="none" w:sz="0" w:space="0" w:color="auto"/>
                <w:left w:val="none" w:sz="0" w:space="0" w:color="auto"/>
                <w:bottom w:val="none" w:sz="0" w:space="0" w:color="auto"/>
                <w:right w:val="none" w:sz="0" w:space="0" w:color="auto"/>
              </w:divBdr>
              <w:divsChild>
                <w:div w:id="167611006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196649922">
      <w:bodyDiv w:val="1"/>
      <w:marLeft w:val="0"/>
      <w:marRight w:val="0"/>
      <w:marTop w:val="0"/>
      <w:marBottom w:val="0"/>
      <w:divBdr>
        <w:top w:val="none" w:sz="0" w:space="0" w:color="auto"/>
        <w:left w:val="none" w:sz="0" w:space="0" w:color="auto"/>
        <w:bottom w:val="none" w:sz="0" w:space="0" w:color="auto"/>
        <w:right w:val="none" w:sz="0" w:space="0" w:color="auto"/>
      </w:divBdr>
    </w:div>
    <w:div w:id="1332490535">
      <w:bodyDiv w:val="1"/>
      <w:marLeft w:val="0"/>
      <w:marRight w:val="0"/>
      <w:marTop w:val="0"/>
      <w:marBottom w:val="0"/>
      <w:divBdr>
        <w:top w:val="none" w:sz="0" w:space="0" w:color="auto"/>
        <w:left w:val="none" w:sz="0" w:space="0" w:color="auto"/>
        <w:bottom w:val="none" w:sz="0" w:space="0" w:color="auto"/>
        <w:right w:val="none" w:sz="0" w:space="0" w:color="auto"/>
      </w:divBdr>
    </w:div>
    <w:div w:id="1356466965">
      <w:bodyDiv w:val="1"/>
      <w:marLeft w:val="0"/>
      <w:marRight w:val="0"/>
      <w:marTop w:val="0"/>
      <w:marBottom w:val="0"/>
      <w:divBdr>
        <w:top w:val="none" w:sz="0" w:space="0" w:color="auto"/>
        <w:left w:val="none" w:sz="0" w:space="0" w:color="auto"/>
        <w:bottom w:val="none" w:sz="0" w:space="0" w:color="auto"/>
        <w:right w:val="none" w:sz="0" w:space="0" w:color="auto"/>
      </w:divBdr>
      <w:divsChild>
        <w:div w:id="534343049">
          <w:marLeft w:val="0"/>
          <w:marRight w:val="0"/>
          <w:marTop w:val="0"/>
          <w:marBottom w:val="0"/>
          <w:divBdr>
            <w:top w:val="none" w:sz="0" w:space="0" w:color="auto"/>
            <w:left w:val="none" w:sz="0" w:space="0" w:color="auto"/>
            <w:bottom w:val="none" w:sz="0" w:space="0" w:color="auto"/>
            <w:right w:val="none" w:sz="0" w:space="0" w:color="auto"/>
          </w:divBdr>
          <w:divsChild>
            <w:div w:id="1190601805">
              <w:marLeft w:val="0"/>
              <w:marRight w:val="0"/>
              <w:marTop w:val="0"/>
              <w:marBottom w:val="0"/>
              <w:divBdr>
                <w:top w:val="none" w:sz="0" w:space="0" w:color="auto"/>
                <w:left w:val="none" w:sz="0" w:space="0" w:color="auto"/>
                <w:bottom w:val="none" w:sz="0" w:space="0" w:color="auto"/>
                <w:right w:val="none" w:sz="0" w:space="0" w:color="auto"/>
              </w:divBdr>
              <w:divsChild>
                <w:div w:id="30489907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403327871">
      <w:bodyDiv w:val="1"/>
      <w:marLeft w:val="0"/>
      <w:marRight w:val="0"/>
      <w:marTop w:val="0"/>
      <w:marBottom w:val="0"/>
      <w:divBdr>
        <w:top w:val="none" w:sz="0" w:space="0" w:color="auto"/>
        <w:left w:val="none" w:sz="0" w:space="0" w:color="auto"/>
        <w:bottom w:val="none" w:sz="0" w:space="0" w:color="auto"/>
        <w:right w:val="none" w:sz="0" w:space="0" w:color="auto"/>
      </w:divBdr>
    </w:div>
    <w:div w:id="1512993122">
      <w:bodyDiv w:val="1"/>
      <w:marLeft w:val="0"/>
      <w:marRight w:val="0"/>
      <w:marTop w:val="0"/>
      <w:marBottom w:val="0"/>
      <w:divBdr>
        <w:top w:val="none" w:sz="0" w:space="0" w:color="auto"/>
        <w:left w:val="none" w:sz="0" w:space="0" w:color="auto"/>
        <w:bottom w:val="none" w:sz="0" w:space="0" w:color="auto"/>
        <w:right w:val="none" w:sz="0" w:space="0" w:color="auto"/>
      </w:divBdr>
    </w:div>
    <w:div w:id="1531600040">
      <w:bodyDiv w:val="1"/>
      <w:marLeft w:val="0"/>
      <w:marRight w:val="0"/>
      <w:marTop w:val="0"/>
      <w:marBottom w:val="0"/>
      <w:divBdr>
        <w:top w:val="none" w:sz="0" w:space="0" w:color="auto"/>
        <w:left w:val="none" w:sz="0" w:space="0" w:color="auto"/>
        <w:bottom w:val="none" w:sz="0" w:space="0" w:color="auto"/>
        <w:right w:val="none" w:sz="0" w:space="0" w:color="auto"/>
      </w:divBdr>
    </w:div>
    <w:div w:id="1549685885">
      <w:bodyDiv w:val="1"/>
      <w:marLeft w:val="0"/>
      <w:marRight w:val="0"/>
      <w:marTop w:val="0"/>
      <w:marBottom w:val="0"/>
      <w:divBdr>
        <w:top w:val="none" w:sz="0" w:space="0" w:color="auto"/>
        <w:left w:val="none" w:sz="0" w:space="0" w:color="auto"/>
        <w:bottom w:val="none" w:sz="0" w:space="0" w:color="auto"/>
        <w:right w:val="none" w:sz="0" w:space="0" w:color="auto"/>
      </w:divBdr>
    </w:div>
    <w:div w:id="1590966707">
      <w:bodyDiv w:val="1"/>
      <w:marLeft w:val="0"/>
      <w:marRight w:val="0"/>
      <w:marTop w:val="0"/>
      <w:marBottom w:val="0"/>
      <w:divBdr>
        <w:top w:val="none" w:sz="0" w:space="0" w:color="auto"/>
        <w:left w:val="none" w:sz="0" w:space="0" w:color="auto"/>
        <w:bottom w:val="none" w:sz="0" w:space="0" w:color="auto"/>
        <w:right w:val="none" w:sz="0" w:space="0" w:color="auto"/>
      </w:divBdr>
    </w:div>
    <w:div w:id="1679499317">
      <w:bodyDiv w:val="1"/>
      <w:marLeft w:val="0"/>
      <w:marRight w:val="0"/>
      <w:marTop w:val="0"/>
      <w:marBottom w:val="0"/>
      <w:divBdr>
        <w:top w:val="none" w:sz="0" w:space="0" w:color="auto"/>
        <w:left w:val="none" w:sz="0" w:space="0" w:color="auto"/>
        <w:bottom w:val="none" w:sz="0" w:space="0" w:color="auto"/>
        <w:right w:val="none" w:sz="0" w:space="0" w:color="auto"/>
      </w:divBdr>
    </w:div>
    <w:div w:id="1821340443">
      <w:bodyDiv w:val="1"/>
      <w:marLeft w:val="0"/>
      <w:marRight w:val="0"/>
      <w:marTop w:val="0"/>
      <w:marBottom w:val="0"/>
      <w:divBdr>
        <w:top w:val="none" w:sz="0" w:space="0" w:color="auto"/>
        <w:left w:val="none" w:sz="0" w:space="0" w:color="auto"/>
        <w:bottom w:val="none" w:sz="0" w:space="0" w:color="auto"/>
        <w:right w:val="none" w:sz="0" w:space="0" w:color="auto"/>
      </w:divBdr>
    </w:div>
    <w:div w:id="1951161743">
      <w:bodyDiv w:val="1"/>
      <w:marLeft w:val="0"/>
      <w:marRight w:val="0"/>
      <w:marTop w:val="0"/>
      <w:marBottom w:val="0"/>
      <w:divBdr>
        <w:top w:val="none" w:sz="0" w:space="0" w:color="auto"/>
        <w:left w:val="none" w:sz="0" w:space="0" w:color="auto"/>
        <w:bottom w:val="none" w:sz="0" w:space="0" w:color="auto"/>
        <w:right w:val="none" w:sz="0" w:space="0" w:color="auto"/>
      </w:divBdr>
    </w:div>
    <w:div w:id="2033876102">
      <w:bodyDiv w:val="1"/>
      <w:marLeft w:val="0"/>
      <w:marRight w:val="0"/>
      <w:marTop w:val="0"/>
      <w:marBottom w:val="0"/>
      <w:divBdr>
        <w:top w:val="none" w:sz="0" w:space="0" w:color="auto"/>
        <w:left w:val="none" w:sz="0" w:space="0" w:color="auto"/>
        <w:bottom w:val="none" w:sz="0" w:space="0" w:color="auto"/>
        <w:right w:val="none" w:sz="0" w:space="0" w:color="auto"/>
      </w:divBdr>
    </w:div>
    <w:div w:id="2045716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brookespublishing.com/wp-content/uploads/2021/06/6-EI-Adult-Learning-Principles.pdf" TargetMode="External"/><Relationship Id="rId26" Type="http://schemas.openxmlformats.org/officeDocument/2006/relationships/hyperlink" Target="https://ectacenter.org/~pdfs/decrp/PGP_TC3_learngrow_2018.pdf" TargetMode="External"/><Relationship Id="rId39" Type="http://schemas.openxmlformats.org/officeDocument/2006/relationships/hyperlink" Target="https://earlystartneighborhood.org/resources/resources-for-early-start-personnel/service-coordination-handbook/transition-guide/" TargetMode="External"/><Relationship Id="rId21" Type="http://schemas.openxmlformats.org/officeDocument/2006/relationships/hyperlink" Target="https://www.first5california.com/en-us/" TargetMode="External"/><Relationship Id="rId34" Type="http://schemas.openxmlformats.org/officeDocument/2006/relationships/hyperlink" Target="https://www.youtube.com/watch?v=CjE3tSxhDDg" TargetMode="External"/><Relationship Id="rId42" Type="http://schemas.openxmlformats.org/officeDocument/2006/relationships/hyperlink" Target="https://www.calecse.org/tools" TargetMode="External"/><Relationship Id="rId47" Type="http://schemas.openxmlformats.org/officeDocument/2006/relationships/hyperlink" Target="https://veipd.vcu.edu/media/veipd/pdfsarchives/Joint_Plan_QRG.pdf" TargetMode="Externa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ectacenter.org/~pdfs/decrp/fam-1_fam-ctrd_practices_2017.pdf" TargetMode="External"/><Relationship Id="rId29" Type="http://schemas.openxmlformats.org/officeDocument/2006/relationships/hyperlink" Target="https://www.challengingbehavior.org/implementation/early-intervention/" TargetMode="External"/><Relationship Id="rId11" Type="http://schemas.openxmlformats.org/officeDocument/2006/relationships/endnotes" Target="endnotes.xml"/><Relationship Id="rId24" Type="http://schemas.openxmlformats.org/officeDocument/2006/relationships/hyperlink" Target="https://cainclusion.org/camap/counties/" TargetMode="External"/><Relationship Id="rId32" Type="http://schemas.openxmlformats.org/officeDocument/2006/relationships/hyperlink" Target="https://vimeo.com/361892303/f37dff4efb?fl=pl&amp;fe=sh" TargetMode="External"/><Relationship Id="rId37" Type="http://schemas.openxmlformats.org/officeDocument/2006/relationships/hyperlink" Target="https://earlystartneighborhood.org/resources/resources-for-early-start-personnel/" TargetMode="External"/><Relationship Id="rId40" Type="http://schemas.openxmlformats.org/officeDocument/2006/relationships/hyperlink" Target="https://ectacenter.org/decrp/topic-transition.asp" TargetMode="External"/><Relationship Id="rId45" Type="http://schemas.openxmlformats.org/officeDocument/2006/relationships/hyperlink" Target="https://ectacenter.org/~pdfs/decrp/INS-2_Embedded_Instruction_2018.pdf" TargetMode="Externa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thearcalliance.org/downloads/Resources/8-Concepts-from-Adult-Learing-You-Can-Use-to-Support-Caregivers.pdf" TargetMode="External"/><Relationship Id="rId31" Type="http://schemas.openxmlformats.org/officeDocument/2006/relationships/hyperlink" Target="https://www.challengingbehavior.org/wp-content/uploads/2022/09/Caregiver-Planning_Form.pdf" TargetMode="External"/><Relationship Id="rId44" Type="http://schemas.openxmlformats.org/officeDocument/2006/relationships/hyperlink" Target="https://www.eita-pa.org/assets/articulate_uploads/Archive/story_content/external_files/SSOOPPRR%20script.pdf"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tc.ca.gov/program-sponsors/program-standards/educator-preparation/" TargetMode="External"/><Relationship Id="rId22" Type="http://schemas.openxmlformats.org/officeDocument/2006/relationships/hyperlink" Target="https://rarediseases.org/" TargetMode="External"/><Relationship Id="rId27" Type="http://schemas.openxmlformats.org/officeDocument/2006/relationships/hyperlink" Target="http://eachmetotalk.com/2018/07/30/sorting-out-the-11-prelinguistic-skills/" TargetMode="External"/><Relationship Id="rId30" Type="http://schemas.openxmlformats.org/officeDocument/2006/relationships/hyperlink" Target="https://www.handyhandouts.com/HandoutList?search=Early%20intervention" TargetMode="External"/><Relationship Id="rId35" Type="http://schemas.openxmlformats.org/officeDocument/2006/relationships/hyperlink" Target="https://youtu.be/rQ5Et704Gz8?si=CwM9c1J1tb-fwkH8" TargetMode="External"/><Relationship Id="rId43" Type="http://schemas.openxmlformats.org/officeDocument/2006/relationships/hyperlink" Target="https://vkc.vumc.org/assets/files/emails/TRIAD/EI/10_Winter_2019/FGRBI-12-Key-Indicators.pdf" TargetMode="External"/><Relationship Id="rId48" Type="http://schemas.openxmlformats.org/officeDocument/2006/relationships/hyperlink" Target="https://www.in.gov/fssa/ddars/files/bcds/FGRBI-Reflection-Review.pdf" TargetMode="External"/><Relationship Id="rId8" Type="http://schemas.openxmlformats.org/officeDocument/2006/relationships/settings" Target="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s://www.ctc.ca.gov/program-sponsors/program-standards/educator-preparation/" TargetMode="External"/><Relationship Id="rId17" Type="http://schemas.openxmlformats.org/officeDocument/2006/relationships/hyperlink" Target="https://www.iecmhc.org/assessment/Staff%20Self%20Assessment.pdf" TargetMode="External"/><Relationship Id="rId25" Type="http://schemas.openxmlformats.org/officeDocument/2006/relationships/hyperlink" Target="https://www.pathstoliteracy.org/fire-so-loud/" TargetMode="External"/><Relationship Id="rId33" Type="http://schemas.openxmlformats.org/officeDocument/2006/relationships/hyperlink" Target="https://www.zerotothree.org/resource/infant-and-toddler-development-screening-and-assessment/" TargetMode="External"/><Relationship Id="rId38" Type="http://schemas.openxmlformats.org/officeDocument/2006/relationships/hyperlink" Target="https://ectacenter.org/topics/ifsp/ifspprocess.asp" TargetMode="External"/><Relationship Id="rId46" Type="http://schemas.openxmlformats.org/officeDocument/2006/relationships/hyperlink" Target="https://www.eita-pa.org/assets/articulate_uploads/Archive/story_content/external_files/SSOOPPRR%20script.pdf" TargetMode="External"/><Relationship Id="rId20" Type="http://schemas.openxmlformats.org/officeDocument/2006/relationships/hyperlink" Target="https://www.cdc.gov/act-early/milestones/index.html" TargetMode="External"/><Relationship Id="rId41" Type="http://schemas.openxmlformats.org/officeDocument/2006/relationships/hyperlink" Target="https://www.dds.ca.gov/wp-content/uploads/2019/02/EarlyStart_EffectiveTransitions_20190205.pdf"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ectacenter.org/topics/eiservices/keyprinckeyprac.asp" TargetMode="External"/><Relationship Id="rId23" Type="http://schemas.openxmlformats.org/officeDocument/2006/relationships/hyperlink" Target="https://rarediseases.info.nih.gov/" TargetMode="External"/><Relationship Id="rId28" Type="http://schemas.openxmlformats.org/officeDocument/2006/relationships/hyperlink" Target="https://www.hanen.org/information-tips/power-of-parents?srsltid=AfmBOoqIy8WYZHz3zkiC5UOIXLgiUOyDBPy2QL4VKdVoQTLSJTQrW87n" TargetMode="External"/><Relationship Id="rId36" Type="http://schemas.openxmlformats.org/officeDocument/2006/relationships/hyperlink" Target="https://ectacenter.org/decrp/type-pgpractitioner.asp" TargetMode="External"/><Relationship Id="rId49"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Executiv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Executive">
      <a:majorFont>
        <a:latin typeface="Century Gothic"/>
        <a:ea typeface=""/>
        <a:cs typeface=""/>
        <a:font script="Jpan" typeface="ＭＳ ゴシック"/>
        <a:font script="Hang" typeface="HY중고딕"/>
        <a:font script="Hans" typeface="微软雅黑"/>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9dca5f-1f52-41a1-8dfe-6242283942a5">
      <Terms xmlns="http://schemas.microsoft.com/office/infopath/2007/PartnerControls"/>
    </lcf76f155ced4ddcb4097134ff3c332f>
    <TaxCatchAll xmlns="56238643-ad5a-41ae-ba09-c39b7be058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19A3C513EAA044B843077D46EDD5B1" ma:contentTypeVersion="16" ma:contentTypeDescription="Create a new document." ma:contentTypeScope="" ma:versionID="5631c92cd1d862b158fd3d9bed33fe5c">
  <xsd:schema xmlns:xsd="http://www.w3.org/2001/XMLSchema" xmlns:xs="http://www.w3.org/2001/XMLSchema" xmlns:p="http://schemas.microsoft.com/office/2006/metadata/properties" xmlns:ns2="56238643-ad5a-41ae-ba09-c39b7be058bd" xmlns:ns3="959dca5f-1f52-41a1-8dfe-6242283942a5" targetNamespace="http://schemas.microsoft.com/office/2006/metadata/properties" ma:root="true" ma:fieldsID="cf3c1feab8f92d996a92e7f34f7f7918" ns2:_="" ns3:_="">
    <xsd:import namespace="56238643-ad5a-41ae-ba09-c39b7be058bd"/>
    <xsd:import namespace="959dca5f-1f52-41a1-8dfe-6242283942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38643-ad5a-41ae-ba09-c39b7be058b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2551c6b-ea2f-48a0-8583-fecfcd33dff9}" ma:internalName="TaxCatchAll" ma:showField="CatchAllData" ma:web="56238643-ad5a-41ae-ba09-c39b7be058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9dca5f-1f52-41a1-8dfe-6242283942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4d80de-cbfd-4110-be3b-9054ebb27c4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E9F66CC3-C1F4-4DCF-A5C0-47E7816B06FD}">
  <ds:schemaRefs>
    <ds:schemaRef ds:uri="http://schemas.microsoft.com/office/2006/metadata/properties"/>
    <ds:schemaRef ds:uri="http://schemas.microsoft.com/office/infopath/2007/PartnerControls"/>
    <ds:schemaRef ds:uri="959dca5f-1f52-41a1-8dfe-6242283942a5"/>
    <ds:schemaRef ds:uri="56238643-ad5a-41ae-ba09-c39b7be058bd"/>
  </ds:schemaRefs>
</ds:datastoreItem>
</file>

<file path=customXml/itemProps2.xml><?xml version="1.0" encoding="utf-8"?>
<ds:datastoreItem xmlns:ds="http://schemas.openxmlformats.org/officeDocument/2006/customXml" ds:itemID="{22C0294A-F337-44E0-B655-250B35EFD0E8}">
  <ds:schemaRefs>
    <ds:schemaRef ds:uri="http://schemas.microsoft.com/sharepoint/v3/contenttype/forms"/>
  </ds:schemaRefs>
</ds:datastoreItem>
</file>

<file path=customXml/itemProps3.xml><?xml version="1.0" encoding="utf-8"?>
<ds:datastoreItem xmlns:ds="http://schemas.openxmlformats.org/officeDocument/2006/customXml" ds:itemID="{6AC6A4C3-91BD-4215-9D8B-9960B2881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238643-ad5a-41ae-ba09-c39b7be058bd"/>
    <ds:schemaRef ds:uri="959dca5f-1f52-41a1-8dfe-624228394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4E1C94-0E9F-1744-918F-E99319855DB0}">
  <ds:schemaRefs>
    <ds:schemaRef ds:uri="http://schemas.openxmlformats.org/officeDocument/2006/bibliography"/>
  </ds:schemaRefs>
</ds:datastoreItem>
</file>

<file path=customXml/itemProps5.xml><?xml version="1.0" encoding="utf-8"?>
<ds:datastoreItem xmlns:ds="http://schemas.openxmlformats.org/officeDocument/2006/customXml" ds:itemID="{E053C2BD-D58F-47AE-B516-ED81A32E060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3210</Words>
  <Characters>18300</Characters>
  <Application>Microsoft Office Word</Application>
  <DocSecurity>0</DocSecurity>
  <Lines>152</Lines>
  <Paragraphs>42</Paragraphs>
  <ScaleCrop>false</ScaleCrop>
  <Company>CSU Sacramento</Company>
  <LinksUpToDate>false</LinksUpToDate>
  <CharactersWithSpaces>21468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Sacramento</dc:title>
  <dc:subject/>
  <dc:creator>Bruce Ostertag</dc:creator>
  <cp:keywords/>
  <dc:description/>
  <cp:lastModifiedBy>Collado, Cindy L</cp:lastModifiedBy>
  <cp:revision>4</cp:revision>
  <cp:lastPrinted>2018-08-16T21:23:00Z</cp:lastPrinted>
  <dcterms:created xsi:type="dcterms:W3CDTF">2026-07-25T06:59:00Z</dcterms:created>
  <dcterms:modified xsi:type="dcterms:W3CDTF">2026-07-28T01:30:00Z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0x010100C419A3C513EAA044B843077D46EDD5B1</vt:lpwstr>
  </property>
  <property fmtid="{D5CDD505-2E9C-101B-9397-08002B2CF9AE}" pid="3" name="MediaServiceImageTags">
    <vt:lpwstr/>
  </property>
</Properties>
</file>