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17" w:rsidRPr="004E7785" w:rsidRDefault="00AC1017" w:rsidP="004E7785">
      <w:pPr>
        <w:spacing w:after="0"/>
        <w:jc w:val="center"/>
      </w:pPr>
      <w:r w:rsidRPr="004E7785">
        <w:rPr>
          <w:noProof/>
        </w:rPr>
        <w:drawing>
          <wp:inline distT="0" distB="0" distL="0" distR="0" wp14:anchorId="2AC08207" wp14:editId="36491837">
            <wp:extent cx="257175" cy="176388"/>
            <wp:effectExtent l="0" t="0" r="0" b="0"/>
            <wp:docPr id="1" name="Picture 1" descr="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terf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93" cy="19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5CE" w:rsidRPr="004E7785" w:rsidRDefault="00AC1017" w:rsidP="004E7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7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GERO 130/131 </w:t>
      </w:r>
      <w:r w:rsidR="008115CE" w:rsidRPr="004E7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Clearances are </w:t>
      </w:r>
      <w:r w:rsidR="008115CE" w:rsidRPr="004E77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DUE </w:t>
      </w:r>
      <w:r w:rsidR="00E63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–ONE MONTH</w:t>
      </w:r>
      <w:r w:rsidR="00FA5F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-- b</w:t>
      </w:r>
      <w:r w:rsidR="008115CE" w:rsidRPr="004E77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efore the first class session</w:t>
      </w:r>
      <w:r w:rsidR="008115CE" w:rsidRPr="004E778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7785" w:rsidRDefault="004E7785" w:rsidP="004E778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8115CE" w:rsidRPr="004E7785" w:rsidRDefault="008115CE" w:rsidP="004E778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sz w:val="20"/>
          <w:szCs w:val="20"/>
        </w:rPr>
        <w:t>This means you must be </w:t>
      </w:r>
      <w:r w:rsidRPr="004E7785">
        <w:rPr>
          <w:rFonts w:eastAsia="Times New Roman" w:cstheme="minorHAnsi"/>
          <w:b/>
          <w:bCs/>
          <w:sz w:val="20"/>
          <w:szCs w:val="20"/>
        </w:rPr>
        <w:t>cleared</w:t>
      </w:r>
      <w:r w:rsidRPr="004E7785">
        <w:rPr>
          <w:rFonts w:eastAsia="Times New Roman" w:cstheme="minorHAnsi"/>
          <w:sz w:val="20"/>
          <w:szCs w:val="20"/>
        </w:rPr>
        <w:t xml:space="preserve"> in </w:t>
      </w:r>
      <w:proofErr w:type="spellStart"/>
      <w:r w:rsidRPr="004E7785">
        <w:rPr>
          <w:rFonts w:eastAsia="Times New Roman" w:cstheme="minorHAnsi"/>
          <w:sz w:val="20"/>
          <w:szCs w:val="20"/>
        </w:rPr>
        <w:t>CastleBranch</w:t>
      </w:r>
      <w:proofErr w:type="spellEnd"/>
      <w:r w:rsidRPr="004E7785">
        <w:rPr>
          <w:rFonts w:eastAsia="Times New Roman" w:cstheme="minorHAnsi"/>
          <w:sz w:val="20"/>
          <w:szCs w:val="20"/>
        </w:rPr>
        <w:t xml:space="preserve"> (and </w:t>
      </w:r>
      <w:proofErr w:type="spellStart"/>
      <w:r w:rsidRPr="004E7785">
        <w:rPr>
          <w:rFonts w:eastAsia="Times New Roman" w:cstheme="minorHAnsi"/>
          <w:sz w:val="20"/>
          <w:szCs w:val="20"/>
        </w:rPr>
        <w:t>MyCE</w:t>
      </w:r>
      <w:proofErr w:type="spellEnd"/>
      <w:r w:rsidRPr="004E7785">
        <w:rPr>
          <w:rFonts w:eastAsia="Times New Roman" w:cstheme="minorHAnsi"/>
          <w:sz w:val="20"/>
          <w:szCs w:val="20"/>
        </w:rPr>
        <w:t xml:space="preserve"> if you are with Sutter</w:t>
      </w:r>
      <w:r w:rsidR="00354399">
        <w:rPr>
          <w:rFonts w:eastAsia="Times New Roman" w:cstheme="minorHAnsi"/>
          <w:sz w:val="20"/>
          <w:szCs w:val="20"/>
        </w:rPr>
        <w:t xml:space="preserve"> and Mercy</w:t>
      </w:r>
      <w:r w:rsidRPr="004E7785">
        <w:rPr>
          <w:rFonts w:eastAsia="Times New Roman" w:cstheme="minorHAnsi"/>
          <w:sz w:val="20"/>
          <w:szCs w:val="20"/>
        </w:rPr>
        <w:t>). Please note:</w:t>
      </w:r>
    </w:p>
    <w:p w:rsidR="008115CE" w:rsidRPr="004E7785" w:rsidRDefault="008115CE" w:rsidP="004E77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sz w:val="20"/>
          <w:szCs w:val="20"/>
        </w:rPr>
        <w:t xml:space="preserve">A TB </w:t>
      </w:r>
      <w:r w:rsidR="00AC1017" w:rsidRPr="004E7785">
        <w:rPr>
          <w:rFonts w:eastAsia="Times New Roman" w:cstheme="minorHAnsi"/>
          <w:sz w:val="20"/>
          <w:szCs w:val="20"/>
        </w:rPr>
        <w:t>renewal</w:t>
      </w:r>
      <w:r w:rsidRPr="004E7785">
        <w:rPr>
          <w:rFonts w:eastAsia="Times New Roman" w:cstheme="minorHAnsi"/>
          <w:sz w:val="20"/>
          <w:szCs w:val="20"/>
        </w:rPr>
        <w:t>, flu shot, drug test, and other medical requirements may</w:t>
      </w:r>
      <w:r w:rsidR="00BF69EB">
        <w:rPr>
          <w:rFonts w:eastAsia="Times New Roman" w:cstheme="minorHAnsi"/>
          <w:sz w:val="20"/>
          <w:szCs w:val="20"/>
        </w:rPr>
        <w:t xml:space="preserve"> </w:t>
      </w:r>
      <w:r w:rsidR="00354399">
        <w:rPr>
          <w:rFonts w:eastAsia="Times New Roman" w:cstheme="minorHAnsi"/>
          <w:sz w:val="20"/>
          <w:szCs w:val="20"/>
        </w:rPr>
        <w:t xml:space="preserve">take </w:t>
      </w:r>
      <w:r w:rsidR="00BF69EB">
        <w:rPr>
          <w:rFonts w:eastAsia="Times New Roman" w:cstheme="minorHAnsi"/>
          <w:sz w:val="20"/>
          <w:szCs w:val="20"/>
        </w:rPr>
        <w:t>from</w:t>
      </w:r>
      <w:r w:rsidRPr="004E7785">
        <w:rPr>
          <w:rFonts w:eastAsia="Times New Roman" w:cstheme="minorHAnsi"/>
          <w:sz w:val="20"/>
          <w:szCs w:val="20"/>
        </w:rPr>
        <w:t xml:space="preserve"> 1-4</w:t>
      </w:r>
      <w:r w:rsidR="00AC1017" w:rsidRPr="004E7785">
        <w:rPr>
          <w:rFonts w:eastAsia="Times New Roman" w:cstheme="minorHAnsi"/>
          <w:sz w:val="20"/>
          <w:szCs w:val="20"/>
        </w:rPr>
        <w:t xml:space="preserve"> weeks</w:t>
      </w:r>
      <w:r w:rsidRPr="004E7785">
        <w:rPr>
          <w:rFonts w:eastAsia="Times New Roman" w:cstheme="minorHAnsi"/>
          <w:sz w:val="20"/>
          <w:szCs w:val="20"/>
        </w:rPr>
        <w:t>.</w:t>
      </w:r>
    </w:p>
    <w:p w:rsidR="008115CE" w:rsidRPr="004E7785" w:rsidRDefault="008115CE" w:rsidP="004E77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4E7785">
        <w:rPr>
          <w:rFonts w:eastAsia="Times New Roman" w:cstheme="minorHAnsi"/>
          <w:sz w:val="20"/>
          <w:szCs w:val="20"/>
        </w:rPr>
        <w:t>CastleBranch</w:t>
      </w:r>
      <w:proofErr w:type="spellEnd"/>
      <w:r w:rsidRPr="004E7785">
        <w:rPr>
          <w:rFonts w:eastAsia="Times New Roman" w:cstheme="minorHAnsi"/>
          <w:sz w:val="20"/>
          <w:szCs w:val="20"/>
        </w:rPr>
        <w:t xml:space="preserve"> may </w:t>
      </w:r>
      <w:r w:rsidR="00BF69EB">
        <w:rPr>
          <w:rFonts w:eastAsia="Times New Roman" w:cstheme="minorHAnsi"/>
          <w:sz w:val="20"/>
          <w:szCs w:val="20"/>
        </w:rPr>
        <w:t>from</w:t>
      </w:r>
      <w:r w:rsidRPr="004E7785">
        <w:rPr>
          <w:rFonts w:eastAsia="Times New Roman" w:cstheme="minorHAnsi"/>
          <w:sz w:val="20"/>
          <w:szCs w:val="20"/>
        </w:rPr>
        <w:t xml:space="preserve"> 2-4 weeks t</w:t>
      </w:r>
      <w:r w:rsidR="00945900" w:rsidRPr="004E7785">
        <w:rPr>
          <w:rFonts w:eastAsia="Times New Roman" w:cstheme="minorHAnsi"/>
          <w:sz w:val="20"/>
          <w:szCs w:val="20"/>
        </w:rPr>
        <w:t>o review and clear test results.</w:t>
      </w:r>
    </w:p>
    <w:p w:rsidR="008115CE" w:rsidRPr="004E7785" w:rsidRDefault="008115CE" w:rsidP="004E77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sz w:val="20"/>
          <w:szCs w:val="20"/>
        </w:rPr>
        <w:t xml:space="preserve">A background check may </w:t>
      </w:r>
      <w:r w:rsidR="00BF69EB">
        <w:rPr>
          <w:rFonts w:eastAsia="Times New Roman" w:cstheme="minorHAnsi"/>
          <w:sz w:val="20"/>
          <w:szCs w:val="20"/>
        </w:rPr>
        <w:t>from</w:t>
      </w:r>
      <w:r w:rsidRPr="004E7785">
        <w:rPr>
          <w:rFonts w:eastAsia="Times New Roman" w:cstheme="minorHAnsi"/>
          <w:sz w:val="20"/>
          <w:szCs w:val="20"/>
        </w:rPr>
        <w:t xml:space="preserve"> 2-4 weeks to complete in </w:t>
      </w:r>
      <w:proofErr w:type="spellStart"/>
      <w:r w:rsidRPr="004E7785">
        <w:rPr>
          <w:rFonts w:eastAsia="Times New Roman" w:cstheme="minorHAnsi"/>
          <w:sz w:val="20"/>
          <w:szCs w:val="20"/>
        </w:rPr>
        <w:t>CastleBranch</w:t>
      </w:r>
      <w:proofErr w:type="spellEnd"/>
    </w:p>
    <w:p w:rsidR="008115CE" w:rsidRDefault="008115CE" w:rsidP="004E778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sz w:val="20"/>
          <w:szCs w:val="20"/>
        </w:rPr>
        <w:t xml:space="preserve">There may be false positives </w:t>
      </w:r>
      <w:r w:rsidR="00945900" w:rsidRPr="004E7785">
        <w:rPr>
          <w:rFonts w:eastAsia="Times New Roman" w:cstheme="minorHAnsi"/>
          <w:sz w:val="20"/>
          <w:szCs w:val="20"/>
        </w:rPr>
        <w:t>or</w:t>
      </w:r>
      <w:r w:rsidRPr="004E7785">
        <w:rPr>
          <w:rFonts w:eastAsia="Times New Roman" w:cstheme="minorHAnsi"/>
          <w:sz w:val="20"/>
          <w:szCs w:val="20"/>
        </w:rPr>
        <w:t xml:space="preserve"> complications </w:t>
      </w:r>
      <w:r w:rsidR="00AC1017" w:rsidRPr="004E7785">
        <w:rPr>
          <w:rFonts w:eastAsia="Times New Roman" w:cstheme="minorHAnsi"/>
          <w:sz w:val="20"/>
          <w:szCs w:val="20"/>
        </w:rPr>
        <w:t>that</w:t>
      </w:r>
      <w:r w:rsidRPr="004E7785">
        <w:rPr>
          <w:rFonts w:eastAsia="Times New Roman" w:cstheme="minorHAnsi"/>
          <w:sz w:val="20"/>
          <w:szCs w:val="20"/>
        </w:rPr>
        <w:t xml:space="preserve"> require further testing and take more time.</w:t>
      </w:r>
    </w:p>
    <w:p w:rsidR="00BF69EB" w:rsidRPr="00BF69EB" w:rsidRDefault="00BF69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354399">
        <w:rPr>
          <w:rFonts w:eastAsia="Times New Roman" w:cstheme="minorHAnsi"/>
          <w:sz w:val="20"/>
          <w:szCs w:val="20"/>
        </w:rPr>
        <w:t>MyCE</w:t>
      </w:r>
      <w:proofErr w:type="spellEnd"/>
      <w:r w:rsidRPr="00354399">
        <w:rPr>
          <w:rFonts w:eastAsia="Times New Roman" w:cstheme="minorHAnsi"/>
          <w:sz w:val="20"/>
          <w:szCs w:val="20"/>
        </w:rPr>
        <w:t xml:space="preserve"> may take up to 2-4 weeks to get set up.</w:t>
      </w:r>
    </w:p>
    <w:p w:rsidR="008115CE" w:rsidRPr="004E7785" w:rsidRDefault="008115CE" w:rsidP="00AC1017">
      <w:pPr>
        <w:shd w:val="clear" w:color="auto" w:fill="FFFFFF"/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4E7785">
        <w:rPr>
          <w:rFonts w:eastAsia="Times New Roman" w:cstheme="minorHAnsi"/>
          <w:b/>
          <w:sz w:val="20"/>
          <w:szCs w:val="20"/>
        </w:rPr>
        <w:t xml:space="preserve">Please start the process as soon as you </w:t>
      </w:r>
      <w:r w:rsidR="00BF69EB">
        <w:rPr>
          <w:rFonts w:eastAsia="Times New Roman" w:cstheme="minorHAnsi"/>
          <w:b/>
          <w:sz w:val="20"/>
          <w:szCs w:val="20"/>
        </w:rPr>
        <w:t xml:space="preserve">have </w:t>
      </w:r>
      <w:r w:rsidR="00D90F98">
        <w:rPr>
          <w:rFonts w:eastAsia="Times New Roman" w:cstheme="minorHAnsi"/>
          <w:b/>
          <w:sz w:val="20"/>
          <w:szCs w:val="20"/>
        </w:rPr>
        <w:t xml:space="preserve">formally </w:t>
      </w:r>
      <w:r w:rsidR="00BF69EB">
        <w:rPr>
          <w:rFonts w:eastAsia="Times New Roman" w:cstheme="minorHAnsi"/>
          <w:b/>
          <w:sz w:val="20"/>
          <w:szCs w:val="20"/>
        </w:rPr>
        <w:t>heard back from Dr. O</w:t>
      </w:r>
      <w:r w:rsidR="00564508">
        <w:rPr>
          <w:rFonts w:eastAsia="Times New Roman" w:cstheme="minorHAnsi"/>
          <w:b/>
          <w:sz w:val="20"/>
          <w:szCs w:val="20"/>
        </w:rPr>
        <w:t>.</w:t>
      </w:r>
      <w:r w:rsidR="00BF69EB">
        <w:rPr>
          <w:rFonts w:eastAsia="Times New Roman" w:cstheme="minorHAnsi"/>
          <w:b/>
          <w:sz w:val="20"/>
          <w:szCs w:val="20"/>
        </w:rPr>
        <w:t xml:space="preserve"> that your Practicum site is confirmed (usually at the </w:t>
      </w:r>
      <w:r w:rsidR="00D90F98">
        <w:rPr>
          <w:rFonts w:eastAsia="Times New Roman" w:cstheme="minorHAnsi"/>
          <w:b/>
          <w:sz w:val="20"/>
          <w:szCs w:val="20"/>
        </w:rPr>
        <w:t xml:space="preserve">end of the </w:t>
      </w:r>
      <w:r w:rsidR="00BF69EB">
        <w:rPr>
          <w:rFonts w:eastAsia="Times New Roman" w:cstheme="minorHAnsi"/>
          <w:b/>
          <w:sz w:val="20"/>
          <w:szCs w:val="20"/>
        </w:rPr>
        <w:t xml:space="preserve">semester </w:t>
      </w:r>
      <w:r w:rsidR="00564508">
        <w:rPr>
          <w:rFonts w:eastAsia="Times New Roman" w:cstheme="minorHAnsi"/>
          <w:b/>
          <w:sz w:val="20"/>
          <w:szCs w:val="20"/>
        </w:rPr>
        <w:t xml:space="preserve">prior to your taking GERO 130) </w:t>
      </w:r>
      <w:r w:rsidRPr="004E7785">
        <w:rPr>
          <w:rFonts w:eastAsia="Times New Roman" w:cstheme="minorHAnsi"/>
          <w:b/>
          <w:sz w:val="20"/>
          <w:szCs w:val="20"/>
        </w:rPr>
        <w:t>to be sure you are cleared on time.</w:t>
      </w:r>
    </w:p>
    <w:p w:rsidR="00AC1017" w:rsidRPr="004E7785" w:rsidRDefault="00AC1017" w:rsidP="00AC10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AC1017" w:rsidRPr="005759BC" w:rsidRDefault="00AC1017" w:rsidP="00AC101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4E7785">
        <w:rPr>
          <w:rFonts w:asciiTheme="minorHAnsi" w:hAnsiTheme="minorHAnsi" w:cstheme="minorHAnsi"/>
          <w:sz w:val="20"/>
          <w:szCs w:val="20"/>
        </w:rPr>
        <w:t>130</w:t>
      </w:r>
      <w:r w:rsidR="00945900" w:rsidRPr="004E7785">
        <w:rPr>
          <w:rFonts w:asciiTheme="minorHAnsi" w:hAnsiTheme="minorHAnsi" w:cstheme="minorHAnsi"/>
          <w:sz w:val="20"/>
          <w:szCs w:val="20"/>
        </w:rPr>
        <w:t>/131</w:t>
      </w:r>
      <w:r w:rsidRPr="004E7785">
        <w:rPr>
          <w:rFonts w:asciiTheme="minorHAnsi" w:hAnsiTheme="minorHAnsi" w:cstheme="minorHAnsi"/>
          <w:sz w:val="20"/>
          <w:szCs w:val="20"/>
        </w:rPr>
        <w:t xml:space="preserve"> students need </w:t>
      </w:r>
      <w:r w:rsidRPr="004E7785">
        <w:rPr>
          <w:rFonts w:asciiTheme="minorHAnsi" w:hAnsiTheme="minorHAnsi" w:cstheme="minorHAnsi"/>
          <w:b/>
          <w:sz w:val="20"/>
          <w:szCs w:val="20"/>
        </w:rPr>
        <w:t>HIPAA</w:t>
      </w:r>
      <w:r w:rsidRPr="004E7785">
        <w:rPr>
          <w:rFonts w:asciiTheme="minorHAnsi" w:hAnsiTheme="minorHAnsi" w:cstheme="minorHAnsi"/>
          <w:sz w:val="20"/>
          <w:szCs w:val="20"/>
        </w:rPr>
        <w:t xml:space="preserve"> and an </w:t>
      </w:r>
      <w:r w:rsidRPr="004E7785">
        <w:rPr>
          <w:rFonts w:asciiTheme="minorHAnsi" w:hAnsiTheme="minorHAnsi" w:cstheme="minorHAnsi"/>
          <w:b/>
          <w:sz w:val="20"/>
          <w:szCs w:val="20"/>
        </w:rPr>
        <w:t>up-to-date TB test</w:t>
      </w:r>
      <w:r w:rsidRPr="004E7785">
        <w:rPr>
          <w:rFonts w:asciiTheme="minorHAnsi" w:hAnsiTheme="minorHAnsi" w:cstheme="minorHAnsi"/>
          <w:sz w:val="20"/>
          <w:szCs w:val="20"/>
        </w:rPr>
        <w:t xml:space="preserve">. You have completed your HIPAA for 101. Your TB expires after one year. </w:t>
      </w:r>
      <w:r w:rsidRPr="005759BC">
        <w:rPr>
          <w:rFonts w:asciiTheme="minorHAnsi" w:hAnsiTheme="minorHAnsi" w:cstheme="minorHAnsi"/>
          <w:sz w:val="20"/>
          <w:szCs w:val="20"/>
        </w:rPr>
        <w:t xml:space="preserve">The </w:t>
      </w:r>
      <w:r w:rsidR="00945900" w:rsidRPr="005759BC">
        <w:rPr>
          <w:rFonts w:asciiTheme="minorHAnsi" w:hAnsiTheme="minorHAnsi" w:cstheme="minorHAnsi"/>
          <w:sz w:val="20"/>
          <w:szCs w:val="20"/>
        </w:rPr>
        <w:t xml:space="preserve">renewal TB test is a 1-step TB, meaning </w:t>
      </w:r>
      <w:r w:rsidRPr="005759BC">
        <w:rPr>
          <w:rFonts w:asciiTheme="minorHAnsi" w:hAnsiTheme="minorHAnsi" w:cstheme="minorHAnsi"/>
          <w:sz w:val="20"/>
          <w:szCs w:val="20"/>
        </w:rPr>
        <w:t>your doctor does a skin test and then reads a week later.</w:t>
      </w:r>
      <w:r w:rsidR="005759BC" w:rsidRPr="005759BC">
        <w:rPr>
          <w:rFonts w:asciiTheme="minorHAnsi" w:hAnsiTheme="minorHAnsi" w:cstheme="minorHAnsi"/>
          <w:sz w:val="20"/>
          <w:szCs w:val="20"/>
        </w:rPr>
        <w:t xml:space="preserve"> For details, go to </w:t>
      </w:r>
      <w:hyperlink r:id="rId8" w:history="1">
        <w:r w:rsidR="005759BC" w:rsidRPr="00354399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www.csus.edu/gero</w:t>
        </w:r>
      </w:hyperlink>
      <w:r w:rsidR="00527171">
        <w:rPr>
          <w:rFonts w:asciiTheme="minorHAnsi" w:hAnsiTheme="minorHAnsi" w:cstheme="minorHAnsi"/>
          <w:sz w:val="20"/>
          <w:szCs w:val="20"/>
        </w:rPr>
        <w:t xml:space="preserve"> </w:t>
      </w:r>
      <w:r w:rsidR="005759BC" w:rsidRPr="005759BC">
        <w:rPr>
          <w:rFonts w:asciiTheme="minorHAnsi" w:hAnsiTheme="minorHAnsi" w:cstheme="minorHAnsi"/>
          <w:sz w:val="20"/>
          <w:szCs w:val="20"/>
        </w:rPr>
        <w:t>and click on “</w:t>
      </w:r>
      <w:proofErr w:type="spellStart"/>
      <w:r w:rsidR="005759BC" w:rsidRPr="005759BC">
        <w:rPr>
          <w:rFonts w:asciiTheme="minorHAnsi" w:hAnsiTheme="minorHAnsi" w:cstheme="minorHAnsi"/>
          <w:sz w:val="20"/>
          <w:szCs w:val="20"/>
        </w:rPr>
        <w:t>CastleBranch</w:t>
      </w:r>
      <w:proofErr w:type="spellEnd"/>
      <w:r w:rsidR="005759BC" w:rsidRPr="005759BC">
        <w:rPr>
          <w:rFonts w:asciiTheme="minorHAnsi" w:hAnsiTheme="minorHAnsi" w:cstheme="minorHAnsi"/>
          <w:sz w:val="20"/>
          <w:szCs w:val="20"/>
        </w:rPr>
        <w:t xml:space="preserve"> Instructions GERO 101, 103, 130, 131</w:t>
      </w:r>
      <w:r w:rsidR="00527171">
        <w:rPr>
          <w:rFonts w:asciiTheme="minorHAnsi" w:hAnsiTheme="minorHAnsi" w:cstheme="minorHAnsi"/>
          <w:sz w:val="20"/>
          <w:szCs w:val="20"/>
        </w:rPr>
        <w:t>.</w:t>
      </w:r>
      <w:r w:rsidR="005759BC">
        <w:rPr>
          <w:rFonts w:asciiTheme="minorHAnsi" w:hAnsiTheme="minorHAnsi" w:cstheme="minorHAnsi"/>
          <w:sz w:val="20"/>
          <w:szCs w:val="20"/>
        </w:rPr>
        <w:t>”</w:t>
      </w:r>
    </w:p>
    <w:p w:rsidR="00AC1017" w:rsidRPr="004E7785" w:rsidRDefault="00AC1017" w:rsidP="00AC101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:rsidR="00AC1017" w:rsidRPr="00AC1017" w:rsidRDefault="00AC1017" w:rsidP="00AC10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u w:val="single"/>
        </w:rPr>
      </w:pPr>
      <w:r w:rsidRPr="004E7785">
        <w:rPr>
          <w:rFonts w:eastAsia="Times New Roman" w:cstheme="minorHAnsi"/>
          <w:b/>
          <w:bCs/>
          <w:sz w:val="20"/>
          <w:szCs w:val="20"/>
          <w:u w:val="single"/>
        </w:rPr>
        <w:t>Eskaton:</w:t>
      </w:r>
    </w:p>
    <w:p w:rsidR="00AC1017" w:rsidRPr="00AC1017" w:rsidRDefault="00AC1017" w:rsidP="00AC10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AC1017">
        <w:rPr>
          <w:rFonts w:eastAsia="Times New Roman" w:cstheme="minorHAnsi"/>
          <w:sz w:val="20"/>
          <w:szCs w:val="20"/>
        </w:rPr>
        <w:t>In addition to HIPAA and an up-to-date TB, students </w:t>
      </w:r>
      <w:r w:rsidRPr="004E7785">
        <w:rPr>
          <w:rFonts w:eastAsia="Times New Roman" w:cstheme="minorHAnsi"/>
          <w:b/>
          <w:bCs/>
          <w:sz w:val="20"/>
          <w:szCs w:val="20"/>
        </w:rPr>
        <w:t>doing an internship at</w:t>
      </w:r>
      <w:r w:rsidR="00BF69EB">
        <w:rPr>
          <w:rFonts w:eastAsia="Times New Roman" w:cstheme="minorHAnsi"/>
          <w:b/>
          <w:bCs/>
          <w:sz w:val="20"/>
          <w:szCs w:val="20"/>
        </w:rPr>
        <w:t xml:space="preserve"> all</w:t>
      </w:r>
      <w:r w:rsidRPr="004E7785">
        <w:rPr>
          <w:rFonts w:eastAsia="Times New Roman" w:cstheme="minorHAnsi"/>
          <w:b/>
          <w:bCs/>
          <w:sz w:val="20"/>
          <w:szCs w:val="20"/>
        </w:rPr>
        <w:t xml:space="preserve"> Eskaton</w:t>
      </w:r>
      <w:r w:rsidRPr="00AC1017">
        <w:rPr>
          <w:rFonts w:eastAsia="Times New Roman" w:cstheme="minorHAnsi"/>
          <w:sz w:val="20"/>
          <w:szCs w:val="20"/>
        </w:rPr>
        <w:t> </w:t>
      </w:r>
      <w:r w:rsidR="00BF69EB">
        <w:rPr>
          <w:rFonts w:eastAsia="Times New Roman" w:cstheme="minorHAnsi"/>
          <w:sz w:val="20"/>
          <w:szCs w:val="20"/>
        </w:rPr>
        <w:t>agencies</w:t>
      </w:r>
      <w:r w:rsidR="00D90F98">
        <w:rPr>
          <w:rFonts w:eastAsia="Times New Roman" w:cstheme="minorHAnsi"/>
          <w:sz w:val="20"/>
          <w:szCs w:val="20"/>
        </w:rPr>
        <w:t xml:space="preserve"> </w:t>
      </w:r>
      <w:r w:rsidRPr="00AC1017">
        <w:rPr>
          <w:rFonts w:eastAsia="Times New Roman" w:cstheme="minorHAnsi"/>
          <w:sz w:val="20"/>
          <w:szCs w:val="20"/>
        </w:rPr>
        <w:t>will need to have the following cleared </w:t>
      </w:r>
      <w:r w:rsidRPr="004E7785">
        <w:rPr>
          <w:rFonts w:eastAsia="Times New Roman" w:cstheme="minorHAnsi"/>
          <w:b/>
          <w:bCs/>
          <w:sz w:val="20"/>
          <w:szCs w:val="20"/>
        </w:rPr>
        <w:t>in </w:t>
      </w:r>
      <w:proofErr w:type="spellStart"/>
      <w:r w:rsidRPr="004E7785">
        <w:rPr>
          <w:rFonts w:eastAsia="Times New Roman" w:cstheme="minorHAnsi"/>
          <w:b/>
          <w:bCs/>
          <w:sz w:val="20"/>
          <w:szCs w:val="20"/>
        </w:rPr>
        <w:fldChar w:fldCharType="begin"/>
      </w:r>
      <w:r w:rsidRPr="004E7785">
        <w:rPr>
          <w:rFonts w:eastAsia="Times New Roman" w:cstheme="minorHAnsi"/>
          <w:b/>
          <w:bCs/>
          <w:sz w:val="20"/>
          <w:szCs w:val="20"/>
        </w:rPr>
        <w:instrText xml:space="preserve"> HYPERLINK "https://discover.castlebranch.com/" </w:instrText>
      </w:r>
      <w:r w:rsidRPr="004E7785">
        <w:rPr>
          <w:rFonts w:eastAsia="Times New Roman" w:cstheme="minorHAnsi"/>
          <w:b/>
          <w:bCs/>
          <w:sz w:val="20"/>
          <w:szCs w:val="20"/>
        </w:rPr>
        <w:fldChar w:fldCharType="separate"/>
      </w:r>
      <w:r w:rsidRPr="004E7785">
        <w:rPr>
          <w:rFonts w:eastAsia="Times New Roman" w:cstheme="minorHAnsi"/>
          <w:b/>
          <w:bCs/>
          <w:sz w:val="20"/>
          <w:szCs w:val="20"/>
          <w:u w:val="single"/>
        </w:rPr>
        <w:t>CastleBranch</w:t>
      </w:r>
      <w:proofErr w:type="spellEnd"/>
      <w:r w:rsidRPr="004E7785">
        <w:rPr>
          <w:rFonts w:eastAsia="Times New Roman" w:cstheme="minorHAnsi"/>
          <w:b/>
          <w:bCs/>
          <w:sz w:val="20"/>
          <w:szCs w:val="20"/>
        </w:rPr>
        <w:fldChar w:fldCharType="end"/>
      </w:r>
      <w:r w:rsidRPr="00AC1017">
        <w:rPr>
          <w:rFonts w:eastAsia="Times New Roman" w:cstheme="minorHAnsi"/>
          <w:sz w:val="20"/>
          <w:szCs w:val="20"/>
        </w:rPr>
        <w:t>:</w:t>
      </w:r>
    </w:p>
    <w:p w:rsidR="00AC1017" w:rsidRPr="00AC1017" w:rsidRDefault="00AC1017" w:rsidP="00AC10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b/>
          <w:bCs/>
          <w:sz w:val="20"/>
          <w:szCs w:val="20"/>
        </w:rPr>
        <w:t>Flu Shot</w:t>
      </w:r>
      <w:r w:rsidRPr="00AC1017">
        <w:rPr>
          <w:rFonts w:eastAsia="Times New Roman" w:cstheme="minorHAnsi"/>
          <w:sz w:val="20"/>
          <w:szCs w:val="20"/>
        </w:rPr>
        <w:t> – you will need a new one each year. Please upload your documentation from the doctor into </w:t>
      </w:r>
      <w:proofErr w:type="spellStart"/>
      <w:r w:rsidRPr="004E7785">
        <w:rPr>
          <w:rFonts w:eastAsia="Times New Roman" w:cstheme="minorHAnsi"/>
          <w:b/>
          <w:bCs/>
          <w:sz w:val="20"/>
          <w:szCs w:val="20"/>
        </w:rPr>
        <w:t>CastleBranch</w:t>
      </w:r>
      <w:proofErr w:type="spellEnd"/>
      <w:r w:rsidRPr="00AC1017">
        <w:rPr>
          <w:rFonts w:eastAsia="Times New Roman" w:cstheme="minorHAnsi"/>
          <w:sz w:val="20"/>
          <w:szCs w:val="20"/>
        </w:rPr>
        <w:t> in LK49im. You may have to wait for the current year's flu shot to become available and you can opt out if you wear a face mask during flu season.</w:t>
      </w:r>
    </w:p>
    <w:p w:rsidR="00AC1017" w:rsidRPr="00354399" w:rsidRDefault="00AC1017" w:rsidP="0035439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b/>
          <w:bCs/>
          <w:sz w:val="20"/>
          <w:szCs w:val="20"/>
        </w:rPr>
        <w:t>Background Check </w:t>
      </w:r>
      <w:r w:rsidRPr="00AC1017">
        <w:rPr>
          <w:rFonts w:eastAsia="Times New Roman" w:cstheme="minorHAnsi"/>
          <w:sz w:val="20"/>
          <w:szCs w:val="20"/>
        </w:rPr>
        <w:t xml:space="preserve">– you will need to order the Background Check package in </w:t>
      </w:r>
      <w:proofErr w:type="spellStart"/>
      <w:r w:rsidRPr="00AC1017">
        <w:rPr>
          <w:rFonts w:eastAsia="Times New Roman" w:cstheme="minorHAnsi"/>
          <w:sz w:val="20"/>
          <w:szCs w:val="20"/>
        </w:rPr>
        <w:t>CastleBranch</w:t>
      </w:r>
      <w:proofErr w:type="spellEnd"/>
      <w:r w:rsidRPr="00AC1017">
        <w:rPr>
          <w:rFonts w:eastAsia="Times New Roman" w:cstheme="minorHAnsi"/>
          <w:sz w:val="20"/>
          <w:szCs w:val="20"/>
        </w:rPr>
        <w:t>. To do this, go to </w:t>
      </w:r>
      <w:hyperlink r:id="rId9" w:history="1">
        <w:r w:rsidRPr="004E7785">
          <w:rPr>
            <w:rFonts w:eastAsia="Times New Roman" w:cstheme="minorHAnsi"/>
            <w:b/>
            <w:bCs/>
            <w:sz w:val="20"/>
            <w:szCs w:val="20"/>
            <w:u w:val="single"/>
          </w:rPr>
          <w:t>https://discover.castlebranch.com/</w:t>
        </w:r>
      </w:hyperlink>
      <w:r w:rsidRPr="00AC1017">
        <w:rPr>
          <w:rFonts w:eastAsia="Times New Roman" w:cstheme="minorHAnsi"/>
          <w:sz w:val="20"/>
          <w:szCs w:val="20"/>
        </w:rPr>
        <w:t>, click "place order," and enter </w:t>
      </w:r>
      <w:r w:rsidRPr="004E7785">
        <w:rPr>
          <w:rFonts w:eastAsia="Times New Roman" w:cstheme="minorHAnsi"/>
          <w:b/>
          <w:bCs/>
          <w:sz w:val="20"/>
          <w:szCs w:val="20"/>
        </w:rPr>
        <w:t>LK49bg</w:t>
      </w:r>
      <w:r w:rsidRPr="00AC1017">
        <w:rPr>
          <w:rFonts w:eastAsia="Times New Roman" w:cstheme="minorHAnsi"/>
          <w:sz w:val="20"/>
          <w:szCs w:val="20"/>
        </w:rPr>
        <w:t> for </w:t>
      </w:r>
      <w:r w:rsidRPr="004E7785">
        <w:rPr>
          <w:rFonts w:eastAsia="Times New Roman" w:cstheme="minorHAnsi"/>
          <w:b/>
          <w:bCs/>
          <w:sz w:val="20"/>
          <w:szCs w:val="20"/>
        </w:rPr>
        <w:t>$42. </w:t>
      </w:r>
    </w:p>
    <w:p w:rsidR="00AC1017" w:rsidRPr="004E7785" w:rsidRDefault="00AC1017" w:rsidP="00AC101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</w:p>
    <w:p w:rsidR="00AC1017" w:rsidRPr="004E7785" w:rsidRDefault="00AC1017" w:rsidP="00AC101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Theme="minorHAnsi" w:hAnsiTheme="minorHAnsi" w:cstheme="minorHAnsi"/>
          <w:sz w:val="20"/>
          <w:szCs w:val="20"/>
          <w:u w:val="single"/>
          <w:shd w:val="clear" w:color="auto" w:fill="FFFFFF"/>
        </w:rPr>
      </w:pPr>
      <w:r w:rsidRPr="004E7785">
        <w:rPr>
          <w:rStyle w:val="Strong"/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>Sutter</w:t>
      </w:r>
      <w:r w:rsidR="00354399">
        <w:rPr>
          <w:rStyle w:val="Strong"/>
          <w:rFonts w:asciiTheme="minorHAnsi" w:hAnsiTheme="minorHAnsi" w:cstheme="minorHAnsi"/>
          <w:sz w:val="20"/>
          <w:szCs w:val="20"/>
          <w:u w:val="single"/>
          <w:shd w:val="clear" w:color="auto" w:fill="FFFFFF"/>
        </w:rPr>
        <w:t xml:space="preserve"> and Mercy:</w:t>
      </w:r>
    </w:p>
    <w:p w:rsidR="00AC1017" w:rsidRPr="00AC1017" w:rsidRDefault="00AC1017" w:rsidP="00AC10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AC1017">
        <w:rPr>
          <w:rFonts w:eastAsia="Times New Roman" w:cstheme="minorHAnsi"/>
          <w:sz w:val="20"/>
          <w:szCs w:val="20"/>
        </w:rPr>
        <w:t>In addition to HIPAA and an up-to-date TB, students </w:t>
      </w:r>
      <w:r w:rsidRPr="004E7785">
        <w:rPr>
          <w:rFonts w:eastAsia="Times New Roman" w:cstheme="minorHAnsi"/>
          <w:b/>
          <w:bCs/>
          <w:sz w:val="20"/>
          <w:szCs w:val="20"/>
        </w:rPr>
        <w:t>interning with Sutter</w:t>
      </w:r>
      <w:r w:rsidR="00354399">
        <w:rPr>
          <w:rFonts w:eastAsia="Times New Roman" w:cstheme="minorHAnsi"/>
          <w:b/>
          <w:bCs/>
          <w:sz w:val="20"/>
          <w:szCs w:val="20"/>
        </w:rPr>
        <w:t xml:space="preserve"> or Mercy</w:t>
      </w:r>
      <w:r w:rsidRPr="004E7785">
        <w:rPr>
          <w:rFonts w:eastAsia="Times New Roman" w:cstheme="minorHAnsi"/>
          <w:b/>
          <w:bCs/>
          <w:sz w:val="20"/>
          <w:szCs w:val="20"/>
        </w:rPr>
        <w:t> </w:t>
      </w:r>
      <w:r w:rsidRPr="00AC1017">
        <w:rPr>
          <w:rFonts w:eastAsia="Times New Roman" w:cstheme="minorHAnsi"/>
          <w:sz w:val="20"/>
          <w:szCs w:val="20"/>
        </w:rPr>
        <w:t xml:space="preserve">will </w:t>
      </w:r>
      <w:r w:rsidR="00D90F98">
        <w:rPr>
          <w:rFonts w:eastAsia="Times New Roman" w:cstheme="minorHAnsi"/>
          <w:sz w:val="20"/>
          <w:szCs w:val="20"/>
        </w:rPr>
        <w:t xml:space="preserve">also </w:t>
      </w:r>
      <w:r w:rsidRPr="00AC1017">
        <w:rPr>
          <w:rFonts w:eastAsia="Times New Roman" w:cstheme="minorHAnsi"/>
          <w:sz w:val="20"/>
          <w:szCs w:val="20"/>
        </w:rPr>
        <w:t xml:space="preserve">need </w:t>
      </w:r>
      <w:proofErr w:type="gramStart"/>
      <w:r w:rsidRPr="00AC1017">
        <w:rPr>
          <w:rFonts w:eastAsia="Times New Roman" w:cstheme="minorHAnsi"/>
          <w:sz w:val="20"/>
          <w:szCs w:val="20"/>
        </w:rPr>
        <w:t>to  be</w:t>
      </w:r>
      <w:proofErr w:type="gramEnd"/>
      <w:r w:rsidRPr="00AC1017">
        <w:rPr>
          <w:rFonts w:eastAsia="Times New Roman" w:cstheme="minorHAnsi"/>
          <w:sz w:val="20"/>
          <w:szCs w:val="20"/>
        </w:rPr>
        <w:t xml:space="preserve"> cleared </w:t>
      </w:r>
      <w:r w:rsidRPr="004E7785">
        <w:rPr>
          <w:rFonts w:eastAsia="Times New Roman" w:cstheme="minorHAnsi"/>
          <w:b/>
          <w:bCs/>
          <w:sz w:val="20"/>
          <w:szCs w:val="20"/>
        </w:rPr>
        <w:t>in </w:t>
      </w:r>
      <w:hyperlink r:id="rId10" w:history="1">
        <w:r w:rsidRPr="004E7785">
          <w:rPr>
            <w:rFonts w:eastAsia="Times New Roman" w:cstheme="minorHAnsi"/>
            <w:b/>
            <w:bCs/>
            <w:sz w:val="20"/>
            <w:szCs w:val="20"/>
            <w:u w:val="single"/>
          </w:rPr>
          <w:t>MyClinicalExchange</w:t>
        </w:r>
      </w:hyperlink>
      <w:r w:rsidR="00BF69EB">
        <w:rPr>
          <w:rFonts w:eastAsia="Times New Roman" w:cstheme="minorHAnsi"/>
          <w:b/>
          <w:bCs/>
          <w:sz w:val="20"/>
          <w:szCs w:val="20"/>
          <w:u w:val="single"/>
        </w:rPr>
        <w:t>.</w:t>
      </w:r>
      <w:r w:rsidRPr="00AC1017">
        <w:rPr>
          <w:rFonts w:eastAsia="Times New Roman" w:cstheme="minorHAnsi"/>
          <w:sz w:val="20"/>
          <w:szCs w:val="20"/>
        </w:rPr>
        <w:t>  You will need to purchase a 12-month subscription for </w:t>
      </w:r>
      <w:r w:rsidRPr="004E7785">
        <w:rPr>
          <w:rFonts w:eastAsia="Times New Roman" w:cstheme="minorHAnsi"/>
          <w:b/>
          <w:bCs/>
          <w:sz w:val="20"/>
          <w:szCs w:val="20"/>
        </w:rPr>
        <w:t>$39.50</w:t>
      </w:r>
      <w:r w:rsidR="00945900" w:rsidRPr="004E7785">
        <w:rPr>
          <w:rFonts w:eastAsia="Times New Roman" w:cstheme="minorHAnsi"/>
          <w:sz w:val="20"/>
          <w:szCs w:val="20"/>
        </w:rPr>
        <w:t xml:space="preserve"> at </w:t>
      </w:r>
      <w:r w:rsidR="00945900" w:rsidRPr="00354399">
        <w:rPr>
          <w:sz w:val="20"/>
          <w:szCs w:val="20"/>
          <w:u w:val="single"/>
        </w:rPr>
        <w:t>https://www.myclinicalexchange.com</w:t>
      </w:r>
      <w:r w:rsidR="00945900" w:rsidRPr="004E7785">
        <w:rPr>
          <w:rFonts w:eastAsia="Times New Roman" w:cstheme="minorHAnsi"/>
          <w:sz w:val="20"/>
          <w:szCs w:val="20"/>
        </w:rPr>
        <w:t xml:space="preserve"> </w:t>
      </w:r>
    </w:p>
    <w:p w:rsidR="00AC1017" w:rsidRPr="00AC1017" w:rsidRDefault="00AC1017" w:rsidP="00AC10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AC1017">
        <w:rPr>
          <w:rFonts w:eastAsia="Times New Roman" w:cstheme="minorHAnsi"/>
          <w:sz w:val="20"/>
          <w:szCs w:val="20"/>
        </w:rPr>
        <w:t>Students with </w:t>
      </w:r>
      <w:r w:rsidRPr="000F4186">
        <w:rPr>
          <w:rFonts w:eastAsia="Times New Roman" w:cstheme="minorHAnsi"/>
          <w:b/>
          <w:bCs/>
          <w:sz w:val="20"/>
          <w:szCs w:val="20"/>
        </w:rPr>
        <w:t>Sutter</w:t>
      </w:r>
      <w:r w:rsidRPr="000F4186">
        <w:rPr>
          <w:rFonts w:eastAsia="Times New Roman" w:cstheme="minorHAnsi"/>
          <w:b/>
          <w:sz w:val="20"/>
          <w:szCs w:val="20"/>
        </w:rPr>
        <w:t> </w:t>
      </w:r>
      <w:r w:rsidR="000F4186" w:rsidRPr="000F4186">
        <w:rPr>
          <w:rFonts w:eastAsia="Times New Roman" w:cstheme="minorHAnsi"/>
          <w:b/>
          <w:sz w:val="20"/>
          <w:szCs w:val="20"/>
        </w:rPr>
        <w:t>or Mercy</w:t>
      </w:r>
      <w:r w:rsidR="000F4186">
        <w:rPr>
          <w:rFonts w:eastAsia="Times New Roman" w:cstheme="minorHAnsi"/>
          <w:sz w:val="20"/>
          <w:szCs w:val="20"/>
        </w:rPr>
        <w:t xml:space="preserve"> </w:t>
      </w:r>
      <w:r w:rsidRPr="00AC1017">
        <w:rPr>
          <w:rFonts w:eastAsia="Times New Roman" w:cstheme="minorHAnsi"/>
          <w:sz w:val="20"/>
          <w:szCs w:val="20"/>
        </w:rPr>
        <w:t>will</w:t>
      </w:r>
      <w:r w:rsidR="00945900" w:rsidRPr="004E7785">
        <w:rPr>
          <w:rFonts w:eastAsia="Times New Roman" w:cstheme="minorHAnsi"/>
          <w:sz w:val="20"/>
          <w:szCs w:val="20"/>
        </w:rPr>
        <w:t xml:space="preserve"> also</w:t>
      </w:r>
      <w:r w:rsidRPr="00AC1017">
        <w:rPr>
          <w:rFonts w:eastAsia="Times New Roman" w:cstheme="minorHAnsi"/>
          <w:sz w:val="20"/>
          <w:szCs w:val="20"/>
        </w:rPr>
        <w:t xml:space="preserve"> need the following:</w:t>
      </w:r>
    </w:p>
    <w:p w:rsidR="00282AB2" w:rsidRPr="004E7785" w:rsidRDefault="00AC1017" w:rsidP="00AC10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b/>
          <w:bCs/>
          <w:sz w:val="20"/>
          <w:szCs w:val="20"/>
        </w:rPr>
        <w:t>Email </w:t>
      </w:r>
      <w:hyperlink r:id="rId11" w:history="1">
        <w:r w:rsidRPr="004E7785">
          <w:rPr>
            <w:rFonts w:eastAsia="Times New Roman" w:cstheme="minorHAnsi"/>
            <w:b/>
            <w:bCs/>
            <w:sz w:val="20"/>
            <w:szCs w:val="20"/>
            <w:u w:val="single"/>
          </w:rPr>
          <w:t>melanie.saeck@csus.edu</w:t>
        </w:r>
      </w:hyperlink>
      <w:r w:rsidRPr="004E7785">
        <w:rPr>
          <w:rFonts w:eastAsia="Times New Roman" w:cstheme="minorHAnsi"/>
          <w:b/>
          <w:bCs/>
          <w:sz w:val="20"/>
          <w:szCs w:val="20"/>
        </w:rPr>
        <w:t> AT LEAST 2 weeks before the semester starts with: </w:t>
      </w:r>
      <w:r w:rsidRPr="00AC1017">
        <w:rPr>
          <w:rFonts w:eastAsia="Times New Roman" w:cstheme="minorHAnsi"/>
          <w:sz w:val="20"/>
          <w:szCs w:val="20"/>
        </w:rPr>
        <w:t>A.) The </w:t>
      </w:r>
      <w:r w:rsidRPr="004E7785">
        <w:rPr>
          <w:rFonts w:eastAsia="Times New Roman" w:cstheme="minorHAnsi"/>
          <w:b/>
          <w:bCs/>
          <w:sz w:val="20"/>
          <w:szCs w:val="20"/>
        </w:rPr>
        <w:t>days and times</w:t>
      </w:r>
      <w:r w:rsidRPr="00AC1017">
        <w:rPr>
          <w:rFonts w:eastAsia="Times New Roman" w:cstheme="minorHAnsi"/>
          <w:sz w:val="20"/>
          <w:szCs w:val="20"/>
        </w:rPr>
        <w:t xml:space="preserve"> you </w:t>
      </w:r>
      <w:r w:rsidR="00282AB2" w:rsidRPr="004E7785">
        <w:rPr>
          <w:rFonts w:eastAsia="Times New Roman" w:cstheme="minorHAnsi"/>
          <w:sz w:val="20"/>
          <w:szCs w:val="20"/>
        </w:rPr>
        <w:t>will</w:t>
      </w:r>
      <w:r w:rsidRPr="00AC1017">
        <w:rPr>
          <w:rFonts w:eastAsia="Times New Roman" w:cstheme="minorHAnsi"/>
          <w:sz w:val="20"/>
          <w:szCs w:val="20"/>
        </w:rPr>
        <w:t xml:space="preserve"> work. B) Your internship </w:t>
      </w:r>
      <w:r w:rsidRPr="004E7785">
        <w:rPr>
          <w:rFonts w:eastAsia="Times New Roman" w:cstheme="minorHAnsi"/>
          <w:b/>
          <w:bCs/>
          <w:sz w:val="20"/>
          <w:szCs w:val="20"/>
        </w:rPr>
        <w:t>supervisor’s name</w:t>
      </w:r>
      <w:r w:rsidRPr="00AC1017">
        <w:rPr>
          <w:rFonts w:eastAsia="Times New Roman" w:cstheme="minorHAnsi"/>
          <w:sz w:val="20"/>
          <w:szCs w:val="20"/>
        </w:rPr>
        <w:t>. C.)The </w:t>
      </w:r>
      <w:r w:rsidRPr="004E7785">
        <w:rPr>
          <w:rFonts w:eastAsia="Times New Roman" w:cstheme="minorHAnsi"/>
          <w:b/>
          <w:bCs/>
          <w:sz w:val="20"/>
          <w:szCs w:val="20"/>
        </w:rPr>
        <w:t>name and address</w:t>
      </w:r>
      <w:r w:rsidRPr="00AC1017">
        <w:rPr>
          <w:rFonts w:eastAsia="Times New Roman" w:cstheme="minorHAnsi"/>
          <w:sz w:val="20"/>
          <w:szCs w:val="20"/>
        </w:rPr>
        <w:t> of your facility. </w:t>
      </w:r>
    </w:p>
    <w:p w:rsidR="00AC1017" w:rsidRPr="00AC1017" w:rsidRDefault="00282AB2" w:rsidP="00AC10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AC1017" w:rsidRPr="004E7785">
        <w:rPr>
          <w:rFonts w:eastAsia="Times New Roman" w:cstheme="minorHAnsi"/>
          <w:b/>
          <w:bCs/>
          <w:sz w:val="20"/>
          <w:szCs w:val="20"/>
        </w:rPr>
        <w:t>Flu Shot</w:t>
      </w:r>
      <w:r w:rsidR="00AC1017" w:rsidRPr="00AC1017">
        <w:rPr>
          <w:rFonts w:eastAsia="Times New Roman" w:cstheme="minorHAnsi"/>
          <w:sz w:val="20"/>
          <w:szCs w:val="20"/>
        </w:rPr>
        <w:t> – Please get the flu shot </w:t>
      </w:r>
      <w:r w:rsidR="00AC1017" w:rsidRPr="004E7785">
        <w:rPr>
          <w:rFonts w:eastAsia="Times New Roman" w:cstheme="minorHAnsi"/>
          <w:sz w:val="20"/>
          <w:szCs w:val="20"/>
        </w:rPr>
        <w:t>each year</w:t>
      </w:r>
      <w:r w:rsidR="00AC1017" w:rsidRPr="00AC1017">
        <w:rPr>
          <w:rFonts w:eastAsia="Times New Roman" w:cstheme="minorHAnsi"/>
          <w:sz w:val="20"/>
          <w:szCs w:val="20"/>
        </w:rPr>
        <w:t xml:space="preserve"> or you may formally decline in </w:t>
      </w:r>
      <w:proofErr w:type="spellStart"/>
      <w:r w:rsidR="00AC1017" w:rsidRPr="00AC1017">
        <w:rPr>
          <w:rFonts w:eastAsia="Times New Roman" w:cstheme="minorHAnsi"/>
          <w:sz w:val="20"/>
          <w:szCs w:val="20"/>
        </w:rPr>
        <w:t>MyCE</w:t>
      </w:r>
      <w:proofErr w:type="spellEnd"/>
      <w:r w:rsidR="00AC1017" w:rsidRPr="00AC1017">
        <w:rPr>
          <w:rFonts w:eastAsia="Times New Roman" w:cstheme="minorHAnsi"/>
          <w:sz w:val="20"/>
          <w:szCs w:val="20"/>
        </w:rPr>
        <w:t xml:space="preserve"> and wear a mask while you are at your internship. You will need to complete the process for the flu shot documentation in </w:t>
      </w:r>
      <w:proofErr w:type="spellStart"/>
      <w:r w:rsidR="00AC1017" w:rsidRPr="004E7785">
        <w:rPr>
          <w:rFonts w:eastAsia="Times New Roman" w:cstheme="minorHAnsi"/>
          <w:b/>
          <w:bCs/>
          <w:sz w:val="20"/>
          <w:szCs w:val="20"/>
        </w:rPr>
        <w:t>MyCE</w:t>
      </w:r>
      <w:proofErr w:type="spellEnd"/>
      <w:r w:rsidR="00AC1017" w:rsidRPr="00AC1017">
        <w:rPr>
          <w:rFonts w:eastAsia="Times New Roman" w:cstheme="minorHAnsi"/>
          <w:sz w:val="20"/>
          <w:szCs w:val="20"/>
        </w:rPr>
        <w:t> AND upload your documentation from the doctor in </w:t>
      </w:r>
      <w:proofErr w:type="spellStart"/>
      <w:r w:rsidR="00AC1017" w:rsidRPr="004E7785">
        <w:rPr>
          <w:rFonts w:eastAsia="Times New Roman" w:cstheme="minorHAnsi"/>
          <w:b/>
          <w:bCs/>
          <w:sz w:val="20"/>
          <w:szCs w:val="20"/>
        </w:rPr>
        <w:t>CastleBranch</w:t>
      </w:r>
      <w:proofErr w:type="spellEnd"/>
      <w:r w:rsidR="00AC1017" w:rsidRPr="004E7785">
        <w:rPr>
          <w:rFonts w:eastAsia="Times New Roman" w:cstheme="minorHAnsi"/>
          <w:b/>
          <w:bCs/>
          <w:sz w:val="20"/>
          <w:szCs w:val="20"/>
        </w:rPr>
        <w:t> </w:t>
      </w:r>
      <w:r w:rsidR="00AC1017" w:rsidRPr="00AC1017">
        <w:rPr>
          <w:rFonts w:eastAsia="Times New Roman" w:cstheme="minorHAnsi"/>
          <w:sz w:val="20"/>
          <w:szCs w:val="20"/>
        </w:rPr>
        <w:t>in LK49im.</w:t>
      </w:r>
    </w:p>
    <w:p w:rsidR="00AC1017" w:rsidRPr="00AC1017" w:rsidRDefault="00AC1017" w:rsidP="00AC10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b/>
          <w:bCs/>
          <w:sz w:val="20"/>
          <w:szCs w:val="20"/>
        </w:rPr>
        <w:t>BLS/CPR</w:t>
      </w:r>
      <w:r w:rsidRPr="00AC1017">
        <w:rPr>
          <w:rFonts w:eastAsia="Times New Roman" w:cstheme="minorHAnsi"/>
          <w:sz w:val="20"/>
          <w:szCs w:val="20"/>
          <w:u w:val="single"/>
        </w:rPr>
        <w:t> </w:t>
      </w:r>
      <w:r w:rsidRPr="00AC1017">
        <w:rPr>
          <w:rFonts w:eastAsia="Times New Roman" w:cstheme="minorHAnsi"/>
          <w:sz w:val="20"/>
          <w:szCs w:val="20"/>
        </w:rPr>
        <w:t>– Please do this and upload your documentation into </w:t>
      </w:r>
      <w:proofErr w:type="spellStart"/>
      <w:r w:rsidRPr="004E7785">
        <w:rPr>
          <w:rFonts w:eastAsia="Times New Roman" w:cstheme="minorHAnsi"/>
          <w:b/>
          <w:bCs/>
          <w:sz w:val="20"/>
          <w:szCs w:val="20"/>
        </w:rPr>
        <w:t>MyCE</w:t>
      </w:r>
      <w:proofErr w:type="spellEnd"/>
      <w:r w:rsidRPr="00AC1017">
        <w:rPr>
          <w:rFonts w:eastAsia="Times New Roman" w:cstheme="minorHAnsi"/>
          <w:sz w:val="20"/>
          <w:szCs w:val="20"/>
        </w:rPr>
        <w:t>.</w:t>
      </w:r>
    </w:p>
    <w:p w:rsidR="00AC1017" w:rsidRPr="00AC1017" w:rsidRDefault="00AC1017" w:rsidP="00AC10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b/>
          <w:bCs/>
          <w:sz w:val="20"/>
          <w:szCs w:val="20"/>
        </w:rPr>
        <w:t>Photograph</w:t>
      </w:r>
      <w:r w:rsidRPr="00AC1017">
        <w:rPr>
          <w:rFonts w:eastAsia="Times New Roman" w:cstheme="minorHAnsi"/>
          <w:sz w:val="20"/>
          <w:szCs w:val="20"/>
        </w:rPr>
        <w:t xml:space="preserve"> – Follow the same requirements as a passport photo and upload </w:t>
      </w:r>
      <w:r w:rsidR="00D845C2" w:rsidRPr="004E7785">
        <w:rPr>
          <w:rFonts w:eastAsia="Times New Roman" w:cstheme="minorHAnsi"/>
          <w:sz w:val="20"/>
          <w:szCs w:val="20"/>
        </w:rPr>
        <w:t>this</w:t>
      </w:r>
      <w:r w:rsidRPr="00AC1017">
        <w:rPr>
          <w:rFonts w:eastAsia="Times New Roman" w:cstheme="minorHAnsi"/>
          <w:sz w:val="20"/>
          <w:szCs w:val="20"/>
        </w:rPr>
        <w:t xml:space="preserve"> into </w:t>
      </w:r>
      <w:proofErr w:type="spellStart"/>
      <w:r w:rsidRPr="004E7785">
        <w:rPr>
          <w:rFonts w:eastAsia="Times New Roman" w:cstheme="minorHAnsi"/>
          <w:b/>
          <w:bCs/>
          <w:sz w:val="20"/>
          <w:szCs w:val="20"/>
        </w:rPr>
        <w:t>MyCE</w:t>
      </w:r>
      <w:proofErr w:type="spellEnd"/>
      <w:r w:rsidRPr="004E7785">
        <w:rPr>
          <w:rFonts w:eastAsia="Times New Roman" w:cstheme="minorHAnsi"/>
          <w:b/>
          <w:bCs/>
          <w:sz w:val="20"/>
          <w:szCs w:val="20"/>
        </w:rPr>
        <w:t>.</w:t>
      </w:r>
    </w:p>
    <w:p w:rsidR="00AC1017" w:rsidRPr="00AC1017" w:rsidRDefault="00AC1017" w:rsidP="00AC10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b/>
          <w:bCs/>
          <w:sz w:val="20"/>
          <w:szCs w:val="20"/>
        </w:rPr>
        <w:t>All training sessions, exams, and documents you are prompted to do in MyClinicalExchange.</w:t>
      </w:r>
    </w:p>
    <w:p w:rsidR="00AC1017" w:rsidRPr="00AC1017" w:rsidRDefault="00AC1017" w:rsidP="00AC10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b/>
          <w:bCs/>
          <w:sz w:val="20"/>
          <w:szCs w:val="20"/>
        </w:rPr>
        <w:t>Background Check </w:t>
      </w:r>
      <w:r w:rsidRPr="00AC1017">
        <w:rPr>
          <w:rFonts w:eastAsia="Times New Roman" w:cstheme="minorHAnsi"/>
          <w:sz w:val="20"/>
          <w:szCs w:val="20"/>
        </w:rPr>
        <w:t xml:space="preserve">– you will need to order the Background Check package in </w:t>
      </w:r>
      <w:proofErr w:type="spellStart"/>
      <w:r w:rsidRPr="00AC1017">
        <w:rPr>
          <w:rFonts w:eastAsia="Times New Roman" w:cstheme="minorHAnsi"/>
          <w:sz w:val="20"/>
          <w:szCs w:val="20"/>
        </w:rPr>
        <w:t>CastleBranch</w:t>
      </w:r>
      <w:proofErr w:type="spellEnd"/>
      <w:r w:rsidRPr="00AC1017">
        <w:rPr>
          <w:rFonts w:eastAsia="Times New Roman" w:cstheme="minorHAnsi"/>
          <w:sz w:val="20"/>
          <w:szCs w:val="20"/>
        </w:rPr>
        <w:t>. To do this, go to </w:t>
      </w:r>
      <w:hyperlink r:id="rId12" w:history="1">
        <w:r w:rsidRPr="004E7785">
          <w:rPr>
            <w:rFonts w:eastAsia="Times New Roman" w:cstheme="minorHAnsi"/>
            <w:b/>
            <w:bCs/>
            <w:sz w:val="20"/>
            <w:szCs w:val="20"/>
            <w:u w:val="single"/>
          </w:rPr>
          <w:t>https://discover.castlebranch.com/</w:t>
        </w:r>
      </w:hyperlink>
      <w:r w:rsidRPr="00AC1017">
        <w:rPr>
          <w:rFonts w:eastAsia="Times New Roman" w:cstheme="minorHAnsi"/>
          <w:sz w:val="20"/>
          <w:szCs w:val="20"/>
        </w:rPr>
        <w:t>, click "place order," and enter </w:t>
      </w:r>
      <w:r w:rsidRPr="004E7785">
        <w:rPr>
          <w:rFonts w:eastAsia="Times New Roman" w:cstheme="minorHAnsi"/>
          <w:b/>
          <w:bCs/>
          <w:sz w:val="20"/>
          <w:szCs w:val="20"/>
        </w:rPr>
        <w:t>LK49bg</w:t>
      </w:r>
      <w:r w:rsidRPr="00AC1017">
        <w:rPr>
          <w:rFonts w:eastAsia="Times New Roman" w:cstheme="minorHAnsi"/>
          <w:sz w:val="20"/>
          <w:szCs w:val="20"/>
        </w:rPr>
        <w:t> for $42</w:t>
      </w:r>
      <w:r w:rsidRPr="004E7785">
        <w:rPr>
          <w:rFonts w:eastAsia="Times New Roman" w:cstheme="minorHAnsi"/>
          <w:b/>
          <w:bCs/>
          <w:sz w:val="20"/>
          <w:szCs w:val="20"/>
        </w:rPr>
        <w:t>. </w:t>
      </w:r>
    </w:p>
    <w:p w:rsidR="00AC1017" w:rsidRPr="00AC1017" w:rsidRDefault="00AC1017" w:rsidP="00AC10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b/>
          <w:bCs/>
          <w:sz w:val="20"/>
          <w:szCs w:val="20"/>
        </w:rPr>
        <w:t>Drug Screen</w:t>
      </w:r>
      <w:r w:rsidRPr="00AC1017">
        <w:rPr>
          <w:rFonts w:eastAsia="Times New Roman" w:cstheme="minorHAnsi"/>
          <w:sz w:val="20"/>
          <w:szCs w:val="20"/>
        </w:rPr>
        <w:t> - You will need to get a 7-panel drug screen. Then you will need to </w:t>
      </w:r>
      <w:r w:rsidRPr="004E7785">
        <w:rPr>
          <w:rFonts w:eastAsia="Times New Roman" w:cstheme="minorHAnsi"/>
          <w:b/>
          <w:bCs/>
          <w:sz w:val="20"/>
          <w:szCs w:val="20"/>
        </w:rPr>
        <w:t>order the drug</w:t>
      </w:r>
      <w:r w:rsidR="00D845C2" w:rsidRPr="004E7785">
        <w:rPr>
          <w:rFonts w:eastAsia="Times New Roman" w:cstheme="minorHAnsi"/>
          <w:b/>
          <w:bCs/>
          <w:sz w:val="20"/>
          <w:szCs w:val="20"/>
        </w:rPr>
        <w:t xml:space="preserve"> </w:t>
      </w:r>
      <w:r w:rsidRPr="004E7785">
        <w:rPr>
          <w:rFonts w:eastAsia="Times New Roman" w:cstheme="minorHAnsi"/>
          <w:b/>
          <w:bCs/>
          <w:sz w:val="20"/>
          <w:szCs w:val="20"/>
        </w:rPr>
        <w:t>screen pack</w:t>
      </w:r>
      <w:r w:rsidR="00D845C2" w:rsidRPr="004E7785">
        <w:rPr>
          <w:rFonts w:eastAsia="Times New Roman" w:cstheme="minorHAnsi"/>
          <w:b/>
          <w:bCs/>
          <w:sz w:val="20"/>
          <w:szCs w:val="20"/>
        </w:rPr>
        <w:t>a</w:t>
      </w:r>
      <w:r w:rsidRPr="004E7785">
        <w:rPr>
          <w:rFonts w:eastAsia="Times New Roman" w:cstheme="minorHAnsi"/>
          <w:b/>
          <w:bCs/>
          <w:sz w:val="20"/>
          <w:szCs w:val="20"/>
        </w:rPr>
        <w:t xml:space="preserve">ge in </w:t>
      </w:r>
      <w:proofErr w:type="spellStart"/>
      <w:r w:rsidRPr="004E7785">
        <w:rPr>
          <w:rFonts w:eastAsia="Times New Roman" w:cstheme="minorHAnsi"/>
          <w:b/>
          <w:bCs/>
          <w:sz w:val="20"/>
          <w:szCs w:val="20"/>
        </w:rPr>
        <w:t>CastleBranch</w:t>
      </w:r>
      <w:proofErr w:type="spellEnd"/>
      <w:r w:rsidRPr="00AC1017">
        <w:rPr>
          <w:rFonts w:eastAsia="Times New Roman" w:cstheme="minorHAnsi"/>
          <w:sz w:val="20"/>
          <w:szCs w:val="20"/>
        </w:rPr>
        <w:t>. To do this, go to </w:t>
      </w:r>
      <w:hyperlink r:id="rId13" w:history="1">
        <w:r w:rsidRPr="004E7785">
          <w:rPr>
            <w:rFonts w:eastAsia="Times New Roman" w:cstheme="minorHAnsi"/>
            <w:b/>
            <w:bCs/>
            <w:sz w:val="20"/>
            <w:szCs w:val="20"/>
            <w:u w:val="single"/>
          </w:rPr>
          <w:t>https://discover.castlebranch.com/</w:t>
        </w:r>
      </w:hyperlink>
      <w:r w:rsidRPr="00AC1017">
        <w:rPr>
          <w:rFonts w:eastAsia="Times New Roman" w:cstheme="minorHAnsi"/>
          <w:sz w:val="20"/>
          <w:szCs w:val="20"/>
        </w:rPr>
        <w:t>, click "place order," and enter </w:t>
      </w:r>
      <w:r w:rsidRPr="004E7785">
        <w:rPr>
          <w:rFonts w:eastAsia="Times New Roman" w:cstheme="minorHAnsi"/>
          <w:b/>
          <w:bCs/>
          <w:sz w:val="20"/>
          <w:szCs w:val="20"/>
        </w:rPr>
        <w:t>LK49dt</w:t>
      </w:r>
      <w:r w:rsidRPr="00AC1017">
        <w:rPr>
          <w:rFonts w:eastAsia="Times New Roman" w:cstheme="minorHAnsi"/>
          <w:sz w:val="20"/>
          <w:szCs w:val="20"/>
        </w:rPr>
        <w:t> for </w:t>
      </w:r>
      <w:r w:rsidRPr="004E7785">
        <w:rPr>
          <w:rFonts w:eastAsia="Times New Roman" w:cstheme="minorHAnsi"/>
          <w:b/>
          <w:bCs/>
          <w:sz w:val="20"/>
          <w:szCs w:val="20"/>
        </w:rPr>
        <w:t>$35. </w:t>
      </w:r>
      <w:r w:rsidRPr="00AC1017">
        <w:rPr>
          <w:rFonts w:eastAsia="Times New Roman" w:cstheme="minorHAnsi"/>
          <w:sz w:val="20"/>
          <w:szCs w:val="20"/>
        </w:rPr>
        <w:t>Please ALSO upload into </w:t>
      </w:r>
      <w:hyperlink r:id="rId14" w:history="1">
        <w:r w:rsidRPr="004E7785">
          <w:rPr>
            <w:rFonts w:eastAsia="Times New Roman" w:cstheme="minorHAnsi"/>
            <w:b/>
            <w:bCs/>
            <w:sz w:val="20"/>
            <w:szCs w:val="20"/>
            <w:u w:val="single"/>
          </w:rPr>
          <w:t>MyClinicalExchange</w:t>
        </w:r>
      </w:hyperlink>
      <w:r w:rsidRPr="00AC1017">
        <w:rPr>
          <w:rFonts w:eastAsia="Times New Roman" w:cstheme="minorHAnsi"/>
          <w:sz w:val="20"/>
          <w:szCs w:val="20"/>
        </w:rPr>
        <w:t>.</w:t>
      </w:r>
    </w:p>
    <w:p w:rsidR="00AC1017" w:rsidRPr="00AC1017" w:rsidRDefault="00AC1017" w:rsidP="00AC10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b/>
          <w:bCs/>
          <w:sz w:val="20"/>
          <w:szCs w:val="20"/>
        </w:rPr>
        <w:t>Health Screen</w:t>
      </w:r>
      <w:r w:rsidRPr="00AC1017">
        <w:rPr>
          <w:rFonts w:eastAsia="Times New Roman" w:cstheme="minorHAnsi"/>
          <w:sz w:val="20"/>
          <w:szCs w:val="20"/>
        </w:rPr>
        <w:t> - You will need to get a health screen. Then upload your documentation from the doctor in </w:t>
      </w:r>
      <w:proofErr w:type="spellStart"/>
      <w:r w:rsidRPr="004E7785">
        <w:rPr>
          <w:rFonts w:eastAsia="Times New Roman" w:cstheme="minorHAnsi"/>
          <w:b/>
          <w:bCs/>
          <w:sz w:val="20"/>
          <w:szCs w:val="20"/>
        </w:rPr>
        <w:t>CastleBranch</w:t>
      </w:r>
      <w:proofErr w:type="spellEnd"/>
      <w:r w:rsidRPr="00AC1017">
        <w:rPr>
          <w:rFonts w:eastAsia="Times New Roman" w:cstheme="minorHAnsi"/>
          <w:sz w:val="20"/>
          <w:szCs w:val="20"/>
        </w:rPr>
        <w:t> in LK49im. Please ALSO upload into </w:t>
      </w:r>
      <w:hyperlink r:id="rId15" w:history="1">
        <w:r w:rsidRPr="004E7785">
          <w:rPr>
            <w:rFonts w:eastAsia="Times New Roman" w:cstheme="minorHAnsi"/>
            <w:b/>
            <w:bCs/>
            <w:sz w:val="20"/>
            <w:szCs w:val="20"/>
            <w:u w:val="single"/>
          </w:rPr>
          <w:t>MyClinicalExchange</w:t>
        </w:r>
      </w:hyperlink>
      <w:r w:rsidRPr="00AC1017">
        <w:rPr>
          <w:rFonts w:eastAsia="Times New Roman" w:cstheme="minorHAnsi"/>
          <w:sz w:val="20"/>
          <w:szCs w:val="20"/>
        </w:rPr>
        <w:t>.</w:t>
      </w:r>
    </w:p>
    <w:p w:rsidR="00AC1017" w:rsidRDefault="00AC1017" w:rsidP="003543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E7785">
        <w:rPr>
          <w:rFonts w:eastAsia="Times New Roman" w:cstheme="minorHAnsi"/>
          <w:b/>
          <w:bCs/>
          <w:sz w:val="20"/>
          <w:szCs w:val="20"/>
        </w:rPr>
        <w:t xml:space="preserve">Immunizations/etc.: rubella, rubeola, mumps, varicella zoster, </w:t>
      </w:r>
      <w:proofErr w:type="spellStart"/>
      <w:r w:rsidR="00D845C2" w:rsidRPr="004E7785">
        <w:rPr>
          <w:rFonts w:eastAsia="Times New Roman" w:cstheme="minorHAnsi"/>
          <w:b/>
          <w:bCs/>
          <w:sz w:val="20"/>
          <w:szCs w:val="20"/>
        </w:rPr>
        <w:t>TDaP</w:t>
      </w:r>
      <w:proofErr w:type="spellEnd"/>
      <w:r w:rsidRPr="004E7785">
        <w:rPr>
          <w:rFonts w:eastAsia="Times New Roman" w:cstheme="minorHAnsi"/>
          <w:b/>
          <w:bCs/>
          <w:sz w:val="20"/>
          <w:szCs w:val="20"/>
        </w:rPr>
        <w:t>, hepatitis</w:t>
      </w:r>
      <w:r w:rsidRPr="00AC1017">
        <w:rPr>
          <w:rFonts w:eastAsia="Times New Roman" w:cstheme="minorHAnsi"/>
          <w:sz w:val="20"/>
          <w:szCs w:val="20"/>
        </w:rPr>
        <w:t> B - You will need documentation that all of these immunizations and tests are up to date. Please upload your medical documentation into </w:t>
      </w:r>
      <w:proofErr w:type="spellStart"/>
      <w:r w:rsidRPr="004E7785">
        <w:rPr>
          <w:rFonts w:eastAsia="Times New Roman" w:cstheme="minorHAnsi"/>
          <w:b/>
          <w:bCs/>
          <w:sz w:val="20"/>
          <w:szCs w:val="20"/>
        </w:rPr>
        <w:t>CastleBranch</w:t>
      </w:r>
      <w:proofErr w:type="spellEnd"/>
      <w:r w:rsidRPr="00AC1017">
        <w:rPr>
          <w:rFonts w:eastAsia="Times New Roman" w:cstheme="minorHAnsi"/>
          <w:sz w:val="20"/>
          <w:szCs w:val="20"/>
        </w:rPr>
        <w:t> in LK49im.</w:t>
      </w:r>
    </w:p>
    <w:p w:rsidR="007B37F9" w:rsidRPr="00354399" w:rsidRDefault="007B37F9" w:rsidP="0035439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>
        <w:rPr>
          <w:rFonts w:eastAsia="Times New Roman" w:cstheme="minorHAnsi"/>
          <w:b/>
          <w:bCs/>
          <w:sz w:val="20"/>
          <w:szCs w:val="20"/>
        </w:rPr>
        <w:t>Bloodborne</w:t>
      </w:r>
      <w:proofErr w:type="spellEnd"/>
      <w:r>
        <w:rPr>
          <w:rFonts w:eastAsia="Times New Roman" w:cstheme="minorHAnsi"/>
          <w:b/>
          <w:bCs/>
          <w:sz w:val="20"/>
          <w:szCs w:val="20"/>
        </w:rPr>
        <w:t xml:space="preserve"> Pathogen Training –</w:t>
      </w:r>
      <w:r>
        <w:rPr>
          <w:rFonts w:eastAsia="Times New Roman" w:cstheme="minorHAnsi"/>
          <w:bCs/>
          <w:sz w:val="20"/>
          <w:szCs w:val="20"/>
        </w:rPr>
        <w:t xml:space="preserve"> Please contact the Gerontology Department office for details.</w:t>
      </w:r>
    </w:p>
    <w:p w:rsidR="00AC1017" w:rsidRPr="004E7785" w:rsidRDefault="00AC1017" w:rsidP="00AC10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AC1017">
        <w:rPr>
          <w:rFonts w:eastAsia="Times New Roman" w:cstheme="minorHAnsi"/>
          <w:sz w:val="20"/>
          <w:szCs w:val="20"/>
        </w:rPr>
        <w:t> </w:t>
      </w:r>
    </w:p>
    <w:p w:rsidR="00AC1017" w:rsidRPr="00AC1017" w:rsidRDefault="00354399" w:rsidP="00AC1017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bCs/>
          <w:sz w:val="20"/>
          <w:szCs w:val="20"/>
          <w:u w:val="single"/>
        </w:rPr>
        <w:t>All</w:t>
      </w:r>
      <w:r w:rsidR="00AC1017" w:rsidRPr="00AC1017">
        <w:rPr>
          <w:rFonts w:eastAsia="Times New Roman" w:cstheme="minorHAnsi"/>
          <w:b/>
          <w:bCs/>
          <w:sz w:val="20"/>
          <w:szCs w:val="20"/>
          <w:u w:val="single"/>
        </w:rPr>
        <w:t xml:space="preserve"> Other Internship Location</w:t>
      </w:r>
      <w:r>
        <w:rPr>
          <w:rFonts w:eastAsia="Times New Roman" w:cstheme="minorHAnsi"/>
          <w:b/>
          <w:bCs/>
          <w:sz w:val="20"/>
          <w:szCs w:val="20"/>
          <w:u w:val="single"/>
        </w:rPr>
        <w:t>s</w:t>
      </w:r>
      <w:r w:rsidR="00AC1017" w:rsidRPr="00AC1017">
        <w:rPr>
          <w:rFonts w:eastAsia="Times New Roman" w:cstheme="minorHAnsi"/>
          <w:b/>
          <w:bCs/>
          <w:sz w:val="20"/>
          <w:szCs w:val="20"/>
          <w:u w:val="single"/>
        </w:rPr>
        <w:t>:</w:t>
      </w:r>
    </w:p>
    <w:p w:rsidR="00AC1017" w:rsidRDefault="00AC1017" w:rsidP="004E778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AC1017">
        <w:rPr>
          <w:rFonts w:eastAsia="Times New Roman" w:cstheme="minorHAnsi"/>
          <w:sz w:val="20"/>
          <w:szCs w:val="20"/>
        </w:rPr>
        <w:t>You are required to d</w:t>
      </w:r>
      <w:r w:rsidRPr="004E7785">
        <w:rPr>
          <w:rFonts w:eastAsia="Times New Roman" w:cstheme="minorHAnsi"/>
          <w:sz w:val="20"/>
          <w:szCs w:val="20"/>
        </w:rPr>
        <w:t xml:space="preserve">o </w:t>
      </w:r>
      <w:r w:rsidR="00354399">
        <w:rPr>
          <w:rFonts w:eastAsia="Times New Roman" w:cstheme="minorHAnsi"/>
          <w:sz w:val="20"/>
          <w:szCs w:val="20"/>
        </w:rPr>
        <w:t>all</w:t>
      </w:r>
      <w:r w:rsidRPr="004E7785">
        <w:rPr>
          <w:rFonts w:eastAsia="Times New Roman" w:cstheme="minorHAnsi"/>
          <w:sz w:val="20"/>
          <w:szCs w:val="20"/>
        </w:rPr>
        <w:t xml:space="preserve"> clearance proc</w:t>
      </w:r>
      <w:r w:rsidRPr="00AC1017">
        <w:rPr>
          <w:rFonts w:eastAsia="Times New Roman" w:cstheme="minorHAnsi"/>
          <w:sz w:val="20"/>
          <w:szCs w:val="20"/>
        </w:rPr>
        <w:t>edures required by your agency.</w:t>
      </w:r>
    </w:p>
    <w:p w:rsidR="00564508" w:rsidRPr="004E7785" w:rsidRDefault="00564508" w:rsidP="004E778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:rsidR="00AC1017" w:rsidRDefault="006F6063" w:rsidP="006F6063">
      <w:pPr>
        <w:shd w:val="clear" w:color="auto" w:fill="FFFFFF"/>
        <w:spacing w:after="0" w:line="240" w:lineRule="auto"/>
        <w:jc w:val="center"/>
        <w:rPr>
          <w:rFonts w:eastAsia="Times New Roman" w:cstheme="minorHAnsi"/>
        </w:rPr>
      </w:pPr>
      <w:r w:rsidRPr="004E7785">
        <w:rPr>
          <w:noProof/>
        </w:rPr>
        <w:drawing>
          <wp:inline distT="0" distB="0" distL="0" distR="0" wp14:anchorId="6429AE5F" wp14:editId="2E136D2C">
            <wp:extent cx="319413" cy="219075"/>
            <wp:effectExtent l="0" t="0" r="4445" b="0"/>
            <wp:docPr id="2" name="Picture 2" descr="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terfl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85" cy="23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063" w:rsidRDefault="006F6063" w:rsidP="006F6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063">
        <w:rPr>
          <w:rFonts w:ascii="Times New Roman" w:eastAsia="Times New Roman" w:hAnsi="Times New Roman" w:cs="Times New Roman"/>
          <w:b/>
          <w:sz w:val="24"/>
          <w:szCs w:val="24"/>
        </w:rPr>
        <w:t>Agency List</w:t>
      </w:r>
    </w:p>
    <w:p w:rsidR="008115CE" w:rsidRDefault="008115CE" w:rsidP="006F6063">
      <w:pPr>
        <w:spacing w:after="0"/>
        <w:jc w:val="center"/>
      </w:pPr>
    </w:p>
    <w:tbl>
      <w:tblPr>
        <w:tblW w:w="9280" w:type="dxa"/>
        <w:tblInd w:w="-10" w:type="dxa"/>
        <w:tblLook w:val="04A0" w:firstRow="1" w:lastRow="0" w:firstColumn="1" w:lastColumn="0" w:noHBand="0" w:noVBand="1"/>
      </w:tblPr>
      <w:tblGrid>
        <w:gridCol w:w="4640"/>
        <w:gridCol w:w="4640"/>
      </w:tblGrid>
      <w:tr w:rsidR="0065463E" w:rsidRPr="0065463E" w:rsidTr="0065463E">
        <w:trPr>
          <w:trHeight w:val="225"/>
        </w:trPr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E" w:rsidRPr="0065463E" w:rsidRDefault="0065463E" w:rsidP="0065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ACC Senior Services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3E" w:rsidRDefault="0065463E" w:rsidP="0065463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Fairfield Senior Day Program</w:t>
            </w:r>
          </w:p>
        </w:tc>
      </w:tr>
      <w:tr w:rsidR="0065463E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E" w:rsidRPr="0065463E" w:rsidRDefault="0065463E" w:rsidP="0065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Alzheimer's Association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3E" w:rsidRDefault="0065463E" w:rsidP="0065463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First Call Hospice</w:t>
            </w:r>
          </w:p>
        </w:tc>
      </w:tr>
      <w:tr w:rsidR="0065463E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E" w:rsidRPr="0065463E" w:rsidRDefault="0065463E" w:rsidP="0065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Alzheimer's Aid Society of Northern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3E" w:rsidRDefault="0065463E" w:rsidP="0065463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Frances House</w:t>
            </w:r>
          </w:p>
        </w:tc>
      </w:tr>
      <w:tr w:rsidR="0065463E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E" w:rsidRPr="0065463E" w:rsidRDefault="0065463E" w:rsidP="0065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American Heart &amp; Stroke Association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3E" w:rsidRDefault="0065463E" w:rsidP="0065463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Golden Pond</w:t>
            </w:r>
          </w:p>
        </w:tc>
      </w:tr>
      <w:tr w:rsidR="0065463E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3E" w:rsidRPr="0065463E" w:rsidRDefault="0065463E" w:rsidP="0065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Area 4 Agency on Aging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3E" w:rsidRDefault="0065463E" w:rsidP="0065463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Heritage Oaks</w:t>
            </w:r>
          </w:p>
        </w:tc>
      </w:tr>
      <w:tr w:rsidR="00A07502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02" w:rsidRPr="0065463E" w:rsidRDefault="00A07502" w:rsidP="0065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Asian Community Services (ACC)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02" w:rsidRDefault="00A07502" w:rsidP="0065463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Lambert Wealth Advisors</w:t>
            </w:r>
          </w:p>
        </w:tc>
      </w:tr>
      <w:tr w:rsidR="00A07502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02" w:rsidRPr="0065463E" w:rsidRDefault="00A07502" w:rsidP="0065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Asian Resources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02" w:rsidRDefault="00A07502" w:rsidP="0065463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Leading Age</w:t>
            </w:r>
          </w:p>
        </w:tc>
      </w:tr>
      <w:tr w:rsidR="00A07502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02" w:rsidRPr="0065463E" w:rsidRDefault="00A07502" w:rsidP="0065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Ballet Studio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02" w:rsidRDefault="00A07502" w:rsidP="0065463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Life Steps</w:t>
            </w:r>
          </w:p>
        </w:tc>
      </w:tr>
      <w:tr w:rsidR="00A07502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02" w:rsidRPr="0065463E" w:rsidRDefault="00A07502" w:rsidP="0065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Bristol Hospice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02" w:rsidRDefault="00A07502" w:rsidP="0065463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Loaves &amp; Fishes</w:t>
            </w:r>
          </w:p>
        </w:tc>
      </w:tr>
      <w:tr w:rsidR="00A07502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02" w:rsidRPr="0065463E" w:rsidRDefault="00A07502" w:rsidP="0065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California Department of Aging (Ombudsman)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02" w:rsidRDefault="00A07502" w:rsidP="0065463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Meals on Wheels (ACC)</w:t>
            </w:r>
          </w:p>
        </w:tc>
      </w:tr>
      <w:tr w:rsidR="00A07502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502" w:rsidRPr="0065463E" w:rsidRDefault="00A07502" w:rsidP="006546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California Senior Legislature (CSL)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02" w:rsidRDefault="00A07502" w:rsidP="0065463E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Mercy Housing (all sites)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Carlton Plaza Senior Living - Admin (Davis)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MSSP (Cal Health Collaborative)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Carlton Plaza Senior Living - Activities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(Sac</w:t>
            </w: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New York Life (AARP)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Center for Serving LGBT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Oakmont of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Carmicheal</w:t>
            </w:r>
            <w:proofErr w:type="spellEnd"/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Chateau at Capitol - Activities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Oakmont Roseville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Chateau at River's Edge - Admin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Ombudsman (housed in Area 4 Agency on Aging)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CSUS Cardiovascular Wellness Program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Revere Memory Care Center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Del Oro Caregiver Resource Center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Revere Memory Day Club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Elder Care Management (w/ Senior Care Solutions)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River's Edge Church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Elder Options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Sacramento Public Library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ADHC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Sacramento Senior Safe House (Volunteers of America)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Care Center Fair Oaks - Activities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Senior Care Solutions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Care Center Fair Oaks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Nursing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Adm.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Senior Legal Hotline (See Legal Services)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Care Center Fair Oaks - OT/PT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Sierra 2 Senior Center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Care Center Fair Oaks - Social Services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Snowline Hospice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Care Center Manzanita Activities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Social Security Administration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Foundation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Society for the Blind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Lodge Gold River - Memory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Stanford Settlement Neighborhood Center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Lodge Granite Bay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Suisun Senior Center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Greenhaven - Staff Development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Sunrise Senior Living (all sites)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Strategic Planning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Sutter Hospice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Greenhaven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Nursing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Adm.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Sutter Senior Care - PACE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Greenhaven - OT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Triple R (Hart)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Monroe Lodge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UC Davis Alzheimer's Diagnostic Center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Quality &amp; Compliance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UC Davis Hospice/Bereavement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Village Carmichael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–</w:t>
            </w: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Activities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(Independent)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Whitney Oaks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Village Carmichael - Activities (ALU)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Woodland Senior Center 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Village Roseville Administrator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YMCA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Eskaton</w:t>
            </w:r>
            <w:proofErr w:type="spellEnd"/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Village Roseville Memory Care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Yolo ADHC</w:t>
            </w:r>
          </w:p>
        </w:tc>
      </w:tr>
      <w:tr w:rsidR="00D724D0" w:rsidRPr="0065463E" w:rsidTr="0065463E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546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Ethel Hart Senior Center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Yolo Healthy Aging Alliance</w:t>
            </w:r>
          </w:p>
        </w:tc>
      </w:tr>
      <w:tr w:rsidR="00D724D0" w:rsidRPr="0065463E" w:rsidTr="00147625">
        <w:trPr>
          <w:trHeight w:val="225"/>
        </w:trPr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4D0" w:rsidRPr="0065463E" w:rsidRDefault="00D724D0" w:rsidP="00D724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D0" w:rsidRDefault="00D724D0" w:rsidP="00D724D0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Yolo Hospice</w:t>
            </w:r>
          </w:p>
        </w:tc>
      </w:tr>
    </w:tbl>
    <w:p w:rsidR="009035B4" w:rsidRDefault="009035B4" w:rsidP="009035B4">
      <w:pPr>
        <w:spacing w:after="0"/>
      </w:pPr>
    </w:p>
    <w:sectPr w:rsidR="009035B4"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A4" w:rsidRDefault="002253A4" w:rsidP="00200314">
      <w:pPr>
        <w:spacing w:after="0" w:line="240" w:lineRule="auto"/>
      </w:pPr>
      <w:r>
        <w:separator/>
      </w:r>
    </w:p>
  </w:endnote>
  <w:endnote w:type="continuationSeparator" w:id="0">
    <w:p w:rsidR="002253A4" w:rsidRDefault="002253A4" w:rsidP="00200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04" w:rsidRDefault="00451904" w:rsidP="0045190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904" w:rsidRPr="0065463E" w:rsidRDefault="0065463E" w:rsidP="00451904">
    <w:pPr>
      <w:pStyle w:val="Footer"/>
      <w:jc w:val="right"/>
      <w:rPr>
        <w:sz w:val="18"/>
        <w:szCs w:val="18"/>
      </w:rPr>
    </w:pPr>
    <w:r w:rsidRPr="0065463E">
      <w:rPr>
        <w:sz w:val="18"/>
        <w:szCs w:val="18"/>
      </w:rPr>
      <w:t>Updated 9/30</w:t>
    </w:r>
    <w:r w:rsidR="00451904" w:rsidRPr="0065463E">
      <w:rPr>
        <w:sz w:val="18"/>
        <w:szCs w:val="18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A4" w:rsidRDefault="002253A4" w:rsidP="00200314">
      <w:pPr>
        <w:spacing w:after="0" w:line="240" w:lineRule="auto"/>
      </w:pPr>
      <w:r>
        <w:separator/>
      </w:r>
    </w:p>
  </w:footnote>
  <w:footnote w:type="continuationSeparator" w:id="0">
    <w:p w:rsidR="002253A4" w:rsidRDefault="002253A4" w:rsidP="00200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314" w:rsidRDefault="00200314" w:rsidP="00451904">
    <w:pPr>
      <w:jc w:val="right"/>
    </w:pPr>
    <w:r>
      <w:t>GERO 130/131 Agency List and Clearances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36B2"/>
    <w:multiLevelType w:val="multilevel"/>
    <w:tmpl w:val="2722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04ECD"/>
    <w:multiLevelType w:val="multilevel"/>
    <w:tmpl w:val="8B50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6D3B5A"/>
    <w:multiLevelType w:val="multilevel"/>
    <w:tmpl w:val="40EA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14"/>
    <w:rsid w:val="000F4186"/>
    <w:rsid w:val="00200314"/>
    <w:rsid w:val="002253A4"/>
    <w:rsid w:val="00234292"/>
    <w:rsid w:val="00253D1B"/>
    <w:rsid w:val="00282AB2"/>
    <w:rsid w:val="00293823"/>
    <w:rsid w:val="002A2A52"/>
    <w:rsid w:val="00354399"/>
    <w:rsid w:val="00374169"/>
    <w:rsid w:val="00451904"/>
    <w:rsid w:val="00461B35"/>
    <w:rsid w:val="004E7785"/>
    <w:rsid w:val="00527171"/>
    <w:rsid w:val="00564508"/>
    <w:rsid w:val="005759BC"/>
    <w:rsid w:val="005D11F0"/>
    <w:rsid w:val="006072B3"/>
    <w:rsid w:val="006342DF"/>
    <w:rsid w:val="0065463E"/>
    <w:rsid w:val="006E6C44"/>
    <w:rsid w:val="006F6063"/>
    <w:rsid w:val="007B37F9"/>
    <w:rsid w:val="008115CE"/>
    <w:rsid w:val="009035B4"/>
    <w:rsid w:val="00945900"/>
    <w:rsid w:val="009C4F1E"/>
    <w:rsid w:val="009F4BD1"/>
    <w:rsid w:val="00A07502"/>
    <w:rsid w:val="00AC1017"/>
    <w:rsid w:val="00B86938"/>
    <w:rsid w:val="00B87B6B"/>
    <w:rsid w:val="00BF69EB"/>
    <w:rsid w:val="00C5114E"/>
    <w:rsid w:val="00D724D0"/>
    <w:rsid w:val="00D845C2"/>
    <w:rsid w:val="00D90F98"/>
    <w:rsid w:val="00E00A66"/>
    <w:rsid w:val="00E633EB"/>
    <w:rsid w:val="00FA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AEE80"/>
  <w15:chartTrackingRefBased/>
  <w15:docId w15:val="{75E8B094-4EC0-4CD5-A60B-792D1DD8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14"/>
  </w:style>
  <w:style w:type="paragraph" w:styleId="Footer">
    <w:name w:val="footer"/>
    <w:basedOn w:val="Normal"/>
    <w:link w:val="FooterChar"/>
    <w:uiPriority w:val="99"/>
    <w:unhideWhenUsed/>
    <w:rsid w:val="00200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14"/>
  </w:style>
  <w:style w:type="character" w:customStyle="1" w:styleId="Heading1Char">
    <w:name w:val="Heading 1 Char"/>
    <w:basedOn w:val="DefaultParagraphFont"/>
    <w:link w:val="Heading1"/>
    <w:uiPriority w:val="9"/>
    <w:rsid w:val="008115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C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101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1017"/>
    <w:rPr>
      <w:b/>
      <w:bCs/>
    </w:rPr>
  </w:style>
  <w:style w:type="character" w:styleId="Emphasis">
    <w:name w:val="Emphasis"/>
    <w:basedOn w:val="DefaultParagraphFont"/>
    <w:uiPriority w:val="20"/>
    <w:qFormat/>
    <w:rsid w:val="00AC1017"/>
    <w:rPr>
      <w:i/>
      <w:iCs/>
    </w:rPr>
  </w:style>
  <w:style w:type="paragraph" w:styleId="ListParagraph">
    <w:name w:val="List Paragraph"/>
    <w:basedOn w:val="Normal"/>
    <w:uiPriority w:val="34"/>
    <w:qFormat/>
    <w:rsid w:val="00BF6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us.edu/gero/" TargetMode="External"/><Relationship Id="rId13" Type="http://schemas.openxmlformats.org/officeDocument/2006/relationships/hyperlink" Target="https://discover.castlebranch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iscover.castlebranch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lanie.saeck@csus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yclinicalexchange.com/MainPage.aspx?ReturnUrl=%2f" TargetMode="External"/><Relationship Id="rId10" Type="http://schemas.openxmlformats.org/officeDocument/2006/relationships/hyperlink" Target="https://www.myclinicalexchange.com/MainPage.aspx?ReturnUrl=%2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iscover.castlebranch.com/" TargetMode="External"/><Relationship Id="rId14" Type="http://schemas.openxmlformats.org/officeDocument/2006/relationships/hyperlink" Target="https://www.myclinicalexchange.com/MainPage.aspx?ReturnUrl=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Saeck, Melanie A</dc:creator>
  <cp:keywords/>
  <dc:description/>
  <cp:lastModifiedBy>Saeck, Melanie A</cp:lastModifiedBy>
  <cp:revision>16</cp:revision>
  <cp:lastPrinted>2019-09-30T18:56:00Z</cp:lastPrinted>
  <dcterms:created xsi:type="dcterms:W3CDTF">2019-09-30T23:25:00Z</dcterms:created>
  <dcterms:modified xsi:type="dcterms:W3CDTF">2019-10-07T20:55:00Z</dcterms:modified>
</cp:coreProperties>
</file>