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D6A97" w14:textId="77777777" w:rsidR="0048537B" w:rsidRDefault="0048537B" w:rsidP="00CC02CE">
      <w:pPr>
        <w:jc w:val="center"/>
        <w:rPr>
          <w:b/>
          <w:bCs/>
        </w:rPr>
      </w:pPr>
    </w:p>
    <w:p w14:paraId="25644761" w14:textId="77777777" w:rsidR="0048537B" w:rsidRDefault="0048537B" w:rsidP="00CC02CE">
      <w:pPr>
        <w:jc w:val="center"/>
        <w:rPr>
          <w:b/>
          <w:bCs/>
        </w:rPr>
      </w:pPr>
    </w:p>
    <w:p w14:paraId="60155B5F" w14:textId="77777777" w:rsidR="0048537B" w:rsidRDefault="0048537B" w:rsidP="00CC02CE">
      <w:pPr>
        <w:jc w:val="center"/>
        <w:rPr>
          <w:b/>
          <w:bCs/>
        </w:rPr>
      </w:pPr>
    </w:p>
    <w:p w14:paraId="16CE21C0" w14:textId="2FFC5EF4" w:rsidR="0048537B" w:rsidRPr="002A1A98" w:rsidRDefault="0048537B" w:rsidP="002A1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Neue"/>
          <w:b/>
          <w:bCs/>
          <w:color w:val="000000"/>
        </w:rPr>
      </w:pPr>
      <w:r w:rsidRPr="002A1A98">
        <w:rPr>
          <w:rFonts w:ascii="Times" w:hAnsi="Times"/>
          <w:b/>
          <w:bCs/>
        </w:rPr>
        <w:t xml:space="preserve">A Student Service Model </w:t>
      </w:r>
      <w:r w:rsidR="002A1A98" w:rsidRPr="002A1A98">
        <w:rPr>
          <w:rFonts w:ascii="Times" w:hAnsi="Times"/>
          <w:b/>
          <w:bCs/>
        </w:rPr>
        <w:t>Approach</w:t>
      </w:r>
      <w:r w:rsidRPr="002A1A98">
        <w:rPr>
          <w:rFonts w:ascii="Times" w:hAnsi="Times"/>
          <w:b/>
          <w:bCs/>
        </w:rPr>
        <w:t xml:space="preserve"> to </w:t>
      </w:r>
      <w:r w:rsidR="002A1A98" w:rsidRPr="002A1A98">
        <w:rPr>
          <w:rFonts w:ascii="Times" w:hAnsi="Times"/>
          <w:b/>
          <w:bCs/>
        </w:rPr>
        <w:t>Disbursing</w:t>
      </w:r>
      <w:r w:rsidRPr="002A1A98">
        <w:rPr>
          <w:rFonts w:ascii="Times" w:hAnsi="Times"/>
          <w:b/>
          <w:bCs/>
        </w:rPr>
        <w:t xml:space="preserve"> Financial Aid</w:t>
      </w:r>
    </w:p>
    <w:p w14:paraId="7CF17B2B" w14:textId="77777777" w:rsidR="0048537B" w:rsidRPr="002A1A98" w:rsidRDefault="0048537B" w:rsidP="002A1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Neue"/>
          <w:b/>
          <w:bCs/>
          <w:color w:val="000000"/>
        </w:rPr>
      </w:pPr>
    </w:p>
    <w:p w14:paraId="570F1835" w14:textId="77777777" w:rsidR="0048537B" w:rsidRPr="002A1A98" w:rsidRDefault="0048537B" w:rsidP="002A1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Neue"/>
          <w:color w:val="000000"/>
        </w:rPr>
      </w:pPr>
      <w:r w:rsidRPr="002A1A98">
        <w:rPr>
          <w:rFonts w:ascii="Times" w:hAnsi="Times" w:cs="Helvetica Neue"/>
          <w:color w:val="000000"/>
        </w:rPr>
        <w:t>By</w:t>
      </w:r>
    </w:p>
    <w:p w14:paraId="79207F32" w14:textId="77777777" w:rsidR="0048537B" w:rsidRPr="002A1A98" w:rsidRDefault="0048537B" w:rsidP="002A1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Neue"/>
          <w:color w:val="000000"/>
        </w:rPr>
      </w:pPr>
    </w:p>
    <w:p w14:paraId="6EBC881D" w14:textId="090D68DF" w:rsidR="0048537B" w:rsidRPr="002A1A98" w:rsidRDefault="0048537B" w:rsidP="002A1A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Helvetica Neue"/>
          <w:i/>
          <w:iCs/>
          <w:color w:val="000000"/>
        </w:rPr>
      </w:pPr>
      <w:r w:rsidRPr="002A1A98">
        <w:rPr>
          <w:rFonts w:ascii="Times" w:hAnsi="Times" w:cs="Helvetica Neue"/>
          <w:i/>
          <w:iCs/>
          <w:color w:val="000000"/>
        </w:rPr>
        <w:t>Ryan Stewart Mc</w:t>
      </w:r>
      <w:r w:rsidR="003E60BA">
        <w:rPr>
          <w:rFonts w:ascii="Times" w:hAnsi="Times" w:cs="Helvetica Neue"/>
          <w:i/>
          <w:iCs/>
          <w:color w:val="000000"/>
        </w:rPr>
        <w:t>E</w:t>
      </w:r>
      <w:bookmarkStart w:id="0" w:name="_GoBack"/>
      <w:bookmarkEnd w:id="0"/>
      <w:r w:rsidRPr="002A1A98">
        <w:rPr>
          <w:rFonts w:ascii="Times" w:hAnsi="Times" w:cs="Helvetica Neue"/>
          <w:i/>
          <w:iCs/>
          <w:color w:val="000000"/>
        </w:rPr>
        <w:t>lhinney</w:t>
      </w:r>
    </w:p>
    <w:p w14:paraId="51BEB08D" w14:textId="719CD8E3" w:rsidR="0048537B" w:rsidRDefault="0048537B" w:rsidP="00485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i/>
          <w:iCs/>
          <w:color w:val="000000"/>
        </w:rPr>
      </w:pPr>
    </w:p>
    <w:p w14:paraId="29397FAA" w14:textId="1DE378B2" w:rsidR="002A1A98" w:rsidRDefault="002A1A98" w:rsidP="00485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i/>
          <w:iCs/>
          <w:color w:val="000000"/>
        </w:rPr>
      </w:pPr>
    </w:p>
    <w:p w14:paraId="3A9A19A2" w14:textId="77777777" w:rsidR="002A1A98" w:rsidRPr="002A1A98" w:rsidRDefault="002A1A98" w:rsidP="00485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i/>
          <w:iCs/>
          <w:color w:val="000000"/>
        </w:rPr>
      </w:pPr>
    </w:p>
    <w:p w14:paraId="1B880058" w14:textId="77777777" w:rsidR="0048537B" w:rsidRPr="002A1A98" w:rsidRDefault="0048537B" w:rsidP="00485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color w:val="000000"/>
        </w:rPr>
      </w:pPr>
      <w:r w:rsidRPr="002A1A98">
        <w:rPr>
          <w:rFonts w:ascii="Times" w:hAnsi="Times" w:cs="Helvetica Neue"/>
          <w:color w:val="000000"/>
        </w:rPr>
        <w:t>A culminating project submitted to the graduate faculty in partial fulfillment of the requirements for the degree of MASTER OF PUBLIC POLICY AND ADMINISTRATION with California State University, Sacramento.</w:t>
      </w:r>
    </w:p>
    <w:p w14:paraId="4B81F1C1" w14:textId="77777777" w:rsidR="0048537B" w:rsidRPr="002A1A98" w:rsidRDefault="0048537B" w:rsidP="00485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color w:val="000000"/>
        </w:rPr>
      </w:pPr>
    </w:p>
    <w:p w14:paraId="68B9DA44" w14:textId="77777777" w:rsidR="002A1A98" w:rsidRDefault="002A1A98" w:rsidP="00485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color w:val="000000"/>
        </w:rPr>
      </w:pPr>
    </w:p>
    <w:p w14:paraId="74366E07" w14:textId="77777777" w:rsidR="002A1A98" w:rsidRDefault="002A1A98" w:rsidP="00485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color w:val="000000"/>
        </w:rPr>
      </w:pPr>
    </w:p>
    <w:p w14:paraId="53246562" w14:textId="3CF73EF1" w:rsidR="0048537B" w:rsidRPr="002A1A98" w:rsidRDefault="0048537B" w:rsidP="00485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i/>
          <w:iCs/>
          <w:color w:val="000000"/>
        </w:rPr>
      </w:pPr>
      <w:r w:rsidRPr="002A1A98">
        <w:rPr>
          <w:rFonts w:ascii="Times" w:hAnsi="Times" w:cs="Helvetica Neue"/>
          <w:color w:val="000000"/>
        </w:rPr>
        <w:t xml:space="preserve">Culminating Project Advisor: </w:t>
      </w:r>
      <w:r w:rsidRPr="002A1A98">
        <w:rPr>
          <w:rFonts w:ascii="Times" w:hAnsi="Times" w:cs="Helvetica Neue"/>
          <w:i/>
          <w:iCs/>
          <w:color w:val="000000"/>
        </w:rPr>
        <w:t>Robert Wassmer, PhD.</w:t>
      </w:r>
    </w:p>
    <w:p w14:paraId="36524C80" w14:textId="77777777" w:rsidR="0048537B" w:rsidRPr="002A1A98" w:rsidRDefault="0048537B" w:rsidP="00485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i/>
          <w:iCs/>
          <w:color w:val="000000"/>
        </w:rPr>
      </w:pPr>
    </w:p>
    <w:p w14:paraId="026908E2" w14:textId="77777777" w:rsidR="002A1A98" w:rsidRDefault="002A1A98" w:rsidP="00485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color w:val="000000"/>
        </w:rPr>
      </w:pPr>
    </w:p>
    <w:p w14:paraId="4B3DDC96" w14:textId="77777777" w:rsidR="002A1A98" w:rsidRDefault="002A1A98" w:rsidP="00485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color w:val="000000"/>
        </w:rPr>
      </w:pPr>
    </w:p>
    <w:p w14:paraId="0E4D938F" w14:textId="340CE6BA" w:rsidR="0048537B" w:rsidRPr="002A1A98" w:rsidRDefault="0048537B" w:rsidP="00485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i/>
          <w:iCs/>
          <w:color w:val="000000"/>
        </w:rPr>
      </w:pPr>
      <w:r w:rsidRPr="002A1A98">
        <w:rPr>
          <w:rFonts w:ascii="Times" w:hAnsi="Times" w:cs="Helvetica Neue"/>
          <w:color w:val="000000"/>
        </w:rPr>
        <w:t xml:space="preserve">Submitted: </w:t>
      </w:r>
      <w:r w:rsidRPr="002A1A98">
        <w:rPr>
          <w:rFonts w:ascii="Times" w:hAnsi="Times" w:cs="Helvetica Neue"/>
          <w:i/>
          <w:iCs/>
          <w:color w:val="000000"/>
        </w:rPr>
        <w:t>December 1</w:t>
      </w:r>
      <w:r w:rsidR="00EA6BB3" w:rsidRPr="002A1A98">
        <w:rPr>
          <w:rFonts w:ascii="Times" w:hAnsi="Times" w:cs="Helvetica Neue"/>
          <w:i/>
          <w:iCs/>
          <w:color w:val="000000"/>
        </w:rPr>
        <w:t>, 2022</w:t>
      </w:r>
      <w:r w:rsidRPr="002A1A98">
        <w:rPr>
          <w:rFonts w:ascii="Times" w:hAnsi="Times" w:cs="Helvetica Neue"/>
          <w:i/>
          <w:iCs/>
          <w:color w:val="000000"/>
        </w:rPr>
        <w:t xml:space="preserve">. </w:t>
      </w:r>
    </w:p>
    <w:p w14:paraId="356B28AD" w14:textId="6CE5514D" w:rsidR="0048537B" w:rsidRPr="002A1A98" w:rsidRDefault="0048537B" w:rsidP="00485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color w:val="000000"/>
        </w:rPr>
      </w:pPr>
    </w:p>
    <w:p w14:paraId="1A6FF704" w14:textId="77777777" w:rsidR="002A1A98" w:rsidRPr="002A1A98" w:rsidRDefault="002A1A98" w:rsidP="00485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color w:val="000000"/>
        </w:rPr>
      </w:pPr>
    </w:p>
    <w:p w14:paraId="1F14EA2B" w14:textId="77777777" w:rsidR="002A1A98" w:rsidRPr="002A1A98" w:rsidRDefault="002A1A98" w:rsidP="00485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color w:val="000000"/>
        </w:rPr>
      </w:pPr>
    </w:p>
    <w:p w14:paraId="346CDFB9" w14:textId="2360E031" w:rsidR="0048537B" w:rsidRPr="002A1A98" w:rsidRDefault="002A1A98" w:rsidP="004853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Neue"/>
          <w:color w:val="000000"/>
        </w:rPr>
      </w:pPr>
      <w:r>
        <w:rPr>
          <w:rFonts w:ascii="Times" w:hAnsi="Times" w:cs="Helvetica Neue"/>
          <w:b/>
          <w:bCs/>
          <w:color w:val="000000"/>
        </w:rPr>
        <w:t>A</w:t>
      </w:r>
      <w:r w:rsidRPr="002A1A98">
        <w:rPr>
          <w:rFonts w:ascii="Times" w:hAnsi="Times" w:cs="Helvetica Neue"/>
          <w:b/>
          <w:bCs/>
          <w:color w:val="000000"/>
        </w:rPr>
        <w:t>cknowledgments</w:t>
      </w:r>
      <w:r w:rsidR="0048537B" w:rsidRPr="002A1A98">
        <w:rPr>
          <w:rFonts w:ascii="Times" w:hAnsi="Times" w:cs="Helvetica Neue"/>
          <w:b/>
          <w:bCs/>
          <w:color w:val="000000"/>
        </w:rPr>
        <w:t>:</w:t>
      </w:r>
      <w:r w:rsidR="0048537B" w:rsidRPr="002A1A98">
        <w:rPr>
          <w:rFonts w:ascii="Times" w:hAnsi="Times" w:cs="Helvetica Neue"/>
          <w:color w:val="000000"/>
        </w:rPr>
        <w:t xml:space="preserve"> First and foremost, my</w:t>
      </w:r>
      <w:r>
        <w:rPr>
          <w:rFonts w:ascii="Times" w:hAnsi="Times" w:cs="Helvetica Neue"/>
          <w:color w:val="000000"/>
        </w:rPr>
        <w:t xml:space="preserve"> degree </w:t>
      </w:r>
      <w:r w:rsidR="0048537B" w:rsidRPr="002A1A98">
        <w:rPr>
          <w:rFonts w:ascii="Times" w:hAnsi="Times" w:cs="Helvetica Neue"/>
          <w:color w:val="000000"/>
        </w:rPr>
        <w:t xml:space="preserve">would not have been </w:t>
      </w:r>
      <w:r w:rsidRPr="002A1A98">
        <w:rPr>
          <w:rFonts w:ascii="Times" w:hAnsi="Times" w:cs="Helvetica Neue"/>
          <w:color w:val="000000"/>
        </w:rPr>
        <w:t>possible</w:t>
      </w:r>
      <w:r w:rsidR="0048537B" w:rsidRPr="002A1A98">
        <w:rPr>
          <w:rFonts w:ascii="Times" w:hAnsi="Times" w:cs="Helvetica Neue"/>
          <w:color w:val="000000"/>
        </w:rPr>
        <w:t xml:space="preserve"> without my parents – Doug and Carol McElhinney. Thank you to both for your endless amount of patience and support, I also want to </w:t>
      </w:r>
      <w:r w:rsidR="00EA6BB3">
        <w:rPr>
          <w:rFonts w:ascii="Times" w:hAnsi="Times" w:cs="Helvetica Neue"/>
          <w:color w:val="000000"/>
        </w:rPr>
        <w:t>thank</w:t>
      </w:r>
      <w:r w:rsidR="0048537B" w:rsidRPr="002A1A98">
        <w:rPr>
          <w:rFonts w:ascii="Times" w:hAnsi="Times" w:cs="Helvetica Neue"/>
          <w:color w:val="000000"/>
        </w:rPr>
        <w:t xml:space="preserve"> Adriana </w:t>
      </w:r>
      <w:r w:rsidR="00EA6BB3">
        <w:rPr>
          <w:rFonts w:ascii="Times" w:hAnsi="Times" w:cs="Helvetica Neue"/>
          <w:color w:val="000000"/>
        </w:rPr>
        <w:t>Garz</w:t>
      </w:r>
      <w:r w:rsidR="00EA6BB3" w:rsidRPr="00EA6BB3">
        <w:rPr>
          <w:rFonts w:ascii="Times" w:hAnsi="Times" w:cs="Helvetica Neue"/>
          <w:color w:val="000000"/>
        </w:rPr>
        <w:t>ó</w:t>
      </w:r>
      <w:r w:rsidR="00EA6BB3">
        <w:rPr>
          <w:rFonts w:ascii="Times" w:hAnsi="Times" w:cs="Helvetica Neue"/>
          <w:color w:val="000000"/>
        </w:rPr>
        <w:t>n</w:t>
      </w:r>
      <w:r w:rsidR="00EA6BB3" w:rsidRPr="00EA6BB3">
        <w:rPr>
          <w:rFonts w:ascii="Times" w:hAnsi="Times" w:cs="Helvetica Neue"/>
          <w:color w:val="000000"/>
        </w:rPr>
        <w:t xml:space="preserve"> </w:t>
      </w:r>
      <w:r w:rsidR="0048537B" w:rsidRPr="002A1A98">
        <w:rPr>
          <w:rFonts w:ascii="Times" w:hAnsi="Times" w:cs="Helvetica Neue"/>
          <w:color w:val="000000"/>
        </w:rPr>
        <w:t>Audor for</w:t>
      </w:r>
      <w:r w:rsidR="00EA6BB3">
        <w:rPr>
          <w:rFonts w:ascii="Times" w:hAnsi="Times" w:cs="Helvetica Neue"/>
          <w:color w:val="000000"/>
        </w:rPr>
        <w:t xml:space="preserve"> helping me</w:t>
      </w:r>
      <w:r w:rsidR="0048537B" w:rsidRPr="002A1A98">
        <w:rPr>
          <w:rFonts w:ascii="Times" w:hAnsi="Times" w:cs="Helvetica Neue"/>
          <w:color w:val="000000"/>
        </w:rPr>
        <w:t xml:space="preserve"> </w:t>
      </w:r>
      <w:r w:rsidR="00EA6BB3">
        <w:rPr>
          <w:rFonts w:ascii="Times" w:hAnsi="Times" w:cs="Helvetica Neue"/>
          <w:color w:val="000000"/>
        </w:rPr>
        <w:t>to push</w:t>
      </w:r>
      <w:r w:rsidR="0048537B" w:rsidRPr="002A1A98">
        <w:rPr>
          <w:rFonts w:ascii="Times" w:hAnsi="Times" w:cs="Helvetica Neue"/>
          <w:color w:val="000000"/>
        </w:rPr>
        <w:t xml:space="preserve"> this thing through. This report would not have been </w:t>
      </w:r>
      <w:r w:rsidR="00EA6BB3">
        <w:rPr>
          <w:rFonts w:ascii="Times" w:hAnsi="Times" w:cs="Helvetica Neue"/>
          <w:color w:val="000000"/>
        </w:rPr>
        <w:t>possible</w:t>
      </w:r>
      <w:r w:rsidR="0048537B" w:rsidRPr="002A1A98">
        <w:rPr>
          <w:rFonts w:ascii="Times" w:hAnsi="Times" w:cs="Helvetica Neue"/>
          <w:color w:val="000000"/>
        </w:rPr>
        <w:t xml:space="preserve"> without Linda Williams of Sierra College, Michael Dear of MiraCosta College </w:t>
      </w:r>
      <w:r w:rsidR="00EA6BB3">
        <w:rPr>
          <w:rFonts w:ascii="Times" w:hAnsi="Times" w:cs="Helvetica Neue"/>
          <w:color w:val="000000"/>
        </w:rPr>
        <w:t>and</w:t>
      </w:r>
      <w:r w:rsidRPr="002A1A98">
        <w:rPr>
          <w:rFonts w:ascii="Times" w:hAnsi="Times" w:cs="Helvetica Neue"/>
          <w:color w:val="000000"/>
        </w:rPr>
        <w:t xml:space="preserve"> Tammera Shinar of Butte College. Finally thank you to my academic advisors Rob Wassmer, Su Jin Jez and Andrea </w:t>
      </w:r>
      <w:r w:rsidR="00EA6BB3">
        <w:rPr>
          <w:rFonts w:ascii="Times" w:hAnsi="Times" w:cs="Helvetica Neue"/>
          <w:color w:val="000000"/>
        </w:rPr>
        <w:t>Venezia</w:t>
      </w:r>
      <w:r w:rsidRPr="002A1A98">
        <w:rPr>
          <w:rFonts w:ascii="Times" w:hAnsi="Times" w:cs="Helvetica Neue"/>
          <w:color w:val="000000"/>
        </w:rPr>
        <w:t xml:space="preserve">. Thank you for </w:t>
      </w:r>
      <w:r w:rsidR="00EA6BB3">
        <w:rPr>
          <w:rFonts w:ascii="Times" w:hAnsi="Times" w:cs="Helvetica Neue"/>
          <w:color w:val="000000"/>
        </w:rPr>
        <w:t>sticking</w:t>
      </w:r>
      <w:r w:rsidRPr="002A1A98">
        <w:rPr>
          <w:rFonts w:ascii="Times" w:hAnsi="Times" w:cs="Helvetica Neue"/>
          <w:color w:val="000000"/>
        </w:rPr>
        <w:t xml:space="preserve"> with me! </w:t>
      </w:r>
    </w:p>
    <w:p w14:paraId="400E6732" w14:textId="77777777" w:rsidR="0048537B" w:rsidRPr="002A1A98" w:rsidRDefault="0048537B" w:rsidP="00CC02CE">
      <w:pPr>
        <w:jc w:val="center"/>
        <w:rPr>
          <w:rFonts w:ascii="Times" w:hAnsi="Times"/>
          <w:b/>
          <w:bCs/>
        </w:rPr>
      </w:pPr>
    </w:p>
    <w:p w14:paraId="3E0B8154" w14:textId="77777777" w:rsidR="0048537B" w:rsidRPr="002A1A98" w:rsidRDefault="0048537B" w:rsidP="00CC02CE">
      <w:pPr>
        <w:jc w:val="center"/>
        <w:rPr>
          <w:rFonts w:ascii="Times" w:hAnsi="Times"/>
          <w:b/>
          <w:bCs/>
        </w:rPr>
      </w:pPr>
    </w:p>
    <w:p w14:paraId="2BF3081D" w14:textId="77777777" w:rsidR="0048537B" w:rsidRDefault="0048537B" w:rsidP="00CC02CE">
      <w:pPr>
        <w:jc w:val="center"/>
        <w:rPr>
          <w:b/>
          <w:bCs/>
        </w:rPr>
      </w:pPr>
    </w:p>
    <w:p w14:paraId="63EFED03" w14:textId="77777777" w:rsidR="0048537B" w:rsidRDefault="0048537B" w:rsidP="00CC02CE">
      <w:pPr>
        <w:jc w:val="center"/>
        <w:rPr>
          <w:b/>
          <w:bCs/>
        </w:rPr>
      </w:pPr>
    </w:p>
    <w:p w14:paraId="56B81556" w14:textId="77777777" w:rsidR="0048537B" w:rsidRDefault="0048537B" w:rsidP="00CC02CE">
      <w:pPr>
        <w:jc w:val="center"/>
        <w:rPr>
          <w:b/>
          <w:bCs/>
        </w:rPr>
      </w:pPr>
    </w:p>
    <w:p w14:paraId="6FC8CE8E" w14:textId="77777777" w:rsidR="0048537B" w:rsidRDefault="0048537B" w:rsidP="00CC02CE">
      <w:pPr>
        <w:jc w:val="center"/>
        <w:rPr>
          <w:b/>
          <w:bCs/>
        </w:rPr>
      </w:pPr>
    </w:p>
    <w:p w14:paraId="426D3133" w14:textId="77777777" w:rsidR="0048537B" w:rsidRDefault="0048537B" w:rsidP="00CC02CE">
      <w:pPr>
        <w:jc w:val="center"/>
        <w:rPr>
          <w:b/>
          <w:bCs/>
        </w:rPr>
      </w:pPr>
    </w:p>
    <w:p w14:paraId="522BAFAC" w14:textId="77777777" w:rsidR="0048537B" w:rsidRDefault="0048537B" w:rsidP="00CC02CE">
      <w:pPr>
        <w:jc w:val="center"/>
        <w:rPr>
          <w:b/>
          <w:bCs/>
        </w:rPr>
      </w:pPr>
    </w:p>
    <w:p w14:paraId="315D8474" w14:textId="52AB4778" w:rsidR="0048537B" w:rsidRDefault="00EA6BB3" w:rsidP="00EA6BB3">
      <w:pPr>
        <w:rPr>
          <w:b/>
          <w:bCs/>
        </w:rPr>
      </w:pPr>
      <w:r>
        <w:rPr>
          <w:b/>
          <w:bCs/>
        </w:rPr>
        <w:t>\</w:t>
      </w:r>
    </w:p>
    <w:p w14:paraId="0FE1A60E" w14:textId="77777777" w:rsidR="00EA6BB3" w:rsidRDefault="00EA6BB3" w:rsidP="00EA6BB3">
      <w:pPr>
        <w:rPr>
          <w:b/>
          <w:bCs/>
        </w:rPr>
      </w:pPr>
    </w:p>
    <w:p w14:paraId="367AF3C7" w14:textId="77777777" w:rsidR="0048537B" w:rsidRDefault="0048537B" w:rsidP="00CC02CE">
      <w:pPr>
        <w:jc w:val="center"/>
        <w:rPr>
          <w:b/>
          <w:bCs/>
        </w:rPr>
      </w:pPr>
    </w:p>
    <w:p w14:paraId="24E5553D" w14:textId="77777777" w:rsidR="0048537B" w:rsidRDefault="0048537B" w:rsidP="00CC02CE">
      <w:pPr>
        <w:jc w:val="center"/>
        <w:rPr>
          <w:b/>
          <w:bCs/>
        </w:rPr>
      </w:pPr>
    </w:p>
    <w:p w14:paraId="6330D27D" w14:textId="77777777" w:rsidR="0048537B" w:rsidRDefault="0048537B" w:rsidP="00CC02CE">
      <w:pPr>
        <w:jc w:val="center"/>
        <w:rPr>
          <w:b/>
          <w:bCs/>
        </w:rPr>
      </w:pPr>
    </w:p>
    <w:p w14:paraId="7FFBED59" w14:textId="0D03BB30" w:rsidR="00EB4D75" w:rsidRDefault="00EB4D75" w:rsidP="00CC02CE">
      <w:pPr>
        <w:jc w:val="center"/>
        <w:rPr>
          <w:b/>
          <w:bCs/>
        </w:rPr>
      </w:pPr>
      <w:r>
        <w:rPr>
          <w:b/>
          <w:bCs/>
        </w:rPr>
        <w:t xml:space="preserve">Executive Summary </w:t>
      </w:r>
    </w:p>
    <w:p w14:paraId="2C701EB5" w14:textId="77777777" w:rsidR="00EB4D75" w:rsidRDefault="00EB4D75" w:rsidP="00CC02CE">
      <w:pPr>
        <w:jc w:val="center"/>
        <w:rPr>
          <w:b/>
          <w:bCs/>
        </w:rPr>
      </w:pPr>
    </w:p>
    <w:p w14:paraId="78F93565" w14:textId="0F555417" w:rsidR="00EB4D75" w:rsidRDefault="00EB4D75" w:rsidP="00EB4D75">
      <w:pPr>
        <w:spacing w:line="480" w:lineRule="auto"/>
        <w:rPr>
          <w:rFonts w:ascii="Times" w:hAnsi="Times"/>
        </w:rPr>
      </w:pPr>
      <w:r w:rsidRPr="008A0EFF">
        <w:rPr>
          <w:rFonts w:ascii="Times" w:hAnsi="Times"/>
        </w:rPr>
        <w:tab/>
        <w:t>This report</w:t>
      </w:r>
      <w:r w:rsidR="0020530A">
        <w:rPr>
          <w:rFonts w:ascii="Times" w:hAnsi="Times"/>
        </w:rPr>
        <w:t xml:space="preserve">, </w:t>
      </w:r>
      <w:r w:rsidR="0048537B">
        <w:rPr>
          <w:rFonts w:ascii="Times" w:hAnsi="Times"/>
        </w:rPr>
        <w:t>which</w:t>
      </w:r>
      <w:r w:rsidR="0020530A">
        <w:rPr>
          <w:rFonts w:ascii="Times" w:hAnsi="Times"/>
        </w:rPr>
        <w:t xml:space="preserve"> serves as a culminating project for </w:t>
      </w:r>
      <w:r w:rsidR="0048537B">
        <w:rPr>
          <w:rFonts w:ascii="Times" w:hAnsi="Times"/>
        </w:rPr>
        <w:t>my Masters's</w:t>
      </w:r>
      <w:r w:rsidR="0020530A">
        <w:rPr>
          <w:rFonts w:ascii="Times" w:hAnsi="Times"/>
        </w:rPr>
        <w:t xml:space="preserve"> Degree in Public Policy and Administration at Sac State, </w:t>
      </w:r>
      <w:r>
        <w:rPr>
          <w:rFonts w:ascii="Times" w:hAnsi="Times"/>
        </w:rPr>
        <w:t xml:space="preserve">identifies a problem for community college students and their institutions: eligible students for federal and state financial aid not receiving financial aid. This is a critical problem as these students could use these dollars to be more academically successful, meeting several goals that have been set for community colleges. Additionally, the report </w:t>
      </w:r>
      <w:r w:rsidR="006D0456">
        <w:rPr>
          <w:rFonts w:ascii="Times" w:hAnsi="Times"/>
        </w:rPr>
        <w:t xml:space="preserve">shows how a new funding formula will incentivize colleges to increase the number of students who receive financial aid awards on campus. </w:t>
      </w:r>
    </w:p>
    <w:p w14:paraId="0B8256B6" w14:textId="1E0E05CC" w:rsidR="00EB4D75" w:rsidRDefault="00EB4D75" w:rsidP="00EB4D75">
      <w:pPr>
        <w:spacing w:line="480" w:lineRule="auto"/>
        <w:ind w:firstLine="720"/>
        <w:rPr>
          <w:rFonts w:ascii="Times" w:hAnsi="Times"/>
        </w:rPr>
      </w:pPr>
      <w:r>
        <w:rPr>
          <w:rFonts w:ascii="Times" w:hAnsi="Times"/>
        </w:rPr>
        <w:t xml:space="preserve">The report finds overly burdensome administrative policies and procedures that make it more difficult to obtain financial aid, </w:t>
      </w:r>
      <w:r w:rsidR="0048537B">
        <w:rPr>
          <w:rFonts w:ascii="Times" w:hAnsi="Times"/>
        </w:rPr>
        <w:t>to make</w:t>
      </w:r>
      <w:r>
        <w:rPr>
          <w:rFonts w:ascii="Times" w:hAnsi="Times"/>
        </w:rPr>
        <w:t xml:space="preserve"> it easier for eligible students to receive their awards. It also acknowledges that </w:t>
      </w:r>
      <w:r w:rsidR="006D0456">
        <w:rPr>
          <w:rFonts w:ascii="Times" w:hAnsi="Times"/>
        </w:rPr>
        <w:t xml:space="preserve">campuses implement </w:t>
      </w:r>
      <w:r>
        <w:rPr>
          <w:rFonts w:ascii="Times" w:hAnsi="Times"/>
        </w:rPr>
        <w:t xml:space="preserve">these policies and procedures to protect the taxpayer from fraudulent financial aid award applicants and colleges from getting sanctioned by the United States Department of Education </w:t>
      </w:r>
    </w:p>
    <w:p w14:paraId="7B88E91D" w14:textId="0B62D279" w:rsidR="000D622D" w:rsidRDefault="00EB4D75" w:rsidP="00EB4D75">
      <w:pPr>
        <w:spacing w:line="480" w:lineRule="auto"/>
        <w:rPr>
          <w:rFonts w:ascii="Times" w:hAnsi="Times"/>
        </w:rPr>
      </w:pPr>
      <w:r>
        <w:rPr>
          <w:rFonts w:ascii="Times" w:hAnsi="Times"/>
        </w:rPr>
        <w:tab/>
      </w:r>
      <w:r w:rsidR="000D622D">
        <w:rPr>
          <w:rFonts w:ascii="Times" w:hAnsi="Times"/>
        </w:rPr>
        <w:t xml:space="preserve">The report </w:t>
      </w:r>
      <w:r w:rsidR="0048537B">
        <w:rPr>
          <w:rFonts w:ascii="Times" w:hAnsi="Times"/>
        </w:rPr>
        <w:t>recolonizes</w:t>
      </w:r>
      <w:r w:rsidR="000D622D">
        <w:rPr>
          <w:rFonts w:ascii="Times" w:hAnsi="Times"/>
        </w:rPr>
        <w:t xml:space="preserve"> the complex </w:t>
      </w:r>
      <w:r w:rsidR="0048537B">
        <w:rPr>
          <w:rFonts w:ascii="Times" w:hAnsi="Times"/>
        </w:rPr>
        <w:t>government</w:t>
      </w:r>
      <w:r w:rsidR="000D622D">
        <w:rPr>
          <w:rFonts w:ascii="Times" w:hAnsi="Times"/>
        </w:rPr>
        <w:t xml:space="preserve"> </w:t>
      </w:r>
      <w:r w:rsidR="0048537B">
        <w:rPr>
          <w:rFonts w:ascii="Times" w:hAnsi="Times"/>
        </w:rPr>
        <w:t>structure</w:t>
      </w:r>
      <w:r w:rsidR="000D622D">
        <w:rPr>
          <w:rFonts w:ascii="Times" w:hAnsi="Times"/>
        </w:rPr>
        <w:t xml:space="preserve"> for California’s community colleges. While many different entities have a role in the </w:t>
      </w:r>
      <w:r w:rsidR="0048537B">
        <w:rPr>
          <w:rFonts w:ascii="Times" w:hAnsi="Times"/>
        </w:rPr>
        <w:t>governance</w:t>
      </w:r>
      <w:r w:rsidR="000D622D">
        <w:rPr>
          <w:rFonts w:ascii="Times" w:hAnsi="Times"/>
        </w:rPr>
        <w:t xml:space="preserve"> of </w:t>
      </w:r>
      <w:r w:rsidR="0048537B">
        <w:rPr>
          <w:rFonts w:ascii="Times" w:hAnsi="Times"/>
        </w:rPr>
        <w:t>California's</w:t>
      </w:r>
      <w:r w:rsidR="000D622D">
        <w:rPr>
          <w:rFonts w:ascii="Times" w:hAnsi="Times"/>
        </w:rPr>
        <w:t xml:space="preserve"> community </w:t>
      </w:r>
      <w:r w:rsidR="0048537B">
        <w:rPr>
          <w:rFonts w:ascii="Times" w:hAnsi="Times"/>
        </w:rPr>
        <w:t>colleges</w:t>
      </w:r>
      <w:r w:rsidR="000D622D">
        <w:rPr>
          <w:rFonts w:ascii="Times" w:hAnsi="Times"/>
        </w:rPr>
        <w:t xml:space="preserve"> – the statewide central office, </w:t>
      </w:r>
      <w:r w:rsidR="0048537B">
        <w:rPr>
          <w:rFonts w:ascii="Times" w:hAnsi="Times"/>
        </w:rPr>
        <w:t>legislators</w:t>
      </w:r>
      <w:r w:rsidR="000D622D">
        <w:rPr>
          <w:rFonts w:ascii="Times" w:hAnsi="Times"/>
        </w:rPr>
        <w:t>, students</w:t>
      </w:r>
      <w:r w:rsidR="0048537B">
        <w:rPr>
          <w:rFonts w:ascii="Times" w:hAnsi="Times"/>
        </w:rPr>
        <w:t>,</w:t>
      </w:r>
      <w:r w:rsidR="000D622D">
        <w:rPr>
          <w:rFonts w:ascii="Times" w:hAnsi="Times"/>
        </w:rPr>
        <w:t xml:space="preserve"> and others -this report focuses on actional items for elected community college trustees and CEOs to take.  This is done for two </w:t>
      </w:r>
      <w:r w:rsidR="0048537B">
        <w:rPr>
          <w:rFonts w:ascii="Times" w:hAnsi="Times"/>
        </w:rPr>
        <w:t>reasons</w:t>
      </w:r>
      <w:r w:rsidR="000D622D">
        <w:rPr>
          <w:rFonts w:ascii="Times" w:hAnsi="Times"/>
        </w:rPr>
        <w:t xml:space="preserve">. First, the idea behind this report </w:t>
      </w:r>
      <w:r w:rsidR="0048537B">
        <w:rPr>
          <w:rFonts w:ascii="Times" w:hAnsi="Times"/>
        </w:rPr>
        <w:t>is</w:t>
      </w:r>
      <w:r w:rsidR="000D622D">
        <w:rPr>
          <w:rFonts w:ascii="Times" w:hAnsi="Times"/>
        </w:rPr>
        <w:t xml:space="preserve"> policies and procedures that colleges can adopt on their own without the need for outside </w:t>
      </w:r>
      <w:r w:rsidR="0048537B">
        <w:rPr>
          <w:rFonts w:ascii="Times" w:hAnsi="Times"/>
        </w:rPr>
        <w:t>intervention</w:t>
      </w:r>
      <w:r w:rsidR="000D622D">
        <w:rPr>
          <w:rFonts w:ascii="Times" w:hAnsi="Times"/>
        </w:rPr>
        <w:t xml:space="preserve">. The second is that while the focus of this </w:t>
      </w:r>
      <w:r w:rsidR="0048537B">
        <w:rPr>
          <w:rFonts w:ascii="Times" w:hAnsi="Times"/>
        </w:rPr>
        <w:t>report</w:t>
      </w:r>
      <w:r w:rsidR="000D622D">
        <w:rPr>
          <w:rFonts w:ascii="Times" w:hAnsi="Times"/>
        </w:rPr>
        <w:t xml:space="preserve"> is on </w:t>
      </w:r>
      <w:r w:rsidR="0048537B">
        <w:rPr>
          <w:rFonts w:ascii="Times" w:hAnsi="Times"/>
        </w:rPr>
        <w:t>improving</w:t>
      </w:r>
      <w:r w:rsidR="000D622D">
        <w:rPr>
          <w:rFonts w:ascii="Times" w:hAnsi="Times"/>
        </w:rPr>
        <w:t xml:space="preserve"> financial aid services, these policies and procedures will require a </w:t>
      </w:r>
      <w:r w:rsidR="0048537B">
        <w:rPr>
          <w:rFonts w:ascii="Times" w:hAnsi="Times"/>
        </w:rPr>
        <w:t>campus-wide</w:t>
      </w:r>
      <w:r w:rsidR="000D622D">
        <w:rPr>
          <w:rFonts w:ascii="Times" w:hAnsi="Times"/>
        </w:rPr>
        <w:t xml:space="preserve"> commitment to achieve. Thus, leadership from across the campus will be required to achieve the </w:t>
      </w:r>
      <w:r w:rsidR="0048537B">
        <w:rPr>
          <w:rFonts w:ascii="Times" w:hAnsi="Times"/>
        </w:rPr>
        <w:t>goals</w:t>
      </w:r>
      <w:r w:rsidR="000D622D">
        <w:rPr>
          <w:rFonts w:ascii="Times" w:hAnsi="Times"/>
        </w:rPr>
        <w:t xml:space="preserve"> of this report. </w:t>
      </w:r>
    </w:p>
    <w:p w14:paraId="224530B4" w14:textId="3DB59E5B" w:rsidR="00EB4D75" w:rsidRDefault="00EB4D75" w:rsidP="000D622D">
      <w:pPr>
        <w:spacing w:line="480" w:lineRule="auto"/>
        <w:ind w:firstLine="420"/>
        <w:rPr>
          <w:rFonts w:ascii="Times" w:hAnsi="Times"/>
        </w:rPr>
      </w:pPr>
      <w:r>
        <w:rPr>
          <w:rFonts w:ascii="Times" w:hAnsi="Times"/>
        </w:rPr>
        <w:t xml:space="preserve">The report then utilizes a comparative analysis between the academic research on various reasons why students might not receive financial aid and professional development materials </w:t>
      </w:r>
      <w:r>
        <w:rPr>
          <w:rFonts w:ascii="Times" w:hAnsi="Times"/>
        </w:rPr>
        <w:lastRenderedPageBreak/>
        <w:t xml:space="preserve">provided by the National Association of Student Financial Aid Administrators to develop findings on policies and procedures colleges should consider moving to a smoother financial aid disbursement process. Specifically, the report identifies the following items a college should consider: </w:t>
      </w:r>
    </w:p>
    <w:p w14:paraId="536A1FCA" w14:textId="77777777" w:rsidR="00EB4D75" w:rsidRDefault="00EB4D75" w:rsidP="00EB4D75">
      <w:pPr>
        <w:pStyle w:val="ListParagraph"/>
        <w:numPr>
          <w:ilvl w:val="0"/>
          <w:numId w:val="10"/>
        </w:numPr>
        <w:spacing w:line="480" w:lineRule="auto"/>
        <w:rPr>
          <w:rFonts w:ascii="Times" w:hAnsi="Times"/>
        </w:rPr>
      </w:pPr>
      <w:r>
        <w:rPr>
          <w:rFonts w:ascii="Times" w:hAnsi="Times"/>
        </w:rPr>
        <w:t xml:space="preserve">How a college verifies a student’s income. </w:t>
      </w:r>
    </w:p>
    <w:p w14:paraId="29525D47" w14:textId="208FD0F6" w:rsidR="00EB4D75" w:rsidRDefault="00EB4D75" w:rsidP="00EB4D75">
      <w:pPr>
        <w:pStyle w:val="ListParagraph"/>
        <w:numPr>
          <w:ilvl w:val="0"/>
          <w:numId w:val="10"/>
        </w:numPr>
        <w:spacing w:line="480" w:lineRule="auto"/>
        <w:rPr>
          <w:rFonts w:ascii="Times" w:hAnsi="Times"/>
        </w:rPr>
      </w:pPr>
      <w:r>
        <w:rPr>
          <w:rFonts w:ascii="Times" w:hAnsi="Times"/>
        </w:rPr>
        <w:t xml:space="preserve">Standards </w:t>
      </w:r>
      <w:r w:rsidR="0048537B">
        <w:rPr>
          <w:rFonts w:ascii="Times" w:hAnsi="Times"/>
        </w:rPr>
        <w:t xml:space="preserve">are </w:t>
      </w:r>
      <w:r>
        <w:rPr>
          <w:rFonts w:ascii="Times" w:hAnsi="Times"/>
        </w:rPr>
        <w:t xml:space="preserve">created to ensure a student is making satisfactory academic progress. </w:t>
      </w:r>
    </w:p>
    <w:p w14:paraId="40A2B990" w14:textId="7152E32C" w:rsidR="000D622D" w:rsidRPr="000D622D" w:rsidRDefault="006D0456" w:rsidP="000D622D">
      <w:pPr>
        <w:pStyle w:val="ListParagraph"/>
        <w:numPr>
          <w:ilvl w:val="0"/>
          <w:numId w:val="10"/>
        </w:numPr>
        <w:spacing w:line="480" w:lineRule="auto"/>
        <w:rPr>
          <w:rFonts w:ascii="Times" w:hAnsi="Times"/>
        </w:rPr>
      </w:pPr>
      <w:r>
        <w:rPr>
          <w:rFonts w:ascii="Times" w:hAnsi="Times"/>
        </w:rPr>
        <w:t>Counseling</w:t>
      </w:r>
      <w:r w:rsidR="00EB4D75">
        <w:rPr>
          <w:rFonts w:ascii="Times" w:hAnsi="Times"/>
        </w:rPr>
        <w:t xml:space="preserve"> a student to utilize a Pell or Cal Grant throughout their </w:t>
      </w:r>
      <w:r w:rsidR="00D04AA3">
        <w:rPr>
          <w:rFonts w:ascii="Times" w:hAnsi="Times"/>
        </w:rPr>
        <w:t xml:space="preserve">academic </w:t>
      </w:r>
      <w:r w:rsidR="00EB4D75">
        <w:rPr>
          <w:rFonts w:ascii="Times" w:hAnsi="Times"/>
        </w:rPr>
        <w:t>career.</w:t>
      </w:r>
    </w:p>
    <w:p w14:paraId="0FF30450" w14:textId="258A2B10" w:rsidR="00EB4D75" w:rsidRPr="00EB4D75" w:rsidRDefault="00EB4D75" w:rsidP="006D0456">
      <w:pPr>
        <w:spacing w:line="480" w:lineRule="auto"/>
        <w:ind w:firstLine="420"/>
        <w:rPr>
          <w:rFonts w:ascii="Times" w:hAnsi="Times"/>
        </w:rPr>
      </w:pPr>
      <w:r>
        <w:rPr>
          <w:rFonts w:ascii="Times" w:hAnsi="Times"/>
        </w:rPr>
        <w:t xml:space="preserve">The report then concludes with a series of recommendations around the above topics. In general, it recommends colleges adopt a student-service focused financial aid disbursement model, which it defines as removing as many administratively burdensome procedures as possible, while also maintaining the goal of protecting taxpayer resources. </w:t>
      </w:r>
      <w:r w:rsidR="00082156">
        <w:rPr>
          <w:rFonts w:ascii="Times" w:hAnsi="Times"/>
        </w:rPr>
        <w:t>The report</w:t>
      </w:r>
      <w:r>
        <w:rPr>
          <w:rFonts w:ascii="Times" w:hAnsi="Times"/>
        </w:rPr>
        <w:t xml:space="preserve"> pairs these recommendations with a suggestion that </w:t>
      </w:r>
      <w:r w:rsidR="00082156">
        <w:rPr>
          <w:rFonts w:ascii="Times" w:hAnsi="Times"/>
        </w:rPr>
        <w:t xml:space="preserve">the financial aid offices and others provide regular updates to </w:t>
      </w:r>
      <w:r>
        <w:rPr>
          <w:rFonts w:ascii="Times" w:hAnsi="Times"/>
        </w:rPr>
        <w:t xml:space="preserve">college leadership on various financial aid metrics that will help them craft student-centered policies while at the same time providing early indicators of fraud. </w:t>
      </w:r>
    </w:p>
    <w:p w14:paraId="7C409182" w14:textId="5098FCAB" w:rsidR="000D622D" w:rsidRDefault="000D622D" w:rsidP="000D622D">
      <w:pPr>
        <w:rPr>
          <w:b/>
          <w:bCs/>
        </w:rPr>
      </w:pPr>
    </w:p>
    <w:p w14:paraId="18221459" w14:textId="6E736735" w:rsidR="000D622D" w:rsidRDefault="000D622D" w:rsidP="000D622D">
      <w:pPr>
        <w:rPr>
          <w:b/>
          <w:bCs/>
        </w:rPr>
      </w:pPr>
    </w:p>
    <w:p w14:paraId="5C4B4407" w14:textId="4E7DB069" w:rsidR="000D622D" w:rsidRDefault="000D622D" w:rsidP="000D622D">
      <w:pPr>
        <w:rPr>
          <w:b/>
          <w:bCs/>
        </w:rPr>
      </w:pPr>
    </w:p>
    <w:p w14:paraId="46E58D40" w14:textId="6F68B9AC" w:rsidR="000D622D" w:rsidRDefault="000D622D" w:rsidP="000D622D">
      <w:pPr>
        <w:rPr>
          <w:b/>
          <w:bCs/>
        </w:rPr>
      </w:pPr>
    </w:p>
    <w:p w14:paraId="1FA7EB21" w14:textId="07F41D58" w:rsidR="000D622D" w:rsidRDefault="000D622D" w:rsidP="000D622D">
      <w:pPr>
        <w:rPr>
          <w:b/>
          <w:bCs/>
        </w:rPr>
      </w:pPr>
    </w:p>
    <w:p w14:paraId="3B166FF7" w14:textId="66D23D01" w:rsidR="000D622D" w:rsidRDefault="000D622D" w:rsidP="000D622D">
      <w:pPr>
        <w:rPr>
          <w:b/>
          <w:bCs/>
        </w:rPr>
      </w:pPr>
    </w:p>
    <w:p w14:paraId="2A7B4D3F" w14:textId="574F235B" w:rsidR="000D622D" w:rsidRDefault="000D622D" w:rsidP="000D622D">
      <w:pPr>
        <w:rPr>
          <w:b/>
          <w:bCs/>
        </w:rPr>
      </w:pPr>
    </w:p>
    <w:p w14:paraId="120C401D" w14:textId="7B045B25" w:rsidR="000D622D" w:rsidRDefault="000D622D" w:rsidP="000D622D">
      <w:pPr>
        <w:rPr>
          <w:b/>
          <w:bCs/>
        </w:rPr>
      </w:pPr>
    </w:p>
    <w:p w14:paraId="03D1F532" w14:textId="35EC4A24" w:rsidR="000D622D" w:rsidRDefault="000D622D" w:rsidP="000D622D">
      <w:pPr>
        <w:rPr>
          <w:b/>
          <w:bCs/>
        </w:rPr>
      </w:pPr>
    </w:p>
    <w:p w14:paraId="44E51A2C" w14:textId="2429F4AF" w:rsidR="000D622D" w:rsidRDefault="000D622D" w:rsidP="000D622D">
      <w:pPr>
        <w:rPr>
          <w:b/>
          <w:bCs/>
        </w:rPr>
      </w:pPr>
    </w:p>
    <w:p w14:paraId="789CAA39" w14:textId="77777777" w:rsidR="000D622D" w:rsidRDefault="000D622D" w:rsidP="000D622D">
      <w:pPr>
        <w:rPr>
          <w:b/>
          <w:bCs/>
        </w:rPr>
      </w:pPr>
    </w:p>
    <w:p w14:paraId="0A287B45" w14:textId="7231A6D2" w:rsidR="000D622D" w:rsidRDefault="000D622D" w:rsidP="000D622D">
      <w:pPr>
        <w:rPr>
          <w:b/>
          <w:bCs/>
        </w:rPr>
      </w:pPr>
    </w:p>
    <w:p w14:paraId="75D9AA77" w14:textId="77777777" w:rsidR="000D622D" w:rsidRPr="000D622D" w:rsidRDefault="000D622D" w:rsidP="000D622D">
      <w:pPr>
        <w:rPr>
          <w:b/>
          <w:bCs/>
        </w:rPr>
      </w:pPr>
    </w:p>
    <w:p w14:paraId="54089EF5" w14:textId="1958BC68" w:rsidR="007C6ECC" w:rsidRPr="000D622D" w:rsidRDefault="00CC02CE" w:rsidP="000D622D">
      <w:pPr>
        <w:pStyle w:val="ListParagraph"/>
        <w:numPr>
          <w:ilvl w:val="0"/>
          <w:numId w:val="11"/>
        </w:numPr>
        <w:jc w:val="center"/>
        <w:rPr>
          <w:b/>
          <w:bCs/>
        </w:rPr>
      </w:pPr>
      <w:r w:rsidRPr="000D622D">
        <w:rPr>
          <w:b/>
          <w:bCs/>
        </w:rPr>
        <w:t>Introduction</w:t>
      </w:r>
    </w:p>
    <w:p w14:paraId="17FAFD0E" w14:textId="12CAD050" w:rsidR="00CC02CE" w:rsidRDefault="00CC02CE"/>
    <w:p w14:paraId="4A643EEB" w14:textId="4CC002D6" w:rsidR="00C451AD" w:rsidRDefault="00CC02CE" w:rsidP="00C451AD">
      <w:pPr>
        <w:spacing w:line="480" w:lineRule="auto"/>
        <w:ind w:firstLine="720"/>
      </w:pPr>
      <w:r>
        <w:lastRenderedPageBreak/>
        <w:t xml:space="preserve">A significant portion of low-income </w:t>
      </w:r>
      <w:r w:rsidR="00EF3BCB">
        <w:t xml:space="preserve">California </w:t>
      </w:r>
      <w:r>
        <w:t>community college students qualify for federal and state fi</w:t>
      </w:r>
      <w:r w:rsidR="009D770B">
        <w:t>nancial</w:t>
      </w:r>
      <w:r>
        <w:t xml:space="preserve"> aid, yet do not receive it due to administrative burdens created to </w:t>
      </w:r>
      <w:r w:rsidR="00EF3BCB">
        <w:t>minimize</w:t>
      </w:r>
      <w:r>
        <w:t xml:space="preserve"> the risk of financial aid fraud</w:t>
      </w:r>
      <w:r w:rsidR="009D770B">
        <w:t xml:space="preserve"> </w:t>
      </w:r>
      <w:r w:rsidR="000F27D9">
        <w:t>(</w:t>
      </w:r>
      <w:r w:rsidR="009D770B">
        <w:t>Cochrane</w:t>
      </w:r>
      <w:r w:rsidR="000F27D9">
        <w:t xml:space="preserve">, </w:t>
      </w:r>
      <w:r w:rsidR="009D770B">
        <w:t>2021)</w:t>
      </w:r>
      <w:r>
        <w:t xml:space="preserve">. While </w:t>
      </w:r>
      <w:r w:rsidR="00556C42">
        <w:t>well-intentioned</w:t>
      </w:r>
      <w:r>
        <w:t xml:space="preserve">, </w:t>
      </w:r>
      <w:r w:rsidR="009D770B">
        <w:t xml:space="preserve">these </w:t>
      </w:r>
      <w:r w:rsidR="00EF3BCB">
        <w:t>policies</w:t>
      </w:r>
      <w:r w:rsidR="009D770B">
        <w:t xml:space="preserve"> have </w:t>
      </w:r>
      <w:r>
        <w:t>result</w:t>
      </w:r>
      <w:r w:rsidR="009D770B">
        <w:t>ed</w:t>
      </w:r>
      <w:r>
        <w:t xml:space="preserve"> in a reduction of </w:t>
      </w:r>
      <w:r w:rsidR="00EF3BCB">
        <w:t>available</w:t>
      </w:r>
      <w:r>
        <w:t xml:space="preserve"> financial aid awards for low-income students and </w:t>
      </w:r>
      <w:r w:rsidR="00556C42">
        <w:t>reducing</w:t>
      </w:r>
      <w:r>
        <w:t xml:space="preserve"> the funding of community colleges</w:t>
      </w:r>
      <w:r w:rsidR="009D770B">
        <w:t xml:space="preserve"> </w:t>
      </w:r>
      <w:r w:rsidR="000F27D9">
        <w:t>(</w:t>
      </w:r>
      <w:r w:rsidR="009D770B">
        <w:t>Lamanque</w:t>
      </w:r>
      <w:r w:rsidR="000F27D9">
        <w:t xml:space="preserve">, </w:t>
      </w:r>
      <w:r w:rsidR="009D770B">
        <w:t>2010)</w:t>
      </w:r>
      <w:r>
        <w:t xml:space="preserve">. This </w:t>
      </w:r>
      <w:r w:rsidR="001757B6">
        <w:t>report</w:t>
      </w:r>
      <w:r w:rsidR="0020530A">
        <w:t xml:space="preserve">, </w:t>
      </w:r>
      <w:r w:rsidR="000D622D">
        <w:t>which</w:t>
      </w:r>
      <w:r w:rsidR="0020530A" w:rsidRPr="0020530A">
        <w:t xml:space="preserve"> serves as a culminating project for </w:t>
      </w:r>
      <w:r w:rsidR="0048537B">
        <w:t xml:space="preserve">my </w:t>
      </w:r>
      <w:r w:rsidR="00315845" w:rsidRPr="0020530A">
        <w:t>Master’s</w:t>
      </w:r>
      <w:r w:rsidR="0020530A" w:rsidRPr="0020530A">
        <w:t xml:space="preserve"> Degree in Public Policy and Administration at Sac </w:t>
      </w:r>
      <w:r w:rsidR="00EA6BB3" w:rsidRPr="0020530A">
        <w:t>State, will</w:t>
      </w:r>
      <w:r>
        <w:t xml:space="preserve"> provide an overview of this issue and policy </w:t>
      </w:r>
      <w:r w:rsidR="00602C50">
        <w:t>recommendations</w:t>
      </w:r>
      <w:r>
        <w:t xml:space="preserve"> that community colleges should consider on how to create more student-centered financial aid policies. </w:t>
      </w:r>
      <w:r w:rsidR="000D622D">
        <w:t xml:space="preserve">This section will serve as an introduction to this issue. </w:t>
      </w:r>
    </w:p>
    <w:p w14:paraId="61808C7F" w14:textId="4E91B718" w:rsidR="00A53B60" w:rsidRDefault="00602C50" w:rsidP="00602C50">
      <w:pPr>
        <w:spacing w:line="480" w:lineRule="auto"/>
        <w:ind w:firstLine="720"/>
      </w:pPr>
      <w:r>
        <w:t xml:space="preserve">Increasing the financial aid available to California’s community colleges </w:t>
      </w:r>
      <w:r w:rsidR="000F27D9">
        <w:t xml:space="preserve">is </w:t>
      </w:r>
      <w:r>
        <w:t xml:space="preserve">critical if California </w:t>
      </w:r>
      <w:r w:rsidR="008E23BE">
        <w:t xml:space="preserve">is to </w:t>
      </w:r>
      <w:r>
        <w:t xml:space="preserve">meet its workforce needs in the future.  </w:t>
      </w:r>
      <w:r w:rsidR="00650E11">
        <w:t>In 2009 the</w:t>
      </w:r>
      <w:r>
        <w:t xml:space="preserve"> Public Policy Institute of California estimated that California was on track to be short 1.1 million </w:t>
      </w:r>
      <w:r w:rsidR="00650E11">
        <w:t>bachelor’s</w:t>
      </w:r>
      <w:r>
        <w:t xml:space="preserve"> degrees in 2030</w:t>
      </w:r>
      <w:r w:rsidR="00556C42">
        <w:t xml:space="preserve"> (Johnson &amp; Batt</w:t>
      </w:r>
      <w:r w:rsidR="00650E11">
        <w:t>,</w:t>
      </w:r>
      <w:r w:rsidR="00556C42">
        <w:t xml:space="preserve"> 2009)</w:t>
      </w:r>
      <w:r w:rsidR="00650E11">
        <w:t>.</w:t>
      </w:r>
      <w:r>
        <w:t xml:space="preserve"> </w:t>
      </w:r>
      <w:r w:rsidR="00650E11">
        <w:t xml:space="preserve">Another group – </w:t>
      </w:r>
      <w:r>
        <w:t xml:space="preserve">California Competes </w:t>
      </w:r>
      <w:r w:rsidR="00650E11">
        <w:t>–</w:t>
      </w:r>
      <w:r w:rsidR="0020530A">
        <w:t xml:space="preserve"> </w:t>
      </w:r>
      <w:r>
        <w:t xml:space="preserve">projected </w:t>
      </w:r>
      <w:r w:rsidR="0020530A">
        <w:t xml:space="preserve">that </w:t>
      </w:r>
      <w:r>
        <w:t xml:space="preserve">California would need to increase </w:t>
      </w:r>
      <w:r w:rsidR="007F22CA">
        <w:t xml:space="preserve">the number of students receiving a </w:t>
      </w:r>
      <w:r w:rsidR="0048537B" w:rsidRPr="0048537B">
        <w:t xml:space="preserve">bachelorette </w:t>
      </w:r>
      <w:r w:rsidR="007F22CA">
        <w:t xml:space="preserve">degree </w:t>
      </w:r>
      <w:r>
        <w:t>by 2.3 million by 2025 in 2012</w:t>
      </w:r>
      <w:r w:rsidR="00650E11">
        <w:t xml:space="preserve"> (Shireman, 2012)</w:t>
      </w:r>
      <w:r w:rsidR="00AA1636">
        <w:t>.</w:t>
      </w:r>
      <w:r w:rsidR="000D622D">
        <w:t xml:space="preserve"> Both of these goals were </w:t>
      </w:r>
      <w:r w:rsidR="0048537B">
        <w:t>founded</w:t>
      </w:r>
      <w:r w:rsidR="000D622D">
        <w:t xml:space="preserve"> </w:t>
      </w:r>
      <w:r w:rsidR="0048537B">
        <w:t>based on</w:t>
      </w:r>
      <w:r w:rsidR="000D622D">
        <w:t xml:space="preserve"> projected workforce needs that will be central </w:t>
      </w:r>
      <w:r w:rsidR="007F22CA">
        <w:t>to making California’s economy move forward in the future (</w:t>
      </w:r>
      <w:r w:rsidR="0048537B">
        <w:t>Johnson</w:t>
      </w:r>
      <w:r w:rsidR="007F22CA">
        <w:t xml:space="preserve"> &amp; Batt, 2009; Shireman, 2012).  </w:t>
      </w:r>
    </w:p>
    <w:p w14:paraId="53E368AA" w14:textId="06C00E2A" w:rsidR="009D0C1A" w:rsidRDefault="000F27D9" w:rsidP="009D0C1A">
      <w:pPr>
        <w:spacing w:line="480" w:lineRule="auto"/>
        <w:ind w:firstLine="720"/>
      </w:pPr>
      <w:r>
        <w:t>Recent</w:t>
      </w:r>
      <w:r w:rsidR="00602C50">
        <w:t xml:space="preserve"> performance </w:t>
      </w:r>
      <w:r w:rsidR="00650E11">
        <w:t>goals</w:t>
      </w:r>
      <w:r w:rsidR="00602C50">
        <w:t xml:space="preserve"> relating to degree completion and expectations around closing equity gaps were set in the 2022-23 state budget for the University of California (UC), </w:t>
      </w:r>
      <w:r w:rsidR="00A51C6F">
        <w:t xml:space="preserve">and </w:t>
      </w:r>
      <w:r w:rsidR="00602C50">
        <w:t>California State University (CSU)</w:t>
      </w:r>
      <w:r w:rsidR="00650E11">
        <w:t xml:space="preserve">. </w:t>
      </w:r>
      <w:r w:rsidR="00602C50">
        <w:t xml:space="preserve">With two-thirds of the state’s college students </w:t>
      </w:r>
      <w:r w:rsidR="001757B6">
        <w:t xml:space="preserve">at a California community college </w:t>
      </w:r>
      <w:r w:rsidR="00650E11">
        <w:t xml:space="preserve">(Steinhausen, </w:t>
      </w:r>
      <w:r w:rsidR="00602C50">
        <w:t>2019</w:t>
      </w:r>
      <w:r w:rsidR="009D0C1A">
        <w:t>)</w:t>
      </w:r>
      <w:r w:rsidR="00602C50">
        <w:t xml:space="preserve">, California’s community colleges </w:t>
      </w:r>
      <w:r w:rsidR="00854616">
        <w:t xml:space="preserve">are essential to meeting </w:t>
      </w:r>
      <w:r w:rsidR="00650E11">
        <w:t xml:space="preserve">these four-year graduation goals. </w:t>
      </w:r>
      <w:r w:rsidR="00002D96">
        <w:t>Finally,</w:t>
      </w:r>
      <w:r w:rsidR="00A51C6F">
        <w:t xml:space="preserve"> the California Community College system </w:t>
      </w:r>
      <w:r w:rsidR="00A51C6F">
        <w:lastRenderedPageBreak/>
        <w:t xml:space="preserve">itself has created an ambitious strategic plan focused on closing achievement gaps and increasing transfer rates </w:t>
      </w:r>
      <w:r w:rsidR="00A51C6F">
        <w:rPr>
          <w:rStyle w:val="citationstyleszzef4oo"/>
          <w:color w:val="000000"/>
        </w:rPr>
        <w:t>(Fried, 2017).</w:t>
      </w:r>
    </w:p>
    <w:p w14:paraId="259BCF8F" w14:textId="7D399AA3" w:rsidR="0097790D" w:rsidRDefault="0097790D" w:rsidP="0035448F">
      <w:pPr>
        <w:spacing w:line="480" w:lineRule="auto"/>
        <w:ind w:firstLine="360"/>
      </w:pPr>
      <w:r>
        <w:t xml:space="preserve">There are many ways that the federal and state systems of financial aid could be reformed to better serve community college students. </w:t>
      </w:r>
      <w:r w:rsidR="007F22CA">
        <w:t xml:space="preserve">Community colleges have urged that the </w:t>
      </w:r>
      <w:r>
        <w:t>levels of the award of the Cal Grant B</w:t>
      </w:r>
      <w:r w:rsidR="007F22CA">
        <w:t xml:space="preserve"> – for community college students set at $1,656 a year </w:t>
      </w:r>
      <w:r>
        <w:t xml:space="preserve">and Pell Grants </w:t>
      </w:r>
      <w:r w:rsidR="007F22CA">
        <w:t xml:space="preserve">currently set at $6,895 - </w:t>
      </w:r>
      <w:r>
        <w:t xml:space="preserve">be increased </w:t>
      </w:r>
      <w:r w:rsidR="00A51C6F">
        <w:t>(</w:t>
      </w:r>
      <w:r w:rsidR="0035448F">
        <w:t>Galizio</w:t>
      </w:r>
      <w:r w:rsidR="00A51C6F">
        <w:t>,</w:t>
      </w:r>
      <w:r w:rsidR="0035448F">
        <w:t xml:space="preserve"> </w:t>
      </w:r>
      <w:r w:rsidR="00A51C6F">
        <w:t>2</w:t>
      </w:r>
      <w:r w:rsidR="0035448F">
        <w:t>022). The Free</w:t>
      </w:r>
      <w:r w:rsidR="001F5675">
        <w:t xml:space="preserve"> Application</w:t>
      </w:r>
      <w:r w:rsidR="0035448F">
        <w:t xml:space="preserve"> for Federal </w:t>
      </w:r>
      <w:r w:rsidR="00EF3BCB">
        <w:t>Student</w:t>
      </w:r>
      <w:r w:rsidR="0035448F">
        <w:t xml:space="preserve"> Aid (FASFA) could be simplified</w:t>
      </w:r>
      <w:r w:rsidR="0034618A">
        <w:t xml:space="preserve">. </w:t>
      </w:r>
      <w:r w:rsidR="0048537B">
        <w:t>Currently,</w:t>
      </w:r>
      <w:r w:rsidR="0034618A">
        <w:t xml:space="preserve"> the FASFA is an extensive list of questions, many of which could be </w:t>
      </w:r>
      <w:r w:rsidR="0048537B">
        <w:t>automated</w:t>
      </w:r>
      <w:r w:rsidR="0034618A">
        <w:t xml:space="preserve"> via data </w:t>
      </w:r>
      <w:r w:rsidR="0048537B">
        <w:t>reported</w:t>
      </w:r>
      <w:r w:rsidR="0034618A">
        <w:t xml:space="preserve"> via the Internal Revenue Service. </w:t>
      </w:r>
      <w:r w:rsidR="0035448F">
        <w:t xml:space="preserve"> </w:t>
      </w:r>
      <w:r w:rsidR="00A51C6F">
        <w:t>(</w:t>
      </w:r>
      <w:r w:rsidR="0035448F">
        <w:t>Bame</w:t>
      </w:r>
      <w:r w:rsidR="00A51C6F">
        <w:t>,</w:t>
      </w:r>
      <w:r w:rsidR="0035448F">
        <w:t xml:space="preserve"> 2020).</w:t>
      </w:r>
      <w:r w:rsidR="0048537B">
        <w:t xml:space="preserve"> </w:t>
      </w:r>
      <w:r w:rsidR="0035448F">
        <w:t xml:space="preserve">However numerous </w:t>
      </w:r>
      <w:r w:rsidR="0034618A">
        <w:t xml:space="preserve">advocacy groups have worked </w:t>
      </w:r>
      <w:r w:rsidR="0048537B">
        <w:t>but</w:t>
      </w:r>
      <w:r w:rsidR="0034618A">
        <w:t xml:space="preserve"> failed to make these changes</w:t>
      </w:r>
      <w:r w:rsidR="0048537B">
        <w:t xml:space="preserve"> </w:t>
      </w:r>
      <w:r w:rsidR="00A51C6F">
        <w:t xml:space="preserve">due to either the significant expense of these forms </w:t>
      </w:r>
      <w:r w:rsidR="00AA1636">
        <w:t xml:space="preserve">of aid </w:t>
      </w:r>
      <w:r w:rsidR="00A51C6F">
        <w:t xml:space="preserve">or political gridlock in Washington, DC. </w:t>
      </w:r>
    </w:p>
    <w:p w14:paraId="06FD193B" w14:textId="1A4C15FA" w:rsidR="008E05BE" w:rsidRDefault="008E05BE" w:rsidP="0097790D">
      <w:pPr>
        <w:spacing w:line="480" w:lineRule="auto"/>
        <w:ind w:firstLine="360"/>
      </w:pPr>
      <w:r>
        <w:t xml:space="preserve">California's community college system has a complex governance structure. While it does have a central governing board like the UC and CSU, California’s community colleges are largely governed by locally elected trustees and hired CEOs. </w:t>
      </w:r>
      <w:r w:rsidR="00002D96">
        <w:t>Thus,</w:t>
      </w:r>
      <w:r>
        <w:t xml:space="preserve"> most of the crafting of policies, procedures, and ultimately accountability for a college’s performance occurs at the </w:t>
      </w:r>
      <w:r w:rsidR="00AA1636">
        <w:t xml:space="preserve">district or college </w:t>
      </w:r>
      <w:r>
        <w:t xml:space="preserve">level (Smith, 2017). </w:t>
      </w:r>
      <w:r w:rsidR="00AA1636">
        <w:t>As noted below</w:t>
      </w:r>
      <w:r w:rsidR="00D856EE">
        <w:t>,</w:t>
      </w:r>
      <w:r w:rsidR="00EC408C">
        <w:t xml:space="preserve"> many of the recommendations within this report require additional resources to implement, collaboration amongst various departments on campus, or both. </w:t>
      </w:r>
    </w:p>
    <w:p w14:paraId="27947B65" w14:textId="53855D05" w:rsidR="0097790D" w:rsidRPr="00036217" w:rsidRDefault="0097790D" w:rsidP="0097790D">
      <w:pPr>
        <w:spacing w:line="480" w:lineRule="auto"/>
        <w:ind w:firstLine="360"/>
        <w:rPr>
          <w:b/>
          <w:bCs/>
        </w:rPr>
      </w:pPr>
      <w:r>
        <w:t xml:space="preserve">Thus, </w:t>
      </w:r>
      <w:r w:rsidR="0034618A">
        <w:t xml:space="preserve">I have written this report to focus on </w:t>
      </w:r>
      <w:r w:rsidR="0035448F">
        <w:t xml:space="preserve">policies and procedures </w:t>
      </w:r>
      <w:r w:rsidR="00EC408C">
        <w:t xml:space="preserve">that a </w:t>
      </w:r>
      <w:r w:rsidR="00315845">
        <w:t xml:space="preserve">California community </w:t>
      </w:r>
      <w:r w:rsidR="00EC408C">
        <w:t>college</w:t>
      </w:r>
      <w:r w:rsidR="00315845">
        <w:t xml:space="preserve"> or district’s</w:t>
      </w:r>
      <w:r w:rsidR="00EC408C">
        <w:t xml:space="preserve"> leadership</w:t>
      </w:r>
      <w:r w:rsidR="0035448F">
        <w:t xml:space="preserve"> can</w:t>
      </w:r>
      <w:r w:rsidR="00EC408C">
        <w:t xml:space="preserve"> consider to</w:t>
      </w:r>
      <w:r w:rsidR="0035448F">
        <w:t xml:space="preserve"> increase the number </w:t>
      </w:r>
      <w:r w:rsidR="00A51C6F">
        <w:t xml:space="preserve">of </w:t>
      </w:r>
      <w:r w:rsidR="0035448F">
        <w:t xml:space="preserve">low-income students that receive </w:t>
      </w:r>
      <w:r w:rsidR="004C5BB4">
        <w:t xml:space="preserve">financial aid. It is focused on </w:t>
      </w:r>
      <w:r>
        <w:t xml:space="preserve">the following constituencies within the community college system, both of whom have critical roles when considering financial aid policies: </w:t>
      </w:r>
    </w:p>
    <w:p w14:paraId="064E9714" w14:textId="72DF1635" w:rsidR="0097790D" w:rsidRPr="000C26C5" w:rsidRDefault="0097790D" w:rsidP="0097790D">
      <w:pPr>
        <w:pStyle w:val="ListParagraph"/>
        <w:numPr>
          <w:ilvl w:val="0"/>
          <w:numId w:val="1"/>
        </w:numPr>
        <w:spacing w:line="480" w:lineRule="auto"/>
        <w:rPr>
          <w:rFonts w:cstheme="minorHAnsi"/>
        </w:rPr>
      </w:pPr>
      <w:r w:rsidRPr="000C26C5">
        <w:rPr>
          <w:rFonts w:cstheme="minorHAnsi"/>
          <w:b/>
          <w:bCs/>
        </w:rPr>
        <w:lastRenderedPageBreak/>
        <w:t>Elected Trustees:</w:t>
      </w:r>
      <w:r w:rsidRPr="000C26C5">
        <w:rPr>
          <w:rFonts w:cstheme="minorHAnsi"/>
        </w:rPr>
        <w:t xml:space="preserve">  Every community college is governed by a board of trustees elected by the community. They are responsible for setting</w:t>
      </w:r>
      <w:r>
        <w:rPr>
          <w:rFonts w:cstheme="minorHAnsi"/>
        </w:rPr>
        <w:t xml:space="preserve"> </w:t>
      </w:r>
      <w:r w:rsidRPr="000C26C5">
        <w:rPr>
          <w:rFonts w:cstheme="minorHAnsi"/>
        </w:rPr>
        <w:t xml:space="preserve">broad policy goals for the college in general. </w:t>
      </w:r>
    </w:p>
    <w:p w14:paraId="1CDF762F" w14:textId="5FADB990" w:rsidR="008E05BE" w:rsidRPr="008E05BE" w:rsidRDefault="0097790D" w:rsidP="008E05BE">
      <w:pPr>
        <w:pStyle w:val="ListParagraph"/>
        <w:numPr>
          <w:ilvl w:val="0"/>
          <w:numId w:val="1"/>
        </w:numPr>
        <w:spacing w:line="480" w:lineRule="auto"/>
        <w:rPr>
          <w:rFonts w:cstheme="minorHAnsi"/>
        </w:rPr>
      </w:pPr>
      <w:r w:rsidRPr="000C26C5">
        <w:rPr>
          <w:rFonts w:cstheme="minorHAnsi"/>
          <w:b/>
          <w:bCs/>
        </w:rPr>
        <w:t>Community College Presidents, Superintendents, and Chancellors:</w:t>
      </w:r>
      <w:r w:rsidRPr="000C26C5">
        <w:rPr>
          <w:rFonts w:cstheme="minorHAnsi"/>
        </w:rPr>
        <w:t xml:space="preserve"> Collectively called the CEOs, they are the leaders on campus directly hired by the board of trustees. It is their responsibility to implement policies and procedures that reflect the broad policy goals set by the elected trustees. </w:t>
      </w:r>
    </w:p>
    <w:p w14:paraId="1856A725" w14:textId="3C088DEC" w:rsidR="009B5ACB" w:rsidRDefault="00F34B44" w:rsidP="009B5ACB">
      <w:pPr>
        <w:spacing w:line="480" w:lineRule="auto"/>
        <w:ind w:firstLine="720"/>
      </w:pPr>
      <w:r>
        <w:t xml:space="preserve">While student loans are an important part of helping students and </w:t>
      </w:r>
      <w:r w:rsidR="00EF3BCB">
        <w:t>their</w:t>
      </w:r>
      <w:r>
        <w:t xml:space="preserve"> families afford higher education, this report </w:t>
      </w:r>
      <w:r w:rsidR="00D04AA3">
        <w:t>focuses</w:t>
      </w:r>
      <w:r>
        <w:t xml:space="preserve"> on increasing the number of students who receive financial aid grants and the levels of their awards. </w:t>
      </w:r>
      <w:r w:rsidR="008E05BE">
        <w:t xml:space="preserve">The goal is to </w:t>
      </w:r>
      <w:r w:rsidR="00D04AA3">
        <w:t>maximize</w:t>
      </w:r>
      <w:r w:rsidR="008E05BE">
        <w:t xml:space="preserve"> available tax-payer resources that are free for students, not student loans which they will have to start paying back after their college career. </w:t>
      </w:r>
      <w:r w:rsidR="000F27D9">
        <w:t>Thus,</w:t>
      </w:r>
      <w:r>
        <w:t xml:space="preserve"> for this report terms </w:t>
      </w:r>
      <w:r w:rsidR="00EF3BCB">
        <w:t>such as</w:t>
      </w:r>
      <w:r>
        <w:t xml:space="preserve"> financial aid or other ways of supporting low-income students</w:t>
      </w:r>
      <w:r w:rsidR="008E05BE">
        <w:t>,</w:t>
      </w:r>
      <w:r>
        <w:t xml:space="preserve"> it is referencing grant aid unless otherwise stated. </w:t>
      </w:r>
    </w:p>
    <w:p w14:paraId="3643C86C" w14:textId="2CD21BD2" w:rsidR="00D04AA3" w:rsidRDefault="009B5ACB" w:rsidP="009B5ACB">
      <w:pPr>
        <w:spacing w:line="480" w:lineRule="auto"/>
        <w:ind w:firstLine="720"/>
      </w:pPr>
      <w:r>
        <w:t xml:space="preserve">Utilizing the results of the </w:t>
      </w:r>
      <w:r w:rsidR="001532C6">
        <w:t xml:space="preserve">comparative analysis </w:t>
      </w:r>
      <w:r>
        <w:t xml:space="preserve">and </w:t>
      </w:r>
      <w:r w:rsidR="009D0C1A">
        <w:t>considering</w:t>
      </w:r>
      <w:r>
        <w:t xml:space="preserve"> the policymaking landscape, this report recommends moving </w:t>
      </w:r>
      <w:r w:rsidR="008E05BE">
        <w:t>toward</w:t>
      </w:r>
      <w:r>
        <w:t xml:space="preserve"> a student</w:t>
      </w:r>
      <w:r w:rsidR="00EF3BCB">
        <w:t>-</w:t>
      </w:r>
      <w:r>
        <w:t xml:space="preserve">service centered model of financial aid disbursement. </w:t>
      </w:r>
      <w:r w:rsidR="009D0C1A">
        <w:t>This report defines a</w:t>
      </w:r>
      <w:r>
        <w:t xml:space="preserve"> student</w:t>
      </w:r>
      <w:r w:rsidR="00EF3BCB">
        <w:t>-s</w:t>
      </w:r>
      <w:r>
        <w:t xml:space="preserve">ervice centered model </w:t>
      </w:r>
      <w:r w:rsidR="009D0C1A">
        <w:t xml:space="preserve">as one that </w:t>
      </w:r>
      <w:r>
        <w:t>recognizes that there should be as few barriers as possible for students when applying for financial aid.</w:t>
      </w:r>
    </w:p>
    <w:p w14:paraId="09298247" w14:textId="09BA2468" w:rsidR="009B5ACB" w:rsidRDefault="00D04AA3" w:rsidP="009B5ACB">
      <w:pPr>
        <w:spacing w:line="480" w:lineRule="auto"/>
        <w:ind w:firstLine="720"/>
      </w:pPr>
      <w:r>
        <w:t>T</w:t>
      </w:r>
      <w:r w:rsidR="008E05BE">
        <w:t xml:space="preserve">his definition comes after an analysis of potential reasons why community college students may not be fully accessing the federal financial aid they are eligible for. </w:t>
      </w:r>
      <w:r w:rsidR="009B5ACB">
        <w:t xml:space="preserve">In </w:t>
      </w:r>
      <w:r w:rsidR="00602C50">
        <w:t>general,</w:t>
      </w:r>
      <w:r w:rsidR="009B5ACB">
        <w:t xml:space="preserve"> it recommends </w:t>
      </w:r>
      <w:r w:rsidR="00602C50">
        <w:t>aligning</w:t>
      </w:r>
      <w:r w:rsidR="009B5ACB">
        <w:t xml:space="preserve"> district financial aid disbursement policy as closely as possible with </w:t>
      </w:r>
      <w:r w:rsidR="008E05BE">
        <w:t xml:space="preserve">the </w:t>
      </w:r>
      <w:r>
        <w:lastRenderedPageBreak/>
        <w:t xml:space="preserve">United States </w:t>
      </w:r>
      <w:r w:rsidR="009B5ACB">
        <w:t xml:space="preserve">Department of Education. </w:t>
      </w:r>
      <w:r w:rsidR="00EB191C">
        <w:t xml:space="preserve">A crosswalk summarizing what the researchers suggest, materials created by </w:t>
      </w:r>
      <w:r w:rsidR="00D856EE">
        <w:t>NASFAA,</w:t>
      </w:r>
      <w:r w:rsidR="00EB191C">
        <w:t xml:space="preserve"> and this report’s recommendations </w:t>
      </w:r>
      <w:r w:rsidR="001A1C74">
        <w:t>are</w:t>
      </w:r>
      <w:r w:rsidR="00EB191C">
        <w:t xml:space="preserve"> in Appendix A. </w:t>
      </w:r>
    </w:p>
    <w:p w14:paraId="55E1722C" w14:textId="72421005" w:rsidR="009B5ACB" w:rsidRDefault="00A53B60" w:rsidP="00EF3BCB">
      <w:pPr>
        <w:spacing w:line="480" w:lineRule="auto"/>
        <w:ind w:firstLine="720"/>
      </w:pPr>
      <w:r>
        <w:t>Specifically,</w:t>
      </w:r>
      <w:r w:rsidR="009B5ACB">
        <w:t xml:space="preserve"> it recommends the following actions around the below policies:</w:t>
      </w:r>
    </w:p>
    <w:p w14:paraId="3A8302B7" w14:textId="1D60F9C6" w:rsidR="009B5ACB" w:rsidRDefault="009B5ACB" w:rsidP="00A53B60">
      <w:pPr>
        <w:pStyle w:val="ListParagraph"/>
        <w:numPr>
          <w:ilvl w:val="0"/>
          <w:numId w:val="2"/>
        </w:numPr>
        <w:spacing w:line="480" w:lineRule="auto"/>
      </w:pPr>
      <w:r w:rsidRPr="00A53B60">
        <w:rPr>
          <w:b/>
          <w:bCs/>
        </w:rPr>
        <w:t xml:space="preserve">Data Tracking: </w:t>
      </w:r>
      <w:r>
        <w:t xml:space="preserve">A college should annually track </w:t>
      </w:r>
      <w:r w:rsidR="00602C50">
        <w:t>various</w:t>
      </w:r>
      <w:r>
        <w:t xml:space="preserve"> metrics relating to its students.  </w:t>
      </w:r>
    </w:p>
    <w:p w14:paraId="47DA3DA6" w14:textId="1AFCE14D" w:rsidR="009B5ACB" w:rsidRDefault="009B5ACB" w:rsidP="00A53B60">
      <w:pPr>
        <w:pStyle w:val="ListParagraph"/>
        <w:numPr>
          <w:ilvl w:val="0"/>
          <w:numId w:val="2"/>
        </w:numPr>
        <w:spacing w:line="480" w:lineRule="auto"/>
      </w:pPr>
      <w:r w:rsidRPr="00A53B60">
        <w:rPr>
          <w:b/>
          <w:bCs/>
        </w:rPr>
        <w:t xml:space="preserve">Income Verification: </w:t>
      </w:r>
      <w:r w:rsidR="00082156">
        <w:t xml:space="preserve">The United States Department of Education requires colleges </w:t>
      </w:r>
      <w:r>
        <w:t xml:space="preserve">to verify the income of a certain percentage of students or their parents. A college should not verify </w:t>
      </w:r>
      <w:r w:rsidR="008371FC">
        <w:t xml:space="preserve">the </w:t>
      </w:r>
      <w:r>
        <w:t xml:space="preserve">income of students beyond what </w:t>
      </w:r>
      <w:r w:rsidR="00D04AA3">
        <w:t>the United States Department of Education requires</w:t>
      </w:r>
      <w:r>
        <w:t xml:space="preserve">. </w:t>
      </w:r>
    </w:p>
    <w:p w14:paraId="3BC93C8E" w14:textId="6303E995" w:rsidR="009B5ACB" w:rsidRDefault="009B5ACB" w:rsidP="00A53B60">
      <w:pPr>
        <w:pStyle w:val="ListParagraph"/>
        <w:numPr>
          <w:ilvl w:val="0"/>
          <w:numId w:val="2"/>
        </w:numPr>
        <w:spacing w:line="480" w:lineRule="auto"/>
      </w:pPr>
      <w:r w:rsidRPr="00A53B60">
        <w:rPr>
          <w:b/>
          <w:bCs/>
        </w:rPr>
        <w:t xml:space="preserve">Satisfactory Academic Progress (SAP): </w:t>
      </w:r>
      <w:r>
        <w:t xml:space="preserve">A college must certify that its students are making progress towards their degree. A </w:t>
      </w:r>
      <w:r w:rsidR="008371FC">
        <w:t>college's</w:t>
      </w:r>
      <w:r>
        <w:t xml:space="preserve"> SAP standard should match the Department of Education and be the same standard as those who are not receiving financial aid. </w:t>
      </w:r>
    </w:p>
    <w:p w14:paraId="0510C2D3" w14:textId="20A3A4BE" w:rsidR="00A53B60" w:rsidRPr="009B5ACB" w:rsidRDefault="009B5ACB" w:rsidP="003D0D80">
      <w:pPr>
        <w:pStyle w:val="ListParagraph"/>
        <w:numPr>
          <w:ilvl w:val="0"/>
          <w:numId w:val="2"/>
        </w:numPr>
        <w:spacing w:line="480" w:lineRule="auto"/>
      </w:pPr>
      <w:r w:rsidRPr="00A53B60">
        <w:rPr>
          <w:b/>
          <w:bCs/>
        </w:rPr>
        <w:t xml:space="preserve">Pell and Cal Grant </w:t>
      </w:r>
      <w:r w:rsidR="00A53B60" w:rsidRPr="00A53B60">
        <w:rPr>
          <w:b/>
          <w:bCs/>
        </w:rPr>
        <w:t>Counseling</w:t>
      </w:r>
      <w:r w:rsidRPr="00A53B60">
        <w:rPr>
          <w:b/>
          <w:bCs/>
        </w:rPr>
        <w:t xml:space="preserve">: </w:t>
      </w:r>
      <w:r>
        <w:t xml:space="preserve">A college should, in general, counsel students to utilize their Pell and Cal Grants during their time there. </w:t>
      </w:r>
      <w:r w:rsidR="009247D7" w:rsidRPr="009247D7">
        <w:t xml:space="preserve"> </w:t>
      </w:r>
    </w:p>
    <w:p w14:paraId="3F9B430F" w14:textId="6F5E3616" w:rsidR="00167EFB" w:rsidRDefault="00167EFB" w:rsidP="00167EFB">
      <w:pPr>
        <w:spacing w:line="480" w:lineRule="auto"/>
        <w:ind w:firstLine="360"/>
      </w:pPr>
      <w:r>
        <w:t xml:space="preserve">Section </w:t>
      </w:r>
      <w:r w:rsidR="00EA6BB3">
        <w:t>2</w:t>
      </w:r>
      <w:r>
        <w:t xml:space="preserve"> of this report</w:t>
      </w:r>
      <w:r w:rsidR="0048537B">
        <w:t xml:space="preserve"> </w:t>
      </w:r>
      <w:r>
        <w:t xml:space="preserve">begins with an introduction to the history of why the implementation of administrative burdens when accessing financial aid, and why moving towards a student-centered financial aid disbursement policy is important to both students and colleges. </w:t>
      </w:r>
      <w:r w:rsidR="00EA6BB3">
        <w:t>Section 3</w:t>
      </w:r>
      <w:r>
        <w:t xml:space="preserve"> provides a comparative analysis of the academic research into the barriers for students to receive financial and professional development materials provided by the National Association of Student Financial Aid Administrators, the national association that provides professional development to financial aid officers.  Section </w:t>
      </w:r>
      <w:r w:rsidR="00EA6BB3">
        <w:t>4</w:t>
      </w:r>
      <w:r>
        <w:t xml:space="preserve"> concludes with a series of </w:t>
      </w:r>
      <w:r>
        <w:lastRenderedPageBreak/>
        <w:t xml:space="preserve">policy recommendations that consider the background of this issue and the findings of the comparative analysis. </w:t>
      </w:r>
    </w:p>
    <w:p w14:paraId="66DD3BC9" w14:textId="7BD2AF4A" w:rsidR="00167EFB" w:rsidRPr="00167EFB" w:rsidRDefault="00167EFB" w:rsidP="00167EFB">
      <w:pPr>
        <w:pStyle w:val="ListParagraph"/>
        <w:numPr>
          <w:ilvl w:val="0"/>
          <w:numId w:val="11"/>
        </w:numPr>
        <w:spacing w:line="480" w:lineRule="auto"/>
        <w:jc w:val="center"/>
        <w:rPr>
          <w:rFonts w:cstheme="minorHAnsi"/>
          <w:b/>
          <w:bCs/>
          <w:color w:val="000000"/>
        </w:rPr>
      </w:pPr>
      <w:r>
        <w:rPr>
          <w:rFonts w:cstheme="minorHAnsi"/>
          <w:b/>
          <w:bCs/>
          <w:color w:val="000000"/>
        </w:rPr>
        <w:t>Financial Aid Disbursement Policy: An Overview</w:t>
      </w:r>
    </w:p>
    <w:p w14:paraId="2E57ED98" w14:textId="6112BD5A" w:rsidR="002F0D72" w:rsidRPr="000C26C5" w:rsidRDefault="002F0D72" w:rsidP="002F0D72">
      <w:pPr>
        <w:spacing w:line="480" w:lineRule="auto"/>
        <w:ind w:firstLine="360"/>
        <w:rPr>
          <w:rFonts w:cstheme="minorHAnsi"/>
          <w:color w:val="000000"/>
        </w:rPr>
      </w:pPr>
      <w:r w:rsidRPr="000C26C5">
        <w:rPr>
          <w:rFonts w:cstheme="minorHAnsi"/>
          <w:color w:val="000000"/>
        </w:rPr>
        <w:t>Historically the operations of a financial aid office have not been a priority to the leadership of a campus. Unlike their University of California (UC) or California State University (CSU) peers, California’s community colleges do not rely on a significant amount of tuition-based aid from either the state or the federal government to run their operations</w:t>
      </w:r>
      <w:r w:rsidR="003D0D80">
        <w:rPr>
          <w:rFonts w:cstheme="minorHAnsi"/>
          <w:color w:val="000000"/>
        </w:rPr>
        <w:t xml:space="preserve"> (Kurlaender, 2021)</w:t>
      </w:r>
      <w:r w:rsidRPr="000C26C5">
        <w:rPr>
          <w:rFonts w:cstheme="minorHAnsi"/>
          <w:color w:val="000000"/>
        </w:rPr>
        <w:t xml:space="preserve">. </w:t>
      </w:r>
      <w:r w:rsidR="0048537B">
        <w:rPr>
          <w:rFonts w:cstheme="minorHAnsi"/>
          <w:color w:val="000000"/>
        </w:rPr>
        <w:t>This</w:t>
      </w:r>
      <w:r w:rsidR="00167EFB">
        <w:rPr>
          <w:rFonts w:cstheme="minorHAnsi"/>
          <w:color w:val="000000"/>
        </w:rPr>
        <w:t xml:space="preserve"> is due to their relatively low tuition-based funding model (Johnson, 2010). </w:t>
      </w:r>
      <w:r w:rsidR="0097790D">
        <w:rPr>
          <w:rFonts w:cstheme="minorHAnsi"/>
          <w:color w:val="000000"/>
        </w:rPr>
        <w:t>Therefore</w:t>
      </w:r>
      <w:r w:rsidR="004C5BB4">
        <w:rPr>
          <w:rFonts w:cstheme="minorHAnsi"/>
          <w:color w:val="000000"/>
        </w:rPr>
        <w:t>,</w:t>
      </w:r>
      <w:r>
        <w:rPr>
          <w:rFonts w:cstheme="minorHAnsi"/>
          <w:color w:val="000000"/>
        </w:rPr>
        <w:t xml:space="preserve"> community colleges have not had much of an institutional incentive to increase the number of low-income students on campus who receive financial aid</w:t>
      </w:r>
      <w:r w:rsidR="009D770B">
        <w:rPr>
          <w:rFonts w:cstheme="minorHAnsi"/>
          <w:color w:val="000000"/>
        </w:rPr>
        <w:t xml:space="preserve"> Linden</w:t>
      </w:r>
      <w:r w:rsidR="00C451AD">
        <w:rPr>
          <w:rFonts w:cstheme="minorHAnsi"/>
          <w:color w:val="000000"/>
        </w:rPr>
        <w:t xml:space="preserve"> (</w:t>
      </w:r>
      <w:r w:rsidR="009D770B">
        <w:rPr>
          <w:rFonts w:cstheme="minorHAnsi"/>
          <w:color w:val="000000"/>
        </w:rPr>
        <w:t>2018)</w:t>
      </w:r>
      <w:r>
        <w:rPr>
          <w:rFonts w:cstheme="minorHAnsi"/>
          <w:color w:val="000000"/>
        </w:rPr>
        <w:t xml:space="preserve">. </w:t>
      </w:r>
    </w:p>
    <w:p w14:paraId="7E42AF7D" w14:textId="10E4FE9D" w:rsidR="002F0D72" w:rsidRPr="000C26C5" w:rsidRDefault="002F0D72" w:rsidP="002F0D72">
      <w:pPr>
        <w:spacing w:line="480" w:lineRule="auto"/>
        <w:ind w:firstLine="360"/>
        <w:rPr>
          <w:rFonts w:cstheme="minorHAnsi"/>
          <w:color w:val="000000"/>
        </w:rPr>
      </w:pPr>
      <w:r w:rsidRPr="000C26C5">
        <w:rPr>
          <w:rFonts w:cstheme="minorHAnsi"/>
          <w:color w:val="000000"/>
        </w:rPr>
        <w:t xml:space="preserve">In addition to having a different funding model, financial aid offices are significantly </w:t>
      </w:r>
      <w:r w:rsidR="003D0D80">
        <w:rPr>
          <w:rFonts w:cstheme="minorHAnsi"/>
          <w:color w:val="000000"/>
        </w:rPr>
        <w:t>under-resourced</w:t>
      </w:r>
      <w:r w:rsidRPr="000C26C5">
        <w:rPr>
          <w:rFonts w:cstheme="minorHAnsi"/>
          <w:color w:val="000000"/>
        </w:rPr>
        <w:t xml:space="preserve"> compared to their UC or CSU peers. California community college financial offices generally receive half of the funding available to CSU offices and about 25% of their colleagues at the UC</w:t>
      </w:r>
      <w:r w:rsidR="00167EFB">
        <w:rPr>
          <w:rFonts w:cstheme="minorHAnsi"/>
          <w:color w:val="000000"/>
        </w:rPr>
        <w:t xml:space="preserve"> relative to their share of </w:t>
      </w:r>
      <w:r w:rsidR="0048537B">
        <w:rPr>
          <w:rFonts w:cstheme="minorHAnsi"/>
          <w:color w:val="000000"/>
        </w:rPr>
        <w:t>the equivalent of</w:t>
      </w:r>
      <w:r w:rsidR="00167EFB">
        <w:rPr>
          <w:rFonts w:cstheme="minorHAnsi"/>
          <w:color w:val="000000"/>
        </w:rPr>
        <w:t xml:space="preserve"> </w:t>
      </w:r>
      <w:r w:rsidR="0048537B">
        <w:rPr>
          <w:rFonts w:cstheme="minorHAnsi"/>
          <w:color w:val="000000"/>
        </w:rPr>
        <w:t>full-time</w:t>
      </w:r>
      <w:r w:rsidR="00167EFB">
        <w:rPr>
          <w:rFonts w:cstheme="minorHAnsi"/>
          <w:color w:val="000000"/>
        </w:rPr>
        <w:t xml:space="preserve"> students</w:t>
      </w:r>
      <w:r w:rsidRPr="000C26C5">
        <w:rPr>
          <w:rFonts w:cstheme="minorHAnsi"/>
          <w:color w:val="000000"/>
        </w:rPr>
        <w:t xml:space="preserve"> </w:t>
      </w:r>
      <w:r w:rsidR="003D0D80">
        <w:rPr>
          <w:rFonts w:cstheme="minorHAnsi"/>
          <w:color w:val="000000"/>
        </w:rPr>
        <w:t>(</w:t>
      </w:r>
      <w:r w:rsidR="0097790D">
        <w:rPr>
          <w:rFonts w:cstheme="minorHAnsi"/>
          <w:color w:val="000000"/>
        </w:rPr>
        <w:t>Cochrane</w:t>
      </w:r>
      <w:r w:rsidR="003D0D80">
        <w:rPr>
          <w:rFonts w:cstheme="minorHAnsi"/>
          <w:color w:val="000000"/>
        </w:rPr>
        <w:t>,</w:t>
      </w:r>
      <w:r w:rsidR="00BD1B80">
        <w:rPr>
          <w:rFonts w:cstheme="minorHAnsi"/>
          <w:color w:val="000000"/>
        </w:rPr>
        <w:t xml:space="preserve"> </w:t>
      </w:r>
      <w:r w:rsidR="003D0D80">
        <w:rPr>
          <w:rFonts w:cstheme="minorHAnsi"/>
          <w:color w:val="000000"/>
        </w:rPr>
        <w:t>2</w:t>
      </w:r>
      <w:r w:rsidR="00BD1B80">
        <w:rPr>
          <w:rFonts w:cstheme="minorHAnsi"/>
          <w:color w:val="000000"/>
        </w:rPr>
        <w:t>010</w:t>
      </w:r>
      <w:r w:rsidRPr="000C26C5">
        <w:rPr>
          <w:rFonts w:cstheme="minorHAnsi"/>
          <w:color w:val="000000"/>
        </w:rPr>
        <w:t xml:space="preserve">). This has resulted in significantly lower staffing levels and antiquated equipment that makes it difficult for community college financial aid offices to serve low-income students. </w:t>
      </w:r>
    </w:p>
    <w:p w14:paraId="5F53555B" w14:textId="649DA93F" w:rsidR="002F0D72" w:rsidRPr="000C26C5" w:rsidRDefault="002F0D72" w:rsidP="002F0D72">
      <w:pPr>
        <w:spacing w:line="480" w:lineRule="auto"/>
        <w:rPr>
          <w:rFonts w:cstheme="minorHAnsi"/>
          <w:color w:val="000000"/>
        </w:rPr>
      </w:pPr>
      <w:r w:rsidRPr="000C26C5">
        <w:rPr>
          <w:rFonts w:cstheme="minorHAnsi"/>
          <w:color w:val="000000"/>
        </w:rPr>
        <w:tab/>
        <w:t xml:space="preserve">As a major </w:t>
      </w:r>
      <w:r>
        <w:rPr>
          <w:rFonts w:cstheme="minorHAnsi"/>
          <w:color w:val="000000"/>
        </w:rPr>
        <w:t>disburser</w:t>
      </w:r>
      <w:r w:rsidRPr="000C26C5">
        <w:rPr>
          <w:rFonts w:cstheme="minorHAnsi"/>
          <w:color w:val="000000"/>
        </w:rPr>
        <w:t xml:space="preserve"> of </w:t>
      </w:r>
      <w:r w:rsidR="009D2480">
        <w:rPr>
          <w:rFonts w:cstheme="minorHAnsi"/>
          <w:color w:val="000000"/>
        </w:rPr>
        <w:t xml:space="preserve">federal and state </w:t>
      </w:r>
      <w:r w:rsidRPr="000C26C5">
        <w:rPr>
          <w:rFonts w:cstheme="minorHAnsi"/>
          <w:color w:val="000000"/>
        </w:rPr>
        <w:t xml:space="preserve">taxpayer resources, colleges are responsible for </w:t>
      </w:r>
      <w:r w:rsidR="00BD1B80">
        <w:rPr>
          <w:rFonts w:cstheme="minorHAnsi"/>
          <w:color w:val="000000"/>
        </w:rPr>
        <w:t xml:space="preserve">providing </w:t>
      </w:r>
      <w:r w:rsidRPr="000C26C5">
        <w:rPr>
          <w:rFonts w:cstheme="minorHAnsi"/>
          <w:color w:val="000000"/>
        </w:rPr>
        <w:t xml:space="preserve">financial aid to low-income students. If a student claims to need financial aid but does meet eligibility requirements, a college is responsible for preventing them from receiving those awards </w:t>
      </w:r>
      <w:r w:rsidR="0014543A">
        <w:rPr>
          <w:rFonts w:cstheme="minorHAnsi"/>
          <w:color w:val="000000"/>
        </w:rPr>
        <w:t>and</w:t>
      </w:r>
      <w:r w:rsidR="0014543A" w:rsidRPr="000C26C5">
        <w:rPr>
          <w:rFonts w:cstheme="minorHAnsi"/>
          <w:color w:val="000000"/>
        </w:rPr>
        <w:t xml:space="preserve"> </w:t>
      </w:r>
      <w:r w:rsidRPr="000C26C5">
        <w:rPr>
          <w:rFonts w:cstheme="minorHAnsi"/>
          <w:color w:val="000000"/>
        </w:rPr>
        <w:t xml:space="preserve">returning the disbursed award to the federal government. If not, the college could owe a </w:t>
      </w:r>
      <w:r w:rsidR="00BD1B80" w:rsidRPr="000C26C5">
        <w:rPr>
          <w:rFonts w:cstheme="minorHAnsi"/>
          <w:color w:val="000000"/>
        </w:rPr>
        <w:t>significant sum of money</w:t>
      </w:r>
      <w:r w:rsidRPr="000C26C5">
        <w:rPr>
          <w:rFonts w:cstheme="minorHAnsi"/>
          <w:color w:val="000000"/>
        </w:rPr>
        <w:t xml:space="preserve"> to the government or lose eligibility for </w:t>
      </w:r>
      <w:r w:rsidR="00BD1B80">
        <w:rPr>
          <w:rFonts w:cstheme="minorHAnsi"/>
          <w:color w:val="000000"/>
        </w:rPr>
        <w:t>their</w:t>
      </w:r>
      <w:r w:rsidRPr="000C26C5">
        <w:rPr>
          <w:rFonts w:cstheme="minorHAnsi"/>
          <w:color w:val="000000"/>
        </w:rPr>
        <w:t xml:space="preserve"> students to receive financial aid in general. </w:t>
      </w:r>
    </w:p>
    <w:p w14:paraId="0CF8276F" w14:textId="6309FEAD" w:rsidR="00D25AF6" w:rsidRDefault="002F0D72" w:rsidP="00556C42">
      <w:pPr>
        <w:spacing w:line="480" w:lineRule="auto"/>
        <w:rPr>
          <w:rFonts w:cstheme="minorHAnsi"/>
          <w:b/>
          <w:bCs/>
          <w:color w:val="000000"/>
        </w:rPr>
      </w:pPr>
      <w:r w:rsidRPr="000C26C5">
        <w:rPr>
          <w:rFonts w:cstheme="minorHAnsi"/>
          <w:color w:val="000000"/>
        </w:rPr>
        <w:lastRenderedPageBreak/>
        <w:tab/>
      </w:r>
      <w:r w:rsidR="00167EFB">
        <w:rPr>
          <w:rFonts w:cstheme="minorHAnsi"/>
          <w:color w:val="000000"/>
        </w:rPr>
        <w:t>The</w:t>
      </w:r>
      <w:r>
        <w:rPr>
          <w:rFonts w:cstheme="minorHAnsi"/>
          <w:color w:val="000000"/>
        </w:rPr>
        <w:t xml:space="preserve"> historical lack of </w:t>
      </w:r>
      <w:r w:rsidR="00BD1B80">
        <w:rPr>
          <w:rFonts w:cstheme="minorHAnsi"/>
          <w:color w:val="000000"/>
        </w:rPr>
        <w:t>investment</w:t>
      </w:r>
      <w:r>
        <w:rPr>
          <w:rFonts w:cstheme="minorHAnsi"/>
          <w:color w:val="000000"/>
        </w:rPr>
        <w:t xml:space="preserve"> in </w:t>
      </w:r>
      <w:r w:rsidR="00B833A5">
        <w:rPr>
          <w:rFonts w:cstheme="minorHAnsi"/>
          <w:color w:val="000000"/>
        </w:rPr>
        <w:t xml:space="preserve">CA </w:t>
      </w:r>
      <w:r w:rsidR="00167EFB">
        <w:rPr>
          <w:rFonts w:cstheme="minorHAnsi"/>
          <w:color w:val="000000"/>
        </w:rPr>
        <w:t>community college</w:t>
      </w:r>
      <w:r w:rsidR="00B833A5">
        <w:rPr>
          <w:rFonts w:cstheme="minorHAnsi"/>
          <w:color w:val="000000"/>
        </w:rPr>
        <w:t xml:space="preserve"> </w:t>
      </w:r>
      <w:r>
        <w:rPr>
          <w:rFonts w:cstheme="minorHAnsi"/>
          <w:color w:val="000000"/>
        </w:rPr>
        <w:t>financial aid offices</w:t>
      </w:r>
      <w:r w:rsidR="00BD1B80">
        <w:rPr>
          <w:rFonts w:cstheme="minorHAnsi"/>
          <w:color w:val="000000"/>
        </w:rPr>
        <w:t xml:space="preserve"> </w:t>
      </w:r>
      <w:r w:rsidRPr="000C26C5">
        <w:rPr>
          <w:rFonts w:cstheme="minorHAnsi"/>
          <w:color w:val="000000"/>
        </w:rPr>
        <w:t xml:space="preserve">has resulted in a culture </w:t>
      </w:r>
      <w:r w:rsidR="003D0D80">
        <w:rPr>
          <w:rFonts w:cstheme="minorHAnsi"/>
          <w:color w:val="000000"/>
        </w:rPr>
        <w:t xml:space="preserve">on many campuses </w:t>
      </w:r>
      <w:r w:rsidRPr="000C26C5">
        <w:rPr>
          <w:rFonts w:cstheme="minorHAnsi"/>
          <w:color w:val="000000"/>
        </w:rPr>
        <w:t>within financial aid offices that is focused on avoiding potential sanctions by the federal government, as opposed to being more effective at servicing students</w:t>
      </w:r>
      <w:r w:rsidR="00BD1B80">
        <w:rPr>
          <w:rFonts w:cstheme="minorHAnsi"/>
          <w:color w:val="000000"/>
        </w:rPr>
        <w:t xml:space="preserve"> Lamanque</w:t>
      </w:r>
      <w:r w:rsidR="00C451AD">
        <w:rPr>
          <w:rFonts w:cstheme="minorHAnsi"/>
          <w:color w:val="000000"/>
        </w:rPr>
        <w:t xml:space="preserve"> (</w:t>
      </w:r>
      <w:r w:rsidR="00BD1B80">
        <w:rPr>
          <w:rFonts w:cstheme="minorHAnsi"/>
          <w:color w:val="000000"/>
        </w:rPr>
        <w:t>2010)</w:t>
      </w:r>
      <w:r w:rsidRPr="000C26C5">
        <w:rPr>
          <w:rFonts w:cstheme="minorHAnsi"/>
          <w:color w:val="000000"/>
        </w:rPr>
        <w:t xml:space="preserve">. </w:t>
      </w:r>
      <w:r w:rsidR="00BD1B80">
        <w:rPr>
          <w:rFonts w:cstheme="minorHAnsi"/>
          <w:color w:val="000000"/>
        </w:rPr>
        <w:t xml:space="preserve">Many students who would otherwise be </w:t>
      </w:r>
      <w:r w:rsidR="009B5ACB">
        <w:rPr>
          <w:rFonts w:cstheme="minorHAnsi"/>
          <w:color w:val="000000"/>
        </w:rPr>
        <w:t>eligible</w:t>
      </w:r>
      <w:r w:rsidR="00BD1B80">
        <w:rPr>
          <w:rFonts w:cstheme="minorHAnsi"/>
          <w:color w:val="000000"/>
        </w:rPr>
        <w:t xml:space="preserve"> for financial aid awards have </w:t>
      </w:r>
      <w:r w:rsidR="009B5ACB">
        <w:rPr>
          <w:rFonts w:cstheme="minorHAnsi"/>
          <w:color w:val="000000"/>
        </w:rPr>
        <w:t>not</w:t>
      </w:r>
      <w:r w:rsidR="00BD1B80">
        <w:rPr>
          <w:rFonts w:cstheme="minorHAnsi"/>
          <w:color w:val="000000"/>
        </w:rPr>
        <w:t xml:space="preserve"> received the</w:t>
      </w:r>
      <w:r w:rsidR="0097790D">
        <w:rPr>
          <w:rFonts w:cstheme="minorHAnsi"/>
          <w:color w:val="000000"/>
        </w:rPr>
        <w:t>m.</w:t>
      </w:r>
      <w:r w:rsidR="00BD1B80">
        <w:rPr>
          <w:rFonts w:cstheme="minorHAnsi"/>
          <w:color w:val="000000"/>
        </w:rPr>
        <w:t xml:space="preserve"> </w:t>
      </w:r>
      <w:r w:rsidR="000F27D9">
        <w:rPr>
          <w:rFonts w:cstheme="minorHAnsi"/>
          <w:color w:val="000000"/>
        </w:rPr>
        <w:t xml:space="preserve"> F</w:t>
      </w:r>
      <w:r>
        <w:rPr>
          <w:rFonts w:cstheme="minorHAnsi"/>
          <w:color w:val="000000"/>
        </w:rPr>
        <w:t xml:space="preserve">or example, </w:t>
      </w:r>
      <w:r w:rsidR="00EF3BCB">
        <w:rPr>
          <w:rFonts w:cstheme="minorHAnsi"/>
          <w:color w:val="000000"/>
        </w:rPr>
        <w:t xml:space="preserve">the </w:t>
      </w:r>
      <w:r>
        <w:rPr>
          <w:rFonts w:cstheme="minorHAnsi"/>
          <w:color w:val="000000"/>
        </w:rPr>
        <w:t xml:space="preserve">Wheelhouse: Center for Community College and Leadership and Research found that in 2017 nearly one in five community college students eligible for a Pell Grant </w:t>
      </w:r>
      <w:r w:rsidR="00602C50">
        <w:rPr>
          <w:rFonts w:cstheme="minorHAnsi"/>
          <w:color w:val="000000"/>
        </w:rPr>
        <w:t>Award</w:t>
      </w:r>
      <w:r>
        <w:rPr>
          <w:rFonts w:cstheme="minorHAnsi"/>
          <w:color w:val="000000"/>
        </w:rPr>
        <w:t xml:space="preserve"> did not receive one, leaving close to </w:t>
      </w:r>
      <w:r w:rsidR="008371FC">
        <w:rPr>
          <w:rFonts w:cstheme="minorHAnsi"/>
          <w:color w:val="000000"/>
        </w:rPr>
        <w:t>130 million dollars</w:t>
      </w:r>
      <w:r>
        <w:rPr>
          <w:rFonts w:cstheme="minorHAnsi"/>
          <w:color w:val="000000"/>
        </w:rPr>
        <w:t xml:space="preserve"> in federal resources on the table p</w:t>
      </w:r>
      <w:r w:rsidR="00602C50">
        <w:rPr>
          <w:rFonts w:cstheme="minorHAnsi"/>
          <w:color w:val="000000"/>
        </w:rPr>
        <w:t xml:space="preserve">er semester. </w:t>
      </w:r>
      <w:r w:rsidR="003D0D80">
        <w:rPr>
          <w:rFonts w:cstheme="minorHAnsi"/>
          <w:color w:val="000000"/>
        </w:rPr>
        <w:t xml:space="preserve">This report speculated many policies could be responsible for this, ranging from </w:t>
      </w:r>
      <w:r w:rsidR="0048537B">
        <w:rPr>
          <w:rFonts w:cstheme="minorHAnsi"/>
          <w:color w:val="000000"/>
        </w:rPr>
        <w:t xml:space="preserve">being </w:t>
      </w:r>
      <w:r w:rsidR="003D0D80">
        <w:rPr>
          <w:rFonts w:cstheme="minorHAnsi"/>
          <w:color w:val="000000"/>
        </w:rPr>
        <w:t>too stringent</w:t>
      </w:r>
      <w:r w:rsidR="00167EFB">
        <w:rPr>
          <w:rFonts w:cstheme="minorHAnsi"/>
          <w:color w:val="000000"/>
        </w:rPr>
        <w:t xml:space="preserve"> as defined by the </w:t>
      </w:r>
      <w:r w:rsidR="0048537B">
        <w:rPr>
          <w:rFonts w:cstheme="minorHAnsi"/>
          <w:color w:val="000000"/>
        </w:rPr>
        <w:t>college's</w:t>
      </w:r>
      <w:r w:rsidR="003D0D80">
        <w:rPr>
          <w:rFonts w:cstheme="minorHAnsi"/>
          <w:color w:val="000000"/>
        </w:rPr>
        <w:t xml:space="preserve"> income-verification policies to the lack of clear guidelines on when a student utilizes their Pell or Cal Grants</w:t>
      </w:r>
      <w:r w:rsidR="00167EFB">
        <w:rPr>
          <w:rFonts w:cstheme="minorHAnsi"/>
          <w:color w:val="000000"/>
        </w:rPr>
        <w:t xml:space="preserve">. </w:t>
      </w:r>
      <w:r w:rsidR="00167EFB">
        <w:rPr>
          <w:rFonts w:cstheme="minorHAnsi"/>
          <w:b/>
          <w:bCs/>
          <w:color w:val="000000"/>
        </w:rPr>
        <w:t xml:space="preserve"> </w:t>
      </w:r>
    </w:p>
    <w:p w14:paraId="07A3C932" w14:textId="47BA9265" w:rsidR="00677FE0" w:rsidRPr="000C26C5" w:rsidRDefault="00677FE0" w:rsidP="00677FE0">
      <w:pPr>
        <w:spacing w:line="480" w:lineRule="auto"/>
        <w:ind w:firstLine="360"/>
        <w:rPr>
          <w:rFonts w:cstheme="minorHAnsi"/>
          <w:color w:val="000000"/>
        </w:rPr>
      </w:pPr>
      <w:r w:rsidRPr="000C26C5">
        <w:rPr>
          <w:rFonts w:cstheme="minorHAnsi"/>
          <w:color w:val="000000"/>
        </w:rPr>
        <w:t xml:space="preserve">While the political and </w:t>
      </w:r>
      <w:r w:rsidR="008371FC">
        <w:rPr>
          <w:rFonts w:cstheme="minorHAnsi"/>
          <w:color w:val="000000"/>
        </w:rPr>
        <w:t>policy-making</w:t>
      </w:r>
      <w:r w:rsidRPr="000C26C5">
        <w:rPr>
          <w:rFonts w:cstheme="minorHAnsi"/>
          <w:color w:val="000000"/>
        </w:rPr>
        <w:t xml:space="preserve"> environment has favored </w:t>
      </w:r>
      <w:r w:rsidR="009B5ACB">
        <w:rPr>
          <w:rFonts w:cstheme="minorHAnsi"/>
          <w:color w:val="000000"/>
        </w:rPr>
        <w:t>a</w:t>
      </w:r>
      <w:r w:rsidRPr="000C26C5">
        <w:rPr>
          <w:rFonts w:cstheme="minorHAnsi"/>
          <w:color w:val="000000"/>
        </w:rPr>
        <w:t xml:space="preserve"> </w:t>
      </w:r>
      <w:r w:rsidR="008371FC">
        <w:rPr>
          <w:rFonts w:cstheme="minorHAnsi"/>
          <w:color w:val="000000"/>
        </w:rPr>
        <w:t>sanction-focused</w:t>
      </w:r>
      <w:r w:rsidRPr="000C26C5">
        <w:rPr>
          <w:rFonts w:cstheme="minorHAnsi"/>
          <w:color w:val="000000"/>
        </w:rPr>
        <w:t xml:space="preserve"> approach when it comes to financial aid policy, </w:t>
      </w:r>
      <w:r w:rsidR="001A1C74">
        <w:rPr>
          <w:rFonts w:cstheme="minorHAnsi"/>
          <w:color w:val="000000"/>
        </w:rPr>
        <w:t>two critical changes could</w:t>
      </w:r>
      <w:r w:rsidRPr="000C26C5">
        <w:rPr>
          <w:rFonts w:cstheme="minorHAnsi"/>
          <w:color w:val="000000"/>
        </w:rPr>
        <w:t xml:space="preserve"> get a college to start rethinking its financial aid policies. The first is a growing recognition </w:t>
      </w:r>
      <w:r w:rsidR="001A1C74">
        <w:rPr>
          <w:rFonts w:cstheme="minorHAnsi"/>
          <w:color w:val="000000"/>
        </w:rPr>
        <w:t>of</w:t>
      </w:r>
      <w:r w:rsidRPr="000C26C5">
        <w:rPr>
          <w:rFonts w:cstheme="minorHAnsi"/>
          <w:color w:val="000000"/>
        </w:rPr>
        <w:t xml:space="preserve"> the critical basic needs of low-income students in general, the other is a new funding formula for California’s community colleges</w:t>
      </w:r>
      <w:r w:rsidR="000E6163">
        <w:rPr>
          <w:rFonts w:cstheme="minorHAnsi"/>
          <w:color w:val="000000"/>
        </w:rPr>
        <w:t>.</w:t>
      </w:r>
    </w:p>
    <w:p w14:paraId="77177960" w14:textId="2A969B84" w:rsidR="00DA43A3" w:rsidRDefault="00677FE0" w:rsidP="00677FE0">
      <w:pPr>
        <w:spacing w:line="480" w:lineRule="auto"/>
        <w:rPr>
          <w:rFonts w:cstheme="minorHAnsi"/>
          <w:color w:val="000000"/>
        </w:rPr>
      </w:pPr>
      <w:r w:rsidRPr="000C26C5">
        <w:rPr>
          <w:rFonts w:cstheme="minorHAnsi"/>
          <w:b/>
          <w:bCs/>
          <w:color w:val="000000"/>
        </w:rPr>
        <w:tab/>
      </w:r>
      <w:r w:rsidRPr="000C26C5">
        <w:rPr>
          <w:rFonts w:cstheme="minorHAnsi"/>
          <w:color w:val="000000"/>
        </w:rPr>
        <w:t xml:space="preserve">As the current student body at a California community college grows more socio-economically diverse, there is a better understanding </w:t>
      </w:r>
      <w:r w:rsidR="003D0D80">
        <w:rPr>
          <w:rFonts w:cstheme="minorHAnsi"/>
          <w:color w:val="000000"/>
        </w:rPr>
        <w:t xml:space="preserve">of </w:t>
      </w:r>
      <w:r w:rsidRPr="000C26C5">
        <w:rPr>
          <w:rFonts w:cstheme="minorHAnsi"/>
          <w:color w:val="000000"/>
        </w:rPr>
        <w:t xml:space="preserve">the barriers that low-income students face to attending school full-time or being more academically successful. </w:t>
      </w:r>
      <w:r w:rsidR="003D0D80">
        <w:rPr>
          <w:rFonts w:cstheme="minorHAnsi"/>
          <w:color w:val="000000"/>
        </w:rPr>
        <w:t xml:space="preserve">With the community college system serving the highest number of </w:t>
      </w:r>
      <w:r w:rsidR="00DA43A3">
        <w:rPr>
          <w:rFonts w:cstheme="minorHAnsi"/>
          <w:color w:val="000000"/>
        </w:rPr>
        <w:t>low-income</w:t>
      </w:r>
      <w:r w:rsidR="003D0D80">
        <w:rPr>
          <w:rFonts w:cstheme="minorHAnsi"/>
          <w:color w:val="000000"/>
        </w:rPr>
        <w:t xml:space="preserve"> students, this is </w:t>
      </w:r>
      <w:r w:rsidR="00DA43A3">
        <w:rPr>
          <w:rFonts w:cstheme="minorHAnsi"/>
          <w:color w:val="000000"/>
        </w:rPr>
        <w:t>particularly</w:t>
      </w:r>
      <w:r w:rsidR="003D0D80">
        <w:rPr>
          <w:rFonts w:cstheme="minorHAnsi"/>
          <w:color w:val="000000"/>
        </w:rPr>
        <w:t xml:space="preserve"> important for</w:t>
      </w:r>
      <w:r w:rsidR="00DA43A3">
        <w:rPr>
          <w:rFonts w:cstheme="minorHAnsi"/>
          <w:color w:val="000000"/>
        </w:rPr>
        <w:t xml:space="preserve"> California’s community colleges. </w:t>
      </w:r>
      <w:r w:rsidR="003C07EC">
        <w:rPr>
          <w:rFonts w:cstheme="minorHAnsi"/>
          <w:color w:val="000000"/>
        </w:rPr>
        <w:t xml:space="preserve">For a chart </w:t>
      </w:r>
      <w:r w:rsidR="006F2E33">
        <w:rPr>
          <w:rFonts w:cstheme="minorHAnsi"/>
          <w:color w:val="000000"/>
        </w:rPr>
        <w:t>showing the differences amongst the income groups that each system of higher education serves, see Figure 1</w:t>
      </w:r>
      <w:r w:rsidR="00652ACD">
        <w:rPr>
          <w:rFonts w:cstheme="minorHAnsi"/>
          <w:color w:val="000000"/>
        </w:rPr>
        <w:t xml:space="preserve"> included below. It demonstrated the difference among socio-economic groups served by each system. </w:t>
      </w:r>
    </w:p>
    <w:p w14:paraId="50D6593C" w14:textId="6730E007" w:rsidR="00677FE0" w:rsidRPr="000C26C5" w:rsidRDefault="00677FE0" w:rsidP="000D622D">
      <w:pPr>
        <w:spacing w:line="480" w:lineRule="auto"/>
        <w:ind w:firstLine="720"/>
        <w:rPr>
          <w:rFonts w:cstheme="minorHAnsi"/>
          <w:color w:val="000000"/>
        </w:rPr>
      </w:pPr>
      <w:r w:rsidRPr="000C26C5">
        <w:rPr>
          <w:rFonts w:cstheme="minorHAnsi"/>
          <w:color w:val="000000"/>
        </w:rPr>
        <w:lastRenderedPageBreak/>
        <w:t>Numerous reports, studies</w:t>
      </w:r>
      <w:r w:rsidR="003D0D80">
        <w:rPr>
          <w:rFonts w:cstheme="minorHAnsi"/>
          <w:color w:val="000000"/>
        </w:rPr>
        <w:t>,</w:t>
      </w:r>
      <w:r w:rsidRPr="000C26C5">
        <w:rPr>
          <w:rFonts w:cstheme="minorHAnsi"/>
          <w:color w:val="000000"/>
        </w:rPr>
        <w:t xml:space="preserve"> or issue briefs have come out in recent years demonstrating the challenges a significant portion of community college students face when </w:t>
      </w:r>
      <w:r w:rsidR="003D0D80">
        <w:rPr>
          <w:rFonts w:cstheme="minorHAnsi"/>
          <w:color w:val="000000"/>
        </w:rPr>
        <w:t>obtaining</w:t>
      </w:r>
      <w:r w:rsidRPr="000C26C5">
        <w:rPr>
          <w:rFonts w:cstheme="minorHAnsi"/>
          <w:color w:val="000000"/>
        </w:rPr>
        <w:t xml:space="preserve"> basic needs like food, </w:t>
      </w:r>
      <w:r w:rsidR="00854616" w:rsidRPr="000C26C5">
        <w:rPr>
          <w:rFonts w:cstheme="minorHAnsi"/>
          <w:color w:val="000000"/>
        </w:rPr>
        <w:t>housing,</w:t>
      </w:r>
      <w:r w:rsidRPr="000C26C5">
        <w:rPr>
          <w:rFonts w:cstheme="minorHAnsi"/>
          <w:color w:val="000000"/>
        </w:rPr>
        <w:t xml:space="preserve"> or transportation. For example, </w:t>
      </w:r>
      <w:r>
        <w:rPr>
          <w:rFonts w:cstheme="minorHAnsi"/>
          <w:color w:val="000000"/>
        </w:rPr>
        <w:t xml:space="preserve">the Student </w:t>
      </w:r>
      <w:r w:rsidR="000E6163">
        <w:rPr>
          <w:rFonts w:cstheme="minorHAnsi"/>
          <w:color w:val="000000"/>
        </w:rPr>
        <w:t>Experience</w:t>
      </w:r>
      <w:r>
        <w:rPr>
          <w:rFonts w:cstheme="minorHAnsi"/>
          <w:color w:val="000000"/>
        </w:rPr>
        <w:t xml:space="preserve"> Expenses and Resources Survey conducted by </w:t>
      </w:r>
      <w:r w:rsidR="00854616">
        <w:rPr>
          <w:rFonts w:cstheme="minorHAnsi"/>
          <w:color w:val="000000"/>
        </w:rPr>
        <w:t xml:space="preserve">the </w:t>
      </w:r>
      <w:r w:rsidR="00854616" w:rsidRPr="000C26C5">
        <w:rPr>
          <w:rFonts w:cstheme="minorHAnsi"/>
          <w:color w:val="000000"/>
        </w:rPr>
        <w:t>California</w:t>
      </w:r>
      <w:r w:rsidRPr="000C26C5">
        <w:rPr>
          <w:rFonts w:cstheme="minorHAnsi"/>
          <w:color w:val="000000"/>
        </w:rPr>
        <w:t xml:space="preserve"> Student Aid Commission</w:t>
      </w:r>
      <w:r>
        <w:rPr>
          <w:rFonts w:cstheme="minorHAnsi"/>
          <w:color w:val="000000"/>
        </w:rPr>
        <w:t xml:space="preserve"> </w:t>
      </w:r>
      <w:r w:rsidR="003A60EB">
        <w:rPr>
          <w:rFonts w:cstheme="minorHAnsi"/>
          <w:color w:val="000000"/>
        </w:rPr>
        <w:t>(2018)</w:t>
      </w:r>
      <w:r>
        <w:rPr>
          <w:rFonts w:cstheme="minorHAnsi"/>
          <w:color w:val="000000"/>
        </w:rPr>
        <w:t xml:space="preserve"> found that one in three college students </w:t>
      </w:r>
      <w:r w:rsidR="00DA43A3">
        <w:rPr>
          <w:rFonts w:cstheme="minorHAnsi"/>
          <w:color w:val="000000"/>
        </w:rPr>
        <w:t>has</w:t>
      </w:r>
      <w:r>
        <w:rPr>
          <w:rFonts w:cstheme="minorHAnsi"/>
          <w:color w:val="000000"/>
        </w:rPr>
        <w:t xml:space="preserve"> </w:t>
      </w:r>
      <w:r w:rsidR="000E6163">
        <w:rPr>
          <w:rFonts w:cstheme="minorHAnsi"/>
          <w:color w:val="000000"/>
        </w:rPr>
        <w:t>experienced</w:t>
      </w:r>
      <w:r>
        <w:rPr>
          <w:rFonts w:cstheme="minorHAnsi"/>
          <w:color w:val="000000"/>
        </w:rPr>
        <w:t xml:space="preserve"> housing insecurity</w:t>
      </w:r>
      <w:r w:rsidR="00167EFB">
        <w:rPr>
          <w:rFonts w:cstheme="minorHAnsi"/>
          <w:color w:val="000000"/>
        </w:rPr>
        <w:t xml:space="preserve">, defined as not having the ability to plan </w:t>
      </w:r>
      <w:r w:rsidR="00652ACD">
        <w:rPr>
          <w:rFonts w:cstheme="minorHAnsi"/>
          <w:color w:val="000000"/>
        </w:rPr>
        <w:t>where</w:t>
      </w:r>
      <w:r w:rsidR="00167EFB">
        <w:rPr>
          <w:rFonts w:cstheme="minorHAnsi"/>
          <w:color w:val="000000"/>
        </w:rPr>
        <w:t xml:space="preserve"> they will sleep </w:t>
      </w:r>
      <w:r w:rsidR="00652ACD">
        <w:rPr>
          <w:rFonts w:cstheme="minorHAnsi"/>
          <w:color w:val="000000"/>
        </w:rPr>
        <w:t xml:space="preserve">for </w:t>
      </w:r>
      <w:r w:rsidR="00167EFB">
        <w:rPr>
          <w:rFonts w:cstheme="minorHAnsi"/>
          <w:color w:val="000000"/>
        </w:rPr>
        <w:t xml:space="preserve">at least two weeks </w:t>
      </w:r>
      <w:r w:rsidR="00652ACD">
        <w:rPr>
          <w:rFonts w:cstheme="minorHAnsi"/>
          <w:color w:val="000000"/>
        </w:rPr>
        <w:t>during</w:t>
      </w:r>
      <w:r w:rsidR="00167EFB">
        <w:rPr>
          <w:rFonts w:cstheme="minorHAnsi"/>
          <w:color w:val="000000"/>
        </w:rPr>
        <w:t xml:space="preserve"> </w:t>
      </w:r>
      <w:r w:rsidR="00652ACD">
        <w:rPr>
          <w:rFonts w:cstheme="minorHAnsi"/>
          <w:color w:val="000000"/>
        </w:rPr>
        <w:t xml:space="preserve">the </w:t>
      </w:r>
      <w:r w:rsidR="00EA6BB3">
        <w:rPr>
          <w:rFonts w:cstheme="minorHAnsi"/>
          <w:color w:val="000000"/>
        </w:rPr>
        <w:t>semester.</w:t>
      </w:r>
      <w:r>
        <w:rPr>
          <w:rFonts w:cstheme="minorHAnsi"/>
          <w:color w:val="000000"/>
        </w:rPr>
        <w:t xml:space="preserve"> Another study, conducted by </w:t>
      </w:r>
      <w:r w:rsidR="000E6163">
        <w:rPr>
          <w:rFonts w:cstheme="minorHAnsi"/>
          <w:color w:val="000000"/>
        </w:rPr>
        <w:t xml:space="preserve">the California Community College Chancellor’s Office conducted </w:t>
      </w:r>
      <w:r w:rsidR="00DA43A3">
        <w:rPr>
          <w:rFonts w:cstheme="minorHAnsi"/>
          <w:color w:val="000000"/>
        </w:rPr>
        <w:t xml:space="preserve">in 2018 </w:t>
      </w:r>
      <w:r w:rsidR="000E6163">
        <w:rPr>
          <w:rFonts w:cstheme="minorHAnsi"/>
          <w:color w:val="000000"/>
        </w:rPr>
        <w:t>found that over half of community college students were food insecure</w:t>
      </w:r>
      <w:r w:rsidR="00167EFB">
        <w:rPr>
          <w:rFonts w:cstheme="minorHAnsi"/>
          <w:color w:val="000000"/>
        </w:rPr>
        <w:t xml:space="preserve">, defined as not being able to afford food at </w:t>
      </w:r>
      <w:r w:rsidR="00652ACD">
        <w:rPr>
          <w:rFonts w:cstheme="minorHAnsi"/>
          <w:color w:val="000000"/>
        </w:rPr>
        <w:t>least</w:t>
      </w:r>
      <w:r w:rsidR="00A302CA">
        <w:rPr>
          <w:rFonts w:cstheme="minorHAnsi"/>
          <w:color w:val="000000"/>
        </w:rPr>
        <w:t xml:space="preserve"> two days in the last month</w:t>
      </w:r>
      <w:r w:rsidR="000E6163">
        <w:rPr>
          <w:rFonts w:cstheme="minorHAnsi"/>
          <w:color w:val="000000"/>
        </w:rPr>
        <w:t xml:space="preserve">. </w:t>
      </w:r>
      <w:r w:rsidRPr="000C26C5">
        <w:rPr>
          <w:rFonts w:cstheme="minorHAnsi"/>
          <w:color w:val="000000"/>
        </w:rPr>
        <w:t xml:space="preserve">As policymakers and community college stakeholders continue to focus on increasing academic success rates and closing achievement gaps, an emphasis </w:t>
      </w:r>
      <w:r w:rsidR="00EA6BB3" w:rsidRPr="000C26C5">
        <w:rPr>
          <w:rFonts w:cstheme="minorHAnsi"/>
          <w:color w:val="000000"/>
        </w:rPr>
        <w:t>will be</w:t>
      </w:r>
      <w:r w:rsidRPr="000C26C5">
        <w:rPr>
          <w:rFonts w:cstheme="minorHAnsi"/>
          <w:color w:val="000000"/>
        </w:rPr>
        <w:t xml:space="preserve"> on a college’s ability to support those basic needs</w:t>
      </w:r>
      <w:r>
        <w:rPr>
          <w:rFonts w:cstheme="minorHAnsi"/>
          <w:color w:val="000000"/>
        </w:rPr>
        <w:t xml:space="preserve"> </w:t>
      </w:r>
      <w:r w:rsidR="00AA71B2">
        <w:rPr>
          <w:rFonts w:cstheme="minorHAnsi"/>
          <w:color w:val="000000"/>
        </w:rPr>
        <w:t>(</w:t>
      </w:r>
      <w:r w:rsidR="000E6163">
        <w:rPr>
          <w:rFonts w:cstheme="minorHAnsi"/>
          <w:color w:val="000000"/>
        </w:rPr>
        <w:t>Restmeyer</w:t>
      </w:r>
      <w:r w:rsidR="00AA71B2">
        <w:rPr>
          <w:rFonts w:cstheme="minorHAnsi"/>
          <w:color w:val="000000"/>
        </w:rPr>
        <w:t>,</w:t>
      </w:r>
      <w:r w:rsidR="000E6163">
        <w:rPr>
          <w:rFonts w:cstheme="minorHAnsi"/>
          <w:color w:val="000000"/>
        </w:rPr>
        <w:t xml:space="preserve">2018). </w:t>
      </w:r>
      <w:r w:rsidRPr="000C26C5">
        <w:rPr>
          <w:rFonts w:cstheme="minorHAnsi"/>
          <w:color w:val="000000"/>
        </w:rPr>
        <w:t xml:space="preserve"> Expanding both the number of students receiving financial aid grants and the size of those awards </w:t>
      </w:r>
      <w:r w:rsidR="00CB4622">
        <w:rPr>
          <w:rFonts w:cstheme="minorHAnsi"/>
          <w:color w:val="000000"/>
        </w:rPr>
        <w:t xml:space="preserve">could be helpful </w:t>
      </w:r>
      <w:r w:rsidR="001A1C74">
        <w:rPr>
          <w:rFonts w:cstheme="minorHAnsi"/>
          <w:color w:val="000000"/>
        </w:rPr>
        <w:t>to</w:t>
      </w:r>
      <w:r w:rsidR="00CB4622">
        <w:rPr>
          <w:rFonts w:cstheme="minorHAnsi"/>
          <w:color w:val="000000"/>
        </w:rPr>
        <w:t xml:space="preserve"> </w:t>
      </w:r>
      <w:r w:rsidRPr="000C26C5">
        <w:rPr>
          <w:rFonts w:cstheme="minorHAnsi"/>
          <w:color w:val="000000"/>
        </w:rPr>
        <w:t>meet these goals</w:t>
      </w:r>
      <w:r w:rsidR="000E6163">
        <w:rPr>
          <w:rFonts w:cstheme="minorHAnsi"/>
          <w:color w:val="000000"/>
        </w:rPr>
        <w:t>.</w:t>
      </w:r>
    </w:p>
    <w:p w14:paraId="22FD3018" w14:textId="3911A760" w:rsidR="00854616" w:rsidRDefault="00677FE0" w:rsidP="00677FE0">
      <w:pPr>
        <w:spacing w:line="480" w:lineRule="auto"/>
        <w:rPr>
          <w:rFonts w:cstheme="minorHAnsi"/>
          <w:color w:val="000000"/>
        </w:rPr>
      </w:pPr>
      <w:r w:rsidRPr="000C26C5">
        <w:rPr>
          <w:rFonts w:cstheme="minorHAnsi"/>
          <w:color w:val="000000"/>
        </w:rPr>
        <w:tab/>
        <w:t xml:space="preserve">In addition to an emphasis on addressing basic needs, the current funding formula for community colleges places a major emphasis on financial aid award recipients. While before community colleges were funded on an attendance model, the new formula considers </w:t>
      </w:r>
      <w:r w:rsidR="00854616">
        <w:rPr>
          <w:rFonts w:cstheme="minorHAnsi"/>
          <w:color w:val="000000"/>
        </w:rPr>
        <w:t>now factors in both the number of low-income students a college serves and the success rates of its students. Below are the following components of the new formula and their allocated percentages</w:t>
      </w:r>
      <w:r w:rsidR="00A53B60">
        <w:rPr>
          <w:rFonts w:cstheme="minorHAnsi"/>
          <w:color w:val="000000"/>
        </w:rPr>
        <w:t xml:space="preserve"> </w:t>
      </w:r>
      <w:r w:rsidR="00AA71B2">
        <w:rPr>
          <w:rFonts w:cstheme="minorHAnsi"/>
          <w:color w:val="000000"/>
        </w:rPr>
        <w:t>(</w:t>
      </w:r>
      <w:r w:rsidR="00A53B60">
        <w:rPr>
          <w:rFonts w:cstheme="minorHAnsi"/>
          <w:color w:val="000000"/>
        </w:rPr>
        <w:t>Patek</w:t>
      </w:r>
      <w:r w:rsidR="00AA71B2">
        <w:rPr>
          <w:rFonts w:cstheme="minorHAnsi"/>
          <w:color w:val="000000"/>
        </w:rPr>
        <w:t xml:space="preserve">, </w:t>
      </w:r>
      <w:r w:rsidR="00A53B60">
        <w:rPr>
          <w:rFonts w:cstheme="minorHAnsi"/>
          <w:color w:val="000000"/>
        </w:rPr>
        <w:t>2022)</w:t>
      </w:r>
      <w:r w:rsidR="00854616">
        <w:rPr>
          <w:rFonts w:cstheme="minorHAnsi"/>
          <w:color w:val="000000"/>
        </w:rPr>
        <w:t xml:space="preserve">: </w:t>
      </w:r>
    </w:p>
    <w:p w14:paraId="38723254" w14:textId="51FA4D03" w:rsidR="00854616" w:rsidRPr="00EF3BCB" w:rsidRDefault="00854616" w:rsidP="00EF3BCB">
      <w:pPr>
        <w:pStyle w:val="ListParagraph"/>
        <w:numPr>
          <w:ilvl w:val="0"/>
          <w:numId w:val="3"/>
        </w:numPr>
        <w:spacing w:line="480" w:lineRule="auto"/>
        <w:rPr>
          <w:rFonts w:cstheme="minorHAnsi"/>
          <w:color w:val="000000"/>
        </w:rPr>
      </w:pPr>
      <w:r w:rsidRPr="00EF3BCB">
        <w:rPr>
          <w:rFonts w:cstheme="minorHAnsi"/>
          <w:b/>
          <w:bCs/>
          <w:color w:val="000000"/>
        </w:rPr>
        <w:t xml:space="preserve">Base Allocation (70%:) </w:t>
      </w:r>
      <w:r w:rsidRPr="00EF3BCB">
        <w:rPr>
          <w:rFonts w:cstheme="minorHAnsi"/>
          <w:color w:val="000000"/>
        </w:rPr>
        <w:t xml:space="preserve">The raw number of students a college serves. </w:t>
      </w:r>
    </w:p>
    <w:p w14:paraId="03558C5C" w14:textId="00CFD5A2" w:rsidR="00854616" w:rsidRPr="00EF3BCB" w:rsidRDefault="00854616" w:rsidP="00EF3BCB">
      <w:pPr>
        <w:pStyle w:val="ListParagraph"/>
        <w:numPr>
          <w:ilvl w:val="0"/>
          <w:numId w:val="3"/>
        </w:numPr>
        <w:spacing w:line="480" w:lineRule="auto"/>
        <w:rPr>
          <w:rFonts w:cstheme="minorHAnsi"/>
          <w:color w:val="000000"/>
        </w:rPr>
      </w:pPr>
      <w:r w:rsidRPr="00EF3BCB">
        <w:rPr>
          <w:rFonts w:cstheme="minorHAnsi"/>
          <w:b/>
          <w:bCs/>
          <w:color w:val="000000"/>
        </w:rPr>
        <w:t xml:space="preserve">Supplemental Allocation </w:t>
      </w:r>
      <w:r w:rsidR="00A53B60" w:rsidRPr="00EF3BCB">
        <w:rPr>
          <w:rFonts w:cstheme="minorHAnsi"/>
          <w:b/>
          <w:bCs/>
          <w:color w:val="000000"/>
        </w:rPr>
        <w:t>(</w:t>
      </w:r>
      <w:r w:rsidRPr="00EF3BCB">
        <w:rPr>
          <w:rFonts w:cstheme="minorHAnsi"/>
          <w:b/>
          <w:bCs/>
          <w:color w:val="000000"/>
        </w:rPr>
        <w:t>20%</w:t>
      </w:r>
      <w:r w:rsidR="00A53B60" w:rsidRPr="00EF3BCB">
        <w:rPr>
          <w:rFonts w:cstheme="minorHAnsi"/>
          <w:b/>
          <w:bCs/>
          <w:color w:val="000000"/>
        </w:rPr>
        <w:t>)</w:t>
      </w:r>
      <w:r w:rsidRPr="00EF3BCB">
        <w:rPr>
          <w:rFonts w:cstheme="minorHAnsi"/>
          <w:b/>
          <w:bCs/>
          <w:color w:val="000000"/>
        </w:rPr>
        <w:t xml:space="preserve">: </w:t>
      </w:r>
      <w:r w:rsidRPr="00EF3BCB">
        <w:rPr>
          <w:rFonts w:cstheme="minorHAnsi"/>
          <w:color w:val="000000"/>
        </w:rPr>
        <w:t>The number of students who receive a College Promise Grant, a Pell Grant</w:t>
      </w:r>
      <w:r w:rsidR="001A1C74">
        <w:rPr>
          <w:rFonts w:cstheme="minorHAnsi"/>
          <w:color w:val="000000"/>
        </w:rPr>
        <w:t>,</w:t>
      </w:r>
      <w:r w:rsidRPr="00EF3BCB">
        <w:rPr>
          <w:rFonts w:cstheme="minorHAnsi"/>
          <w:color w:val="000000"/>
        </w:rPr>
        <w:t xml:space="preserve"> or </w:t>
      </w:r>
      <w:r w:rsidR="00652ACD">
        <w:rPr>
          <w:rFonts w:cstheme="minorHAnsi"/>
          <w:color w:val="000000"/>
        </w:rPr>
        <w:t>is</w:t>
      </w:r>
      <w:r w:rsidRPr="00EF3BCB">
        <w:rPr>
          <w:rFonts w:cstheme="minorHAnsi"/>
          <w:color w:val="000000"/>
        </w:rPr>
        <w:t xml:space="preserve"> undocumented. </w:t>
      </w:r>
    </w:p>
    <w:p w14:paraId="1A9E933B" w14:textId="7F077329" w:rsidR="00854616" w:rsidRPr="00EF3BCB" w:rsidRDefault="00854616" w:rsidP="00EF3BCB">
      <w:pPr>
        <w:pStyle w:val="ListParagraph"/>
        <w:numPr>
          <w:ilvl w:val="0"/>
          <w:numId w:val="3"/>
        </w:numPr>
        <w:spacing w:line="480" w:lineRule="auto"/>
        <w:rPr>
          <w:rFonts w:cstheme="minorHAnsi"/>
          <w:color w:val="000000"/>
        </w:rPr>
      </w:pPr>
      <w:r w:rsidRPr="00EF3BCB">
        <w:rPr>
          <w:rFonts w:cstheme="minorHAnsi"/>
          <w:b/>
          <w:bCs/>
          <w:color w:val="000000"/>
        </w:rPr>
        <w:lastRenderedPageBreak/>
        <w:t xml:space="preserve">Student </w:t>
      </w:r>
      <w:r w:rsidR="0097790D" w:rsidRPr="00EF3BCB">
        <w:rPr>
          <w:rFonts w:cstheme="minorHAnsi"/>
          <w:b/>
          <w:bCs/>
          <w:color w:val="000000"/>
        </w:rPr>
        <w:t>Success</w:t>
      </w:r>
      <w:r w:rsidRPr="00EF3BCB">
        <w:rPr>
          <w:rFonts w:cstheme="minorHAnsi"/>
          <w:b/>
          <w:bCs/>
          <w:color w:val="000000"/>
        </w:rPr>
        <w:t xml:space="preserve"> Allocation </w:t>
      </w:r>
      <w:r w:rsidR="00A53B60" w:rsidRPr="00EF3BCB">
        <w:rPr>
          <w:rFonts w:cstheme="minorHAnsi"/>
          <w:b/>
          <w:bCs/>
          <w:color w:val="000000"/>
        </w:rPr>
        <w:t>(10%)</w:t>
      </w:r>
      <w:r w:rsidRPr="00EF3BCB">
        <w:rPr>
          <w:rFonts w:cstheme="minorHAnsi"/>
          <w:b/>
          <w:bCs/>
          <w:color w:val="000000"/>
        </w:rPr>
        <w:t xml:space="preserve">: </w:t>
      </w:r>
      <w:r w:rsidRPr="00EF3BCB">
        <w:rPr>
          <w:rFonts w:cstheme="minorHAnsi"/>
          <w:color w:val="000000"/>
        </w:rPr>
        <w:t xml:space="preserve">Various success metrics related to transfer, associate </w:t>
      </w:r>
      <w:r w:rsidR="004C5BB4" w:rsidRPr="00EF3BCB">
        <w:rPr>
          <w:rFonts w:cstheme="minorHAnsi"/>
          <w:color w:val="000000"/>
        </w:rPr>
        <w:t>degree,</w:t>
      </w:r>
      <w:r w:rsidRPr="00EF3BCB">
        <w:rPr>
          <w:rFonts w:cstheme="minorHAnsi"/>
          <w:color w:val="000000"/>
        </w:rPr>
        <w:t xml:space="preserve"> and certificate </w:t>
      </w:r>
      <w:r w:rsidR="004C5BB4" w:rsidRPr="00EF3BCB">
        <w:rPr>
          <w:rFonts w:cstheme="minorHAnsi"/>
          <w:color w:val="000000"/>
        </w:rPr>
        <w:t>completion</w:t>
      </w:r>
      <w:r w:rsidRPr="00EF3BCB">
        <w:rPr>
          <w:rFonts w:cstheme="minorHAnsi"/>
          <w:color w:val="000000"/>
        </w:rPr>
        <w:t xml:space="preserve"> rates. </w:t>
      </w:r>
    </w:p>
    <w:p w14:paraId="4A2A363A" w14:textId="0ACD99AA" w:rsidR="00677FE0" w:rsidRPr="000C26C5" w:rsidRDefault="00677FE0" w:rsidP="00A53B60">
      <w:pPr>
        <w:spacing w:line="480" w:lineRule="auto"/>
        <w:ind w:firstLine="567"/>
        <w:rPr>
          <w:rFonts w:cstheme="minorHAnsi"/>
          <w:color w:val="000000"/>
        </w:rPr>
      </w:pPr>
      <w:r w:rsidRPr="000C26C5">
        <w:rPr>
          <w:rFonts w:cstheme="minorHAnsi"/>
          <w:color w:val="000000"/>
        </w:rPr>
        <w:t xml:space="preserve">The goal of </w:t>
      </w:r>
      <w:r w:rsidR="00A53B60">
        <w:rPr>
          <w:rFonts w:cstheme="minorHAnsi"/>
          <w:color w:val="000000"/>
        </w:rPr>
        <w:t xml:space="preserve">the supplemental allocation element of the formula is to direct resources to colleges that </w:t>
      </w:r>
      <w:r w:rsidR="004C5BB4">
        <w:rPr>
          <w:rFonts w:cstheme="minorHAnsi"/>
          <w:color w:val="000000"/>
        </w:rPr>
        <w:t>disproportionately</w:t>
      </w:r>
      <w:r w:rsidR="00A53B60">
        <w:rPr>
          <w:rFonts w:cstheme="minorHAnsi"/>
          <w:color w:val="000000"/>
        </w:rPr>
        <w:t xml:space="preserve"> serve low</w:t>
      </w:r>
      <w:r w:rsidR="00EF3BCB">
        <w:rPr>
          <w:rFonts w:cstheme="minorHAnsi"/>
          <w:color w:val="000000"/>
        </w:rPr>
        <w:t>-</w:t>
      </w:r>
      <w:r w:rsidR="00A53B60">
        <w:rPr>
          <w:rFonts w:cstheme="minorHAnsi"/>
          <w:color w:val="000000"/>
        </w:rPr>
        <w:t xml:space="preserve">income students </w:t>
      </w:r>
      <w:r w:rsidR="00AA71B2">
        <w:rPr>
          <w:rFonts w:cstheme="minorHAnsi"/>
          <w:color w:val="000000"/>
        </w:rPr>
        <w:t>(</w:t>
      </w:r>
      <w:r w:rsidR="00A53B60">
        <w:rPr>
          <w:rFonts w:cstheme="minorHAnsi"/>
          <w:color w:val="000000"/>
        </w:rPr>
        <w:t>Harvey</w:t>
      </w:r>
      <w:r w:rsidR="00AA71B2">
        <w:rPr>
          <w:rFonts w:cstheme="minorHAnsi"/>
          <w:color w:val="000000"/>
        </w:rPr>
        <w:t>,</w:t>
      </w:r>
      <w:r w:rsidR="00A302CA">
        <w:rPr>
          <w:rFonts w:cstheme="minorHAnsi"/>
          <w:color w:val="000000"/>
        </w:rPr>
        <w:t xml:space="preserve"> </w:t>
      </w:r>
      <w:r w:rsidR="00A53B60">
        <w:rPr>
          <w:rFonts w:cstheme="minorHAnsi"/>
          <w:color w:val="000000"/>
        </w:rPr>
        <w:t xml:space="preserve">2019). </w:t>
      </w:r>
      <w:r w:rsidR="004C5BB4">
        <w:rPr>
          <w:rFonts w:cstheme="minorHAnsi"/>
          <w:color w:val="000000"/>
        </w:rPr>
        <w:t>Additionally</w:t>
      </w:r>
      <w:r w:rsidR="00EF3BCB">
        <w:rPr>
          <w:rFonts w:cstheme="minorHAnsi"/>
          <w:color w:val="000000"/>
        </w:rPr>
        <w:t>,</w:t>
      </w:r>
      <w:r w:rsidR="00A53B60">
        <w:rPr>
          <w:rFonts w:cstheme="minorHAnsi"/>
          <w:color w:val="000000"/>
        </w:rPr>
        <w:t xml:space="preserve"> </w:t>
      </w:r>
      <w:r w:rsidR="00A302CA">
        <w:rPr>
          <w:rFonts w:cstheme="minorHAnsi"/>
          <w:color w:val="000000"/>
        </w:rPr>
        <w:t xml:space="preserve">state </w:t>
      </w:r>
      <w:r w:rsidR="00652ACD">
        <w:rPr>
          <w:rFonts w:cstheme="minorHAnsi"/>
          <w:color w:val="000000"/>
        </w:rPr>
        <w:t>policymakers</w:t>
      </w:r>
      <w:r w:rsidR="00A302CA">
        <w:rPr>
          <w:rFonts w:cstheme="minorHAnsi"/>
          <w:color w:val="000000"/>
        </w:rPr>
        <w:t xml:space="preserve"> </w:t>
      </w:r>
      <w:r w:rsidR="00A53B60">
        <w:rPr>
          <w:rFonts w:cstheme="minorHAnsi"/>
          <w:color w:val="000000"/>
        </w:rPr>
        <w:t>hope</w:t>
      </w:r>
      <w:r w:rsidR="00A302CA">
        <w:rPr>
          <w:rFonts w:cstheme="minorHAnsi"/>
          <w:color w:val="000000"/>
        </w:rPr>
        <w:t xml:space="preserve"> </w:t>
      </w:r>
      <w:r w:rsidR="00A53B60">
        <w:rPr>
          <w:rFonts w:cstheme="minorHAnsi"/>
          <w:color w:val="000000"/>
        </w:rPr>
        <w:t xml:space="preserve">that it will give colleges an </w:t>
      </w:r>
      <w:r w:rsidR="004C5BB4">
        <w:rPr>
          <w:rFonts w:cstheme="minorHAnsi"/>
          <w:color w:val="000000"/>
        </w:rPr>
        <w:t>institutional</w:t>
      </w:r>
      <w:r w:rsidR="00A53B60">
        <w:rPr>
          <w:rFonts w:cstheme="minorHAnsi"/>
          <w:color w:val="000000"/>
        </w:rPr>
        <w:t xml:space="preserve"> incentive to increase the number of students who receive financial aid rewards Harvey (2019)</w:t>
      </w:r>
      <w:r w:rsidRPr="000C26C5">
        <w:rPr>
          <w:rFonts w:cstheme="minorHAnsi"/>
          <w:color w:val="000000"/>
        </w:rPr>
        <w:t xml:space="preserve">. </w:t>
      </w:r>
      <w:r>
        <w:rPr>
          <w:rFonts w:cstheme="minorHAnsi"/>
          <w:color w:val="000000"/>
        </w:rPr>
        <w:t xml:space="preserve">Indeed, </w:t>
      </w:r>
      <w:r w:rsidR="001757B6">
        <w:rPr>
          <w:rFonts w:cstheme="minorHAnsi"/>
          <w:color w:val="000000"/>
        </w:rPr>
        <w:t xml:space="preserve">a </w:t>
      </w:r>
      <w:r w:rsidR="00036217">
        <w:rPr>
          <w:rFonts w:cstheme="minorHAnsi"/>
          <w:color w:val="000000"/>
        </w:rPr>
        <w:t>preliminary</w:t>
      </w:r>
      <w:r>
        <w:rPr>
          <w:rFonts w:cstheme="minorHAnsi"/>
          <w:color w:val="000000"/>
        </w:rPr>
        <w:t xml:space="preserve"> analysis of these metrics has found a small increase in the number of awards provided after the implementation of the formula</w:t>
      </w:r>
      <w:r w:rsidR="00A302CA">
        <w:rPr>
          <w:rFonts w:cstheme="minorHAnsi"/>
          <w:color w:val="000000"/>
        </w:rPr>
        <w:t>. While this number varies across colleges, in general</w:t>
      </w:r>
      <w:r w:rsidR="00652ACD">
        <w:rPr>
          <w:rFonts w:cstheme="minorHAnsi"/>
          <w:color w:val="000000"/>
        </w:rPr>
        <w:t>,</w:t>
      </w:r>
      <w:r w:rsidR="00A302CA">
        <w:rPr>
          <w:rFonts w:cstheme="minorHAnsi"/>
          <w:color w:val="000000"/>
        </w:rPr>
        <w:t xml:space="preserve"> the new formula could be responsible for a 3 – 5% increase </w:t>
      </w:r>
      <w:r w:rsidR="00EA6BB3">
        <w:rPr>
          <w:rFonts w:cstheme="minorHAnsi"/>
          <w:color w:val="000000"/>
        </w:rPr>
        <w:t>in</w:t>
      </w:r>
      <w:r w:rsidR="00A302CA">
        <w:rPr>
          <w:rFonts w:cstheme="minorHAnsi"/>
          <w:color w:val="000000"/>
        </w:rPr>
        <w:t xml:space="preserve"> number of awards (Linden, 2018). </w:t>
      </w:r>
    </w:p>
    <w:p w14:paraId="743B0043" w14:textId="70178869" w:rsidR="00A302CA" w:rsidRDefault="00677FE0" w:rsidP="00A302CA">
      <w:pPr>
        <w:spacing w:line="480" w:lineRule="auto"/>
        <w:ind w:firstLine="567"/>
        <w:rPr>
          <w:rFonts w:cstheme="minorHAnsi"/>
          <w:color w:val="000000"/>
        </w:rPr>
      </w:pPr>
      <w:r w:rsidRPr="00A302CA">
        <w:rPr>
          <w:rFonts w:cstheme="minorHAnsi"/>
          <w:color w:val="000000"/>
        </w:rPr>
        <w:t xml:space="preserve">This has created an opportunity for colleges to rethink how they disburse financial aid awards to colleges. Under the prior formula, colleges did not get “credit” for </w:t>
      </w:r>
      <w:r w:rsidR="003C07EC" w:rsidRPr="00A302CA">
        <w:rPr>
          <w:rFonts w:cstheme="minorHAnsi"/>
          <w:color w:val="000000"/>
        </w:rPr>
        <w:t xml:space="preserve">the </w:t>
      </w:r>
      <w:r w:rsidRPr="00A302CA">
        <w:rPr>
          <w:rFonts w:cstheme="minorHAnsi"/>
          <w:color w:val="000000"/>
        </w:rPr>
        <w:t>number of financial aid awards they provided to students. Under the new formula, community college financial aid offices can now almost be looked upon as revenue generators for the institution. By providing more awards, colleges can both help their low-income student</w:t>
      </w:r>
      <w:r w:rsidR="00021C43" w:rsidRPr="00A302CA">
        <w:rPr>
          <w:rFonts w:cstheme="minorHAnsi"/>
          <w:color w:val="000000"/>
        </w:rPr>
        <w:t>s</w:t>
      </w:r>
      <w:r w:rsidRPr="00A302CA">
        <w:rPr>
          <w:rFonts w:cstheme="minorHAnsi"/>
          <w:color w:val="000000"/>
        </w:rPr>
        <w:t xml:space="preserve"> succeed and increase the amount of revenue they obtain via the state. </w:t>
      </w:r>
      <w:r w:rsidR="00A53B60" w:rsidRPr="00A302CA">
        <w:rPr>
          <w:rFonts w:cstheme="minorHAnsi"/>
          <w:color w:val="000000"/>
        </w:rPr>
        <w:t xml:space="preserve"> </w:t>
      </w:r>
      <w:r w:rsidR="00AA71B2" w:rsidRPr="00A302CA">
        <w:rPr>
          <w:rFonts w:cstheme="minorHAnsi"/>
          <w:color w:val="000000"/>
        </w:rPr>
        <w:t xml:space="preserve">But as emphasized below, it is important to also consider the thinking that has led </w:t>
      </w:r>
      <w:r w:rsidR="00652ACD">
        <w:rPr>
          <w:rFonts w:cstheme="minorHAnsi"/>
          <w:color w:val="000000"/>
        </w:rPr>
        <w:t>colleges</w:t>
      </w:r>
      <w:r w:rsidR="00AA71B2" w:rsidRPr="00A302CA">
        <w:rPr>
          <w:rFonts w:cstheme="minorHAnsi"/>
          <w:color w:val="000000"/>
        </w:rPr>
        <w:t xml:space="preserve"> to be </w:t>
      </w:r>
      <w:r w:rsidR="00652ACD">
        <w:rPr>
          <w:rFonts w:cstheme="minorHAnsi"/>
          <w:color w:val="000000"/>
        </w:rPr>
        <w:t>risk-averse</w:t>
      </w:r>
      <w:r w:rsidR="00AA71B2" w:rsidRPr="00A302CA">
        <w:rPr>
          <w:rFonts w:cstheme="minorHAnsi"/>
          <w:color w:val="000000"/>
        </w:rPr>
        <w:t xml:space="preserve"> </w:t>
      </w:r>
      <w:r w:rsidR="00BE34C8" w:rsidRPr="00A302CA">
        <w:rPr>
          <w:rFonts w:cstheme="minorHAnsi"/>
          <w:color w:val="000000"/>
        </w:rPr>
        <w:t>in their financial award actions</w:t>
      </w:r>
    </w:p>
    <w:p w14:paraId="39691E22" w14:textId="7BE290E9" w:rsidR="004A536E" w:rsidRPr="00A302CA" w:rsidRDefault="004A536E" w:rsidP="00A302CA">
      <w:pPr>
        <w:pStyle w:val="ListParagraph"/>
        <w:numPr>
          <w:ilvl w:val="0"/>
          <w:numId w:val="11"/>
        </w:numPr>
        <w:spacing w:line="480" w:lineRule="auto"/>
        <w:jc w:val="center"/>
        <w:rPr>
          <w:rFonts w:ascii="Times" w:hAnsi="Times"/>
          <w:b/>
          <w:bCs/>
        </w:rPr>
      </w:pPr>
      <w:r w:rsidRPr="00A302CA">
        <w:rPr>
          <w:rFonts w:ascii="Times" w:hAnsi="Times"/>
          <w:b/>
          <w:bCs/>
        </w:rPr>
        <w:t xml:space="preserve">Comparative Analysis </w:t>
      </w:r>
    </w:p>
    <w:p w14:paraId="10B5D605" w14:textId="77777777" w:rsidR="004A536E" w:rsidRPr="003E6348" w:rsidRDefault="004A536E" w:rsidP="004A536E">
      <w:pPr>
        <w:spacing w:line="480" w:lineRule="auto"/>
        <w:ind w:firstLine="720"/>
        <w:rPr>
          <w:rFonts w:ascii="Times" w:hAnsi="Times"/>
        </w:rPr>
      </w:pPr>
      <w:r w:rsidRPr="003E6348">
        <w:rPr>
          <w:rFonts w:ascii="Times" w:hAnsi="Times"/>
        </w:rPr>
        <w:t xml:space="preserve">To craft specific policy recommendations for </w:t>
      </w:r>
      <w:r>
        <w:rPr>
          <w:rFonts w:ascii="Times" w:hAnsi="Times"/>
        </w:rPr>
        <w:t xml:space="preserve">California’s community </w:t>
      </w:r>
      <w:r w:rsidRPr="003E6348">
        <w:rPr>
          <w:rFonts w:ascii="Times" w:hAnsi="Times"/>
        </w:rPr>
        <w:t xml:space="preserve">colleges on how to move towards a student-centered service model, this report </w:t>
      </w:r>
      <w:r>
        <w:rPr>
          <w:rFonts w:ascii="Times" w:hAnsi="Times"/>
        </w:rPr>
        <w:t xml:space="preserve">conducts </w:t>
      </w:r>
      <w:r w:rsidRPr="003E6348">
        <w:rPr>
          <w:rFonts w:ascii="Times" w:hAnsi="Times"/>
        </w:rPr>
        <w:t xml:space="preserve">a comparative analysis between what the academic literature says would be the most beneficial to community college students relating to financial aid disbursement policy </w:t>
      </w:r>
      <w:r>
        <w:rPr>
          <w:rFonts w:ascii="Times" w:hAnsi="Times"/>
        </w:rPr>
        <w:t xml:space="preserve">and </w:t>
      </w:r>
      <w:r w:rsidRPr="003E6348">
        <w:rPr>
          <w:rFonts w:ascii="Times" w:hAnsi="Times"/>
        </w:rPr>
        <w:t xml:space="preserve">professional development materials </w:t>
      </w:r>
      <w:r w:rsidRPr="003E6348">
        <w:rPr>
          <w:rFonts w:ascii="Times" w:hAnsi="Times"/>
        </w:rPr>
        <w:lastRenderedPageBreak/>
        <w:t xml:space="preserve">distributed by </w:t>
      </w:r>
      <w:r>
        <w:rPr>
          <w:rFonts w:ascii="Times" w:hAnsi="Times"/>
        </w:rPr>
        <w:t>the National Association of Student Financial Aid Administrators (NASFAA)</w:t>
      </w:r>
      <w:r w:rsidRPr="003E6348">
        <w:rPr>
          <w:rFonts w:ascii="Times" w:hAnsi="Times"/>
        </w:rPr>
        <w:t xml:space="preserve">,  </w:t>
      </w:r>
      <w:r>
        <w:rPr>
          <w:rFonts w:ascii="Times" w:hAnsi="Times"/>
        </w:rPr>
        <w:t xml:space="preserve">a </w:t>
      </w:r>
      <w:r w:rsidRPr="003E6348">
        <w:rPr>
          <w:rFonts w:ascii="Times" w:hAnsi="Times"/>
        </w:rPr>
        <w:t>leading professional development provider for financial aid administrators and institutions. The goal of this analysis is to identify where practitioners</w:t>
      </w:r>
      <w:r>
        <w:rPr>
          <w:rFonts w:ascii="Times" w:hAnsi="Times"/>
        </w:rPr>
        <w:t xml:space="preserve"> and </w:t>
      </w:r>
      <w:r w:rsidRPr="003E6348">
        <w:rPr>
          <w:rFonts w:ascii="Times" w:hAnsi="Times"/>
        </w:rPr>
        <w:t xml:space="preserve">academic researchers disagree or agree on how to disburse financial aid awards. </w:t>
      </w:r>
    </w:p>
    <w:p w14:paraId="2AE0453A" w14:textId="77777777" w:rsidR="004A536E" w:rsidRPr="003E6348" w:rsidRDefault="004A536E" w:rsidP="004A536E">
      <w:pPr>
        <w:spacing w:line="480" w:lineRule="auto"/>
        <w:rPr>
          <w:rFonts w:ascii="Times" w:hAnsi="Times"/>
        </w:rPr>
      </w:pPr>
      <w:r w:rsidRPr="003E6348">
        <w:rPr>
          <w:rFonts w:ascii="Times" w:hAnsi="Times"/>
        </w:rPr>
        <w:tab/>
        <w:t xml:space="preserve">This report has identified the following three areas where financial disbursement policy will have a significant impact on the number of low-income students who will receive a financial aid award.  They are the following: </w:t>
      </w:r>
    </w:p>
    <w:p w14:paraId="78CC7984" w14:textId="77777777" w:rsidR="004A536E" w:rsidRPr="003E6348" w:rsidRDefault="004A536E" w:rsidP="004A536E">
      <w:pPr>
        <w:pStyle w:val="ListParagraph"/>
        <w:numPr>
          <w:ilvl w:val="0"/>
          <w:numId w:val="5"/>
        </w:numPr>
        <w:spacing w:line="480" w:lineRule="auto"/>
        <w:rPr>
          <w:rFonts w:ascii="Times" w:hAnsi="Times"/>
        </w:rPr>
      </w:pPr>
      <w:r w:rsidRPr="003E6348">
        <w:rPr>
          <w:rFonts w:ascii="Times" w:hAnsi="Times"/>
        </w:rPr>
        <w:t>Income Verification</w:t>
      </w:r>
    </w:p>
    <w:p w14:paraId="575EA6AD" w14:textId="77777777" w:rsidR="004A536E" w:rsidRPr="003E6348" w:rsidRDefault="004A536E" w:rsidP="004A536E">
      <w:pPr>
        <w:pStyle w:val="ListParagraph"/>
        <w:numPr>
          <w:ilvl w:val="0"/>
          <w:numId w:val="5"/>
        </w:numPr>
        <w:spacing w:line="480" w:lineRule="auto"/>
        <w:rPr>
          <w:rFonts w:ascii="Times" w:hAnsi="Times"/>
        </w:rPr>
      </w:pPr>
      <w:r w:rsidRPr="003E6348">
        <w:rPr>
          <w:rFonts w:ascii="Times" w:hAnsi="Times"/>
        </w:rPr>
        <w:t>Satisfactory Academic Progress</w:t>
      </w:r>
    </w:p>
    <w:p w14:paraId="652D2013" w14:textId="77777777" w:rsidR="004A536E" w:rsidRPr="003E6348" w:rsidRDefault="004A536E" w:rsidP="004A536E">
      <w:pPr>
        <w:pStyle w:val="ListParagraph"/>
        <w:numPr>
          <w:ilvl w:val="0"/>
          <w:numId w:val="5"/>
        </w:numPr>
        <w:spacing w:line="480" w:lineRule="auto"/>
        <w:rPr>
          <w:rFonts w:ascii="Times" w:hAnsi="Times"/>
        </w:rPr>
      </w:pPr>
      <w:r w:rsidRPr="003E6348">
        <w:rPr>
          <w:rFonts w:ascii="Times" w:hAnsi="Times"/>
        </w:rPr>
        <w:t>Pell and Cal Grant Counseling</w:t>
      </w:r>
    </w:p>
    <w:p w14:paraId="0F3461F5" w14:textId="39883E01" w:rsidR="004A536E" w:rsidRPr="003E6348" w:rsidRDefault="004A536E" w:rsidP="004A536E">
      <w:pPr>
        <w:spacing w:line="480" w:lineRule="auto"/>
        <w:ind w:firstLine="720"/>
        <w:rPr>
          <w:rFonts w:ascii="Times" w:hAnsi="Times"/>
        </w:rPr>
      </w:pPr>
      <w:r w:rsidRPr="003E6348">
        <w:rPr>
          <w:rFonts w:ascii="Times" w:hAnsi="Times"/>
        </w:rPr>
        <w:t>The first two items – income verification and satisfactory academic progress – are required policies by the federal government.  Pell and Cal Grant counseling</w:t>
      </w:r>
      <w:r w:rsidR="001A1C74">
        <w:rPr>
          <w:rFonts w:ascii="Times" w:hAnsi="Times"/>
        </w:rPr>
        <w:t>,</w:t>
      </w:r>
      <w:r w:rsidRPr="003E6348">
        <w:rPr>
          <w:rFonts w:ascii="Times" w:hAnsi="Times"/>
        </w:rPr>
        <w:t xml:space="preserve"> </w:t>
      </w:r>
      <w:r>
        <w:rPr>
          <w:rFonts w:ascii="Times" w:hAnsi="Times"/>
        </w:rPr>
        <w:t xml:space="preserve">on </w:t>
      </w:r>
      <w:r w:rsidRPr="003E6348">
        <w:rPr>
          <w:rFonts w:ascii="Times" w:hAnsi="Times"/>
        </w:rPr>
        <w:t>the other hand</w:t>
      </w:r>
      <w:r>
        <w:rPr>
          <w:rFonts w:ascii="Times" w:hAnsi="Times"/>
        </w:rPr>
        <w:t>,</w:t>
      </w:r>
      <w:r w:rsidRPr="003E6348">
        <w:rPr>
          <w:rFonts w:ascii="Times" w:hAnsi="Times"/>
        </w:rPr>
        <w:t xml:space="preserve"> are procedures in which colleges have full discretion on how to implement. </w:t>
      </w:r>
    </w:p>
    <w:p w14:paraId="679E9A71" w14:textId="6D4A2393" w:rsidR="004A536E" w:rsidRPr="000D622D" w:rsidRDefault="004A536E" w:rsidP="004A536E">
      <w:pPr>
        <w:spacing w:line="480" w:lineRule="auto"/>
        <w:jc w:val="center"/>
        <w:rPr>
          <w:rFonts w:ascii="Times" w:hAnsi="Times"/>
          <w:bCs/>
        </w:rPr>
      </w:pPr>
      <w:r w:rsidRPr="000D622D">
        <w:rPr>
          <w:rFonts w:ascii="Times" w:hAnsi="Times"/>
          <w:bCs/>
        </w:rPr>
        <w:t>Income Verification</w:t>
      </w:r>
    </w:p>
    <w:p w14:paraId="4A97C1DC" w14:textId="78BD4706" w:rsidR="004A536E" w:rsidRPr="003E6348" w:rsidRDefault="004A536E" w:rsidP="004A536E">
      <w:pPr>
        <w:spacing w:line="480" w:lineRule="auto"/>
        <w:rPr>
          <w:rFonts w:ascii="Times" w:hAnsi="Times"/>
        </w:rPr>
      </w:pPr>
      <w:r w:rsidRPr="003E6348">
        <w:rPr>
          <w:rFonts w:ascii="Times" w:hAnsi="Times"/>
        </w:rPr>
        <w:tab/>
        <w:t xml:space="preserve">Income verification is the process in which the </w:t>
      </w:r>
      <w:r w:rsidR="00D04AA3">
        <w:rPr>
          <w:rFonts w:ascii="Times" w:hAnsi="Times"/>
        </w:rPr>
        <w:t xml:space="preserve">United States </w:t>
      </w:r>
      <w:r w:rsidRPr="003E6348">
        <w:rPr>
          <w:rFonts w:ascii="Times" w:hAnsi="Times"/>
        </w:rPr>
        <w:t xml:space="preserve">Department of Education requires colleges to verify a certain percentage of </w:t>
      </w:r>
      <w:r>
        <w:rPr>
          <w:rFonts w:ascii="Times" w:hAnsi="Times"/>
        </w:rPr>
        <w:t xml:space="preserve">the </w:t>
      </w:r>
      <w:r w:rsidRPr="003E6348">
        <w:rPr>
          <w:rFonts w:ascii="Times" w:hAnsi="Times"/>
        </w:rPr>
        <w:t xml:space="preserve">parent income </w:t>
      </w:r>
      <w:r>
        <w:rPr>
          <w:rFonts w:ascii="Times" w:hAnsi="Times"/>
        </w:rPr>
        <w:t>of a student (</w:t>
      </w:r>
      <w:r w:rsidRPr="003E6348">
        <w:rPr>
          <w:rFonts w:ascii="Times" w:hAnsi="Times"/>
        </w:rPr>
        <w:t>DOE</w:t>
      </w:r>
      <w:r>
        <w:rPr>
          <w:rFonts w:ascii="Times" w:hAnsi="Times"/>
        </w:rPr>
        <w:t xml:space="preserve">, </w:t>
      </w:r>
      <w:r w:rsidRPr="003E6348">
        <w:rPr>
          <w:rFonts w:ascii="Times" w:hAnsi="Times"/>
        </w:rPr>
        <w:t xml:space="preserve">2021). </w:t>
      </w:r>
      <w:r w:rsidR="001A1C74">
        <w:rPr>
          <w:rFonts w:ascii="Times" w:hAnsi="Times"/>
        </w:rPr>
        <w:t xml:space="preserve">Every year the </w:t>
      </w:r>
      <w:r w:rsidR="00D04AA3">
        <w:rPr>
          <w:rFonts w:ascii="Times" w:hAnsi="Times"/>
        </w:rPr>
        <w:t>United States Department of Education</w:t>
      </w:r>
      <w:r>
        <w:rPr>
          <w:rFonts w:ascii="Times" w:hAnsi="Times"/>
        </w:rPr>
        <w:t xml:space="preserve"> randomly </w:t>
      </w:r>
      <w:r w:rsidR="001A1C74">
        <w:rPr>
          <w:rFonts w:ascii="Times" w:hAnsi="Times"/>
        </w:rPr>
        <w:t>selects</w:t>
      </w:r>
      <w:r>
        <w:rPr>
          <w:rFonts w:ascii="Times" w:hAnsi="Times"/>
        </w:rPr>
        <w:t xml:space="preserve"> students who have applied for financial aid (DOE, 2021). </w:t>
      </w:r>
      <w:r w:rsidRPr="003E6348">
        <w:rPr>
          <w:rFonts w:ascii="Times" w:hAnsi="Times"/>
        </w:rPr>
        <w:t xml:space="preserve">This serves as an important function, as colleges are responsible for ensuring that students applying for financial income meet the income eligibility requirements. Unfortunately, this process is administratively burdensome for both the college and the student, as it requires colleges and students to resubmit nearly all their application paperwork </w:t>
      </w:r>
      <w:r>
        <w:rPr>
          <w:rFonts w:ascii="Times" w:hAnsi="Times"/>
        </w:rPr>
        <w:t>(</w:t>
      </w:r>
      <w:r w:rsidRPr="003E6348">
        <w:rPr>
          <w:rFonts w:ascii="Times" w:hAnsi="Times"/>
        </w:rPr>
        <w:t>Cochrane</w:t>
      </w:r>
      <w:r>
        <w:rPr>
          <w:rFonts w:ascii="Times" w:hAnsi="Times"/>
        </w:rPr>
        <w:t>,</w:t>
      </w:r>
      <w:r w:rsidRPr="003E6348">
        <w:rPr>
          <w:rFonts w:ascii="Times" w:hAnsi="Times"/>
        </w:rPr>
        <w:t xml:space="preserve"> 2010). </w:t>
      </w:r>
    </w:p>
    <w:p w14:paraId="3AF4E279" w14:textId="7CFDA9BC" w:rsidR="004A536E" w:rsidRPr="003E6348" w:rsidRDefault="004A536E" w:rsidP="004A536E">
      <w:pPr>
        <w:spacing w:line="480" w:lineRule="auto"/>
        <w:rPr>
          <w:rFonts w:ascii="Times" w:hAnsi="Times"/>
        </w:rPr>
      </w:pPr>
      <w:r w:rsidRPr="003E6348">
        <w:rPr>
          <w:rFonts w:ascii="Times" w:hAnsi="Times"/>
        </w:rPr>
        <w:lastRenderedPageBreak/>
        <w:tab/>
        <w:t xml:space="preserve">For example, </w:t>
      </w:r>
      <w:r>
        <w:rPr>
          <w:rFonts w:ascii="Times" w:hAnsi="Times"/>
        </w:rPr>
        <w:t>(</w:t>
      </w:r>
      <w:r w:rsidRPr="003E6348">
        <w:rPr>
          <w:rFonts w:ascii="Times" w:hAnsi="Times"/>
        </w:rPr>
        <w:t>Cochrane</w:t>
      </w:r>
      <w:r>
        <w:rPr>
          <w:rFonts w:ascii="Times" w:hAnsi="Times"/>
        </w:rPr>
        <w:t>,</w:t>
      </w:r>
      <w:r w:rsidRPr="003E6348">
        <w:rPr>
          <w:rFonts w:ascii="Times" w:hAnsi="Times"/>
        </w:rPr>
        <w:t xml:space="preserve"> </w:t>
      </w:r>
      <w:r>
        <w:rPr>
          <w:rFonts w:ascii="Times" w:hAnsi="Times"/>
        </w:rPr>
        <w:t xml:space="preserve">2010) </w:t>
      </w:r>
      <w:r w:rsidRPr="003E6348">
        <w:rPr>
          <w:rFonts w:ascii="Times" w:hAnsi="Times"/>
        </w:rPr>
        <w:t>analyzed the verification records</w:t>
      </w:r>
      <w:r w:rsidR="00D04AA3">
        <w:rPr>
          <w:rFonts w:ascii="Times" w:hAnsi="Times"/>
        </w:rPr>
        <w:t xml:space="preserve"> of</w:t>
      </w:r>
      <w:r w:rsidRPr="003E6348">
        <w:rPr>
          <w:rFonts w:ascii="Times" w:hAnsi="Times"/>
        </w:rPr>
        <w:t xml:space="preserve"> students from 13 colleges and found that only 70% of eligible students</w:t>
      </w:r>
      <w:r>
        <w:rPr>
          <w:rFonts w:ascii="Times" w:hAnsi="Times"/>
        </w:rPr>
        <w:t xml:space="preserve"> flagged for verification</w:t>
      </w:r>
      <w:r w:rsidRPr="003E6348">
        <w:rPr>
          <w:rFonts w:ascii="Times" w:hAnsi="Times"/>
        </w:rPr>
        <w:t xml:space="preserve"> completed the process. While the verification process provided by the federal government is certainly necessary to protect taxpayer funds, in that same analysis</w:t>
      </w:r>
      <w:r>
        <w:rPr>
          <w:rFonts w:ascii="Times" w:hAnsi="Times"/>
        </w:rPr>
        <w:t>,</w:t>
      </w:r>
      <w:r w:rsidRPr="003E6348">
        <w:rPr>
          <w:rFonts w:ascii="Times" w:hAnsi="Times"/>
        </w:rPr>
        <w:t xml:space="preserve"> Cochrane found that </w:t>
      </w:r>
      <w:r w:rsidR="00D04AA3">
        <w:rPr>
          <w:rFonts w:ascii="Times" w:hAnsi="Times"/>
        </w:rPr>
        <w:t xml:space="preserve">Colleges flagged </w:t>
      </w:r>
      <w:r w:rsidRPr="003E6348">
        <w:rPr>
          <w:rFonts w:ascii="Times" w:hAnsi="Times"/>
        </w:rPr>
        <w:t>more students for verification than required by the federal government</w:t>
      </w:r>
      <w:r w:rsidR="00D04AA3">
        <w:rPr>
          <w:rFonts w:ascii="Times" w:hAnsi="Times"/>
        </w:rPr>
        <w:t xml:space="preserve">. Additionally, </w:t>
      </w:r>
      <w:r w:rsidRPr="003E6348">
        <w:rPr>
          <w:rFonts w:ascii="Times" w:hAnsi="Times"/>
        </w:rPr>
        <w:t xml:space="preserve">all colleges within the sample size required additional </w:t>
      </w:r>
      <w:r>
        <w:rPr>
          <w:rFonts w:ascii="Times" w:hAnsi="Times"/>
        </w:rPr>
        <w:t>documents</w:t>
      </w:r>
      <w:r w:rsidRPr="003E6348">
        <w:rPr>
          <w:rFonts w:ascii="Times" w:hAnsi="Times"/>
        </w:rPr>
        <w:t xml:space="preserve"> </w:t>
      </w:r>
      <w:r w:rsidR="00D04AA3">
        <w:rPr>
          <w:rFonts w:ascii="Times" w:hAnsi="Times"/>
        </w:rPr>
        <w:t>than</w:t>
      </w:r>
      <w:r>
        <w:rPr>
          <w:rFonts w:ascii="Times" w:hAnsi="Times"/>
        </w:rPr>
        <w:t xml:space="preserve"> </w:t>
      </w:r>
      <w:r w:rsidRPr="003E6348">
        <w:rPr>
          <w:rFonts w:ascii="Times" w:hAnsi="Times"/>
        </w:rPr>
        <w:t xml:space="preserve">required. </w:t>
      </w:r>
      <w:r>
        <w:rPr>
          <w:rFonts w:ascii="Times" w:hAnsi="Times"/>
        </w:rPr>
        <w:t xml:space="preserve"> </w:t>
      </w:r>
    </w:p>
    <w:p w14:paraId="5FA115B8" w14:textId="23A5C93B" w:rsidR="004A536E" w:rsidRDefault="004A536E" w:rsidP="004A536E">
      <w:pPr>
        <w:spacing w:line="480" w:lineRule="auto"/>
        <w:rPr>
          <w:rFonts w:ascii="Times" w:hAnsi="Times"/>
        </w:rPr>
      </w:pPr>
      <w:r w:rsidRPr="003E6348">
        <w:rPr>
          <w:rFonts w:ascii="Times" w:hAnsi="Times"/>
        </w:rPr>
        <w:tab/>
        <w:t>In a survey of college financial aid administrators</w:t>
      </w:r>
      <w:r>
        <w:rPr>
          <w:rFonts w:ascii="Times" w:hAnsi="Times"/>
        </w:rPr>
        <w:t>, (</w:t>
      </w:r>
      <w:r w:rsidRPr="003E6348">
        <w:rPr>
          <w:rFonts w:ascii="Times" w:hAnsi="Times"/>
        </w:rPr>
        <w:t>Friedman and Martorell</w:t>
      </w:r>
      <w:r>
        <w:rPr>
          <w:rFonts w:ascii="Times" w:hAnsi="Times"/>
        </w:rPr>
        <w:t>,</w:t>
      </w:r>
      <w:r w:rsidRPr="003E6348">
        <w:rPr>
          <w:rFonts w:ascii="Times" w:hAnsi="Times"/>
        </w:rPr>
        <w:t xml:space="preserve"> 2019) found that 38% of the respondents did not believe that their college had the discretion to determine what </w:t>
      </w:r>
      <w:r w:rsidR="001A1C74">
        <w:rPr>
          <w:rFonts w:ascii="Times" w:hAnsi="Times"/>
        </w:rPr>
        <w:t xml:space="preserve">the required </w:t>
      </w:r>
      <w:r w:rsidRPr="003E6348">
        <w:rPr>
          <w:rFonts w:ascii="Times" w:hAnsi="Times"/>
        </w:rPr>
        <w:t xml:space="preserve">information </w:t>
      </w:r>
      <w:r w:rsidR="001A1C74">
        <w:rPr>
          <w:rFonts w:ascii="Times" w:hAnsi="Times"/>
        </w:rPr>
        <w:t xml:space="preserve">is </w:t>
      </w:r>
      <w:r w:rsidRPr="003E6348">
        <w:rPr>
          <w:rFonts w:ascii="Times" w:hAnsi="Times"/>
        </w:rPr>
        <w:t>in the verification process</w:t>
      </w:r>
      <w:r w:rsidR="001A1C74">
        <w:rPr>
          <w:rFonts w:ascii="Times" w:hAnsi="Times"/>
        </w:rPr>
        <w:t>,</w:t>
      </w:r>
      <w:r w:rsidRPr="003E6348">
        <w:rPr>
          <w:rFonts w:ascii="Times" w:hAnsi="Times"/>
        </w:rPr>
        <w:t xml:space="preserve"> and 30% believed their college had no discretion in </w:t>
      </w:r>
      <w:r w:rsidR="001A1C74">
        <w:rPr>
          <w:rFonts w:ascii="Times" w:hAnsi="Times"/>
        </w:rPr>
        <w:t>whom</w:t>
      </w:r>
      <w:r w:rsidRPr="003E6348">
        <w:rPr>
          <w:rFonts w:ascii="Times" w:hAnsi="Times"/>
        </w:rPr>
        <w:t xml:space="preserve"> to flag for verification. </w:t>
      </w:r>
      <w:r>
        <w:rPr>
          <w:rFonts w:ascii="Times" w:hAnsi="Times"/>
        </w:rPr>
        <w:t xml:space="preserve">See Figure 2 </w:t>
      </w:r>
      <w:r w:rsidR="00652ACD">
        <w:rPr>
          <w:rFonts w:ascii="Times" w:hAnsi="Times"/>
        </w:rPr>
        <w:t xml:space="preserve">below </w:t>
      </w:r>
      <w:r>
        <w:rPr>
          <w:rFonts w:ascii="Times" w:hAnsi="Times"/>
        </w:rPr>
        <w:t xml:space="preserve">with a chart detailing their results. This is discretion provided by the United States </w:t>
      </w:r>
      <w:r w:rsidR="00D856EE">
        <w:rPr>
          <w:rFonts w:ascii="Times" w:hAnsi="Times"/>
        </w:rPr>
        <w:t>Department</w:t>
      </w:r>
      <w:r>
        <w:rPr>
          <w:rFonts w:ascii="Times" w:hAnsi="Times"/>
        </w:rPr>
        <w:t xml:space="preserve"> of Education, which is responsible for both setting up verification procedures for students and enforcing sanctions (DOE, 2021) </w:t>
      </w:r>
    </w:p>
    <w:p w14:paraId="41CB24E9" w14:textId="2D7AA3FC" w:rsidR="004A536E" w:rsidRPr="003E6348" w:rsidRDefault="004A536E" w:rsidP="004A536E">
      <w:pPr>
        <w:spacing w:line="480" w:lineRule="auto"/>
        <w:ind w:firstLine="720"/>
        <w:rPr>
          <w:rFonts w:ascii="Times" w:hAnsi="Times"/>
        </w:rPr>
      </w:pPr>
      <w:r>
        <w:rPr>
          <w:rFonts w:ascii="Times" w:hAnsi="Times"/>
        </w:rPr>
        <w:t xml:space="preserve">The same survey </w:t>
      </w:r>
      <w:r w:rsidRPr="003E6348">
        <w:rPr>
          <w:rFonts w:ascii="Times" w:hAnsi="Times"/>
        </w:rPr>
        <w:t xml:space="preserve">identified misperceptions in a college’s ability to determine which documents to require and </w:t>
      </w:r>
      <w:r w:rsidR="001A1C74">
        <w:rPr>
          <w:rFonts w:ascii="Times" w:hAnsi="Times"/>
        </w:rPr>
        <w:t xml:space="preserve">the </w:t>
      </w:r>
      <w:r w:rsidRPr="003E6348">
        <w:rPr>
          <w:rFonts w:ascii="Times" w:hAnsi="Times"/>
        </w:rPr>
        <w:t xml:space="preserve">number of students </w:t>
      </w:r>
      <w:r w:rsidR="00082156">
        <w:rPr>
          <w:rFonts w:ascii="Times" w:hAnsi="Times"/>
        </w:rPr>
        <w:t>whom</w:t>
      </w:r>
      <w:r w:rsidRPr="003E6348">
        <w:rPr>
          <w:rFonts w:ascii="Times" w:hAnsi="Times"/>
        </w:rPr>
        <w:t xml:space="preserve"> </w:t>
      </w:r>
      <w:r w:rsidR="001A1C74">
        <w:rPr>
          <w:rFonts w:ascii="Times" w:hAnsi="Times"/>
        </w:rPr>
        <w:t>the college</w:t>
      </w:r>
      <w:r w:rsidRPr="003E6348">
        <w:rPr>
          <w:rFonts w:ascii="Times" w:hAnsi="Times"/>
        </w:rPr>
        <w:t xml:space="preserve"> verifie</w:t>
      </w:r>
      <w:r w:rsidR="001A1C74">
        <w:rPr>
          <w:rFonts w:ascii="Times" w:hAnsi="Times"/>
        </w:rPr>
        <w:t>s</w:t>
      </w:r>
      <w:r w:rsidRPr="003E6348">
        <w:rPr>
          <w:rFonts w:ascii="Times" w:hAnsi="Times"/>
        </w:rPr>
        <w:t xml:space="preserve"> as key barriers to disbursing financial aid. </w:t>
      </w:r>
      <w:r>
        <w:rPr>
          <w:rFonts w:ascii="Times" w:hAnsi="Times"/>
        </w:rPr>
        <w:t xml:space="preserve">This contrasts with Department of Education guidelines, which state that while colleges </w:t>
      </w:r>
      <w:r w:rsidR="003C07EC">
        <w:rPr>
          <w:rFonts w:ascii="Times" w:hAnsi="Times"/>
        </w:rPr>
        <w:t>can</w:t>
      </w:r>
      <w:r>
        <w:rPr>
          <w:rFonts w:ascii="Times" w:hAnsi="Times"/>
        </w:rPr>
        <w:t xml:space="preserve"> create additional verification requirements, colleges only need to </w:t>
      </w:r>
      <w:r w:rsidR="00D856EE">
        <w:rPr>
          <w:rFonts w:ascii="Times" w:hAnsi="Times"/>
        </w:rPr>
        <w:t>verify</w:t>
      </w:r>
      <w:r>
        <w:rPr>
          <w:rFonts w:ascii="Times" w:hAnsi="Times"/>
        </w:rPr>
        <w:t xml:space="preserve"> the specific students selected for verification (DOE, 2021). </w:t>
      </w:r>
    </w:p>
    <w:p w14:paraId="2953DC28" w14:textId="66837A31" w:rsidR="004A536E" w:rsidRDefault="004A536E" w:rsidP="000D622D">
      <w:pPr>
        <w:spacing w:line="480" w:lineRule="auto"/>
        <w:rPr>
          <w:rFonts w:ascii="Times" w:hAnsi="Times"/>
        </w:rPr>
      </w:pPr>
      <w:r w:rsidRPr="003E6348">
        <w:rPr>
          <w:rFonts w:ascii="Times" w:hAnsi="Times"/>
        </w:rPr>
        <w:tab/>
      </w:r>
      <w:r w:rsidR="00EB191C">
        <w:rPr>
          <w:rFonts w:ascii="Times" w:hAnsi="Times"/>
        </w:rPr>
        <w:t>A self-study guide focused on helping financial aid administrators who would like to obtain a NASFAA certification in verification rules covered various aspects of the program</w:t>
      </w:r>
      <w:r w:rsidR="00652ACD">
        <w:rPr>
          <w:rFonts w:ascii="Times" w:hAnsi="Times"/>
        </w:rPr>
        <w:t xml:space="preserve"> (Futrell, 2022)</w:t>
      </w:r>
      <w:r w:rsidRPr="003E6348">
        <w:rPr>
          <w:rFonts w:ascii="Times" w:hAnsi="Times"/>
        </w:rPr>
        <w:t xml:space="preserve">. </w:t>
      </w:r>
      <w:r w:rsidR="001A1C74">
        <w:rPr>
          <w:rFonts w:ascii="Times" w:hAnsi="Times"/>
        </w:rPr>
        <w:t>The self-study guide teaches f</w:t>
      </w:r>
      <w:r w:rsidRPr="003E6348">
        <w:rPr>
          <w:rFonts w:ascii="Times" w:hAnsi="Times"/>
        </w:rPr>
        <w:t xml:space="preserve">inancial aid administrators about how and when the </w:t>
      </w:r>
      <w:r w:rsidR="00D04AA3">
        <w:rPr>
          <w:rFonts w:ascii="Times" w:hAnsi="Times"/>
        </w:rPr>
        <w:t xml:space="preserve">United States </w:t>
      </w:r>
      <w:r w:rsidRPr="003E6348">
        <w:rPr>
          <w:rFonts w:ascii="Times" w:hAnsi="Times"/>
        </w:rPr>
        <w:t>Department of Education flags students, the process in both the school and the student flagged for verification must go through</w:t>
      </w:r>
      <w:r>
        <w:rPr>
          <w:rFonts w:ascii="Times" w:hAnsi="Times"/>
        </w:rPr>
        <w:t>,</w:t>
      </w:r>
      <w:r w:rsidRPr="003E6348">
        <w:rPr>
          <w:rFonts w:ascii="Times" w:hAnsi="Times"/>
        </w:rPr>
        <w:t xml:space="preserve"> and the various required documents. </w:t>
      </w:r>
      <w:r w:rsidR="005E531F">
        <w:rPr>
          <w:rFonts w:ascii="Times" w:hAnsi="Times"/>
        </w:rPr>
        <w:t>I</w:t>
      </w:r>
      <w:r>
        <w:rPr>
          <w:rFonts w:ascii="Times" w:hAnsi="Times"/>
        </w:rPr>
        <w:t xml:space="preserve">n </w:t>
      </w:r>
      <w:r w:rsidR="00D856EE">
        <w:rPr>
          <w:rFonts w:ascii="Times" w:hAnsi="Times"/>
        </w:rPr>
        <w:t>general,</w:t>
      </w:r>
      <w:r>
        <w:rPr>
          <w:rFonts w:ascii="Times" w:hAnsi="Times"/>
        </w:rPr>
        <w:t xml:space="preserve"> </w:t>
      </w:r>
      <w:r>
        <w:rPr>
          <w:rFonts w:ascii="Times" w:hAnsi="Times"/>
        </w:rPr>
        <w:lastRenderedPageBreak/>
        <w:t xml:space="preserve">these documents demonstrate a student’s family </w:t>
      </w:r>
      <w:r w:rsidR="00AD03FF">
        <w:rPr>
          <w:rFonts w:ascii="Times" w:hAnsi="Times"/>
        </w:rPr>
        <w:t>income</w:t>
      </w:r>
      <w:r w:rsidR="00D04AA3">
        <w:rPr>
          <w:rFonts w:ascii="Times" w:hAnsi="Times"/>
        </w:rPr>
        <w:t xml:space="preserve"> and eligibility for financial aid. C</w:t>
      </w:r>
      <w:r>
        <w:rPr>
          <w:rFonts w:ascii="Times" w:hAnsi="Times"/>
        </w:rPr>
        <w:t xml:space="preserve">olleges have the discretion </w:t>
      </w:r>
      <w:r w:rsidR="00D04AA3">
        <w:rPr>
          <w:rFonts w:ascii="Times" w:hAnsi="Times"/>
        </w:rPr>
        <w:t xml:space="preserve">of </w:t>
      </w:r>
      <w:r>
        <w:rPr>
          <w:rFonts w:ascii="Times" w:hAnsi="Times"/>
        </w:rPr>
        <w:t>how to determine what those documents are from a list provided by the United States Department of Education. Examples of these are documents demonstrating identification, tax returns, W-2s, and others (</w:t>
      </w:r>
      <w:r w:rsidRPr="00A60887">
        <w:rPr>
          <w:rFonts w:ascii="Times" w:hAnsi="Times"/>
          <w:color w:val="000000"/>
        </w:rPr>
        <w:t>Futrell, &amp; Vaughan 2022)</w:t>
      </w:r>
      <w:r w:rsidR="00D04AA3">
        <w:rPr>
          <w:rFonts w:ascii="Times" w:hAnsi="Times"/>
          <w:color w:val="000000"/>
        </w:rPr>
        <w:t>.</w:t>
      </w:r>
    </w:p>
    <w:p w14:paraId="1131B863" w14:textId="31F0AF9E" w:rsidR="004A536E" w:rsidRPr="003E6348" w:rsidRDefault="004A536E" w:rsidP="004A536E">
      <w:pPr>
        <w:spacing w:line="480" w:lineRule="auto"/>
        <w:ind w:firstLine="420"/>
        <w:rPr>
          <w:rFonts w:ascii="Times" w:hAnsi="Times"/>
        </w:rPr>
      </w:pPr>
      <w:r w:rsidRPr="003E6348">
        <w:rPr>
          <w:rFonts w:ascii="Times" w:hAnsi="Times"/>
        </w:rPr>
        <w:t xml:space="preserve">There is a significant emphasis on the penalties that a college might incur if </w:t>
      </w:r>
      <w:r w:rsidR="001A110F">
        <w:rPr>
          <w:rFonts w:ascii="Times" w:hAnsi="Times"/>
        </w:rPr>
        <w:t xml:space="preserve">the United States Department of Education finds that </w:t>
      </w:r>
      <w:r w:rsidRPr="003E6348">
        <w:rPr>
          <w:rFonts w:ascii="Times" w:hAnsi="Times"/>
        </w:rPr>
        <w:t xml:space="preserve">too many of their </w:t>
      </w:r>
      <w:r w:rsidR="00AD03FF">
        <w:rPr>
          <w:rFonts w:ascii="Times" w:hAnsi="Times"/>
        </w:rPr>
        <w:t>financial aid applicants</w:t>
      </w:r>
      <w:r w:rsidRPr="003E6348">
        <w:rPr>
          <w:rFonts w:ascii="Times" w:hAnsi="Times"/>
        </w:rPr>
        <w:t xml:space="preserve"> </w:t>
      </w:r>
      <w:r w:rsidR="001A110F">
        <w:rPr>
          <w:rFonts w:ascii="Times" w:hAnsi="Times"/>
        </w:rPr>
        <w:t xml:space="preserve">are </w:t>
      </w:r>
      <w:r w:rsidRPr="003E6348">
        <w:rPr>
          <w:rFonts w:ascii="Times" w:hAnsi="Times"/>
        </w:rPr>
        <w:t>fraudulent. Additionally, it demonstrated where colleges have flexibility on how many applicants or who a college might be able to verify above the ones above have</w:t>
      </w:r>
      <w:r w:rsidR="00AD03FF">
        <w:rPr>
          <w:rFonts w:ascii="Times" w:hAnsi="Times"/>
        </w:rPr>
        <w:t xml:space="preserve"> </w:t>
      </w:r>
      <w:r w:rsidRPr="003E6348">
        <w:rPr>
          <w:rFonts w:ascii="Times" w:hAnsi="Times"/>
        </w:rPr>
        <w:t>the Department of Education</w:t>
      </w:r>
      <w:r w:rsidR="00AD03FF">
        <w:rPr>
          <w:rFonts w:ascii="Times" w:hAnsi="Times"/>
        </w:rPr>
        <w:t xml:space="preserve"> flagged</w:t>
      </w:r>
      <w:r w:rsidRPr="003E6348">
        <w:rPr>
          <w:rFonts w:ascii="Times" w:hAnsi="Times"/>
        </w:rPr>
        <w:t>. A presentation given in October 2022 on changes to Department of Education 2023-24 guidelines was along similar lines</w:t>
      </w:r>
      <w:r>
        <w:rPr>
          <w:rFonts w:ascii="Times" w:hAnsi="Times"/>
        </w:rPr>
        <w:t xml:space="preserve"> (</w:t>
      </w:r>
      <w:r w:rsidR="00D856EE" w:rsidRPr="00A60887">
        <w:rPr>
          <w:rFonts w:ascii="Times" w:hAnsi="Times"/>
          <w:color w:val="000000"/>
        </w:rPr>
        <w:t>Futrell</w:t>
      </w:r>
      <w:r w:rsidR="00D856EE">
        <w:rPr>
          <w:rFonts w:ascii="Times" w:hAnsi="Times"/>
          <w:color w:val="000000"/>
        </w:rPr>
        <w:t xml:space="preserve"> </w:t>
      </w:r>
      <w:r w:rsidR="00D856EE" w:rsidRPr="00A60887">
        <w:rPr>
          <w:rFonts w:ascii="Times" w:hAnsi="Times"/>
          <w:color w:val="000000"/>
        </w:rPr>
        <w:t>&amp;</w:t>
      </w:r>
      <w:r w:rsidRPr="00A60887">
        <w:rPr>
          <w:rFonts w:ascii="Times" w:hAnsi="Times"/>
          <w:color w:val="000000"/>
        </w:rPr>
        <w:t xml:space="preserve"> Vaughan</w:t>
      </w:r>
      <w:r>
        <w:rPr>
          <w:rFonts w:ascii="Times" w:hAnsi="Times"/>
          <w:color w:val="000000"/>
        </w:rPr>
        <w:t xml:space="preserve">, </w:t>
      </w:r>
      <w:r w:rsidRPr="00A60887">
        <w:rPr>
          <w:rFonts w:ascii="Times" w:hAnsi="Times"/>
          <w:color w:val="000000"/>
        </w:rPr>
        <w:t>2022)</w:t>
      </w:r>
      <w:r w:rsidRPr="003E6348">
        <w:rPr>
          <w:rFonts w:ascii="Times" w:hAnsi="Times"/>
        </w:rPr>
        <w:t xml:space="preserve">. </w:t>
      </w:r>
    </w:p>
    <w:p w14:paraId="3B7B56E0" w14:textId="77777777" w:rsidR="004A536E" w:rsidRPr="003E6348" w:rsidRDefault="004A536E" w:rsidP="004A536E">
      <w:pPr>
        <w:pStyle w:val="ListParagraph"/>
        <w:spacing w:line="480" w:lineRule="auto"/>
        <w:ind w:left="420"/>
        <w:jc w:val="center"/>
        <w:rPr>
          <w:rFonts w:ascii="Times" w:hAnsi="Times"/>
          <w:b/>
          <w:bCs/>
        </w:rPr>
      </w:pPr>
      <w:r w:rsidRPr="003E6348">
        <w:rPr>
          <w:rFonts w:ascii="Times" w:hAnsi="Times"/>
          <w:b/>
          <w:bCs/>
        </w:rPr>
        <w:t>Satisfactory Academic Progress</w:t>
      </w:r>
    </w:p>
    <w:p w14:paraId="05C0AFF6" w14:textId="7882ABCB" w:rsidR="004A536E" w:rsidRPr="003E6348" w:rsidRDefault="004A536E" w:rsidP="004A536E">
      <w:pPr>
        <w:spacing w:line="480" w:lineRule="auto"/>
        <w:ind w:firstLine="420"/>
        <w:rPr>
          <w:rFonts w:ascii="Times" w:hAnsi="Times"/>
        </w:rPr>
      </w:pPr>
      <w:r w:rsidRPr="003E6348">
        <w:rPr>
          <w:rFonts w:ascii="Times" w:hAnsi="Times"/>
        </w:rPr>
        <w:t xml:space="preserve">To ensure that students are moving forward in their academic careers while utilizing federal financial aid, colleges must certify that students meet a standard of what is known as satisfactory academic progress (SAP). While the Department of Education creates guidelines on how to determine this status, colleges have some discretion in this matter </w:t>
      </w:r>
      <w:r>
        <w:rPr>
          <w:rFonts w:ascii="Times" w:hAnsi="Times"/>
        </w:rPr>
        <w:t>(</w:t>
      </w:r>
      <w:r w:rsidRPr="003E6348">
        <w:rPr>
          <w:rFonts w:ascii="Times" w:hAnsi="Times"/>
        </w:rPr>
        <w:t>DOE</w:t>
      </w:r>
      <w:r>
        <w:rPr>
          <w:rFonts w:ascii="Times" w:hAnsi="Times"/>
        </w:rPr>
        <w:t>,</w:t>
      </w:r>
      <w:r w:rsidRPr="003E6348">
        <w:rPr>
          <w:rFonts w:ascii="Times" w:hAnsi="Times"/>
        </w:rPr>
        <w:t xml:space="preserve"> 2021). </w:t>
      </w:r>
      <w:r>
        <w:rPr>
          <w:rFonts w:ascii="Times" w:hAnsi="Times"/>
        </w:rPr>
        <w:t xml:space="preserve">For </w:t>
      </w:r>
      <w:r w:rsidR="00D856EE">
        <w:rPr>
          <w:rFonts w:ascii="Times" w:hAnsi="Times"/>
        </w:rPr>
        <w:t>example,</w:t>
      </w:r>
      <w:r>
        <w:rPr>
          <w:rFonts w:ascii="Times" w:hAnsi="Times"/>
        </w:rPr>
        <w:t xml:space="preserve"> while the </w:t>
      </w:r>
      <w:r w:rsidR="001A110F">
        <w:rPr>
          <w:rFonts w:ascii="Times" w:hAnsi="Times"/>
        </w:rPr>
        <w:t xml:space="preserve">United States </w:t>
      </w:r>
      <w:r>
        <w:rPr>
          <w:rFonts w:ascii="Times" w:hAnsi="Times"/>
        </w:rPr>
        <w:t xml:space="preserve">Department of Education requires a student to maintain satisfactory academic progress, a college has the flexibility to determine when a </w:t>
      </w:r>
      <w:r w:rsidR="001A1C74">
        <w:rPr>
          <w:rFonts w:ascii="Times" w:hAnsi="Times"/>
        </w:rPr>
        <w:t xml:space="preserve">college calculates a </w:t>
      </w:r>
      <w:r>
        <w:rPr>
          <w:rFonts w:ascii="Times" w:hAnsi="Times"/>
        </w:rPr>
        <w:t>GPA to demonstrate progress, how many units a student must take to maintain eligibility</w:t>
      </w:r>
      <w:r w:rsidR="001A1C74">
        <w:rPr>
          <w:rFonts w:ascii="Times" w:hAnsi="Times"/>
        </w:rPr>
        <w:t>,</w:t>
      </w:r>
      <w:r>
        <w:rPr>
          <w:rFonts w:ascii="Times" w:hAnsi="Times"/>
        </w:rPr>
        <w:t xml:space="preserve"> and how </w:t>
      </w:r>
      <w:r w:rsidR="002E0B56">
        <w:rPr>
          <w:rFonts w:ascii="Times" w:hAnsi="Times"/>
        </w:rPr>
        <w:t>a college structures the</w:t>
      </w:r>
      <w:r>
        <w:rPr>
          <w:rFonts w:ascii="Times" w:hAnsi="Times"/>
        </w:rPr>
        <w:t xml:space="preserve"> appeals process if a student loses their SAP (DOE, 2021). </w:t>
      </w:r>
    </w:p>
    <w:p w14:paraId="4C2B2903" w14:textId="586F1D31" w:rsidR="004A536E" w:rsidRPr="003E6348" w:rsidRDefault="004A536E" w:rsidP="004A536E">
      <w:pPr>
        <w:spacing w:line="480" w:lineRule="auto"/>
        <w:ind w:firstLine="420"/>
        <w:rPr>
          <w:rFonts w:ascii="Times" w:hAnsi="Times"/>
        </w:rPr>
      </w:pPr>
      <w:r w:rsidRPr="003E6348">
        <w:rPr>
          <w:rFonts w:ascii="Times" w:hAnsi="Times"/>
        </w:rPr>
        <w:t xml:space="preserve">This has resulted in a patchwork of standards. In semi-structured interviews with </w:t>
      </w:r>
      <w:r w:rsidR="001A110F">
        <w:rPr>
          <w:rFonts w:ascii="Times" w:hAnsi="Times"/>
        </w:rPr>
        <w:t>Pell-eligible</w:t>
      </w:r>
      <w:r w:rsidRPr="003E6348">
        <w:rPr>
          <w:rFonts w:ascii="Times" w:hAnsi="Times"/>
        </w:rPr>
        <w:t xml:space="preserve"> students who both made SAP and those who did not, </w:t>
      </w:r>
      <w:r>
        <w:rPr>
          <w:rFonts w:ascii="Times" w:hAnsi="Times"/>
        </w:rPr>
        <w:t>(</w:t>
      </w:r>
      <w:r w:rsidRPr="003E6348">
        <w:rPr>
          <w:rFonts w:ascii="Times" w:hAnsi="Times"/>
        </w:rPr>
        <w:t>Ocean</w:t>
      </w:r>
      <w:r>
        <w:rPr>
          <w:rFonts w:ascii="Times" w:hAnsi="Times"/>
        </w:rPr>
        <w:t>,</w:t>
      </w:r>
      <w:r w:rsidRPr="003E6348">
        <w:rPr>
          <w:rFonts w:ascii="Times" w:hAnsi="Times"/>
        </w:rPr>
        <w:t xml:space="preserve"> 2021) found that </w:t>
      </w:r>
      <w:r w:rsidR="002E0B56">
        <w:rPr>
          <w:rFonts w:ascii="Times" w:hAnsi="Times"/>
        </w:rPr>
        <w:t xml:space="preserve">SAP standards disproportionately impacted </w:t>
      </w:r>
      <w:r w:rsidRPr="003E6348">
        <w:rPr>
          <w:rFonts w:ascii="Times" w:hAnsi="Times"/>
        </w:rPr>
        <w:t xml:space="preserve">people of color and those with lower expected family </w:t>
      </w:r>
      <w:r w:rsidRPr="003E6348">
        <w:rPr>
          <w:rFonts w:ascii="Times" w:hAnsi="Times"/>
        </w:rPr>
        <w:lastRenderedPageBreak/>
        <w:t>incomes</w:t>
      </w:r>
      <w:r w:rsidR="002E0B56">
        <w:rPr>
          <w:rFonts w:ascii="Times" w:hAnsi="Times"/>
        </w:rPr>
        <w:t xml:space="preserve">. </w:t>
      </w:r>
      <w:r w:rsidRPr="003E6348">
        <w:rPr>
          <w:rFonts w:ascii="Times" w:hAnsi="Times"/>
        </w:rPr>
        <w:t xml:space="preserve">The interviews cited a lack of information about SAP standards and resources to help them as </w:t>
      </w:r>
      <w:r w:rsidR="001A1C74">
        <w:rPr>
          <w:rFonts w:ascii="Times" w:hAnsi="Times"/>
        </w:rPr>
        <w:t xml:space="preserve">a </w:t>
      </w:r>
      <w:r w:rsidRPr="003E6348">
        <w:rPr>
          <w:rFonts w:ascii="Times" w:hAnsi="Times"/>
        </w:rPr>
        <w:t xml:space="preserve">major </w:t>
      </w:r>
      <w:r w:rsidR="001A110F">
        <w:rPr>
          <w:rFonts w:ascii="Times" w:hAnsi="Times"/>
        </w:rPr>
        <w:t>reason</w:t>
      </w:r>
      <w:r w:rsidRPr="003E6348">
        <w:rPr>
          <w:rFonts w:ascii="Times" w:hAnsi="Times"/>
        </w:rPr>
        <w:t xml:space="preserve"> why they failed the SAP standard. </w:t>
      </w:r>
    </w:p>
    <w:p w14:paraId="2ED13E38" w14:textId="6ED8D79D" w:rsidR="004A536E" w:rsidRPr="003E6348" w:rsidRDefault="004A536E" w:rsidP="004A536E">
      <w:pPr>
        <w:spacing w:line="480" w:lineRule="auto"/>
        <w:ind w:firstLine="420"/>
        <w:rPr>
          <w:rFonts w:ascii="Times" w:hAnsi="Times"/>
        </w:rPr>
      </w:pPr>
      <w:r w:rsidRPr="003E6348">
        <w:rPr>
          <w:rFonts w:ascii="Times" w:hAnsi="Times"/>
        </w:rPr>
        <w:t xml:space="preserve">Utilizing disaggregated data from the Cal-PASS Plus system </w:t>
      </w:r>
      <w:r>
        <w:rPr>
          <w:rFonts w:ascii="Times" w:hAnsi="Times"/>
        </w:rPr>
        <w:t>(</w:t>
      </w:r>
      <w:r w:rsidRPr="003E6348">
        <w:rPr>
          <w:rFonts w:ascii="Times" w:hAnsi="Times"/>
        </w:rPr>
        <w:t>Ramos</w:t>
      </w:r>
      <w:r>
        <w:rPr>
          <w:rFonts w:ascii="Times" w:hAnsi="Times"/>
        </w:rPr>
        <w:t>,</w:t>
      </w:r>
      <w:r w:rsidRPr="003E6348">
        <w:rPr>
          <w:rFonts w:ascii="Times" w:hAnsi="Times"/>
        </w:rPr>
        <w:t xml:space="preserve"> 2021) found </w:t>
      </w:r>
      <w:r w:rsidR="002E0B56">
        <w:rPr>
          <w:rFonts w:ascii="Times" w:hAnsi="Times"/>
        </w:rPr>
        <w:t xml:space="preserve">that the SAP standards disproportionately impacted </w:t>
      </w:r>
      <w:r w:rsidRPr="003E6348">
        <w:rPr>
          <w:rFonts w:ascii="Times" w:hAnsi="Times"/>
        </w:rPr>
        <w:t>students of color</w:t>
      </w:r>
      <w:r w:rsidR="002E0B56">
        <w:rPr>
          <w:rFonts w:ascii="Times" w:hAnsi="Times"/>
        </w:rPr>
        <w:t xml:space="preserve">. </w:t>
      </w:r>
      <w:r w:rsidR="00082156">
        <w:rPr>
          <w:rFonts w:ascii="Times" w:hAnsi="Times"/>
        </w:rPr>
        <w:t>Additionally</w:t>
      </w:r>
      <w:r w:rsidR="002E0B56">
        <w:rPr>
          <w:rFonts w:ascii="Times" w:hAnsi="Times"/>
        </w:rPr>
        <w:t xml:space="preserve">, the success rates for the appeals process were </w:t>
      </w:r>
      <w:r w:rsidR="00082156">
        <w:rPr>
          <w:rFonts w:ascii="Times" w:hAnsi="Times"/>
        </w:rPr>
        <w:t>disproportionately</w:t>
      </w:r>
      <w:r w:rsidR="002E0B56">
        <w:rPr>
          <w:rFonts w:ascii="Times" w:hAnsi="Times"/>
        </w:rPr>
        <w:t xml:space="preserve"> lower for students of color. </w:t>
      </w:r>
      <w:r>
        <w:rPr>
          <w:rFonts w:ascii="Times" w:hAnsi="Times"/>
        </w:rPr>
        <w:t xml:space="preserve">Ramos also demonstrated that </w:t>
      </w:r>
      <w:r w:rsidRPr="003E6348">
        <w:rPr>
          <w:rFonts w:ascii="Times" w:hAnsi="Times"/>
        </w:rPr>
        <w:t xml:space="preserve">those with experience in the foster care system had the highest failure rate among the tracked groups. </w:t>
      </w:r>
      <w:r w:rsidR="00AD03FF">
        <w:rPr>
          <w:rFonts w:ascii="Times" w:hAnsi="Times"/>
        </w:rPr>
        <w:t>The</w:t>
      </w:r>
      <w:r w:rsidRPr="003E6348">
        <w:rPr>
          <w:rFonts w:ascii="Times" w:hAnsi="Times"/>
        </w:rPr>
        <w:t xml:space="preserve"> same report </w:t>
      </w:r>
      <w:r>
        <w:rPr>
          <w:rFonts w:ascii="Times" w:hAnsi="Times"/>
        </w:rPr>
        <w:t>(</w:t>
      </w:r>
      <w:r w:rsidRPr="003E6348">
        <w:rPr>
          <w:rFonts w:ascii="Times" w:hAnsi="Times"/>
        </w:rPr>
        <w:t>Ramos</w:t>
      </w:r>
      <w:r>
        <w:rPr>
          <w:rFonts w:ascii="Times" w:hAnsi="Times"/>
        </w:rPr>
        <w:t>,</w:t>
      </w:r>
      <w:r w:rsidRPr="003E6348">
        <w:rPr>
          <w:rFonts w:ascii="Times" w:hAnsi="Times"/>
        </w:rPr>
        <w:t xml:space="preserve"> 2021) demonstrated that colleges have significant discretion on when and how students </w:t>
      </w:r>
      <w:r w:rsidR="002E0B56">
        <w:rPr>
          <w:rFonts w:ascii="Times" w:hAnsi="Times"/>
        </w:rPr>
        <w:t>to</w:t>
      </w:r>
      <w:r w:rsidRPr="003E6348">
        <w:rPr>
          <w:rFonts w:ascii="Times" w:hAnsi="Times"/>
        </w:rPr>
        <w:t xml:space="preserve"> deem to have failed their SAP. For example, colleges can determine a student’s GPA based on the end of a term, each payment period</w:t>
      </w:r>
      <w:r w:rsidR="001A110F">
        <w:rPr>
          <w:rFonts w:ascii="Times" w:hAnsi="Times"/>
        </w:rPr>
        <w:t>,</w:t>
      </w:r>
      <w:r w:rsidRPr="003E6348">
        <w:rPr>
          <w:rFonts w:ascii="Times" w:hAnsi="Times"/>
        </w:rPr>
        <w:t xml:space="preserve"> or annually </w:t>
      </w:r>
      <w:r>
        <w:rPr>
          <w:rFonts w:ascii="Times" w:hAnsi="Times"/>
        </w:rPr>
        <w:t>(</w:t>
      </w:r>
      <w:r w:rsidRPr="003E6348">
        <w:rPr>
          <w:rFonts w:ascii="Times" w:hAnsi="Times"/>
        </w:rPr>
        <w:t>DOE</w:t>
      </w:r>
      <w:r>
        <w:rPr>
          <w:rFonts w:ascii="Times" w:hAnsi="Times"/>
        </w:rPr>
        <w:t>,</w:t>
      </w:r>
      <w:r w:rsidRPr="003E6348">
        <w:rPr>
          <w:rFonts w:ascii="Times" w:hAnsi="Times"/>
        </w:rPr>
        <w:t xml:space="preserve"> 2021). </w:t>
      </w:r>
    </w:p>
    <w:p w14:paraId="2C4CB3ED" w14:textId="6D9519B8" w:rsidR="004A536E" w:rsidRPr="003E6348" w:rsidRDefault="004A536E" w:rsidP="004A536E">
      <w:pPr>
        <w:spacing w:line="480" w:lineRule="auto"/>
        <w:ind w:firstLine="420"/>
        <w:rPr>
          <w:rFonts w:ascii="Times" w:hAnsi="Times"/>
        </w:rPr>
      </w:pPr>
      <w:r w:rsidRPr="003E6348">
        <w:rPr>
          <w:rFonts w:ascii="Times" w:hAnsi="Times"/>
        </w:rPr>
        <w:t>Like verification procedures, NASFAA publishes a self-study guide</w:t>
      </w:r>
      <w:r>
        <w:rPr>
          <w:rFonts w:ascii="Times" w:hAnsi="Times"/>
        </w:rPr>
        <w:t xml:space="preserve"> (Futrell, 2022</w:t>
      </w:r>
      <w:r w:rsidR="00D856EE">
        <w:rPr>
          <w:rFonts w:ascii="Times" w:hAnsi="Times"/>
        </w:rPr>
        <w:t xml:space="preserve">) </w:t>
      </w:r>
      <w:r w:rsidR="00D856EE" w:rsidRPr="003E6348">
        <w:rPr>
          <w:rFonts w:ascii="Times" w:hAnsi="Times"/>
        </w:rPr>
        <w:t>for</w:t>
      </w:r>
      <w:r w:rsidRPr="003E6348">
        <w:rPr>
          <w:rFonts w:ascii="Times" w:hAnsi="Times"/>
        </w:rPr>
        <w:t xml:space="preserve"> financial aid professionals interested in getting a professional certification in SAP procedures. It outlines the various definitions of SAP, </w:t>
      </w:r>
      <w:r w:rsidR="001A110F">
        <w:rPr>
          <w:rFonts w:ascii="Times" w:hAnsi="Times"/>
        </w:rPr>
        <w:t xml:space="preserve">and </w:t>
      </w:r>
      <w:r w:rsidRPr="003E6348">
        <w:rPr>
          <w:rFonts w:ascii="Times" w:hAnsi="Times"/>
        </w:rPr>
        <w:t xml:space="preserve">the flexibility a college has in defining </w:t>
      </w:r>
      <w:r w:rsidR="001A110F">
        <w:rPr>
          <w:rFonts w:ascii="Times" w:hAnsi="Times"/>
        </w:rPr>
        <w:t>its</w:t>
      </w:r>
      <w:r w:rsidRPr="003E6348">
        <w:rPr>
          <w:rFonts w:ascii="Times" w:hAnsi="Times"/>
        </w:rPr>
        <w:t xml:space="preserve"> standards and reporting requirements to the federal government. While </w:t>
      </w:r>
      <w:r>
        <w:rPr>
          <w:rFonts w:ascii="Times" w:hAnsi="Times"/>
        </w:rPr>
        <w:t xml:space="preserve">NASFAA does not suggest an ideal </w:t>
      </w:r>
      <w:r w:rsidRPr="003E6348">
        <w:rPr>
          <w:rFonts w:ascii="Times" w:hAnsi="Times"/>
        </w:rPr>
        <w:t xml:space="preserve">SAP </w:t>
      </w:r>
      <w:r>
        <w:rPr>
          <w:rFonts w:ascii="Times" w:hAnsi="Times"/>
        </w:rPr>
        <w:t xml:space="preserve">standard </w:t>
      </w:r>
      <w:r w:rsidRPr="003E6348">
        <w:rPr>
          <w:rFonts w:ascii="Times" w:hAnsi="Times"/>
        </w:rPr>
        <w:t xml:space="preserve">a college should </w:t>
      </w:r>
      <w:r w:rsidR="001A110F">
        <w:rPr>
          <w:rFonts w:ascii="Times" w:hAnsi="Times"/>
        </w:rPr>
        <w:t>adopt</w:t>
      </w:r>
      <w:r w:rsidRPr="003E6348">
        <w:rPr>
          <w:rFonts w:ascii="Times" w:hAnsi="Times"/>
        </w:rPr>
        <w:t xml:space="preserve">, it does emphasize the necessity of making sure that all financial aid recipients meet SAP standards, or the college may face sanctions. </w:t>
      </w:r>
    </w:p>
    <w:p w14:paraId="159F4CD0" w14:textId="77777777" w:rsidR="004A536E" w:rsidRPr="003E6348" w:rsidRDefault="004A536E" w:rsidP="004A536E">
      <w:pPr>
        <w:pStyle w:val="ListParagraph"/>
        <w:spacing w:line="480" w:lineRule="auto"/>
        <w:ind w:left="420"/>
        <w:jc w:val="center"/>
        <w:rPr>
          <w:rFonts w:ascii="Times" w:hAnsi="Times"/>
          <w:b/>
          <w:bCs/>
        </w:rPr>
      </w:pPr>
      <w:r w:rsidRPr="003E6348">
        <w:rPr>
          <w:rFonts w:ascii="Times" w:hAnsi="Times"/>
          <w:b/>
          <w:bCs/>
        </w:rPr>
        <w:t>Pell and Cal Grant Counseling</w:t>
      </w:r>
    </w:p>
    <w:p w14:paraId="1B528681" w14:textId="42B0B6D1" w:rsidR="004A536E" w:rsidRPr="003E6348" w:rsidRDefault="004A536E" w:rsidP="004A536E">
      <w:pPr>
        <w:spacing w:line="480" w:lineRule="auto"/>
        <w:ind w:firstLine="420"/>
        <w:rPr>
          <w:rFonts w:ascii="Times" w:hAnsi="Times"/>
        </w:rPr>
      </w:pPr>
      <w:r w:rsidRPr="003E6348">
        <w:rPr>
          <w:rFonts w:ascii="Times" w:hAnsi="Times"/>
        </w:rPr>
        <w:t xml:space="preserve">The primary financial aid programs that support students – Pell (federal) and Cal (state) grants have lifetime eligibility limits. Students have up to six years to use their Pell Grant and four for their Cal Grant. As only about half of </w:t>
      </w:r>
      <w:r w:rsidR="001A110F">
        <w:rPr>
          <w:rFonts w:ascii="Times" w:hAnsi="Times"/>
        </w:rPr>
        <w:t>degree-seeking</w:t>
      </w:r>
      <w:r w:rsidRPr="003E6348">
        <w:rPr>
          <w:rFonts w:ascii="Times" w:hAnsi="Times"/>
        </w:rPr>
        <w:t xml:space="preserve"> students transfer</w:t>
      </w:r>
      <w:r>
        <w:rPr>
          <w:rFonts w:ascii="Times" w:hAnsi="Times"/>
        </w:rPr>
        <w:t xml:space="preserve"> to a four-year </w:t>
      </w:r>
      <w:r w:rsidR="00D856EE">
        <w:rPr>
          <w:rFonts w:ascii="Times" w:hAnsi="Times"/>
        </w:rPr>
        <w:t>institution</w:t>
      </w:r>
      <w:r w:rsidRPr="003E6348">
        <w:rPr>
          <w:rFonts w:ascii="Times" w:hAnsi="Times"/>
        </w:rPr>
        <w:t xml:space="preserve"> or receive their degree within six years of starting</w:t>
      </w:r>
      <w:r>
        <w:rPr>
          <w:rFonts w:ascii="Times" w:hAnsi="Times"/>
        </w:rPr>
        <w:t xml:space="preserve"> at a college</w:t>
      </w:r>
      <w:r w:rsidRPr="003E6348">
        <w:rPr>
          <w:rFonts w:ascii="Times" w:hAnsi="Times"/>
        </w:rPr>
        <w:t xml:space="preserve"> </w:t>
      </w:r>
      <w:r>
        <w:rPr>
          <w:rFonts w:ascii="Times" w:hAnsi="Times"/>
        </w:rPr>
        <w:t>(</w:t>
      </w:r>
      <w:r w:rsidRPr="003E6348">
        <w:rPr>
          <w:rFonts w:ascii="Times" w:hAnsi="Times"/>
        </w:rPr>
        <w:t>Student Success Scorecard</w:t>
      </w:r>
      <w:r>
        <w:rPr>
          <w:rFonts w:ascii="Times" w:hAnsi="Times"/>
        </w:rPr>
        <w:t>,</w:t>
      </w:r>
      <w:r w:rsidRPr="003E6348">
        <w:rPr>
          <w:rFonts w:ascii="Times" w:hAnsi="Times"/>
        </w:rPr>
        <w:t xml:space="preserve"> 2019), students need to decide when to utilize their Pell or Cal Grant</w:t>
      </w:r>
      <w:r>
        <w:rPr>
          <w:rFonts w:ascii="Times" w:hAnsi="Times"/>
        </w:rPr>
        <w:t xml:space="preserve"> during their college career. Using it during their initial years at college would be immediately beneficial, but </w:t>
      </w:r>
      <w:r>
        <w:rPr>
          <w:rFonts w:ascii="Times" w:hAnsi="Times"/>
        </w:rPr>
        <w:lastRenderedPageBreak/>
        <w:t>it could mean a loss of financial aid eligibility if they exhaust their time limit before graduating (</w:t>
      </w:r>
      <w:r w:rsidRPr="00A60887">
        <w:rPr>
          <w:rFonts w:ascii="Times" w:hAnsi="Times"/>
        </w:rPr>
        <w:t>Lamanque</w:t>
      </w:r>
      <w:r>
        <w:rPr>
          <w:rFonts w:ascii="Times" w:hAnsi="Times"/>
        </w:rPr>
        <w:t xml:space="preserve">, 2010). </w:t>
      </w:r>
    </w:p>
    <w:p w14:paraId="47FECC85" w14:textId="0A9E6826" w:rsidR="004A536E" w:rsidRPr="003E6348" w:rsidRDefault="004A536E" w:rsidP="004A536E">
      <w:pPr>
        <w:spacing w:line="480" w:lineRule="auto"/>
        <w:ind w:firstLine="420"/>
        <w:rPr>
          <w:rFonts w:ascii="Times" w:hAnsi="Times" w:cstheme="minorHAnsi"/>
        </w:rPr>
      </w:pPr>
      <w:r w:rsidRPr="003E6348">
        <w:rPr>
          <w:rFonts w:ascii="Times" w:hAnsi="Times" w:cstheme="minorHAnsi"/>
        </w:rPr>
        <w:t>Kurlaender, Martorell</w:t>
      </w:r>
      <w:r>
        <w:rPr>
          <w:rFonts w:ascii="Times" w:hAnsi="Times" w:cstheme="minorHAnsi"/>
        </w:rPr>
        <w:t xml:space="preserve"> &amp;</w:t>
      </w:r>
      <w:r w:rsidRPr="003E6348">
        <w:rPr>
          <w:rFonts w:ascii="Times" w:hAnsi="Times" w:cstheme="minorHAnsi"/>
        </w:rPr>
        <w:t xml:space="preserve"> Friedmann</w:t>
      </w:r>
      <w:r>
        <w:rPr>
          <w:rFonts w:ascii="Times" w:hAnsi="Times" w:cstheme="minorHAnsi"/>
        </w:rPr>
        <w:t xml:space="preserve"> </w:t>
      </w:r>
      <w:r w:rsidR="00FF0AEB">
        <w:rPr>
          <w:rFonts w:ascii="Times" w:hAnsi="Times" w:cstheme="minorHAnsi"/>
        </w:rPr>
        <w:t xml:space="preserve">(year) </w:t>
      </w:r>
      <w:r w:rsidRPr="003E6348">
        <w:rPr>
          <w:rFonts w:ascii="Times" w:hAnsi="Times" w:cstheme="minorHAnsi"/>
        </w:rPr>
        <w:t>found in a regression analysis of completion rates for community college students</w:t>
      </w:r>
      <w:r>
        <w:rPr>
          <w:rFonts w:ascii="Times" w:hAnsi="Times" w:cstheme="minorHAnsi"/>
        </w:rPr>
        <w:t xml:space="preserve">, </w:t>
      </w:r>
      <w:r w:rsidRPr="003E6348">
        <w:rPr>
          <w:rFonts w:ascii="Times" w:hAnsi="Times" w:cstheme="minorHAnsi"/>
        </w:rPr>
        <w:t xml:space="preserve">that </w:t>
      </w:r>
      <w:r>
        <w:rPr>
          <w:rFonts w:ascii="Times" w:hAnsi="Times" w:cstheme="minorHAnsi"/>
        </w:rPr>
        <w:t xml:space="preserve">those that </w:t>
      </w:r>
      <w:r w:rsidRPr="003E6348">
        <w:rPr>
          <w:rFonts w:ascii="Times" w:hAnsi="Times" w:cstheme="minorHAnsi"/>
        </w:rPr>
        <w:t xml:space="preserve">utilized their Pell or Cal Grants were more academically successful than eligible students who did not. Goldrick-Rab, Kelchen, Harris, and Benson showed in an analysis of a private scholarship program for low-income students in 13 public universities in Wisconsin that beneficiaries of the program were more likely to persist than their low-income peers. </w:t>
      </w:r>
    </w:p>
    <w:p w14:paraId="14F8D300" w14:textId="104FF5A1" w:rsidR="004A536E" w:rsidRPr="003E6348" w:rsidRDefault="004A536E" w:rsidP="004A536E">
      <w:pPr>
        <w:spacing w:line="480" w:lineRule="auto"/>
        <w:ind w:firstLine="420"/>
        <w:rPr>
          <w:rFonts w:ascii="Times" w:hAnsi="Times"/>
        </w:rPr>
      </w:pPr>
      <w:r w:rsidRPr="003E6348">
        <w:rPr>
          <w:rFonts w:ascii="Times" w:hAnsi="Times"/>
        </w:rPr>
        <w:t xml:space="preserve">A survey of 103 California community college financial aid directors representing 86 colleges showed that there is a wide variance amongst the system on </w:t>
      </w:r>
      <w:r>
        <w:rPr>
          <w:rFonts w:ascii="Times" w:hAnsi="Times"/>
        </w:rPr>
        <w:t xml:space="preserve">suggesting </w:t>
      </w:r>
      <w:r w:rsidRPr="003E6348">
        <w:rPr>
          <w:rFonts w:ascii="Times" w:hAnsi="Times"/>
        </w:rPr>
        <w:t>when community college students should utilize their Pell and Cal Grants</w:t>
      </w:r>
      <w:r>
        <w:rPr>
          <w:rFonts w:ascii="Times" w:hAnsi="Times"/>
        </w:rPr>
        <w:t xml:space="preserve"> (</w:t>
      </w:r>
      <w:r w:rsidRPr="00A60887">
        <w:rPr>
          <w:rFonts w:ascii="Times" w:hAnsi="Times"/>
          <w:color w:val="000000"/>
        </w:rPr>
        <w:t>Futrell, &amp; Vaughan 2022)</w:t>
      </w:r>
      <w:r>
        <w:rPr>
          <w:rFonts w:ascii="Times" w:hAnsi="Times"/>
          <w:color w:val="000000"/>
        </w:rPr>
        <w:t>.</w:t>
      </w:r>
      <w:r w:rsidRPr="003E6348">
        <w:rPr>
          <w:rFonts w:ascii="Times" w:hAnsi="Times"/>
        </w:rPr>
        <w:t xml:space="preserve"> It found 28% of financial aid directors advise students in their first year of </w:t>
      </w:r>
      <w:r>
        <w:rPr>
          <w:rFonts w:ascii="Times" w:hAnsi="Times"/>
        </w:rPr>
        <w:t xml:space="preserve">community </w:t>
      </w:r>
      <w:r w:rsidRPr="003E6348">
        <w:rPr>
          <w:rFonts w:ascii="Times" w:hAnsi="Times"/>
        </w:rPr>
        <w:t>college to decline the Pell Grant</w:t>
      </w:r>
      <w:r>
        <w:rPr>
          <w:rFonts w:ascii="Times" w:hAnsi="Times"/>
        </w:rPr>
        <w:t xml:space="preserve">. See Figure Three for a complete result of their survey on when financial aid </w:t>
      </w:r>
      <w:r w:rsidR="00D856EE">
        <w:rPr>
          <w:rFonts w:ascii="Times" w:hAnsi="Times"/>
        </w:rPr>
        <w:t>administrators</w:t>
      </w:r>
      <w:r>
        <w:rPr>
          <w:rFonts w:ascii="Times" w:hAnsi="Times"/>
        </w:rPr>
        <w:t xml:space="preserve"> recommend students utilize their Pell Grants. </w:t>
      </w:r>
    </w:p>
    <w:p w14:paraId="4E26FB82" w14:textId="77777777" w:rsidR="00652ACD" w:rsidRDefault="004A536E" w:rsidP="004A536E">
      <w:pPr>
        <w:spacing w:line="480" w:lineRule="auto"/>
        <w:rPr>
          <w:rFonts w:ascii="Times" w:hAnsi="Times"/>
        </w:rPr>
      </w:pPr>
      <w:r w:rsidRPr="003E6348">
        <w:rPr>
          <w:rFonts w:ascii="Times" w:hAnsi="Times"/>
          <w:b/>
          <w:bCs/>
        </w:rPr>
        <w:tab/>
      </w:r>
      <w:r w:rsidRPr="003E6348">
        <w:rPr>
          <w:rFonts w:ascii="Times" w:hAnsi="Times"/>
        </w:rPr>
        <w:t>NASFAA does not publish professional development materials nor programs on Pell Grant Counseling (as a national association, it would not be in their scope to have a program focused on a California program). Neither does the California Community College Financial Aid Administrators Association (CCCFSAA), NASFAA’s California community college counterpart offer professional development on Cal Grants. After reviewing both their websites and speaking with representatives of their organizations, it appears both NASFAA and CCCFSAA focus on the technical aspects of implementing Department of Education or California Student Aid Commission rules and regulations.</w:t>
      </w:r>
    </w:p>
    <w:p w14:paraId="2AFD31F3" w14:textId="5796C596" w:rsidR="004A536E" w:rsidRPr="003E6348" w:rsidRDefault="004A536E" w:rsidP="004A536E">
      <w:pPr>
        <w:spacing w:line="480" w:lineRule="auto"/>
        <w:rPr>
          <w:rFonts w:ascii="Times" w:hAnsi="Times"/>
        </w:rPr>
      </w:pPr>
      <w:r w:rsidRPr="003E6348">
        <w:rPr>
          <w:rFonts w:ascii="Times" w:hAnsi="Times"/>
        </w:rPr>
        <w:lastRenderedPageBreak/>
        <w:tab/>
        <w:t xml:space="preserve">Overall, the academic research and the professional development materials from NASFAA have </w:t>
      </w:r>
      <w:r>
        <w:rPr>
          <w:rFonts w:ascii="Times" w:hAnsi="Times"/>
        </w:rPr>
        <w:t>different</w:t>
      </w:r>
      <w:r w:rsidRPr="003E6348">
        <w:rPr>
          <w:rFonts w:ascii="Times" w:hAnsi="Times"/>
        </w:rPr>
        <w:t xml:space="preserve"> focuses</w:t>
      </w:r>
      <w:r w:rsidR="00AD03FF">
        <w:rPr>
          <w:rFonts w:ascii="Times" w:hAnsi="Times"/>
        </w:rPr>
        <w:t xml:space="preserve">. </w:t>
      </w:r>
      <w:r w:rsidRPr="003E6348">
        <w:rPr>
          <w:rFonts w:ascii="Times" w:hAnsi="Times"/>
        </w:rPr>
        <w:t>Researchers were more focused on the impact of financial aid disbursement policies and procedures on students.  NASFAA on the other hand went into granular details on how to follow Department of Education rules and regulations. These materials talk about the flexibility colleges have in how to implement those rules and regulations</w:t>
      </w:r>
      <w:r w:rsidR="00AD03FF">
        <w:rPr>
          <w:rFonts w:ascii="Times" w:hAnsi="Times"/>
        </w:rPr>
        <w:t xml:space="preserve">. </w:t>
      </w:r>
      <w:r w:rsidR="003C07EC">
        <w:rPr>
          <w:rFonts w:ascii="Times" w:hAnsi="Times"/>
        </w:rPr>
        <w:t>However,</w:t>
      </w:r>
      <w:r w:rsidR="00AD03FF">
        <w:rPr>
          <w:rFonts w:ascii="Times" w:hAnsi="Times"/>
        </w:rPr>
        <w:t xml:space="preserve"> they </w:t>
      </w:r>
      <w:r w:rsidRPr="003E6348">
        <w:rPr>
          <w:rFonts w:ascii="Times" w:hAnsi="Times"/>
        </w:rPr>
        <w:t xml:space="preserve">also </w:t>
      </w:r>
      <w:r w:rsidR="00AD03FF">
        <w:rPr>
          <w:rFonts w:ascii="Times" w:hAnsi="Times"/>
        </w:rPr>
        <w:t>go</w:t>
      </w:r>
      <w:r w:rsidRPr="003E6348">
        <w:rPr>
          <w:rFonts w:ascii="Times" w:hAnsi="Times"/>
        </w:rPr>
        <w:t xml:space="preserve"> into detail on </w:t>
      </w:r>
      <w:r w:rsidR="001A110F">
        <w:rPr>
          <w:rFonts w:ascii="Times" w:hAnsi="Times"/>
        </w:rPr>
        <w:t xml:space="preserve">how the United States Department of Education has the power to </w:t>
      </w:r>
      <w:r w:rsidR="00FF0AEB">
        <w:rPr>
          <w:rFonts w:ascii="Times" w:hAnsi="Times"/>
        </w:rPr>
        <w:t xml:space="preserve">impose </w:t>
      </w:r>
      <w:r w:rsidRPr="003E6348">
        <w:rPr>
          <w:rFonts w:ascii="Times" w:hAnsi="Times"/>
        </w:rPr>
        <w:t xml:space="preserve">penalties if too many financial aid recipients are fraudulent. Below are specific findings on the above topics: </w:t>
      </w:r>
    </w:p>
    <w:p w14:paraId="4E7203DA" w14:textId="77777777" w:rsidR="004A536E" w:rsidRPr="003E6348" w:rsidRDefault="004A536E" w:rsidP="004A536E">
      <w:pPr>
        <w:spacing w:line="480" w:lineRule="auto"/>
        <w:jc w:val="center"/>
        <w:rPr>
          <w:rFonts w:ascii="Times" w:hAnsi="Times"/>
          <w:b/>
          <w:bCs/>
        </w:rPr>
      </w:pPr>
      <w:r w:rsidRPr="003E6348">
        <w:rPr>
          <w:rFonts w:ascii="Times" w:hAnsi="Times"/>
          <w:b/>
          <w:bCs/>
        </w:rPr>
        <w:t xml:space="preserve">Income Verification: </w:t>
      </w:r>
    </w:p>
    <w:p w14:paraId="070AB477" w14:textId="29D70E74" w:rsidR="004A536E" w:rsidRPr="003E6348" w:rsidRDefault="004A536E" w:rsidP="004A536E">
      <w:pPr>
        <w:spacing w:line="480" w:lineRule="auto"/>
        <w:rPr>
          <w:rFonts w:ascii="Times" w:hAnsi="Times"/>
        </w:rPr>
      </w:pPr>
      <w:r w:rsidRPr="003E6348">
        <w:rPr>
          <w:rFonts w:ascii="Times" w:hAnsi="Times"/>
        </w:rPr>
        <w:tab/>
        <w:t xml:space="preserve">While both the NASFAA and academic researchers agree there is flexibility </w:t>
      </w:r>
      <w:r w:rsidR="0048537B">
        <w:rPr>
          <w:rFonts w:ascii="Times" w:hAnsi="Times"/>
        </w:rPr>
        <w:t>within the Department of Education rules and regulations, the survey results</w:t>
      </w:r>
      <w:r w:rsidRPr="003E6348">
        <w:rPr>
          <w:rFonts w:ascii="Times" w:hAnsi="Times"/>
        </w:rPr>
        <w:t xml:space="preserve"> </w:t>
      </w:r>
      <w:r>
        <w:rPr>
          <w:rFonts w:ascii="Times" w:hAnsi="Times"/>
        </w:rPr>
        <w:t>(</w:t>
      </w:r>
      <w:r w:rsidRPr="003E6348">
        <w:rPr>
          <w:rFonts w:ascii="Times" w:hAnsi="Times"/>
        </w:rPr>
        <w:t>Friedman &amp; Martorell</w:t>
      </w:r>
      <w:r>
        <w:rPr>
          <w:rFonts w:ascii="Times" w:hAnsi="Times"/>
        </w:rPr>
        <w:t xml:space="preserve">, </w:t>
      </w:r>
      <w:r w:rsidRPr="003E6348">
        <w:rPr>
          <w:rFonts w:ascii="Times" w:hAnsi="Times"/>
        </w:rPr>
        <w:t xml:space="preserve">2019) found mixed opinions on the flexibility a college has when considering verification procedures. They found that 38% of financial aid administrators strongly disagreed or disagreed that their college has discretion in verification procedures.  </w:t>
      </w:r>
    </w:p>
    <w:p w14:paraId="40B9ECC8" w14:textId="373C82FE" w:rsidR="004A536E" w:rsidRPr="003E6348" w:rsidRDefault="004A536E" w:rsidP="004A536E">
      <w:pPr>
        <w:spacing w:line="480" w:lineRule="auto"/>
        <w:rPr>
          <w:rFonts w:ascii="Times" w:hAnsi="Times"/>
        </w:rPr>
      </w:pPr>
      <w:r w:rsidRPr="003E6348">
        <w:rPr>
          <w:rFonts w:ascii="Times" w:hAnsi="Times"/>
        </w:rPr>
        <w:tab/>
      </w:r>
      <w:r w:rsidR="00AD03FF">
        <w:rPr>
          <w:rFonts w:ascii="Times" w:hAnsi="Times"/>
        </w:rPr>
        <w:t>Verifying</w:t>
      </w:r>
      <w:r w:rsidRPr="003E6348">
        <w:rPr>
          <w:rFonts w:ascii="Times" w:hAnsi="Times"/>
        </w:rPr>
        <w:t xml:space="preserve"> the income of students or their parents </w:t>
      </w:r>
      <w:r w:rsidR="00AD03FF">
        <w:rPr>
          <w:rFonts w:ascii="Times" w:hAnsi="Times"/>
        </w:rPr>
        <w:t>can be administratively</w:t>
      </w:r>
      <w:r w:rsidRPr="003E6348">
        <w:rPr>
          <w:rFonts w:ascii="Times" w:hAnsi="Times"/>
        </w:rPr>
        <w:t xml:space="preserve"> burdensome for both students and the college.  </w:t>
      </w:r>
      <w:r w:rsidR="00AD03FF">
        <w:rPr>
          <w:rFonts w:ascii="Times" w:hAnsi="Times"/>
        </w:rPr>
        <w:t>Requiring</w:t>
      </w:r>
      <w:r w:rsidRPr="003E6348">
        <w:rPr>
          <w:rFonts w:ascii="Times" w:hAnsi="Times"/>
        </w:rPr>
        <w:t xml:space="preserve"> </w:t>
      </w:r>
      <w:r w:rsidR="003C07EC">
        <w:rPr>
          <w:rFonts w:ascii="Times" w:hAnsi="Times"/>
        </w:rPr>
        <w:t xml:space="preserve">students </w:t>
      </w:r>
      <w:r w:rsidRPr="003E6348">
        <w:rPr>
          <w:rFonts w:ascii="Times" w:hAnsi="Times"/>
        </w:rPr>
        <w:t>to resubmit</w:t>
      </w:r>
      <w:r w:rsidR="00AD03FF">
        <w:rPr>
          <w:rFonts w:ascii="Times" w:hAnsi="Times"/>
        </w:rPr>
        <w:t xml:space="preserve"> and </w:t>
      </w:r>
      <w:r w:rsidR="003C07EC">
        <w:rPr>
          <w:rFonts w:ascii="Times" w:hAnsi="Times"/>
        </w:rPr>
        <w:t xml:space="preserve">colleges to </w:t>
      </w:r>
      <w:r w:rsidR="00AD03FF">
        <w:rPr>
          <w:rFonts w:ascii="Times" w:hAnsi="Times"/>
        </w:rPr>
        <w:t>process</w:t>
      </w:r>
      <w:r w:rsidRPr="003E6348">
        <w:rPr>
          <w:rFonts w:ascii="Times" w:hAnsi="Times"/>
        </w:rPr>
        <w:t xml:space="preserve"> numerous documents is </w:t>
      </w:r>
      <w:r w:rsidR="00AD03FF">
        <w:rPr>
          <w:rFonts w:ascii="Times" w:hAnsi="Times"/>
        </w:rPr>
        <w:t>time-consuming</w:t>
      </w:r>
      <w:r w:rsidRPr="003E6348">
        <w:rPr>
          <w:rFonts w:ascii="Times" w:hAnsi="Times"/>
        </w:rPr>
        <w:t xml:space="preserve"> for both students and the colleges and at times is impossible. Minimizing the number of verifications over the amount required by the Department of Education would increase the number of students receiving financial, reduce administrative costs for colleges while at the same time </w:t>
      </w:r>
      <w:r w:rsidR="00AD03FF">
        <w:rPr>
          <w:rFonts w:ascii="Times" w:hAnsi="Times"/>
        </w:rPr>
        <w:t>putting</w:t>
      </w:r>
      <w:r w:rsidRPr="003E6348">
        <w:rPr>
          <w:rFonts w:ascii="Times" w:hAnsi="Times"/>
        </w:rPr>
        <w:t xml:space="preserve"> them at risk of sanctions by the federal government. </w:t>
      </w:r>
      <w:r>
        <w:rPr>
          <w:rFonts w:ascii="Times" w:hAnsi="Times"/>
        </w:rPr>
        <w:t xml:space="preserve">For example, while </w:t>
      </w:r>
      <w:r w:rsidR="00AD03FF">
        <w:rPr>
          <w:rFonts w:ascii="Times" w:hAnsi="Times"/>
        </w:rPr>
        <w:t xml:space="preserve">the United States Department of Education provides </w:t>
      </w:r>
      <w:r>
        <w:rPr>
          <w:rFonts w:ascii="Times" w:hAnsi="Times"/>
        </w:rPr>
        <w:t xml:space="preserve">a college </w:t>
      </w:r>
      <w:r w:rsidR="001A1C74">
        <w:rPr>
          <w:rFonts w:ascii="Times" w:hAnsi="Times"/>
        </w:rPr>
        <w:t xml:space="preserve">with </w:t>
      </w:r>
      <w:r w:rsidR="00AD03FF">
        <w:rPr>
          <w:rFonts w:ascii="Times" w:hAnsi="Times"/>
        </w:rPr>
        <w:t xml:space="preserve">a </w:t>
      </w:r>
      <w:r>
        <w:rPr>
          <w:rFonts w:ascii="Times" w:hAnsi="Times"/>
        </w:rPr>
        <w:t xml:space="preserve">list of documents that can verify a student’s income, many are duplicative. </w:t>
      </w:r>
      <w:r w:rsidR="00D856EE">
        <w:rPr>
          <w:rFonts w:ascii="Times" w:hAnsi="Times"/>
        </w:rPr>
        <w:t>Thus,</w:t>
      </w:r>
      <w:r>
        <w:rPr>
          <w:rFonts w:ascii="Times" w:hAnsi="Times"/>
        </w:rPr>
        <w:t xml:space="preserve"> identifying parts of </w:t>
      </w:r>
      <w:r>
        <w:rPr>
          <w:rFonts w:ascii="Times" w:hAnsi="Times"/>
        </w:rPr>
        <w:lastRenderedPageBreak/>
        <w:t xml:space="preserve">required documents that are redundant will save time for the college and make it easier for a student to finish the verification process. </w:t>
      </w:r>
    </w:p>
    <w:p w14:paraId="37BD8D4C" w14:textId="77777777" w:rsidR="004A536E" w:rsidRPr="003E6348" w:rsidRDefault="004A536E" w:rsidP="004A536E">
      <w:pPr>
        <w:spacing w:line="480" w:lineRule="auto"/>
        <w:jc w:val="center"/>
        <w:rPr>
          <w:rFonts w:ascii="Times" w:hAnsi="Times"/>
          <w:b/>
          <w:bCs/>
        </w:rPr>
      </w:pPr>
      <w:r w:rsidRPr="003E6348">
        <w:rPr>
          <w:rFonts w:ascii="Times" w:hAnsi="Times"/>
          <w:b/>
          <w:bCs/>
        </w:rPr>
        <w:t xml:space="preserve">Satisfactory Academic Progress </w:t>
      </w:r>
    </w:p>
    <w:p w14:paraId="7DE271E0" w14:textId="277A2EAE" w:rsidR="004A536E" w:rsidRPr="003E6348" w:rsidRDefault="004A536E" w:rsidP="004A536E">
      <w:pPr>
        <w:spacing w:line="480" w:lineRule="auto"/>
        <w:rPr>
          <w:rFonts w:ascii="Times" w:hAnsi="Times"/>
        </w:rPr>
      </w:pPr>
      <w:r w:rsidRPr="003E6348">
        <w:rPr>
          <w:rFonts w:ascii="Times" w:hAnsi="Times"/>
          <w:b/>
          <w:bCs/>
        </w:rPr>
        <w:tab/>
      </w:r>
      <w:r w:rsidRPr="003E6348">
        <w:rPr>
          <w:rFonts w:ascii="Times" w:hAnsi="Times"/>
        </w:rPr>
        <w:t xml:space="preserve">It appears that the issues around income verification policies are like SAP standards. The Department of Education publishes rules and regulations that provide colleges flexibility </w:t>
      </w:r>
      <w:r w:rsidR="001A110F">
        <w:rPr>
          <w:rFonts w:ascii="Times" w:hAnsi="Times"/>
        </w:rPr>
        <w:t xml:space="preserve">in </w:t>
      </w:r>
      <w:r w:rsidRPr="003E6348">
        <w:rPr>
          <w:rFonts w:ascii="Times" w:hAnsi="Times"/>
        </w:rPr>
        <w:t xml:space="preserve">crafting SAP standards. NASFAA materials show this flexibility yet also </w:t>
      </w:r>
      <w:r w:rsidR="001A110F">
        <w:rPr>
          <w:rFonts w:ascii="Times" w:hAnsi="Times"/>
        </w:rPr>
        <w:t>emphasize</w:t>
      </w:r>
      <w:r w:rsidRPr="003E6348">
        <w:rPr>
          <w:rFonts w:ascii="Times" w:hAnsi="Times"/>
        </w:rPr>
        <w:t xml:space="preserve"> the risk that colleges take when crafting their standards. On the research side, </w:t>
      </w:r>
      <w:r w:rsidR="001A110F">
        <w:rPr>
          <w:rFonts w:ascii="Times" w:hAnsi="Times"/>
        </w:rPr>
        <w:t xml:space="preserve">researchers urge </w:t>
      </w:r>
      <w:r w:rsidRPr="003E6348">
        <w:rPr>
          <w:rFonts w:ascii="Times" w:hAnsi="Times"/>
        </w:rPr>
        <w:t xml:space="preserve">colleges to implement flexible SAP policies with an </w:t>
      </w:r>
      <w:r w:rsidR="001A110F">
        <w:rPr>
          <w:rFonts w:ascii="Times" w:hAnsi="Times"/>
        </w:rPr>
        <w:t>equity-minded</w:t>
      </w:r>
      <w:r w:rsidRPr="003E6348">
        <w:rPr>
          <w:rFonts w:ascii="Times" w:hAnsi="Times"/>
        </w:rPr>
        <w:t xml:space="preserve"> focus. </w:t>
      </w:r>
    </w:p>
    <w:p w14:paraId="73379356" w14:textId="7F8FDDFC" w:rsidR="004A536E" w:rsidRPr="003E6348" w:rsidRDefault="004A536E" w:rsidP="004A536E">
      <w:pPr>
        <w:spacing w:line="480" w:lineRule="auto"/>
        <w:rPr>
          <w:rFonts w:ascii="Times" w:hAnsi="Times"/>
        </w:rPr>
      </w:pPr>
      <w:r w:rsidRPr="003E6348">
        <w:rPr>
          <w:rFonts w:ascii="Times" w:hAnsi="Times"/>
        </w:rPr>
        <w:tab/>
        <w:t>In addition to the specific SAP standards, colleges</w:t>
      </w:r>
      <w:r w:rsidR="00652ACD">
        <w:rPr>
          <w:rFonts w:ascii="Times" w:hAnsi="Times"/>
        </w:rPr>
        <w:t xml:space="preserve"> theoretically</w:t>
      </w:r>
      <w:r w:rsidRPr="003E6348">
        <w:rPr>
          <w:rFonts w:ascii="Times" w:hAnsi="Times"/>
        </w:rPr>
        <w:t xml:space="preserve"> </w:t>
      </w:r>
      <w:r w:rsidR="00AD03FF">
        <w:rPr>
          <w:rFonts w:ascii="Times" w:hAnsi="Times"/>
        </w:rPr>
        <w:t>should</w:t>
      </w:r>
      <w:r w:rsidRPr="003E6348">
        <w:rPr>
          <w:rFonts w:ascii="Times" w:hAnsi="Times"/>
        </w:rPr>
        <w:t xml:space="preserve"> develop early warning and support systems to intervene if a student is in danger of losing their financial aid award.  While such systems could be costly to maintain, a college will probably lose significantly more funding from the state if that student either reduces the number of courses they take or drops out entirely. </w:t>
      </w:r>
      <w:r>
        <w:rPr>
          <w:rFonts w:ascii="Times" w:hAnsi="Times"/>
        </w:rPr>
        <w:t xml:space="preserve">The new funding formula for community college students provides a significant per-pupil funding increase for students receiving either a Pell Grant or a California Promise Program recipient (Linden, 2018). </w:t>
      </w:r>
    </w:p>
    <w:p w14:paraId="361C38EA" w14:textId="77777777" w:rsidR="004A536E" w:rsidRPr="003E6348" w:rsidRDefault="004A536E" w:rsidP="004A536E">
      <w:pPr>
        <w:spacing w:line="480" w:lineRule="auto"/>
        <w:jc w:val="center"/>
        <w:rPr>
          <w:rFonts w:ascii="Times" w:hAnsi="Times"/>
          <w:b/>
          <w:bCs/>
        </w:rPr>
      </w:pPr>
      <w:r w:rsidRPr="003E6348">
        <w:rPr>
          <w:rFonts w:ascii="Times" w:hAnsi="Times"/>
          <w:b/>
          <w:bCs/>
        </w:rPr>
        <w:t xml:space="preserve">Pell and Cal Grant Counseling </w:t>
      </w:r>
    </w:p>
    <w:p w14:paraId="73C0276C" w14:textId="3D4EFCB2" w:rsidR="004A536E" w:rsidRPr="003E6348" w:rsidRDefault="004A536E" w:rsidP="004A536E">
      <w:pPr>
        <w:spacing w:line="480" w:lineRule="auto"/>
        <w:rPr>
          <w:rFonts w:ascii="Times" w:hAnsi="Times"/>
        </w:rPr>
      </w:pPr>
      <w:r w:rsidRPr="003E6348">
        <w:rPr>
          <w:rFonts w:ascii="Times" w:hAnsi="Times"/>
          <w:b/>
          <w:bCs/>
        </w:rPr>
        <w:tab/>
      </w:r>
      <w:r w:rsidRPr="003E6348">
        <w:rPr>
          <w:rFonts w:ascii="Times" w:hAnsi="Times"/>
        </w:rPr>
        <w:t xml:space="preserve">Perhaps the most interesting finding is that NASFAA, in the case of Pell Grants and CCCFSAAA for Cal Grants, </w:t>
      </w:r>
      <w:r w:rsidR="001A110F">
        <w:rPr>
          <w:rFonts w:ascii="Times" w:hAnsi="Times"/>
        </w:rPr>
        <w:t>is</w:t>
      </w:r>
      <w:r w:rsidRPr="003E6348">
        <w:rPr>
          <w:rFonts w:ascii="Times" w:hAnsi="Times"/>
        </w:rPr>
        <w:t xml:space="preserve"> not in the business </w:t>
      </w:r>
      <w:r w:rsidR="00AD03FF">
        <w:rPr>
          <w:rFonts w:ascii="Times" w:hAnsi="Times"/>
        </w:rPr>
        <w:t>of</w:t>
      </w:r>
      <w:r w:rsidRPr="003E6348">
        <w:rPr>
          <w:rFonts w:ascii="Times" w:hAnsi="Times"/>
        </w:rPr>
        <w:t xml:space="preserve"> providing professional development materials on when a student should utilize their Pell or Cal Grant. </w:t>
      </w:r>
      <w:r>
        <w:rPr>
          <w:rFonts w:ascii="Times" w:hAnsi="Times"/>
        </w:rPr>
        <w:t>This contrasts with</w:t>
      </w:r>
      <w:r w:rsidRPr="003E6348">
        <w:rPr>
          <w:rFonts w:ascii="Times" w:hAnsi="Times"/>
        </w:rPr>
        <w:t xml:space="preserve"> </w:t>
      </w:r>
      <w:r>
        <w:rPr>
          <w:rFonts w:ascii="Times" w:hAnsi="Times"/>
        </w:rPr>
        <w:t xml:space="preserve">the </w:t>
      </w:r>
      <w:r w:rsidRPr="003E6348">
        <w:rPr>
          <w:rFonts w:ascii="Times" w:hAnsi="Times"/>
        </w:rPr>
        <w:t xml:space="preserve">researchers </w:t>
      </w:r>
      <w:r>
        <w:rPr>
          <w:rFonts w:ascii="Times" w:hAnsi="Times"/>
        </w:rPr>
        <w:t xml:space="preserve">who </w:t>
      </w:r>
      <w:r w:rsidRPr="003E6348">
        <w:rPr>
          <w:rFonts w:ascii="Times" w:hAnsi="Times"/>
        </w:rPr>
        <w:t xml:space="preserve">point </w:t>
      </w:r>
      <w:r w:rsidR="00AD03FF">
        <w:rPr>
          <w:rFonts w:ascii="Times" w:hAnsi="Times"/>
        </w:rPr>
        <w:t xml:space="preserve">to counseling students </w:t>
      </w:r>
      <w:r w:rsidRPr="003E6348">
        <w:rPr>
          <w:rFonts w:ascii="Times" w:hAnsi="Times"/>
        </w:rPr>
        <w:t xml:space="preserve">not </w:t>
      </w:r>
      <w:r w:rsidR="00AD03FF">
        <w:rPr>
          <w:rFonts w:ascii="Times" w:hAnsi="Times"/>
        </w:rPr>
        <w:t>to utilize</w:t>
      </w:r>
      <w:r w:rsidRPr="003E6348">
        <w:rPr>
          <w:rFonts w:ascii="Times" w:hAnsi="Times"/>
        </w:rPr>
        <w:t xml:space="preserve"> their Pell or Cal Grant as a major reason why eligible students may not be receiving financial aid. </w:t>
      </w:r>
    </w:p>
    <w:p w14:paraId="2DB53FD7" w14:textId="236FF30C" w:rsidR="004A536E" w:rsidRPr="003E6348" w:rsidRDefault="004A536E" w:rsidP="004A536E">
      <w:pPr>
        <w:spacing w:line="480" w:lineRule="auto"/>
        <w:rPr>
          <w:rFonts w:ascii="Times" w:hAnsi="Times"/>
        </w:rPr>
      </w:pPr>
      <w:r w:rsidRPr="003E6348">
        <w:rPr>
          <w:rFonts w:ascii="Times" w:hAnsi="Times"/>
        </w:rPr>
        <w:tab/>
        <w:t xml:space="preserve">Based on the </w:t>
      </w:r>
      <w:r w:rsidR="00652ACD">
        <w:rPr>
          <w:rFonts w:ascii="Times" w:hAnsi="Times"/>
        </w:rPr>
        <w:t xml:space="preserve">researchers' recommendations, organizations like NASFAA and CASFAA may want to establish clear standards on when students should utilize their Pell or Cal Grant in </w:t>
      </w:r>
      <w:r w:rsidR="00652ACD">
        <w:rPr>
          <w:rFonts w:ascii="Times" w:hAnsi="Times"/>
        </w:rPr>
        <w:lastRenderedPageBreak/>
        <w:t>their academic careers</w:t>
      </w:r>
      <w:r w:rsidRPr="003E6348">
        <w:rPr>
          <w:rFonts w:ascii="Times" w:hAnsi="Times"/>
        </w:rPr>
        <w:t xml:space="preserve">. These standards should recognize that every student’s financial and academic situation is different and thus there cannot be a uniform policy on exactly when a student should utilize their Pell or Cal Grant throughout their career. </w:t>
      </w:r>
      <w:r w:rsidR="00D856EE">
        <w:rPr>
          <w:rFonts w:ascii="Times" w:hAnsi="Times"/>
        </w:rPr>
        <w:t>Additionally,</w:t>
      </w:r>
      <w:r>
        <w:rPr>
          <w:rFonts w:ascii="Times" w:hAnsi="Times"/>
        </w:rPr>
        <w:t xml:space="preserve"> </w:t>
      </w:r>
      <w:r w:rsidR="002E0B56">
        <w:rPr>
          <w:rFonts w:ascii="Times" w:hAnsi="Times"/>
        </w:rPr>
        <w:t xml:space="preserve">colleges will need to consider the </w:t>
      </w:r>
      <w:r w:rsidR="002E0B56" w:rsidRPr="002E0B56">
        <w:rPr>
          <w:rFonts w:ascii="Times" w:hAnsi="Times"/>
        </w:rPr>
        <w:t>availability</w:t>
      </w:r>
      <w:r w:rsidR="002E0B56">
        <w:rPr>
          <w:rFonts w:ascii="Times" w:hAnsi="Times"/>
        </w:rPr>
        <w:t xml:space="preserve"> of resources such as </w:t>
      </w:r>
      <w:r w:rsidR="001A110F">
        <w:rPr>
          <w:rFonts w:ascii="Times" w:hAnsi="Times"/>
        </w:rPr>
        <w:t>staff time</w:t>
      </w:r>
      <w:r w:rsidR="003C07EC">
        <w:rPr>
          <w:rFonts w:ascii="Times" w:hAnsi="Times"/>
        </w:rPr>
        <w:t xml:space="preserve"> or funding</w:t>
      </w:r>
      <w:r>
        <w:rPr>
          <w:rFonts w:ascii="Times" w:hAnsi="Times"/>
        </w:rPr>
        <w:t xml:space="preserve"> </w:t>
      </w:r>
      <w:r w:rsidR="002E0B56">
        <w:rPr>
          <w:rFonts w:ascii="Times" w:hAnsi="Times"/>
        </w:rPr>
        <w:t xml:space="preserve">to </w:t>
      </w:r>
      <w:r w:rsidR="00082156">
        <w:rPr>
          <w:rFonts w:ascii="Times" w:hAnsi="Times"/>
        </w:rPr>
        <w:t>effectively</w:t>
      </w:r>
      <w:r w:rsidR="002E0B56">
        <w:rPr>
          <w:rFonts w:ascii="Times" w:hAnsi="Times"/>
        </w:rPr>
        <w:t xml:space="preserve"> implement these policies. </w:t>
      </w:r>
    </w:p>
    <w:p w14:paraId="1D5EDA46" w14:textId="46B4F323" w:rsidR="004A536E" w:rsidRPr="00D50FE0" w:rsidRDefault="00FF0AEB" w:rsidP="004A536E">
      <w:pPr>
        <w:spacing w:line="480" w:lineRule="auto"/>
        <w:jc w:val="center"/>
        <w:rPr>
          <w:rFonts w:ascii="Times" w:hAnsi="Times"/>
          <w:b/>
        </w:rPr>
      </w:pPr>
      <w:r>
        <w:rPr>
          <w:rFonts w:ascii="Times" w:hAnsi="Times"/>
          <w:b/>
        </w:rPr>
        <w:t xml:space="preserve">#. </w:t>
      </w:r>
      <w:r w:rsidR="004A536E" w:rsidRPr="00D50FE0">
        <w:rPr>
          <w:rFonts w:ascii="Times" w:hAnsi="Times"/>
          <w:b/>
        </w:rPr>
        <w:t>Conclusion: Moving Towards a Student-Centered Financial Aid Policy Benefits Students, Colleges, and Taxpayers</w:t>
      </w:r>
    </w:p>
    <w:p w14:paraId="5AE867A0" w14:textId="58DC1862" w:rsidR="004A536E" w:rsidRPr="003E6348" w:rsidRDefault="004A536E" w:rsidP="004A536E">
      <w:pPr>
        <w:spacing w:line="480" w:lineRule="auto"/>
        <w:ind w:firstLine="720"/>
        <w:rPr>
          <w:rFonts w:ascii="Times" w:hAnsi="Times"/>
          <w:bCs/>
        </w:rPr>
      </w:pPr>
      <w:r w:rsidRPr="003E6348">
        <w:rPr>
          <w:rFonts w:ascii="Times" w:hAnsi="Times"/>
          <w:bCs/>
        </w:rPr>
        <w:t xml:space="preserve">After </w:t>
      </w:r>
      <w:r w:rsidR="00652ACD">
        <w:rPr>
          <w:rFonts w:ascii="Times" w:hAnsi="Times"/>
          <w:bCs/>
        </w:rPr>
        <w:t>reviewing the current policy-making environment for California community college financial aid offices, this report concludes that moving towards a student-centered financial aid policy disbursement model would benefit</w:t>
      </w:r>
      <w:r w:rsidRPr="003E6348">
        <w:rPr>
          <w:rFonts w:ascii="Times" w:hAnsi="Times"/>
          <w:bCs/>
        </w:rPr>
        <w:t xml:space="preserve"> students and colleges. By increasing both the level of financial aid awards and </w:t>
      </w:r>
      <w:r w:rsidR="003C07EC">
        <w:rPr>
          <w:rFonts w:ascii="Times" w:hAnsi="Times"/>
          <w:bCs/>
        </w:rPr>
        <w:t xml:space="preserve">the </w:t>
      </w:r>
      <w:r w:rsidRPr="003E6348">
        <w:rPr>
          <w:rFonts w:ascii="Times" w:hAnsi="Times"/>
          <w:bCs/>
        </w:rPr>
        <w:t xml:space="preserve">number of financial aid recipients, colleges would help students be more academically successful </w:t>
      </w:r>
      <w:r>
        <w:rPr>
          <w:rFonts w:ascii="Times" w:hAnsi="Times"/>
          <w:bCs/>
        </w:rPr>
        <w:t>(</w:t>
      </w:r>
      <w:r w:rsidRPr="003E6348">
        <w:rPr>
          <w:rFonts w:ascii="Times" w:hAnsi="Times"/>
          <w:bCs/>
        </w:rPr>
        <w:t>Page &amp; Scott-Clayton</w:t>
      </w:r>
      <w:r>
        <w:rPr>
          <w:rFonts w:ascii="Times" w:hAnsi="Times"/>
          <w:bCs/>
        </w:rPr>
        <w:t>,</w:t>
      </w:r>
      <w:r w:rsidRPr="003E6348">
        <w:rPr>
          <w:rFonts w:ascii="Times" w:hAnsi="Times"/>
          <w:bCs/>
        </w:rPr>
        <w:t xml:space="preserve"> 2016). Colleges would benefit via the metrics within the Student-Centered Funding Formula that reward colleges for serving students who Pell Grant or California Promise Grant </w:t>
      </w:r>
      <w:r>
        <w:rPr>
          <w:rFonts w:ascii="Times" w:hAnsi="Times"/>
          <w:bCs/>
        </w:rPr>
        <w:t>(</w:t>
      </w:r>
      <w:r w:rsidRPr="003E6348">
        <w:rPr>
          <w:rFonts w:ascii="Times" w:hAnsi="Times"/>
          <w:bCs/>
        </w:rPr>
        <w:t>Linden</w:t>
      </w:r>
      <w:r>
        <w:rPr>
          <w:rFonts w:ascii="Times" w:hAnsi="Times"/>
          <w:bCs/>
        </w:rPr>
        <w:t xml:space="preserve">, </w:t>
      </w:r>
      <w:r w:rsidRPr="003E6348">
        <w:rPr>
          <w:rFonts w:ascii="Times" w:hAnsi="Times"/>
          <w:bCs/>
        </w:rPr>
        <w:t xml:space="preserve">2018). </w:t>
      </w:r>
    </w:p>
    <w:p w14:paraId="20DC47CF" w14:textId="662D0C5D" w:rsidR="004A536E" w:rsidRPr="003E6348" w:rsidRDefault="004A536E" w:rsidP="004A536E">
      <w:pPr>
        <w:spacing w:line="480" w:lineRule="auto"/>
        <w:ind w:firstLine="720"/>
        <w:rPr>
          <w:rFonts w:ascii="Times" w:hAnsi="Times"/>
          <w:bCs/>
        </w:rPr>
      </w:pPr>
      <w:r w:rsidRPr="003E6348">
        <w:rPr>
          <w:rFonts w:ascii="Times" w:hAnsi="Times"/>
          <w:bCs/>
        </w:rPr>
        <w:t xml:space="preserve">It is also understandable that the college’s role </w:t>
      </w:r>
      <w:r w:rsidR="00EB191C">
        <w:rPr>
          <w:rFonts w:ascii="Times" w:hAnsi="Times"/>
          <w:bCs/>
        </w:rPr>
        <w:t>as a gatekeeper for federal tax dollars gives</w:t>
      </w:r>
      <w:r w:rsidRPr="003E6348">
        <w:rPr>
          <w:rFonts w:ascii="Times" w:hAnsi="Times"/>
          <w:bCs/>
        </w:rPr>
        <w:t xml:space="preserve"> them </w:t>
      </w:r>
      <w:r w:rsidR="003C07EC">
        <w:rPr>
          <w:rFonts w:ascii="Times" w:hAnsi="Times"/>
          <w:bCs/>
        </w:rPr>
        <w:t>the</w:t>
      </w:r>
      <w:r w:rsidRPr="003E6348">
        <w:rPr>
          <w:rFonts w:ascii="Times" w:hAnsi="Times"/>
          <w:bCs/>
        </w:rPr>
        <w:t xml:space="preserve"> incentive to create strict financial aid policies to prevent fraud. If a </w:t>
      </w:r>
      <w:r w:rsidR="003C07EC">
        <w:rPr>
          <w:rFonts w:ascii="Times" w:hAnsi="Times"/>
          <w:bCs/>
        </w:rPr>
        <w:t xml:space="preserve">fraudulent </w:t>
      </w:r>
      <w:r w:rsidRPr="003E6348">
        <w:rPr>
          <w:rFonts w:ascii="Times" w:hAnsi="Times"/>
          <w:bCs/>
        </w:rPr>
        <w:t xml:space="preserve">financial aid </w:t>
      </w:r>
      <w:r w:rsidR="003C07EC">
        <w:rPr>
          <w:rFonts w:ascii="Times" w:hAnsi="Times"/>
          <w:bCs/>
        </w:rPr>
        <w:t xml:space="preserve">applicant receives an </w:t>
      </w:r>
      <w:r w:rsidRPr="003E6348">
        <w:rPr>
          <w:rFonts w:ascii="Times" w:hAnsi="Times"/>
          <w:bCs/>
        </w:rPr>
        <w:t xml:space="preserve">award, a college is liable to pay that money back to the Department </w:t>
      </w:r>
      <w:r w:rsidR="003C07EC">
        <w:rPr>
          <w:rFonts w:ascii="Times" w:hAnsi="Times"/>
          <w:bCs/>
        </w:rPr>
        <w:t xml:space="preserve">of </w:t>
      </w:r>
      <w:r w:rsidRPr="003E6348">
        <w:rPr>
          <w:rFonts w:ascii="Times" w:hAnsi="Times"/>
          <w:bCs/>
        </w:rPr>
        <w:t xml:space="preserve">Education </w:t>
      </w:r>
      <w:r>
        <w:rPr>
          <w:rFonts w:ascii="Times" w:hAnsi="Times"/>
          <w:bCs/>
        </w:rPr>
        <w:t>(</w:t>
      </w:r>
      <w:r w:rsidRPr="003E6348">
        <w:rPr>
          <w:rFonts w:ascii="Times" w:hAnsi="Times"/>
          <w:bCs/>
        </w:rPr>
        <w:t>DOE</w:t>
      </w:r>
      <w:r>
        <w:rPr>
          <w:rFonts w:ascii="Times" w:hAnsi="Times"/>
          <w:bCs/>
        </w:rPr>
        <w:t>,</w:t>
      </w:r>
      <w:r w:rsidRPr="003E6348">
        <w:rPr>
          <w:rFonts w:ascii="Times" w:hAnsi="Times"/>
          <w:bCs/>
        </w:rPr>
        <w:t xml:space="preserve"> 2021). If </w:t>
      </w:r>
      <w:r w:rsidR="002E0B56">
        <w:rPr>
          <w:rFonts w:ascii="Times" w:hAnsi="Times"/>
          <w:bCs/>
        </w:rPr>
        <w:t xml:space="preserve">the college provides </w:t>
      </w:r>
      <w:r w:rsidRPr="003E6348">
        <w:rPr>
          <w:rFonts w:ascii="Times" w:hAnsi="Times"/>
          <w:bCs/>
        </w:rPr>
        <w:t xml:space="preserve">too many fraudulent awards, </w:t>
      </w:r>
      <w:r w:rsidR="00082156">
        <w:rPr>
          <w:rFonts w:ascii="Times" w:hAnsi="Times"/>
          <w:bCs/>
        </w:rPr>
        <w:t>the</w:t>
      </w:r>
      <w:r w:rsidRPr="003E6348">
        <w:rPr>
          <w:rFonts w:ascii="Times" w:hAnsi="Times"/>
          <w:bCs/>
        </w:rPr>
        <w:t xml:space="preserve"> college risks losing its </w:t>
      </w:r>
      <w:r w:rsidR="003C07EC">
        <w:rPr>
          <w:rFonts w:ascii="Times" w:hAnsi="Times"/>
          <w:bCs/>
        </w:rPr>
        <w:t>student's</w:t>
      </w:r>
      <w:r w:rsidRPr="003E6348">
        <w:rPr>
          <w:rFonts w:ascii="Times" w:hAnsi="Times"/>
          <w:bCs/>
        </w:rPr>
        <w:t xml:space="preserve"> ability to obtain federal financial aid.  </w:t>
      </w:r>
    </w:p>
    <w:p w14:paraId="3DBB8C24" w14:textId="0C7C7C8D" w:rsidR="004A536E" w:rsidRDefault="004A536E" w:rsidP="004A536E">
      <w:pPr>
        <w:spacing w:line="480" w:lineRule="auto"/>
        <w:ind w:firstLine="720"/>
        <w:rPr>
          <w:rFonts w:ascii="Times" w:hAnsi="Times"/>
          <w:bCs/>
        </w:rPr>
      </w:pPr>
      <w:r w:rsidRPr="003E6348">
        <w:rPr>
          <w:rFonts w:ascii="Times" w:hAnsi="Times"/>
          <w:bCs/>
        </w:rPr>
        <w:t xml:space="preserve">This does increase the risk that colleges are open to sanctions from the Department of Education. Therefore, a college should carefully monitor the impact of these policies on its students. This way it can ensure these adopted new policies </w:t>
      </w:r>
      <w:r w:rsidR="003C07EC">
        <w:rPr>
          <w:rFonts w:ascii="Times" w:hAnsi="Times"/>
          <w:bCs/>
        </w:rPr>
        <w:t>have</w:t>
      </w:r>
      <w:r w:rsidRPr="003E6348">
        <w:rPr>
          <w:rFonts w:ascii="Times" w:hAnsi="Times"/>
          <w:bCs/>
        </w:rPr>
        <w:t xml:space="preserve"> the desired impact while at the same time not putting the college at risk for sanctions from the Department of Education. </w:t>
      </w:r>
    </w:p>
    <w:p w14:paraId="5EFC26E7" w14:textId="62AD1AB6" w:rsidR="004A536E" w:rsidRPr="00B74D86" w:rsidRDefault="004A536E" w:rsidP="004A536E">
      <w:pPr>
        <w:spacing w:line="480" w:lineRule="auto"/>
        <w:ind w:firstLine="720"/>
        <w:rPr>
          <w:rFonts w:ascii="Times" w:hAnsi="Times"/>
        </w:rPr>
      </w:pPr>
      <w:r w:rsidRPr="003E6348">
        <w:rPr>
          <w:rFonts w:ascii="Times" w:hAnsi="Times"/>
        </w:rPr>
        <w:lastRenderedPageBreak/>
        <w:t xml:space="preserve">While not in the academic literature nor the professional development materials provided by NASFAA, it is clear throughout the research conducted for this report that </w:t>
      </w:r>
      <w:r w:rsidR="002E0B56">
        <w:rPr>
          <w:rFonts w:ascii="Times" w:hAnsi="Times"/>
        </w:rPr>
        <w:t xml:space="preserve">colleges should collect </w:t>
      </w:r>
      <w:r w:rsidR="003C07EC">
        <w:rPr>
          <w:rFonts w:ascii="Times" w:hAnsi="Times"/>
        </w:rPr>
        <w:t>campus-level</w:t>
      </w:r>
      <w:r w:rsidRPr="003E6348">
        <w:rPr>
          <w:rFonts w:ascii="Times" w:hAnsi="Times"/>
        </w:rPr>
        <w:t xml:space="preserve"> data on financial aid recipients</w:t>
      </w:r>
      <w:r w:rsidR="002E0B56">
        <w:rPr>
          <w:rFonts w:ascii="Times" w:hAnsi="Times"/>
        </w:rPr>
        <w:t xml:space="preserve"> and </w:t>
      </w:r>
      <w:r w:rsidR="00082156">
        <w:rPr>
          <w:rFonts w:ascii="Times" w:hAnsi="Times"/>
        </w:rPr>
        <w:t>report</w:t>
      </w:r>
      <w:r w:rsidR="002E0B56">
        <w:rPr>
          <w:rFonts w:ascii="Times" w:hAnsi="Times"/>
        </w:rPr>
        <w:t xml:space="preserve"> to campus leadership. </w:t>
      </w:r>
      <w:r w:rsidRPr="003E6348">
        <w:rPr>
          <w:rFonts w:ascii="Times" w:hAnsi="Times"/>
        </w:rPr>
        <w:t xml:space="preserve">Campus leadership </w:t>
      </w:r>
      <w:r w:rsidR="006D0456">
        <w:rPr>
          <w:rFonts w:ascii="Times" w:hAnsi="Times"/>
        </w:rPr>
        <w:t>should</w:t>
      </w:r>
      <w:r w:rsidRPr="003E6348">
        <w:rPr>
          <w:rFonts w:ascii="Times" w:hAnsi="Times"/>
        </w:rPr>
        <w:t xml:space="preserve"> be aware of how their policies are affecting their students, if there is any disproportionate impact on socio-economic groups and if policy changes have resulted in their intended outcomes. Additionally, it will help campuses mitigate </w:t>
      </w:r>
      <w:r w:rsidR="003C07EC">
        <w:rPr>
          <w:rFonts w:ascii="Times" w:hAnsi="Times"/>
        </w:rPr>
        <w:t xml:space="preserve">the </w:t>
      </w:r>
      <w:r w:rsidRPr="003E6348">
        <w:rPr>
          <w:rFonts w:ascii="Times" w:hAnsi="Times"/>
        </w:rPr>
        <w:t xml:space="preserve">risk of sanctions by the Department of Education, as </w:t>
      </w:r>
      <w:r w:rsidR="001A110F">
        <w:rPr>
          <w:rFonts w:ascii="Times" w:hAnsi="Times"/>
        </w:rPr>
        <w:t xml:space="preserve">colleges could utilize </w:t>
      </w:r>
      <w:r w:rsidRPr="003E6348">
        <w:rPr>
          <w:rFonts w:ascii="Times" w:hAnsi="Times"/>
        </w:rPr>
        <w:t xml:space="preserve">data collection to identify early indicators of increased risk of fraud. </w:t>
      </w:r>
    </w:p>
    <w:p w14:paraId="0A6D665B" w14:textId="77777777" w:rsidR="004A536E" w:rsidRPr="003E6348" w:rsidRDefault="004A536E" w:rsidP="004A536E">
      <w:pPr>
        <w:spacing w:line="480" w:lineRule="auto"/>
        <w:ind w:firstLine="720"/>
        <w:jc w:val="center"/>
        <w:rPr>
          <w:rFonts w:ascii="Times" w:hAnsi="Times"/>
          <w:b/>
        </w:rPr>
      </w:pPr>
      <w:r w:rsidRPr="003E6348">
        <w:rPr>
          <w:rFonts w:ascii="Times" w:hAnsi="Times"/>
          <w:b/>
        </w:rPr>
        <w:t>Student Service Financial Aid Policy: Specific Recommendations</w:t>
      </w:r>
    </w:p>
    <w:p w14:paraId="21FC5CE5" w14:textId="1BE44BE2" w:rsidR="004A536E" w:rsidRPr="003E6348" w:rsidRDefault="004A536E" w:rsidP="004A536E">
      <w:pPr>
        <w:spacing w:line="480" w:lineRule="auto"/>
        <w:rPr>
          <w:rFonts w:ascii="Times" w:hAnsi="Times"/>
          <w:b/>
        </w:rPr>
      </w:pPr>
      <w:r w:rsidRPr="003E6348">
        <w:rPr>
          <w:rFonts w:ascii="Times" w:hAnsi="Times"/>
          <w:b/>
        </w:rPr>
        <w:t xml:space="preserve">Recommendation: </w:t>
      </w:r>
      <w:r w:rsidRPr="003E6348">
        <w:rPr>
          <w:rFonts w:ascii="Times" w:hAnsi="Times"/>
          <w:bCs/>
        </w:rPr>
        <w:t>Have an annual presentation to the trustee board</w:t>
      </w:r>
      <w:r>
        <w:rPr>
          <w:rFonts w:ascii="Times" w:hAnsi="Times"/>
          <w:bCs/>
        </w:rPr>
        <w:t xml:space="preserve"> by the financial aid office and the head of the student services department. Colleges already compile much of this data to maintain eligibility for financial aid (DOE, 2021)</w:t>
      </w:r>
      <w:r w:rsidR="00082156">
        <w:rPr>
          <w:rFonts w:ascii="Times" w:hAnsi="Times"/>
          <w:bCs/>
        </w:rPr>
        <w:t>,</w:t>
      </w:r>
      <w:r>
        <w:rPr>
          <w:rFonts w:ascii="Times" w:hAnsi="Times"/>
          <w:bCs/>
        </w:rPr>
        <w:t xml:space="preserve"> and </w:t>
      </w:r>
      <w:r w:rsidR="001A1C74">
        <w:rPr>
          <w:rFonts w:ascii="Times" w:hAnsi="Times"/>
          <w:bCs/>
        </w:rPr>
        <w:t xml:space="preserve">college </w:t>
      </w:r>
      <w:r w:rsidR="00082156">
        <w:rPr>
          <w:rFonts w:ascii="Times" w:hAnsi="Times"/>
          <w:bCs/>
        </w:rPr>
        <w:t>leaders</w:t>
      </w:r>
      <w:r w:rsidR="001A1C74">
        <w:rPr>
          <w:rFonts w:ascii="Times" w:hAnsi="Times"/>
          <w:bCs/>
        </w:rPr>
        <w:t xml:space="preserve"> must understand</w:t>
      </w:r>
      <w:r>
        <w:rPr>
          <w:rFonts w:ascii="Times" w:hAnsi="Times"/>
          <w:bCs/>
        </w:rPr>
        <w:t xml:space="preserve"> </w:t>
      </w:r>
      <w:r w:rsidR="00D856EE">
        <w:rPr>
          <w:rFonts w:ascii="Times" w:hAnsi="Times"/>
          <w:bCs/>
        </w:rPr>
        <w:t>where</w:t>
      </w:r>
      <w:r>
        <w:rPr>
          <w:rFonts w:ascii="Times" w:hAnsi="Times"/>
          <w:bCs/>
        </w:rPr>
        <w:t xml:space="preserve"> colleges are on critical financial aid metrics. </w:t>
      </w:r>
      <w:r w:rsidR="00D856EE">
        <w:rPr>
          <w:rFonts w:ascii="Times" w:hAnsi="Times"/>
          <w:bCs/>
        </w:rPr>
        <w:t>Therefore,</w:t>
      </w:r>
      <w:r>
        <w:rPr>
          <w:rFonts w:ascii="Times" w:hAnsi="Times"/>
          <w:bCs/>
        </w:rPr>
        <w:t xml:space="preserve"> the</w:t>
      </w:r>
      <w:r w:rsidRPr="003E6348">
        <w:rPr>
          <w:rFonts w:ascii="Times" w:hAnsi="Times"/>
          <w:bCs/>
        </w:rPr>
        <w:t xml:space="preserve"> report </w:t>
      </w:r>
      <w:r>
        <w:rPr>
          <w:rFonts w:ascii="Times" w:hAnsi="Times"/>
          <w:bCs/>
        </w:rPr>
        <w:t>should contain</w:t>
      </w:r>
      <w:r w:rsidRPr="003E6348">
        <w:rPr>
          <w:rFonts w:ascii="Times" w:hAnsi="Times"/>
          <w:bCs/>
        </w:rPr>
        <w:t xml:space="preserve"> the following: </w:t>
      </w:r>
    </w:p>
    <w:p w14:paraId="69847AA1" w14:textId="41039797" w:rsidR="004A536E" w:rsidRPr="003E6348" w:rsidRDefault="003C07EC" w:rsidP="004A536E">
      <w:pPr>
        <w:pStyle w:val="ListParagraph"/>
        <w:numPr>
          <w:ilvl w:val="0"/>
          <w:numId w:val="6"/>
        </w:numPr>
        <w:spacing w:line="480" w:lineRule="auto"/>
        <w:rPr>
          <w:rFonts w:ascii="Times" w:hAnsi="Times"/>
          <w:b/>
        </w:rPr>
      </w:pPr>
      <w:r>
        <w:rPr>
          <w:rFonts w:ascii="Times" w:hAnsi="Times"/>
          <w:bCs/>
        </w:rPr>
        <w:t>The number</w:t>
      </w:r>
      <w:r w:rsidR="004A536E" w:rsidRPr="003E6348">
        <w:rPr>
          <w:rFonts w:ascii="Times" w:hAnsi="Times"/>
          <w:bCs/>
        </w:rPr>
        <w:t xml:space="preserve"> of students who receive financial aid. </w:t>
      </w:r>
    </w:p>
    <w:p w14:paraId="1A617098" w14:textId="142EB976" w:rsidR="004A536E" w:rsidRPr="003E6348" w:rsidRDefault="003C07EC" w:rsidP="004A536E">
      <w:pPr>
        <w:pStyle w:val="ListParagraph"/>
        <w:numPr>
          <w:ilvl w:val="0"/>
          <w:numId w:val="6"/>
        </w:numPr>
        <w:spacing w:line="480" w:lineRule="auto"/>
        <w:rPr>
          <w:rFonts w:ascii="Times" w:hAnsi="Times"/>
          <w:b/>
        </w:rPr>
      </w:pPr>
      <w:r>
        <w:rPr>
          <w:rFonts w:ascii="Times" w:hAnsi="Times"/>
          <w:bCs/>
        </w:rPr>
        <w:t>The number</w:t>
      </w:r>
      <w:r w:rsidR="004A536E" w:rsidRPr="003E6348">
        <w:rPr>
          <w:rFonts w:ascii="Times" w:hAnsi="Times"/>
          <w:bCs/>
        </w:rPr>
        <w:t xml:space="preserve"> of students who were eligible for financial aid but did not receive awards. </w:t>
      </w:r>
    </w:p>
    <w:p w14:paraId="27294598" w14:textId="77777777" w:rsidR="004A536E" w:rsidRPr="003E6348" w:rsidRDefault="004A536E" w:rsidP="004A536E">
      <w:pPr>
        <w:pStyle w:val="ListParagraph"/>
        <w:numPr>
          <w:ilvl w:val="0"/>
          <w:numId w:val="6"/>
        </w:numPr>
        <w:spacing w:line="480" w:lineRule="auto"/>
        <w:rPr>
          <w:rFonts w:ascii="Times" w:hAnsi="Times"/>
          <w:b/>
        </w:rPr>
      </w:pPr>
      <w:r w:rsidRPr="003E6348">
        <w:rPr>
          <w:rFonts w:ascii="Times" w:hAnsi="Times"/>
          <w:bCs/>
        </w:rPr>
        <w:t xml:space="preserve">Common characteristics, themes, or reasons why those students did not receive those awards. </w:t>
      </w:r>
    </w:p>
    <w:p w14:paraId="755FB1E8" w14:textId="77777777" w:rsidR="004A536E" w:rsidRPr="003E6348" w:rsidRDefault="004A536E" w:rsidP="004A536E">
      <w:pPr>
        <w:pStyle w:val="ListParagraph"/>
        <w:numPr>
          <w:ilvl w:val="0"/>
          <w:numId w:val="6"/>
        </w:numPr>
        <w:spacing w:line="480" w:lineRule="auto"/>
        <w:rPr>
          <w:rFonts w:ascii="Times" w:hAnsi="Times"/>
          <w:b/>
        </w:rPr>
      </w:pPr>
      <w:r w:rsidRPr="003E6348">
        <w:rPr>
          <w:rFonts w:ascii="Times" w:hAnsi="Times"/>
          <w:bCs/>
        </w:rPr>
        <w:t xml:space="preserve">Proposed policy changes that could address the above item. </w:t>
      </w:r>
    </w:p>
    <w:p w14:paraId="7338FB60" w14:textId="77777777" w:rsidR="004A536E" w:rsidRPr="003E6348" w:rsidRDefault="004A536E" w:rsidP="004A536E">
      <w:pPr>
        <w:spacing w:line="480" w:lineRule="auto"/>
        <w:ind w:firstLine="360"/>
        <w:rPr>
          <w:rFonts w:ascii="Times" w:hAnsi="Times"/>
          <w:bCs/>
        </w:rPr>
      </w:pPr>
      <w:r w:rsidRPr="003E6348">
        <w:rPr>
          <w:rFonts w:ascii="Times" w:hAnsi="Times"/>
          <w:bCs/>
        </w:rPr>
        <w:t xml:space="preserve">After exploring the financial aid data on low-income students within the district, a college should implement policies and procedures that do not go beyond what the Department of Education requires. With the understanding that each district is different and there might be reasons for more stringent policies, this report also provides potential policy questions to consider on each item: </w:t>
      </w:r>
    </w:p>
    <w:p w14:paraId="6C1099DE" w14:textId="77777777" w:rsidR="004A536E" w:rsidRPr="003E6348" w:rsidRDefault="004A536E" w:rsidP="004A536E">
      <w:pPr>
        <w:spacing w:line="480" w:lineRule="auto"/>
        <w:jc w:val="center"/>
        <w:rPr>
          <w:rFonts w:ascii="Times" w:hAnsi="Times"/>
          <w:b/>
        </w:rPr>
      </w:pPr>
      <w:r w:rsidRPr="003E6348">
        <w:rPr>
          <w:rFonts w:ascii="Times" w:hAnsi="Times"/>
          <w:b/>
        </w:rPr>
        <w:lastRenderedPageBreak/>
        <w:t>Income Verification:</w:t>
      </w:r>
    </w:p>
    <w:p w14:paraId="53EBCD90" w14:textId="1F394818" w:rsidR="004A536E" w:rsidRPr="003E6348" w:rsidRDefault="004A536E" w:rsidP="004A536E">
      <w:pPr>
        <w:spacing w:line="480" w:lineRule="auto"/>
        <w:rPr>
          <w:rFonts w:ascii="Times" w:hAnsi="Times"/>
          <w:bCs/>
        </w:rPr>
      </w:pPr>
      <w:r w:rsidRPr="003E6348">
        <w:rPr>
          <w:rFonts w:ascii="Times" w:hAnsi="Times"/>
          <w:b/>
        </w:rPr>
        <w:t>Recommendation</w:t>
      </w:r>
      <w:r w:rsidRPr="003E6348">
        <w:rPr>
          <w:rFonts w:ascii="Times" w:hAnsi="Times"/>
          <w:bCs/>
        </w:rPr>
        <w:t xml:space="preserve">: Attempt to minimize the number of students who </w:t>
      </w:r>
      <w:r w:rsidR="003C07EC">
        <w:rPr>
          <w:rFonts w:ascii="Times" w:hAnsi="Times"/>
          <w:bCs/>
        </w:rPr>
        <w:t>get</w:t>
      </w:r>
      <w:r w:rsidRPr="003E6348">
        <w:rPr>
          <w:rFonts w:ascii="Times" w:hAnsi="Times"/>
          <w:bCs/>
        </w:rPr>
        <w:t xml:space="preserve"> flagged for</w:t>
      </w:r>
      <w:r w:rsidR="003C07EC">
        <w:rPr>
          <w:rFonts w:ascii="Times" w:hAnsi="Times"/>
          <w:bCs/>
        </w:rPr>
        <w:t xml:space="preserve"> income</w:t>
      </w:r>
      <w:r w:rsidRPr="003E6348">
        <w:rPr>
          <w:rFonts w:ascii="Times" w:hAnsi="Times"/>
          <w:bCs/>
        </w:rPr>
        <w:t xml:space="preserve"> verification.</w:t>
      </w:r>
    </w:p>
    <w:p w14:paraId="1839E727" w14:textId="77777777" w:rsidR="004A536E" w:rsidRPr="003E6348" w:rsidRDefault="004A536E" w:rsidP="004A536E">
      <w:pPr>
        <w:pStyle w:val="ListParagraph"/>
        <w:numPr>
          <w:ilvl w:val="0"/>
          <w:numId w:val="7"/>
        </w:numPr>
        <w:spacing w:line="480" w:lineRule="auto"/>
        <w:rPr>
          <w:rFonts w:ascii="Times" w:hAnsi="Times"/>
          <w:b/>
        </w:rPr>
      </w:pPr>
      <w:r w:rsidRPr="003E6348">
        <w:rPr>
          <w:rFonts w:ascii="Times" w:hAnsi="Times"/>
          <w:bCs/>
        </w:rPr>
        <w:t xml:space="preserve">Is your college verifying the income of students beyond what the Department of Education requires? If so, why? </w:t>
      </w:r>
    </w:p>
    <w:p w14:paraId="006594D8" w14:textId="77777777" w:rsidR="004A536E" w:rsidRPr="003E6348" w:rsidRDefault="004A536E" w:rsidP="004A536E">
      <w:pPr>
        <w:pStyle w:val="ListParagraph"/>
        <w:numPr>
          <w:ilvl w:val="0"/>
          <w:numId w:val="7"/>
        </w:numPr>
        <w:spacing w:line="480" w:lineRule="auto"/>
        <w:rPr>
          <w:rFonts w:ascii="Times" w:hAnsi="Times"/>
          <w:b/>
        </w:rPr>
      </w:pPr>
      <w:r w:rsidRPr="003E6348">
        <w:rPr>
          <w:rFonts w:ascii="Times" w:hAnsi="Times"/>
          <w:bCs/>
        </w:rPr>
        <w:t xml:space="preserve">What is the cost to your institution for verifying student income beyond what the Department of Education requires? </w:t>
      </w:r>
    </w:p>
    <w:p w14:paraId="540BD57E" w14:textId="28B4BD7B" w:rsidR="004A536E" w:rsidRPr="003E6348" w:rsidRDefault="004A536E" w:rsidP="004A536E">
      <w:pPr>
        <w:pStyle w:val="ListParagraph"/>
        <w:numPr>
          <w:ilvl w:val="0"/>
          <w:numId w:val="7"/>
        </w:numPr>
        <w:spacing w:line="480" w:lineRule="auto"/>
        <w:rPr>
          <w:rFonts w:ascii="Times" w:hAnsi="Times"/>
          <w:b/>
        </w:rPr>
      </w:pPr>
      <w:r>
        <w:rPr>
          <w:rFonts w:ascii="Times" w:hAnsi="Times"/>
          <w:bCs/>
        </w:rPr>
        <w:t>The</w:t>
      </w:r>
      <w:r w:rsidRPr="003E6348">
        <w:rPr>
          <w:rFonts w:ascii="Times" w:hAnsi="Times"/>
          <w:bCs/>
        </w:rPr>
        <w:t xml:space="preserve"> percentage of students who </w:t>
      </w:r>
      <w:r w:rsidR="003C07EC">
        <w:rPr>
          <w:rFonts w:ascii="Times" w:hAnsi="Times"/>
          <w:bCs/>
        </w:rPr>
        <w:t>get</w:t>
      </w:r>
      <w:r w:rsidRPr="003E6348">
        <w:rPr>
          <w:rFonts w:ascii="Times" w:hAnsi="Times"/>
          <w:bCs/>
        </w:rPr>
        <w:t xml:space="preserve"> flagged for verification at </w:t>
      </w:r>
      <w:r>
        <w:rPr>
          <w:rFonts w:ascii="Times" w:hAnsi="Times"/>
          <w:bCs/>
        </w:rPr>
        <w:t>the college</w:t>
      </w:r>
      <w:r w:rsidRPr="003E6348">
        <w:rPr>
          <w:rFonts w:ascii="Times" w:hAnsi="Times"/>
          <w:bCs/>
        </w:rPr>
        <w:t xml:space="preserve">. </w:t>
      </w:r>
    </w:p>
    <w:p w14:paraId="650A375D" w14:textId="77777777" w:rsidR="004A536E" w:rsidRPr="003E6348" w:rsidRDefault="004A536E" w:rsidP="004A536E">
      <w:pPr>
        <w:spacing w:line="480" w:lineRule="auto"/>
        <w:jc w:val="center"/>
        <w:rPr>
          <w:rFonts w:ascii="Times" w:hAnsi="Times"/>
          <w:bCs/>
        </w:rPr>
      </w:pPr>
      <w:r w:rsidRPr="003E6348">
        <w:rPr>
          <w:rFonts w:ascii="Times" w:hAnsi="Times"/>
          <w:b/>
        </w:rPr>
        <w:t>Satisfactory Academic Progress (SAP):</w:t>
      </w:r>
    </w:p>
    <w:p w14:paraId="53FAC4EC" w14:textId="77777777" w:rsidR="004A536E" w:rsidRDefault="004A536E" w:rsidP="004A536E">
      <w:pPr>
        <w:spacing w:line="480" w:lineRule="auto"/>
        <w:rPr>
          <w:rFonts w:ascii="Times" w:hAnsi="Times"/>
          <w:bCs/>
        </w:rPr>
      </w:pPr>
      <w:r w:rsidRPr="003E6348">
        <w:rPr>
          <w:rFonts w:ascii="Times" w:hAnsi="Times"/>
          <w:b/>
        </w:rPr>
        <w:t>Recommendation</w:t>
      </w:r>
      <w:r>
        <w:rPr>
          <w:rFonts w:ascii="Times" w:hAnsi="Times"/>
          <w:b/>
        </w:rPr>
        <w:t xml:space="preserve"> (1)</w:t>
      </w:r>
      <w:r w:rsidRPr="003E6348">
        <w:rPr>
          <w:rFonts w:ascii="Times" w:hAnsi="Times"/>
          <w:bCs/>
        </w:rPr>
        <w:t xml:space="preserve">: </w:t>
      </w:r>
      <w:r>
        <w:rPr>
          <w:rFonts w:ascii="Times" w:hAnsi="Times"/>
          <w:bCs/>
        </w:rPr>
        <w:t xml:space="preserve">Create aggressive early warning and intervention programs for students in danger of losing their SAP. </w:t>
      </w:r>
    </w:p>
    <w:p w14:paraId="56617F47" w14:textId="77777777" w:rsidR="004A536E" w:rsidRPr="002A2C10" w:rsidRDefault="004A536E" w:rsidP="004A536E">
      <w:pPr>
        <w:spacing w:line="480" w:lineRule="auto"/>
        <w:rPr>
          <w:rFonts w:ascii="Times" w:hAnsi="Times"/>
          <w:bCs/>
        </w:rPr>
      </w:pPr>
      <w:r>
        <w:rPr>
          <w:rFonts w:ascii="Times" w:hAnsi="Times"/>
          <w:b/>
        </w:rPr>
        <w:t xml:space="preserve">Recommendation (2): </w:t>
      </w:r>
      <w:r>
        <w:rPr>
          <w:rFonts w:ascii="Times" w:hAnsi="Times"/>
          <w:bCs/>
        </w:rPr>
        <w:t xml:space="preserve">Craft SAP standards and appeals process with an equity-minded focus. </w:t>
      </w:r>
    </w:p>
    <w:p w14:paraId="755CB60F" w14:textId="77777777" w:rsidR="004A536E" w:rsidRPr="003E6348" w:rsidRDefault="004A536E" w:rsidP="004A536E">
      <w:pPr>
        <w:pStyle w:val="ListParagraph"/>
        <w:numPr>
          <w:ilvl w:val="0"/>
          <w:numId w:val="8"/>
        </w:numPr>
        <w:spacing w:line="480" w:lineRule="auto"/>
        <w:rPr>
          <w:rFonts w:ascii="Times" w:hAnsi="Times"/>
          <w:bCs/>
        </w:rPr>
      </w:pPr>
      <w:r w:rsidRPr="003E6348">
        <w:rPr>
          <w:rFonts w:ascii="Times" w:hAnsi="Times"/>
          <w:bCs/>
        </w:rPr>
        <w:t xml:space="preserve">Is there any disproportionate impact on socio-economic groups who lose their financial </w:t>
      </w:r>
    </w:p>
    <w:p w14:paraId="00C1538A" w14:textId="77777777" w:rsidR="004A536E" w:rsidRPr="003E6348" w:rsidRDefault="004A536E" w:rsidP="004A536E">
      <w:pPr>
        <w:pStyle w:val="ListParagraph"/>
        <w:spacing w:line="480" w:lineRule="auto"/>
        <w:rPr>
          <w:rFonts w:ascii="Times" w:hAnsi="Times"/>
          <w:bCs/>
        </w:rPr>
      </w:pPr>
      <w:r w:rsidRPr="003E6348">
        <w:rPr>
          <w:rFonts w:ascii="Times" w:hAnsi="Times"/>
          <w:bCs/>
        </w:rPr>
        <w:t>aid due to failing to make SAP?</w:t>
      </w:r>
    </w:p>
    <w:p w14:paraId="13AE92CD" w14:textId="77777777" w:rsidR="004A536E" w:rsidRPr="003E6348" w:rsidRDefault="004A536E" w:rsidP="004A536E">
      <w:pPr>
        <w:pStyle w:val="ListParagraph"/>
        <w:numPr>
          <w:ilvl w:val="0"/>
          <w:numId w:val="8"/>
        </w:numPr>
        <w:spacing w:line="480" w:lineRule="auto"/>
        <w:rPr>
          <w:rFonts w:ascii="Times" w:hAnsi="Times"/>
          <w:bCs/>
        </w:rPr>
      </w:pPr>
      <w:r w:rsidRPr="003E6348">
        <w:rPr>
          <w:rFonts w:ascii="Times" w:hAnsi="Times"/>
          <w:bCs/>
        </w:rPr>
        <w:t xml:space="preserve">Does the campus provide warnings to students who are in danger of losing their SAP in enough time for them to make academic progress? </w:t>
      </w:r>
    </w:p>
    <w:p w14:paraId="2B4288C2" w14:textId="77777777" w:rsidR="004A536E" w:rsidRDefault="004A536E" w:rsidP="004A536E">
      <w:pPr>
        <w:pStyle w:val="ListParagraph"/>
        <w:numPr>
          <w:ilvl w:val="0"/>
          <w:numId w:val="8"/>
        </w:numPr>
        <w:spacing w:line="480" w:lineRule="auto"/>
        <w:rPr>
          <w:rFonts w:ascii="Times" w:hAnsi="Times"/>
          <w:bCs/>
        </w:rPr>
      </w:pPr>
      <w:r w:rsidRPr="003E6348">
        <w:rPr>
          <w:rFonts w:ascii="Times" w:hAnsi="Times"/>
          <w:bCs/>
        </w:rPr>
        <w:t xml:space="preserve">What kind of academic or other support systems does the college provide to students who are in danger of losing their SAP? </w:t>
      </w:r>
    </w:p>
    <w:p w14:paraId="328547FE" w14:textId="24B152C0" w:rsidR="004A536E" w:rsidRPr="001A61DB" w:rsidRDefault="003C07EC" w:rsidP="003C07EC">
      <w:pPr>
        <w:spacing w:line="480" w:lineRule="auto"/>
        <w:ind w:left="360" w:firstLine="360"/>
        <w:rPr>
          <w:rFonts w:ascii="Times" w:hAnsi="Times"/>
          <w:bCs/>
        </w:rPr>
      </w:pPr>
      <w:r>
        <w:rPr>
          <w:rFonts w:ascii="Times" w:hAnsi="Times"/>
          <w:bCs/>
        </w:rPr>
        <w:t xml:space="preserve">This recommendation </w:t>
      </w:r>
      <w:r w:rsidR="004A536E">
        <w:rPr>
          <w:rFonts w:ascii="Times" w:hAnsi="Times"/>
          <w:bCs/>
        </w:rPr>
        <w:t xml:space="preserve">will require collaboration from across the college. Data from both the financial aid office and the academic side of the college. The instructional office will need to craft tutoring policies that students in danger of losing their SAP can utilize. The </w:t>
      </w:r>
      <w:r w:rsidR="00D856EE">
        <w:rPr>
          <w:rFonts w:ascii="Times" w:hAnsi="Times"/>
          <w:bCs/>
        </w:rPr>
        <w:t>collaborative</w:t>
      </w:r>
      <w:r w:rsidR="004A536E">
        <w:rPr>
          <w:rFonts w:ascii="Times" w:hAnsi="Times"/>
          <w:bCs/>
        </w:rPr>
        <w:t xml:space="preserve"> nature of this recommendation thus requires campus leadership to get involved to </w:t>
      </w:r>
      <w:r w:rsidR="00D856EE">
        <w:rPr>
          <w:rFonts w:ascii="Times" w:hAnsi="Times"/>
          <w:bCs/>
        </w:rPr>
        <w:t>ensure</w:t>
      </w:r>
      <w:r w:rsidR="004A536E">
        <w:rPr>
          <w:rFonts w:ascii="Times" w:hAnsi="Times"/>
          <w:bCs/>
        </w:rPr>
        <w:t xml:space="preserve"> each department </w:t>
      </w:r>
      <w:r>
        <w:rPr>
          <w:rFonts w:ascii="Times" w:hAnsi="Times"/>
          <w:bCs/>
        </w:rPr>
        <w:t>collaborates</w:t>
      </w:r>
      <w:r w:rsidR="004A536E">
        <w:rPr>
          <w:rFonts w:ascii="Times" w:hAnsi="Times"/>
          <w:bCs/>
        </w:rPr>
        <w:t xml:space="preserve">. </w:t>
      </w:r>
    </w:p>
    <w:p w14:paraId="3E279E5F" w14:textId="77777777" w:rsidR="004A536E" w:rsidRPr="003E6348" w:rsidRDefault="004A536E" w:rsidP="004A536E">
      <w:pPr>
        <w:spacing w:line="480" w:lineRule="auto"/>
        <w:jc w:val="center"/>
        <w:rPr>
          <w:rFonts w:ascii="Times" w:hAnsi="Times"/>
          <w:b/>
        </w:rPr>
      </w:pPr>
      <w:r w:rsidRPr="003E6348">
        <w:rPr>
          <w:rFonts w:ascii="Times" w:hAnsi="Times"/>
          <w:b/>
        </w:rPr>
        <w:lastRenderedPageBreak/>
        <w:t xml:space="preserve">Pell and Cal Grant Counseling: </w:t>
      </w:r>
    </w:p>
    <w:p w14:paraId="10F38276" w14:textId="77777777" w:rsidR="004A536E" w:rsidRPr="003E6348" w:rsidRDefault="004A536E" w:rsidP="004A536E">
      <w:pPr>
        <w:spacing w:line="480" w:lineRule="auto"/>
        <w:rPr>
          <w:rFonts w:ascii="Times" w:hAnsi="Times"/>
          <w:bCs/>
        </w:rPr>
      </w:pPr>
      <w:r w:rsidRPr="003E6348">
        <w:rPr>
          <w:rFonts w:ascii="Times" w:hAnsi="Times"/>
          <w:b/>
        </w:rPr>
        <w:t>Recommendation</w:t>
      </w:r>
      <w:r w:rsidRPr="003E6348">
        <w:rPr>
          <w:rFonts w:ascii="Times" w:hAnsi="Times"/>
          <w:bCs/>
        </w:rPr>
        <w:t xml:space="preserve">: In general counsel students to utilize their Pell and Cal grants during their time at your college. </w:t>
      </w:r>
    </w:p>
    <w:p w14:paraId="68E09FDD" w14:textId="77777777" w:rsidR="004A536E" w:rsidRPr="003E6348" w:rsidRDefault="004A536E" w:rsidP="004A536E">
      <w:pPr>
        <w:pStyle w:val="ListParagraph"/>
        <w:numPr>
          <w:ilvl w:val="0"/>
          <w:numId w:val="9"/>
        </w:numPr>
        <w:spacing w:line="480" w:lineRule="auto"/>
        <w:rPr>
          <w:rFonts w:ascii="Times" w:hAnsi="Times"/>
          <w:bCs/>
        </w:rPr>
      </w:pPr>
      <w:r w:rsidRPr="003E6348">
        <w:rPr>
          <w:rFonts w:ascii="Times" w:hAnsi="Times"/>
          <w:bCs/>
        </w:rPr>
        <w:t xml:space="preserve">Every student’s financial needs are different so while it is important to have this as a standard, financial aid administrators should take into individual financial needs. </w:t>
      </w:r>
    </w:p>
    <w:p w14:paraId="0C61C791" w14:textId="443A2E6E" w:rsidR="004A536E" w:rsidRPr="003E6348" w:rsidRDefault="004A536E" w:rsidP="004A536E">
      <w:pPr>
        <w:pStyle w:val="ListParagraph"/>
        <w:numPr>
          <w:ilvl w:val="0"/>
          <w:numId w:val="9"/>
        </w:numPr>
        <w:spacing w:line="480" w:lineRule="auto"/>
        <w:rPr>
          <w:rFonts w:ascii="Times" w:hAnsi="Times"/>
          <w:bCs/>
        </w:rPr>
      </w:pPr>
      <w:r w:rsidRPr="003E6348">
        <w:rPr>
          <w:rFonts w:ascii="Times" w:hAnsi="Times"/>
          <w:bCs/>
        </w:rPr>
        <w:t xml:space="preserve">How many students </w:t>
      </w:r>
      <w:r w:rsidR="00EB191C">
        <w:rPr>
          <w:rFonts w:ascii="Times" w:hAnsi="Times"/>
          <w:bCs/>
        </w:rPr>
        <w:t xml:space="preserve">who are eligible for Pell Grant or Cal Grant </w:t>
      </w:r>
      <w:r w:rsidRPr="003E6348">
        <w:rPr>
          <w:rFonts w:ascii="Times" w:hAnsi="Times"/>
          <w:bCs/>
        </w:rPr>
        <w:t xml:space="preserve">defer to receive those grants? </w:t>
      </w:r>
    </w:p>
    <w:p w14:paraId="4D22E4E2" w14:textId="50792787" w:rsidR="004A536E" w:rsidRPr="001A110F" w:rsidRDefault="004A536E" w:rsidP="001A110F">
      <w:pPr>
        <w:pStyle w:val="ListParagraph"/>
        <w:numPr>
          <w:ilvl w:val="0"/>
          <w:numId w:val="9"/>
        </w:numPr>
        <w:spacing w:line="480" w:lineRule="auto"/>
        <w:rPr>
          <w:rFonts w:ascii="Times" w:hAnsi="Times"/>
          <w:bCs/>
        </w:rPr>
      </w:pPr>
      <w:r w:rsidRPr="003E6348">
        <w:rPr>
          <w:rFonts w:ascii="Times" w:hAnsi="Times"/>
          <w:bCs/>
        </w:rPr>
        <w:t xml:space="preserve">What are the success rates of students who defer those grants relative to low-income students who have received those grants? </w:t>
      </w:r>
    </w:p>
    <w:p w14:paraId="4EB39B3A" w14:textId="32D09BB2" w:rsidR="004A536E" w:rsidRDefault="004A536E" w:rsidP="004A536E">
      <w:pPr>
        <w:spacing w:line="480" w:lineRule="auto"/>
        <w:jc w:val="center"/>
        <w:rPr>
          <w:rFonts w:ascii="Times" w:hAnsi="Times"/>
          <w:b/>
          <w:bCs/>
        </w:rPr>
      </w:pPr>
    </w:p>
    <w:p w14:paraId="2D09BBCB" w14:textId="62154A9A" w:rsidR="004A536E" w:rsidRDefault="004A536E" w:rsidP="006F2E33">
      <w:pPr>
        <w:spacing w:line="480" w:lineRule="auto"/>
        <w:jc w:val="center"/>
        <w:rPr>
          <w:rFonts w:ascii="Times" w:hAnsi="Times"/>
          <w:b/>
          <w:bCs/>
        </w:rPr>
      </w:pPr>
      <w:r>
        <w:rPr>
          <w:rFonts w:ascii="Times" w:hAnsi="Times"/>
          <w:b/>
          <w:bCs/>
        </w:rPr>
        <w:t xml:space="preserve">Figure </w:t>
      </w:r>
      <w:r w:rsidR="006F2E33">
        <w:rPr>
          <w:rFonts w:ascii="Times" w:hAnsi="Times"/>
          <w:b/>
          <w:bCs/>
        </w:rPr>
        <w:t>1</w:t>
      </w:r>
      <w:r>
        <w:rPr>
          <w:rFonts w:ascii="Times" w:hAnsi="Times"/>
          <w:b/>
          <w:bCs/>
        </w:rPr>
        <w:t>:</w:t>
      </w:r>
      <w:r w:rsidR="006F2E33">
        <w:rPr>
          <w:rFonts w:ascii="Times" w:hAnsi="Times"/>
          <w:b/>
          <w:bCs/>
        </w:rPr>
        <w:t xml:space="preserve"> Share of low-income students by </w:t>
      </w:r>
      <w:r w:rsidR="001A110F">
        <w:rPr>
          <w:rFonts w:ascii="Times" w:hAnsi="Times"/>
          <w:b/>
          <w:bCs/>
        </w:rPr>
        <w:t xml:space="preserve">a </w:t>
      </w:r>
      <w:r w:rsidR="006F2E33">
        <w:rPr>
          <w:rFonts w:ascii="Times" w:hAnsi="Times"/>
          <w:b/>
          <w:bCs/>
        </w:rPr>
        <w:t>system of higher education</w:t>
      </w:r>
    </w:p>
    <w:p w14:paraId="697628AB" w14:textId="77777777" w:rsidR="004A536E" w:rsidRDefault="004A536E" w:rsidP="004A536E">
      <w:pPr>
        <w:spacing w:line="480" w:lineRule="auto"/>
        <w:jc w:val="center"/>
        <w:rPr>
          <w:rFonts w:ascii="Times" w:hAnsi="Times"/>
          <w:b/>
          <w:bCs/>
        </w:rPr>
      </w:pPr>
      <w:r>
        <w:rPr>
          <w:rFonts w:ascii="Times" w:hAnsi="Times"/>
          <w:b/>
          <w:bCs/>
          <w:noProof/>
        </w:rPr>
        <w:drawing>
          <wp:inline distT="0" distB="0" distL="0" distR="0" wp14:anchorId="6CAA2829" wp14:editId="5F96D01F">
            <wp:extent cx="6016752" cy="25146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016752" cy="2514600"/>
                    </a:xfrm>
                    <a:prstGeom prst="rect">
                      <a:avLst/>
                    </a:prstGeom>
                  </pic:spPr>
                </pic:pic>
              </a:graphicData>
            </a:graphic>
          </wp:inline>
        </w:drawing>
      </w:r>
    </w:p>
    <w:p w14:paraId="750324B9" w14:textId="77777777" w:rsidR="004A536E" w:rsidRDefault="004A536E" w:rsidP="004A536E">
      <w:pPr>
        <w:spacing w:line="480" w:lineRule="auto"/>
        <w:jc w:val="center"/>
        <w:rPr>
          <w:rFonts w:ascii="Times" w:hAnsi="Times"/>
          <w:b/>
          <w:bCs/>
        </w:rPr>
      </w:pPr>
    </w:p>
    <w:p w14:paraId="36829F3A" w14:textId="52EE51B7" w:rsidR="006F2E33" w:rsidRPr="006F2E33" w:rsidRDefault="006F2E33" w:rsidP="004A536E">
      <w:pPr>
        <w:spacing w:line="480" w:lineRule="auto"/>
        <w:rPr>
          <w:rFonts w:ascii="Times" w:hAnsi="Times"/>
        </w:rPr>
      </w:pPr>
      <w:r w:rsidRPr="006F2E33">
        <w:rPr>
          <w:rFonts w:ascii="Times" w:hAnsi="Times"/>
        </w:rPr>
        <w:t>Source: Public Policy Institute of California</w:t>
      </w:r>
    </w:p>
    <w:p w14:paraId="11CDA271" w14:textId="327A8700" w:rsidR="004A536E" w:rsidRDefault="004A536E" w:rsidP="004A536E">
      <w:pPr>
        <w:spacing w:line="480" w:lineRule="auto"/>
        <w:jc w:val="center"/>
        <w:rPr>
          <w:rFonts w:ascii="Times" w:hAnsi="Times"/>
          <w:b/>
          <w:bCs/>
        </w:rPr>
      </w:pPr>
      <w:r>
        <w:rPr>
          <w:rFonts w:ascii="Times" w:hAnsi="Times"/>
          <w:b/>
          <w:bCs/>
        </w:rPr>
        <w:t xml:space="preserve">Figure Two: </w:t>
      </w:r>
      <w:r w:rsidR="006F2E33">
        <w:rPr>
          <w:rFonts w:ascii="Times" w:hAnsi="Times"/>
          <w:b/>
          <w:bCs/>
        </w:rPr>
        <w:t>Survey of Financial Aid Administrators on Various Aspects of Income Verification</w:t>
      </w:r>
    </w:p>
    <w:p w14:paraId="18DD933C" w14:textId="77777777" w:rsidR="004A536E" w:rsidRDefault="004A536E" w:rsidP="004A536E">
      <w:pPr>
        <w:spacing w:line="480" w:lineRule="auto"/>
        <w:rPr>
          <w:rFonts w:ascii="Times" w:hAnsi="Times"/>
          <w:b/>
          <w:bCs/>
        </w:rPr>
      </w:pPr>
      <w:r>
        <w:rPr>
          <w:rFonts w:ascii="Times" w:hAnsi="Times"/>
          <w:b/>
          <w:bCs/>
          <w:noProof/>
        </w:rPr>
        <w:lastRenderedPageBreak/>
        <w:drawing>
          <wp:inline distT="0" distB="0" distL="0" distR="0" wp14:anchorId="0EAD8BF9" wp14:editId="4EEC7023">
            <wp:extent cx="5943600" cy="2292350"/>
            <wp:effectExtent l="0" t="0" r="0" b="635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292350"/>
                    </a:xfrm>
                    <a:prstGeom prst="rect">
                      <a:avLst/>
                    </a:prstGeom>
                  </pic:spPr>
                </pic:pic>
              </a:graphicData>
            </a:graphic>
          </wp:inline>
        </w:drawing>
      </w:r>
    </w:p>
    <w:p w14:paraId="46D5E221" w14:textId="1BC1B3FF" w:rsidR="006F2E33" w:rsidRDefault="006F2E33" w:rsidP="001A110F">
      <w:pPr>
        <w:spacing w:line="480" w:lineRule="auto"/>
        <w:rPr>
          <w:rFonts w:ascii="Times" w:hAnsi="Times"/>
          <w:color w:val="000000"/>
        </w:rPr>
      </w:pPr>
      <w:r w:rsidRPr="006F2E33">
        <w:rPr>
          <w:rFonts w:ascii="Times" w:hAnsi="Times"/>
        </w:rPr>
        <w:t xml:space="preserve">Source: UC Davis Wheelhouse: The Center for Community College Leadership  </w:t>
      </w:r>
    </w:p>
    <w:p w14:paraId="71BB52BD" w14:textId="7E5E71A3" w:rsidR="004A536E" w:rsidRPr="006F2E33" w:rsidRDefault="004A536E" w:rsidP="004A536E">
      <w:pPr>
        <w:spacing w:line="480" w:lineRule="auto"/>
        <w:jc w:val="center"/>
        <w:rPr>
          <w:rFonts w:ascii="Times" w:hAnsi="Times"/>
          <w:b/>
          <w:bCs/>
          <w:color w:val="000000"/>
        </w:rPr>
      </w:pPr>
      <w:r w:rsidRPr="006F2E33">
        <w:rPr>
          <w:rFonts w:ascii="Times" w:hAnsi="Times"/>
          <w:b/>
          <w:bCs/>
          <w:color w:val="000000"/>
        </w:rPr>
        <w:t xml:space="preserve">Figure Three: </w:t>
      </w:r>
      <w:r w:rsidR="006F2E33">
        <w:rPr>
          <w:rFonts w:ascii="Times" w:hAnsi="Times"/>
          <w:b/>
          <w:bCs/>
          <w:color w:val="000000"/>
        </w:rPr>
        <w:t>Survey of Financial Aid Administrators on Pell Grant Counseling</w:t>
      </w:r>
    </w:p>
    <w:p w14:paraId="3A620FAD" w14:textId="77777777" w:rsidR="004A536E" w:rsidRDefault="004A536E" w:rsidP="004A536E">
      <w:pPr>
        <w:spacing w:line="480" w:lineRule="auto"/>
        <w:jc w:val="center"/>
        <w:rPr>
          <w:rFonts w:ascii="Times" w:hAnsi="Times"/>
          <w:b/>
          <w:bCs/>
        </w:rPr>
      </w:pPr>
      <w:r>
        <w:rPr>
          <w:rFonts w:ascii="Times" w:hAnsi="Times"/>
          <w:b/>
          <w:bCs/>
          <w:noProof/>
        </w:rPr>
        <w:drawing>
          <wp:inline distT="0" distB="0" distL="0" distR="0" wp14:anchorId="46B9D973" wp14:editId="62D7E5E5">
            <wp:extent cx="5943600" cy="2707005"/>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707005"/>
                    </a:xfrm>
                    <a:prstGeom prst="rect">
                      <a:avLst/>
                    </a:prstGeom>
                  </pic:spPr>
                </pic:pic>
              </a:graphicData>
            </a:graphic>
          </wp:inline>
        </w:drawing>
      </w:r>
    </w:p>
    <w:p w14:paraId="25A97282" w14:textId="25353532" w:rsidR="004A536E" w:rsidRDefault="006F2E33" w:rsidP="006F2E33">
      <w:pPr>
        <w:rPr>
          <w:rFonts w:ascii="Times" w:hAnsi="Times"/>
          <w:b/>
          <w:bCs/>
        </w:rPr>
      </w:pPr>
      <w:r>
        <w:rPr>
          <w:rFonts w:ascii="Times" w:hAnsi="Times"/>
        </w:rPr>
        <w:t>Source: UC Davis Wheelhouse: The Center for Community College Leadership</w:t>
      </w:r>
    </w:p>
    <w:p w14:paraId="63F09485" w14:textId="77777777" w:rsidR="004A536E" w:rsidRDefault="004A536E" w:rsidP="004A536E">
      <w:pPr>
        <w:jc w:val="center"/>
        <w:rPr>
          <w:rFonts w:ascii="Times" w:hAnsi="Times"/>
          <w:b/>
          <w:bCs/>
        </w:rPr>
      </w:pPr>
    </w:p>
    <w:p w14:paraId="553B278C" w14:textId="77777777" w:rsidR="004A536E" w:rsidRDefault="004A536E" w:rsidP="004A536E">
      <w:pPr>
        <w:jc w:val="center"/>
        <w:rPr>
          <w:rFonts w:ascii="Times" w:hAnsi="Times"/>
          <w:b/>
          <w:bCs/>
        </w:rPr>
      </w:pPr>
    </w:p>
    <w:p w14:paraId="2CD87FAF" w14:textId="77777777" w:rsidR="004A536E" w:rsidRDefault="004A536E" w:rsidP="004A536E">
      <w:pPr>
        <w:jc w:val="center"/>
        <w:rPr>
          <w:rFonts w:ascii="Times" w:hAnsi="Times"/>
          <w:b/>
          <w:bCs/>
        </w:rPr>
      </w:pPr>
    </w:p>
    <w:p w14:paraId="0E027EAC" w14:textId="77777777" w:rsidR="004A536E" w:rsidRDefault="004A536E" w:rsidP="004A536E">
      <w:pPr>
        <w:jc w:val="center"/>
        <w:rPr>
          <w:rFonts w:ascii="Times" w:hAnsi="Times"/>
          <w:b/>
          <w:bCs/>
        </w:rPr>
      </w:pPr>
    </w:p>
    <w:p w14:paraId="06C655EC" w14:textId="77777777" w:rsidR="004A536E" w:rsidRDefault="004A536E" w:rsidP="004A536E">
      <w:pPr>
        <w:jc w:val="center"/>
        <w:rPr>
          <w:rFonts w:ascii="Times" w:hAnsi="Times"/>
          <w:b/>
          <w:bCs/>
        </w:rPr>
      </w:pPr>
    </w:p>
    <w:p w14:paraId="48C14552" w14:textId="77777777" w:rsidR="004A536E" w:rsidRDefault="004A536E" w:rsidP="004A536E">
      <w:pPr>
        <w:jc w:val="center"/>
        <w:rPr>
          <w:rFonts w:ascii="Times" w:hAnsi="Times"/>
          <w:b/>
          <w:bCs/>
        </w:rPr>
      </w:pPr>
    </w:p>
    <w:p w14:paraId="7B62138E" w14:textId="77777777" w:rsidR="004A536E" w:rsidRDefault="004A536E" w:rsidP="004A536E">
      <w:pPr>
        <w:jc w:val="center"/>
        <w:rPr>
          <w:rFonts w:ascii="Times" w:hAnsi="Times"/>
          <w:b/>
          <w:bCs/>
        </w:rPr>
      </w:pPr>
    </w:p>
    <w:p w14:paraId="7F370F79" w14:textId="01985F49" w:rsidR="004A536E" w:rsidRDefault="004A536E" w:rsidP="004A536E">
      <w:pPr>
        <w:jc w:val="center"/>
        <w:rPr>
          <w:rFonts w:ascii="Times" w:hAnsi="Times"/>
          <w:b/>
          <w:bCs/>
        </w:rPr>
      </w:pPr>
    </w:p>
    <w:p w14:paraId="4D8C25DF" w14:textId="1495B841" w:rsidR="004A2D4B" w:rsidRDefault="004A2D4B" w:rsidP="004A536E">
      <w:pPr>
        <w:jc w:val="center"/>
        <w:rPr>
          <w:rFonts w:ascii="Times" w:hAnsi="Times"/>
          <w:b/>
          <w:bCs/>
        </w:rPr>
      </w:pPr>
    </w:p>
    <w:p w14:paraId="4ECA4531" w14:textId="40CD4FC1" w:rsidR="004A2D4B" w:rsidRDefault="004A2D4B" w:rsidP="004A536E">
      <w:pPr>
        <w:jc w:val="center"/>
        <w:rPr>
          <w:rFonts w:ascii="Times" w:hAnsi="Times"/>
          <w:b/>
          <w:bCs/>
        </w:rPr>
      </w:pPr>
    </w:p>
    <w:p w14:paraId="1F79689F" w14:textId="0FAF5682" w:rsidR="004A2D4B" w:rsidRDefault="004A2D4B" w:rsidP="004A536E">
      <w:pPr>
        <w:jc w:val="center"/>
        <w:rPr>
          <w:rFonts w:ascii="Times" w:hAnsi="Times"/>
          <w:b/>
          <w:bCs/>
        </w:rPr>
      </w:pPr>
    </w:p>
    <w:p w14:paraId="54967C49" w14:textId="2C2AEC2A" w:rsidR="004A2D4B" w:rsidRDefault="004A2D4B" w:rsidP="004A536E">
      <w:pPr>
        <w:jc w:val="center"/>
        <w:rPr>
          <w:rFonts w:ascii="Times" w:hAnsi="Times"/>
          <w:b/>
          <w:bCs/>
        </w:rPr>
      </w:pPr>
    </w:p>
    <w:p w14:paraId="05B2D377" w14:textId="03317956" w:rsidR="004A2D4B" w:rsidRDefault="001A110F" w:rsidP="004A536E">
      <w:pPr>
        <w:jc w:val="center"/>
        <w:rPr>
          <w:rFonts w:ascii="Times" w:hAnsi="Times"/>
          <w:b/>
          <w:bCs/>
        </w:rPr>
      </w:pPr>
      <w:r>
        <w:rPr>
          <w:rFonts w:ascii="Times" w:hAnsi="Times"/>
          <w:b/>
          <w:bCs/>
        </w:rPr>
        <w:t>Appendix A: A Crosswalk of Recommendations by Researchers, NASFAA</w:t>
      </w:r>
      <w:r w:rsidR="006D0456">
        <w:rPr>
          <w:rFonts w:ascii="Times" w:hAnsi="Times"/>
          <w:b/>
          <w:bCs/>
        </w:rPr>
        <w:t>,</w:t>
      </w:r>
      <w:r>
        <w:rPr>
          <w:rFonts w:ascii="Times" w:hAnsi="Times"/>
          <w:b/>
          <w:bCs/>
        </w:rPr>
        <w:t xml:space="preserve"> and this Report</w:t>
      </w:r>
    </w:p>
    <w:p w14:paraId="680E7666" w14:textId="0DE12430" w:rsidR="004A2D4B" w:rsidRDefault="004A2D4B" w:rsidP="004A536E">
      <w:pPr>
        <w:jc w:val="center"/>
        <w:rPr>
          <w:rFonts w:ascii="Times" w:hAnsi="Times"/>
          <w:b/>
          <w:bCs/>
        </w:rPr>
      </w:pPr>
    </w:p>
    <w:p w14:paraId="113605F4" w14:textId="608F242D" w:rsidR="004A2D4B" w:rsidRDefault="004A2D4B" w:rsidP="004A536E">
      <w:pPr>
        <w:jc w:val="center"/>
        <w:rPr>
          <w:rFonts w:ascii="Times" w:hAnsi="Times"/>
          <w:b/>
          <w:bCs/>
        </w:rPr>
      </w:pPr>
    </w:p>
    <w:p w14:paraId="6E6BB793" w14:textId="356E6B74" w:rsidR="004A2D4B" w:rsidRDefault="004A2D4B" w:rsidP="004A536E">
      <w:pPr>
        <w:jc w:val="center"/>
        <w:rPr>
          <w:rFonts w:ascii="Times" w:hAnsi="Times"/>
          <w:b/>
          <w:bCs/>
        </w:rPr>
      </w:pPr>
    </w:p>
    <w:p w14:paraId="681D0E17" w14:textId="3DB2771A" w:rsidR="004A2D4B" w:rsidRDefault="004A2D4B" w:rsidP="004A536E">
      <w:pPr>
        <w:jc w:val="center"/>
        <w:rPr>
          <w:rFonts w:ascii="Times" w:hAnsi="Times"/>
          <w:b/>
          <w:bCs/>
        </w:rPr>
      </w:pPr>
    </w:p>
    <w:p w14:paraId="028FE5C2" w14:textId="656DF7A0" w:rsidR="004A2D4B" w:rsidRDefault="004A2D4B" w:rsidP="004A536E">
      <w:pPr>
        <w:jc w:val="center"/>
        <w:rPr>
          <w:rFonts w:ascii="Times" w:hAnsi="Times"/>
          <w:b/>
          <w:bCs/>
        </w:rPr>
      </w:pPr>
    </w:p>
    <w:p w14:paraId="46C19F27" w14:textId="0D036679" w:rsidR="004A2D4B" w:rsidRDefault="004A2D4B" w:rsidP="004A536E">
      <w:pPr>
        <w:jc w:val="center"/>
        <w:rPr>
          <w:rFonts w:ascii="Times" w:hAnsi="Times"/>
          <w:b/>
          <w:bCs/>
        </w:rPr>
      </w:pPr>
    </w:p>
    <w:p w14:paraId="6E52CDD5" w14:textId="77777777" w:rsidR="002E0B56" w:rsidRDefault="002E0B56" w:rsidP="001A110F">
      <w:pPr>
        <w:rPr>
          <w:rFonts w:ascii="Times" w:hAnsi="Times"/>
          <w:b/>
          <w:bCs/>
        </w:rPr>
      </w:pPr>
    </w:p>
    <w:tbl>
      <w:tblPr>
        <w:tblpPr w:leftFromText="180" w:rightFromText="180" w:vertAnchor="page" w:horzAnchor="margin" w:tblpY="2701"/>
        <w:tblW w:w="8980" w:type="dxa"/>
        <w:tblLook w:val="04A0" w:firstRow="1" w:lastRow="0" w:firstColumn="1" w:lastColumn="0" w:noHBand="0" w:noVBand="1"/>
      </w:tblPr>
      <w:tblGrid>
        <w:gridCol w:w="1680"/>
        <w:gridCol w:w="2680"/>
        <w:gridCol w:w="2360"/>
        <w:gridCol w:w="2260"/>
      </w:tblGrid>
      <w:tr w:rsidR="004A2D4B" w:rsidRPr="003E6348" w14:paraId="4CDD9ED7" w14:textId="77777777" w:rsidTr="00982DA1">
        <w:trPr>
          <w:trHeight w:val="1020"/>
        </w:trPr>
        <w:tc>
          <w:tcPr>
            <w:tcW w:w="1680" w:type="dxa"/>
            <w:tcBorders>
              <w:top w:val="single" w:sz="4" w:space="0" w:color="auto"/>
              <w:left w:val="single" w:sz="4" w:space="0" w:color="auto"/>
              <w:bottom w:val="single" w:sz="4" w:space="0" w:color="auto"/>
              <w:right w:val="single" w:sz="4" w:space="0" w:color="auto"/>
            </w:tcBorders>
            <w:shd w:val="clear" w:color="000000" w:fill="4472C4"/>
            <w:vAlign w:val="center"/>
            <w:hideMark/>
          </w:tcPr>
          <w:p w14:paraId="42CF2DD5" w14:textId="77777777" w:rsidR="004A2D4B" w:rsidRPr="003E6348" w:rsidRDefault="004A2D4B" w:rsidP="00982DA1">
            <w:pPr>
              <w:jc w:val="center"/>
              <w:rPr>
                <w:rFonts w:ascii="Times" w:eastAsia="Times New Roman" w:hAnsi="Times" w:cs="Calibri"/>
                <w:b/>
                <w:bCs/>
                <w:color w:val="FFFFFF"/>
              </w:rPr>
            </w:pPr>
            <w:r w:rsidRPr="003E6348">
              <w:rPr>
                <w:rFonts w:ascii="Times" w:eastAsia="Times New Roman" w:hAnsi="Times" w:cs="Calibri"/>
                <w:b/>
                <w:bCs/>
                <w:color w:val="FFFFFF"/>
              </w:rPr>
              <w:t>Policy</w:t>
            </w:r>
          </w:p>
        </w:tc>
        <w:tc>
          <w:tcPr>
            <w:tcW w:w="2680" w:type="dxa"/>
            <w:tcBorders>
              <w:top w:val="single" w:sz="4" w:space="0" w:color="auto"/>
              <w:left w:val="nil"/>
              <w:bottom w:val="single" w:sz="4" w:space="0" w:color="auto"/>
              <w:right w:val="single" w:sz="4" w:space="0" w:color="auto"/>
            </w:tcBorders>
            <w:shd w:val="clear" w:color="000000" w:fill="4472C4"/>
            <w:vAlign w:val="center"/>
            <w:hideMark/>
          </w:tcPr>
          <w:p w14:paraId="211E1CCC" w14:textId="77777777" w:rsidR="004A2D4B" w:rsidRPr="003E6348" w:rsidRDefault="004A2D4B" w:rsidP="00982DA1">
            <w:pPr>
              <w:jc w:val="center"/>
              <w:rPr>
                <w:rFonts w:ascii="Times" w:eastAsia="Times New Roman" w:hAnsi="Times" w:cs="Calibri"/>
                <w:b/>
                <w:bCs/>
                <w:color w:val="FFFFFF"/>
              </w:rPr>
            </w:pPr>
            <w:r w:rsidRPr="003E6348">
              <w:rPr>
                <w:rFonts w:ascii="Times" w:eastAsia="Times New Roman" w:hAnsi="Times" w:cs="Calibri"/>
                <w:b/>
                <w:bCs/>
                <w:color w:val="FFFFFF"/>
              </w:rPr>
              <w:t>Researchers</w:t>
            </w:r>
          </w:p>
        </w:tc>
        <w:tc>
          <w:tcPr>
            <w:tcW w:w="2360" w:type="dxa"/>
            <w:tcBorders>
              <w:top w:val="single" w:sz="4" w:space="0" w:color="auto"/>
              <w:left w:val="nil"/>
              <w:bottom w:val="single" w:sz="4" w:space="0" w:color="auto"/>
              <w:right w:val="single" w:sz="4" w:space="0" w:color="auto"/>
            </w:tcBorders>
            <w:shd w:val="clear" w:color="000000" w:fill="4472C4"/>
            <w:vAlign w:val="center"/>
            <w:hideMark/>
          </w:tcPr>
          <w:p w14:paraId="1B437E7A" w14:textId="77777777" w:rsidR="004A2D4B" w:rsidRPr="003E6348" w:rsidRDefault="004A2D4B" w:rsidP="00982DA1">
            <w:pPr>
              <w:jc w:val="center"/>
              <w:rPr>
                <w:rFonts w:ascii="Times" w:eastAsia="Times New Roman" w:hAnsi="Times" w:cs="Calibri"/>
                <w:b/>
                <w:bCs/>
                <w:color w:val="FFFFFF"/>
              </w:rPr>
            </w:pPr>
            <w:r w:rsidRPr="003E6348">
              <w:rPr>
                <w:rFonts w:ascii="Times" w:eastAsia="Times New Roman" w:hAnsi="Times" w:cs="Calibri"/>
                <w:b/>
                <w:bCs/>
                <w:color w:val="FFFFFF"/>
              </w:rPr>
              <w:t>National Association of Financial Aid Administrators</w:t>
            </w:r>
          </w:p>
        </w:tc>
        <w:tc>
          <w:tcPr>
            <w:tcW w:w="2260" w:type="dxa"/>
            <w:tcBorders>
              <w:top w:val="single" w:sz="4" w:space="0" w:color="auto"/>
              <w:left w:val="nil"/>
              <w:bottom w:val="single" w:sz="4" w:space="0" w:color="auto"/>
              <w:right w:val="single" w:sz="4" w:space="0" w:color="auto"/>
            </w:tcBorders>
            <w:shd w:val="clear" w:color="000000" w:fill="4472C4"/>
            <w:vAlign w:val="center"/>
            <w:hideMark/>
          </w:tcPr>
          <w:p w14:paraId="0757C2EC" w14:textId="77777777" w:rsidR="004A2D4B" w:rsidRPr="003E6348" w:rsidRDefault="004A2D4B" w:rsidP="00982DA1">
            <w:pPr>
              <w:jc w:val="center"/>
              <w:rPr>
                <w:rFonts w:ascii="Times" w:eastAsia="Times New Roman" w:hAnsi="Times" w:cs="Calibri"/>
                <w:b/>
                <w:bCs/>
                <w:color w:val="FFFFFF"/>
              </w:rPr>
            </w:pPr>
            <w:r w:rsidRPr="003E6348">
              <w:rPr>
                <w:rFonts w:ascii="Times" w:eastAsia="Times New Roman" w:hAnsi="Times" w:cs="Calibri"/>
                <w:b/>
                <w:bCs/>
                <w:color w:val="FFFFFF"/>
              </w:rPr>
              <w:t>Student-Centered Service Model</w:t>
            </w:r>
          </w:p>
        </w:tc>
      </w:tr>
      <w:tr w:rsidR="004A2D4B" w:rsidRPr="003E6348" w14:paraId="14546161" w14:textId="77777777" w:rsidTr="00982DA1">
        <w:trPr>
          <w:trHeight w:val="2380"/>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6D238667" w14:textId="77777777" w:rsidR="004A2D4B" w:rsidRPr="003E6348" w:rsidRDefault="004A2D4B" w:rsidP="00982DA1">
            <w:pPr>
              <w:rPr>
                <w:rFonts w:ascii="Times" w:eastAsia="Times New Roman" w:hAnsi="Times" w:cs="Calibri"/>
                <w:b/>
                <w:bCs/>
                <w:color w:val="000000"/>
              </w:rPr>
            </w:pPr>
            <w:r w:rsidRPr="003E6348">
              <w:rPr>
                <w:rFonts w:ascii="Times" w:eastAsia="Times New Roman" w:hAnsi="Times" w:cs="Calibri"/>
                <w:b/>
                <w:bCs/>
                <w:color w:val="000000"/>
              </w:rPr>
              <w:t xml:space="preserve">Income Verification </w:t>
            </w:r>
          </w:p>
        </w:tc>
        <w:tc>
          <w:tcPr>
            <w:tcW w:w="2680" w:type="dxa"/>
            <w:tcBorders>
              <w:top w:val="nil"/>
              <w:left w:val="nil"/>
              <w:bottom w:val="single" w:sz="4" w:space="0" w:color="auto"/>
              <w:right w:val="single" w:sz="4" w:space="0" w:color="auto"/>
            </w:tcBorders>
            <w:shd w:val="clear" w:color="auto" w:fill="auto"/>
            <w:vAlign w:val="center"/>
            <w:hideMark/>
          </w:tcPr>
          <w:p w14:paraId="06E817A1" w14:textId="77777777" w:rsidR="004A2D4B" w:rsidRPr="003E6348" w:rsidRDefault="004A2D4B" w:rsidP="00982DA1">
            <w:pPr>
              <w:rPr>
                <w:rFonts w:ascii="Times" w:eastAsia="Times New Roman" w:hAnsi="Times" w:cs="Calibri"/>
                <w:color w:val="000000"/>
              </w:rPr>
            </w:pPr>
            <w:r w:rsidRPr="003E6348">
              <w:rPr>
                <w:rFonts w:ascii="Times" w:eastAsia="Times New Roman" w:hAnsi="Times" w:cs="Calibri"/>
                <w:color w:val="000000"/>
              </w:rPr>
              <w:t xml:space="preserve">Only verify the income of students flagged for verification by the federal government. </w:t>
            </w:r>
          </w:p>
        </w:tc>
        <w:tc>
          <w:tcPr>
            <w:tcW w:w="2360" w:type="dxa"/>
            <w:tcBorders>
              <w:top w:val="nil"/>
              <w:left w:val="nil"/>
              <w:bottom w:val="single" w:sz="4" w:space="0" w:color="auto"/>
              <w:right w:val="single" w:sz="4" w:space="0" w:color="auto"/>
            </w:tcBorders>
            <w:shd w:val="clear" w:color="auto" w:fill="auto"/>
            <w:vAlign w:val="center"/>
            <w:hideMark/>
          </w:tcPr>
          <w:p w14:paraId="10DF38DC" w14:textId="77777777" w:rsidR="004A2D4B" w:rsidRPr="003E6348" w:rsidRDefault="004A2D4B" w:rsidP="00982DA1">
            <w:pPr>
              <w:rPr>
                <w:rFonts w:ascii="Times" w:eastAsia="Times New Roman" w:hAnsi="Times" w:cs="Calibri"/>
                <w:color w:val="000000"/>
              </w:rPr>
            </w:pPr>
            <w:r w:rsidRPr="003E6348">
              <w:rPr>
                <w:rFonts w:ascii="Times" w:eastAsia="Times New Roman" w:hAnsi="Times" w:cs="Calibri"/>
                <w:color w:val="000000"/>
              </w:rPr>
              <w:t>Colleges can verify the incomes of additional students beyond who the DOE flags and should be wary of DOE sanctions.</w:t>
            </w:r>
          </w:p>
        </w:tc>
        <w:tc>
          <w:tcPr>
            <w:tcW w:w="2260" w:type="dxa"/>
            <w:tcBorders>
              <w:top w:val="nil"/>
              <w:left w:val="nil"/>
              <w:bottom w:val="single" w:sz="4" w:space="0" w:color="auto"/>
              <w:right w:val="single" w:sz="4" w:space="0" w:color="auto"/>
            </w:tcBorders>
            <w:shd w:val="clear" w:color="auto" w:fill="auto"/>
            <w:vAlign w:val="center"/>
            <w:hideMark/>
          </w:tcPr>
          <w:p w14:paraId="5E94FA54" w14:textId="77777777" w:rsidR="004A2D4B" w:rsidRPr="003E6348" w:rsidRDefault="004A2D4B" w:rsidP="00982DA1">
            <w:pPr>
              <w:rPr>
                <w:rFonts w:ascii="Times" w:eastAsia="Times New Roman" w:hAnsi="Times" w:cs="Calibri"/>
                <w:color w:val="000000"/>
              </w:rPr>
            </w:pPr>
            <w:r w:rsidRPr="003E6348">
              <w:rPr>
                <w:rFonts w:ascii="Times" w:eastAsia="Times New Roman" w:hAnsi="Times" w:cs="Calibri"/>
                <w:color w:val="000000"/>
              </w:rPr>
              <w:t xml:space="preserve">Colleges should only verify the required number of students. </w:t>
            </w:r>
          </w:p>
        </w:tc>
      </w:tr>
      <w:tr w:rsidR="004A2D4B" w:rsidRPr="003E6348" w14:paraId="5A526A84" w14:textId="77777777" w:rsidTr="00982DA1">
        <w:trPr>
          <w:trHeight w:val="4080"/>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4287932" w14:textId="77777777" w:rsidR="004A2D4B" w:rsidRPr="003E6348" w:rsidRDefault="004A2D4B" w:rsidP="00982DA1">
            <w:pPr>
              <w:rPr>
                <w:rFonts w:ascii="Times" w:eastAsia="Times New Roman" w:hAnsi="Times" w:cs="Calibri"/>
                <w:b/>
                <w:bCs/>
                <w:color w:val="000000"/>
              </w:rPr>
            </w:pPr>
            <w:r w:rsidRPr="003E6348">
              <w:rPr>
                <w:rFonts w:ascii="Times" w:eastAsia="Times New Roman" w:hAnsi="Times" w:cs="Calibri"/>
                <w:b/>
                <w:bCs/>
                <w:color w:val="000000"/>
              </w:rPr>
              <w:t>Satisfactory Academic Progress (SAP)</w:t>
            </w:r>
          </w:p>
        </w:tc>
        <w:tc>
          <w:tcPr>
            <w:tcW w:w="2680" w:type="dxa"/>
            <w:tcBorders>
              <w:top w:val="nil"/>
              <w:left w:val="nil"/>
              <w:bottom w:val="single" w:sz="4" w:space="0" w:color="auto"/>
              <w:right w:val="single" w:sz="4" w:space="0" w:color="auto"/>
            </w:tcBorders>
            <w:shd w:val="clear" w:color="auto" w:fill="auto"/>
            <w:vAlign w:val="center"/>
            <w:hideMark/>
          </w:tcPr>
          <w:p w14:paraId="1FBE140F" w14:textId="77777777" w:rsidR="004A2D4B" w:rsidRPr="003E6348" w:rsidRDefault="004A2D4B" w:rsidP="00982DA1">
            <w:pPr>
              <w:rPr>
                <w:rFonts w:ascii="Times" w:eastAsia="Times New Roman" w:hAnsi="Times" w:cs="Calibri"/>
                <w:color w:val="000000"/>
              </w:rPr>
            </w:pPr>
            <w:r w:rsidRPr="003E6348">
              <w:rPr>
                <w:rFonts w:ascii="Times" w:eastAsia="Times New Roman" w:hAnsi="Times" w:cs="Calibri"/>
                <w:color w:val="000000"/>
              </w:rPr>
              <w:t>Utilize flexibility in crafting SAP standards that maximizes the number of students who maintain financial aid.</w:t>
            </w:r>
          </w:p>
        </w:tc>
        <w:tc>
          <w:tcPr>
            <w:tcW w:w="2360" w:type="dxa"/>
            <w:tcBorders>
              <w:top w:val="nil"/>
              <w:left w:val="nil"/>
              <w:bottom w:val="single" w:sz="4" w:space="0" w:color="auto"/>
              <w:right w:val="single" w:sz="4" w:space="0" w:color="auto"/>
            </w:tcBorders>
            <w:shd w:val="clear" w:color="auto" w:fill="auto"/>
            <w:vAlign w:val="center"/>
            <w:hideMark/>
          </w:tcPr>
          <w:p w14:paraId="5A145352" w14:textId="77777777" w:rsidR="004A2D4B" w:rsidRPr="003E6348" w:rsidRDefault="004A2D4B" w:rsidP="00982DA1">
            <w:pPr>
              <w:rPr>
                <w:rFonts w:ascii="Times" w:eastAsia="Times New Roman" w:hAnsi="Times" w:cs="Calibri"/>
                <w:color w:val="000000"/>
              </w:rPr>
            </w:pPr>
            <w:r w:rsidRPr="003E6348">
              <w:rPr>
                <w:rFonts w:ascii="Times" w:eastAsia="Times New Roman" w:hAnsi="Times" w:cs="Calibri"/>
                <w:color w:val="000000"/>
              </w:rPr>
              <w:t xml:space="preserve">Colleges have the flexibility to craft their own SAP standards but should be wary of DOE sanctions. </w:t>
            </w:r>
          </w:p>
        </w:tc>
        <w:tc>
          <w:tcPr>
            <w:tcW w:w="2260" w:type="dxa"/>
            <w:tcBorders>
              <w:top w:val="nil"/>
              <w:left w:val="nil"/>
              <w:bottom w:val="single" w:sz="4" w:space="0" w:color="auto"/>
              <w:right w:val="single" w:sz="4" w:space="0" w:color="auto"/>
            </w:tcBorders>
            <w:shd w:val="clear" w:color="auto" w:fill="auto"/>
            <w:vAlign w:val="center"/>
            <w:hideMark/>
          </w:tcPr>
          <w:p w14:paraId="58CD62C1" w14:textId="57500D11" w:rsidR="004A2D4B" w:rsidRPr="003E6348" w:rsidRDefault="004A2D4B" w:rsidP="00982DA1">
            <w:pPr>
              <w:rPr>
                <w:rFonts w:ascii="Times" w:eastAsia="Times New Roman" w:hAnsi="Times" w:cs="Calibri"/>
                <w:color w:val="000000"/>
              </w:rPr>
            </w:pPr>
            <w:r w:rsidRPr="003E6348">
              <w:rPr>
                <w:rFonts w:ascii="Times" w:eastAsia="Times New Roman" w:hAnsi="Times" w:cs="Calibri"/>
                <w:color w:val="000000"/>
              </w:rPr>
              <w:t xml:space="preserve">Colleges should craft early warning and intervention policies for students in danger of losing their SAP. </w:t>
            </w:r>
            <w:r w:rsidR="002E0B56">
              <w:rPr>
                <w:rFonts w:ascii="Times" w:eastAsia="Times New Roman" w:hAnsi="Times" w:cs="Calibri"/>
                <w:color w:val="000000"/>
              </w:rPr>
              <w:t xml:space="preserve">Colleges </w:t>
            </w:r>
            <w:r w:rsidRPr="003E6348">
              <w:rPr>
                <w:rFonts w:ascii="Times" w:eastAsia="Times New Roman" w:hAnsi="Times" w:cs="Calibri"/>
                <w:color w:val="000000"/>
              </w:rPr>
              <w:t xml:space="preserve">SAP policies should </w:t>
            </w:r>
            <w:r w:rsidR="002E0B56">
              <w:rPr>
                <w:rFonts w:ascii="Times" w:eastAsia="Times New Roman" w:hAnsi="Times" w:cs="Calibri"/>
                <w:color w:val="000000"/>
              </w:rPr>
              <w:t xml:space="preserve">craft polices </w:t>
            </w:r>
            <w:r w:rsidRPr="003E6348">
              <w:rPr>
                <w:rFonts w:ascii="Times" w:eastAsia="Times New Roman" w:hAnsi="Times" w:cs="Calibri"/>
                <w:color w:val="000000"/>
              </w:rPr>
              <w:t xml:space="preserve">with an equity minded focus but also ensure they meet DOE guidelines. </w:t>
            </w:r>
          </w:p>
        </w:tc>
      </w:tr>
      <w:tr w:rsidR="004A2D4B" w:rsidRPr="003E6348" w14:paraId="0640D3B5" w14:textId="77777777" w:rsidTr="00982DA1">
        <w:trPr>
          <w:trHeight w:val="1700"/>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26CD3314" w14:textId="77777777" w:rsidR="004A2D4B" w:rsidRPr="003E6348" w:rsidRDefault="004A2D4B" w:rsidP="00982DA1">
            <w:pPr>
              <w:rPr>
                <w:rFonts w:ascii="Times" w:eastAsia="Times New Roman" w:hAnsi="Times" w:cs="Calibri"/>
                <w:b/>
                <w:bCs/>
                <w:color w:val="000000"/>
              </w:rPr>
            </w:pPr>
            <w:r w:rsidRPr="003E6348">
              <w:rPr>
                <w:rFonts w:ascii="Times" w:eastAsia="Times New Roman" w:hAnsi="Times" w:cs="Calibri"/>
                <w:b/>
                <w:bCs/>
                <w:color w:val="000000"/>
              </w:rPr>
              <w:t>Pell and Cal Grant Counseling</w:t>
            </w:r>
          </w:p>
        </w:tc>
        <w:tc>
          <w:tcPr>
            <w:tcW w:w="2680" w:type="dxa"/>
            <w:tcBorders>
              <w:top w:val="nil"/>
              <w:left w:val="nil"/>
              <w:bottom w:val="single" w:sz="4" w:space="0" w:color="auto"/>
              <w:right w:val="single" w:sz="4" w:space="0" w:color="auto"/>
            </w:tcBorders>
            <w:shd w:val="clear" w:color="auto" w:fill="auto"/>
            <w:vAlign w:val="center"/>
            <w:hideMark/>
          </w:tcPr>
          <w:p w14:paraId="292D5A0A" w14:textId="37A9B3FA" w:rsidR="004A2D4B" w:rsidRPr="003E6348" w:rsidRDefault="004A2D4B" w:rsidP="00982DA1">
            <w:pPr>
              <w:rPr>
                <w:rFonts w:ascii="Times" w:eastAsia="Times New Roman" w:hAnsi="Times" w:cs="Calibri"/>
                <w:color w:val="000000"/>
              </w:rPr>
            </w:pPr>
            <w:r w:rsidRPr="003E6348">
              <w:rPr>
                <w:rFonts w:ascii="Times" w:eastAsia="Times New Roman" w:hAnsi="Times" w:cs="Calibri"/>
                <w:color w:val="000000"/>
              </w:rPr>
              <w:t xml:space="preserve">In general, </w:t>
            </w:r>
            <w:r w:rsidR="002E0B56">
              <w:rPr>
                <w:rFonts w:ascii="Times" w:eastAsia="Times New Roman" w:hAnsi="Times" w:cs="Calibri"/>
                <w:color w:val="000000"/>
              </w:rPr>
              <w:t xml:space="preserve">colleges should counsel </w:t>
            </w:r>
            <w:r w:rsidRPr="003E6348">
              <w:rPr>
                <w:rFonts w:ascii="Times" w:eastAsia="Times New Roman" w:hAnsi="Times" w:cs="Calibri"/>
                <w:color w:val="000000"/>
              </w:rPr>
              <w:t xml:space="preserve">students to utilize their Pell or Cal Grants at a community college. </w:t>
            </w:r>
          </w:p>
        </w:tc>
        <w:tc>
          <w:tcPr>
            <w:tcW w:w="2360" w:type="dxa"/>
            <w:tcBorders>
              <w:top w:val="nil"/>
              <w:left w:val="nil"/>
              <w:bottom w:val="single" w:sz="4" w:space="0" w:color="auto"/>
              <w:right w:val="single" w:sz="4" w:space="0" w:color="auto"/>
            </w:tcBorders>
            <w:shd w:val="clear" w:color="auto" w:fill="auto"/>
            <w:vAlign w:val="center"/>
            <w:hideMark/>
          </w:tcPr>
          <w:p w14:paraId="4BE3E7F5" w14:textId="77777777" w:rsidR="004A2D4B" w:rsidRPr="003E6348" w:rsidRDefault="004A2D4B" w:rsidP="00982DA1">
            <w:pPr>
              <w:rPr>
                <w:rFonts w:ascii="Times" w:eastAsia="Times New Roman" w:hAnsi="Times" w:cs="Calibri"/>
                <w:color w:val="000000"/>
              </w:rPr>
            </w:pPr>
            <w:r w:rsidRPr="003E6348">
              <w:rPr>
                <w:rFonts w:ascii="Times" w:eastAsia="Times New Roman" w:hAnsi="Times" w:cs="Calibri"/>
                <w:color w:val="000000"/>
              </w:rPr>
              <w:t>N/A</w:t>
            </w:r>
          </w:p>
        </w:tc>
        <w:tc>
          <w:tcPr>
            <w:tcW w:w="2260" w:type="dxa"/>
            <w:tcBorders>
              <w:top w:val="nil"/>
              <w:left w:val="nil"/>
              <w:bottom w:val="single" w:sz="4" w:space="0" w:color="auto"/>
              <w:right w:val="single" w:sz="4" w:space="0" w:color="auto"/>
            </w:tcBorders>
            <w:shd w:val="clear" w:color="auto" w:fill="auto"/>
            <w:vAlign w:val="center"/>
            <w:hideMark/>
          </w:tcPr>
          <w:p w14:paraId="01466FEF" w14:textId="0B53722F" w:rsidR="004A2D4B" w:rsidRPr="003E6348" w:rsidRDefault="004A2D4B" w:rsidP="00982DA1">
            <w:pPr>
              <w:rPr>
                <w:rFonts w:ascii="Times" w:eastAsia="Times New Roman" w:hAnsi="Times" w:cs="Calibri"/>
                <w:color w:val="000000"/>
              </w:rPr>
            </w:pPr>
            <w:r w:rsidRPr="003E6348">
              <w:rPr>
                <w:rFonts w:ascii="Times" w:eastAsia="Times New Roman" w:hAnsi="Times" w:cs="Calibri"/>
                <w:color w:val="000000"/>
              </w:rPr>
              <w:t xml:space="preserve">In general, </w:t>
            </w:r>
            <w:r w:rsidR="002E0B56">
              <w:rPr>
                <w:rFonts w:ascii="Times" w:eastAsia="Times New Roman" w:hAnsi="Times" w:cs="Calibri"/>
                <w:color w:val="000000"/>
              </w:rPr>
              <w:t>colleges should counsel</w:t>
            </w:r>
            <w:r w:rsidRPr="003E6348">
              <w:rPr>
                <w:rFonts w:ascii="Times" w:eastAsia="Times New Roman" w:hAnsi="Times" w:cs="Calibri"/>
                <w:color w:val="000000"/>
              </w:rPr>
              <w:t xml:space="preserve"> to utilize their Pell or Cal Grants at a community college. </w:t>
            </w:r>
          </w:p>
        </w:tc>
      </w:tr>
    </w:tbl>
    <w:p w14:paraId="553020BD" w14:textId="77777777" w:rsidR="00082156" w:rsidRDefault="00082156" w:rsidP="00082156">
      <w:pPr>
        <w:rPr>
          <w:rFonts w:ascii="Times" w:hAnsi="Times"/>
          <w:b/>
          <w:bCs/>
        </w:rPr>
      </w:pPr>
    </w:p>
    <w:p w14:paraId="709ABA1E" w14:textId="0C19CF3D" w:rsidR="004A536E" w:rsidRPr="00A60887" w:rsidRDefault="004A536E" w:rsidP="00082156">
      <w:pPr>
        <w:jc w:val="center"/>
        <w:rPr>
          <w:rFonts w:ascii="Times" w:hAnsi="Times"/>
          <w:b/>
          <w:bCs/>
        </w:rPr>
      </w:pPr>
      <w:r w:rsidRPr="00A60887">
        <w:rPr>
          <w:rFonts w:ascii="Times" w:hAnsi="Times"/>
          <w:b/>
          <w:bCs/>
        </w:rPr>
        <w:t>Reference List:</w:t>
      </w:r>
    </w:p>
    <w:p w14:paraId="7AE30961" w14:textId="77777777" w:rsidR="004A536E" w:rsidRPr="00A60887" w:rsidRDefault="004A536E" w:rsidP="004A536E">
      <w:pPr>
        <w:rPr>
          <w:rFonts w:ascii="Times" w:hAnsi="Times"/>
        </w:rPr>
      </w:pPr>
    </w:p>
    <w:p w14:paraId="72EBD16F" w14:textId="77777777" w:rsidR="004A536E" w:rsidRPr="00A60887" w:rsidRDefault="004A536E" w:rsidP="004A536E">
      <w:pPr>
        <w:pStyle w:val="NormalWeb"/>
        <w:ind w:left="567" w:hanging="567"/>
        <w:rPr>
          <w:rFonts w:ascii="Times" w:hAnsi="Times"/>
          <w:color w:val="000000"/>
        </w:rPr>
      </w:pPr>
      <w:r w:rsidRPr="00A60887">
        <w:rPr>
          <w:rFonts w:ascii="Times" w:hAnsi="Times"/>
          <w:i/>
          <w:iCs/>
          <w:color w:val="000000"/>
        </w:rPr>
        <w:lastRenderedPageBreak/>
        <w:t>2019 Student Success Scorecard</w:t>
      </w:r>
      <w:r w:rsidRPr="00A60887">
        <w:rPr>
          <w:rFonts w:ascii="Times" w:hAnsi="Times"/>
          <w:color w:val="000000"/>
        </w:rPr>
        <w:t xml:space="preserve">. 2019 student success scorecard. (n.d.). Retrieved November 13, </w:t>
      </w:r>
    </w:p>
    <w:p w14:paraId="5BCE91A0" w14:textId="77777777" w:rsidR="004A536E" w:rsidRPr="00A60887" w:rsidRDefault="004A536E" w:rsidP="004A536E">
      <w:pPr>
        <w:pStyle w:val="NormalWeb"/>
        <w:ind w:left="567"/>
        <w:rPr>
          <w:rFonts w:ascii="Times" w:hAnsi="Times"/>
          <w:color w:val="000000"/>
        </w:rPr>
      </w:pPr>
      <w:r w:rsidRPr="00A60887">
        <w:rPr>
          <w:rFonts w:ascii="Times" w:hAnsi="Times"/>
          <w:color w:val="000000"/>
        </w:rPr>
        <w:t>2022, from https://scorecard.cccco.edu/scorecardrates.aspx?CollegeID=000#home</w:t>
      </w:r>
      <w:r w:rsidRPr="00A60887">
        <w:rPr>
          <w:rStyle w:val="apple-converted-space"/>
          <w:rFonts w:ascii="Times" w:hAnsi="Times"/>
          <w:color w:val="000000"/>
        </w:rPr>
        <w:t> </w:t>
      </w:r>
    </w:p>
    <w:p w14:paraId="1EB57C2C" w14:textId="77777777" w:rsidR="004A536E" w:rsidRPr="00A60887" w:rsidRDefault="004A536E" w:rsidP="004A536E">
      <w:pPr>
        <w:pStyle w:val="NormalWeb"/>
        <w:ind w:left="567" w:hanging="567"/>
        <w:rPr>
          <w:rFonts w:ascii="Times" w:hAnsi="Times"/>
          <w:i/>
          <w:iCs/>
          <w:color w:val="000000"/>
        </w:rPr>
      </w:pPr>
      <w:r w:rsidRPr="00A60887">
        <w:rPr>
          <w:rFonts w:ascii="Times" w:hAnsi="Times"/>
          <w:color w:val="000000"/>
        </w:rPr>
        <w:t>Bame, D. FAFSA Simplification Act—Title VII of CRRSA.</w:t>
      </w:r>
      <w:r w:rsidRPr="00A60887">
        <w:rPr>
          <w:rStyle w:val="apple-converted-space"/>
          <w:rFonts w:ascii="Times" w:hAnsi="Times"/>
          <w:color w:val="000000"/>
        </w:rPr>
        <w:t> </w:t>
      </w:r>
      <w:r w:rsidRPr="00A60887">
        <w:rPr>
          <w:rFonts w:ascii="Times" w:hAnsi="Times"/>
          <w:i/>
          <w:iCs/>
          <w:color w:val="000000"/>
        </w:rPr>
        <w:t xml:space="preserve">American Association of </w:t>
      </w:r>
    </w:p>
    <w:p w14:paraId="33695DAE" w14:textId="2AFDCDFA" w:rsidR="004A536E" w:rsidRPr="00A60887" w:rsidRDefault="004A536E" w:rsidP="004A536E">
      <w:pPr>
        <w:pStyle w:val="NormalWeb"/>
        <w:ind w:left="567"/>
        <w:rPr>
          <w:rFonts w:ascii="Times" w:hAnsi="Times"/>
          <w:color w:val="000000"/>
        </w:rPr>
      </w:pPr>
      <w:r w:rsidRPr="00A60887">
        <w:rPr>
          <w:rFonts w:ascii="Times" w:hAnsi="Times"/>
          <w:i/>
          <w:iCs/>
          <w:color w:val="000000"/>
        </w:rPr>
        <w:t xml:space="preserve">Community </w:t>
      </w:r>
      <w:r w:rsidR="00D856EE" w:rsidRPr="00A60887">
        <w:rPr>
          <w:rFonts w:ascii="Times" w:hAnsi="Times"/>
          <w:i/>
          <w:iCs/>
          <w:color w:val="000000"/>
        </w:rPr>
        <w:t>Colleges</w:t>
      </w:r>
      <w:r w:rsidR="00D856EE" w:rsidRPr="00A60887">
        <w:rPr>
          <w:rStyle w:val="apple-converted-space"/>
          <w:rFonts w:ascii="Times" w:hAnsi="Times"/>
          <w:i/>
          <w:iCs/>
          <w:color w:val="000000"/>
        </w:rPr>
        <w:t>.</w:t>
      </w:r>
      <w:r w:rsidRPr="00A60887">
        <w:rPr>
          <w:rStyle w:val="apple-converted-space"/>
          <w:rFonts w:ascii="Times" w:hAnsi="Times"/>
          <w:color w:val="000000"/>
        </w:rPr>
        <w:t> </w:t>
      </w:r>
    </w:p>
    <w:p w14:paraId="6C3BB0CD" w14:textId="77777777" w:rsidR="004A536E" w:rsidRPr="00A60887" w:rsidRDefault="004A536E" w:rsidP="004A536E">
      <w:pPr>
        <w:pStyle w:val="NormalWeb"/>
        <w:ind w:left="567" w:hanging="567"/>
        <w:rPr>
          <w:rFonts w:ascii="Times" w:hAnsi="Times"/>
          <w:i/>
          <w:iCs/>
          <w:color w:val="000000"/>
        </w:rPr>
      </w:pPr>
      <w:r w:rsidRPr="00A60887">
        <w:rPr>
          <w:rFonts w:ascii="Times" w:hAnsi="Times"/>
          <w:color w:val="000000"/>
        </w:rPr>
        <w:t>Baldassare, M., Bonner, D., Dykman, A., &amp; Lopes, L. (2018, November).</w:t>
      </w:r>
      <w:r w:rsidRPr="00A60887">
        <w:rPr>
          <w:rStyle w:val="apple-converted-space"/>
          <w:rFonts w:ascii="Times" w:hAnsi="Times"/>
          <w:color w:val="000000"/>
        </w:rPr>
        <w:t> </w:t>
      </w:r>
      <w:r w:rsidRPr="00A60887">
        <w:rPr>
          <w:rFonts w:ascii="Times" w:hAnsi="Times"/>
          <w:i/>
          <w:iCs/>
          <w:color w:val="000000"/>
        </w:rPr>
        <w:t xml:space="preserve">Californians &amp; Higher </w:t>
      </w:r>
    </w:p>
    <w:p w14:paraId="48FAAB72" w14:textId="00F7D0F4" w:rsidR="004A536E" w:rsidRPr="00A60887" w:rsidRDefault="00D856EE" w:rsidP="004A536E">
      <w:pPr>
        <w:pStyle w:val="NormalWeb"/>
        <w:ind w:left="567"/>
        <w:rPr>
          <w:rFonts w:ascii="Times" w:hAnsi="Times"/>
          <w:color w:val="000000"/>
        </w:rPr>
      </w:pPr>
      <w:r w:rsidRPr="00A60887">
        <w:rPr>
          <w:rFonts w:ascii="Times" w:hAnsi="Times"/>
          <w:i/>
          <w:iCs/>
          <w:color w:val="000000"/>
        </w:rPr>
        <w:t>Education</w:t>
      </w:r>
      <w:r w:rsidRPr="00A60887">
        <w:rPr>
          <w:rStyle w:val="apple-converted-space"/>
          <w:rFonts w:ascii="Times" w:hAnsi="Times"/>
          <w:i/>
          <w:iCs/>
          <w:color w:val="000000"/>
        </w:rPr>
        <w:t>.</w:t>
      </w:r>
      <w:r w:rsidR="004A536E" w:rsidRPr="00A60887">
        <w:rPr>
          <w:rStyle w:val="apple-converted-space"/>
          <w:rFonts w:ascii="Times" w:hAnsi="Times"/>
          <w:color w:val="000000"/>
        </w:rPr>
        <w:t> </w:t>
      </w:r>
    </w:p>
    <w:p w14:paraId="539021BC" w14:textId="77777777" w:rsidR="004A536E" w:rsidRDefault="004A536E" w:rsidP="004A536E">
      <w:pPr>
        <w:pStyle w:val="Bibliography"/>
        <w:rPr>
          <w:rFonts w:ascii="Times" w:hAnsi="Times" w:cs="Calibri"/>
        </w:rPr>
      </w:pPr>
      <w:r w:rsidRPr="00A60887">
        <w:rPr>
          <w:rFonts w:ascii="Times" w:hAnsi="Times" w:cs="Calibri"/>
        </w:rPr>
        <w:t xml:space="preserve">Cochrane, D. (2021) Despite Progress, Hundreds of Millions of Federal Pell Grant Dollars </w:t>
      </w:r>
    </w:p>
    <w:p w14:paraId="5B6B03A9" w14:textId="77777777" w:rsidR="004A536E" w:rsidRDefault="004A536E" w:rsidP="004A536E">
      <w:pPr>
        <w:pStyle w:val="Bibliography"/>
        <w:rPr>
          <w:rFonts w:ascii="Times" w:hAnsi="Times" w:cs="Calibri"/>
        </w:rPr>
      </w:pPr>
    </w:p>
    <w:p w14:paraId="3378467C" w14:textId="77777777" w:rsidR="004A536E" w:rsidRDefault="004A536E" w:rsidP="004A536E">
      <w:pPr>
        <w:pStyle w:val="Bibliography"/>
        <w:ind w:firstLine="720"/>
        <w:rPr>
          <w:rFonts w:ascii="Times" w:hAnsi="Times" w:cs="Calibri"/>
          <w:i/>
          <w:iCs/>
        </w:rPr>
      </w:pPr>
      <w:r w:rsidRPr="00A60887">
        <w:rPr>
          <w:rFonts w:ascii="Times" w:hAnsi="Times" w:cs="Calibri"/>
        </w:rPr>
        <w:t xml:space="preserve">Remain Untapped by California Community College Students </w:t>
      </w:r>
      <w:r w:rsidRPr="00A60887">
        <w:rPr>
          <w:rFonts w:ascii="Times" w:hAnsi="Times" w:cs="Calibri"/>
          <w:i/>
          <w:iCs/>
        </w:rPr>
        <w:t xml:space="preserve">The Institute for College </w:t>
      </w:r>
    </w:p>
    <w:p w14:paraId="2834BF97" w14:textId="77777777" w:rsidR="004A536E" w:rsidRDefault="004A536E" w:rsidP="004A536E">
      <w:pPr>
        <w:pStyle w:val="Bibliography"/>
        <w:ind w:firstLine="720"/>
        <w:rPr>
          <w:rFonts w:ascii="Times" w:hAnsi="Times" w:cs="Calibri"/>
          <w:i/>
          <w:iCs/>
        </w:rPr>
      </w:pPr>
    </w:p>
    <w:p w14:paraId="0AA6D4B5" w14:textId="77777777" w:rsidR="004A536E" w:rsidRPr="00A60887" w:rsidRDefault="004A536E" w:rsidP="004A536E">
      <w:pPr>
        <w:pStyle w:val="Bibliography"/>
        <w:ind w:firstLine="720"/>
        <w:rPr>
          <w:rFonts w:ascii="Times" w:hAnsi="Times" w:cs="Calibri"/>
          <w:i/>
          <w:iCs/>
        </w:rPr>
      </w:pPr>
      <w:r w:rsidRPr="00A60887">
        <w:rPr>
          <w:rFonts w:ascii="Times" w:hAnsi="Times" w:cs="Calibri"/>
          <w:i/>
          <w:iCs/>
        </w:rPr>
        <w:t>Access and Success</w:t>
      </w:r>
    </w:p>
    <w:p w14:paraId="3D3AD6DB" w14:textId="77777777" w:rsidR="004A536E" w:rsidRDefault="004A536E" w:rsidP="004A536E">
      <w:pPr>
        <w:pStyle w:val="Bibliography"/>
        <w:rPr>
          <w:rFonts w:ascii="Times" w:hAnsi="Times" w:cs="Calibri"/>
        </w:rPr>
      </w:pPr>
    </w:p>
    <w:p w14:paraId="155164C1" w14:textId="77777777" w:rsidR="004A536E" w:rsidRDefault="004A536E" w:rsidP="004A536E">
      <w:pPr>
        <w:pStyle w:val="Bibliography"/>
        <w:rPr>
          <w:rFonts w:ascii="Times" w:hAnsi="Times" w:cs="Calibri"/>
          <w:i/>
          <w:iCs/>
        </w:rPr>
      </w:pPr>
      <w:r w:rsidRPr="00A60887">
        <w:rPr>
          <w:rFonts w:ascii="Times" w:hAnsi="Times" w:cs="Calibri"/>
        </w:rPr>
        <w:t xml:space="preserve">Cook, K., &amp; Jackson, J. (2021) Keeping College Affordable for California Students. </w:t>
      </w:r>
      <w:r w:rsidRPr="00A60887">
        <w:rPr>
          <w:rFonts w:ascii="Times" w:hAnsi="Times" w:cs="Calibri"/>
          <w:i/>
          <w:iCs/>
        </w:rPr>
        <w:t xml:space="preserve">Public </w:t>
      </w:r>
    </w:p>
    <w:p w14:paraId="6E9307BE" w14:textId="77777777" w:rsidR="004A536E" w:rsidRDefault="004A536E" w:rsidP="004A536E">
      <w:pPr>
        <w:pStyle w:val="Bibliography"/>
        <w:rPr>
          <w:rFonts w:ascii="Times" w:hAnsi="Times" w:cs="Calibri"/>
          <w:i/>
          <w:iCs/>
        </w:rPr>
      </w:pPr>
    </w:p>
    <w:p w14:paraId="199CF6BE" w14:textId="77777777" w:rsidR="004A536E" w:rsidRPr="00A60887" w:rsidRDefault="004A536E" w:rsidP="004A536E">
      <w:pPr>
        <w:pStyle w:val="Bibliography"/>
        <w:ind w:firstLine="720"/>
        <w:rPr>
          <w:rFonts w:ascii="Times" w:hAnsi="Times" w:cs="Calibri"/>
          <w:i/>
          <w:iCs/>
        </w:rPr>
      </w:pPr>
      <w:r w:rsidRPr="00A60887">
        <w:rPr>
          <w:rFonts w:ascii="Times" w:hAnsi="Times" w:cs="Calibri"/>
          <w:i/>
          <w:iCs/>
        </w:rPr>
        <w:t>Policy Institute of California</w:t>
      </w:r>
    </w:p>
    <w:p w14:paraId="35B28E19" w14:textId="77777777" w:rsidR="004A536E" w:rsidRDefault="004A536E" w:rsidP="004A536E">
      <w:pPr>
        <w:pStyle w:val="Bibliography"/>
        <w:rPr>
          <w:rFonts w:ascii="Times" w:hAnsi="Times"/>
          <w:color w:val="000000"/>
        </w:rPr>
      </w:pPr>
    </w:p>
    <w:p w14:paraId="1E021BF7" w14:textId="77777777" w:rsidR="004A536E" w:rsidRDefault="004A536E" w:rsidP="004A536E">
      <w:pPr>
        <w:pStyle w:val="Bibliography"/>
        <w:rPr>
          <w:rFonts w:ascii="Times" w:hAnsi="Times"/>
          <w:i/>
          <w:iCs/>
          <w:color w:val="000000"/>
        </w:rPr>
      </w:pPr>
      <w:r w:rsidRPr="00A60887">
        <w:rPr>
          <w:rFonts w:ascii="Times" w:hAnsi="Times"/>
          <w:color w:val="000000"/>
        </w:rPr>
        <w:t>Garcia, M. (2019). 2018–19 Student Expenses and Resources Survey.</w:t>
      </w:r>
      <w:r w:rsidRPr="00A60887">
        <w:rPr>
          <w:rStyle w:val="apple-converted-space"/>
          <w:rFonts w:ascii="Times" w:hAnsi="Times"/>
          <w:color w:val="000000"/>
        </w:rPr>
        <w:t> </w:t>
      </w:r>
      <w:r w:rsidRPr="00A60887">
        <w:rPr>
          <w:rFonts w:ascii="Times" w:hAnsi="Times"/>
          <w:i/>
          <w:iCs/>
          <w:color w:val="000000"/>
        </w:rPr>
        <w:t xml:space="preserve">California Student Aid </w:t>
      </w:r>
    </w:p>
    <w:p w14:paraId="51F7A620" w14:textId="77777777" w:rsidR="004A536E" w:rsidRDefault="004A536E" w:rsidP="004A536E">
      <w:pPr>
        <w:pStyle w:val="Bibliography"/>
        <w:rPr>
          <w:rFonts w:ascii="Times" w:hAnsi="Times"/>
          <w:i/>
          <w:iCs/>
          <w:color w:val="000000"/>
        </w:rPr>
      </w:pPr>
    </w:p>
    <w:p w14:paraId="24ACF9D6" w14:textId="77777777" w:rsidR="004A536E" w:rsidRPr="00A60887" w:rsidRDefault="004A536E" w:rsidP="004A536E">
      <w:pPr>
        <w:pStyle w:val="Bibliography"/>
        <w:ind w:firstLine="567"/>
        <w:rPr>
          <w:rFonts w:ascii="Times" w:hAnsi="Times" w:cs="Calibri"/>
          <w:i/>
          <w:iCs/>
        </w:rPr>
      </w:pPr>
      <w:r w:rsidRPr="00A60887">
        <w:rPr>
          <w:rFonts w:ascii="Times" w:hAnsi="Times"/>
          <w:i/>
          <w:iCs/>
          <w:color w:val="000000"/>
        </w:rPr>
        <w:t>Commission (CSAC)</w:t>
      </w:r>
      <w:r w:rsidRPr="00A60887">
        <w:rPr>
          <w:rFonts w:ascii="Times" w:hAnsi="Times"/>
          <w:color w:val="000000"/>
        </w:rPr>
        <w:t>,</w:t>
      </w:r>
      <w:r w:rsidRPr="00A60887">
        <w:rPr>
          <w:rStyle w:val="apple-converted-space"/>
          <w:rFonts w:ascii="Times" w:hAnsi="Times"/>
          <w:color w:val="000000"/>
        </w:rPr>
        <w:t> </w:t>
      </w:r>
      <w:r w:rsidRPr="00A60887">
        <w:rPr>
          <w:rFonts w:ascii="Times" w:hAnsi="Times"/>
          <w:i/>
          <w:iCs/>
          <w:color w:val="000000"/>
        </w:rPr>
        <w:t>4</w:t>
      </w:r>
      <w:r w:rsidRPr="00A60887">
        <w:rPr>
          <w:rFonts w:ascii="Times" w:hAnsi="Times"/>
          <w:color w:val="000000"/>
        </w:rPr>
        <w:t>.</w:t>
      </w:r>
      <w:r w:rsidRPr="00A60887">
        <w:rPr>
          <w:rStyle w:val="apple-converted-space"/>
          <w:rFonts w:ascii="Times" w:hAnsi="Times"/>
          <w:color w:val="000000"/>
        </w:rPr>
        <w:t> </w:t>
      </w:r>
    </w:p>
    <w:p w14:paraId="1AF942EA" w14:textId="77777777" w:rsidR="004A536E" w:rsidRPr="00A60887" w:rsidRDefault="004A536E" w:rsidP="004A536E">
      <w:pPr>
        <w:pStyle w:val="NormalWeb"/>
        <w:ind w:left="567" w:hanging="567"/>
        <w:rPr>
          <w:rFonts w:ascii="Times" w:hAnsi="Times"/>
          <w:color w:val="000000"/>
        </w:rPr>
      </w:pPr>
      <w:r w:rsidRPr="00A60887">
        <w:rPr>
          <w:rFonts w:ascii="Times" w:hAnsi="Times"/>
          <w:color w:val="000000"/>
        </w:rPr>
        <w:t xml:space="preserve">Goldrick-Rab, S., Kelchen, R., Harris, D., &amp; Benson, J. (2016). Reducing Income Inequality in </w:t>
      </w:r>
    </w:p>
    <w:p w14:paraId="6788B903" w14:textId="77777777" w:rsidR="004A536E" w:rsidRPr="00A60887" w:rsidRDefault="004A536E" w:rsidP="004A536E">
      <w:pPr>
        <w:pStyle w:val="NormalWeb"/>
        <w:ind w:left="567"/>
        <w:rPr>
          <w:rFonts w:ascii="Times" w:hAnsi="Times"/>
          <w:color w:val="000000"/>
        </w:rPr>
      </w:pPr>
      <w:r w:rsidRPr="00A60887">
        <w:rPr>
          <w:rFonts w:ascii="Times" w:hAnsi="Times"/>
          <w:color w:val="000000"/>
        </w:rPr>
        <w:t xml:space="preserve">Educational Attainment: Experimental Evidence on the Impact of Financial Aid on College </w:t>
      </w:r>
    </w:p>
    <w:p w14:paraId="032E962A" w14:textId="77777777" w:rsidR="004A536E" w:rsidRPr="00A60887" w:rsidRDefault="004A536E" w:rsidP="004A536E">
      <w:pPr>
        <w:pStyle w:val="NormalWeb"/>
        <w:ind w:left="567"/>
        <w:rPr>
          <w:rFonts w:ascii="Times" w:hAnsi="Times"/>
          <w:color w:val="000000"/>
        </w:rPr>
      </w:pPr>
      <w:r w:rsidRPr="00A60887">
        <w:rPr>
          <w:rFonts w:ascii="Times" w:hAnsi="Times"/>
          <w:color w:val="000000"/>
        </w:rPr>
        <w:t>Completion1.</w:t>
      </w:r>
      <w:r w:rsidRPr="00A60887">
        <w:rPr>
          <w:rStyle w:val="apple-converted-space"/>
          <w:rFonts w:ascii="Times" w:hAnsi="Times"/>
          <w:color w:val="000000"/>
        </w:rPr>
        <w:t> </w:t>
      </w:r>
      <w:r w:rsidRPr="00A60887">
        <w:rPr>
          <w:rFonts w:ascii="Times" w:hAnsi="Times"/>
          <w:i/>
          <w:iCs/>
          <w:color w:val="000000"/>
        </w:rPr>
        <w:t>American Journal of Sociology</w:t>
      </w:r>
      <w:r w:rsidRPr="00A60887">
        <w:rPr>
          <w:rFonts w:ascii="Times" w:hAnsi="Times"/>
          <w:color w:val="000000"/>
        </w:rPr>
        <w:t>,</w:t>
      </w:r>
      <w:r w:rsidRPr="00A60887">
        <w:rPr>
          <w:rStyle w:val="apple-converted-space"/>
          <w:rFonts w:ascii="Times" w:hAnsi="Times"/>
          <w:color w:val="000000"/>
        </w:rPr>
        <w:t> </w:t>
      </w:r>
      <w:r w:rsidRPr="00A60887">
        <w:rPr>
          <w:rFonts w:ascii="Times" w:hAnsi="Times"/>
          <w:i/>
          <w:iCs/>
          <w:color w:val="000000"/>
        </w:rPr>
        <w:t>121</w:t>
      </w:r>
      <w:r w:rsidRPr="00A60887">
        <w:rPr>
          <w:rFonts w:ascii="Times" w:hAnsi="Times"/>
          <w:color w:val="000000"/>
        </w:rPr>
        <w:t>(6).</w:t>
      </w:r>
      <w:r w:rsidRPr="00A60887">
        <w:rPr>
          <w:rStyle w:val="apple-converted-space"/>
          <w:rFonts w:ascii="Times" w:hAnsi="Times"/>
          <w:color w:val="000000"/>
        </w:rPr>
        <w:t> </w:t>
      </w:r>
    </w:p>
    <w:p w14:paraId="2D437637" w14:textId="77777777" w:rsidR="004A536E" w:rsidRDefault="004A536E" w:rsidP="004A536E">
      <w:pPr>
        <w:pStyle w:val="Bibliography"/>
        <w:rPr>
          <w:rFonts w:ascii="Times" w:hAnsi="Times" w:cs="Calibri"/>
        </w:rPr>
      </w:pPr>
      <w:r w:rsidRPr="00A60887">
        <w:rPr>
          <w:rFonts w:ascii="Times" w:hAnsi="Times" w:cs="Calibri"/>
        </w:rPr>
        <w:t xml:space="preserve">Kurlaender, M. Martorell, P, Friedmann, E,. (2021) Research to Inform Policy: Financial Aid for </w:t>
      </w:r>
    </w:p>
    <w:p w14:paraId="101AF53A" w14:textId="77777777" w:rsidR="004A536E" w:rsidRDefault="004A536E" w:rsidP="004A536E">
      <w:pPr>
        <w:pStyle w:val="Bibliography"/>
        <w:rPr>
          <w:rFonts w:ascii="Times" w:hAnsi="Times" w:cs="Calibri"/>
        </w:rPr>
      </w:pPr>
    </w:p>
    <w:p w14:paraId="753E62FF" w14:textId="77777777" w:rsidR="004A536E" w:rsidRDefault="004A536E" w:rsidP="004A536E">
      <w:pPr>
        <w:pStyle w:val="Bibliography"/>
        <w:ind w:left="567"/>
        <w:rPr>
          <w:rFonts w:ascii="Times" w:hAnsi="Times" w:cs="Calibri"/>
          <w:i/>
          <w:iCs/>
        </w:rPr>
      </w:pPr>
      <w:r w:rsidRPr="00A60887">
        <w:rPr>
          <w:rFonts w:ascii="Times" w:hAnsi="Times" w:cs="Calibri"/>
        </w:rPr>
        <w:t xml:space="preserve">California Community College Students. </w:t>
      </w:r>
      <w:r w:rsidRPr="00A60887">
        <w:rPr>
          <w:rFonts w:ascii="Times" w:hAnsi="Times" w:cs="Calibri"/>
          <w:i/>
          <w:iCs/>
        </w:rPr>
        <w:t xml:space="preserve">UC Davis Wheelhouse: The Center for </w:t>
      </w:r>
    </w:p>
    <w:p w14:paraId="7568C1ED" w14:textId="77777777" w:rsidR="004A536E" w:rsidRDefault="004A536E" w:rsidP="004A536E">
      <w:pPr>
        <w:pStyle w:val="Bibliography"/>
        <w:ind w:left="567"/>
        <w:rPr>
          <w:rFonts w:ascii="Times" w:hAnsi="Times" w:cs="Calibri"/>
          <w:i/>
          <w:iCs/>
        </w:rPr>
      </w:pPr>
    </w:p>
    <w:p w14:paraId="4EE49383" w14:textId="77777777" w:rsidR="004A536E" w:rsidRPr="00A068B0" w:rsidRDefault="004A536E" w:rsidP="004A536E">
      <w:pPr>
        <w:pStyle w:val="Bibliography"/>
        <w:ind w:left="567"/>
        <w:rPr>
          <w:rFonts w:ascii="Times" w:hAnsi="Times" w:cs="Calibri"/>
          <w:i/>
          <w:iCs/>
        </w:rPr>
      </w:pPr>
      <w:r w:rsidRPr="00A60887">
        <w:rPr>
          <w:rFonts w:ascii="Times" w:hAnsi="Times" w:cs="Calibri"/>
          <w:i/>
          <w:iCs/>
        </w:rPr>
        <w:t>Community College Leadership and Research,</w:t>
      </w:r>
      <w:r w:rsidRPr="00A60887">
        <w:rPr>
          <w:rFonts w:ascii="Times" w:hAnsi="Times" w:cs="Calibri"/>
        </w:rPr>
        <w:t xml:space="preserve"> 1 -6</w:t>
      </w:r>
    </w:p>
    <w:p w14:paraId="31FBF084" w14:textId="77777777" w:rsidR="004A536E" w:rsidRDefault="004A536E" w:rsidP="004A536E">
      <w:pPr>
        <w:pStyle w:val="NormalWeb"/>
        <w:ind w:left="567" w:hanging="567"/>
        <w:rPr>
          <w:rStyle w:val="Emphasis"/>
          <w:color w:val="000000"/>
        </w:rPr>
      </w:pPr>
      <w:r>
        <w:rPr>
          <w:rStyle w:val="citationstyleszzef4oo"/>
          <w:color w:val="000000"/>
        </w:rPr>
        <w:t>Fried, S., Esch, C., &amp; Supinger, A. (2017). Vision for Success.</w:t>
      </w:r>
      <w:r>
        <w:rPr>
          <w:rStyle w:val="apple-converted-space"/>
          <w:color w:val="000000"/>
        </w:rPr>
        <w:t> </w:t>
      </w:r>
      <w:r>
        <w:rPr>
          <w:rStyle w:val="Emphasis"/>
          <w:color w:val="000000"/>
        </w:rPr>
        <w:t xml:space="preserve">California Community College </w:t>
      </w:r>
    </w:p>
    <w:p w14:paraId="2946CF52" w14:textId="77777777" w:rsidR="004A536E" w:rsidRDefault="004A536E" w:rsidP="004A536E">
      <w:pPr>
        <w:pStyle w:val="NormalWeb"/>
        <w:ind w:left="567" w:hanging="567"/>
        <w:rPr>
          <w:rFonts w:ascii="Times" w:hAnsi="Times"/>
          <w:color w:val="000000"/>
        </w:rPr>
      </w:pPr>
      <w:r>
        <w:rPr>
          <w:rStyle w:val="Emphasis"/>
          <w:color w:val="000000"/>
        </w:rPr>
        <w:t>Chancellor’s Office</w:t>
      </w:r>
      <w:r>
        <w:rPr>
          <w:rStyle w:val="citationstyleszzef4oo"/>
          <w:color w:val="000000"/>
        </w:rPr>
        <w:t>.</w:t>
      </w:r>
      <w:r w:rsidRPr="00A60887">
        <w:rPr>
          <w:rFonts w:ascii="Times" w:hAnsi="Times"/>
          <w:color w:val="000000"/>
        </w:rPr>
        <w:t xml:space="preserve"> </w:t>
      </w:r>
    </w:p>
    <w:p w14:paraId="1C8C4EB0" w14:textId="387F06A2" w:rsidR="004A536E" w:rsidRPr="00811631" w:rsidRDefault="004A536E" w:rsidP="004A536E">
      <w:pPr>
        <w:pStyle w:val="NormalWeb"/>
        <w:ind w:left="567" w:hanging="567"/>
        <w:rPr>
          <w:rFonts w:ascii="Times" w:hAnsi="Times"/>
          <w:color w:val="000000"/>
        </w:rPr>
      </w:pPr>
      <w:r w:rsidRPr="00A60887">
        <w:rPr>
          <w:rFonts w:ascii="Times" w:hAnsi="Times"/>
          <w:color w:val="000000"/>
        </w:rPr>
        <w:t xml:space="preserve">Futrell, D. (2022). NASFAA Self-Study Guides </w:t>
      </w:r>
      <w:r>
        <w:rPr>
          <w:rFonts w:ascii="Times" w:hAnsi="Times"/>
          <w:color w:val="000000"/>
        </w:rPr>
        <w:t>–</w:t>
      </w:r>
      <w:r w:rsidRPr="00A60887">
        <w:rPr>
          <w:rFonts w:ascii="Times" w:hAnsi="Times"/>
          <w:color w:val="000000"/>
        </w:rPr>
        <w:t xml:space="preserve"> Satisfactory Academic Progress.</w:t>
      </w:r>
      <w:r w:rsidRPr="00A60887">
        <w:rPr>
          <w:rStyle w:val="apple-converted-space"/>
          <w:rFonts w:ascii="Times" w:hAnsi="Times"/>
          <w:color w:val="000000"/>
        </w:rPr>
        <w:t> </w:t>
      </w:r>
      <w:r w:rsidRPr="00A60887">
        <w:rPr>
          <w:rFonts w:ascii="Times" w:hAnsi="Times"/>
          <w:i/>
          <w:iCs/>
          <w:color w:val="000000"/>
        </w:rPr>
        <w:t xml:space="preserve">National </w:t>
      </w:r>
    </w:p>
    <w:p w14:paraId="4DB37DDE" w14:textId="77777777" w:rsidR="004A536E" w:rsidRPr="00A60887" w:rsidRDefault="004A536E" w:rsidP="004A536E">
      <w:pPr>
        <w:pStyle w:val="NormalWeb"/>
        <w:ind w:left="567"/>
        <w:rPr>
          <w:rFonts w:ascii="Times" w:hAnsi="Times"/>
          <w:color w:val="000000"/>
        </w:rPr>
      </w:pPr>
      <w:r w:rsidRPr="00A60887">
        <w:rPr>
          <w:rFonts w:ascii="Times" w:hAnsi="Times"/>
          <w:i/>
          <w:iCs/>
          <w:color w:val="000000"/>
        </w:rPr>
        <w:t>Association of Student Financial Aid Administrators</w:t>
      </w:r>
      <w:r w:rsidRPr="00A60887">
        <w:rPr>
          <w:rFonts w:ascii="Times" w:hAnsi="Times"/>
          <w:color w:val="000000"/>
        </w:rPr>
        <w:t>.</w:t>
      </w:r>
      <w:r w:rsidRPr="00A60887">
        <w:rPr>
          <w:rStyle w:val="apple-converted-space"/>
          <w:rFonts w:ascii="Times" w:hAnsi="Times"/>
          <w:color w:val="000000"/>
        </w:rPr>
        <w:t> </w:t>
      </w:r>
    </w:p>
    <w:p w14:paraId="79F095DF" w14:textId="7C2E5176" w:rsidR="004A536E" w:rsidRPr="00A60887" w:rsidRDefault="004A536E" w:rsidP="004A536E">
      <w:pPr>
        <w:pStyle w:val="NormalWeb"/>
        <w:ind w:left="567" w:hanging="567"/>
        <w:rPr>
          <w:rFonts w:ascii="Times" w:hAnsi="Times"/>
          <w:i/>
          <w:iCs/>
          <w:color w:val="000000"/>
        </w:rPr>
      </w:pPr>
      <w:r w:rsidRPr="00A60887">
        <w:rPr>
          <w:rFonts w:ascii="Times" w:hAnsi="Times"/>
          <w:color w:val="000000"/>
        </w:rPr>
        <w:lastRenderedPageBreak/>
        <w:t>Futrell, D. (2022). NASFAA Self-Study Guide - Verification.</w:t>
      </w:r>
      <w:r w:rsidRPr="00A60887">
        <w:rPr>
          <w:rStyle w:val="apple-converted-space"/>
          <w:rFonts w:ascii="Times" w:hAnsi="Times"/>
          <w:color w:val="000000"/>
        </w:rPr>
        <w:t> </w:t>
      </w:r>
      <w:r w:rsidRPr="00A60887">
        <w:rPr>
          <w:rFonts w:ascii="Times" w:hAnsi="Times"/>
          <w:i/>
          <w:iCs/>
          <w:color w:val="000000"/>
        </w:rPr>
        <w:t xml:space="preserve">National Association of Student </w:t>
      </w:r>
    </w:p>
    <w:p w14:paraId="1DB27F41" w14:textId="17F80931" w:rsidR="004A536E" w:rsidRPr="00A60887" w:rsidRDefault="004A536E" w:rsidP="004A536E">
      <w:pPr>
        <w:pStyle w:val="NormalWeb"/>
        <w:ind w:left="567"/>
        <w:rPr>
          <w:rFonts w:ascii="Times" w:hAnsi="Times"/>
          <w:color w:val="000000"/>
        </w:rPr>
      </w:pPr>
      <w:r w:rsidRPr="00A60887">
        <w:rPr>
          <w:rFonts w:ascii="Times" w:hAnsi="Times"/>
          <w:i/>
          <w:iCs/>
          <w:color w:val="000000"/>
        </w:rPr>
        <w:t>Financial Aid Administrators</w:t>
      </w:r>
      <w:r w:rsidRPr="00A60887">
        <w:rPr>
          <w:rFonts w:ascii="Times" w:hAnsi="Times"/>
          <w:color w:val="000000"/>
        </w:rPr>
        <w:t>.</w:t>
      </w:r>
      <w:r w:rsidRPr="00A60887">
        <w:rPr>
          <w:rStyle w:val="apple-converted-space"/>
          <w:rFonts w:ascii="Times" w:hAnsi="Times"/>
          <w:color w:val="000000"/>
        </w:rPr>
        <w:t> </w:t>
      </w:r>
    </w:p>
    <w:p w14:paraId="63C8A22C" w14:textId="77777777" w:rsidR="004A536E" w:rsidRPr="00A60887" w:rsidRDefault="004A536E" w:rsidP="004A536E">
      <w:pPr>
        <w:pStyle w:val="NormalWeb"/>
        <w:ind w:left="567" w:hanging="567"/>
        <w:rPr>
          <w:rFonts w:ascii="Times" w:hAnsi="Times"/>
          <w:i/>
          <w:iCs/>
          <w:color w:val="000000"/>
        </w:rPr>
      </w:pPr>
      <w:r w:rsidRPr="00A60887">
        <w:rPr>
          <w:rFonts w:ascii="Times" w:hAnsi="Times"/>
          <w:color w:val="000000"/>
        </w:rPr>
        <w:t>Futrell, D., &amp; Vaughan, K. (2022) Verification 2023-24 (Extended Edition).</w:t>
      </w:r>
      <w:r w:rsidRPr="00A60887">
        <w:rPr>
          <w:rStyle w:val="apple-converted-space"/>
          <w:rFonts w:ascii="Times" w:hAnsi="Times"/>
          <w:color w:val="000000"/>
        </w:rPr>
        <w:t> </w:t>
      </w:r>
      <w:r w:rsidRPr="00A60887">
        <w:rPr>
          <w:rFonts w:ascii="Times" w:hAnsi="Times"/>
          <w:i/>
          <w:iCs/>
          <w:color w:val="000000"/>
        </w:rPr>
        <w:t xml:space="preserve">National </w:t>
      </w:r>
    </w:p>
    <w:p w14:paraId="23026FB7" w14:textId="218550E1" w:rsidR="004A536E" w:rsidRPr="00A60887" w:rsidRDefault="004A536E" w:rsidP="004A536E">
      <w:pPr>
        <w:pStyle w:val="NormalWeb"/>
        <w:ind w:left="567"/>
        <w:rPr>
          <w:rFonts w:ascii="Times" w:hAnsi="Times"/>
          <w:i/>
          <w:iCs/>
          <w:color w:val="000000"/>
        </w:rPr>
      </w:pPr>
      <w:r w:rsidRPr="00A60887">
        <w:rPr>
          <w:rFonts w:ascii="Times" w:hAnsi="Times"/>
          <w:i/>
          <w:iCs/>
          <w:color w:val="000000"/>
        </w:rPr>
        <w:t>Association of Student Financial Aid Administrators</w:t>
      </w:r>
      <w:r w:rsidRPr="00A60887">
        <w:rPr>
          <w:rFonts w:ascii="Times" w:hAnsi="Times"/>
          <w:color w:val="000000"/>
        </w:rPr>
        <w:t>.</w:t>
      </w:r>
      <w:r w:rsidRPr="00A60887">
        <w:rPr>
          <w:rStyle w:val="apple-converted-space"/>
          <w:rFonts w:ascii="Times" w:hAnsi="Times"/>
          <w:color w:val="000000"/>
        </w:rPr>
        <w:t> </w:t>
      </w:r>
    </w:p>
    <w:p w14:paraId="2F849161" w14:textId="77777777" w:rsidR="004A536E" w:rsidRDefault="004A536E" w:rsidP="004A536E">
      <w:pPr>
        <w:pStyle w:val="NormalWeb"/>
        <w:ind w:left="567" w:hanging="567"/>
        <w:rPr>
          <w:color w:val="000000"/>
        </w:rPr>
      </w:pPr>
      <w:r>
        <w:rPr>
          <w:color w:val="000000"/>
        </w:rPr>
        <w:t xml:space="preserve">Johnson, H., &amp; Batt, R. (2009). Closing the Gap: Meeting California’s Need for College </w:t>
      </w:r>
    </w:p>
    <w:p w14:paraId="0BC9FE2C" w14:textId="127C846F" w:rsidR="004A536E" w:rsidRDefault="004A536E" w:rsidP="004A536E">
      <w:pPr>
        <w:pStyle w:val="NormalWeb"/>
        <w:ind w:left="567"/>
        <w:rPr>
          <w:color w:val="000000"/>
        </w:rPr>
      </w:pPr>
      <w:r>
        <w:rPr>
          <w:color w:val="000000"/>
        </w:rPr>
        <w:t>Graduates.</w:t>
      </w:r>
      <w:r>
        <w:rPr>
          <w:rStyle w:val="apple-converted-space"/>
          <w:color w:val="000000"/>
        </w:rPr>
        <w:t> </w:t>
      </w:r>
      <w:r>
        <w:rPr>
          <w:i/>
          <w:iCs/>
          <w:color w:val="000000"/>
        </w:rPr>
        <w:t>Public Policy Institute of California</w:t>
      </w:r>
      <w:r>
        <w:rPr>
          <w:color w:val="000000"/>
        </w:rPr>
        <w:t>.</w:t>
      </w:r>
      <w:r>
        <w:rPr>
          <w:rStyle w:val="apple-converted-space"/>
          <w:color w:val="000000"/>
        </w:rPr>
        <w:t> </w:t>
      </w:r>
    </w:p>
    <w:p w14:paraId="5F289FD8" w14:textId="77777777" w:rsidR="004A536E" w:rsidRDefault="004A536E" w:rsidP="004A536E">
      <w:pPr>
        <w:pStyle w:val="Bibliography"/>
        <w:rPr>
          <w:rFonts w:ascii="Times" w:hAnsi="Times" w:cs="Calibri"/>
        </w:rPr>
      </w:pPr>
      <w:r w:rsidRPr="00A60887">
        <w:rPr>
          <w:rFonts w:ascii="Times" w:hAnsi="Times"/>
        </w:rPr>
        <w:t xml:space="preserve">Lamanque, A. (2010) </w:t>
      </w:r>
      <w:r w:rsidRPr="00A60887">
        <w:rPr>
          <w:rFonts w:ascii="Times" w:hAnsi="Times"/>
        </w:rPr>
        <w:fldChar w:fldCharType="begin"/>
      </w:r>
      <w:r w:rsidRPr="00A60887">
        <w:rPr>
          <w:rFonts w:ascii="Times" w:hAnsi="Times"/>
        </w:rPr>
        <w:instrText xml:space="preserve"> ADDIN ZOTERO_BIBL {"uncited":[["http://zotero.org/users/local/RhqcaYUm/items/DPRXD4D3"],["http://zotero.org/users/local/RhqcaYUm/items/NVBVBJGQ"],["http://zotero.org/users/local/RhqcaYUm/items/GNKJ2NSZ"],["http://zotero.org/users/local/RhqcaYUm/items/2TI7DH7F"],["http://zotero.org/users/local/RhqcaYUm/items/G5N7EXDT"],["http://zotero.org/users/local/RhqcaYUm/items/Q6KQERMC"],["http://zotero.org/users/local/RhqcaYUm/items/XNCVGQ5L"],["http://zotero.org/users/local/RhqcaYUm/items/KLLIKAX5"],["http://zotero.org/users/local/RhqcaYUm/items/N2CCUYAG"],["http://zotero.org/users/local/RhqcaYUm/items/TJTJ6Z6A"],["http://zotero.org/users/local/RhqcaYUm/items/GVIL4RPL"],["http://zotero.org/users/local/RhqcaYUm/items/2SZCVTJH"],["http://zotero.org/users/local/RhqcaYUm/items/K8B3KSH5"],["http://zotero.org/users/local/RhqcaYUm/items/ZRDZMVUB"],["http://zotero.org/users/local/RhqcaYUm/items/ZAYMTKCW"],["http://zotero.org/users/local/RhqcaYUm/items/QJAMHGSZ"],["http://zotero.org/users/local/RhqcaYUm/items/CKIBD8SD"],["http://zotero.org/users/local/RhqcaYUm/items/UWD5UD32"],["http://zotero.org/users/local/RhqcaYUm/items/IYY8IUH9"],["http://zotero.org/users/local/RhqcaYUm/items/GXWW445P"],["http://zotero.org/users/local/RhqcaYUm/items/8FP6G825"],["http://zotero.org/users/local/RhqcaYUm/items/REF4F7UD"]],"omitted":[["http://zotero.org/users/local/RhqcaYUm/items/RYNPLVES"]],"custom":[]} CSL_BIBLIOGRAPHY </w:instrText>
      </w:r>
      <w:r w:rsidRPr="00A60887">
        <w:rPr>
          <w:rFonts w:ascii="Times" w:hAnsi="Times"/>
        </w:rPr>
        <w:fldChar w:fldCharType="separate"/>
      </w:r>
      <w:r w:rsidRPr="00A60887">
        <w:rPr>
          <w:rFonts w:ascii="Times" w:hAnsi="Times" w:cs="Calibri"/>
        </w:rPr>
        <w:t xml:space="preserve">After the FAFSA- How Red Tape Can Prevent Eligible Students from </w:t>
      </w:r>
    </w:p>
    <w:p w14:paraId="348914B6" w14:textId="77777777" w:rsidR="004A536E" w:rsidRDefault="004A536E" w:rsidP="004A536E">
      <w:pPr>
        <w:pStyle w:val="Bibliography"/>
        <w:ind w:firstLine="720"/>
        <w:rPr>
          <w:rFonts w:ascii="Times" w:hAnsi="Times" w:cs="Calibri"/>
        </w:rPr>
      </w:pPr>
    </w:p>
    <w:p w14:paraId="09EC4B89" w14:textId="77777777" w:rsidR="004A536E" w:rsidRPr="00A60887" w:rsidRDefault="004A536E" w:rsidP="004A536E">
      <w:pPr>
        <w:pStyle w:val="Bibliography"/>
        <w:ind w:firstLine="720"/>
        <w:rPr>
          <w:rFonts w:ascii="Times" w:hAnsi="Times" w:cs="Calibri"/>
        </w:rPr>
      </w:pPr>
      <w:r w:rsidRPr="00A60887">
        <w:rPr>
          <w:rFonts w:ascii="Times" w:hAnsi="Times" w:cs="Calibri"/>
        </w:rPr>
        <w:t xml:space="preserve">Receiving Financial Aid. </w:t>
      </w:r>
      <w:r w:rsidRPr="00A60887">
        <w:rPr>
          <w:rFonts w:ascii="Times" w:hAnsi="Times" w:cs="Calibri"/>
          <w:i/>
          <w:iCs/>
        </w:rPr>
        <w:t xml:space="preserve">The Institute for College Access and Success, </w:t>
      </w:r>
      <w:r w:rsidRPr="00A60887">
        <w:rPr>
          <w:rFonts w:ascii="Times" w:hAnsi="Times" w:cs="Calibri"/>
        </w:rPr>
        <w:t>2-17</w:t>
      </w:r>
    </w:p>
    <w:p w14:paraId="491A69D6" w14:textId="77777777" w:rsidR="004A536E" w:rsidRPr="00A60887" w:rsidRDefault="004A536E" w:rsidP="004A536E">
      <w:pPr>
        <w:pStyle w:val="Bibliography"/>
        <w:rPr>
          <w:rFonts w:ascii="Times" w:hAnsi="Times" w:cs="Calibri"/>
        </w:rPr>
      </w:pPr>
    </w:p>
    <w:p w14:paraId="155B10E2" w14:textId="77777777" w:rsidR="004A536E" w:rsidRPr="00A60887" w:rsidRDefault="004A536E" w:rsidP="004A536E">
      <w:pPr>
        <w:pStyle w:val="Bibliography"/>
        <w:rPr>
          <w:rFonts w:ascii="Times" w:hAnsi="Times" w:cs="Calibri"/>
        </w:rPr>
      </w:pPr>
      <w:r w:rsidRPr="00A60887">
        <w:rPr>
          <w:rFonts w:ascii="Times" w:hAnsi="Times"/>
        </w:rPr>
        <w:fldChar w:fldCharType="end"/>
      </w:r>
      <w:r w:rsidRPr="00A60887">
        <w:rPr>
          <w:rFonts w:ascii="Times" w:hAnsi="Times" w:cs="Calibri"/>
        </w:rPr>
        <w:t xml:space="preserve">Linden, R. (2018). </w:t>
      </w:r>
      <w:r w:rsidRPr="00A60887">
        <w:rPr>
          <w:rFonts w:ascii="Times" w:hAnsi="Times" w:cs="Calibri"/>
          <w:i/>
          <w:iCs/>
        </w:rPr>
        <w:t>Funding Incentives for California Community Colleges</w:t>
      </w:r>
      <w:r w:rsidRPr="00A60887">
        <w:rPr>
          <w:rFonts w:ascii="Times" w:hAnsi="Times" w:cs="Calibri"/>
        </w:rPr>
        <w:t>. 9.</w:t>
      </w:r>
    </w:p>
    <w:p w14:paraId="61A37548" w14:textId="77777777" w:rsidR="004A536E" w:rsidRPr="00A60887" w:rsidRDefault="004A536E" w:rsidP="004A536E">
      <w:pPr>
        <w:pStyle w:val="NormalWeb"/>
        <w:rPr>
          <w:rFonts w:ascii="Times" w:hAnsi="Times"/>
          <w:i/>
          <w:iCs/>
          <w:color w:val="000000"/>
        </w:rPr>
      </w:pPr>
      <w:r w:rsidRPr="00A60887">
        <w:rPr>
          <w:rFonts w:ascii="Times" w:hAnsi="Times"/>
          <w:color w:val="000000"/>
        </w:rPr>
        <w:t>Financial Aid Facts at California's Community Colleges. (2010).</w:t>
      </w:r>
      <w:r w:rsidRPr="00A60887">
        <w:rPr>
          <w:rStyle w:val="apple-converted-space"/>
          <w:rFonts w:ascii="Times" w:hAnsi="Times"/>
          <w:color w:val="000000"/>
        </w:rPr>
        <w:t> </w:t>
      </w:r>
      <w:r w:rsidRPr="00A60887">
        <w:rPr>
          <w:rFonts w:ascii="Times" w:hAnsi="Times"/>
          <w:i/>
          <w:iCs/>
          <w:color w:val="000000"/>
        </w:rPr>
        <w:t xml:space="preserve">The Institute for College Access </w:t>
      </w:r>
    </w:p>
    <w:p w14:paraId="56D73A6C" w14:textId="77777777" w:rsidR="004A536E" w:rsidRPr="00A60887" w:rsidRDefault="004A536E" w:rsidP="004A536E">
      <w:pPr>
        <w:pStyle w:val="NormalWeb"/>
        <w:ind w:left="567"/>
        <w:rPr>
          <w:rFonts w:ascii="Times" w:hAnsi="Times"/>
          <w:i/>
          <w:iCs/>
          <w:color w:val="000000"/>
        </w:rPr>
      </w:pPr>
      <w:r w:rsidRPr="00A60887">
        <w:rPr>
          <w:rFonts w:ascii="Times" w:hAnsi="Times"/>
          <w:i/>
          <w:iCs/>
          <w:color w:val="000000"/>
        </w:rPr>
        <w:t>and Success (TICAS)</w:t>
      </w:r>
    </w:p>
    <w:p w14:paraId="19E93753" w14:textId="77777777" w:rsidR="004A536E" w:rsidRDefault="004A536E" w:rsidP="004A536E">
      <w:pPr>
        <w:pStyle w:val="Bibliography"/>
        <w:rPr>
          <w:rFonts w:ascii="Times" w:hAnsi="Times" w:cs="Calibri"/>
          <w:i/>
          <w:iCs/>
        </w:rPr>
      </w:pPr>
      <w:r w:rsidRPr="00A60887">
        <w:rPr>
          <w:rFonts w:ascii="Times" w:hAnsi="Times" w:cs="Calibri"/>
        </w:rPr>
        <w:t xml:space="preserve">Friedman, E., &amp; Martorell, P. (2019) Why do Some Students Fail to Receive Pell Grants? </w:t>
      </w:r>
      <w:r w:rsidRPr="00A60887">
        <w:rPr>
          <w:rFonts w:ascii="Times" w:hAnsi="Times" w:cs="Calibri"/>
          <w:i/>
          <w:iCs/>
        </w:rPr>
        <w:t xml:space="preserve">UC </w:t>
      </w:r>
    </w:p>
    <w:p w14:paraId="22FC28D2" w14:textId="77777777" w:rsidR="004A536E" w:rsidRDefault="004A536E" w:rsidP="004A536E">
      <w:pPr>
        <w:pStyle w:val="Bibliography"/>
        <w:rPr>
          <w:rFonts w:ascii="Times" w:hAnsi="Times" w:cs="Calibri"/>
          <w:i/>
          <w:iCs/>
        </w:rPr>
      </w:pPr>
    </w:p>
    <w:p w14:paraId="3EB6C692" w14:textId="77777777" w:rsidR="004A536E" w:rsidRPr="00A60887" w:rsidRDefault="004A536E" w:rsidP="004A536E">
      <w:pPr>
        <w:pStyle w:val="Bibliography"/>
        <w:ind w:firstLine="567"/>
        <w:rPr>
          <w:rFonts w:ascii="Times" w:hAnsi="Times" w:cs="Calibri"/>
        </w:rPr>
      </w:pPr>
      <w:r w:rsidRPr="00A60887">
        <w:rPr>
          <w:rFonts w:ascii="Times" w:hAnsi="Times" w:cs="Calibri"/>
          <w:i/>
          <w:iCs/>
        </w:rPr>
        <w:t xml:space="preserve">Davis Wheelhouse: The Center for Community College Leadership and Research, </w:t>
      </w:r>
      <w:r w:rsidRPr="00A60887">
        <w:rPr>
          <w:rFonts w:ascii="Times" w:hAnsi="Times" w:cs="Calibri"/>
        </w:rPr>
        <w:t>4(2)</w:t>
      </w:r>
    </w:p>
    <w:p w14:paraId="04ECB76B" w14:textId="77777777" w:rsidR="004A536E" w:rsidRPr="00A60887" w:rsidRDefault="004A536E" w:rsidP="004A536E">
      <w:pPr>
        <w:pStyle w:val="NormalWeb"/>
        <w:ind w:left="567" w:hanging="567"/>
        <w:rPr>
          <w:rFonts w:ascii="Times" w:hAnsi="Times"/>
          <w:color w:val="000000"/>
        </w:rPr>
      </w:pPr>
      <w:r w:rsidRPr="00A60887">
        <w:rPr>
          <w:rFonts w:ascii="Times" w:hAnsi="Times"/>
          <w:color w:val="000000"/>
        </w:rPr>
        <w:t>Galizio, L. (2022, February 8). Community College Budget Proposal.</w:t>
      </w:r>
      <w:r w:rsidRPr="00A60887">
        <w:rPr>
          <w:rStyle w:val="apple-converted-space"/>
          <w:rFonts w:ascii="Times" w:hAnsi="Times"/>
          <w:color w:val="000000"/>
        </w:rPr>
        <w:t> </w:t>
      </w:r>
    </w:p>
    <w:p w14:paraId="08453853" w14:textId="32345FF4" w:rsidR="004A536E" w:rsidRDefault="004A536E" w:rsidP="004A536E">
      <w:pPr>
        <w:pStyle w:val="Bibliography"/>
        <w:rPr>
          <w:rFonts w:ascii="Times" w:hAnsi="Times" w:cs="Calibri"/>
        </w:rPr>
      </w:pPr>
      <w:r w:rsidRPr="00A60887">
        <w:rPr>
          <w:rFonts w:ascii="Times" w:hAnsi="Times" w:cs="Calibri"/>
        </w:rPr>
        <w:t>Goldrick-Rab, S., &amp; Cochrane, D. (2019</w:t>
      </w:r>
      <w:r w:rsidR="00D856EE" w:rsidRPr="00A60887">
        <w:rPr>
          <w:rFonts w:ascii="Times" w:hAnsi="Times" w:cs="Calibri"/>
        </w:rPr>
        <w:t>) Addressing</w:t>
      </w:r>
      <w:r w:rsidRPr="00A60887">
        <w:rPr>
          <w:rFonts w:ascii="Times" w:hAnsi="Times" w:cs="Calibri"/>
        </w:rPr>
        <w:t xml:space="preserve"> the Basic Needs of California Community </w:t>
      </w:r>
    </w:p>
    <w:p w14:paraId="628E8152" w14:textId="77777777" w:rsidR="004A536E" w:rsidRDefault="004A536E" w:rsidP="004A536E">
      <w:pPr>
        <w:pStyle w:val="Bibliography"/>
        <w:rPr>
          <w:rFonts w:ascii="Times" w:hAnsi="Times" w:cs="Calibri"/>
        </w:rPr>
      </w:pPr>
    </w:p>
    <w:p w14:paraId="10041756" w14:textId="77777777" w:rsidR="004A536E" w:rsidRPr="00A60887" w:rsidRDefault="004A536E" w:rsidP="004A536E">
      <w:pPr>
        <w:pStyle w:val="Bibliography"/>
        <w:ind w:firstLine="720"/>
        <w:rPr>
          <w:rFonts w:ascii="Times" w:hAnsi="Times" w:cs="Calibri"/>
        </w:rPr>
      </w:pPr>
      <w:r w:rsidRPr="00A60887">
        <w:rPr>
          <w:rFonts w:ascii="Times" w:hAnsi="Times" w:cs="Calibri"/>
        </w:rPr>
        <w:t xml:space="preserve">College Students </w:t>
      </w:r>
      <w:r w:rsidRPr="00A60887">
        <w:rPr>
          <w:rFonts w:ascii="Times" w:hAnsi="Times" w:cs="Calibri"/>
          <w:i/>
          <w:iCs/>
        </w:rPr>
        <w:t>The Institute for College Access &amp; Success</w:t>
      </w:r>
    </w:p>
    <w:p w14:paraId="07FFEAFA" w14:textId="77777777" w:rsidR="004A536E" w:rsidRDefault="004A536E" w:rsidP="004A536E">
      <w:pPr>
        <w:pStyle w:val="Bibliography"/>
        <w:rPr>
          <w:rFonts w:ascii="Times" w:hAnsi="Times" w:cs="Calibri"/>
        </w:rPr>
      </w:pPr>
    </w:p>
    <w:p w14:paraId="7FE63D27" w14:textId="77777777" w:rsidR="004A536E" w:rsidRPr="00A60887" w:rsidRDefault="004A536E" w:rsidP="004A536E">
      <w:pPr>
        <w:pStyle w:val="Bibliography"/>
        <w:rPr>
          <w:rFonts w:ascii="Times" w:hAnsi="Times" w:cs="Calibri"/>
        </w:rPr>
      </w:pPr>
      <w:r w:rsidRPr="00A60887">
        <w:rPr>
          <w:rFonts w:ascii="Times" w:hAnsi="Times" w:cs="Calibri"/>
        </w:rPr>
        <w:t>Linden, R. (2018) Understanding the Student-Centered Funding Formula. 9.</w:t>
      </w:r>
    </w:p>
    <w:p w14:paraId="3EC4F42F" w14:textId="4DF14EBF" w:rsidR="004A536E" w:rsidRPr="00A60887" w:rsidRDefault="004A536E" w:rsidP="004A536E">
      <w:pPr>
        <w:pStyle w:val="NormalWeb"/>
        <w:ind w:left="567" w:hanging="567"/>
        <w:rPr>
          <w:rFonts w:ascii="Times" w:hAnsi="Times"/>
          <w:i/>
          <w:iCs/>
          <w:color w:val="000000"/>
        </w:rPr>
      </w:pPr>
      <w:r w:rsidRPr="00A60887">
        <w:rPr>
          <w:rFonts w:ascii="Times" w:hAnsi="Times"/>
          <w:color w:val="000000"/>
        </w:rPr>
        <w:t>Oakley, E. (2018). Basic Needs Survey Report.</w:t>
      </w:r>
      <w:r w:rsidRPr="00A60887">
        <w:rPr>
          <w:rStyle w:val="apple-converted-space"/>
          <w:rFonts w:ascii="Times" w:hAnsi="Times"/>
          <w:color w:val="000000"/>
        </w:rPr>
        <w:t> </w:t>
      </w:r>
      <w:r w:rsidRPr="00A60887">
        <w:rPr>
          <w:rFonts w:ascii="Times" w:hAnsi="Times"/>
          <w:i/>
          <w:iCs/>
          <w:color w:val="000000"/>
        </w:rPr>
        <w:t xml:space="preserve">California Community College Chancellor's </w:t>
      </w:r>
    </w:p>
    <w:p w14:paraId="24D88206" w14:textId="77777777" w:rsidR="004A536E" w:rsidRPr="00A60887" w:rsidRDefault="004A536E" w:rsidP="004A536E">
      <w:pPr>
        <w:pStyle w:val="NormalWeb"/>
        <w:ind w:left="567"/>
        <w:rPr>
          <w:rFonts w:ascii="Times" w:hAnsi="Times"/>
          <w:color w:val="000000"/>
        </w:rPr>
      </w:pPr>
      <w:r w:rsidRPr="00A60887">
        <w:rPr>
          <w:rFonts w:ascii="Times" w:hAnsi="Times"/>
          <w:i/>
          <w:iCs/>
          <w:color w:val="000000"/>
        </w:rPr>
        <w:t>Office</w:t>
      </w:r>
      <w:r w:rsidRPr="00A60887">
        <w:rPr>
          <w:rFonts w:ascii="Times" w:hAnsi="Times"/>
          <w:color w:val="000000"/>
        </w:rPr>
        <w:t>.</w:t>
      </w:r>
      <w:r w:rsidRPr="00A60887">
        <w:rPr>
          <w:rStyle w:val="apple-converted-space"/>
          <w:rFonts w:ascii="Times" w:hAnsi="Times"/>
          <w:color w:val="000000"/>
        </w:rPr>
        <w:t> </w:t>
      </w:r>
    </w:p>
    <w:p w14:paraId="2100D694" w14:textId="77777777" w:rsidR="004A536E" w:rsidRPr="00A60887" w:rsidRDefault="004A536E" w:rsidP="004A536E">
      <w:pPr>
        <w:pStyle w:val="NormalWeb"/>
        <w:ind w:left="567" w:hanging="567"/>
        <w:rPr>
          <w:rFonts w:ascii="Times" w:hAnsi="Times"/>
          <w:i/>
          <w:iCs/>
          <w:color w:val="000000"/>
        </w:rPr>
      </w:pPr>
      <w:r w:rsidRPr="00A60887">
        <w:rPr>
          <w:rFonts w:ascii="Times" w:hAnsi="Times"/>
          <w:color w:val="000000"/>
        </w:rPr>
        <w:t>Patek, G. (2022, January).</w:t>
      </w:r>
      <w:r w:rsidRPr="00A60887">
        <w:rPr>
          <w:rStyle w:val="apple-converted-space"/>
          <w:rFonts w:ascii="Times" w:hAnsi="Times"/>
          <w:color w:val="000000"/>
        </w:rPr>
        <w:t> </w:t>
      </w:r>
      <w:r w:rsidRPr="00A60887">
        <w:rPr>
          <w:rFonts w:ascii="Times" w:hAnsi="Times"/>
          <w:i/>
          <w:iCs/>
          <w:color w:val="000000"/>
        </w:rPr>
        <w:t xml:space="preserve">The 2022-23 Budget: Overview of the Governor’s Higher Education </w:t>
      </w:r>
    </w:p>
    <w:p w14:paraId="3834C0A9" w14:textId="77777777" w:rsidR="004A536E" w:rsidRPr="00A60887" w:rsidRDefault="004A536E" w:rsidP="004A536E">
      <w:pPr>
        <w:pStyle w:val="NormalWeb"/>
        <w:ind w:left="567"/>
        <w:rPr>
          <w:rFonts w:ascii="Times" w:hAnsi="Times"/>
          <w:color w:val="000000"/>
        </w:rPr>
      </w:pPr>
      <w:r w:rsidRPr="00A60887">
        <w:rPr>
          <w:rFonts w:ascii="Times" w:hAnsi="Times"/>
          <w:i/>
          <w:iCs/>
          <w:color w:val="000000"/>
        </w:rPr>
        <w:t>Budget Proposals</w:t>
      </w:r>
      <w:r w:rsidRPr="00A60887">
        <w:rPr>
          <w:rFonts w:ascii="Times" w:hAnsi="Times"/>
          <w:color w:val="000000"/>
        </w:rPr>
        <w:t>.</w:t>
      </w:r>
      <w:r w:rsidRPr="00A60887">
        <w:rPr>
          <w:rStyle w:val="apple-converted-space"/>
          <w:rFonts w:ascii="Times" w:hAnsi="Times"/>
          <w:color w:val="000000"/>
        </w:rPr>
        <w:t> </w:t>
      </w:r>
    </w:p>
    <w:p w14:paraId="5ACFE584" w14:textId="77777777" w:rsidR="004A536E" w:rsidRPr="00A60887" w:rsidRDefault="004A536E" w:rsidP="004A536E">
      <w:pPr>
        <w:pStyle w:val="NormalWeb"/>
        <w:ind w:left="567" w:hanging="567"/>
        <w:rPr>
          <w:rFonts w:ascii="Times" w:hAnsi="Times"/>
          <w:i/>
          <w:iCs/>
          <w:color w:val="000000"/>
        </w:rPr>
      </w:pPr>
      <w:r w:rsidRPr="00A60887">
        <w:rPr>
          <w:rFonts w:ascii="Times" w:hAnsi="Times"/>
          <w:color w:val="000000"/>
        </w:rPr>
        <w:t>Restmeyer, N. (2018). College Ready, Hungry, and Homeless.</w:t>
      </w:r>
      <w:r w:rsidRPr="00A60887">
        <w:rPr>
          <w:rStyle w:val="apple-converted-space"/>
          <w:rFonts w:ascii="Times" w:hAnsi="Times"/>
          <w:color w:val="000000"/>
        </w:rPr>
        <w:t> </w:t>
      </w:r>
      <w:r w:rsidRPr="00A60887">
        <w:rPr>
          <w:rFonts w:ascii="Times" w:hAnsi="Times"/>
          <w:i/>
          <w:iCs/>
          <w:color w:val="000000"/>
        </w:rPr>
        <w:t xml:space="preserve">Speaker's Office of Research and </w:t>
      </w:r>
    </w:p>
    <w:p w14:paraId="74A4D5C9" w14:textId="77777777" w:rsidR="004A536E" w:rsidRPr="00A60887" w:rsidRDefault="004A536E" w:rsidP="004A536E">
      <w:pPr>
        <w:pStyle w:val="NormalWeb"/>
        <w:ind w:left="567"/>
        <w:rPr>
          <w:rStyle w:val="apple-converted-space"/>
          <w:rFonts w:ascii="Times" w:hAnsi="Times"/>
          <w:color w:val="000000"/>
        </w:rPr>
      </w:pPr>
      <w:r w:rsidRPr="00A60887">
        <w:rPr>
          <w:rFonts w:ascii="Times" w:hAnsi="Times"/>
          <w:i/>
          <w:iCs/>
          <w:color w:val="000000"/>
        </w:rPr>
        <w:t>Floor Analysis</w:t>
      </w:r>
      <w:r w:rsidRPr="00A60887">
        <w:rPr>
          <w:rFonts w:ascii="Times" w:hAnsi="Times"/>
          <w:color w:val="000000"/>
        </w:rPr>
        <w:t>.</w:t>
      </w:r>
      <w:r w:rsidRPr="00A60887">
        <w:rPr>
          <w:rStyle w:val="apple-converted-space"/>
          <w:rFonts w:ascii="Times" w:hAnsi="Times"/>
          <w:color w:val="000000"/>
        </w:rPr>
        <w:t> </w:t>
      </w:r>
    </w:p>
    <w:p w14:paraId="72AA823E" w14:textId="77777777" w:rsidR="004A536E" w:rsidRPr="00A60887" w:rsidRDefault="004A536E" w:rsidP="004A536E">
      <w:pPr>
        <w:pStyle w:val="Bibliography"/>
        <w:rPr>
          <w:rFonts w:ascii="Times" w:hAnsi="Times" w:cs="Calibri"/>
        </w:rPr>
      </w:pPr>
      <w:r w:rsidRPr="00A60887">
        <w:rPr>
          <w:rFonts w:ascii="Times" w:hAnsi="Times" w:cs="Calibri"/>
        </w:rPr>
        <w:lastRenderedPageBreak/>
        <w:t xml:space="preserve">Harvey, D. (2019). </w:t>
      </w:r>
      <w:r w:rsidRPr="00A60887">
        <w:rPr>
          <w:rFonts w:ascii="Times" w:hAnsi="Times" w:cs="Calibri"/>
          <w:i/>
          <w:iCs/>
        </w:rPr>
        <w:t>Student-Centered Funding Formula frequently asked questions</w:t>
      </w:r>
      <w:r w:rsidRPr="00A60887">
        <w:rPr>
          <w:rFonts w:ascii="Times" w:hAnsi="Times" w:cs="Calibri"/>
        </w:rPr>
        <w:t>. 6.</w:t>
      </w:r>
    </w:p>
    <w:p w14:paraId="1253790A" w14:textId="77777777" w:rsidR="004A536E" w:rsidRPr="00A60887" w:rsidRDefault="004A536E" w:rsidP="004A536E">
      <w:pPr>
        <w:pStyle w:val="Bibliography"/>
        <w:rPr>
          <w:rFonts w:ascii="Times" w:hAnsi="Times" w:cs="Calibri"/>
        </w:rPr>
      </w:pPr>
    </w:p>
    <w:p w14:paraId="2757397E" w14:textId="77777777" w:rsidR="004A536E" w:rsidRDefault="004A536E" w:rsidP="004A536E">
      <w:pPr>
        <w:pStyle w:val="Bibliography"/>
        <w:rPr>
          <w:rFonts w:ascii="Times" w:hAnsi="Times" w:cs="Calibri"/>
        </w:rPr>
      </w:pPr>
      <w:r w:rsidRPr="00A60887">
        <w:rPr>
          <w:rFonts w:ascii="Times" w:hAnsi="Times" w:cs="Calibri"/>
        </w:rPr>
        <w:t xml:space="preserve">Ramos, L. (2021) The Overlooked Obstacle How Satisfactory Academic Progress Policies </w:t>
      </w:r>
    </w:p>
    <w:p w14:paraId="58456DD7" w14:textId="77777777" w:rsidR="004A536E" w:rsidRDefault="004A536E" w:rsidP="004A536E">
      <w:pPr>
        <w:pStyle w:val="Bibliography"/>
        <w:rPr>
          <w:rFonts w:ascii="Times" w:hAnsi="Times" w:cs="Calibri"/>
        </w:rPr>
      </w:pPr>
    </w:p>
    <w:p w14:paraId="7A93AD7D" w14:textId="77777777" w:rsidR="004A536E" w:rsidRPr="00A60887" w:rsidRDefault="004A536E" w:rsidP="004A536E">
      <w:pPr>
        <w:pStyle w:val="Bibliography"/>
        <w:ind w:firstLine="567"/>
        <w:rPr>
          <w:rFonts w:ascii="Times" w:hAnsi="Times" w:cs="Calibri"/>
        </w:rPr>
      </w:pPr>
      <w:r w:rsidRPr="00A60887">
        <w:rPr>
          <w:rFonts w:ascii="Times" w:hAnsi="Times" w:cs="Calibri"/>
        </w:rPr>
        <w:t xml:space="preserve">Impede Student Success and Equity. </w:t>
      </w:r>
      <w:r w:rsidRPr="00A60887">
        <w:rPr>
          <w:rFonts w:ascii="Times" w:hAnsi="Times" w:cs="Calibri"/>
          <w:i/>
          <w:iCs/>
        </w:rPr>
        <w:t>John Burton Advocates for Youth</w:t>
      </w:r>
      <w:r w:rsidRPr="00A60887">
        <w:rPr>
          <w:rFonts w:ascii="Times" w:hAnsi="Times" w:cs="Calibri"/>
        </w:rPr>
        <w:t>, 15-27</w:t>
      </w:r>
    </w:p>
    <w:p w14:paraId="0E739331" w14:textId="77777777" w:rsidR="004A536E" w:rsidRPr="00A60887" w:rsidRDefault="004A536E" w:rsidP="004A536E">
      <w:pPr>
        <w:pStyle w:val="NormalWeb"/>
        <w:ind w:left="567" w:hanging="567"/>
        <w:rPr>
          <w:rFonts w:ascii="Times" w:hAnsi="Times"/>
          <w:i/>
          <w:iCs/>
          <w:color w:val="000000"/>
        </w:rPr>
      </w:pPr>
      <w:r w:rsidRPr="00A60887">
        <w:rPr>
          <w:rFonts w:ascii="Times" w:hAnsi="Times"/>
          <w:color w:val="000000"/>
        </w:rPr>
        <w:t xml:space="preserve">Shireman, B. (2012). </w:t>
      </w:r>
      <w:r w:rsidRPr="00A60887">
        <w:rPr>
          <w:rStyle w:val="apple-converted-space"/>
          <w:rFonts w:ascii="Times" w:hAnsi="Times"/>
          <w:color w:val="000000"/>
        </w:rPr>
        <w:t> </w:t>
      </w:r>
      <w:r w:rsidRPr="00A60887">
        <w:rPr>
          <w:rFonts w:ascii="Times" w:hAnsi="Times"/>
          <w:i/>
          <w:iCs/>
          <w:color w:val="000000"/>
        </w:rPr>
        <w:t xml:space="preserve">The Road Ahead: Higher Education, California's Promise and our </w:t>
      </w:r>
    </w:p>
    <w:p w14:paraId="02E27F2B" w14:textId="3D66C69C" w:rsidR="004A536E" w:rsidRPr="00A60887" w:rsidRDefault="004A536E" w:rsidP="004A536E">
      <w:pPr>
        <w:pStyle w:val="NormalWeb"/>
        <w:ind w:firstLine="567"/>
        <w:rPr>
          <w:rFonts w:ascii="Times" w:hAnsi="Times"/>
          <w:color w:val="000000"/>
        </w:rPr>
      </w:pPr>
      <w:r w:rsidRPr="00A60887">
        <w:rPr>
          <w:rFonts w:ascii="Times" w:hAnsi="Times"/>
          <w:i/>
          <w:iCs/>
          <w:color w:val="000000"/>
        </w:rPr>
        <w:t>Future Economy</w:t>
      </w:r>
      <w:r w:rsidRPr="00A60887">
        <w:rPr>
          <w:rFonts w:ascii="Times" w:hAnsi="Times"/>
          <w:color w:val="000000"/>
        </w:rPr>
        <w:t>. Oakland, CA: California Competes.</w:t>
      </w:r>
      <w:r w:rsidRPr="00A60887">
        <w:rPr>
          <w:rStyle w:val="apple-converted-space"/>
          <w:rFonts w:ascii="Times" w:hAnsi="Times"/>
          <w:color w:val="000000"/>
        </w:rPr>
        <w:t> </w:t>
      </w:r>
    </w:p>
    <w:p w14:paraId="46354939" w14:textId="2ADE249E" w:rsidR="004A536E" w:rsidRPr="00A60887" w:rsidRDefault="004A536E" w:rsidP="004A536E">
      <w:pPr>
        <w:pStyle w:val="NormalWeb"/>
        <w:ind w:left="567" w:hanging="567"/>
        <w:rPr>
          <w:rFonts w:ascii="Times" w:hAnsi="Times"/>
          <w:color w:val="000000"/>
        </w:rPr>
      </w:pPr>
      <w:r w:rsidRPr="00A60887">
        <w:rPr>
          <w:rFonts w:ascii="Times" w:hAnsi="Times"/>
          <w:color w:val="000000"/>
        </w:rPr>
        <w:t>Steenhausen, P. (2019). California’s Education System.</w:t>
      </w:r>
      <w:r w:rsidRPr="00A60887">
        <w:rPr>
          <w:rStyle w:val="apple-converted-space"/>
          <w:rFonts w:ascii="Times" w:hAnsi="Times"/>
          <w:color w:val="000000"/>
        </w:rPr>
        <w:t> </w:t>
      </w:r>
      <w:r w:rsidRPr="00A60887">
        <w:rPr>
          <w:rFonts w:ascii="Times" w:hAnsi="Times"/>
          <w:i/>
          <w:iCs/>
          <w:color w:val="000000"/>
        </w:rPr>
        <w:t>Legislative Analyst's Office</w:t>
      </w:r>
      <w:r w:rsidRPr="00A60887">
        <w:rPr>
          <w:rFonts w:ascii="Times" w:hAnsi="Times"/>
          <w:color w:val="000000"/>
        </w:rPr>
        <w:t>.</w:t>
      </w:r>
      <w:r w:rsidRPr="00A60887">
        <w:rPr>
          <w:rStyle w:val="apple-converted-space"/>
          <w:rFonts w:ascii="Times" w:hAnsi="Times"/>
          <w:color w:val="000000"/>
        </w:rPr>
        <w:t> </w:t>
      </w:r>
    </w:p>
    <w:p w14:paraId="0546D6D2" w14:textId="77777777" w:rsidR="004A536E" w:rsidRDefault="004A536E" w:rsidP="004A536E">
      <w:pPr>
        <w:pStyle w:val="Bibliography"/>
        <w:rPr>
          <w:rStyle w:val="citationstyleszzef4oo"/>
          <w:color w:val="000000"/>
        </w:rPr>
      </w:pPr>
      <w:r>
        <w:rPr>
          <w:rStyle w:val="citationstyleszzef4oo"/>
          <w:color w:val="000000"/>
        </w:rPr>
        <w:t>Smith, C. (2017).</w:t>
      </w:r>
      <w:r>
        <w:rPr>
          <w:rStyle w:val="apple-converted-space"/>
          <w:color w:val="000000"/>
        </w:rPr>
        <w:t> </w:t>
      </w:r>
      <w:r>
        <w:rPr>
          <w:rStyle w:val="Emphasis"/>
          <w:color w:val="000000"/>
        </w:rPr>
        <w:t>Trustee Handbook</w:t>
      </w:r>
      <w:r>
        <w:rPr>
          <w:rStyle w:val="citationstyleszzef4oo"/>
          <w:color w:val="000000"/>
        </w:rPr>
        <w:t>. Community College League of California.</w:t>
      </w:r>
    </w:p>
    <w:p w14:paraId="09ABE8DF" w14:textId="77777777" w:rsidR="004A536E" w:rsidRDefault="004A536E" w:rsidP="004A536E">
      <w:pPr>
        <w:pStyle w:val="Bibliography"/>
        <w:rPr>
          <w:rStyle w:val="citationstyleszzef4oo"/>
          <w:color w:val="000000"/>
        </w:rPr>
      </w:pPr>
    </w:p>
    <w:p w14:paraId="2311576E" w14:textId="77777777" w:rsidR="004A536E" w:rsidRDefault="004A536E" w:rsidP="004A536E">
      <w:pPr>
        <w:pStyle w:val="Bibliography"/>
        <w:rPr>
          <w:rFonts w:ascii="Times" w:hAnsi="Times" w:cs="Calibri"/>
        </w:rPr>
      </w:pPr>
      <w:r w:rsidRPr="00A60887">
        <w:rPr>
          <w:rFonts w:ascii="Times" w:hAnsi="Times" w:cs="Calibri"/>
        </w:rPr>
        <w:t xml:space="preserve">Szabo, L. (2020) Bearing the Burdens of College Costs A Look at College Affordability by </w:t>
      </w:r>
    </w:p>
    <w:p w14:paraId="6B53D513" w14:textId="77777777" w:rsidR="004A536E" w:rsidRDefault="004A536E" w:rsidP="004A536E">
      <w:pPr>
        <w:pStyle w:val="Bibliography"/>
        <w:rPr>
          <w:rFonts w:ascii="Times" w:hAnsi="Times" w:cs="Calibri"/>
        </w:rPr>
      </w:pPr>
    </w:p>
    <w:p w14:paraId="0A222A00" w14:textId="77777777" w:rsidR="004A536E" w:rsidRDefault="004A536E" w:rsidP="004A536E">
      <w:pPr>
        <w:pStyle w:val="Bibliography"/>
        <w:ind w:firstLine="567"/>
        <w:rPr>
          <w:rFonts w:ascii="Times" w:hAnsi="Times" w:cs="Calibri"/>
        </w:rPr>
      </w:pPr>
      <w:r w:rsidRPr="00A60887">
        <w:rPr>
          <w:rFonts w:ascii="Times" w:hAnsi="Times" w:cs="Calibri"/>
        </w:rPr>
        <w:t xml:space="preserve">Student Race and Income at California’s Public Two- and Four-Year Colleges and </w:t>
      </w:r>
    </w:p>
    <w:p w14:paraId="5BB1EB49" w14:textId="77777777" w:rsidR="004A536E" w:rsidRDefault="004A536E" w:rsidP="004A536E">
      <w:pPr>
        <w:pStyle w:val="Bibliography"/>
        <w:ind w:firstLine="567"/>
        <w:rPr>
          <w:rFonts w:ascii="Times" w:hAnsi="Times" w:cs="Calibri"/>
        </w:rPr>
      </w:pPr>
    </w:p>
    <w:p w14:paraId="539C2C94" w14:textId="77777777" w:rsidR="004A536E" w:rsidRPr="00A60887" w:rsidRDefault="004A536E" w:rsidP="004A536E">
      <w:pPr>
        <w:pStyle w:val="Bibliography"/>
        <w:ind w:firstLine="567"/>
        <w:rPr>
          <w:rFonts w:ascii="Times" w:hAnsi="Times" w:cs="Calibri"/>
          <w:i/>
          <w:iCs/>
        </w:rPr>
      </w:pPr>
      <w:r w:rsidRPr="00A60887">
        <w:rPr>
          <w:rFonts w:ascii="Times" w:hAnsi="Times" w:cs="Calibri"/>
        </w:rPr>
        <w:t xml:space="preserve">Universities </w:t>
      </w:r>
      <w:r w:rsidRPr="00A60887">
        <w:rPr>
          <w:rFonts w:ascii="Times" w:hAnsi="Times" w:cs="Calibri"/>
          <w:i/>
          <w:iCs/>
        </w:rPr>
        <w:t>The Institute for College Access and Success</w:t>
      </w:r>
    </w:p>
    <w:p w14:paraId="29671A89" w14:textId="77777777" w:rsidR="004A536E" w:rsidRPr="00A60887" w:rsidRDefault="004A536E" w:rsidP="004A536E">
      <w:pPr>
        <w:pStyle w:val="NormalWeb"/>
        <w:ind w:left="567" w:hanging="567"/>
        <w:rPr>
          <w:rFonts w:ascii="Times" w:hAnsi="Times"/>
          <w:color w:val="000000"/>
        </w:rPr>
      </w:pPr>
      <w:r w:rsidRPr="00A60887">
        <w:rPr>
          <w:rFonts w:ascii="Times" w:hAnsi="Times"/>
          <w:color w:val="000000"/>
        </w:rPr>
        <w:t xml:space="preserve">United States Department of Education (DOE). (2021). Verification, Updates, and Corrections. </w:t>
      </w:r>
    </w:p>
    <w:p w14:paraId="7371BB67" w14:textId="77777777" w:rsidR="004A536E" w:rsidRPr="00A60887" w:rsidRDefault="004A536E" w:rsidP="004A536E">
      <w:pPr>
        <w:pStyle w:val="NormalWeb"/>
        <w:ind w:left="567"/>
        <w:rPr>
          <w:rFonts w:ascii="Times" w:hAnsi="Times"/>
          <w:color w:val="000000"/>
        </w:rPr>
      </w:pPr>
      <w:r w:rsidRPr="00A60887">
        <w:rPr>
          <w:rFonts w:ascii="Times" w:hAnsi="Times"/>
          <w:color w:val="000000"/>
        </w:rPr>
        <w:t>In</w:t>
      </w:r>
      <w:r w:rsidRPr="00A60887">
        <w:rPr>
          <w:rStyle w:val="apple-converted-space"/>
          <w:rFonts w:ascii="Times" w:hAnsi="Times"/>
          <w:color w:val="000000"/>
        </w:rPr>
        <w:t> </w:t>
      </w:r>
      <w:r w:rsidRPr="00A60887">
        <w:rPr>
          <w:rFonts w:ascii="Times" w:hAnsi="Times"/>
          <w:i/>
          <w:iCs/>
          <w:color w:val="000000"/>
        </w:rPr>
        <w:t>2021-2022 Federal Student Aid Handbook</w:t>
      </w:r>
      <w:r w:rsidRPr="00A60887">
        <w:rPr>
          <w:rFonts w:ascii="Times" w:hAnsi="Times"/>
          <w:color w:val="000000"/>
        </w:rPr>
        <w:t>. essay.</w:t>
      </w:r>
      <w:r w:rsidRPr="00A60887">
        <w:rPr>
          <w:rStyle w:val="apple-converted-space"/>
          <w:rFonts w:ascii="Times" w:hAnsi="Times"/>
          <w:color w:val="000000"/>
        </w:rPr>
        <w:t> </w:t>
      </w:r>
    </w:p>
    <w:p w14:paraId="6D2F631D" w14:textId="77777777" w:rsidR="004A536E" w:rsidRPr="00A60887" w:rsidRDefault="004A536E" w:rsidP="004A536E">
      <w:pPr>
        <w:pStyle w:val="NormalWeb"/>
        <w:rPr>
          <w:rFonts w:ascii="Times" w:hAnsi="Times"/>
        </w:rPr>
      </w:pPr>
      <w:r w:rsidRPr="00A60887">
        <w:rPr>
          <w:rFonts w:ascii="Times" w:hAnsi="Times"/>
          <w:color w:val="000000"/>
        </w:rPr>
        <w:t xml:space="preserve">United States Department of Education (DOE). (2021).  </w:t>
      </w:r>
      <w:r w:rsidRPr="00A60887">
        <w:rPr>
          <w:rFonts w:ascii="Times" w:hAnsi="Times"/>
        </w:rPr>
        <w:t xml:space="preserve">Program Reviews, Sanctions, &amp; </w:t>
      </w:r>
    </w:p>
    <w:p w14:paraId="4DFA43C0" w14:textId="272F81FD" w:rsidR="004A536E" w:rsidRPr="00A60887" w:rsidRDefault="004A536E" w:rsidP="004A536E">
      <w:pPr>
        <w:pStyle w:val="NormalWeb"/>
        <w:ind w:firstLine="720"/>
        <w:rPr>
          <w:rFonts w:ascii="Times" w:hAnsi="Times"/>
          <w:color w:val="000000"/>
        </w:rPr>
      </w:pPr>
      <w:r w:rsidRPr="00A60887">
        <w:rPr>
          <w:rFonts w:ascii="Times" w:hAnsi="Times"/>
        </w:rPr>
        <w:t xml:space="preserve">Closeout. </w:t>
      </w:r>
      <w:r w:rsidRPr="00A60887">
        <w:rPr>
          <w:rFonts w:ascii="Times" w:hAnsi="Times"/>
          <w:color w:val="000000"/>
        </w:rPr>
        <w:t>In</w:t>
      </w:r>
      <w:r w:rsidRPr="00A60887">
        <w:rPr>
          <w:rStyle w:val="apple-converted-space"/>
          <w:rFonts w:ascii="Times" w:hAnsi="Times"/>
          <w:color w:val="000000"/>
        </w:rPr>
        <w:t> </w:t>
      </w:r>
      <w:r w:rsidRPr="00A60887">
        <w:rPr>
          <w:rFonts w:ascii="Times" w:hAnsi="Times"/>
          <w:i/>
          <w:iCs/>
          <w:color w:val="000000"/>
        </w:rPr>
        <w:t>2021-2022 Federal Student Aid Handbook</w:t>
      </w:r>
      <w:r w:rsidRPr="00A60887">
        <w:rPr>
          <w:rFonts w:ascii="Times" w:hAnsi="Times"/>
          <w:color w:val="000000"/>
        </w:rPr>
        <w:t>. essay.</w:t>
      </w:r>
      <w:r w:rsidRPr="00A60887">
        <w:rPr>
          <w:rStyle w:val="apple-converted-space"/>
          <w:rFonts w:ascii="Times" w:hAnsi="Times"/>
          <w:color w:val="000000"/>
        </w:rPr>
        <w:t> </w:t>
      </w:r>
    </w:p>
    <w:p w14:paraId="1505EC1A" w14:textId="77777777" w:rsidR="004A536E" w:rsidRPr="00A60887" w:rsidRDefault="004A536E" w:rsidP="004A536E">
      <w:pPr>
        <w:rPr>
          <w:rFonts w:ascii="Times" w:hAnsi="Times"/>
        </w:rPr>
      </w:pPr>
    </w:p>
    <w:p w14:paraId="1F3F62A3" w14:textId="77777777" w:rsidR="004A536E" w:rsidRPr="00A60887" w:rsidRDefault="004A536E" w:rsidP="004A536E">
      <w:pPr>
        <w:rPr>
          <w:rFonts w:ascii="Times" w:hAnsi="Times"/>
        </w:rPr>
      </w:pPr>
    </w:p>
    <w:p w14:paraId="5DB7BBBD" w14:textId="77777777" w:rsidR="004A536E" w:rsidRPr="003E6348" w:rsidRDefault="004A536E" w:rsidP="004A536E">
      <w:pPr>
        <w:spacing w:line="480" w:lineRule="auto"/>
        <w:jc w:val="center"/>
        <w:rPr>
          <w:rFonts w:ascii="Times" w:hAnsi="Times"/>
          <w:b/>
          <w:bCs/>
        </w:rPr>
      </w:pPr>
    </w:p>
    <w:p w14:paraId="01C68CE7" w14:textId="77777777" w:rsidR="00CC02CE" w:rsidRDefault="00CC02CE" w:rsidP="007761AF">
      <w:pPr>
        <w:spacing w:line="480" w:lineRule="auto"/>
      </w:pPr>
    </w:p>
    <w:sectPr w:rsidR="00CC02C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5A184" w14:textId="77777777" w:rsidR="007C2641" w:rsidRDefault="007C2641" w:rsidP="00BD1B80">
      <w:r>
        <w:separator/>
      </w:r>
    </w:p>
  </w:endnote>
  <w:endnote w:type="continuationSeparator" w:id="0">
    <w:p w14:paraId="19E08D02" w14:textId="77777777" w:rsidR="007C2641" w:rsidRDefault="007C2641" w:rsidP="00BD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75E9" w14:textId="77777777" w:rsidR="00912657" w:rsidRDefault="00912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629842"/>
      <w:docPartObj>
        <w:docPartGallery w:val="Page Numbers (Bottom of Page)"/>
        <w:docPartUnique/>
      </w:docPartObj>
    </w:sdtPr>
    <w:sdtEndPr>
      <w:rPr>
        <w:noProof/>
      </w:rPr>
    </w:sdtEndPr>
    <w:sdtContent>
      <w:p w14:paraId="0E2AF95D" w14:textId="0871950D" w:rsidR="00912657" w:rsidRDefault="009126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8F638" w14:textId="77777777" w:rsidR="00912657" w:rsidRDefault="00912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B0991" w14:textId="77777777" w:rsidR="00912657" w:rsidRDefault="00912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57E1C" w14:textId="77777777" w:rsidR="007C2641" w:rsidRDefault="007C2641" w:rsidP="00BD1B80">
      <w:r>
        <w:separator/>
      </w:r>
    </w:p>
  </w:footnote>
  <w:footnote w:type="continuationSeparator" w:id="0">
    <w:p w14:paraId="3DF32C4E" w14:textId="77777777" w:rsidR="007C2641" w:rsidRDefault="007C2641" w:rsidP="00BD1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8357844"/>
      <w:docPartObj>
        <w:docPartGallery w:val="Page Numbers (Top of Page)"/>
        <w:docPartUnique/>
      </w:docPartObj>
    </w:sdtPr>
    <w:sdtEndPr>
      <w:rPr>
        <w:rStyle w:val="PageNumber"/>
      </w:rPr>
    </w:sdtEndPr>
    <w:sdtContent>
      <w:p w14:paraId="4EFFF2F9" w14:textId="7954B778" w:rsidR="003C07EC" w:rsidRDefault="003C07EC" w:rsidP="008F029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C0CCDD" w14:textId="77777777" w:rsidR="003C07EC" w:rsidRDefault="003C07EC" w:rsidP="003C07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1BC9" w14:textId="5BAA7E93" w:rsidR="003C07EC" w:rsidRDefault="003C07EC" w:rsidP="008F029C">
    <w:pPr>
      <w:pStyle w:val="Header"/>
      <w:framePr w:wrap="none" w:vAnchor="text" w:hAnchor="margin" w:xAlign="right" w:y="1"/>
      <w:rPr>
        <w:rStyle w:val="PageNumber"/>
      </w:rPr>
    </w:pPr>
    <w:r>
      <w:rPr>
        <w:rStyle w:val="PageNumber"/>
      </w:rPr>
      <w:t xml:space="preserve"> </w:t>
    </w:r>
    <w:sdt>
      <w:sdtPr>
        <w:rPr>
          <w:rStyle w:val="PageNumber"/>
        </w:rPr>
        <w:id w:val="-1854102098"/>
        <w:docPartObj>
          <w:docPartGallery w:val="Page Numbers (Top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0CF06B13" w14:textId="7F279A57" w:rsidR="003C07EC" w:rsidRDefault="003C07EC" w:rsidP="003C07EC">
    <w:pPr>
      <w:pStyle w:val="Header"/>
      <w:ind w:right="360"/>
    </w:pPr>
    <w:r>
      <w:tab/>
      <w:t xml:space="preserve">                                                                                                                                                McElhinney </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A9B8B" w14:textId="77777777" w:rsidR="00912657" w:rsidRDefault="00912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74FD"/>
    <w:multiLevelType w:val="hybridMultilevel"/>
    <w:tmpl w:val="D2E4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15ADF"/>
    <w:multiLevelType w:val="hybridMultilevel"/>
    <w:tmpl w:val="B418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34767"/>
    <w:multiLevelType w:val="hybridMultilevel"/>
    <w:tmpl w:val="E85C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713C2"/>
    <w:multiLevelType w:val="hybridMultilevel"/>
    <w:tmpl w:val="7D1A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A2655"/>
    <w:multiLevelType w:val="hybridMultilevel"/>
    <w:tmpl w:val="76529B5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AE37F1"/>
    <w:multiLevelType w:val="hybridMultilevel"/>
    <w:tmpl w:val="916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F4F85"/>
    <w:multiLevelType w:val="hybridMultilevel"/>
    <w:tmpl w:val="CE4C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615CB"/>
    <w:multiLevelType w:val="hybridMultilevel"/>
    <w:tmpl w:val="211EDF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181B3B"/>
    <w:multiLevelType w:val="hybridMultilevel"/>
    <w:tmpl w:val="1756961E"/>
    <w:lvl w:ilvl="0" w:tplc="7A6C266A">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634FB"/>
    <w:multiLevelType w:val="hybridMultilevel"/>
    <w:tmpl w:val="A16AFB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1DC60D4"/>
    <w:multiLevelType w:val="hybridMultilevel"/>
    <w:tmpl w:val="BE9A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234A81"/>
    <w:multiLevelType w:val="hybridMultilevel"/>
    <w:tmpl w:val="211ED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2928DB"/>
    <w:multiLevelType w:val="hybridMultilevel"/>
    <w:tmpl w:val="4814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8"/>
  </w:num>
  <w:num w:numId="5">
    <w:abstractNumId w:val="1"/>
  </w:num>
  <w:num w:numId="6">
    <w:abstractNumId w:val="2"/>
  </w:num>
  <w:num w:numId="7">
    <w:abstractNumId w:val="12"/>
  </w:num>
  <w:num w:numId="8">
    <w:abstractNumId w:val="10"/>
  </w:num>
  <w:num w:numId="9">
    <w:abstractNumId w:val="6"/>
  </w:num>
  <w:num w:numId="10">
    <w:abstractNumId w:val="9"/>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CE"/>
    <w:rsid w:val="00001BE0"/>
    <w:rsid w:val="00002D96"/>
    <w:rsid w:val="00021C43"/>
    <w:rsid w:val="00036217"/>
    <w:rsid w:val="00082156"/>
    <w:rsid w:val="000D622D"/>
    <w:rsid w:val="000E6163"/>
    <w:rsid w:val="000F27D9"/>
    <w:rsid w:val="001074D0"/>
    <w:rsid w:val="001201E5"/>
    <w:rsid w:val="0013296B"/>
    <w:rsid w:val="0014543A"/>
    <w:rsid w:val="001532C6"/>
    <w:rsid w:val="001612AD"/>
    <w:rsid w:val="00167EFB"/>
    <w:rsid w:val="001757B6"/>
    <w:rsid w:val="001A110F"/>
    <w:rsid w:val="001A1C74"/>
    <w:rsid w:val="001F5675"/>
    <w:rsid w:val="0020530A"/>
    <w:rsid w:val="002A1A98"/>
    <w:rsid w:val="002C49FA"/>
    <w:rsid w:val="002C590F"/>
    <w:rsid w:val="002E0B56"/>
    <w:rsid w:val="002F04CE"/>
    <w:rsid w:val="002F0D72"/>
    <w:rsid w:val="00315845"/>
    <w:rsid w:val="0034618A"/>
    <w:rsid w:val="0035448F"/>
    <w:rsid w:val="003A60EB"/>
    <w:rsid w:val="003C07EC"/>
    <w:rsid w:val="003D0D80"/>
    <w:rsid w:val="003E4B0C"/>
    <w:rsid w:val="003E60BA"/>
    <w:rsid w:val="0048537B"/>
    <w:rsid w:val="00494E7F"/>
    <w:rsid w:val="004A2D4B"/>
    <w:rsid w:val="004A536E"/>
    <w:rsid w:val="004C5BB4"/>
    <w:rsid w:val="00532742"/>
    <w:rsid w:val="00554093"/>
    <w:rsid w:val="00556C42"/>
    <w:rsid w:val="005C00A6"/>
    <w:rsid w:val="005E14B1"/>
    <w:rsid w:val="005E531F"/>
    <w:rsid w:val="005E6CB4"/>
    <w:rsid w:val="005F3DDD"/>
    <w:rsid w:val="00602C50"/>
    <w:rsid w:val="00650E11"/>
    <w:rsid w:val="00652ACD"/>
    <w:rsid w:val="00677FE0"/>
    <w:rsid w:val="006B67B9"/>
    <w:rsid w:val="006D0456"/>
    <w:rsid w:val="006F2E33"/>
    <w:rsid w:val="0072784A"/>
    <w:rsid w:val="007339B5"/>
    <w:rsid w:val="00755A98"/>
    <w:rsid w:val="007761AF"/>
    <w:rsid w:val="007C2641"/>
    <w:rsid w:val="007F22CA"/>
    <w:rsid w:val="008371FC"/>
    <w:rsid w:val="00854616"/>
    <w:rsid w:val="00887F58"/>
    <w:rsid w:val="008B2E1F"/>
    <w:rsid w:val="008C5803"/>
    <w:rsid w:val="008D15D5"/>
    <w:rsid w:val="008E05BE"/>
    <w:rsid w:val="008E23BE"/>
    <w:rsid w:val="00912657"/>
    <w:rsid w:val="00923772"/>
    <w:rsid w:val="009247D7"/>
    <w:rsid w:val="00955B03"/>
    <w:rsid w:val="00961726"/>
    <w:rsid w:val="0097790D"/>
    <w:rsid w:val="00995E0E"/>
    <w:rsid w:val="009B5ACB"/>
    <w:rsid w:val="009D0C1A"/>
    <w:rsid w:val="009D2480"/>
    <w:rsid w:val="009D770B"/>
    <w:rsid w:val="00A302CA"/>
    <w:rsid w:val="00A51C6F"/>
    <w:rsid w:val="00A53B60"/>
    <w:rsid w:val="00A75C26"/>
    <w:rsid w:val="00AA1636"/>
    <w:rsid w:val="00AA71B2"/>
    <w:rsid w:val="00AD03FF"/>
    <w:rsid w:val="00AF23B9"/>
    <w:rsid w:val="00AF646F"/>
    <w:rsid w:val="00B23227"/>
    <w:rsid w:val="00B833A5"/>
    <w:rsid w:val="00B8372F"/>
    <w:rsid w:val="00BA3B39"/>
    <w:rsid w:val="00BD1B80"/>
    <w:rsid w:val="00BE34C8"/>
    <w:rsid w:val="00C451AD"/>
    <w:rsid w:val="00CA550F"/>
    <w:rsid w:val="00CB4622"/>
    <w:rsid w:val="00CC02CE"/>
    <w:rsid w:val="00CC2ED2"/>
    <w:rsid w:val="00CF02A3"/>
    <w:rsid w:val="00CF431E"/>
    <w:rsid w:val="00D04AA3"/>
    <w:rsid w:val="00D25AF6"/>
    <w:rsid w:val="00D856EE"/>
    <w:rsid w:val="00DA2EEB"/>
    <w:rsid w:val="00DA43A3"/>
    <w:rsid w:val="00DA5181"/>
    <w:rsid w:val="00DB2897"/>
    <w:rsid w:val="00DF6073"/>
    <w:rsid w:val="00EA0694"/>
    <w:rsid w:val="00EA6BB3"/>
    <w:rsid w:val="00EB191C"/>
    <w:rsid w:val="00EB4103"/>
    <w:rsid w:val="00EB4D75"/>
    <w:rsid w:val="00EC408C"/>
    <w:rsid w:val="00EF3BCB"/>
    <w:rsid w:val="00F34B44"/>
    <w:rsid w:val="00FF0AEB"/>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6B19"/>
  <w15:chartTrackingRefBased/>
  <w15:docId w15:val="{B68A057D-78DD-D44D-A2A3-3B758A55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2CE"/>
    <w:pPr>
      <w:ind w:left="720"/>
      <w:contextualSpacing/>
    </w:pPr>
  </w:style>
  <w:style w:type="character" w:styleId="CommentReference">
    <w:name w:val="annotation reference"/>
    <w:basedOn w:val="DefaultParagraphFont"/>
    <w:uiPriority w:val="99"/>
    <w:semiHidden/>
    <w:unhideWhenUsed/>
    <w:rsid w:val="002F0D72"/>
    <w:rPr>
      <w:sz w:val="16"/>
      <w:szCs w:val="16"/>
    </w:rPr>
  </w:style>
  <w:style w:type="paragraph" w:styleId="CommentText">
    <w:name w:val="annotation text"/>
    <w:basedOn w:val="Normal"/>
    <w:link w:val="CommentTextChar"/>
    <w:uiPriority w:val="99"/>
    <w:semiHidden/>
    <w:unhideWhenUsed/>
    <w:rsid w:val="002F0D72"/>
    <w:rPr>
      <w:sz w:val="20"/>
      <w:szCs w:val="20"/>
    </w:rPr>
  </w:style>
  <w:style w:type="character" w:customStyle="1" w:styleId="CommentTextChar">
    <w:name w:val="Comment Text Char"/>
    <w:basedOn w:val="DefaultParagraphFont"/>
    <w:link w:val="CommentText"/>
    <w:uiPriority w:val="99"/>
    <w:semiHidden/>
    <w:rsid w:val="002F0D72"/>
    <w:rPr>
      <w:sz w:val="20"/>
      <w:szCs w:val="20"/>
    </w:rPr>
  </w:style>
  <w:style w:type="paragraph" w:styleId="Header">
    <w:name w:val="header"/>
    <w:basedOn w:val="Normal"/>
    <w:link w:val="HeaderChar"/>
    <w:uiPriority w:val="99"/>
    <w:unhideWhenUsed/>
    <w:rsid w:val="00BD1B80"/>
    <w:pPr>
      <w:tabs>
        <w:tab w:val="center" w:pos="4680"/>
        <w:tab w:val="right" w:pos="9360"/>
      </w:tabs>
    </w:pPr>
  </w:style>
  <w:style w:type="character" w:customStyle="1" w:styleId="HeaderChar">
    <w:name w:val="Header Char"/>
    <w:basedOn w:val="DefaultParagraphFont"/>
    <w:link w:val="Header"/>
    <w:uiPriority w:val="99"/>
    <w:rsid w:val="00BD1B80"/>
  </w:style>
  <w:style w:type="paragraph" w:styleId="Footer">
    <w:name w:val="footer"/>
    <w:basedOn w:val="Normal"/>
    <w:link w:val="FooterChar"/>
    <w:uiPriority w:val="99"/>
    <w:unhideWhenUsed/>
    <w:rsid w:val="00BD1B80"/>
    <w:pPr>
      <w:tabs>
        <w:tab w:val="center" w:pos="4680"/>
        <w:tab w:val="right" w:pos="9360"/>
      </w:tabs>
    </w:pPr>
  </w:style>
  <w:style w:type="character" w:customStyle="1" w:styleId="FooterChar">
    <w:name w:val="Footer Char"/>
    <w:basedOn w:val="DefaultParagraphFont"/>
    <w:link w:val="Footer"/>
    <w:uiPriority w:val="99"/>
    <w:rsid w:val="00BD1B80"/>
  </w:style>
  <w:style w:type="paragraph" w:styleId="CommentSubject">
    <w:name w:val="annotation subject"/>
    <w:basedOn w:val="CommentText"/>
    <w:next w:val="CommentText"/>
    <w:link w:val="CommentSubjectChar"/>
    <w:uiPriority w:val="99"/>
    <w:semiHidden/>
    <w:unhideWhenUsed/>
    <w:rsid w:val="000F27D9"/>
    <w:rPr>
      <w:b/>
      <w:bCs/>
    </w:rPr>
  </w:style>
  <w:style w:type="character" w:customStyle="1" w:styleId="CommentSubjectChar">
    <w:name w:val="Comment Subject Char"/>
    <w:basedOn w:val="CommentTextChar"/>
    <w:link w:val="CommentSubject"/>
    <w:uiPriority w:val="99"/>
    <w:semiHidden/>
    <w:rsid w:val="000F27D9"/>
    <w:rPr>
      <w:b/>
      <w:bCs/>
      <w:sz w:val="20"/>
      <w:szCs w:val="20"/>
    </w:rPr>
  </w:style>
  <w:style w:type="paragraph" w:styleId="BalloonText">
    <w:name w:val="Balloon Text"/>
    <w:basedOn w:val="Normal"/>
    <w:link w:val="BalloonTextChar"/>
    <w:uiPriority w:val="99"/>
    <w:semiHidden/>
    <w:unhideWhenUsed/>
    <w:rsid w:val="000F27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7D9"/>
    <w:rPr>
      <w:rFonts w:ascii="Segoe UI" w:hAnsi="Segoe UI" w:cs="Segoe UI"/>
      <w:sz w:val="18"/>
      <w:szCs w:val="18"/>
    </w:rPr>
  </w:style>
  <w:style w:type="paragraph" w:styleId="Revision">
    <w:name w:val="Revision"/>
    <w:hidden/>
    <w:uiPriority w:val="99"/>
    <w:semiHidden/>
    <w:rsid w:val="008D15D5"/>
  </w:style>
  <w:style w:type="character" w:customStyle="1" w:styleId="citationstyleszzef4oo">
    <w:name w:val="citationstyles_zzef4o_o"/>
    <w:basedOn w:val="DefaultParagraphFont"/>
    <w:rsid w:val="00A51C6F"/>
  </w:style>
  <w:style w:type="paragraph" w:styleId="Bibliography">
    <w:name w:val="Bibliography"/>
    <w:basedOn w:val="Normal"/>
    <w:next w:val="Normal"/>
    <w:uiPriority w:val="37"/>
    <w:semiHidden/>
    <w:unhideWhenUsed/>
    <w:rsid w:val="004A536E"/>
  </w:style>
  <w:style w:type="paragraph" w:styleId="NormalWeb">
    <w:name w:val="Normal (Web)"/>
    <w:basedOn w:val="Normal"/>
    <w:uiPriority w:val="99"/>
    <w:unhideWhenUsed/>
    <w:rsid w:val="004A536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A536E"/>
  </w:style>
  <w:style w:type="character" w:styleId="Emphasis">
    <w:name w:val="Emphasis"/>
    <w:basedOn w:val="DefaultParagraphFont"/>
    <w:uiPriority w:val="20"/>
    <w:qFormat/>
    <w:rsid w:val="004A536E"/>
    <w:rPr>
      <w:i/>
      <w:iCs/>
    </w:rPr>
  </w:style>
  <w:style w:type="character" w:styleId="PageNumber">
    <w:name w:val="page number"/>
    <w:basedOn w:val="DefaultParagraphFont"/>
    <w:uiPriority w:val="99"/>
    <w:semiHidden/>
    <w:unhideWhenUsed/>
    <w:rsid w:val="003C0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E03C4B2498D947BFA2022C041EE6CA" ma:contentTypeVersion="13" ma:contentTypeDescription="Create a new document." ma:contentTypeScope="" ma:versionID="ae493ad507a5bbc2d10e882d93db4074">
  <xsd:schema xmlns:xsd="http://www.w3.org/2001/XMLSchema" xmlns:xs="http://www.w3.org/2001/XMLSchema" xmlns:p="http://schemas.microsoft.com/office/2006/metadata/properties" xmlns:ns3="e22b78a2-9554-4610-96f6-93f4a9bc202a" xmlns:ns4="373eeecf-bb1a-4333-b389-cb28951674e4" targetNamespace="http://schemas.microsoft.com/office/2006/metadata/properties" ma:root="true" ma:fieldsID="d21cd1168767dfa5a8cfe6348b3794fc" ns3:_="" ns4:_="">
    <xsd:import namespace="e22b78a2-9554-4610-96f6-93f4a9bc202a"/>
    <xsd:import namespace="373eeecf-bb1a-4333-b389-cb28951674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b78a2-9554-4610-96f6-93f4a9bc2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eeecf-bb1a-4333-b389-cb28951674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85ECA-E73C-49EA-AFEE-FE02B9318FCF}">
  <ds:schemaRefs>
    <ds:schemaRef ds:uri="e22b78a2-9554-4610-96f6-93f4a9bc202a"/>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373eeecf-bb1a-4333-b389-cb28951674e4"/>
  </ds:schemaRefs>
</ds:datastoreItem>
</file>

<file path=customXml/itemProps2.xml><?xml version="1.0" encoding="utf-8"?>
<ds:datastoreItem xmlns:ds="http://schemas.openxmlformats.org/officeDocument/2006/customXml" ds:itemID="{3C639573-4C5C-4F8A-9D4C-FFEA41F3E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b78a2-9554-4610-96f6-93f4a9bc202a"/>
    <ds:schemaRef ds:uri="373eeecf-bb1a-4333-b389-cb2895167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E5150-7B13-4649-A045-229648207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27</Pages>
  <Words>6664</Words>
  <Characters>37985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McElhinney</dc:creator>
  <cp:keywords/>
  <dc:description/>
  <cp:lastModifiedBy>Yos, Sovannra</cp:lastModifiedBy>
  <cp:revision>4</cp:revision>
  <cp:lastPrinted>2022-11-14T16:43:00Z</cp:lastPrinted>
  <dcterms:created xsi:type="dcterms:W3CDTF">2022-12-01T13:58:00Z</dcterms:created>
  <dcterms:modified xsi:type="dcterms:W3CDTF">2022-12-14T00:29:00Z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0x010100C7E03C4B2498D947BFA2022C041EE6CA</vt:lpwstr>
  </property>
</Properties>
</file>