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7AF09" w14:textId="77777777" w:rsidR="00A53CA2" w:rsidRPr="005E43AB" w:rsidRDefault="006F28F4" w:rsidP="006F28F4">
      <w:pPr>
        <w:jc w:val="center"/>
        <w:rPr>
          <w:b/>
          <w:bCs/>
        </w:rPr>
      </w:pPr>
      <w:bookmarkStart w:id="0" w:name="_GoBack"/>
      <w:bookmarkEnd w:id="0"/>
      <w:r w:rsidRPr="005E43AB">
        <w:rPr>
          <w:b/>
          <w:bCs/>
        </w:rPr>
        <w:t xml:space="preserve"> Virtual Service Learning</w:t>
      </w:r>
      <w:r w:rsidR="00495EBE">
        <w:rPr>
          <w:b/>
          <w:bCs/>
        </w:rPr>
        <w:t xml:space="preserve"> Focus Group</w:t>
      </w:r>
      <w:r w:rsidR="00755FD8">
        <w:rPr>
          <w:b/>
          <w:bCs/>
        </w:rPr>
        <w:t xml:space="preserve"> Notes</w:t>
      </w:r>
      <w:r w:rsidR="00495EBE">
        <w:rPr>
          <w:b/>
          <w:bCs/>
        </w:rPr>
        <w:t xml:space="preserve"> – May 1st</w:t>
      </w:r>
    </w:p>
    <w:p w14:paraId="4C82B83F" w14:textId="77777777" w:rsidR="006F28F4" w:rsidRDefault="006F28F4" w:rsidP="006F28F4">
      <w:pPr>
        <w:jc w:val="center"/>
      </w:pPr>
    </w:p>
    <w:tbl>
      <w:tblPr>
        <w:tblStyle w:val="TableGrid"/>
        <w:tblW w:w="14850" w:type="dxa"/>
        <w:tblInd w:w="-725" w:type="dxa"/>
        <w:tblLook w:val="04A0" w:firstRow="1" w:lastRow="0" w:firstColumn="1" w:lastColumn="0" w:noHBand="0" w:noVBand="1"/>
      </w:tblPr>
      <w:tblGrid>
        <w:gridCol w:w="3330"/>
        <w:gridCol w:w="9180"/>
        <w:gridCol w:w="2340"/>
      </w:tblGrid>
      <w:tr w:rsidR="006F28F4" w14:paraId="5C11AC4B" w14:textId="77777777" w:rsidTr="005E43AB">
        <w:tc>
          <w:tcPr>
            <w:tcW w:w="3330" w:type="dxa"/>
          </w:tcPr>
          <w:p w14:paraId="4DE329C5" w14:textId="77777777" w:rsidR="006F28F4" w:rsidRPr="006F28F4" w:rsidRDefault="006F28F4" w:rsidP="006F28F4">
            <w:pPr>
              <w:rPr>
                <w:b/>
                <w:bCs/>
              </w:rPr>
            </w:pPr>
            <w:r w:rsidRPr="006F28F4">
              <w:rPr>
                <w:b/>
                <w:bCs/>
              </w:rPr>
              <w:t>Concern</w:t>
            </w:r>
            <w:r w:rsidR="00D324F8">
              <w:rPr>
                <w:b/>
                <w:bCs/>
              </w:rPr>
              <w:t>s</w:t>
            </w:r>
          </w:p>
        </w:tc>
        <w:tc>
          <w:tcPr>
            <w:tcW w:w="9180" w:type="dxa"/>
          </w:tcPr>
          <w:p w14:paraId="1EC63F16" w14:textId="77777777" w:rsidR="006F28F4" w:rsidRPr="006F28F4" w:rsidRDefault="006F28F4" w:rsidP="006F28F4">
            <w:pPr>
              <w:rPr>
                <w:b/>
                <w:bCs/>
              </w:rPr>
            </w:pPr>
            <w:r w:rsidRPr="006F28F4">
              <w:rPr>
                <w:b/>
                <w:bCs/>
              </w:rPr>
              <w:t>Response</w:t>
            </w:r>
          </w:p>
        </w:tc>
        <w:tc>
          <w:tcPr>
            <w:tcW w:w="2340" w:type="dxa"/>
          </w:tcPr>
          <w:p w14:paraId="366F04A3" w14:textId="77777777" w:rsidR="006F28F4" w:rsidRPr="006F28F4" w:rsidRDefault="006F28F4" w:rsidP="006F28F4">
            <w:pPr>
              <w:rPr>
                <w:b/>
                <w:bCs/>
              </w:rPr>
            </w:pPr>
            <w:r w:rsidRPr="006F28F4">
              <w:rPr>
                <w:b/>
                <w:bCs/>
              </w:rPr>
              <w:t>Follow-up</w:t>
            </w:r>
          </w:p>
        </w:tc>
      </w:tr>
      <w:tr w:rsidR="006F28F4" w14:paraId="0C0AEB70" w14:textId="77777777" w:rsidTr="005E43AB">
        <w:tc>
          <w:tcPr>
            <w:tcW w:w="3330" w:type="dxa"/>
          </w:tcPr>
          <w:p w14:paraId="2D0B933D" w14:textId="77777777" w:rsidR="006F28F4" w:rsidRPr="006F28F4" w:rsidRDefault="006F28F4" w:rsidP="006F28F4">
            <w:r w:rsidRPr="00AE791D">
              <w:rPr>
                <w:b/>
                <w:bCs/>
              </w:rPr>
              <w:t>Access to technology</w:t>
            </w:r>
            <w:r>
              <w:t xml:space="preserve"> -- </w:t>
            </w:r>
            <w:r w:rsidRPr="006F28F4">
              <w:t>Students having the equipment, technology and internet to do remote course work and SL</w:t>
            </w:r>
            <w:r>
              <w:t xml:space="preserve"> work</w:t>
            </w:r>
          </w:p>
        </w:tc>
        <w:tc>
          <w:tcPr>
            <w:tcW w:w="9180" w:type="dxa"/>
          </w:tcPr>
          <w:p w14:paraId="301C4468" w14:textId="77777777" w:rsidR="006F28F4" w:rsidRPr="006F28F4" w:rsidRDefault="006F28F4" w:rsidP="006F28F4">
            <w:r w:rsidRPr="006F28F4">
              <w:t xml:space="preserve">Technology loans (computers and </w:t>
            </w:r>
            <w:proofErr w:type="gramStart"/>
            <w:r w:rsidRPr="006F28F4">
              <w:t>HOT  SPOTS</w:t>
            </w:r>
            <w:proofErr w:type="gramEnd"/>
            <w:r w:rsidRPr="006F28F4">
              <w:t>) available for the fal</w:t>
            </w:r>
            <w:r>
              <w:t>l</w:t>
            </w:r>
          </w:p>
        </w:tc>
        <w:tc>
          <w:tcPr>
            <w:tcW w:w="2340" w:type="dxa"/>
          </w:tcPr>
          <w:p w14:paraId="47791AEE" w14:textId="77777777" w:rsidR="006F28F4" w:rsidRDefault="00495EBE" w:rsidP="006F28F4">
            <w:r>
              <w:t>Discussion with AA</w:t>
            </w:r>
          </w:p>
        </w:tc>
      </w:tr>
      <w:tr w:rsidR="006F28F4" w14:paraId="4566620F" w14:textId="77777777" w:rsidTr="005E43AB">
        <w:tc>
          <w:tcPr>
            <w:tcW w:w="3330" w:type="dxa"/>
          </w:tcPr>
          <w:p w14:paraId="19F6EC66" w14:textId="77777777" w:rsidR="006F28F4" w:rsidRPr="006F28F4" w:rsidRDefault="006F28F4" w:rsidP="006F28F4"/>
        </w:tc>
        <w:tc>
          <w:tcPr>
            <w:tcW w:w="9180" w:type="dxa"/>
          </w:tcPr>
          <w:p w14:paraId="30D7CE30" w14:textId="77777777" w:rsidR="006F28F4" w:rsidRPr="006F28F4" w:rsidRDefault="006F28F4" w:rsidP="006F28F4">
            <w:r w:rsidRPr="006F28F4">
              <w:t>Campus will try to increase to support students</w:t>
            </w:r>
          </w:p>
        </w:tc>
        <w:tc>
          <w:tcPr>
            <w:tcW w:w="2340" w:type="dxa"/>
          </w:tcPr>
          <w:p w14:paraId="620DC5B3" w14:textId="77777777" w:rsidR="006F28F4" w:rsidRDefault="006F28F4" w:rsidP="006F28F4"/>
        </w:tc>
      </w:tr>
      <w:tr w:rsidR="006F28F4" w14:paraId="67E77A2A" w14:textId="77777777" w:rsidTr="005E43AB">
        <w:tc>
          <w:tcPr>
            <w:tcW w:w="3330" w:type="dxa"/>
          </w:tcPr>
          <w:p w14:paraId="03CCA0DC" w14:textId="77777777" w:rsidR="006F28F4" w:rsidRPr="006F28F4" w:rsidRDefault="006F28F4" w:rsidP="006F28F4"/>
        </w:tc>
        <w:tc>
          <w:tcPr>
            <w:tcW w:w="9180" w:type="dxa"/>
          </w:tcPr>
          <w:p w14:paraId="5C43CF5E" w14:textId="77777777" w:rsidR="006F28F4" w:rsidRPr="006F28F4" w:rsidRDefault="006F28F4" w:rsidP="006F28F4">
            <w:r w:rsidRPr="006F28F4">
              <w:t>Hot spots may be available at local libraries, and Parking Lot 5 on campus has one</w:t>
            </w:r>
          </w:p>
        </w:tc>
        <w:tc>
          <w:tcPr>
            <w:tcW w:w="2340" w:type="dxa"/>
          </w:tcPr>
          <w:p w14:paraId="307732E0" w14:textId="77777777" w:rsidR="006F28F4" w:rsidRDefault="006F28F4" w:rsidP="006F28F4"/>
        </w:tc>
      </w:tr>
      <w:tr w:rsidR="006F28F4" w14:paraId="32FE8D65" w14:textId="77777777" w:rsidTr="005E43AB">
        <w:tc>
          <w:tcPr>
            <w:tcW w:w="3330" w:type="dxa"/>
          </w:tcPr>
          <w:p w14:paraId="36467F57" w14:textId="77777777" w:rsidR="006F28F4" w:rsidRDefault="006F28F4" w:rsidP="006F28F4"/>
        </w:tc>
        <w:tc>
          <w:tcPr>
            <w:tcW w:w="9180" w:type="dxa"/>
          </w:tcPr>
          <w:p w14:paraId="498FFD87" w14:textId="77777777" w:rsidR="006F28F4" w:rsidRDefault="006F28F4" w:rsidP="006F28F4">
            <w:r w:rsidRPr="006F28F4">
              <w:t xml:space="preserve">Social Media trainings available at the beginning of the semester to support community partners </w:t>
            </w:r>
          </w:p>
        </w:tc>
        <w:tc>
          <w:tcPr>
            <w:tcW w:w="2340" w:type="dxa"/>
          </w:tcPr>
          <w:p w14:paraId="33FE047A" w14:textId="77777777" w:rsidR="006F28F4" w:rsidRDefault="005E43AB" w:rsidP="006F28F4">
            <w:r>
              <w:t>Contact IRT</w:t>
            </w:r>
          </w:p>
        </w:tc>
      </w:tr>
      <w:tr w:rsidR="006F28F4" w14:paraId="5AB4F6FF" w14:textId="77777777" w:rsidTr="005E43AB">
        <w:tc>
          <w:tcPr>
            <w:tcW w:w="3330" w:type="dxa"/>
          </w:tcPr>
          <w:p w14:paraId="6A8323B2" w14:textId="77777777" w:rsidR="006F28F4" w:rsidRDefault="006F28F4" w:rsidP="006F28F4"/>
        </w:tc>
        <w:tc>
          <w:tcPr>
            <w:tcW w:w="9180" w:type="dxa"/>
          </w:tcPr>
          <w:p w14:paraId="43FD52DC" w14:textId="77777777" w:rsidR="006F28F4" w:rsidRDefault="006F28F4" w:rsidP="006F28F4">
            <w:r w:rsidRPr="006F28F4">
              <w:t xml:space="preserve">Being clear about where and how support will be provided – IRT or College Consultants </w:t>
            </w:r>
          </w:p>
        </w:tc>
        <w:tc>
          <w:tcPr>
            <w:tcW w:w="2340" w:type="dxa"/>
          </w:tcPr>
          <w:p w14:paraId="68608AAD" w14:textId="77777777" w:rsidR="006F28F4" w:rsidRDefault="005E43AB" w:rsidP="006F28F4">
            <w:r>
              <w:t>Contact IRT</w:t>
            </w:r>
          </w:p>
        </w:tc>
      </w:tr>
      <w:tr w:rsidR="006F28F4" w14:paraId="459DA355" w14:textId="77777777" w:rsidTr="005E43AB">
        <w:tc>
          <w:tcPr>
            <w:tcW w:w="3330" w:type="dxa"/>
          </w:tcPr>
          <w:p w14:paraId="6B7480E8" w14:textId="77777777" w:rsidR="006F28F4" w:rsidRPr="006F28F4" w:rsidRDefault="006F28F4" w:rsidP="006F28F4">
            <w:r w:rsidRPr="00AE791D">
              <w:rPr>
                <w:b/>
                <w:bCs/>
              </w:rPr>
              <w:t xml:space="preserve">Meeting the </w:t>
            </w:r>
            <w:r w:rsidR="00AE791D" w:rsidRPr="00AE791D">
              <w:rPr>
                <w:b/>
                <w:bCs/>
              </w:rPr>
              <w:t>hour requirement</w:t>
            </w:r>
            <w:r w:rsidR="00AE791D">
              <w:t xml:space="preserve"> -- </w:t>
            </w:r>
            <w:r>
              <w:t>Students may be required to do a certain number of hours in the field related to SL. How can they meet that requirement virtually?</w:t>
            </w:r>
          </w:p>
          <w:p w14:paraId="6F82302D" w14:textId="77777777" w:rsidR="006F28F4" w:rsidRPr="006F28F4" w:rsidRDefault="006F28F4" w:rsidP="006F28F4"/>
        </w:tc>
        <w:tc>
          <w:tcPr>
            <w:tcW w:w="9180" w:type="dxa"/>
          </w:tcPr>
          <w:p w14:paraId="707F1DC3" w14:textId="77777777" w:rsidR="006F28F4" w:rsidRPr="006A4E63" w:rsidRDefault="00FD113E" w:rsidP="006F28F4">
            <w:r>
              <w:t>*</w:t>
            </w:r>
            <w:r w:rsidR="006F28F4" w:rsidRPr="006A4E63">
              <w:t>Hours in the field can be virtual</w:t>
            </w:r>
          </w:p>
          <w:p w14:paraId="57A5C5F0" w14:textId="77777777" w:rsidR="006F28F4" w:rsidRPr="006A4E63" w:rsidRDefault="00FD113E" w:rsidP="006F28F4">
            <w:r>
              <w:t>*</w:t>
            </w:r>
            <w:r w:rsidR="006F28F4" w:rsidRPr="006A4E63">
              <w:t>Include orientation and training as hours</w:t>
            </w:r>
          </w:p>
          <w:p w14:paraId="0DA76B05" w14:textId="77777777" w:rsidR="006F28F4" w:rsidRPr="006A4E63" w:rsidRDefault="00FD113E" w:rsidP="006F28F4">
            <w:r>
              <w:t>*</w:t>
            </w:r>
            <w:r w:rsidR="006F28F4" w:rsidRPr="006A4E63">
              <w:t>Observations at the site could be hours</w:t>
            </w:r>
          </w:p>
          <w:p w14:paraId="6AC168B2" w14:textId="77777777" w:rsidR="006F28F4" w:rsidRPr="006A4E63" w:rsidRDefault="00FD113E" w:rsidP="006F28F4">
            <w:r>
              <w:t>*</w:t>
            </w:r>
            <w:r w:rsidR="006F28F4">
              <w:t>I</w:t>
            </w:r>
            <w:r w:rsidR="006F28F4" w:rsidRPr="006A4E63">
              <w:t xml:space="preserve">nteracting with clients </w:t>
            </w:r>
            <w:r>
              <w:t xml:space="preserve">virtually </w:t>
            </w:r>
            <w:r w:rsidR="006F28F4" w:rsidRPr="006A4E63">
              <w:t>could be hours</w:t>
            </w:r>
          </w:p>
          <w:p w14:paraId="18DA5241" w14:textId="77777777" w:rsidR="006F28F4" w:rsidRPr="006A4E63" w:rsidRDefault="005E43AB" w:rsidP="006F28F4">
            <w:r>
              <w:t>*Plan, implement and/or assess a project for a client (virtual contact)</w:t>
            </w:r>
          </w:p>
          <w:p w14:paraId="0A923613" w14:textId="77777777" w:rsidR="006F28F4" w:rsidRPr="006A4E63" w:rsidRDefault="006F28F4" w:rsidP="006F28F4">
            <w:r>
              <w:t>*</w:t>
            </w:r>
            <w:r w:rsidRPr="006A4E63">
              <w:t>Combine direct service with capacity building work</w:t>
            </w:r>
          </w:p>
          <w:p w14:paraId="26311BB2" w14:textId="77777777" w:rsidR="005E43AB" w:rsidRDefault="005E43AB" w:rsidP="006F28F4">
            <w:r>
              <w:t>*</w:t>
            </w:r>
            <w:r w:rsidR="006F28F4">
              <w:t>C</w:t>
            </w:r>
            <w:r w:rsidR="006F28F4" w:rsidRPr="006A4E63">
              <w:t xml:space="preserve">onsider reducing the number of hours required – </w:t>
            </w:r>
            <w:r>
              <w:t xml:space="preserve">fewer hours, more meaningful experiences </w:t>
            </w:r>
          </w:p>
          <w:p w14:paraId="45003642" w14:textId="77777777" w:rsidR="006F28F4" w:rsidRPr="006A4E63" w:rsidRDefault="005E43AB" w:rsidP="006F28F4">
            <w:r>
              <w:t>*</w:t>
            </w:r>
            <w:r w:rsidR="006F28F4" w:rsidRPr="006A4E63">
              <w:t>Students work in teams – research, interviewing folks at the site, develop a report of the research they have done, and develop a scope of work (approved by teacher and partner), internal team meetings and they have to do an evaluation of their work and an on-line presentation. A lot of time on the project and results in deliverables.</w:t>
            </w:r>
          </w:p>
          <w:p w14:paraId="342E5D77" w14:textId="77777777" w:rsidR="006F28F4" w:rsidRPr="006A4E63" w:rsidRDefault="005E43AB" w:rsidP="005E43AB">
            <w:r>
              <w:t>*</w:t>
            </w:r>
            <w:proofErr w:type="spellStart"/>
            <w:r w:rsidR="006F28F4" w:rsidRPr="006A4E63">
              <w:t>Gero</w:t>
            </w:r>
            <w:proofErr w:type="spellEnd"/>
            <w:r w:rsidR="006F28F4" w:rsidRPr="006A4E63">
              <w:t xml:space="preserve">—Project based learning and some team/group work on a project that’s relevant. </w:t>
            </w:r>
          </w:p>
          <w:p w14:paraId="71C46FC0" w14:textId="77777777" w:rsidR="006F28F4" w:rsidRPr="006A4E63" w:rsidRDefault="005E43AB" w:rsidP="005E43AB">
            <w:r>
              <w:t>*</w:t>
            </w:r>
            <w:r w:rsidR="006F28F4" w:rsidRPr="006A4E63">
              <w:t>Created a list of alternative assignments</w:t>
            </w:r>
          </w:p>
          <w:p w14:paraId="18000A92" w14:textId="77777777" w:rsidR="006F28F4" w:rsidRDefault="005E43AB" w:rsidP="005E43AB">
            <w:r>
              <w:t>*</w:t>
            </w:r>
            <w:r w:rsidR="006F28F4" w:rsidRPr="006A4E63">
              <w:t>COMS students may be able to partner with SL students on technology and social media use</w:t>
            </w:r>
          </w:p>
          <w:p w14:paraId="54A23338" w14:textId="77777777" w:rsidR="00905552" w:rsidRDefault="00905552" w:rsidP="005E43AB"/>
          <w:p w14:paraId="6D93BD50" w14:textId="77777777" w:rsidR="00905552" w:rsidRDefault="00905552" w:rsidP="005E43AB"/>
        </w:tc>
        <w:tc>
          <w:tcPr>
            <w:tcW w:w="2340" w:type="dxa"/>
          </w:tcPr>
          <w:p w14:paraId="57D29B53" w14:textId="77777777" w:rsidR="006F28F4" w:rsidRDefault="006F28F4" w:rsidP="006F28F4"/>
        </w:tc>
      </w:tr>
      <w:tr w:rsidR="00905552" w14:paraId="600080FC" w14:textId="77777777" w:rsidTr="005E43AB">
        <w:tc>
          <w:tcPr>
            <w:tcW w:w="3330" w:type="dxa"/>
          </w:tcPr>
          <w:p w14:paraId="4B8FC819" w14:textId="77777777" w:rsidR="00905552" w:rsidRPr="006F28F4" w:rsidRDefault="00905552" w:rsidP="00905552">
            <w:pPr>
              <w:rPr>
                <w:b/>
                <w:bCs/>
              </w:rPr>
            </w:pPr>
            <w:r w:rsidRPr="006F28F4">
              <w:rPr>
                <w:b/>
                <w:bCs/>
              </w:rPr>
              <w:lastRenderedPageBreak/>
              <w:t>Concern</w:t>
            </w:r>
            <w:r>
              <w:rPr>
                <w:b/>
                <w:bCs/>
              </w:rPr>
              <w:t>s</w:t>
            </w:r>
          </w:p>
        </w:tc>
        <w:tc>
          <w:tcPr>
            <w:tcW w:w="9180" w:type="dxa"/>
          </w:tcPr>
          <w:p w14:paraId="65FC4737" w14:textId="77777777" w:rsidR="00905552" w:rsidRPr="006F28F4" w:rsidRDefault="00905552" w:rsidP="00905552">
            <w:pPr>
              <w:rPr>
                <w:b/>
                <w:bCs/>
              </w:rPr>
            </w:pPr>
            <w:r w:rsidRPr="006F28F4">
              <w:rPr>
                <w:b/>
                <w:bCs/>
              </w:rPr>
              <w:t>Response</w:t>
            </w:r>
          </w:p>
        </w:tc>
        <w:tc>
          <w:tcPr>
            <w:tcW w:w="2340" w:type="dxa"/>
          </w:tcPr>
          <w:p w14:paraId="1A44E48C" w14:textId="77777777" w:rsidR="00905552" w:rsidRPr="006F28F4" w:rsidRDefault="00905552" w:rsidP="00905552">
            <w:pPr>
              <w:rPr>
                <w:b/>
                <w:bCs/>
              </w:rPr>
            </w:pPr>
            <w:r w:rsidRPr="006F28F4">
              <w:rPr>
                <w:b/>
                <w:bCs/>
              </w:rPr>
              <w:t>Follow-up</w:t>
            </w:r>
          </w:p>
        </w:tc>
      </w:tr>
      <w:tr w:rsidR="00905552" w14:paraId="3FB60405" w14:textId="77777777" w:rsidTr="005E43AB">
        <w:tc>
          <w:tcPr>
            <w:tcW w:w="3330" w:type="dxa"/>
          </w:tcPr>
          <w:p w14:paraId="0E61313F" w14:textId="77777777" w:rsidR="00905552" w:rsidRPr="006A4E63" w:rsidRDefault="00905552" w:rsidP="00905552">
            <w:r w:rsidRPr="00D324F8">
              <w:rPr>
                <w:b/>
                <w:bCs/>
              </w:rPr>
              <w:t>Writing Partners</w:t>
            </w:r>
            <w:r>
              <w:t xml:space="preserve"> –</w:t>
            </w:r>
            <w:r w:rsidRPr="006A4E63">
              <w:t>concern about letter exchange virtually</w:t>
            </w:r>
            <w:r>
              <w:t xml:space="preserve"> (issues of access) and </w:t>
            </w:r>
            <w:r w:rsidRPr="006A4E63">
              <w:t>if there are technology issues.</w:t>
            </w:r>
          </w:p>
          <w:p w14:paraId="41AAEE5E" w14:textId="77777777" w:rsidR="00905552" w:rsidRDefault="00905552" w:rsidP="00905552"/>
        </w:tc>
        <w:tc>
          <w:tcPr>
            <w:tcW w:w="9180" w:type="dxa"/>
          </w:tcPr>
          <w:p w14:paraId="558753A1" w14:textId="77777777" w:rsidR="00905552" w:rsidRPr="006A4E63" w:rsidRDefault="00905552" w:rsidP="00905552">
            <w:r w:rsidRPr="006A4E63">
              <w:t>WP Virtual meeting Thursday</w:t>
            </w:r>
            <w:r>
              <w:t>, May 7th</w:t>
            </w:r>
            <w:r w:rsidRPr="006A4E63">
              <w:t xml:space="preserve"> (email </w:t>
            </w:r>
            <w:hyperlink r:id="rId6" w:history="1">
              <w:r w:rsidRPr="006A4E63">
                <w:rPr>
                  <w:rStyle w:val="Hyperlink"/>
                </w:rPr>
                <w:t>Francine.Redada@csus.edu</w:t>
              </w:r>
            </w:hyperlink>
            <w:r w:rsidRPr="006A4E63">
              <w:t xml:space="preserve"> to register)</w:t>
            </w:r>
          </w:p>
          <w:p w14:paraId="43A02C44" w14:textId="77777777" w:rsidR="00905552" w:rsidRPr="006A4E63" w:rsidRDefault="00905552" w:rsidP="00905552">
            <w:r>
              <w:t xml:space="preserve">CEC is exploring ways to </w:t>
            </w:r>
            <w:r w:rsidRPr="006A4E63">
              <w:t>see if letter exchange can be done through Canvas and distributed it in that way</w:t>
            </w:r>
          </w:p>
          <w:p w14:paraId="72CF124E" w14:textId="77777777" w:rsidR="00905552" w:rsidRDefault="00905552" w:rsidP="00905552">
            <w:pPr>
              <w:pStyle w:val="ListParagraph"/>
              <w:numPr>
                <w:ilvl w:val="0"/>
                <w:numId w:val="4"/>
              </w:numPr>
            </w:pPr>
            <w:r>
              <w:t xml:space="preserve">Issues of </w:t>
            </w:r>
            <w:r w:rsidRPr="006A4E63">
              <w:t>Guest access for K-12 teachers</w:t>
            </w:r>
          </w:p>
          <w:p w14:paraId="0CFE1FDE" w14:textId="77777777" w:rsidR="00905552" w:rsidRDefault="00905552" w:rsidP="00905552">
            <w:pPr>
              <w:pStyle w:val="ListParagraph"/>
              <w:numPr>
                <w:ilvl w:val="0"/>
                <w:numId w:val="4"/>
              </w:numPr>
            </w:pPr>
            <w:r w:rsidRPr="006A4E63">
              <w:t>Creating additional materials, auxiliary assignments for WP for those who aren’t continuing at the school because of access issues</w:t>
            </w:r>
            <w:r>
              <w:t xml:space="preserve"> </w:t>
            </w:r>
          </w:p>
        </w:tc>
        <w:tc>
          <w:tcPr>
            <w:tcW w:w="2340" w:type="dxa"/>
          </w:tcPr>
          <w:p w14:paraId="0C193FEC" w14:textId="77777777" w:rsidR="00905552" w:rsidRDefault="00905552" w:rsidP="00905552">
            <w:r>
              <w:t>May 7</w:t>
            </w:r>
            <w:r w:rsidRPr="00D324F8">
              <w:rPr>
                <w:vertAlign w:val="superscript"/>
              </w:rPr>
              <w:t>th</w:t>
            </w:r>
            <w:r>
              <w:t xml:space="preserve"> meeting with Sac State and K-12 teachers</w:t>
            </w:r>
          </w:p>
        </w:tc>
      </w:tr>
      <w:tr w:rsidR="00905552" w14:paraId="760774A0" w14:textId="77777777" w:rsidTr="005E43AB">
        <w:tc>
          <w:tcPr>
            <w:tcW w:w="3330" w:type="dxa"/>
          </w:tcPr>
          <w:p w14:paraId="44C51200" w14:textId="77777777" w:rsidR="00905552" w:rsidRDefault="00905552" w:rsidP="00905552">
            <w:r w:rsidRPr="00D324F8">
              <w:rPr>
                <w:b/>
                <w:bCs/>
              </w:rPr>
              <w:t>First time doing SL</w:t>
            </w:r>
            <w:r>
              <w:t xml:space="preserve"> -- </w:t>
            </w:r>
            <w:r w:rsidRPr="006A4E63">
              <w:t>how can I approach given that folks are so overwhelmed now</w:t>
            </w:r>
          </w:p>
          <w:p w14:paraId="57507033" w14:textId="77777777" w:rsidR="00905552" w:rsidRDefault="00905552" w:rsidP="00905552"/>
        </w:tc>
        <w:tc>
          <w:tcPr>
            <w:tcW w:w="9180" w:type="dxa"/>
          </w:tcPr>
          <w:p w14:paraId="43ED4B70" w14:textId="77777777" w:rsidR="00905552" w:rsidRDefault="00905552" w:rsidP="00905552">
            <w:pPr>
              <w:pStyle w:val="ListParagraph"/>
              <w:numPr>
                <w:ilvl w:val="0"/>
                <w:numId w:val="4"/>
              </w:numPr>
            </w:pPr>
            <w:r w:rsidRPr="006A4E63">
              <w:t xml:space="preserve">Find </w:t>
            </w:r>
            <w:r>
              <w:t>ways</w:t>
            </w:r>
            <w:r w:rsidRPr="006A4E63">
              <w:t xml:space="preserve"> for students to assist partner feel less overwhelmed</w:t>
            </w:r>
          </w:p>
          <w:p w14:paraId="0173EBA5" w14:textId="77777777" w:rsidR="00905552" w:rsidRDefault="00905552" w:rsidP="00905552">
            <w:pPr>
              <w:pStyle w:val="ListParagraph"/>
              <w:numPr>
                <w:ilvl w:val="0"/>
                <w:numId w:val="4"/>
              </w:numPr>
            </w:pPr>
            <w:r w:rsidRPr="006A4E63">
              <w:t>Reach out to Francine to assist with identifying what’s going on with partners and also to pave the way to introduce folks to partners</w:t>
            </w:r>
          </w:p>
          <w:p w14:paraId="5723D841" w14:textId="77777777" w:rsidR="00905552" w:rsidRDefault="00905552" w:rsidP="00905552">
            <w:pPr>
              <w:pStyle w:val="ListParagraph"/>
              <w:numPr>
                <w:ilvl w:val="0"/>
                <w:numId w:val="4"/>
              </w:numPr>
            </w:pPr>
            <w:r w:rsidRPr="006A4E63">
              <w:t xml:space="preserve">Find partners through </w:t>
            </w:r>
            <w:r>
              <w:t xml:space="preserve">professional/network </w:t>
            </w:r>
            <w:r w:rsidRPr="006A4E63">
              <w:t>associations</w:t>
            </w:r>
          </w:p>
          <w:p w14:paraId="152C221D" w14:textId="77777777" w:rsidR="00905552" w:rsidRPr="006A4E63" w:rsidRDefault="00905552" w:rsidP="00905552">
            <w:pPr>
              <w:pStyle w:val="ListParagraph"/>
              <w:numPr>
                <w:ilvl w:val="0"/>
                <w:numId w:val="4"/>
              </w:numPr>
            </w:pPr>
            <w:r w:rsidRPr="006A4E63">
              <w:t>Be clear about expectations</w:t>
            </w:r>
          </w:p>
          <w:p w14:paraId="59257213" w14:textId="77777777" w:rsidR="00905552" w:rsidRDefault="00905552" w:rsidP="00905552"/>
        </w:tc>
        <w:tc>
          <w:tcPr>
            <w:tcW w:w="2340" w:type="dxa"/>
          </w:tcPr>
          <w:p w14:paraId="0C961DF2" w14:textId="77777777" w:rsidR="00905552" w:rsidRDefault="00905552" w:rsidP="00905552">
            <w:r>
              <w:t>Connect with Francine, Rachel, Ann or Dana</w:t>
            </w:r>
          </w:p>
        </w:tc>
      </w:tr>
      <w:tr w:rsidR="00905552" w14:paraId="37896F4E" w14:textId="77777777" w:rsidTr="005E43AB">
        <w:tc>
          <w:tcPr>
            <w:tcW w:w="3330" w:type="dxa"/>
          </w:tcPr>
          <w:p w14:paraId="1712024F" w14:textId="77777777" w:rsidR="00905552" w:rsidRDefault="00905552" w:rsidP="00905552">
            <w:r w:rsidRPr="00D324F8">
              <w:rPr>
                <w:b/>
                <w:bCs/>
              </w:rPr>
              <w:t>In-person SL</w:t>
            </w:r>
            <w:r w:rsidRPr="006A4E63">
              <w:t xml:space="preserve"> – distributing meals, etc. </w:t>
            </w:r>
          </w:p>
        </w:tc>
        <w:tc>
          <w:tcPr>
            <w:tcW w:w="9180" w:type="dxa"/>
          </w:tcPr>
          <w:p w14:paraId="28EF3EA2" w14:textId="77777777" w:rsidR="00905552" w:rsidRDefault="00905552" w:rsidP="00905552">
            <w:pPr>
              <w:pStyle w:val="ListParagraph"/>
              <w:numPr>
                <w:ilvl w:val="0"/>
                <w:numId w:val="5"/>
              </w:numPr>
            </w:pPr>
            <w:r w:rsidRPr="006A4E63">
              <w:t>What type of physical distancing needs to be considered?</w:t>
            </w:r>
          </w:p>
          <w:p w14:paraId="7D428D96" w14:textId="77777777" w:rsidR="00905552" w:rsidRDefault="00905552" w:rsidP="00905552">
            <w:pPr>
              <w:pStyle w:val="ListParagraph"/>
              <w:numPr>
                <w:ilvl w:val="0"/>
                <w:numId w:val="5"/>
              </w:numPr>
            </w:pPr>
            <w:r w:rsidRPr="006A4E63">
              <w:t xml:space="preserve">Who’s responsible for providing PPE – what if there are supply-chain problems?  </w:t>
            </w:r>
          </w:p>
          <w:p w14:paraId="7D3EB14B" w14:textId="77777777" w:rsidR="00905552" w:rsidRDefault="00905552" w:rsidP="00905552">
            <w:pPr>
              <w:pStyle w:val="ListParagraph"/>
              <w:numPr>
                <w:ilvl w:val="0"/>
                <w:numId w:val="5"/>
              </w:numPr>
            </w:pPr>
            <w:r w:rsidRPr="006A4E63">
              <w:t>For folks who have family members/friends in home, how do we ensure they are protected?</w:t>
            </w:r>
            <w:r>
              <w:t xml:space="preserve"> </w:t>
            </w:r>
          </w:p>
          <w:p w14:paraId="6924898C" w14:textId="77777777" w:rsidR="00905552" w:rsidRDefault="00905552" w:rsidP="00905552">
            <w:pPr>
              <w:pStyle w:val="ListParagraph"/>
              <w:numPr>
                <w:ilvl w:val="0"/>
                <w:numId w:val="5"/>
              </w:numPr>
            </w:pPr>
            <w:r>
              <w:t>What approvals do we need to allow students to work in K-12 classrooms (virtually or in person)?</w:t>
            </w:r>
          </w:p>
        </w:tc>
        <w:tc>
          <w:tcPr>
            <w:tcW w:w="2340" w:type="dxa"/>
          </w:tcPr>
          <w:p w14:paraId="39BDB114" w14:textId="77777777" w:rsidR="00905552" w:rsidRDefault="00905552" w:rsidP="00905552">
            <w:r>
              <w:t>Discussion with AA</w:t>
            </w:r>
          </w:p>
          <w:p w14:paraId="3D3F115A" w14:textId="77777777" w:rsidR="00905552" w:rsidRDefault="00905552" w:rsidP="00905552">
            <w:r>
              <w:t>Discussion with COE</w:t>
            </w:r>
          </w:p>
        </w:tc>
      </w:tr>
      <w:tr w:rsidR="00905552" w14:paraId="61F75AB3" w14:textId="77777777" w:rsidTr="005E43AB">
        <w:tc>
          <w:tcPr>
            <w:tcW w:w="3330" w:type="dxa"/>
          </w:tcPr>
          <w:p w14:paraId="2E7FD35C" w14:textId="77777777" w:rsidR="00905552" w:rsidRPr="00CE3DD5" w:rsidRDefault="00905552" w:rsidP="00905552">
            <w:r w:rsidRPr="00D324F8">
              <w:rPr>
                <w:b/>
                <w:bCs/>
              </w:rPr>
              <w:t>Field Work</w:t>
            </w:r>
            <w:r>
              <w:t xml:space="preserve"> – managing student expectations when experiences in the field are “different” from expectations</w:t>
            </w:r>
          </w:p>
        </w:tc>
        <w:tc>
          <w:tcPr>
            <w:tcW w:w="9180" w:type="dxa"/>
          </w:tcPr>
          <w:p w14:paraId="78DC49F5" w14:textId="77777777" w:rsidR="00905552" w:rsidRDefault="00905552" w:rsidP="00905552">
            <w:pPr>
              <w:pStyle w:val="ListParagraph"/>
              <w:numPr>
                <w:ilvl w:val="0"/>
                <w:numId w:val="5"/>
              </w:numPr>
            </w:pPr>
            <w:r>
              <w:t>How</w:t>
            </w:r>
            <w:r w:rsidRPr="006A4E63">
              <w:t xml:space="preserve"> might we work across the partner and programs to adjust what the expectations will be as we prepare students for professional careers? </w:t>
            </w:r>
          </w:p>
          <w:p w14:paraId="360E3E88" w14:textId="77777777" w:rsidR="00905552" w:rsidRPr="006A4E63" w:rsidRDefault="00905552" w:rsidP="00905552">
            <w:pPr>
              <w:pStyle w:val="ListParagraph"/>
              <w:numPr>
                <w:ilvl w:val="0"/>
                <w:numId w:val="5"/>
              </w:numPr>
            </w:pPr>
            <w:r w:rsidRPr="006A4E63">
              <w:t>Skills normally built</w:t>
            </w:r>
            <w:r>
              <w:t xml:space="preserve"> during these experiences</w:t>
            </w:r>
            <w:r w:rsidRPr="006A4E63">
              <w:t>, how do we adjust and manage conversations for instructors, for us and for the next step in the students’ careers?</w:t>
            </w:r>
          </w:p>
          <w:p w14:paraId="5B81AB11" w14:textId="77777777" w:rsidR="00905552" w:rsidRPr="006A4E63" w:rsidRDefault="00905552" w:rsidP="00905552">
            <w:pPr>
              <w:pStyle w:val="ListParagraph"/>
            </w:pPr>
          </w:p>
        </w:tc>
        <w:tc>
          <w:tcPr>
            <w:tcW w:w="2340" w:type="dxa"/>
          </w:tcPr>
          <w:p w14:paraId="188C85D7" w14:textId="77777777" w:rsidR="00905552" w:rsidRDefault="00905552" w:rsidP="00905552">
            <w:r>
              <w:t>Discussion May 22</w:t>
            </w:r>
            <w:r w:rsidRPr="00CE3DD5">
              <w:rPr>
                <w:vertAlign w:val="superscript"/>
              </w:rPr>
              <w:t>nd</w:t>
            </w:r>
            <w:r>
              <w:t xml:space="preserve"> follow up meeting</w:t>
            </w:r>
          </w:p>
        </w:tc>
      </w:tr>
      <w:tr w:rsidR="00905552" w14:paraId="234E159C" w14:textId="77777777" w:rsidTr="005E43AB">
        <w:tc>
          <w:tcPr>
            <w:tcW w:w="3330" w:type="dxa"/>
          </w:tcPr>
          <w:p w14:paraId="695F7DCF" w14:textId="77777777" w:rsidR="00905552" w:rsidRPr="00CE3DD5" w:rsidRDefault="00905552" w:rsidP="00905552">
            <w:r>
              <w:rPr>
                <w:b/>
                <w:bCs/>
              </w:rPr>
              <w:t xml:space="preserve">Student buy-in </w:t>
            </w:r>
            <w:r>
              <w:t>– balancing needs of community partners with pedagogy and content of the curriculum</w:t>
            </w:r>
          </w:p>
        </w:tc>
        <w:tc>
          <w:tcPr>
            <w:tcW w:w="9180" w:type="dxa"/>
          </w:tcPr>
          <w:p w14:paraId="0F6A66E9" w14:textId="77777777" w:rsidR="00905552" w:rsidRDefault="00905552" w:rsidP="00905552">
            <w:pPr>
              <w:pStyle w:val="ListParagraph"/>
              <w:numPr>
                <w:ilvl w:val="0"/>
                <w:numId w:val="5"/>
              </w:numPr>
            </w:pPr>
            <w:r w:rsidRPr="006A4E63">
              <w:t xml:space="preserve">Balance of flexibility in terms of opportunities for students and partners and maintaining integrity of experience. </w:t>
            </w:r>
          </w:p>
          <w:p w14:paraId="7FFAC405" w14:textId="77777777" w:rsidR="00905552" w:rsidRPr="006A4E63" w:rsidRDefault="00905552" w:rsidP="00905552">
            <w:pPr>
              <w:pStyle w:val="ListParagraph"/>
              <w:numPr>
                <w:ilvl w:val="0"/>
                <w:numId w:val="5"/>
              </w:numPr>
            </w:pPr>
            <w:r w:rsidRPr="006A4E63">
              <w:t>Students are struggling with overload</w:t>
            </w:r>
            <w:r>
              <w:t>--</w:t>
            </w:r>
            <w:r w:rsidRPr="006A4E63">
              <w:t>want to be mindful of not overburdening students with balancing needs of curriculum.</w:t>
            </w:r>
          </w:p>
          <w:p w14:paraId="523EE9AE" w14:textId="77777777" w:rsidR="00905552" w:rsidRDefault="00905552" w:rsidP="00905552">
            <w:pPr>
              <w:pStyle w:val="ListParagraph"/>
              <w:numPr>
                <w:ilvl w:val="0"/>
                <w:numId w:val="5"/>
              </w:numPr>
            </w:pPr>
            <w:r w:rsidRPr="006A4E63">
              <w:t xml:space="preserve">Getting student buy-in – but also </w:t>
            </w:r>
            <w:proofErr w:type="gramStart"/>
            <w:r w:rsidRPr="006A4E63">
              <w:t>be</w:t>
            </w:r>
            <w:proofErr w:type="gramEnd"/>
            <w:r w:rsidRPr="006A4E63">
              <w:t xml:space="preserve"> respectful of all of the things going on for them now.</w:t>
            </w:r>
            <w:r>
              <w:t xml:space="preserve"> </w:t>
            </w:r>
          </w:p>
          <w:p w14:paraId="52978769" w14:textId="77777777" w:rsidR="00905552" w:rsidRDefault="00905552" w:rsidP="00905552">
            <w:pPr>
              <w:pStyle w:val="ListParagraph"/>
            </w:pPr>
          </w:p>
        </w:tc>
        <w:tc>
          <w:tcPr>
            <w:tcW w:w="2340" w:type="dxa"/>
          </w:tcPr>
          <w:p w14:paraId="1A32A0C3" w14:textId="77777777" w:rsidR="00905552" w:rsidRDefault="00905552" w:rsidP="00905552">
            <w:r>
              <w:t>Discussion May 22</w:t>
            </w:r>
            <w:r w:rsidRPr="00905552">
              <w:rPr>
                <w:vertAlign w:val="superscript"/>
              </w:rPr>
              <w:t>nd</w:t>
            </w:r>
            <w:r>
              <w:t xml:space="preserve"> follow-up meeting</w:t>
            </w:r>
          </w:p>
        </w:tc>
      </w:tr>
      <w:tr w:rsidR="00905552" w14:paraId="5A894595" w14:textId="77777777" w:rsidTr="005E43AB">
        <w:tc>
          <w:tcPr>
            <w:tcW w:w="3330" w:type="dxa"/>
          </w:tcPr>
          <w:p w14:paraId="059FC111" w14:textId="77777777" w:rsidR="00905552" w:rsidRPr="006F28F4" w:rsidRDefault="00905552" w:rsidP="00905552">
            <w:pPr>
              <w:rPr>
                <w:b/>
                <w:bCs/>
              </w:rPr>
            </w:pPr>
            <w:r w:rsidRPr="006F28F4">
              <w:rPr>
                <w:b/>
                <w:bCs/>
              </w:rPr>
              <w:lastRenderedPageBreak/>
              <w:t>Concern</w:t>
            </w:r>
            <w:r>
              <w:rPr>
                <w:b/>
                <w:bCs/>
              </w:rPr>
              <w:t>s</w:t>
            </w:r>
          </w:p>
        </w:tc>
        <w:tc>
          <w:tcPr>
            <w:tcW w:w="9180" w:type="dxa"/>
          </w:tcPr>
          <w:p w14:paraId="5CBE4FEA" w14:textId="77777777" w:rsidR="00905552" w:rsidRPr="006F28F4" w:rsidRDefault="00905552" w:rsidP="00905552">
            <w:pPr>
              <w:rPr>
                <w:b/>
                <w:bCs/>
              </w:rPr>
            </w:pPr>
            <w:r w:rsidRPr="006F28F4">
              <w:rPr>
                <w:b/>
                <w:bCs/>
              </w:rPr>
              <w:t>Response</w:t>
            </w:r>
          </w:p>
        </w:tc>
        <w:tc>
          <w:tcPr>
            <w:tcW w:w="2340" w:type="dxa"/>
          </w:tcPr>
          <w:p w14:paraId="0C0C9A54" w14:textId="77777777" w:rsidR="00905552" w:rsidRPr="006F28F4" w:rsidRDefault="00905552" w:rsidP="00905552">
            <w:pPr>
              <w:rPr>
                <w:b/>
                <w:bCs/>
              </w:rPr>
            </w:pPr>
            <w:r w:rsidRPr="006F28F4">
              <w:rPr>
                <w:b/>
                <w:bCs/>
              </w:rPr>
              <w:t>Follow-up</w:t>
            </w:r>
          </w:p>
        </w:tc>
      </w:tr>
      <w:tr w:rsidR="00905552" w14:paraId="6E3C7B2D" w14:textId="77777777" w:rsidTr="005E43AB">
        <w:tc>
          <w:tcPr>
            <w:tcW w:w="3330" w:type="dxa"/>
          </w:tcPr>
          <w:p w14:paraId="5F3F4064" w14:textId="77777777" w:rsidR="00905552" w:rsidRPr="00905552" w:rsidRDefault="00905552" w:rsidP="00905552">
            <w:r>
              <w:rPr>
                <w:b/>
                <w:bCs/>
              </w:rPr>
              <w:t>Managing student responses</w:t>
            </w:r>
            <w:r>
              <w:t xml:space="preserve"> – cognitive and affective</w:t>
            </w:r>
          </w:p>
        </w:tc>
        <w:tc>
          <w:tcPr>
            <w:tcW w:w="9180" w:type="dxa"/>
          </w:tcPr>
          <w:p w14:paraId="18961F50" w14:textId="77777777" w:rsidR="00905552" w:rsidRDefault="00905552" w:rsidP="00905552">
            <w:pPr>
              <w:pStyle w:val="ListParagraph"/>
              <w:numPr>
                <w:ilvl w:val="0"/>
                <w:numId w:val="5"/>
              </w:numPr>
            </w:pPr>
            <w:r w:rsidRPr="006A4E63">
              <w:t>Students jumping into an agency and having an emotional experience, real life, real people and their own struggles in terms of the work. Tapping their cognition and knowledge, but must also tap into their affect</w:t>
            </w:r>
            <w:r>
              <w:t>.</w:t>
            </w:r>
          </w:p>
          <w:p w14:paraId="523BF184" w14:textId="77777777" w:rsidR="00905552" w:rsidRPr="006A4E63" w:rsidRDefault="00905552" w:rsidP="00905552">
            <w:pPr>
              <w:pStyle w:val="ListParagraph"/>
              <w:numPr>
                <w:ilvl w:val="0"/>
                <w:numId w:val="5"/>
              </w:numPr>
            </w:pPr>
            <w:r>
              <w:t>Also, what if folks with whom students are working need mental health assistance – how do we train students?</w:t>
            </w:r>
          </w:p>
        </w:tc>
        <w:tc>
          <w:tcPr>
            <w:tcW w:w="2340" w:type="dxa"/>
          </w:tcPr>
          <w:p w14:paraId="60AD2A4B" w14:textId="77777777" w:rsidR="00905552" w:rsidRDefault="00905552" w:rsidP="00905552">
            <w:r>
              <w:t>Discussion May 22</w:t>
            </w:r>
            <w:r w:rsidRPr="00905552">
              <w:rPr>
                <w:vertAlign w:val="superscript"/>
              </w:rPr>
              <w:t>nd</w:t>
            </w:r>
            <w:r>
              <w:t xml:space="preserve"> follow-up meeting</w:t>
            </w:r>
          </w:p>
        </w:tc>
      </w:tr>
      <w:tr w:rsidR="00905552" w14:paraId="5B561671" w14:textId="77777777" w:rsidTr="005E43AB">
        <w:tc>
          <w:tcPr>
            <w:tcW w:w="3330" w:type="dxa"/>
          </w:tcPr>
          <w:p w14:paraId="214E57D3" w14:textId="77777777" w:rsidR="00905552" w:rsidRDefault="00495EBE" w:rsidP="00905552">
            <w:pPr>
              <w:rPr>
                <w:b/>
                <w:bCs/>
              </w:rPr>
            </w:pPr>
            <w:r>
              <w:rPr>
                <w:b/>
                <w:bCs/>
              </w:rPr>
              <w:t>Ideas for Virtual SL</w:t>
            </w:r>
          </w:p>
        </w:tc>
        <w:tc>
          <w:tcPr>
            <w:tcW w:w="9180" w:type="dxa"/>
          </w:tcPr>
          <w:p w14:paraId="558BF179" w14:textId="77777777" w:rsidR="00905552" w:rsidRPr="006A4E63" w:rsidRDefault="00905552" w:rsidP="00905552"/>
        </w:tc>
        <w:tc>
          <w:tcPr>
            <w:tcW w:w="2340" w:type="dxa"/>
          </w:tcPr>
          <w:p w14:paraId="74BB9528" w14:textId="77777777" w:rsidR="00905552" w:rsidRDefault="00905552" w:rsidP="00905552"/>
        </w:tc>
      </w:tr>
      <w:tr w:rsidR="00905552" w14:paraId="6E7C66C8" w14:textId="77777777" w:rsidTr="005E43AB">
        <w:tc>
          <w:tcPr>
            <w:tcW w:w="3330" w:type="dxa"/>
          </w:tcPr>
          <w:p w14:paraId="10A7D115" w14:textId="77777777" w:rsidR="00905552" w:rsidRDefault="00905552" w:rsidP="00905552">
            <w:pPr>
              <w:rPr>
                <w:b/>
                <w:bCs/>
              </w:rPr>
            </w:pPr>
          </w:p>
        </w:tc>
        <w:tc>
          <w:tcPr>
            <w:tcW w:w="9180" w:type="dxa"/>
          </w:tcPr>
          <w:p w14:paraId="110CD8EA" w14:textId="77777777" w:rsidR="00905552" w:rsidRPr="006A4E63" w:rsidRDefault="00905552" w:rsidP="00905552">
            <w:pPr>
              <w:pStyle w:val="ListParagraph"/>
              <w:numPr>
                <w:ilvl w:val="0"/>
                <w:numId w:val="7"/>
              </w:numPr>
            </w:pPr>
            <w:r w:rsidRPr="006A4E63">
              <w:t xml:space="preserve">Grouping students by programs and having them do a needs assessment and/or </w:t>
            </w:r>
            <w:proofErr w:type="spellStart"/>
            <w:r w:rsidRPr="006A4E63">
              <w:t>grantwriting</w:t>
            </w:r>
            <w:proofErr w:type="spellEnd"/>
            <w:r w:rsidRPr="006A4E63">
              <w:t xml:space="preserve"> project related to the program and the students would spend time looking at the community the partner serves, interviews, create a resource guide based on those findings</w:t>
            </w:r>
          </w:p>
          <w:p w14:paraId="34EA4B05" w14:textId="77777777" w:rsidR="00905552" w:rsidRDefault="00905552" w:rsidP="00905552">
            <w:pPr>
              <w:pStyle w:val="ListParagraph"/>
              <w:numPr>
                <w:ilvl w:val="1"/>
                <w:numId w:val="6"/>
              </w:numPr>
            </w:pPr>
            <w:r w:rsidRPr="006A4E63">
              <w:t>Group</w:t>
            </w:r>
            <w:r w:rsidR="00EF0E6D">
              <w:t>ing</w:t>
            </w:r>
            <w:r w:rsidRPr="006A4E63">
              <w:t xml:space="preserve"> by programming across courses, discipline</w:t>
            </w:r>
          </w:p>
          <w:p w14:paraId="1B4CD9A2" w14:textId="77777777" w:rsidR="00905552" w:rsidRDefault="00905552" w:rsidP="00905552">
            <w:pPr>
              <w:pStyle w:val="ListParagraph"/>
              <w:numPr>
                <w:ilvl w:val="0"/>
                <w:numId w:val="7"/>
              </w:numPr>
            </w:pPr>
            <w:r w:rsidRPr="006A4E63">
              <w:t>WP – Pre-service teachers, write an open problems and K-12 students can write back, zoom meet and great and breakout sessions.</w:t>
            </w:r>
          </w:p>
          <w:p w14:paraId="6E45D505" w14:textId="77777777" w:rsidR="00905552" w:rsidRDefault="00905552" w:rsidP="00905552">
            <w:pPr>
              <w:pStyle w:val="ListParagraph"/>
              <w:numPr>
                <w:ilvl w:val="0"/>
                <w:numId w:val="7"/>
              </w:numPr>
            </w:pPr>
            <w:r w:rsidRPr="006A4E63">
              <w:t xml:space="preserve">Doing </w:t>
            </w:r>
            <w:r w:rsidRPr="00905552">
              <w:rPr>
                <w:highlight w:val="yellow"/>
              </w:rPr>
              <w:t>capacity building</w:t>
            </w:r>
            <w:r w:rsidRPr="006A4E63">
              <w:t xml:space="preserve"> for the partner so you don’t have to interact with clients, do capacity building in terms of creating videos, newsletters, writing a grant or making fliers. </w:t>
            </w:r>
          </w:p>
          <w:p w14:paraId="080A115D" w14:textId="77777777" w:rsidR="00905552" w:rsidRDefault="00905552" w:rsidP="00905552">
            <w:pPr>
              <w:pStyle w:val="ListParagraph"/>
              <w:numPr>
                <w:ilvl w:val="0"/>
                <w:numId w:val="7"/>
              </w:numPr>
            </w:pPr>
            <w:r w:rsidRPr="006A4E63">
              <w:t xml:space="preserve">Framing it in terms of opportunities – pivot what they have to on-line or new spaces given the circumstances. </w:t>
            </w:r>
          </w:p>
          <w:p w14:paraId="0548C9AC" w14:textId="77777777" w:rsidR="00905552" w:rsidRDefault="00905552" w:rsidP="00905552">
            <w:pPr>
              <w:pStyle w:val="ListParagraph"/>
            </w:pPr>
            <w:r>
              <w:t>*</w:t>
            </w:r>
            <w:r w:rsidRPr="006A4E63">
              <w:t xml:space="preserve">Can they create lesson plans that work at home? </w:t>
            </w:r>
          </w:p>
          <w:p w14:paraId="546D7764" w14:textId="77777777" w:rsidR="00905552" w:rsidRDefault="00905552" w:rsidP="00905552">
            <w:pPr>
              <w:pStyle w:val="ListParagraph"/>
            </w:pPr>
            <w:r>
              <w:t>*</w:t>
            </w:r>
            <w:r w:rsidRPr="006A4E63">
              <w:t xml:space="preserve">Counting pantry goods as a way to do math, what are toolkits they can develop and be helpful long term. </w:t>
            </w:r>
          </w:p>
          <w:p w14:paraId="068A221B" w14:textId="77777777" w:rsidR="00905552" w:rsidRDefault="00905552" w:rsidP="00905552">
            <w:pPr>
              <w:pStyle w:val="ListParagraph"/>
            </w:pPr>
            <w:r>
              <w:t>*I</w:t>
            </w:r>
            <w:r w:rsidRPr="006A4E63">
              <w:t xml:space="preserve">s there a way to do virtual simulations? </w:t>
            </w:r>
          </w:p>
          <w:p w14:paraId="7C4B1310" w14:textId="77777777" w:rsidR="00905552" w:rsidRDefault="00905552" w:rsidP="00905552">
            <w:pPr>
              <w:pStyle w:val="ListParagraph"/>
              <w:numPr>
                <w:ilvl w:val="0"/>
                <w:numId w:val="7"/>
              </w:numPr>
            </w:pPr>
            <w:r>
              <w:t xml:space="preserve">Are there </w:t>
            </w:r>
            <w:r w:rsidRPr="006A4E63">
              <w:t>on-line games that could be created – civic-minded games out of MIT</w:t>
            </w:r>
          </w:p>
          <w:p w14:paraId="672741EC" w14:textId="77777777" w:rsidR="00905552" w:rsidRPr="006A4E63" w:rsidRDefault="00905552" w:rsidP="00905552">
            <w:pPr>
              <w:pStyle w:val="ListParagraph"/>
              <w:numPr>
                <w:ilvl w:val="0"/>
                <w:numId w:val="7"/>
              </w:numPr>
            </w:pPr>
            <w:r w:rsidRPr="006A4E63">
              <w:t xml:space="preserve">Offer suggestions about communicating with their community (inside language, youth perspective), finding ways to provide that to the organization, on-line trainings (social media calendar), can be recorded and saved for later, if not </w:t>
            </w:r>
            <w:proofErr w:type="spellStart"/>
            <w:r w:rsidRPr="006A4E63">
              <w:t>tecchies</w:t>
            </w:r>
            <w:proofErr w:type="spellEnd"/>
            <w:r w:rsidRPr="006A4E63">
              <w:t>, students have better skills than many partners, video scripts and produced videos, promotional materials, design materials, writing for organizations and infographics</w:t>
            </w:r>
          </w:p>
          <w:p w14:paraId="6818F757" w14:textId="77777777" w:rsidR="00EF0E6D" w:rsidRDefault="00905552" w:rsidP="00EF0E6D">
            <w:pPr>
              <w:pStyle w:val="ListParagraph"/>
              <w:numPr>
                <w:ilvl w:val="0"/>
                <w:numId w:val="7"/>
              </w:numPr>
            </w:pPr>
            <w:r w:rsidRPr="006A4E63">
              <w:t xml:space="preserve">Art – students do research and generate public-facing content for arts organizations, </w:t>
            </w:r>
            <w:r w:rsidRPr="006A4E63">
              <w:lastRenderedPageBreak/>
              <w:t>like Crocker, who don’t have the same diversity of voices as our students</w:t>
            </w:r>
          </w:p>
          <w:p w14:paraId="20D5A112" w14:textId="77777777" w:rsidR="00905552" w:rsidRPr="006A4E63" w:rsidRDefault="00EF0E6D" w:rsidP="00EF0E6D">
            <w:pPr>
              <w:pStyle w:val="ListParagraph"/>
              <w:numPr>
                <w:ilvl w:val="0"/>
                <w:numId w:val="7"/>
              </w:numPr>
            </w:pPr>
            <w:r>
              <w:t xml:space="preserve">EDU </w:t>
            </w:r>
            <w:r w:rsidR="00905552" w:rsidRPr="006A4E63">
              <w:t xml:space="preserve">124 students – math interactive journal. I’d love to see it on-line. It was fun lessons, interactive lessons. Making math real, finding math at home. Students were very excited about those. .  . Will get those to the principal and the students at the school. Students pulled together annotated set of resources for math that parents can use at home with their children. Videos, and what age range, etc. To create a bank for parents at home. </w:t>
            </w:r>
            <w:proofErr w:type="gramStart"/>
            <w:r w:rsidR="00905552" w:rsidRPr="006A4E63">
              <w:t>Teachers are overwhelmed by the parents</w:t>
            </w:r>
            <w:proofErr w:type="gramEnd"/>
            <w:r w:rsidR="00905552" w:rsidRPr="006A4E63">
              <w:t xml:space="preserve">. Provide a resource for families at home with children. </w:t>
            </w:r>
          </w:p>
          <w:p w14:paraId="3E90E88F" w14:textId="77777777" w:rsidR="00905552" w:rsidRPr="006A4E63" w:rsidRDefault="009F3F0D" w:rsidP="00905552">
            <w:pPr>
              <w:pStyle w:val="ListParagraph"/>
              <w:numPr>
                <w:ilvl w:val="1"/>
                <w:numId w:val="6"/>
              </w:numPr>
            </w:pPr>
            <w:hyperlink r:id="rId7" w:history="1">
              <w:r w:rsidR="00905552" w:rsidRPr="006A4E63">
                <w:rPr>
                  <w:rStyle w:val="Hyperlink"/>
                </w:rPr>
                <w:t>https://dreme.stanford.edu/news/fun-and-easy-activities-exploring-early-math-home</w:t>
              </w:r>
            </w:hyperlink>
          </w:p>
          <w:p w14:paraId="5836988E" w14:textId="77777777" w:rsidR="00905552" w:rsidRPr="006A4E63" w:rsidRDefault="009F3F0D" w:rsidP="00905552">
            <w:pPr>
              <w:pStyle w:val="ListParagraph"/>
              <w:numPr>
                <w:ilvl w:val="1"/>
                <w:numId w:val="6"/>
              </w:numPr>
            </w:pPr>
            <w:hyperlink r:id="rId8" w:history="1">
              <w:r w:rsidR="00905552" w:rsidRPr="006A4E63">
                <w:rPr>
                  <w:rStyle w:val="Hyperlink"/>
                </w:rPr>
                <w:t>https://dreme.stanford.edu/news/home-early-math-learning-kit-families-ideas-supporting-young-children-s-math-skills-during</w:t>
              </w:r>
            </w:hyperlink>
          </w:p>
          <w:p w14:paraId="41875AEC" w14:textId="77777777" w:rsidR="00EF0E6D" w:rsidRDefault="00905552" w:rsidP="00905552">
            <w:pPr>
              <w:pStyle w:val="ListParagraph"/>
              <w:numPr>
                <w:ilvl w:val="0"/>
                <w:numId w:val="8"/>
              </w:numPr>
            </w:pPr>
            <w:r w:rsidRPr="006A4E63">
              <w:t xml:space="preserve">Identify a common need where SL students could go to from a variety of </w:t>
            </w:r>
            <w:proofErr w:type="gramStart"/>
            <w:r w:rsidRPr="006A4E63">
              <w:t>courses.</w:t>
            </w:r>
            <w:proofErr w:type="gramEnd"/>
            <w:r w:rsidRPr="006A4E63">
              <w:t xml:space="preserve"> . . tutoring youth, partnership with the city.</w:t>
            </w:r>
          </w:p>
          <w:p w14:paraId="00B7F9B0" w14:textId="77777777" w:rsidR="00905552" w:rsidRPr="006A4E63" w:rsidRDefault="00905552" w:rsidP="00905552">
            <w:pPr>
              <w:pStyle w:val="ListParagraph"/>
              <w:numPr>
                <w:ilvl w:val="0"/>
                <w:numId w:val="8"/>
              </w:numPr>
            </w:pPr>
            <w:r w:rsidRPr="006A4E63">
              <w:t>Pop up opportunities – only 4 hours. Any given agency can use a group of students for a short period of time. One class might use several pop-up opportunities as opposed to one agency (IN-SL in place)</w:t>
            </w:r>
          </w:p>
        </w:tc>
        <w:tc>
          <w:tcPr>
            <w:tcW w:w="2340" w:type="dxa"/>
          </w:tcPr>
          <w:p w14:paraId="2CF28245" w14:textId="77777777" w:rsidR="00905552" w:rsidRDefault="00EF0E6D" w:rsidP="00905552">
            <w:r>
              <w:lastRenderedPageBreak/>
              <w:t>Discussion for May 22</w:t>
            </w:r>
            <w:r w:rsidRPr="00EF0E6D">
              <w:rPr>
                <w:vertAlign w:val="superscript"/>
              </w:rPr>
              <w:t>nd</w:t>
            </w:r>
            <w:r>
              <w:t xml:space="preserve"> follow-up meeting</w:t>
            </w:r>
          </w:p>
        </w:tc>
      </w:tr>
      <w:tr w:rsidR="00905552" w14:paraId="67085EC5" w14:textId="77777777" w:rsidTr="005E43AB">
        <w:tc>
          <w:tcPr>
            <w:tcW w:w="3330" w:type="dxa"/>
          </w:tcPr>
          <w:p w14:paraId="35800A92" w14:textId="77777777" w:rsidR="00905552" w:rsidRDefault="00495EBE" w:rsidP="00905552">
            <w:pPr>
              <w:rPr>
                <w:b/>
                <w:bCs/>
              </w:rPr>
            </w:pPr>
            <w:r>
              <w:rPr>
                <w:b/>
                <w:bCs/>
              </w:rPr>
              <w:lastRenderedPageBreak/>
              <w:t>How Can CEC assist?</w:t>
            </w:r>
          </w:p>
        </w:tc>
        <w:tc>
          <w:tcPr>
            <w:tcW w:w="9180" w:type="dxa"/>
          </w:tcPr>
          <w:p w14:paraId="0C22414F" w14:textId="77777777" w:rsidR="00905552" w:rsidRPr="006A4E63" w:rsidRDefault="00905552" w:rsidP="00905552"/>
        </w:tc>
        <w:tc>
          <w:tcPr>
            <w:tcW w:w="2340" w:type="dxa"/>
          </w:tcPr>
          <w:p w14:paraId="19302501" w14:textId="77777777" w:rsidR="00905552" w:rsidRDefault="00905552" w:rsidP="00905552"/>
        </w:tc>
      </w:tr>
      <w:tr w:rsidR="00905552" w14:paraId="4802CDD8" w14:textId="77777777" w:rsidTr="005E43AB">
        <w:tc>
          <w:tcPr>
            <w:tcW w:w="3330" w:type="dxa"/>
          </w:tcPr>
          <w:p w14:paraId="47288960" w14:textId="77777777" w:rsidR="00905552" w:rsidRDefault="00905552" w:rsidP="00905552">
            <w:pPr>
              <w:rPr>
                <w:b/>
                <w:bCs/>
              </w:rPr>
            </w:pPr>
          </w:p>
        </w:tc>
        <w:tc>
          <w:tcPr>
            <w:tcW w:w="9180" w:type="dxa"/>
          </w:tcPr>
          <w:p w14:paraId="792B1198" w14:textId="77777777" w:rsidR="00EF0E6D" w:rsidRPr="006A4E63" w:rsidRDefault="00EF0E6D" w:rsidP="00EF0E6D">
            <w:pPr>
              <w:pStyle w:val="ListParagraph"/>
              <w:numPr>
                <w:ilvl w:val="0"/>
                <w:numId w:val="11"/>
              </w:numPr>
            </w:pPr>
            <w:r w:rsidRPr="006A4E63">
              <w:t>Have additional meetings with faculty to discuss virtual ideas referenced in the brainstorm</w:t>
            </w:r>
          </w:p>
          <w:p w14:paraId="044EFFBD" w14:textId="77777777" w:rsidR="00EF0E6D" w:rsidRPr="006A4E63" w:rsidRDefault="00EF0E6D" w:rsidP="00EF0E6D">
            <w:pPr>
              <w:pStyle w:val="ListParagraph"/>
              <w:numPr>
                <w:ilvl w:val="0"/>
                <w:numId w:val="11"/>
              </w:numPr>
            </w:pPr>
            <w:r w:rsidRPr="006A4E63">
              <w:t>Connect with main school sites – what protocols are set in place and how the students can interact legally on-line with students?</w:t>
            </w:r>
          </w:p>
          <w:p w14:paraId="65B5B187" w14:textId="77777777" w:rsidR="00EF0E6D" w:rsidRPr="006A4E63" w:rsidRDefault="00EF0E6D" w:rsidP="00EF0E6D">
            <w:pPr>
              <w:pStyle w:val="ListParagraph"/>
              <w:numPr>
                <w:ilvl w:val="1"/>
                <w:numId w:val="11"/>
              </w:numPr>
            </w:pPr>
            <w:r w:rsidRPr="006A4E63">
              <w:t>Connect CEC with College of Ed regarding virtual work at schools with students</w:t>
            </w:r>
          </w:p>
          <w:p w14:paraId="066866E8" w14:textId="77777777" w:rsidR="00EF0E6D" w:rsidRPr="006A4E63" w:rsidRDefault="00EF0E6D" w:rsidP="00EF0E6D">
            <w:pPr>
              <w:pStyle w:val="ListParagraph"/>
              <w:numPr>
                <w:ilvl w:val="0"/>
                <w:numId w:val="11"/>
              </w:numPr>
            </w:pPr>
            <w:r w:rsidRPr="006A4E63">
              <w:t>FLC related to on-line virtual SL (summer?)</w:t>
            </w:r>
          </w:p>
          <w:p w14:paraId="6E40841B" w14:textId="77777777" w:rsidR="00EF0E6D" w:rsidRPr="006A4E63" w:rsidRDefault="00EF0E6D" w:rsidP="00EF0E6D">
            <w:pPr>
              <w:pStyle w:val="ListParagraph"/>
              <w:numPr>
                <w:ilvl w:val="0"/>
                <w:numId w:val="11"/>
              </w:numPr>
            </w:pPr>
            <w:r w:rsidRPr="006A4E63">
              <w:t>Repository of on-line resources – shelf-ready assignments (</w:t>
            </w:r>
            <w:proofErr w:type="spellStart"/>
            <w:r w:rsidRPr="006A4E63">
              <w:t>Trinette</w:t>
            </w:r>
            <w:proofErr w:type="spellEnd"/>
            <w:r w:rsidRPr="006A4E63">
              <w:t xml:space="preserve"> would be willing to share). Surveys for clients, templates. </w:t>
            </w:r>
          </w:p>
          <w:p w14:paraId="3C18F7FE" w14:textId="77777777" w:rsidR="00EF0E6D" w:rsidRPr="006A4E63" w:rsidRDefault="00EF0E6D" w:rsidP="00EF0E6D">
            <w:pPr>
              <w:pStyle w:val="ListParagraph"/>
              <w:numPr>
                <w:ilvl w:val="1"/>
                <w:numId w:val="11"/>
              </w:numPr>
            </w:pPr>
            <w:r w:rsidRPr="006A4E63">
              <w:t>Build onto the CEC resource document</w:t>
            </w:r>
          </w:p>
          <w:p w14:paraId="24EEB29A" w14:textId="77777777" w:rsidR="00EF0E6D" w:rsidRPr="006A4E63" w:rsidRDefault="00EF0E6D" w:rsidP="00EF0E6D">
            <w:pPr>
              <w:pStyle w:val="ListParagraph"/>
              <w:numPr>
                <w:ilvl w:val="1"/>
                <w:numId w:val="11"/>
              </w:numPr>
            </w:pPr>
            <w:r w:rsidRPr="006A4E63">
              <w:t>Microsoft Teams may be a good way to organize this</w:t>
            </w:r>
          </w:p>
          <w:p w14:paraId="744683ED" w14:textId="77777777" w:rsidR="00EF0E6D" w:rsidRPr="006A4E63" w:rsidRDefault="00EF0E6D" w:rsidP="00EF0E6D">
            <w:pPr>
              <w:pStyle w:val="ListParagraph"/>
              <w:numPr>
                <w:ilvl w:val="0"/>
                <w:numId w:val="11"/>
              </w:numPr>
            </w:pPr>
            <w:r w:rsidRPr="006A4E63">
              <w:t xml:space="preserve">Community engagement on-line and virtual engagement – discuss the impact, promote the idea of continuing to engage, especially for students and communities </w:t>
            </w:r>
            <w:r w:rsidRPr="006A4E63">
              <w:lastRenderedPageBreak/>
              <w:t xml:space="preserve">that are feeling </w:t>
            </w:r>
            <w:proofErr w:type="gramStart"/>
            <w:r w:rsidRPr="006A4E63">
              <w:t>isolated.</w:t>
            </w:r>
            <w:proofErr w:type="gramEnd"/>
            <w:r w:rsidRPr="006A4E63">
              <w:t xml:space="preserve"> . . Gerontology work has been picked up at a state level. </w:t>
            </w:r>
          </w:p>
          <w:p w14:paraId="50400DF6" w14:textId="77777777" w:rsidR="00EF0E6D" w:rsidRPr="006A4E63" w:rsidRDefault="00EF0E6D" w:rsidP="00EF0E6D">
            <w:pPr>
              <w:pStyle w:val="ListParagraph"/>
              <w:numPr>
                <w:ilvl w:val="1"/>
                <w:numId w:val="11"/>
              </w:numPr>
            </w:pPr>
            <w:r w:rsidRPr="006A4E63">
              <w:t>Promote social distancing with care</w:t>
            </w:r>
          </w:p>
          <w:p w14:paraId="446481BD" w14:textId="77777777" w:rsidR="00EF0E6D" w:rsidRPr="006A4E63" w:rsidRDefault="00EF0E6D" w:rsidP="00EF0E6D">
            <w:pPr>
              <w:pStyle w:val="ListParagraph"/>
              <w:numPr>
                <w:ilvl w:val="1"/>
                <w:numId w:val="11"/>
              </w:numPr>
            </w:pPr>
            <w:r w:rsidRPr="006A4E63">
              <w:t xml:space="preserve">Protocols for community engagement in time of </w:t>
            </w:r>
            <w:proofErr w:type="spellStart"/>
            <w:r w:rsidRPr="006A4E63">
              <w:t>Covid</w:t>
            </w:r>
            <w:proofErr w:type="spellEnd"/>
            <w:r w:rsidRPr="006A4E63">
              <w:t xml:space="preserve"> 19</w:t>
            </w:r>
          </w:p>
          <w:p w14:paraId="5ED214A9" w14:textId="77777777" w:rsidR="00EF0E6D" w:rsidRPr="006A4E63" w:rsidRDefault="00EF0E6D" w:rsidP="00EF0E6D">
            <w:pPr>
              <w:pStyle w:val="ListParagraph"/>
              <w:numPr>
                <w:ilvl w:val="0"/>
                <w:numId w:val="11"/>
              </w:numPr>
            </w:pPr>
            <w:r w:rsidRPr="006A4E63">
              <w:t>Talk with community partners about how do things virtually. Partners may not know how to do the work virtually.</w:t>
            </w:r>
          </w:p>
          <w:p w14:paraId="3C6F91E7" w14:textId="77777777" w:rsidR="00EF0E6D" w:rsidRPr="006A4E63" w:rsidRDefault="00EF0E6D" w:rsidP="00EF0E6D">
            <w:pPr>
              <w:pStyle w:val="ListParagraph"/>
              <w:numPr>
                <w:ilvl w:val="1"/>
                <w:numId w:val="11"/>
              </w:numPr>
            </w:pPr>
            <w:r w:rsidRPr="006A4E63">
              <w:t>Get community partners together—build on recent CEC survey to see if we can meet virtually to discuss</w:t>
            </w:r>
          </w:p>
          <w:p w14:paraId="1F3D2416" w14:textId="77777777" w:rsidR="00905552" w:rsidRPr="006A4E63" w:rsidRDefault="00905552" w:rsidP="00905552"/>
        </w:tc>
        <w:tc>
          <w:tcPr>
            <w:tcW w:w="2340" w:type="dxa"/>
          </w:tcPr>
          <w:p w14:paraId="079E1951" w14:textId="77777777" w:rsidR="00905552" w:rsidRDefault="00EF0E6D" w:rsidP="00905552">
            <w:r>
              <w:lastRenderedPageBreak/>
              <w:t>Working with CTL to do a Virtual SL workshop this summer</w:t>
            </w:r>
          </w:p>
          <w:p w14:paraId="573DEA2D" w14:textId="77777777" w:rsidR="00EF0E6D" w:rsidRDefault="00EF0E6D" w:rsidP="00905552"/>
          <w:p w14:paraId="7D4DB190" w14:textId="77777777" w:rsidR="00EF0E6D" w:rsidRDefault="00EF0E6D" w:rsidP="00905552">
            <w:r>
              <w:t>Will connect with COE and school protocols</w:t>
            </w:r>
          </w:p>
          <w:p w14:paraId="28A1CCC3" w14:textId="77777777" w:rsidR="00EF0E6D" w:rsidRDefault="00EF0E6D" w:rsidP="00905552"/>
          <w:p w14:paraId="62391A99" w14:textId="77777777" w:rsidR="00EF0E6D" w:rsidRDefault="00EF0E6D" w:rsidP="00905552">
            <w:r>
              <w:t xml:space="preserve">Ask </w:t>
            </w:r>
            <w:proofErr w:type="spellStart"/>
            <w:r>
              <w:t>Trinette</w:t>
            </w:r>
            <w:proofErr w:type="spellEnd"/>
            <w:r>
              <w:t xml:space="preserve"> to share her resources</w:t>
            </w:r>
          </w:p>
          <w:p w14:paraId="43BE3D8B" w14:textId="77777777" w:rsidR="00EF0E6D" w:rsidRDefault="00EF0E6D" w:rsidP="00905552">
            <w:r>
              <w:t xml:space="preserve">Seek additional support for trainings </w:t>
            </w:r>
            <w:r>
              <w:lastRenderedPageBreak/>
              <w:t>on Microsoft Teams</w:t>
            </w:r>
          </w:p>
          <w:p w14:paraId="744BCECA" w14:textId="77777777" w:rsidR="00EF0E6D" w:rsidRDefault="00EF0E6D" w:rsidP="00905552"/>
          <w:p w14:paraId="1B491EA9" w14:textId="77777777" w:rsidR="00EF0E6D" w:rsidRDefault="00EF0E6D" w:rsidP="00905552">
            <w:r>
              <w:t>Schedule a focus group discussion with community partners</w:t>
            </w:r>
          </w:p>
          <w:p w14:paraId="5F29F5DC" w14:textId="77777777" w:rsidR="00EF0E6D" w:rsidRDefault="00EF0E6D" w:rsidP="00905552"/>
          <w:p w14:paraId="67C9E92A" w14:textId="77777777" w:rsidR="00EF0E6D" w:rsidRDefault="00EF0E6D" w:rsidP="00905552">
            <w:r>
              <w:t>Maybe have a discussion at the June Network Café with partners about virtual SL AIs</w:t>
            </w:r>
          </w:p>
        </w:tc>
      </w:tr>
    </w:tbl>
    <w:p w14:paraId="2E9FAC4A" w14:textId="77777777" w:rsidR="006F28F4" w:rsidRDefault="006F28F4"/>
    <w:p w14:paraId="3EA15E09" w14:textId="77777777" w:rsidR="006F28F4" w:rsidRDefault="006F28F4"/>
    <w:sectPr w:rsidR="006F28F4" w:rsidSect="006F28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44E"/>
    <w:multiLevelType w:val="hybridMultilevel"/>
    <w:tmpl w:val="E0106C2A"/>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14BAB"/>
    <w:multiLevelType w:val="hybridMultilevel"/>
    <w:tmpl w:val="A4A27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91106"/>
    <w:multiLevelType w:val="hybridMultilevel"/>
    <w:tmpl w:val="694C0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B070E6"/>
    <w:multiLevelType w:val="hybridMultilevel"/>
    <w:tmpl w:val="0D9C61E0"/>
    <w:lvl w:ilvl="0" w:tplc="B4768FB4">
      <w:start w:val="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F6D13"/>
    <w:multiLevelType w:val="hybridMultilevel"/>
    <w:tmpl w:val="539C0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F0BFD"/>
    <w:multiLevelType w:val="hybridMultilevel"/>
    <w:tmpl w:val="278479FA"/>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D7D1E"/>
    <w:multiLevelType w:val="hybridMultilevel"/>
    <w:tmpl w:val="A2DC4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036F5"/>
    <w:multiLevelType w:val="hybridMultilevel"/>
    <w:tmpl w:val="45AA17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970F1F"/>
    <w:multiLevelType w:val="hybridMultilevel"/>
    <w:tmpl w:val="58623328"/>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004A4"/>
    <w:multiLevelType w:val="hybridMultilevel"/>
    <w:tmpl w:val="8B12C314"/>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97848"/>
    <w:multiLevelType w:val="hybridMultilevel"/>
    <w:tmpl w:val="37065D22"/>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0"/>
  </w:num>
  <w:num w:numId="6">
    <w:abstractNumId w:val="4"/>
  </w:num>
  <w:num w:numId="7">
    <w:abstractNumId w:val="10"/>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F4"/>
    <w:rsid w:val="00495EBE"/>
    <w:rsid w:val="005E43AB"/>
    <w:rsid w:val="006F28F4"/>
    <w:rsid w:val="00755FD8"/>
    <w:rsid w:val="00905552"/>
    <w:rsid w:val="009F3F0D"/>
    <w:rsid w:val="00A53CA2"/>
    <w:rsid w:val="00AE791D"/>
    <w:rsid w:val="00C462C0"/>
    <w:rsid w:val="00C623BD"/>
    <w:rsid w:val="00CE3DD5"/>
    <w:rsid w:val="00D324F8"/>
    <w:rsid w:val="00EF0E6D"/>
    <w:rsid w:val="00FD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5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8F4"/>
    <w:pPr>
      <w:ind w:left="720"/>
      <w:contextualSpacing/>
    </w:pPr>
  </w:style>
  <w:style w:type="character" w:styleId="Hyperlink">
    <w:name w:val="Hyperlink"/>
    <w:basedOn w:val="DefaultParagraphFont"/>
    <w:uiPriority w:val="99"/>
    <w:unhideWhenUsed/>
    <w:rsid w:val="00D324F8"/>
    <w:rPr>
      <w:color w:val="0563C1" w:themeColor="hyperlink"/>
      <w:u w:val="single"/>
    </w:rPr>
  </w:style>
  <w:style w:type="paragraph" w:styleId="BalloonText">
    <w:name w:val="Balloon Text"/>
    <w:basedOn w:val="Normal"/>
    <w:link w:val="BalloonTextChar"/>
    <w:uiPriority w:val="99"/>
    <w:semiHidden/>
    <w:unhideWhenUsed/>
    <w:rsid w:val="00D32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4F8"/>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8F4"/>
    <w:pPr>
      <w:ind w:left="720"/>
      <w:contextualSpacing/>
    </w:pPr>
  </w:style>
  <w:style w:type="character" w:styleId="Hyperlink">
    <w:name w:val="Hyperlink"/>
    <w:basedOn w:val="DefaultParagraphFont"/>
    <w:uiPriority w:val="99"/>
    <w:unhideWhenUsed/>
    <w:rsid w:val="00D324F8"/>
    <w:rPr>
      <w:color w:val="0563C1" w:themeColor="hyperlink"/>
      <w:u w:val="single"/>
    </w:rPr>
  </w:style>
  <w:style w:type="paragraph" w:styleId="BalloonText">
    <w:name w:val="Balloon Text"/>
    <w:basedOn w:val="Normal"/>
    <w:link w:val="BalloonTextChar"/>
    <w:uiPriority w:val="99"/>
    <w:semiHidden/>
    <w:unhideWhenUsed/>
    <w:rsid w:val="00D32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4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ancine.Redada@csus.edu" TargetMode="External"/><Relationship Id="rId7" Type="http://schemas.openxmlformats.org/officeDocument/2006/relationships/hyperlink" Target="https://dreme.stanford.edu/news/fun-and-easy-activities-exploring-early-math-home" TargetMode="External"/><Relationship Id="rId8" Type="http://schemas.openxmlformats.org/officeDocument/2006/relationships/hyperlink" Target="https://dreme.stanford.edu/news/home-early-math-learning-kit-families-ideas-supporting-young-children-s-math-skills-dur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Kivel, Dana</dc:creator>
  <cp:keywords/>
  <dc:description/>
  <cp:lastModifiedBy>User</cp:lastModifiedBy>
  <cp:revision>2</cp:revision>
  <dcterms:created xsi:type="dcterms:W3CDTF">2020-05-20T22:36:00Z</dcterms:created>
  <dcterms:modified xsi:type="dcterms:W3CDTF">2020-05-20T22:36:00Z</dcterms:modified>
</cp:coreProperties>
</file>