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33768" w14:textId="77777777" w:rsidR="00ED14FC" w:rsidRDefault="007D7560" w:rsidP="007D7560">
      <w:pPr>
        <w:pStyle w:val="BodyText"/>
        <w:ind w:left="720" w:right="720"/>
        <w:rPr>
          <w:rFonts w:ascii="Myriad Pro"/>
          <w:b/>
          <w:sz w:val="24"/>
          <w:szCs w:val="24"/>
        </w:rPr>
      </w:pPr>
      <w:r>
        <w:rPr>
          <w:rFonts w:ascii="Myriad Pro"/>
          <w:b/>
          <w:sz w:val="24"/>
          <w:szCs w:val="24"/>
        </w:rPr>
        <w:t>CSUS CAMPUS RESOURCES FOR STUDENTS</w:t>
      </w:r>
    </w:p>
    <w:p w14:paraId="76C154F7" w14:textId="77777777" w:rsidR="003B7519" w:rsidRPr="007D7560" w:rsidRDefault="003B7519" w:rsidP="007D7560">
      <w:pPr>
        <w:pStyle w:val="BodyText"/>
        <w:ind w:left="720" w:right="720"/>
        <w:rPr>
          <w:rFonts w:ascii="Myriad Pro"/>
          <w:b/>
          <w:sz w:val="24"/>
          <w:szCs w:val="24"/>
        </w:rPr>
      </w:pPr>
    </w:p>
    <w:tbl>
      <w:tblPr>
        <w:tblW w:w="0" w:type="auto"/>
        <w:tblInd w:w="627" w:type="dxa"/>
        <w:tblBorders>
          <w:top w:val="single" w:sz="2" w:space="0" w:color="00583D"/>
          <w:left w:val="single" w:sz="2" w:space="0" w:color="00583D"/>
          <w:bottom w:val="single" w:sz="2" w:space="0" w:color="00583D"/>
          <w:right w:val="single" w:sz="2" w:space="0" w:color="00583D"/>
          <w:insideH w:val="single" w:sz="2" w:space="0" w:color="00583D"/>
          <w:insideV w:val="single" w:sz="2" w:space="0" w:color="00583D"/>
        </w:tblBorders>
        <w:tblLayout w:type="fixed"/>
        <w:tblCellMar>
          <w:left w:w="0" w:type="dxa"/>
          <w:right w:w="0" w:type="dxa"/>
        </w:tblCellMar>
        <w:tblLook w:val="01E0" w:firstRow="1" w:lastRow="1" w:firstColumn="1" w:lastColumn="1" w:noHBand="0" w:noVBand="0"/>
      </w:tblPr>
      <w:tblGrid>
        <w:gridCol w:w="1716"/>
        <w:gridCol w:w="2340"/>
        <w:gridCol w:w="6888"/>
      </w:tblGrid>
      <w:tr w:rsidR="00ED14FC" w14:paraId="64387BA0" w14:textId="77777777" w:rsidTr="00F0039B">
        <w:trPr>
          <w:trHeight w:hRule="exact" w:val="409"/>
        </w:trPr>
        <w:tc>
          <w:tcPr>
            <w:tcW w:w="1716" w:type="dxa"/>
            <w:shd w:val="clear" w:color="auto" w:fill="B5D0C7"/>
          </w:tcPr>
          <w:p w14:paraId="71E56CCE" w14:textId="77777777" w:rsidR="00ED14FC" w:rsidRDefault="00ED14FC" w:rsidP="00BE7831">
            <w:pPr>
              <w:pStyle w:val="TableParagraph"/>
              <w:spacing w:before="94"/>
              <w:rPr>
                <w:b/>
                <w:sz w:val="18"/>
              </w:rPr>
            </w:pPr>
            <w:r>
              <w:rPr>
                <w:b/>
                <w:color w:val="231F20"/>
                <w:spacing w:val="-6"/>
                <w:sz w:val="18"/>
              </w:rPr>
              <w:t>Program/Department</w:t>
            </w:r>
          </w:p>
        </w:tc>
        <w:tc>
          <w:tcPr>
            <w:tcW w:w="2340" w:type="dxa"/>
            <w:shd w:val="clear" w:color="auto" w:fill="B5D0C7"/>
          </w:tcPr>
          <w:p w14:paraId="098C1C64" w14:textId="77777777" w:rsidR="00ED14FC" w:rsidRDefault="00ED14FC" w:rsidP="00BE7831">
            <w:pPr>
              <w:pStyle w:val="TableParagraph"/>
              <w:spacing w:before="94"/>
              <w:rPr>
                <w:b/>
                <w:sz w:val="18"/>
              </w:rPr>
            </w:pPr>
            <w:r>
              <w:rPr>
                <w:b/>
                <w:color w:val="231F20"/>
                <w:sz w:val="18"/>
              </w:rPr>
              <w:t>Contact Information</w:t>
            </w:r>
          </w:p>
        </w:tc>
        <w:tc>
          <w:tcPr>
            <w:tcW w:w="6888" w:type="dxa"/>
            <w:shd w:val="clear" w:color="auto" w:fill="B5D0C7"/>
          </w:tcPr>
          <w:p w14:paraId="5F29DE0D" w14:textId="77777777" w:rsidR="00ED14FC" w:rsidRDefault="00ED14FC" w:rsidP="00BE7831">
            <w:pPr>
              <w:pStyle w:val="TableParagraph"/>
              <w:spacing w:before="94"/>
              <w:rPr>
                <w:b/>
                <w:sz w:val="18"/>
              </w:rPr>
            </w:pPr>
            <w:r>
              <w:rPr>
                <w:b/>
                <w:color w:val="231F20"/>
                <w:sz w:val="18"/>
              </w:rPr>
              <w:t>How They Can Help</w:t>
            </w:r>
          </w:p>
        </w:tc>
      </w:tr>
      <w:tr w:rsidR="00ED14FC" w14:paraId="3FF563FF" w14:textId="77777777" w:rsidTr="00F0039B">
        <w:trPr>
          <w:trHeight w:hRule="exact" w:val="1296"/>
        </w:trPr>
        <w:tc>
          <w:tcPr>
            <w:tcW w:w="1716" w:type="dxa"/>
          </w:tcPr>
          <w:p w14:paraId="65EBA055" w14:textId="77777777" w:rsidR="00ED14FC" w:rsidRDefault="00ED14FC" w:rsidP="00F0039B">
            <w:pPr>
              <w:pStyle w:val="TableParagraph"/>
              <w:spacing w:before="94"/>
              <w:rPr>
                <w:b/>
                <w:sz w:val="18"/>
              </w:rPr>
            </w:pPr>
            <w:r>
              <w:rPr>
                <w:b/>
                <w:color w:val="231F20"/>
                <w:sz w:val="18"/>
              </w:rPr>
              <w:t>Academic Advising</w:t>
            </w:r>
          </w:p>
        </w:tc>
        <w:tc>
          <w:tcPr>
            <w:tcW w:w="2340" w:type="dxa"/>
          </w:tcPr>
          <w:p w14:paraId="1B72DCB6" w14:textId="77777777" w:rsidR="00ED14FC" w:rsidRPr="00F0039B" w:rsidRDefault="00ED14FC" w:rsidP="00F0039B">
            <w:pPr>
              <w:pStyle w:val="TableParagraph"/>
              <w:spacing w:before="94"/>
              <w:ind w:right="266"/>
              <w:rPr>
                <w:sz w:val="18"/>
                <w:szCs w:val="18"/>
              </w:rPr>
            </w:pPr>
            <w:r w:rsidRPr="00F0039B">
              <w:rPr>
                <w:color w:val="231F20"/>
                <w:w w:val="95"/>
                <w:sz w:val="18"/>
                <w:szCs w:val="18"/>
              </w:rPr>
              <w:t>Lassen Hall, Room 1013</w:t>
            </w:r>
            <w:r w:rsidRPr="00F0039B">
              <w:rPr>
                <w:color w:val="231F20"/>
                <w:w w:val="91"/>
                <w:sz w:val="18"/>
                <w:szCs w:val="18"/>
              </w:rPr>
              <w:t xml:space="preserve"> </w:t>
            </w:r>
            <w:r w:rsidRPr="00F0039B">
              <w:rPr>
                <w:color w:val="231F20"/>
                <w:w w:val="90"/>
                <w:sz w:val="18"/>
                <w:szCs w:val="18"/>
              </w:rPr>
              <w:t>(916) 278-6351</w:t>
            </w:r>
          </w:p>
          <w:p w14:paraId="2089E0F3" w14:textId="77777777" w:rsidR="00ED14FC" w:rsidRPr="00F0039B" w:rsidRDefault="00BE7831" w:rsidP="00F0039B">
            <w:pPr>
              <w:pStyle w:val="TableParagraph"/>
              <w:rPr>
                <w:sz w:val="18"/>
                <w:szCs w:val="18"/>
              </w:rPr>
            </w:pPr>
            <w:hyperlink r:id="rId8">
              <w:r w:rsidR="00ED14FC" w:rsidRPr="00F0039B">
                <w:rPr>
                  <w:color w:val="231F20"/>
                  <w:w w:val="95"/>
                  <w:sz w:val="18"/>
                  <w:szCs w:val="18"/>
                </w:rPr>
                <w:t>advising@csus.edu</w:t>
              </w:r>
            </w:hyperlink>
            <w:r w:rsidR="00ED14FC" w:rsidRPr="00F0039B">
              <w:rPr>
                <w:color w:val="231F20"/>
                <w:w w:val="95"/>
                <w:sz w:val="18"/>
                <w:szCs w:val="18"/>
              </w:rPr>
              <w:t xml:space="preserve"> </w:t>
            </w:r>
            <w:hyperlink r:id="rId9">
              <w:r w:rsidR="00ED14FC" w:rsidRPr="00F0039B">
                <w:rPr>
                  <w:color w:val="231F20"/>
                  <w:w w:val="90"/>
                  <w:sz w:val="18"/>
                  <w:szCs w:val="18"/>
                </w:rPr>
                <w:t>www.csus.edu/acad</w:t>
              </w:r>
            </w:hyperlink>
          </w:p>
        </w:tc>
        <w:tc>
          <w:tcPr>
            <w:tcW w:w="6888" w:type="dxa"/>
          </w:tcPr>
          <w:p w14:paraId="648791E8" w14:textId="77777777" w:rsidR="00ED14FC" w:rsidRPr="00F0039B" w:rsidRDefault="00ED14FC" w:rsidP="00F0039B">
            <w:pPr>
              <w:pStyle w:val="TableParagraph"/>
              <w:spacing w:before="94"/>
              <w:ind w:right="133"/>
              <w:rPr>
                <w:w w:val="95"/>
                <w:sz w:val="18"/>
                <w:szCs w:val="18"/>
              </w:rPr>
            </w:pPr>
            <w:r w:rsidRPr="00F0039B">
              <w:rPr>
                <w:color w:val="231F20"/>
                <w:w w:val="95"/>
                <w:sz w:val="18"/>
                <w:szCs w:val="18"/>
              </w:rPr>
              <w:t>The Academic Advising Center offers new student orientation, mandatory first-year advising, and</w:t>
            </w:r>
            <w:r w:rsidR="007D7560" w:rsidRPr="00F0039B">
              <w:rPr>
                <w:color w:val="231F20"/>
                <w:w w:val="95"/>
                <w:sz w:val="18"/>
                <w:szCs w:val="18"/>
              </w:rPr>
              <w:t xml:space="preserve"> </w:t>
            </w:r>
            <w:r w:rsidRPr="00F0039B">
              <w:rPr>
                <w:color w:val="231F20"/>
                <w:w w:val="95"/>
                <w:sz w:val="18"/>
                <w:szCs w:val="18"/>
              </w:rPr>
              <w:t>advising on General Education and graduation requirements for all students. Through individual appointments and group advising sessions and presentations, the professional staff, faculty advisors, and student interns work to help students understand the University’s academic requirements as well as its policies and procedures.</w:t>
            </w:r>
          </w:p>
        </w:tc>
      </w:tr>
      <w:tr w:rsidR="00A66380" w14:paraId="094E09A5" w14:textId="77777777" w:rsidTr="00F0039B">
        <w:trPr>
          <w:trHeight w:hRule="exact" w:val="1058"/>
        </w:trPr>
        <w:tc>
          <w:tcPr>
            <w:tcW w:w="1716" w:type="dxa"/>
          </w:tcPr>
          <w:p w14:paraId="440A0AFF" w14:textId="77777777" w:rsidR="00A66380" w:rsidRDefault="00A66380" w:rsidP="00F0039B">
            <w:pPr>
              <w:pStyle w:val="TableParagraph"/>
              <w:spacing w:before="94"/>
              <w:ind w:right="21"/>
              <w:rPr>
                <w:b/>
                <w:sz w:val="18"/>
              </w:rPr>
            </w:pPr>
            <w:r>
              <w:rPr>
                <w:b/>
                <w:color w:val="231F20"/>
                <w:sz w:val="18"/>
              </w:rPr>
              <w:t>Academic Probation, Disqualification, Dismissal</w:t>
            </w:r>
          </w:p>
        </w:tc>
        <w:tc>
          <w:tcPr>
            <w:tcW w:w="2340" w:type="dxa"/>
          </w:tcPr>
          <w:p w14:paraId="5054BEEA" w14:textId="77777777" w:rsidR="00A66380" w:rsidRPr="00F0039B" w:rsidRDefault="00A66380" w:rsidP="00F0039B">
            <w:pPr>
              <w:pStyle w:val="TableParagraph"/>
              <w:spacing w:before="94"/>
              <w:ind w:right="386"/>
              <w:rPr>
                <w:sz w:val="18"/>
                <w:szCs w:val="18"/>
              </w:rPr>
            </w:pPr>
            <w:r w:rsidRPr="00F0039B">
              <w:rPr>
                <w:color w:val="231F20"/>
                <w:spacing w:val="-5"/>
                <w:w w:val="95"/>
                <w:sz w:val="18"/>
                <w:szCs w:val="18"/>
              </w:rPr>
              <w:t xml:space="preserve">Lassen </w:t>
            </w:r>
            <w:r w:rsidRPr="00F0039B">
              <w:rPr>
                <w:color w:val="231F20"/>
                <w:spacing w:val="-6"/>
                <w:w w:val="95"/>
                <w:sz w:val="18"/>
                <w:szCs w:val="18"/>
              </w:rPr>
              <w:t xml:space="preserve">Hall, </w:t>
            </w:r>
            <w:r w:rsidRPr="00F0039B">
              <w:rPr>
                <w:color w:val="231F20"/>
                <w:spacing w:val="-5"/>
                <w:w w:val="95"/>
                <w:sz w:val="18"/>
                <w:szCs w:val="18"/>
              </w:rPr>
              <w:t xml:space="preserve">Room </w:t>
            </w:r>
            <w:r w:rsidRPr="00F0039B">
              <w:rPr>
                <w:color w:val="231F20"/>
                <w:spacing w:val="-6"/>
                <w:w w:val="95"/>
                <w:sz w:val="18"/>
                <w:szCs w:val="18"/>
              </w:rPr>
              <w:t xml:space="preserve">1013 </w:t>
            </w:r>
            <w:r w:rsidRPr="00F0039B">
              <w:rPr>
                <w:color w:val="231F20"/>
                <w:w w:val="90"/>
                <w:sz w:val="18"/>
                <w:szCs w:val="18"/>
              </w:rPr>
              <w:t>(916) 278-7839</w:t>
            </w:r>
          </w:p>
          <w:p w14:paraId="5E2CEE86" w14:textId="77777777" w:rsidR="00A66380" w:rsidRPr="00F0039B" w:rsidRDefault="00BE7831" w:rsidP="00F0039B">
            <w:pPr>
              <w:pStyle w:val="TableParagraph"/>
              <w:rPr>
                <w:sz w:val="18"/>
                <w:szCs w:val="18"/>
              </w:rPr>
            </w:pPr>
            <w:hyperlink r:id="rId10">
              <w:r w:rsidR="00A66380" w:rsidRPr="00F0039B">
                <w:rPr>
                  <w:color w:val="231F20"/>
                  <w:sz w:val="18"/>
                  <w:szCs w:val="18"/>
                </w:rPr>
                <w:t>www.csus.edu/acad</w:t>
              </w:r>
            </w:hyperlink>
          </w:p>
        </w:tc>
        <w:tc>
          <w:tcPr>
            <w:tcW w:w="6888" w:type="dxa"/>
          </w:tcPr>
          <w:p w14:paraId="7CC76A82" w14:textId="77777777" w:rsidR="00A66380" w:rsidRPr="00F0039B" w:rsidRDefault="00A66380" w:rsidP="00F0039B">
            <w:pPr>
              <w:pStyle w:val="TableParagraph"/>
              <w:spacing w:before="94"/>
              <w:ind w:right="155"/>
              <w:rPr>
                <w:w w:val="95"/>
                <w:sz w:val="18"/>
                <w:szCs w:val="18"/>
              </w:rPr>
            </w:pPr>
            <w:r w:rsidRPr="00F0039B">
              <w:rPr>
                <w:color w:val="231F20"/>
                <w:w w:val="95"/>
                <w:sz w:val="18"/>
                <w:szCs w:val="18"/>
              </w:rPr>
              <w:t>The Academic Probation, Disqualification, Dismissal Program notifies students of their academic status   at the end of each semester. Students can come to the Academic Advising and Career Center in Lassen Hall, Room 1013, where they will be provided information on the University reinstatement process.</w:t>
            </w:r>
          </w:p>
        </w:tc>
      </w:tr>
      <w:tr w:rsidR="00BE7831" w14:paraId="0653A61E" w14:textId="77777777" w:rsidTr="00F0039B">
        <w:trPr>
          <w:trHeight w:hRule="exact" w:val="1058"/>
        </w:trPr>
        <w:tc>
          <w:tcPr>
            <w:tcW w:w="1716" w:type="dxa"/>
          </w:tcPr>
          <w:p w14:paraId="5218834C" w14:textId="1171CF82" w:rsidR="00BE7831" w:rsidRDefault="00BE7831" w:rsidP="00F0039B">
            <w:pPr>
              <w:pStyle w:val="TableParagraph"/>
              <w:spacing w:before="94"/>
              <w:ind w:right="21"/>
              <w:rPr>
                <w:b/>
                <w:color w:val="231F20"/>
                <w:sz w:val="18"/>
              </w:rPr>
            </w:pPr>
            <w:r>
              <w:rPr>
                <w:b/>
                <w:color w:val="231F20"/>
                <w:sz w:val="18"/>
              </w:rPr>
              <w:t>ASI</w:t>
            </w:r>
          </w:p>
          <w:p w14:paraId="41B9BFA8" w14:textId="563259FC" w:rsidR="00BE7831" w:rsidRDefault="00BE7831" w:rsidP="00F0039B">
            <w:pPr>
              <w:pStyle w:val="TableParagraph"/>
              <w:spacing w:before="94"/>
              <w:ind w:right="21"/>
              <w:rPr>
                <w:b/>
                <w:color w:val="231F20"/>
                <w:sz w:val="18"/>
              </w:rPr>
            </w:pPr>
            <w:r>
              <w:rPr>
                <w:b/>
                <w:color w:val="231F20"/>
                <w:sz w:val="18"/>
              </w:rPr>
              <w:t>Food Pantry</w:t>
            </w:r>
          </w:p>
        </w:tc>
        <w:tc>
          <w:tcPr>
            <w:tcW w:w="2340" w:type="dxa"/>
          </w:tcPr>
          <w:p w14:paraId="24F1B7CD" w14:textId="456DD7B9" w:rsidR="00DC1FCD" w:rsidRDefault="00DC1FCD" w:rsidP="00DC1FCD">
            <w:pPr>
              <w:pStyle w:val="TableParagraph"/>
              <w:spacing w:before="94"/>
              <w:ind w:right="386"/>
              <w:rPr>
                <w:color w:val="231F20"/>
                <w:spacing w:val="-5"/>
                <w:w w:val="95"/>
                <w:sz w:val="18"/>
                <w:szCs w:val="18"/>
              </w:rPr>
            </w:pPr>
            <w:r>
              <w:rPr>
                <w:color w:val="231F20"/>
                <w:spacing w:val="-5"/>
                <w:w w:val="95"/>
                <w:sz w:val="18"/>
                <w:szCs w:val="18"/>
              </w:rPr>
              <w:t>University Union</w:t>
            </w:r>
            <w:proofErr w:type="gramStart"/>
            <w:r>
              <w:rPr>
                <w:color w:val="231F20"/>
                <w:spacing w:val="-5"/>
                <w:w w:val="95"/>
                <w:sz w:val="18"/>
                <w:szCs w:val="18"/>
              </w:rPr>
              <w:t>,  Room</w:t>
            </w:r>
            <w:proofErr w:type="gramEnd"/>
            <w:r>
              <w:rPr>
                <w:color w:val="231F20"/>
                <w:spacing w:val="-5"/>
                <w:w w:val="95"/>
                <w:sz w:val="18"/>
                <w:szCs w:val="18"/>
              </w:rPr>
              <w:t xml:space="preserve"> 1246</w:t>
            </w:r>
          </w:p>
          <w:p w14:paraId="0DFA5D70" w14:textId="6AD988A7" w:rsidR="00DC1FCD" w:rsidRPr="00F0039B" w:rsidRDefault="00DC1FCD" w:rsidP="00F0039B">
            <w:pPr>
              <w:pStyle w:val="TableParagraph"/>
              <w:spacing w:before="94"/>
              <w:ind w:right="386"/>
              <w:rPr>
                <w:color w:val="231F20"/>
                <w:spacing w:val="-5"/>
                <w:w w:val="95"/>
                <w:sz w:val="18"/>
                <w:szCs w:val="18"/>
              </w:rPr>
            </w:pPr>
            <w:r w:rsidRPr="00DC1FCD">
              <w:rPr>
                <w:color w:val="231F20"/>
                <w:spacing w:val="-5"/>
                <w:w w:val="95"/>
                <w:sz w:val="18"/>
                <w:szCs w:val="18"/>
              </w:rPr>
              <w:t>http://www.asi.csus.edu/programs/food-pantry/</w:t>
            </w:r>
          </w:p>
        </w:tc>
        <w:tc>
          <w:tcPr>
            <w:tcW w:w="6888" w:type="dxa"/>
          </w:tcPr>
          <w:p w14:paraId="103C0022" w14:textId="2226AD64" w:rsidR="00BE7831" w:rsidRPr="00B2407C" w:rsidRDefault="00BE7831" w:rsidP="00BE7831">
            <w:pPr>
              <w:pStyle w:val="NormalWeb"/>
              <w:rPr>
                <w:rFonts w:ascii="Myriad Pro Light" w:hAnsi="Myriad Pro Light"/>
                <w:sz w:val="18"/>
                <w:szCs w:val="18"/>
              </w:rPr>
            </w:pPr>
            <w:r w:rsidRPr="00B2407C">
              <w:rPr>
                <w:rFonts w:ascii="Myriad Pro Light" w:hAnsi="Myriad Pro Light"/>
                <w:sz w:val="18"/>
                <w:szCs w:val="18"/>
              </w:rPr>
              <w:t xml:space="preserve">The ASI Food Pantry exists to provide food and basic necessities to Sac State students in need </w:t>
            </w:r>
            <w:r w:rsidRPr="00BE7831">
              <w:rPr>
                <w:rFonts w:ascii="Myriad Pro Light" w:hAnsi="Myriad Pro Light"/>
                <w:sz w:val="18"/>
                <w:szCs w:val="18"/>
                <w:u w:val="single"/>
              </w:rPr>
              <w:t>at no cost.</w:t>
            </w:r>
            <w:r w:rsidRPr="00B2407C">
              <w:rPr>
                <w:rFonts w:ascii="Myriad Pro Light" w:hAnsi="Myriad Pro Light"/>
                <w:sz w:val="18"/>
                <w:szCs w:val="18"/>
              </w:rPr>
              <w:t xml:space="preserve"> The ASI Food Pantry exists to provide food and basic necessities to Sac State students in need at no cost. The Food Pantry can provide food and toiletries for Sac State students with financial hardships who show a valid student </w:t>
            </w:r>
            <w:proofErr w:type="spellStart"/>
            <w:r w:rsidRPr="00B2407C">
              <w:rPr>
                <w:rFonts w:ascii="Myriad Pro Light" w:hAnsi="Myriad Pro Light"/>
                <w:sz w:val="18"/>
                <w:szCs w:val="18"/>
              </w:rPr>
              <w:t>OneCard</w:t>
            </w:r>
            <w:proofErr w:type="spellEnd"/>
            <w:r w:rsidRPr="00B2407C">
              <w:rPr>
                <w:rFonts w:ascii="Myriad Pro Light" w:hAnsi="Myriad Pro Light"/>
                <w:sz w:val="18"/>
                <w:szCs w:val="18"/>
              </w:rPr>
              <w:t>. </w:t>
            </w:r>
          </w:p>
          <w:p w14:paraId="4E4D2E14" w14:textId="01ED860B" w:rsidR="00BE7831" w:rsidRPr="00B2407C" w:rsidRDefault="00BE7831" w:rsidP="00BE7831">
            <w:pPr>
              <w:pStyle w:val="NormalWeb"/>
              <w:rPr>
                <w:rFonts w:ascii="Myriad Pro Light" w:hAnsi="Myriad Pro Light"/>
                <w:sz w:val="18"/>
                <w:szCs w:val="18"/>
              </w:rPr>
            </w:pPr>
            <w:r w:rsidRPr="00B2407C">
              <w:rPr>
                <w:rFonts w:ascii="Myriad Pro Light" w:hAnsi="Myriad Pro Light"/>
                <w:sz w:val="18"/>
                <w:szCs w:val="18"/>
              </w:rPr>
              <w:t xml:space="preserve">The Food Pantry can provide food and toiletries for Sac State students with financial hardships who show a valid student </w:t>
            </w:r>
            <w:proofErr w:type="spellStart"/>
            <w:r w:rsidRPr="00B2407C">
              <w:rPr>
                <w:rFonts w:ascii="Myriad Pro Light" w:hAnsi="Myriad Pro Light"/>
                <w:sz w:val="18"/>
                <w:szCs w:val="18"/>
              </w:rPr>
              <w:t>OneCard</w:t>
            </w:r>
            <w:proofErr w:type="spellEnd"/>
            <w:r w:rsidRPr="00B2407C">
              <w:rPr>
                <w:rFonts w:ascii="Myriad Pro Light" w:hAnsi="Myriad Pro Light"/>
                <w:sz w:val="18"/>
                <w:szCs w:val="18"/>
              </w:rPr>
              <w:t>. </w:t>
            </w:r>
          </w:p>
          <w:p w14:paraId="58DF3727" w14:textId="77777777" w:rsidR="00BE7831" w:rsidRPr="00F0039B" w:rsidRDefault="00BE7831" w:rsidP="00F0039B">
            <w:pPr>
              <w:pStyle w:val="TableParagraph"/>
              <w:spacing w:before="94"/>
              <w:ind w:right="155"/>
              <w:rPr>
                <w:color w:val="231F20"/>
                <w:w w:val="95"/>
                <w:sz w:val="18"/>
                <w:szCs w:val="18"/>
              </w:rPr>
            </w:pPr>
          </w:p>
        </w:tc>
      </w:tr>
      <w:tr w:rsidR="00A66380" w14:paraId="15CEA455" w14:textId="77777777" w:rsidTr="00F0039B">
        <w:trPr>
          <w:trHeight w:hRule="exact" w:val="1008"/>
        </w:trPr>
        <w:tc>
          <w:tcPr>
            <w:tcW w:w="1716" w:type="dxa"/>
          </w:tcPr>
          <w:p w14:paraId="11D4C1B5" w14:textId="618BE9A5" w:rsidR="00A66380" w:rsidRDefault="00A66380" w:rsidP="00F0039B">
            <w:pPr>
              <w:pStyle w:val="TableParagraph"/>
              <w:spacing w:before="93"/>
              <w:rPr>
                <w:b/>
                <w:sz w:val="18"/>
              </w:rPr>
            </w:pPr>
            <w:r>
              <w:rPr>
                <w:b/>
                <w:color w:val="231F20"/>
                <w:sz w:val="18"/>
              </w:rPr>
              <w:t>Campus Police</w:t>
            </w:r>
          </w:p>
        </w:tc>
        <w:tc>
          <w:tcPr>
            <w:tcW w:w="2340" w:type="dxa"/>
          </w:tcPr>
          <w:p w14:paraId="2A17EA2A" w14:textId="77777777" w:rsidR="00A66380" w:rsidRPr="00F0039B" w:rsidRDefault="00A66380" w:rsidP="00F0039B">
            <w:pPr>
              <w:pStyle w:val="TableParagraph"/>
              <w:spacing w:before="93"/>
              <w:ind w:right="266"/>
              <w:rPr>
                <w:sz w:val="18"/>
                <w:szCs w:val="18"/>
              </w:rPr>
            </w:pPr>
            <w:r w:rsidRPr="00F0039B">
              <w:rPr>
                <w:color w:val="231F20"/>
                <w:w w:val="90"/>
                <w:sz w:val="18"/>
                <w:szCs w:val="18"/>
              </w:rPr>
              <w:t>Public Safety Building 1 (916) 278-6851 or</w:t>
            </w:r>
          </w:p>
          <w:p w14:paraId="727F0394" w14:textId="77777777" w:rsidR="00A66380" w:rsidRPr="00F0039B" w:rsidRDefault="00A66380" w:rsidP="00F0039B">
            <w:pPr>
              <w:pStyle w:val="TableParagraph"/>
              <w:rPr>
                <w:sz w:val="18"/>
                <w:szCs w:val="18"/>
              </w:rPr>
            </w:pPr>
            <w:r w:rsidRPr="00F0039B">
              <w:rPr>
                <w:color w:val="231F20"/>
                <w:w w:val="95"/>
                <w:sz w:val="18"/>
                <w:szCs w:val="18"/>
              </w:rPr>
              <w:t xml:space="preserve">911 from a campus phone </w:t>
            </w:r>
            <w:hyperlink r:id="rId11">
              <w:r w:rsidRPr="00F0039B">
                <w:rPr>
                  <w:color w:val="231F20"/>
                  <w:w w:val="90"/>
                  <w:sz w:val="18"/>
                  <w:szCs w:val="18"/>
                </w:rPr>
                <w:t>www.csus.edu/aba/police</w:t>
              </w:r>
            </w:hyperlink>
          </w:p>
        </w:tc>
        <w:tc>
          <w:tcPr>
            <w:tcW w:w="6888" w:type="dxa"/>
          </w:tcPr>
          <w:p w14:paraId="0DB9390F" w14:textId="77777777" w:rsidR="00A66380" w:rsidRPr="00F0039B" w:rsidRDefault="00A66380" w:rsidP="00F0039B">
            <w:pPr>
              <w:pStyle w:val="TableParagraph"/>
              <w:spacing w:before="93"/>
              <w:ind w:right="133"/>
              <w:rPr>
                <w:w w:val="95"/>
                <w:sz w:val="18"/>
                <w:szCs w:val="18"/>
              </w:rPr>
            </w:pPr>
            <w:r w:rsidRPr="00F0039B">
              <w:rPr>
                <w:color w:val="231F20"/>
                <w:w w:val="95"/>
                <w:sz w:val="18"/>
                <w:szCs w:val="18"/>
              </w:rPr>
              <w:t>The Campus Police Officers have peace officer authority anywhere in the State of California. They receive the same basic training as city and county peace officers throughout the state, plus additional training to meet the unique needs of a campus environment.</w:t>
            </w:r>
          </w:p>
        </w:tc>
      </w:tr>
      <w:tr w:rsidR="001D5887" w14:paraId="3BAEF6FA" w14:textId="77777777" w:rsidTr="00F0039B">
        <w:trPr>
          <w:trHeight w:hRule="exact" w:val="1787"/>
        </w:trPr>
        <w:tc>
          <w:tcPr>
            <w:tcW w:w="1716" w:type="dxa"/>
          </w:tcPr>
          <w:p w14:paraId="338306FA" w14:textId="77777777" w:rsidR="001D5887" w:rsidRDefault="001D5887" w:rsidP="00F0039B">
            <w:pPr>
              <w:pStyle w:val="TableParagraph"/>
              <w:spacing w:before="93"/>
              <w:rPr>
                <w:b/>
                <w:color w:val="231F20"/>
                <w:sz w:val="18"/>
              </w:rPr>
            </w:pPr>
            <w:r>
              <w:rPr>
                <w:b/>
                <w:color w:val="231F20"/>
                <w:sz w:val="18"/>
              </w:rPr>
              <w:t>Center for Science and Math Success</w:t>
            </w:r>
          </w:p>
        </w:tc>
        <w:tc>
          <w:tcPr>
            <w:tcW w:w="2340" w:type="dxa"/>
          </w:tcPr>
          <w:p w14:paraId="44AF8434" w14:textId="77777777" w:rsidR="001D5887" w:rsidRPr="00F0039B" w:rsidRDefault="001D5887" w:rsidP="00F0039B">
            <w:pPr>
              <w:pStyle w:val="TableParagraph"/>
              <w:spacing w:before="93"/>
              <w:ind w:left="72" w:right="259"/>
              <w:rPr>
                <w:color w:val="231F20"/>
                <w:w w:val="90"/>
                <w:sz w:val="18"/>
                <w:szCs w:val="18"/>
              </w:rPr>
            </w:pPr>
            <w:r w:rsidRPr="00F0039B">
              <w:rPr>
                <w:color w:val="231F20"/>
                <w:w w:val="90"/>
                <w:sz w:val="18"/>
                <w:szCs w:val="18"/>
              </w:rPr>
              <w:t>Sequoia Hall, Room 320</w:t>
            </w:r>
          </w:p>
          <w:p w14:paraId="1C6FA180" w14:textId="77777777" w:rsidR="001D5887" w:rsidRPr="00F0039B" w:rsidRDefault="001D5887" w:rsidP="00F0039B">
            <w:pPr>
              <w:pStyle w:val="TableParagraph"/>
              <w:ind w:right="266"/>
              <w:rPr>
                <w:color w:val="231F20"/>
                <w:w w:val="90"/>
                <w:sz w:val="18"/>
                <w:szCs w:val="18"/>
              </w:rPr>
            </w:pPr>
            <w:r w:rsidRPr="00F0039B">
              <w:rPr>
                <w:color w:val="231F20"/>
                <w:w w:val="90"/>
                <w:sz w:val="18"/>
                <w:szCs w:val="18"/>
              </w:rPr>
              <w:t>(916) 278-2790</w:t>
            </w:r>
          </w:p>
          <w:p w14:paraId="0193607A" w14:textId="77777777" w:rsidR="001D5887" w:rsidRPr="00F0039B" w:rsidRDefault="001D5887" w:rsidP="00F0039B">
            <w:pPr>
              <w:pStyle w:val="TableParagraph"/>
              <w:ind w:right="266"/>
              <w:rPr>
                <w:color w:val="231F20"/>
                <w:w w:val="90"/>
                <w:sz w:val="18"/>
                <w:szCs w:val="18"/>
              </w:rPr>
            </w:pPr>
            <w:r w:rsidRPr="00F0039B">
              <w:rPr>
                <w:color w:val="231F20"/>
                <w:w w:val="90"/>
                <w:sz w:val="18"/>
                <w:szCs w:val="18"/>
              </w:rPr>
              <w:t>www.csus.edu/nsm/successcenter/</w:t>
            </w:r>
          </w:p>
        </w:tc>
        <w:tc>
          <w:tcPr>
            <w:tcW w:w="6888" w:type="dxa"/>
          </w:tcPr>
          <w:p w14:paraId="0DE8EBE9" w14:textId="77777777" w:rsidR="001D5887" w:rsidRPr="00F0039B" w:rsidRDefault="00A93F15" w:rsidP="00F0039B">
            <w:pPr>
              <w:pStyle w:val="TableParagraph"/>
              <w:spacing w:before="93"/>
              <w:ind w:right="133"/>
              <w:rPr>
                <w:color w:val="231F20"/>
                <w:w w:val="95"/>
                <w:sz w:val="18"/>
                <w:szCs w:val="18"/>
              </w:rPr>
            </w:pPr>
            <w:r w:rsidRPr="00F0039B">
              <w:rPr>
                <w:w w:val="95"/>
                <w:sz w:val="18"/>
                <w:szCs w:val="18"/>
              </w:rPr>
              <w:t>The Center for Science and Math Success (Success Center) serves as an umbrella for several existing programs in the College of Natural Sciences and Mathematics with the goal of providing innovative and comprehensive student and academic support services to students in math and science courses.  The Success Center focuses on the implementation of interventions designed to contribute to overall student success, leadership, and engagement.  In essence, the Success Center is a one-stop shop for students to obtain help to be a successful student as well as leadership opportunities within Center programs. </w:t>
            </w:r>
          </w:p>
        </w:tc>
      </w:tr>
      <w:tr w:rsidR="00ED14FC" w14:paraId="115A9B6B" w14:textId="77777777" w:rsidTr="00F0039B">
        <w:trPr>
          <w:trHeight w:hRule="exact" w:val="1247"/>
        </w:trPr>
        <w:tc>
          <w:tcPr>
            <w:tcW w:w="1716" w:type="dxa"/>
          </w:tcPr>
          <w:p w14:paraId="4245B60A" w14:textId="77777777" w:rsidR="00ED14FC" w:rsidRDefault="00ED14FC" w:rsidP="00F0039B">
            <w:pPr>
              <w:pStyle w:val="TableParagraph"/>
              <w:spacing w:before="93"/>
              <w:rPr>
                <w:b/>
                <w:sz w:val="18"/>
              </w:rPr>
            </w:pPr>
            <w:r>
              <w:rPr>
                <w:b/>
                <w:color w:val="231F20"/>
                <w:sz w:val="18"/>
              </w:rPr>
              <w:t>College Assistance Migrant Program (CAMP)</w:t>
            </w:r>
          </w:p>
        </w:tc>
        <w:tc>
          <w:tcPr>
            <w:tcW w:w="2340" w:type="dxa"/>
          </w:tcPr>
          <w:p w14:paraId="07657E4B" w14:textId="77777777" w:rsidR="00ED14FC" w:rsidRPr="00F0039B" w:rsidRDefault="00ED14FC" w:rsidP="00F0039B">
            <w:pPr>
              <w:pStyle w:val="TableParagraph"/>
              <w:spacing w:before="93"/>
              <w:ind w:right="531"/>
              <w:rPr>
                <w:sz w:val="18"/>
                <w:szCs w:val="18"/>
              </w:rPr>
            </w:pPr>
            <w:r w:rsidRPr="00F0039B">
              <w:rPr>
                <w:color w:val="231F20"/>
                <w:w w:val="95"/>
                <w:sz w:val="18"/>
                <w:szCs w:val="18"/>
              </w:rPr>
              <w:t xml:space="preserve">River Front Center 1 </w:t>
            </w:r>
            <w:r w:rsidRPr="00F0039B">
              <w:rPr>
                <w:color w:val="231F20"/>
                <w:w w:val="90"/>
                <w:sz w:val="18"/>
                <w:szCs w:val="18"/>
              </w:rPr>
              <w:t>(916) 278-7241</w:t>
            </w:r>
          </w:p>
          <w:p w14:paraId="5BAAC2DC" w14:textId="77777777" w:rsidR="00ED14FC" w:rsidRPr="00F0039B" w:rsidRDefault="00BE7831" w:rsidP="00F0039B">
            <w:pPr>
              <w:pStyle w:val="TableParagraph"/>
              <w:rPr>
                <w:sz w:val="18"/>
                <w:szCs w:val="18"/>
              </w:rPr>
            </w:pPr>
            <w:hyperlink r:id="rId12">
              <w:r w:rsidR="00ED14FC" w:rsidRPr="00F0039B">
                <w:rPr>
                  <w:color w:val="231F20"/>
                  <w:sz w:val="18"/>
                  <w:szCs w:val="18"/>
                </w:rPr>
                <w:t>www.csus.edu/camp</w:t>
              </w:r>
            </w:hyperlink>
          </w:p>
        </w:tc>
        <w:tc>
          <w:tcPr>
            <w:tcW w:w="6888" w:type="dxa"/>
          </w:tcPr>
          <w:p w14:paraId="410253EE" w14:textId="77777777" w:rsidR="00ED14FC" w:rsidRPr="00F0039B" w:rsidRDefault="00ED14FC" w:rsidP="00F0039B">
            <w:pPr>
              <w:pStyle w:val="TableParagraph"/>
              <w:spacing w:before="93"/>
              <w:ind w:right="133"/>
              <w:rPr>
                <w:w w:val="95"/>
                <w:sz w:val="18"/>
                <w:szCs w:val="18"/>
              </w:rPr>
            </w:pPr>
            <w:r w:rsidRPr="00F0039B">
              <w:rPr>
                <w:color w:val="231F20"/>
                <w:w w:val="95"/>
                <w:sz w:val="18"/>
                <w:szCs w:val="18"/>
              </w:rPr>
              <w:t>The College Assistance Migrant Program (CAMP) is a unique educational program that works to help students from migrant and seasonal farm worker backgrounds succeed at Sacramento State. CAMP works to facilitate the transition from high school to college and offers first-year support services to help students develop the skills necessary to graduate from college.</w:t>
            </w:r>
          </w:p>
        </w:tc>
      </w:tr>
      <w:tr w:rsidR="00ED14FC" w14:paraId="0ABFAF21" w14:textId="77777777" w:rsidTr="00F0039B">
        <w:trPr>
          <w:trHeight w:hRule="exact" w:val="1265"/>
        </w:trPr>
        <w:tc>
          <w:tcPr>
            <w:tcW w:w="1716" w:type="dxa"/>
          </w:tcPr>
          <w:p w14:paraId="5C09160F" w14:textId="77777777" w:rsidR="00ED14FC" w:rsidRDefault="00ED14FC" w:rsidP="00F0039B">
            <w:pPr>
              <w:pStyle w:val="TableParagraph"/>
              <w:spacing w:before="93"/>
              <w:ind w:right="33"/>
              <w:rPr>
                <w:b/>
                <w:sz w:val="18"/>
              </w:rPr>
            </w:pPr>
            <w:r>
              <w:rPr>
                <w:b/>
                <w:color w:val="231F20"/>
                <w:sz w:val="18"/>
              </w:rPr>
              <w:t>College of Education Educational Equity Program (COE)</w:t>
            </w:r>
          </w:p>
        </w:tc>
        <w:tc>
          <w:tcPr>
            <w:tcW w:w="2340" w:type="dxa"/>
          </w:tcPr>
          <w:p w14:paraId="63A03482" w14:textId="77777777" w:rsidR="00ED14FC" w:rsidRPr="00F0039B" w:rsidRDefault="00ED14FC" w:rsidP="00F0039B">
            <w:pPr>
              <w:pStyle w:val="TableParagraph"/>
              <w:spacing w:before="93"/>
              <w:ind w:right="406"/>
              <w:rPr>
                <w:sz w:val="18"/>
                <w:szCs w:val="18"/>
              </w:rPr>
            </w:pPr>
            <w:r w:rsidRPr="00F0039B">
              <w:rPr>
                <w:color w:val="231F20"/>
                <w:spacing w:val="-3"/>
                <w:w w:val="95"/>
                <w:sz w:val="18"/>
                <w:szCs w:val="18"/>
              </w:rPr>
              <w:t xml:space="preserve">Eureka </w:t>
            </w:r>
            <w:r w:rsidRPr="00F0039B">
              <w:rPr>
                <w:color w:val="231F20"/>
                <w:spacing w:val="-4"/>
                <w:w w:val="95"/>
                <w:sz w:val="18"/>
                <w:szCs w:val="18"/>
              </w:rPr>
              <w:t xml:space="preserve">Hall, </w:t>
            </w:r>
            <w:r w:rsidRPr="00F0039B">
              <w:rPr>
                <w:color w:val="231F20"/>
                <w:w w:val="95"/>
                <w:sz w:val="18"/>
                <w:szCs w:val="18"/>
              </w:rPr>
              <w:t xml:space="preserve">Room </w:t>
            </w:r>
            <w:r w:rsidRPr="00F0039B">
              <w:rPr>
                <w:color w:val="231F20"/>
                <w:spacing w:val="-4"/>
                <w:w w:val="95"/>
                <w:sz w:val="18"/>
                <w:szCs w:val="18"/>
              </w:rPr>
              <w:t xml:space="preserve">212 </w:t>
            </w:r>
            <w:r w:rsidRPr="00F0039B">
              <w:rPr>
                <w:color w:val="231F20"/>
                <w:spacing w:val="-4"/>
                <w:w w:val="90"/>
                <w:sz w:val="18"/>
                <w:szCs w:val="18"/>
              </w:rPr>
              <w:t>(916) 278-4324</w:t>
            </w:r>
          </w:p>
          <w:p w14:paraId="140B511F" w14:textId="77777777" w:rsidR="00ED14FC" w:rsidRPr="00F0039B" w:rsidRDefault="00BE7831" w:rsidP="00F0039B">
            <w:pPr>
              <w:pStyle w:val="TableParagraph"/>
              <w:rPr>
                <w:sz w:val="18"/>
                <w:szCs w:val="18"/>
              </w:rPr>
            </w:pPr>
            <w:hyperlink r:id="rId13">
              <w:r w:rsidR="00ED14FC" w:rsidRPr="00F0039B">
                <w:rPr>
                  <w:color w:val="231F20"/>
                  <w:spacing w:val="-7"/>
                  <w:w w:val="95"/>
                  <w:sz w:val="18"/>
                  <w:szCs w:val="18"/>
                </w:rPr>
                <w:t>www.edweb.csus.edu/equity</w:t>
              </w:r>
            </w:hyperlink>
          </w:p>
        </w:tc>
        <w:tc>
          <w:tcPr>
            <w:tcW w:w="6888" w:type="dxa"/>
          </w:tcPr>
          <w:p w14:paraId="1133C956" w14:textId="77777777" w:rsidR="00ED14FC" w:rsidRPr="00F0039B" w:rsidRDefault="00ED14FC" w:rsidP="00F0039B">
            <w:pPr>
              <w:pStyle w:val="TableParagraph"/>
              <w:spacing w:before="93"/>
              <w:ind w:right="251"/>
              <w:rPr>
                <w:w w:val="95"/>
                <w:sz w:val="18"/>
                <w:szCs w:val="18"/>
              </w:rPr>
            </w:pPr>
            <w:r w:rsidRPr="00F0039B">
              <w:rPr>
                <w:color w:val="231F20"/>
                <w:w w:val="95"/>
                <w:sz w:val="18"/>
                <w:szCs w:val="18"/>
              </w:rPr>
              <w:t>The College of Education Educational Equity Program (COE) works to support students in many ways including: career decisions and selecting a major, academic and personal advising, faculty and peer mentoring, information about and assistance with the credential application process, financial aid and scholarship information, tutoring referrals, and transfer student  advising.</w:t>
            </w:r>
          </w:p>
        </w:tc>
      </w:tr>
      <w:tr w:rsidR="001D5887" w14:paraId="73A52537" w14:textId="77777777" w:rsidTr="00F0039B">
        <w:trPr>
          <w:trHeight w:hRule="exact" w:val="1292"/>
        </w:trPr>
        <w:tc>
          <w:tcPr>
            <w:tcW w:w="1716" w:type="dxa"/>
          </w:tcPr>
          <w:p w14:paraId="76AE3204" w14:textId="77777777" w:rsidR="001D5887" w:rsidRDefault="001D5887" w:rsidP="00F0039B">
            <w:pPr>
              <w:pStyle w:val="TableParagraph"/>
              <w:spacing w:before="93"/>
              <w:ind w:right="33"/>
              <w:rPr>
                <w:b/>
                <w:color w:val="231F20"/>
                <w:sz w:val="18"/>
              </w:rPr>
            </w:pPr>
            <w:r>
              <w:rPr>
                <w:b/>
                <w:color w:val="231F20"/>
                <w:sz w:val="18"/>
              </w:rPr>
              <w:t>Commit to Study</w:t>
            </w:r>
          </w:p>
        </w:tc>
        <w:tc>
          <w:tcPr>
            <w:tcW w:w="2340" w:type="dxa"/>
          </w:tcPr>
          <w:p w14:paraId="13C1CA07" w14:textId="77777777" w:rsidR="001D5887" w:rsidRPr="00F0039B" w:rsidRDefault="001D5887" w:rsidP="00F0039B">
            <w:pPr>
              <w:pStyle w:val="TableParagraph"/>
              <w:spacing w:before="93"/>
              <w:ind w:left="72" w:right="403"/>
              <w:rPr>
                <w:color w:val="231F20"/>
                <w:spacing w:val="-3"/>
                <w:w w:val="95"/>
                <w:sz w:val="18"/>
                <w:szCs w:val="18"/>
              </w:rPr>
            </w:pPr>
            <w:r w:rsidRPr="00F0039B">
              <w:rPr>
                <w:color w:val="231F20"/>
                <w:spacing w:val="-3"/>
                <w:w w:val="95"/>
                <w:sz w:val="18"/>
                <w:szCs w:val="18"/>
              </w:rPr>
              <w:t>Sequoia Hall, Room 320</w:t>
            </w:r>
          </w:p>
          <w:p w14:paraId="0C702AB7" w14:textId="77777777" w:rsidR="001D5887" w:rsidRPr="00F0039B" w:rsidRDefault="001D5887" w:rsidP="00F0039B">
            <w:pPr>
              <w:pStyle w:val="TableParagraph"/>
              <w:ind w:right="406"/>
              <w:rPr>
                <w:color w:val="231F20"/>
                <w:spacing w:val="-3"/>
                <w:w w:val="95"/>
                <w:sz w:val="18"/>
                <w:szCs w:val="18"/>
              </w:rPr>
            </w:pPr>
            <w:r w:rsidRPr="00F0039B">
              <w:rPr>
                <w:color w:val="231F20"/>
                <w:spacing w:val="-3"/>
                <w:w w:val="95"/>
                <w:sz w:val="18"/>
                <w:szCs w:val="18"/>
              </w:rPr>
              <w:t>committostudy@csus.edu</w:t>
            </w:r>
          </w:p>
          <w:p w14:paraId="46235C7D" w14:textId="77777777" w:rsidR="001D5887" w:rsidRPr="00F0039B" w:rsidRDefault="001D5887" w:rsidP="00F0039B">
            <w:pPr>
              <w:pStyle w:val="TableParagraph"/>
              <w:ind w:right="406"/>
              <w:rPr>
                <w:color w:val="231F20"/>
                <w:spacing w:val="-3"/>
                <w:w w:val="95"/>
                <w:sz w:val="18"/>
                <w:szCs w:val="18"/>
              </w:rPr>
            </w:pPr>
            <w:r w:rsidRPr="00F0039B">
              <w:rPr>
                <w:color w:val="231F20"/>
                <w:spacing w:val="-3"/>
                <w:w w:val="95"/>
                <w:sz w:val="18"/>
                <w:szCs w:val="18"/>
              </w:rPr>
              <w:t>www.csus.edu/nsm/c2s/</w:t>
            </w:r>
          </w:p>
        </w:tc>
        <w:tc>
          <w:tcPr>
            <w:tcW w:w="6888" w:type="dxa"/>
            <w:vAlign w:val="center"/>
          </w:tcPr>
          <w:p w14:paraId="559FEF1E" w14:textId="77777777" w:rsidR="001D5887" w:rsidRPr="00F0039B" w:rsidRDefault="0058164A" w:rsidP="00F0039B">
            <w:pPr>
              <w:pStyle w:val="TableParagraph"/>
              <w:rPr>
                <w:color w:val="231F20"/>
                <w:w w:val="95"/>
                <w:sz w:val="18"/>
                <w:szCs w:val="18"/>
              </w:rPr>
            </w:pPr>
            <w:r w:rsidRPr="00F0039B">
              <w:rPr>
                <w:w w:val="95"/>
                <w:sz w:val="18"/>
                <w:szCs w:val="18"/>
              </w:rPr>
              <w:t>Commit to Study provides students in math or science classes with one-on-one support so they can improve their study habits. They have student ambassadors who facilitate one-on-one mentoring as well as workshops. The skills provided are especially geared towards sciences and math. They also work as a resource center, for any additional on-campus services students need.</w:t>
            </w:r>
          </w:p>
        </w:tc>
      </w:tr>
      <w:tr w:rsidR="00ED14FC" w14:paraId="596B9222" w14:textId="77777777" w:rsidTr="00F0039B">
        <w:trPr>
          <w:trHeight w:hRule="exact" w:val="864"/>
        </w:trPr>
        <w:tc>
          <w:tcPr>
            <w:tcW w:w="1716" w:type="dxa"/>
          </w:tcPr>
          <w:p w14:paraId="2191AE96" w14:textId="77777777" w:rsidR="00ED14FC" w:rsidRDefault="00ED14FC" w:rsidP="00F0039B">
            <w:pPr>
              <w:pStyle w:val="TableParagraph"/>
              <w:spacing w:before="89"/>
              <w:rPr>
                <w:b/>
                <w:sz w:val="18"/>
              </w:rPr>
            </w:pPr>
            <w:r>
              <w:rPr>
                <w:b/>
                <w:color w:val="231F20"/>
                <w:sz w:val="18"/>
              </w:rPr>
              <w:t>Counseling and Psychological Services (CAPS)</w:t>
            </w:r>
          </w:p>
        </w:tc>
        <w:tc>
          <w:tcPr>
            <w:tcW w:w="2340" w:type="dxa"/>
          </w:tcPr>
          <w:p w14:paraId="6CE370DA" w14:textId="77777777" w:rsidR="00ED14FC" w:rsidRPr="00F0039B" w:rsidRDefault="00ED14FC" w:rsidP="00F0039B">
            <w:pPr>
              <w:pStyle w:val="TableParagraph"/>
              <w:spacing w:before="89"/>
              <w:ind w:right="325"/>
              <w:rPr>
                <w:sz w:val="18"/>
                <w:szCs w:val="18"/>
              </w:rPr>
            </w:pPr>
            <w:r w:rsidRPr="00F0039B">
              <w:rPr>
                <w:color w:val="231F20"/>
                <w:w w:val="95"/>
                <w:sz w:val="18"/>
                <w:szCs w:val="18"/>
              </w:rPr>
              <w:t xml:space="preserve">The Well, Second Floor </w:t>
            </w:r>
            <w:r w:rsidRPr="00F0039B">
              <w:rPr>
                <w:color w:val="231F20"/>
                <w:w w:val="90"/>
                <w:sz w:val="18"/>
                <w:szCs w:val="18"/>
              </w:rPr>
              <w:t>(916) 278-6461</w:t>
            </w:r>
          </w:p>
          <w:p w14:paraId="6C6D5C85" w14:textId="77777777" w:rsidR="00ED14FC" w:rsidRPr="00F0039B" w:rsidRDefault="00BE7831" w:rsidP="00F0039B">
            <w:pPr>
              <w:pStyle w:val="TableParagraph"/>
              <w:rPr>
                <w:sz w:val="18"/>
                <w:szCs w:val="18"/>
              </w:rPr>
            </w:pPr>
            <w:hyperlink r:id="rId14">
              <w:r w:rsidR="00ED14FC" w:rsidRPr="00F0039B">
                <w:rPr>
                  <w:color w:val="231F20"/>
                  <w:sz w:val="18"/>
                  <w:szCs w:val="18"/>
                </w:rPr>
                <w:t>www.csus.edu/psysrv</w:t>
              </w:r>
            </w:hyperlink>
          </w:p>
        </w:tc>
        <w:tc>
          <w:tcPr>
            <w:tcW w:w="6888" w:type="dxa"/>
          </w:tcPr>
          <w:p w14:paraId="3A8347F0" w14:textId="77777777" w:rsidR="00ED14FC" w:rsidRPr="00F0039B" w:rsidRDefault="00ED14FC" w:rsidP="00F0039B">
            <w:pPr>
              <w:pStyle w:val="TableParagraph"/>
              <w:spacing w:before="89"/>
              <w:ind w:right="233"/>
              <w:rPr>
                <w:w w:val="95"/>
                <w:sz w:val="18"/>
                <w:szCs w:val="18"/>
              </w:rPr>
            </w:pPr>
            <w:r w:rsidRPr="00F0039B">
              <w:rPr>
                <w:color w:val="231F20"/>
                <w:w w:val="95"/>
                <w:sz w:val="18"/>
                <w:szCs w:val="18"/>
              </w:rPr>
              <w:t>Counseling and Psychological Services (CAPS) works to help students cope with stress and/or troubling personal problems that may interfere with their academic life.</w:t>
            </w:r>
          </w:p>
        </w:tc>
      </w:tr>
      <w:tr w:rsidR="00ED14FC" w14:paraId="2B980BD6" w14:textId="77777777" w:rsidTr="00F0039B">
        <w:trPr>
          <w:trHeight w:hRule="exact" w:val="1944"/>
        </w:trPr>
        <w:tc>
          <w:tcPr>
            <w:tcW w:w="1716" w:type="dxa"/>
          </w:tcPr>
          <w:p w14:paraId="0ED21B4A" w14:textId="77777777" w:rsidR="00ED14FC" w:rsidRDefault="00ED14FC" w:rsidP="00F0039B">
            <w:pPr>
              <w:pStyle w:val="TableParagraph"/>
              <w:spacing w:before="89"/>
              <w:rPr>
                <w:b/>
                <w:sz w:val="18"/>
              </w:rPr>
            </w:pPr>
            <w:r>
              <w:rPr>
                <w:b/>
                <w:color w:val="231F20"/>
                <w:sz w:val="18"/>
              </w:rPr>
              <w:t>DEGREES</w:t>
            </w:r>
          </w:p>
        </w:tc>
        <w:tc>
          <w:tcPr>
            <w:tcW w:w="2340" w:type="dxa"/>
          </w:tcPr>
          <w:p w14:paraId="2D6D9FCE" w14:textId="77777777" w:rsidR="00ED14FC" w:rsidRPr="00F0039B" w:rsidRDefault="00ED14FC" w:rsidP="00F0039B">
            <w:pPr>
              <w:pStyle w:val="TableParagraph"/>
              <w:spacing w:before="89"/>
              <w:ind w:right="266"/>
              <w:rPr>
                <w:sz w:val="18"/>
                <w:szCs w:val="18"/>
              </w:rPr>
            </w:pPr>
            <w:r w:rsidRPr="00F0039B">
              <w:rPr>
                <w:color w:val="231F20"/>
                <w:w w:val="95"/>
                <w:sz w:val="18"/>
                <w:szCs w:val="18"/>
              </w:rPr>
              <w:t>Lassen Hall, Room 2205</w:t>
            </w:r>
            <w:r w:rsidRPr="00F0039B">
              <w:rPr>
                <w:color w:val="231F20"/>
                <w:w w:val="91"/>
                <w:sz w:val="18"/>
                <w:szCs w:val="18"/>
              </w:rPr>
              <w:t xml:space="preserve"> </w:t>
            </w:r>
            <w:r w:rsidRPr="00F0039B">
              <w:rPr>
                <w:color w:val="231F20"/>
                <w:w w:val="90"/>
                <w:sz w:val="18"/>
                <w:szCs w:val="18"/>
              </w:rPr>
              <w:t>(916) 278-6183</w:t>
            </w:r>
          </w:p>
          <w:p w14:paraId="619864F8" w14:textId="77777777" w:rsidR="00ED14FC" w:rsidRPr="00F0039B" w:rsidRDefault="00BE7831" w:rsidP="00F0039B">
            <w:pPr>
              <w:pStyle w:val="TableParagraph"/>
              <w:rPr>
                <w:sz w:val="18"/>
                <w:szCs w:val="18"/>
              </w:rPr>
            </w:pPr>
            <w:hyperlink r:id="rId15">
              <w:r w:rsidR="00ED14FC" w:rsidRPr="00F0039B">
                <w:rPr>
                  <w:color w:val="231F20"/>
                  <w:spacing w:val="-9"/>
                  <w:w w:val="90"/>
                  <w:sz w:val="18"/>
                  <w:szCs w:val="18"/>
                </w:rPr>
                <w:t>www.csus.edu/degreesproject</w:t>
              </w:r>
            </w:hyperlink>
          </w:p>
        </w:tc>
        <w:tc>
          <w:tcPr>
            <w:tcW w:w="6888" w:type="dxa"/>
          </w:tcPr>
          <w:p w14:paraId="2E6674B5" w14:textId="77777777" w:rsidR="00ED14FC" w:rsidRPr="00F0039B" w:rsidRDefault="00ED14FC" w:rsidP="00F0039B">
            <w:pPr>
              <w:pStyle w:val="TableParagraph"/>
              <w:spacing w:before="89"/>
              <w:ind w:right="418"/>
              <w:rPr>
                <w:w w:val="95"/>
                <w:sz w:val="18"/>
                <w:szCs w:val="18"/>
              </w:rPr>
            </w:pPr>
            <w:r w:rsidRPr="00F0039B">
              <w:rPr>
                <w:color w:val="231F20"/>
                <w:w w:val="95"/>
                <w:sz w:val="18"/>
                <w:szCs w:val="18"/>
              </w:rPr>
              <w:t>The DEGREES Project is armed to provide students with comprehensive program support through the connection of students to campus resources and services. Components of the program include</w:t>
            </w:r>
            <w:r w:rsidR="00AA7A93" w:rsidRPr="00F0039B">
              <w:rPr>
                <w:color w:val="231F20"/>
                <w:w w:val="95"/>
                <w:sz w:val="18"/>
                <w:szCs w:val="18"/>
              </w:rPr>
              <w:t xml:space="preserve"> </w:t>
            </w:r>
            <w:r w:rsidRPr="00F0039B">
              <w:rPr>
                <w:color w:val="231F20"/>
                <w:w w:val="95"/>
                <w:sz w:val="18"/>
                <w:szCs w:val="18"/>
              </w:rPr>
              <w:t>mentoring, tutoring, disability testing, advising, enrichment activities, and academic and social support. Students participating in the program are paired with a DEGREES Project coach that partners with students for success. The goal of the program is to work to close the achievement gap and to bolster campus graduation rates through the increased utilization of high impact practices.</w:t>
            </w:r>
          </w:p>
        </w:tc>
      </w:tr>
    </w:tbl>
    <w:p w14:paraId="07855459" w14:textId="77777777" w:rsidR="00F0039B" w:rsidRDefault="00F0039B" w:rsidP="00ED14FC">
      <w:pPr>
        <w:jc w:val="both"/>
        <w:rPr>
          <w:sz w:val="18"/>
        </w:rPr>
      </w:pPr>
    </w:p>
    <w:tbl>
      <w:tblPr>
        <w:tblW w:w="0" w:type="auto"/>
        <w:tblInd w:w="640" w:type="dxa"/>
        <w:tblBorders>
          <w:top w:val="single" w:sz="2" w:space="0" w:color="00583D"/>
          <w:left w:val="single" w:sz="2" w:space="0" w:color="00583D"/>
          <w:bottom w:val="single" w:sz="2" w:space="0" w:color="00583D"/>
          <w:right w:val="single" w:sz="2" w:space="0" w:color="00583D"/>
          <w:insideH w:val="single" w:sz="2" w:space="0" w:color="00583D"/>
          <w:insideV w:val="single" w:sz="2" w:space="0" w:color="00583D"/>
        </w:tblBorders>
        <w:tblLayout w:type="fixed"/>
        <w:tblCellMar>
          <w:left w:w="0" w:type="dxa"/>
          <w:right w:w="0" w:type="dxa"/>
        </w:tblCellMar>
        <w:tblLook w:val="01E0" w:firstRow="1" w:lastRow="1" w:firstColumn="1" w:lastColumn="1" w:noHBand="0" w:noVBand="0"/>
      </w:tblPr>
      <w:tblGrid>
        <w:gridCol w:w="1880"/>
        <w:gridCol w:w="2164"/>
        <w:gridCol w:w="6925"/>
      </w:tblGrid>
      <w:tr w:rsidR="00ED14FC" w14:paraId="4BB3796B" w14:textId="77777777" w:rsidTr="00BE7831">
        <w:trPr>
          <w:trHeight w:hRule="exact" w:val="377"/>
        </w:trPr>
        <w:tc>
          <w:tcPr>
            <w:tcW w:w="1880" w:type="dxa"/>
            <w:shd w:val="clear" w:color="auto" w:fill="B5D0C7"/>
          </w:tcPr>
          <w:p w14:paraId="21018245" w14:textId="77777777" w:rsidR="00ED14FC" w:rsidRDefault="00437442" w:rsidP="00BE7831">
            <w:pPr>
              <w:pStyle w:val="TableParagraph"/>
              <w:spacing w:before="94"/>
              <w:rPr>
                <w:b/>
                <w:sz w:val="18"/>
              </w:rPr>
            </w:pPr>
            <w:r>
              <w:rPr>
                <w:b/>
                <w:color w:val="231F20"/>
                <w:sz w:val="18"/>
              </w:rPr>
              <w:t>Program/</w:t>
            </w:r>
            <w:r w:rsidR="00ED14FC">
              <w:rPr>
                <w:b/>
                <w:color w:val="231F20"/>
                <w:sz w:val="18"/>
              </w:rPr>
              <w:t>Department</w:t>
            </w:r>
          </w:p>
        </w:tc>
        <w:tc>
          <w:tcPr>
            <w:tcW w:w="2164" w:type="dxa"/>
            <w:shd w:val="clear" w:color="auto" w:fill="B5D0C7"/>
          </w:tcPr>
          <w:p w14:paraId="51EF63C9" w14:textId="77777777" w:rsidR="00ED14FC" w:rsidRDefault="00ED14FC" w:rsidP="00BE7831">
            <w:pPr>
              <w:pStyle w:val="TableParagraph"/>
              <w:spacing w:before="94"/>
              <w:rPr>
                <w:b/>
                <w:sz w:val="18"/>
              </w:rPr>
            </w:pPr>
            <w:r>
              <w:rPr>
                <w:b/>
                <w:color w:val="231F20"/>
                <w:sz w:val="18"/>
              </w:rPr>
              <w:t>Contact Information</w:t>
            </w:r>
          </w:p>
        </w:tc>
        <w:tc>
          <w:tcPr>
            <w:tcW w:w="6925" w:type="dxa"/>
            <w:shd w:val="clear" w:color="auto" w:fill="B5D0C7"/>
          </w:tcPr>
          <w:p w14:paraId="67D4043D" w14:textId="77777777" w:rsidR="00ED14FC" w:rsidRDefault="00ED14FC" w:rsidP="00BE7831">
            <w:pPr>
              <w:pStyle w:val="TableParagraph"/>
              <w:spacing w:before="94"/>
              <w:rPr>
                <w:b/>
                <w:sz w:val="18"/>
              </w:rPr>
            </w:pPr>
            <w:r>
              <w:rPr>
                <w:b/>
                <w:color w:val="231F20"/>
                <w:sz w:val="18"/>
              </w:rPr>
              <w:t>How They Can Help</w:t>
            </w:r>
          </w:p>
        </w:tc>
      </w:tr>
      <w:tr w:rsidR="0055243E" w14:paraId="0A82F5D2" w14:textId="77777777" w:rsidTr="0055243E">
        <w:trPr>
          <w:trHeight w:hRule="exact" w:val="1562"/>
        </w:trPr>
        <w:tc>
          <w:tcPr>
            <w:tcW w:w="1880" w:type="dxa"/>
          </w:tcPr>
          <w:p w14:paraId="67402536" w14:textId="25A28E8A" w:rsidR="0055243E" w:rsidRDefault="0055243E" w:rsidP="00F0039B">
            <w:pPr>
              <w:pStyle w:val="TableParagraph"/>
              <w:spacing w:before="89"/>
              <w:ind w:right="182"/>
              <w:rPr>
                <w:b/>
                <w:color w:val="231F20"/>
                <w:sz w:val="18"/>
              </w:rPr>
            </w:pPr>
            <w:r>
              <w:rPr>
                <w:b/>
                <w:color w:val="231F20"/>
                <w:sz w:val="18"/>
              </w:rPr>
              <w:t>Dreamer Resource Center</w:t>
            </w:r>
            <w:bookmarkStart w:id="0" w:name="_GoBack"/>
            <w:bookmarkEnd w:id="0"/>
          </w:p>
        </w:tc>
        <w:tc>
          <w:tcPr>
            <w:tcW w:w="2164" w:type="dxa"/>
          </w:tcPr>
          <w:p w14:paraId="0962E442" w14:textId="77777777" w:rsidR="0055243E" w:rsidRPr="0055243E" w:rsidRDefault="0055243E" w:rsidP="00F0039B">
            <w:pPr>
              <w:pStyle w:val="TableParagraph"/>
              <w:spacing w:before="89"/>
              <w:ind w:right="266"/>
              <w:rPr>
                <w:rFonts w:eastAsia="Times New Roman"/>
                <w:sz w:val="18"/>
                <w:szCs w:val="18"/>
              </w:rPr>
            </w:pPr>
            <w:r w:rsidRPr="0055243E">
              <w:rPr>
                <w:rFonts w:eastAsia="Times New Roman"/>
                <w:sz w:val="18"/>
                <w:szCs w:val="18"/>
              </w:rPr>
              <w:t xml:space="preserve">River Front </w:t>
            </w:r>
            <w:proofErr w:type="gramStart"/>
            <w:r w:rsidRPr="0055243E">
              <w:rPr>
                <w:rFonts w:eastAsia="Times New Roman"/>
                <w:sz w:val="18"/>
                <w:szCs w:val="18"/>
              </w:rPr>
              <w:t>Center ,</w:t>
            </w:r>
            <w:proofErr w:type="gramEnd"/>
            <w:r w:rsidRPr="0055243E">
              <w:rPr>
                <w:rFonts w:eastAsia="Times New Roman"/>
                <w:sz w:val="18"/>
                <w:szCs w:val="18"/>
              </w:rPr>
              <w:t xml:space="preserve"> 1022</w:t>
            </w:r>
          </w:p>
          <w:p w14:paraId="31DB6D7A" w14:textId="77777777" w:rsidR="0055243E" w:rsidRPr="0055243E" w:rsidRDefault="0055243E" w:rsidP="00F0039B">
            <w:pPr>
              <w:pStyle w:val="TableParagraph"/>
              <w:spacing w:before="89"/>
              <w:ind w:right="266"/>
              <w:rPr>
                <w:rFonts w:eastAsia="Times New Roman"/>
                <w:sz w:val="18"/>
                <w:szCs w:val="18"/>
              </w:rPr>
            </w:pPr>
          </w:p>
          <w:p w14:paraId="22E081EE" w14:textId="10030ABF" w:rsidR="0055243E" w:rsidRPr="00F0039B" w:rsidRDefault="0055243E" w:rsidP="00F0039B">
            <w:pPr>
              <w:pStyle w:val="TableParagraph"/>
              <w:spacing w:before="89"/>
              <w:ind w:right="266"/>
              <w:rPr>
                <w:color w:val="231F20"/>
                <w:w w:val="95"/>
                <w:sz w:val="18"/>
                <w:szCs w:val="18"/>
              </w:rPr>
            </w:pPr>
            <w:r w:rsidRPr="0055243E">
              <w:rPr>
                <w:rFonts w:eastAsia="Times New Roman"/>
                <w:sz w:val="18"/>
                <w:szCs w:val="18"/>
              </w:rPr>
              <w:t xml:space="preserve">Phone: (916) 278-7241 </w:t>
            </w:r>
            <w:r w:rsidRPr="0055243E">
              <w:rPr>
                <w:rFonts w:eastAsia="Times New Roman"/>
                <w:sz w:val="18"/>
                <w:szCs w:val="18"/>
              </w:rPr>
              <w:br/>
            </w:r>
            <w:hyperlink r:id="rId16" w:history="1">
              <w:r w:rsidRPr="0055243E">
                <w:rPr>
                  <w:rStyle w:val="Hyperlink"/>
                  <w:rFonts w:eastAsia="Times New Roman"/>
                  <w:sz w:val="18"/>
                  <w:szCs w:val="18"/>
                </w:rPr>
                <w:t>saseep-sa10@csus.edu</w:t>
              </w:r>
            </w:hyperlink>
          </w:p>
        </w:tc>
        <w:tc>
          <w:tcPr>
            <w:tcW w:w="6925" w:type="dxa"/>
          </w:tcPr>
          <w:p w14:paraId="6BED9203" w14:textId="77777777" w:rsidR="0055243E" w:rsidRPr="00D21F38" w:rsidRDefault="0055243E" w:rsidP="0055243E">
            <w:pPr>
              <w:rPr>
                <w:sz w:val="18"/>
                <w:szCs w:val="18"/>
              </w:rPr>
            </w:pPr>
            <w:r w:rsidRPr="00D21F38">
              <w:rPr>
                <w:rFonts w:eastAsia="Times New Roman"/>
                <w:sz w:val="18"/>
                <w:szCs w:val="18"/>
              </w:rPr>
              <w:t>At the Dreamer Resource Center, we help make the dream of a college degree a reality for undocumented students and students with mixed-status families at Sacramento State. The goal of the center is to help students overcome the unique challenges that get in the way of achieving academic, personal and professional excellence.</w:t>
            </w:r>
          </w:p>
          <w:p w14:paraId="19E53DDD" w14:textId="77777777" w:rsidR="0055243E" w:rsidRPr="00F0039B" w:rsidRDefault="0055243E" w:rsidP="00F0039B">
            <w:pPr>
              <w:pStyle w:val="TableParagraph"/>
              <w:spacing w:before="89"/>
              <w:rPr>
                <w:color w:val="231F20"/>
                <w:w w:val="95"/>
                <w:sz w:val="18"/>
                <w:szCs w:val="18"/>
              </w:rPr>
            </w:pPr>
          </w:p>
        </w:tc>
      </w:tr>
      <w:tr w:rsidR="00F0039B" w14:paraId="1FA7C736" w14:textId="77777777" w:rsidTr="00BE7831">
        <w:trPr>
          <w:trHeight w:hRule="exact" w:val="2170"/>
        </w:trPr>
        <w:tc>
          <w:tcPr>
            <w:tcW w:w="1880" w:type="dxa"/>
          </w:tcPr>
          <w:p w14:paraId="3F45CEDE" w14:textId="77777777" w:rsidR="00F0039B" w:rsidRDefault="00F0039B" w:rsidP="00F0039B">
            <w:pPr>
              <w:pStyle w:val="TableParagraph"/>
              <w:spacing w:before="89"/>
              <w:ind w:right="182"/>
              <w:rPr>
                <w:b/>
                <w:sz w:val="18"/>
              </w:rPr>
            </w:pPr>
            <w:r>
              <w:rPr>
                <w:b/>
                <w:color w:val="231F20"/>
                <w:sz w:val="18"/>
              </w:rPr>
              <w:t>Educational Equity Programs (EEP)</w:t>
            </w:r>
          </w:p>
        </w:tc>
        <w:tc>
          <w:tcPr>
            <w:tcW w:w="2164" w:type="dxa"/>
          </w:tcPr>
          <w:p w14:paraId="741E020C" w14:textId="77777777" w:rsidR="00F0039B" w:rsidRPr="00F0039B" w:rsidRDefault="00F0039B" w:rsidP="00F0039B">
            <w:pPr>
              <w:pStyle w:val="TableParagraph"/>
              <w:spacing w:before="89"/>
              <w:ind w:right="266"/>
              <w:rPr>
                <w:w w:val="95"/>
                <w:sz w:val="18"/>
                <w:szCs w:val="18"/>
              </w:rPr>
            </w:pPr>
            <w:r w:rsidRPr="00F0039B">
              <w:rPr>
                <w:color w:val="231F20"/>
                <w:w w:val="95"/>
                <w:sz w:val="18"/>
                <w:szCs w:val="18"/>
              </w:rPr>
              <w:t>Lassen Hall, Room 2205 (916) 278-6183</w:t>
            </w:r>
          </w:p>
          <w:p w14:paraId="3E4179AD" w14:textId="77777777" w:rsidR="00F0039B" w:rsidRPr="00F0039B" w:rsidRDefault="00BE7831" w:rsidP="00F0039B">
            <w:pPr>
              <w:pStyle w:val="TableParagraph"/>
              <w:rPr>
                <w:w w:val="95"/>
                <w:sz w:val="18"/>
                <w:szCs w:val="18"/>
              </w:rPr>
            </w:pPr>
            <w:hyperlink r:id="rId17">
              <w:r w:rsidR="00F0039B" w:rsidRPr="00F0039B">
                <w:rPr>
                  <w:color w:val="231F20"/>
                  <w:w w:val="95"/>
                  <w:sz w:val="18"/>
                  <w:szCs w:val="18"/>
                </w:rPr>
                <w:t>www.csus.edu/saseep</w:t>
              </w:r>
            </w:hyperlink>
          </w:p>
        </w:tc>
        <w:tc>
          <w:tcPr>
            <w:tcW w:w="6925" w:type="dxa"/>
          </w:tcPr>
          <w:p w14:paraId="70E5AA4D" w14:textId="77777777" w:rsidR="00F0039B" w:rsidRPr="00F0039B" w:rsidRDefault="00F0039B" w:rsidP="00F0039B">
            <w:pPr>
              <w:pStyle w:val="TableParagraph"/>
              <w:spacing w:before="89"/>
              <w:rPr>
                <w:w w:val="95"/>
                <w:sz w:val="18"/>
                <w:szCs w:val="18"/>
              </w:rPr>
            </w:pPr>
            <w:r w:rsidRPr="00F0039B">
              <w:rPr>
                <w:color w:val="231F20"/>
                <w:w w:val="95"/>
                <w:sz w:val="18"/>
                <w:szCs w:val="18"/>
              </w:rPr>
              <w:t>Arts and Letters, Supplemental Instruction Program (SI)</w:t>
            </w:r>
          </w:p>
          <w:p w14:paraId="35C33E9D" w14:textId="77777777" w:rsidR="00F0039B" w:rsidRPr="00F0039B" w:rsidRDefault="00F0039B" w:rsidP="00F0039B">
            <w:pPr>
              <w:pStyle w:val="TableParagraph"/>
              <w:rPr>
                <w:w w:val="95"/>
                <w:sz w:val="18"/>
                <w:szCs w:val="18"/>
              </w:rPr>
            </w:pPr>
            <w:r w:rsidRPr="00F0039B">
              <w:rPr>
                <w:color w:val="231F20"/>
                <w:w w:val="95"/>
                <w:sz w:val="18"/>
                <w:szCs w:val="18"/>
              </w:rPr>
              <w:t>College of Business, Business Educational Equity Programs (BEEP)</w:t>
            </w:r>
          </w:p>
          <w:p w14:paraId="1E45E394" w14:textId="77777777" w:rsidR="00F0039B" w:rsidRPr="00F0039B" w:rsidRDefault="00F0039B" w:rsidP="00F0039B">
            <w:pPr>
              <w:pStyle w:val="TableParagraph"/>
              <w:rPr>
                <w:w w:val="95"/>
                <w:sz w:val="18"/>
                <w:szCs w:val="18"/>
              </w:rPr>
            </w:pPr>
            <w:r w:rsidRPr="00F0039B">
              <w:rPr>
                <w:color w:val="231F20"/>
                <w:w w:val="95"/>
                <w:sz w:val="18"/>
                <w:szCs w:val="18"/>
              </w:rPr>
              <w:t>College of Education, Education Equity Program (COE)</w:t>
            </w:r>
          </w:p>
          <w:p w14:paraId="7A3876BC" w14:textId="77777777" w:rsidR="00F0039B" w:rsidRPr="00F0039B" w:rsidRDefault="00F0039B" w:rsidP="00F0039B">
            <w:pPr>
              <w:pStyle w:val="TableParagraph"/>
              <w:rPr>
                <w:w w:val="95"/>
                <w:sz w:val="18"/>
                <w:szCs w:val="18"/>
              </w:rPr>
            </w:pPr>
            <w:r w:rsidRPr="00F0039B">
              <w:rPr>
                <w:color w:val="231F20"/>
                <w:w w:val="95"/>
                <w:sz w:val="18"/>
                <w:szCs w:val="18"/>
              </w:rPr>
              <w:t>College of Engineering and Computer Science, MESA/Engineering Program (MEP)</w:t>
            </w:r>
          </w:p>
          <w:p w14:paraId="632FFF8F" w14:textId="77777777" w:rsidR="00F0039B" w:rsidRPr="00F0039B" w:rsidRDefault="00F0039B" w:rsidP="00F0039B">
            <w:pPr>
              <w:pStyle w:val="TableParagraph"/>
              <w:rPr>
                <w:color w:val="231F20"/>
                <w:w w:val="95"/>
                <w:sz w:val="18"/>
                <w:szCs w:val="18"/>
              </w:rPr>
            </w:pPr>
            <w:r w:rsidRPr="00F0039B">
              <w:rPr>
                <w:color w:val="231F20"/>
                <w:w w:val="95"/>
                <w:sz w:val="18"/>
                <w:szCs w:val="18"/>
              </w:rPr>
              <w:t>College of Health and Human Services, Health and Human Services Educational Equity Program</w:t>
            </w:r>
          </w:p>
          <w:p w14:paraId="436BF521" w14:textId="77777777" w:rsidR="00F0039B" w:rsidRPr="00F0039B" w:rsidRDefault="00F0039B" w:rsidP="00F0039B">
            <w:pPr>
              <w:pStyle w:val="TableParagraph"/>
              <w:rPr>
                <w:w w:val="95"/>
                <w:sz w:val="18"/>
                <w:szCs w:val="18"/>
              </w:rPr>
            </w:pPr>
            <w:r w:rsidRPr="00F0039B">
              <w:rPr>
                <w:color w:val="231F20"/>
                <w:w w:val="95"/>
                <w:sz w:val="18"/>
                <w:szCs w:val="18"/>
              </w:rPr>
              <w:t>College of Natural Sciences and Mathematics, Science Educational Equity Program (SEE) College of Social Sciences &amp; Interdisciplinary Studies, Cooper-Woodson  College  Enhancement   Program</w:t>
            </w:r>
          </w:p>
        </w:tc>
      </w:tr>
      <w:tr w:rsidR="00E25C02" w14:paraId="3FB52396" w14:textId="77777777" w:rsidTr="00BE7831">
        <w:trPr>
          <w:trHeight w:hRule="exact" w:val="1899"/>
        </w:trPr>
        <w:tc>
          <w:tcPr>
            <w:tcW w:w="1880" w:type="dxa"/>
          </w:tcPr>
          <w:p w14:paraId="02921C64" w14:textId="77777777" w:rsidR="00E25C02" w:rsidRDefault="00E25C02" w:rsidP="00BE7831">
            <w:pPr>
              <w:pStyle w:val="TableParagraph"/>
              <w:spacing w:before="88"/>
              <w:rPr>
                <w:b/>
                <w:sz w:val="18"/>
              </w:rPr>
            </w:pPr>
            <w:r>
              <w:rPr>
                <w:b/>
                <w:color w:val="231F20"/>
                <w:sz w:val="18"/>
              </w:rPr>
              <w:t>Faculty Student Mentor Program (FSMP)</w:t>
            </w:r>
          </w:p>
        </w:tc>
        <w:tc>
          <w:tcPr>
            <w:tcW w:w="2164" w:type="dxa"/>
          </w:tcPr>
          <w:p w14:paraId="3A57DD87" w14:textId="77777777" w:rsidR="00E25C02" w:rsidRPr="00F0039B" w:rsidRDefault="00E25C02" w:rsidP="00BE7831">
            <w:pPr>
              <w:pStyle w:val="TableParagraph"/>
              <w:spacing w:before="88"/>
              <w:ind w:right="266"/>
              <w:rPr>
                <w:w w:val="95"/>
                <w:sz w:val="18"/>
              </w:rPr>
            </w:pPr>
            <w:r w:rsidRPr="00F0039B">
              <w:rPr>
                <w:color w:val="231F20"/>
                <w:w w:val="95"/>
                <w:sz w:val="18"/>
              </w:rPr>
              <w:t>Lassen Hall, Room 2205 (916) 278-6183</w:t>
            </w:r>
          </w:p>
          <w:p w14:paraId="57DA5C89" w14:textId="77777777" w:rsidR="00E25C02" w:rsidRPr="00F0039B" w:rsidRDefault="00BE7831" w:rsidP="00BE7831">
            <w:pPr>
              <w:pStyle w:val="TableParagraph"/>
              <w:rPr>
                <w:w w:val="95"/>
                <w:sz w:val="18"/>
              </w:rPr>
            </w:pPr>
            <w:hyperlink r:id="rId18">
              <w:r w:rsidR="00E25C02" w:rsidRPr="00F0039B">
                <w:rPr>
                  <w:color w:val="231F20"/>
                  <w:w w:val="95"/>
                  <w:sz w:val="18"/>
                </w:rPr>
                <w:t>www.csus.edu/fsmp</w:t>
              </w:r>
            </w:hyperlink>
          </w:p>
        </w:tc>
        <w:tc>
          <w:tcPr>
            <w:tcW w:w="6925" w:type="dxa"/>
          </w:tcPr>
          <w:p w14:paraId="6F1CD21A" w14:textId="77777777" w:rsidR="00E25C02" w:rsidRPr="00F0039B" w:rsidRDefault="00E25C02" w:rsidP="00BE7831">
            <w:pPr>
              <w:pStyle w:val="TableParagraph"/>
              <w:spacing w:before="88"/>
              <w:ind w:right="287"/>
              <w:rPr>
                <w:w w:val="95"/>
                <w:sz w:val="18"/>
              </w:rPr>
            </w:pPr>
            <w:r w:rsidRPr="00F0039B">
              <w:rPr>
                <w:color w:val="231F20"/>
                <w:w w:val="95"/>
                <w:sz w:val="18"/>
              </w:rPr>
              <w:t>The Faculty Student Mentor Program (FSMP) is one of several educational equity programs designed to help provide students with the academic support and encouragement needed to meet their educational goals. Students from low-income and first-generation backgrounds are eligible to participate. FSMP works to provide key elements of support to promote goal attainment and degree completion. Teams of faculty and peer mentors from the respective Colleges assist students with their integration into campus life. The program also works to provide its participants with the skills needed to develop as scholars in their academic major.</w:t>
            </w:r>
          </w:p>
        </w:tc>
      </w:tr>
      <w:tr w:rsidR="00A66380" w14:paraId="74DC947C" w14:textId="77777777" w:rsidTr="00BE7831">
        <w:trPr>
          <w:trHeight w:hRule="exact" w:val="1443"/>
        </w:trPr>
        <w:tc>
          <w:tcPr>
            <w:tcW w:w="1880" w:type="dxa"/>
          </w:tcPr>
          <w:p w14:paraId="2322F9F3" w14:textId="77777777" w:rsidR="00A66380" w:rsidRPr="00CC34FC" w:rsidRDefault="00A66380" w:rsidP="00A66380">
            <w:pPr>
              <w:pStyle w:val="TableParagraph"/>
              <w:spacing w:before="88"/>
              <w:rPr>
                <w:b/>
                <w:color w:val="231F20"/>
                <w:sz w:val="18"/>
              </w:rPr>
            </w:pPr>
            <w:r>
              <w:rPr>
                <w:b/>
                <w:color w:val="231F20"/>
                <w:sz w:val="18"/>
              </w:rPr>
              <w:t>Full Circle Project (FCP)</w:t>
            </w:r>
          </w:p>
        </w:tc>
        <w:tc>
          <w:tcPr>
            <w:tcW w:w="2164" w:type="dxa"/>
          </w:tcPr>
          <w:p w14:paraId="0FDBAB8F" w14:textId="77777777" w:rsidR="00A66380" w:rsidRPr="00F0039B" w:rsidRDefault="00A66380" w:rsidP="00A66380">
            <w:pPr>
              <w:pStyle w:val="TableParagraph"/>
              <w:spacing w:before="88"/>
              <w:ind w:right="266"/>
              <w:rPr>
                <w:w w:val="95"/>
                <w:sz w:val="18"/>
              </w:rPr>
            </w:pPr>
            <w:r w:rsidRPr="00F0039B">
              <w:rPr>
                <w:color w:val="231F20"/>
                <w:w w:val="95"/>
                <w:sz w:val="18"/>
              </w:rPr>
              <w:t>Lassen Hall, Room 2205 (916) 278-5172</w:t>
            </w:r>
          </w:p>
          <w:p w14:paraId="79513CFA" w14:textId="77777777" w:rsidR="00A66380" w:rsidRPr="00F0039B" w:rsidRDefault="00BE7831" w:rsidP="00A66380">
            <w:pPr>
              <w:pStyle w:val="TableParagraph"/>
              <w:rPr>
                <w:w w:val="95"/>
                <w:sz w:val="18"/>
              </w:rPr>
            </w:pPr>
            <w:hyperlink r:id="rId19">
              <w:r w:rsidR="00A66380" w:rsidRPr="00F0039B">
                <w:rPr>
                  <w:color w:val="231F20"/>
                  <w:w w:val="95"/>
                  <w:sz w:val="18"/>
                </w:rPr>
                <w:t>www.csus.edu/fcp</w:t>
              </w:r>
            </w:hyperlink>
          </w:p>
        </w:tc>
        <w:tc>
          <w:tcPr>
            <w:tcW w:w="6925" w:type="dxa"/>
          </w:tcPr>
          <w:p w14:paraId="3C9D2D38" w14:textId="77777777" w:rsidR="00A66380" w:rsidRPr="00F0039B" w:rsidRDefault="00A66380" w:rsidP="00A66380">
            <w:pPr>
              <w:pStyle w:val="TableParagraph"/>
              <w:spacing w:before="88"/>
              <w:ind w:right="133"/>
              <w:rPr>
                <w:w w:val="95"/>
                <w:sz w:val="18"/>
              </w:rPr>
            </w:pPr>
            <w:r w:rsidRPr="00F0039B">
              <w:rPr>
                <w:color w:val="231F20"/>
                <w:w w:val="95"/>
                <w:sz w:val="18"/>
              </w:rPr>
              <w:t>The Full Circle Project (FCP) is a comprehensive approach by Sacramento State, the Department of Ethnic Studies, and the Asian American Studies Program to implement a strategically focused, campus-wide effort to improve the retention and graduation rates of Asian American and Pacific Islander (AAPI) students. The Full Circle Project aims to assist AAPI students throughout their college careers and works to provide them with ample opportunities to engage in service both on- and off-campus.</w:t>
            </w:r>
          </w:p>
        </w:tc>
      </w:tr>
      <w:tr w:rsidR="007D7560" w14:paraId="0DF5A504" w14:textId="77777777" w:rsidTr="00BE7831">
        <w:trPr>
          <w:trHeight w:hRule="exact" w:val="1701"/>
        </w:trPr>
        <w:tc>
          <w:tcPr>
            <w:tcW w:w="1880" w:type="dxa"/>
          </w:tcPr>
          <w:p w14:paraId="4D393C67" w14:textId="77777777" w:rsidR="007D7560" w:rsidRDefault="007D7560" w:rsidP="007D7560">
            <w:pPr>
              <w:pStyle w:val="TableParagraph"/>
              <w:spacing w:before="88"/>
              <w:ind w:right="556"/>
              <w:rPr>
                <w:b/>
                <w:sz w:val="18"/>
              </w:rPr>
            </w:pPr>
            <w:r>
              <w:rPr>
                <w:b/>
                <w:color w:val="231F20"/>
                <w:sz w:val="18"/>
              </w:rPr>
              <w:t>Multi-Cultural Center (MCC)</w:t>
            </w:r>
          </w:p>
        </w:tc>
        <w:tc>
          <w:tcPr>
            <w:tcW w:w="2164" w:type="dxa"/>
          </w:tcPr>
          <w:p w14:paraId="27CF0FDD" w14:textId="77777777" w:rsidR="007D7560" w:rsidRPr="00F0039B" w:rsidRDefault="007D7560" w:rsidP="007D7560">
            <w:pPr>
              <w:pStyle w:val="TableParagraph"/>
              <w:spacing w:before="88"/>
              <w:rPr>
                <w:w w:val="95"/>
                <w:sz w:val="18"/>
              </w:rPr>
            </w:pPr>
            <w:r w:rsidRPr="00F0039B">
              <w:rPr>
                <w:color w:val="231F20"/>
                <w:w w:val="95"/>
                <w:sz w:val="18"/>
              </w:rPr>
              <w:t>Library, Room 1010</w:t>
            </w:r>
          </w:p>
          <w:p w14:paraId="4DA05FF6" w14:textId="77777777" w:rsidR="007D7560" w:rsidRPr="00F0039B" w:rsidRDefault="007D7560" w:rsidP="007D7560">
            <w:pPr>
              <w:pStyle w:val="TableParagraph"/>
              <w:rPr>
                <w:w w:val="95"/>
                <w:sz w:val="18"/>
              </w:rPr>
            </w:pPr>
            <w:r w:rsidRPr="00F0039B">
              <w:rPr>
                <w:color w:val="231F20"/>
                <w:w w:val="95"/>
                <w:sz w:val="18"/>
              </w:rPr>
              <w:t>(916) 278-6101</w:t>
            </w:r>
          </w:p>
          <w:p w14:paraId="1C8E2F92" w14:textId="77777777" w:rsidR="007D7560" w:rsidRPr="00F0039B" w:rsidRDefault="00BE7831" w:rsidP="007D7560">
            <w:pPr>
              <w:pStyle w:val="TableParagraph"/>
              <w:rPr>
                <w:w w:val="95"/>
                <w:sz w:val="18"/>
              </w:rPr>
            </w:pPr>
            <w:hyperlink r:id="rId20">
              <w:r w:rsidR="007D7560" w:rsidRPr="00F0039B">
                <w:rPr>
                  <w:color w:val="231F20"/>
                  <w:w w:val="95"/>
                  <w:sz w:val="18"/>
                </w:rPr>
                <w:t>www.csus.edu/mcc</w:t>
              </w:r>
            </w:hyperlink>
          </w:p>
        </w:tc>
        <w:tc>
          <w:tcPr>
            <w:tcW w:w="6925" w:type="dxa"/>
          </w:tcPr>
          <w:p w14:paraId="15C3A74B" w14:textId="77777777" w:rsidR="007D7560" w:rsidRPr="00F0039B" w:rsidRDefault="007D7560" w:rsidP="007D7560">
            <w:pPr>
              <w:pStyle w:val="TableParagraph"/>
              <w:spacing w:before="88"/>
              <w:ind w:right="120"/>
              <w:rPr>
                <w:w w:val="95"/>
                <w:sz w:val="18"/>
              </w:rPr>
            </w:pPr>
            <w:r w:rsidRPr="00F0039B">
              <w:rPr>
                <w:color w:val="231F20"/>
                <w:w w:val="95"/>
                <w:sz w:val="18"/>
              </w:rPr>
              <w:t>The Multi-Cultural Center (MCC) at Sacramento State supports the needs of diverse communities by working to provide educational programs and a welcoming space that helps students learn about themselves and others. By partnering with multiple campus and community entities to co-create diversity and social justice initiatives, the MCC is committed to responding to student needs, building bridges for fostering social awareness and cultural understanding, and taking action on the important issues and concerns of campus communities.</w:t>
            </w:r>
          </w:p>
        </w:tc>
      </w:tr>
      <w:tr w:rsidR="007D7560" w14:paraId="0A5F63AD" w14:textId="77777777" w:rsidTr="00BE7831">
        <w:trPr>
          <w:trHeight w:hRule="exact" w:val="1520"/>
        </w:trPr>
        <w:tc>
          <w:tcPr>
            <w:tcW w:w="1880" w:type="dxa"/>
          </w:tcPr>
          <w:p w14:paraId="23C849D8" w14:textId="77777777" w:rsidR="007D7560" w:rsidRDefault="007D7560" w:rsidP="007D7560">
            <w:pPr>
              <w:pStyle w:val="TableParagraph"/>
              <w:spacing w:before="88"/>
              <w:rPr>
                <w:b/>
                <w:sz w:val="18"/>
              </w:rPr>
            </w:pPr>
            <w:r>
              <w:rPr>
                <w:b/>
                <w:color w:val="231F20"/>
                <w:sz w:val="18"/>
              </w:rPr>
              <w:t>Peer and Academic Resource Center (PARC)</w:t>
            </w:r>
          </w:p>
        </w:tc>
        <w:tc>
          <w:tcPr>
            <w:tcW w:w="2164" w:type="dxa"/>
          </w:tcPr>
          <w:p w14:paraId="55C5B092" w14:textId="77777777" w:rsidR="007D7560" w:rsidRPr="00F0039B" w:rsidRDefault="007D7560" w:rsidP="007D7560">
            <w:pPr>
              <w:pStyle w:val="TableParagraph"/>
              <w:spacing w:before="88"/>
              <w:ind w:right="273"/>
              <w:rPr>
                <w:w w:val="95"/>
                <w:sz w:val="18"/>
              </w:rPr>
            </w:pPr>
            <w:r w:rsidRPr="00F0039B">
              <w:rPr>
                <w:color w:val="231F20"/>
                <w:w w:val="95"/>
                <w:sz w:val="18"/>
              </w:rPr>
              <w:t>Lassen Hall, Room 2200 916-278-6010</w:t>
            </w:r>
          </w:p>
          <w:p w14:paraId="1C13A75C" w14:textId="77777777" w:rsidR="007D7560" w:rsidRPr="00F0039B" w:rsidRDefault="00BE7831" w:rsidP="007D7560">
            <w:pPr>
              <w:pStyle w:val="TableParagraph"/>
              <w:rPr>
                <w:w w:val="95"/>
                <w:sz w:val="18"/>
              </w:rPr>
            </w:pPr>
            <w:hyperlink r:id="rId21">
              <w:r w:rsidR="007D7560" w:rsidRPr="00F0039B">
                <w:rPr>
                  <w:color w:val="231F20"/>
                  <w:w w:val="95"/>
                  <w:sz w:val="18"/>
                </w:rPr>
                <w:t>www.csus.edu/parc</w:t>
              </w:r>
            </w:hyperlink>
          </w:p>
        </w:tc>
        <w:tc>
          <w:tcPr>
            <w:tcW w:w="6925" w:type="dxa"/>
          </w:tcPr>
          <w:p w14:paraId="3908317D" w14:textId="77777777" w:rsidR="007D7560" w:rsidRPr="00F0039B" w:rsidRDefault="007D7560" w:rsidP="007D7560">
            <w:pPr>
              <w:pStyle w:val="TableParagraph"/>
              <w:spacing w:before="88"/>
              <w:ind w:right="358"/>
              <w:rPr>
                <w:w w:val="95"/>
                <w:sz w:val="18"/>
              </w:rPr>
            </w:pPr>
            <w:r w:rsidRPr="00F0039B">
              <w:rPr>
                <w:color w:val="231F20"/>
                <w:w w:val="95"/>
                <w:sz w:val="18"/>
              </w:rPr>
              <w:t>The Peer and Academic Resource Center (PARC) includes supplemental instruction offerings, a university peer advising program, individual and group tutoring, specialized workshops, and services to support students at all academic levels. Services of the Center are accomplished through peer-led and student-driven components that build on academic support services and work to increase course passage, student retention, and rates to graduation.</w:t>
            </w:r>
          </w:p>
        </w:tc>
      </w:tr>
      <w:tr w:rsidR="00AA7A93" w14:paraId="6AE7E17A" w14:textId="77777777" w:rsidTr="00BE7831">
        <w:trPr>
          <w:trHeight w:hRule="exact" w:val="1719"/>
        </w:trPr>
        <w:tc>
          <w:tcPr>
            <w:tcW w:w="1880" w:type="dxa"/>
          </w:tcPr>
          <w:p w14:paraId="087FA078" w14:textId="77777777" w:rsidR="00AA7A93" w:rsidRDefault="00AA7A93" w:rsidP="00AA7A93">
            <w:pPr>
              <w:pStyle w:val="TableParagraph"/>
              <w:spacing w:before="87"/>
              <w:rPr>
                <w:b/>
                <w:sz w:val="18"/>
              </w:rPr>
            </w:pPr>
            <w:r>
              <w:rPr>
                <w:b/>
                <w:color w:val="231F20"/>
                <w:sz w:val="18"/>
              </w:rPr>
              <w:t>PRIDE Center</w:t>
            </w:r>
          </w:p>
        </w:tc>
        <w:tc>
          <w:tcPr>
            <w:tcW w:w="2164" w:type="dxa"/>
          </w:tcPr>
          <w:p w14:paraId="233BCD0C" w14:textId="77777777" w:rsidR="00AA7A93" w:rsidRPr="00F0039B" w:rsidRDefault="00AA7A93" w:rsidP="00AA7A93">
            <w:pPr>
              <w:pStyle w:val="TableParagraph"/>
              <w:spacing w:before="87"/>
              <w:ind w:right="406"/>
              <w:rPr>
                <w:w w:val="95"/>
                <w:sz w:val="18"/>
              </w:rPr>
            </w:pPr>
            <w:r w:rsidRPr="00F0039B">
              <w:rPr>
                <w:color w:val="231F20"/>
                <w:w w:val="95"/>
                <w:sz w:val="18"/>
              </w:rPr>
              <w:t>University Union, First Floor across from Epicure Restaurant (916) 278-8720</w:t>
            </w:r>
          </w:p>
          <w:p w14:paraId="48361AB4" w14:textId="77777777" w:rsidR="00AA7A93" w:rsidRPr="00F0039B" w:rsidRDefault="00BE7831" w:rsidP="00AA7A93">
            <w:pPr>
              <w:pStyle w:val="TableParagraph"/>
              <w:rPr>
                <w:w w:val="95"/>
                <w:sz w:val="18"/>
              </w:rPr>
            </w:pPr>
            <w:hyperlink r:id="rId22">
              <w:r w:rsidR="00AA7A93" w:rsidRPr="00F0039B">
                <w:rPr>
                  <w:color w:val="231F20"/>
                  <w:w w:val="95"/>
                  <w:sz w:val="18"/>
                </w:rPr>
                <w:t>www.csus.edu/pride</w:t>
              </w:r>
            </w:hyperlink>
          </w:p>
        </w:tc>
        <w:tc>
          <w:tcPr>
            <w:tcW w:w="6925" w:type="dxa"/>
          </w:tcPr>
          <w:p w14:paraId="5EAB40F5" w14:textId="77777777" w:rsidR="00AA7A93" w:rsidRPr="00F0039B" w:rsidRDefault="00AA7A93" w:rsidP="00AA7A93">
            <w:pPr>
              <w:pStyle w:val="TableParagraph"/>
              <w:spacing w:before="87"/>
              <w:ind w:right="99"/>
              <w:rPr>
                <w:w w:val="95"/>
                <w:sz w:val="18"/>
              </w:rPr>
            </w:pPr>
            <w:r w:rsidRPr="00F0039B">
              <w:rPr>
                <w:color w:val="231F20"/>
                <w:w w:val="95"/>
                <w:sz w:val="18"/>
              </w:rPr>
              <w:t>The PRIDE Center works to provide a Safe Zone where LGBTQQIAA students can spend their in-between- class time accessing resources, building a sense of community, volunteering their time, and helping others. All of these things help students who may otherwise feel isolated and marginalized get the community engagement and connections to campus that they need in order to be successful students. The Center also educates students, staff, and faculty on how to create Safe Zones outside of the PRIDE Center. These trainings are facilitated in a variety of ways (classroom panel presentations, events,  etc.).</w:t>
            </w:r>
          </w:p>
        </w:tc>
      </w:tr>
    </w:tbl>
    <w:p w14:paraId="78C28F00" w14:textId="77777777" w:rsidR="00ED14FC" w:rsidRDefault="00ED14FC" w:rsidP="00AA7A93">
      <w:pPr>
        <w:rPr>
          <w:sz w:val="2"/>
          <w:szCs w:val="2"/>
        </w:rPr>
      </w:pPr>
      <w:r>
        <w:rPr>
          <w:rFonts w:ascii="Myriad Pro"/>
          <w:b/>
          <w:color w:val="FFFFFF"/>
          <w:sz w:val="20"/>
        </w:rPr>
        <w:t xml:space="preserve">S |  </w:t>
      </w:r>
    </w:p>
    <w:p w14:paraId="5AF4EA5C" w14:textId="77777777" w:rsidR="00AA7A93" w:rsidRDefault="00AA7A93" w:rsidP="00AA7A93">
      <w:pPr>
        <w:jc w:val="center"/>
        <w:rPr>
          <w:sz w:val="18"/>
        </w:rPr>
        <w:sectPr w:rsidR="00AA7A93" w:rsidSect="003B7519">
          <w:footerReference w:type="default" r:id="rId23"/>
          <w:pgSz w:w="12240" w:h="15840"/>
          <w:pgMar w:top="720" w:right="0" w:bottom="720" w:left="0" w:header="720" w:footer="720" w:gutter="0"/>
          <w:cols w:space="720"/>
        </w:sectPr>
      </w:pPr>
    </w:p>
    <w:tbl>
      <w:tblPr>
        <w:tblW w:w="0" w:type="auto"/>
        <w:tblInd w:w="640" w:type="dxa"/>
        <w:tblBorders>
          <w:top w:val="single" w:sz="2" w:space="0" w:color="00583D"/>
          <w:left w:val="single" w:sz="2" w:space="0" w:color="00583D"/>
          <w:bottom w:val="single" w:sz="2" w:space="0" w:color="00583D"/>
          <w:right w:val="single" w:sz="2" w:space="0" w:color="00583D"/>
          <w:insideH w:val="single" w:sz="2" w:space="0" w:color="00583D"/>
          <w:insideV w:val="single" w:sz="2" w:space="0" w:color="00583D"/>
        </w:tblBorders>
        <w:tblLayout w:type="fixed"/>
        <w:tblCellMar>
          <w:left w:w="0" w:type="dxa"/>
          <w:right w:w="0" w:type="dxa"/>
        </w:tblCellMar>
        <w:tblLook w:val="01E0" w:firstRow="1" w:lastRow="1" w:firstColumn="1" w:lastColumn="1" w:noHBand="0" w:noVBand="0"/>
      </w:tblPr>
      <w:tblGrid>
        <w:gridCol w:w="1877"/>
        <w:gridCol w:w="2256"/>
        <w:gridCol w:w="6816"/>
      </w:tblGrid>
      <w:tr w:rsidR="00AA7A93" w14:paraId="45D1DE47" w14:textId="77777777" w:rsidTr="00043485">
        <w:trPr>
          <w:trHeight w:hRule="exact" w:val="376"/>
        </w:trPr>
        <w:tc>
          <w:tcPr>
            <w:tcW w:w="1877" w:type="dxa"/>
            <w:shd w:val="clear" w:color="auto" w:fill="B5D0C7"/>
          </w:tcPr>
          <w:p w14:paraId="00CFB2E7" w14:textId="77777777" w:rsidR="00AA7A93" w:rsidRDefault="00437442" w:rsidP="00BE7831">
            <w:pPr>
              <w:pStyle w:val="TableParagraph"/>
              <w:spacing w:before="94"/>
              <w:rPr>
                <w:b/>
                <w:sz w:val="18"/>
              </w:rPr>
            </w:pPr>
            <w:r>
              <w:rPr>
                <w:b/>
                <w:color w:val="231F20"/>
                <w:sz w:val="18"/>
              </w:rPr>
              <w:lastRenderedPageBreak/>
              <w:t>Program/</w:t>
            </w:r>
            <w:r w:rsidR="00AA7A93">
              <w:rPr>
                <w:b/>
                <w:color w:val="231F20"/>
                <w:sz w:val="18"/>
              </w:rPr>
              <w:t>Department</w:t>
            </w:r>
          </w:p>
        </w:tc>
        <w:tc>
          <w:tcPr>
            <w:tcW w:w="2256" w:type="dxa"/>
            <w:shd w:val="clear" w:color="auto" w:fill="B5D0C7"/>
          </w:tcPr>
          <w:p w14:paraId="3B0EF57A" w14:textId="77777777" w:rsidR="00AA7A93" w:rsidRDefault="00AA7A93" w:rsidP="00BE7831">
            <w:pPr>
              <w:pStyle w:val="TableParagraph"/>
              <w:spacing w:before="94"/>
              <w:rPr>
                <w:b/>
                <w:sz w:val="18"/>
              </w:rPr>
            </w:pPr>
            <w:r>
              <w:rPr>
                <w:b/>
                <w:color w:val="231F20"/>
                <w:sz w:val="18"/>
              </w:rPr>
              <w:t>Contact Information</w:t>
            </w:r>
          </w:p>
        </w:tc>
        <w:tc>
          <w:tcPr>
            <w:tcW w:w="6816" w:type="dxa"/>
            <w:shd w:val="clear" w:color="auto" w:fill="B5D0C7"/>
          </w:tcPr>
          <w:p w14:paraId="47EC0D95" w14:textId="77777777" w:rsidR="00AA7A93" w:rsidRDefault="00AA7A93" w:rsidP="00BE7831">
            <w:pPr>
              <w:pStyle w:val="TableParagraph"/>
              <w:spacing w:before="94"/>
              <w:rPr>
                <w:b/>
                <w:sz w:val="18"/>
              </w:rPr>
            </w:pPr>
            <w:r>
              <w:rPr>
                <w:b/>
                <w:color w:val="231F20"/>
                <w:sz w:val="18"/>
              </w:rPr>
              <w:t>How They Can Help</w:t>
            </w:r>
          </w:p>
        </w:tc>
      </w:tr>
      <w:tr w:rsidR="0055243E" w14:paraId="64765C0F" w14:textId="77777777" w:rsidTr="00043485">
        <w:trPr>
          <w:trHeight w:hRule="exact" w:val="1249"/>
        </w:trPr>
        <w:tc>
          <w:tcPr>
            <w:tcW w:w="1877" w:type="dxa"/>
          </w:tcPr>
          <w:p w14:paraId="29CFE399" w14:textId="70C63167" w:rsidR="0055243E" w:rsidRDefault="0055243E" w:rsidP="00F0039B">
            <w:pPr>
              <w:pStyle w:val="TableParagraph"/>
              <w:spacing w:before="100"/>
              <w:rPr>
                <w:b/>
                <w:color w:val="231F20"/>
                <w:sz w:val="18"/>
              </w:rPr>
            </w:pPr>
            <w:r>
              <w:rPr>
                <w:b/>
                <w:color w:val="231F20"/>
                <w:sz w:val="18"/>
              </w:rPr>
              <w:t>Project Pass</w:t>
            </w:r>
          </w:p>
        </w:tc>
        <w:tc>
          <w:tcPr>
            <w:tcW w:w="2256" w:type="dxa"/>
          </w:tcPr>
          <w:p w14:paraId="7E62247D" w14:textId="77777777" w:rsidR="0055243E" w:rsidRPr="00F0039B" w:rsidRDefault="0055243E" w:rsidP="000B40A7">
            <w:pPr>
              <w:pStyle w:val="TableParagraph"/>
              <w:spacing w:before="87"/>
              <w:ind w:right="165"/>
              <w:rPr>
                <w:w w:val="95"/>
                <w:sz w:val="18"/>
              </w:rPr>
            </w:pPr>
            <w:r w:rsidRPr="00F0039B">
              <w:rPr>
                <w:color w:val="231F20"/>
                <w:w w:val="95"/>
                <w:sz w:val="18"/>
              </w:rPr>
              <w:t>Sequoia Hall, Room 3340 (916) 278-2789</w:t>
            </w:r>
          </w:p>
          <w:p w14:paraId="275B2001" w14:textId="161EDB28" w:rsidR="0055243E" w:rsidRDefault="0055243E" w:rsidP="00BE7831">
            <w:pPr>
              <w:pStyle w:val="TableParagraph"/>
              <w:spacing w:before="100"/>
              <w:ind w:right="257"/>
              <w:rPr>
                <w:color w:val="231F20"/>
                <w:w w:val="95"/>
                <w:sz w:val="18"/>
              </w:rPr>
            </w:pPr>
            <w:hyperlink r:id="rId24">
              <w:r w:rsidRPr="00F0039B">
                <w:rPr>
                  <w:color w:val="231F20"/>
                  <w:w w:val="95"/>
                  <w:sz w:val="18"/>
                </w:rPr>
                <w:t>www.csus.edu/stem/PASS</w:t>
              </w:r>
            </w:hyperlink>
          </w:p>
        </w:tc>
        <w:tc>
          <w:tcPr>
            <w:tcW w:w="6816" w:type="dxa"/>
          </w:tcPr>
          <w:p w14:paraId="6DE77B69" w14:textId="38CA37DE" w:rsidR="0055243E" w:rsidRPr="00F0039B" w:rsidRDefault="0055243E" w:rsidP="00043485">
            <w:pPr>
              <w:pStyle w:val="TableParagraph"/>
              <w:spacing w:before="99"/>
              <w:rPr>
                <w:color w:val="231F20"/>
                <w:w w:val="95"/>
                <w:sz w:val="18"/>
              </w:rPr>
            </w:pPr>
            <w:r w:rsidRPr="00F0039B">
              <w:rPr>
                <w:color w:val="231F20"/>
                <w:w w:val="95"/>
                <w:sz w:val="18"/>
              </w:rPr>
              <w:t>Project PASS is a comprehensive, five-year, NSF-funded program designed to increase the retention and graduation of Science, Technology, Engineering, and Mathematics (STEM) students graduating from Sacramento State. Project PASS targets student success in “gateway” math and science courses, and the program implements a variety of research-based strategies for improving student learning and retention.</w:t>
            </w:r>
          </w:p>
        </w:tc>
      </w:tr>
      <w:tr w:rsidR="0055243E" w14:paraId="6486577A" w14:textId="77777777" w:rsidTr="00043485">
        <w:trPr>
          <w:trHeight w:hRule="exact" w:val="1249"/>
        </w:trPr>
        <w:tc>
          <w:tcPr>
            <w:tcW w:w="1877" w:type="dxa"/>
          </w:tcPr>
          <w:p w14:paraId="348FF68B" w14:textId="3F8C67D3" w:rsidR="0055243E" w:rsidRDefault="0055243E" w:rsidP="00F0039B">
            <w:pPr>
              <w:pStyle w:val="TableParagraph"/>
              <w:spacing w:before="100"/>
              <w:rPr>
                <w:b/>
                <w:color w:val="231F20"/>
                <w:sz w:val="18"/>
              </w:rPr>
            </w:pPr>
            <w:r>
              <w:rPr>
                <w:b/>
                <w:color w:val="231F20"/>
                <w:sz w:val="18"/>
              </w:rPr>
              <w:t>Project Rebound</w:t>
            </w:r>
          </w:p>
        </w:tc>
        <w:tc>
          <w:tcPr>
            <w:tcW w:w="2256" w:type="dxa"/>
          </w:tcPr>
          <w:p w14:paraId="0877DE1A" w14:textId="77777777" w:rsidR="0055243E" w:rsidRPr="0039747A" w:rsidRDefault="0055243E" w:rsidP="000B40A7">
            <w:pPr>
              <w:pStyle w:val="TableParagraph"/>
              <w:spacing w:before="87"/>
              <w:ind w:right="165"/>
              <w:rPr>
                <w:rFonts w:eastAsia="Times New Roman"/>
                <w:sz w:val="18"/>
                <w:szCs w:val="18"/>
              </w:rPr>
            </w:pPr>
            <w:r>
              <w:rPr>
                <w:rFonts w:eastAsia="Times New Roman"/>
                <w:sz w:val="18"/>
                <w:szCs w:val="18"/>
              </w:rPr>
              <w:t xml:space="preserve">Lassen </w:t>
            </w:r>
            <w:proofErr w:type="gramStart"/>
            <w:r>
              <w:rPr>
                <w:rFonts w:eastAsia="Times New Roman"/>
                <w:sz w:val="18"/>
                <w:szCs w:val="18"/>
              </w:rPr>
              <w:t>Hall ,</w:t>
            </w:r>
            <w:proofErr w:type="gramEnd"/>
            <w:r>
              <w:rPr>
                <w:rFonts w:eastAsia="Times New Roman"/>
                <w:sz w:val="18"/>
                <w:szCs w:val="18"/>
              </w:rPr>
              <w:t xml:space="preserve"> Room </w:t>
            </w:r>
            <w:r w:rsidRPr="0039747A">
              <w:rPr>
                <w:rFonts w:eastAsia="Times New Roman"/>
                <w:sz w:val="18"/>
                <w:szCs w:val="18"/>
              </w:rPr>
              <w:t>2104</w:t>
            </w:r>
          </w:p>
          <w:p w14:paraId="11F20FB6" w14:textId="799033C1" w:rsidR="0055243E" w:rsidRDefault="0055243E" w:rsidP="00BE7831">
            <w:pPr>
              <w:pStyle w:val="TableParagraph"/>
              <w:spacing w:before="100"/>
              <w:ind w:right="257"/>
              <w:rPr>
                <w:color w:val="231F20"/>
                <w:w w:val="95"/>
                <w:sz w:val="18"/>
              </w:rPr>
            </w:pPr>
            <w:r w:rsidRPr="0039747A">
              <w:rPr>
                <w:rFonts w:eastAsia="Times New Roman"/>
                <w:sz w:val="18"/>
                <w:szCs w:val="18"/>
              </w:rPr>
              <w:t xml:space="preserve">Phone: (916) 278-6794 </w:t>
            </w:r>
            <w:r w:rsidRPr="0039747A">
              <w:rPr>
                <w:rFonts w:eastAsia="Times New Roman"/>
                <w:sz w:val="18"/>
                <w:szCs w:val="18"/>
              </w:rPr>
              <w:br/>
            </w:r>
            <w:hyperlink r:id="rId25" w:history="1">
              <w:r w:rsidRPr="0039747A">
                <w:rPr>
                  <w:rStyle w:val="Hyperlink"/>
                  <w:rFonts w:eastAsia="Times New Roman"/>
                  <w:sz w:val="18"/>
                  <w:szCs w:val="18"/>
                </w:rPr>
                <w:t>projectrebound@csus.edu</w:t>
              </w:r>
            </w:hyperlink>
          </w:p>
        </w:tc>
        <w:tc>
          <w:tcPr>
            <w:tcW w:w="6816" w:type="dxa"/>
          </w:tcPr>
          <w:p w14:paraId="0E516B19" w14:textId="2C1E68AD" w:rsidR="0055243E" w:rsidRPr="00F0039B" w:rsidRDefault="0055243E" w:rsidP="00043485">
            <w:pPr>
              <w:pStyle w:val="TableParagraph"/>
              <w:spacing w:before="99"/>
              <w:rPr>
                <w:color w:val="231F20"/>
                <w:w w:val="95"/>
                <w:sz w:val="18"/>
              </w:rPr>
            </w:pPr>
            <w:r w:rsidRPr="0039747A">
              <w:rPr>
                <w:rStyle w:val="Strong"/>
                <w:b w:val="0"/>
                <w:sz w:val="18"/>
                <w:szCs w:val="18"/>
              </w:rPr>
              <w:t>Project Rebound</w:t>
            </w:r>
            <w:r w:rsidRPr="0039747A">
              <w:rPr>
                <w:sz w:val="18"/>
                <w:szCs w:val="18"/>
              </w:rPr>
              <w:t xml:space="preserve"> assists previously incarcerated students to help them prepare, apply, enroll, and graduate with a degree from Sacramento State. Project Rebound provides educational resources and services for students looking to develop professional skills. </w:t>
            </w:r>
            <w:r w:rsidRPr="0039747A">
              <w:rPr>
                <w:rFonts w:eastAsia="Times New Roman"/>
                <w:sz w:val="18"/>
                <w:szCs w:val="18"/>
              </w:rPr>
              <w:t xml:space="preserve">We work to transform those who were formerly incarcerated into scholars through counseling, mentoring, academic resources, and career development. </w:t>
            </w:r>
          </w:p>
        </w:tc>
      </w:tr>
      <w:tr w:rsidR="0055243E" w14:paraId="52250CEC" w14:textId="77777777" w:rsidTr="00043485">
        <w:trPr>
          <w:trHeight w:hRule="exact" w:val="1249"/>
        </w:trPr>
        <w:tc>
          <w:tcPr>
            <w:tcW w:w="1877" w:type="dxa"/>
          </w:tcPr>
          <w:p w14:paraId="663B11C3" w14:textId="2F75F021" w:rsidR="0055243E" w:rsidRDefault="0055243E" w:rsidP="00F0039B">
            <w:pPr>
              <w:pStyle w:val="TableParagraph"/>
              <w:spacing w:before="100"/>
              <w:rPr>
                <w:b/>
                <w:color w:val="231F20"/>
                <w:sz w:val="18"/>
              </w:rPr>
            </w:pPr>
            <w:r>
              <w:rPr>
                <w:b/>
                <w:color w:val="231F20"/>
                <w:sz w:val="18"/>
              </w:rPr>
              <w:t>Science Educational Equity Program (SEE)</w:t>
            </w:r>
          </w:p>
        </w:tc>
        <w:tc>
          <w:tcPr>
            <w:tcW w:w="2256" w:type="dxa"/>
          </w:tcPr>
          <w:p w14:paraId="5A89EE1D" w14:textId="77777777" w:rsidR="0055243E" w:rsidRPr="00F0039B" w:rsidRDefault="0055243E" w:rsidP="00BE7831">
            <w:pPr>
              <w:pStyle w:val="TableParagraph"/>
              <w:spacing w:before="100"/>
              <w:ind w:right="257"/>
              <w:rPr>
                <w:w w:val="95"/>
                <w:sz w:val="18"/>
              </w:rPr>
            </w:pPr>
            <w:r>
              <w:rPr>
                <w:color w:val="231F20"/>
                <w:w w:val="95"/>
                <w:sz w:val="18"/>
              </w:rPr>
              <w:t>Sequoia Hall, Room 320</w:t>
            </w:r>
            <w:r w:rsidRPr="00F0039B">
              <w:rPr>
                <w:color w:val="231F20"/>
                <w:w w:val="95"/>
                <w:sz w:val="18"/>
              </w:rPr>
              <w:t xml:space="preserve"> (916) 278-6519</w:t>
            </w:r>
          </w:p>
          <w:p w14:paraId="03254D18" w14:textId="7880BD5A" w:rsidR="0055243E" w:rsidRPr="00043485" w:rsidRDefault="0055243E" w:rsidP="00F0039B">
            <w:pPr>
              <w:pStyle w:val="TableParagraph"/>
              <w:spacing w:before="99"/>
              <w:rPr>
                <w:color w:val="231F20"/>
                <w:w w:val="95"/>
                <w:sz w:val="18"/>
              </w:rPr>
            </w:pPr>
            <w:hyperlink r:id="rId26">
              <w:r w:rsidRPr="00F0039B">
                <w:rPr>
                  <w:color w:val="231F20"/>
                  <w:w w:val="95"/>
                  <w:sz w:val="18"/>
                </w:rPr>
                <w:t>www.csus.edu/nsm/see</w:t>
              </w:r>
            </w:hyperlink>
          </w:p>
        </w:tc>
        <w:tc>
          <w:tcPr>
            <w:tcW w:w="6816" w:type="dxa"/>
          </w:tcPr>
          <w:p w14:paraId="490B50BC" w14:textId="7DED1855" w:rsidR="0055243E" w:rsidRPr="00043485" w:rsidRDefault="0055243E" w:rsidP="00043485">
            <w:pPr>
              <w:pStyle w:val="TableParagraph"/>
              <w:spacing w:before="99"/>
              <w:rPr>
                <w:color w:val="231F20"/>
                <w:w w:val="95"/>
                <w:sz w:val="18"/>
              </w:rPr>
            </w:pPr>
            <w:r w:rsidRPr="00F0039B">
              <w:rPr>
                <w:color w:val="231F20"/>
                <w:w w:val="95"/>
                <w:sz w:val="18"/>
              </w:rPr>
              <w:t>The Science Educational Equity Program (SEE), which was established in 1986, is a comprehensive academic support program for students who face social, economic, and educational barriers to careers in the health professions, science research, and science teaching. The SEE Program works to improve access to quality of health care in underserved communities and also works to foster inclusion of diverse perspectives in science research and science education.</w:t>
            </w:r>
          </w:p>
        </w:tc>
      </w:tr>
      <w:tr w:rsidR="0055243E" w14:paraId="65F419D7" w14:textId="77777777" w:rsidTr="00043485">
        <w:trPr>
          <w:trHeight w:hRule="exact" w:val="1249"/>
        </w:trPr>
        <w:tc>
          <w:tcPr>
            <w:tcW w:w="1877" w:type="dxa"/>
          </w:tcPr>
          <w:p w14:paraId="1F4918C5" w14:textId="77777777" w:rsidR="0055243E" w:rsidRDefault="0055243E" w:rsidP="00F0039B">
            <w:pPr>
              <w:pStyle w:val="TableParagraph"/>
              <w:spacing w:before="100"/>
              <w:rPr>
                <w:b/>
                <w:sz w:val="18"/>
              </w:rPr>
            </w:pPr>
            <w:r>
              <w:rPr>
                <w:b/>
                <w:color w:val="231F20"/>
                <w:sz w:val="18"/>
              </w:rPr>
              <w:t>Services to</w:t>
            </w:r>
          </w:p>
          <w:p w14:paraId="52480246" w14:textId="77777777" w:rsidR="0055243E" w:rsidRDefault="0055243E" w:rsidP="00F0039B">
            <w:pPr>
              <w:pStyle w:val="TableParagraph"/>
              <w:rPr>
                <w:b/>
                <w:sz w:val="18"/>
              </w:rPr>
            </w:pPr>
            <w:r>
              <w:rPr>
                <w:b/>
                <w:color w:val="231F20"/>
                <w:sz w:val="18"/>
              </w:rPr>
              <w:t>Students with</w:t>
            </w:r>
          </w:p>
          <w:p w14:paraId="2F8C26ED" w14:textId="77777777" w:rsidR="0055243E" w:rsidRDefault="0055243E" w:rsidP="00F0039B">
            <w:pPr>
              <w:pStyle w:val="TableParagraph"/>
              <w:rPr>
                <w:b/>
                <w:sz w:val="18"/>
              </w:rPr>
            </w:pPr>
            <w:r>
              <w:rPr>
                <w:b/>
                <w:color w:val="231F20"/>
                <w:sz w:val="18"/>
              </w:rPr>
              <w:t>Disabilities</w:t>
            </w:r>
          </w:p>
          <w:p w14:paraId="2EBE105D" w14:textId="77777777" w:rsidR="0055243E" w:rsidRDefault="0055243E" w:rsidP="00F0039B">
            <w:pPr>
              <w:pStyle w:val="TableParagraph"/>
              <w:rPr>
                <w:b/>
                <w:sz w:val="18"/>
              </w:rPr>
            </w:pPr>
            <w:r>
              <w:rPr>
                <w:b/>
                <w:color w:val="231F20"/>
                <w:sz w:val="18"/>
              </w:rPr>
              <w:t>(SSWD)</w:t>
            </w:r>
          </w:p>
        </w:tc>
        <w:tc>
          <w:tcPr>
            <w:tcW w:w="2256" w:type="dxa"/>
          </w:tcPr>
          <w:p w14:paraId="4C869773" w14:textId="77777777" w:rsidR="0055243E" w:rsidRPr="00043485" w:rsidRDefault="0055243E" w:rsidP="00F0039B">
            <w:pPr>
              <w:pStyle w:val="TableParagraph"/>
              <w:spacing w:before="99"/>
              <w:rPr>
                <w:w w:val="95"/>
                <w:sz w:val="18"/>
              </w:rPr>
            </w:pPr>
            <w:r w:rsidRPr="00043485">
              <w:rPr>
                <w:color w:val="231F20"/>
                <w:w w:val="95"/>
                <w:sz w:val="18"/>
              </w:rPr>
              <w:t>Lassen Hall, Room 1008</w:t>
            </w:r>
          </w:p>
          <w:p w14:paraId="626D048C" w14:textId="77777777" w:rsidR="0055243E" w:rsidRPr="00043485" w:rsidRDefault="0055243E" w:rsidP="00F0039B">
            <w:pPr>
              <w:pStyle w:val="TableParagraph"/>
              <w:rPr>
                <w:w w:val="95"/>
                <w:sz w:val="18"/>
              </w:rPr>
            </w:pPr>
            <w:r w:rsidRPr="00043485">
              <w:rPr>
                <w:color w:val="231F20"/>
                <w:w w:val="95"/>
                <w:sz w:val="18"/>
              </w:rPr>
              <w:t>(916) 278-6955</w:t>
            </w:r>
          </w:p>
          <w:p w14:paraId="0B544CAC" w14:textId="77777777" w:rsidR="0055243E" w:rsidRPr="00043485" w:rsidRDefault="0055243E" w:rsidP="00F0039B">
            <w:pPr>
              <w:pStyle w:val="TableParagraph"/>
              <w:rPr>
                <w:w w:val="95"/>
                <w:sz w:val="18"/>
              </w:rPr>
            </w:pPr>
            <w:hyperlink r:id="rId27">
              <w:r w:rsidRPr="00043485">
                <w:rPr>
                  <w:color w:val="231F20"/>
                  <w:w w:val="95"/>
                  <w:sz w:val="18"/>
                </w:rPr>
                <w:t>sswd@csus.edu</w:t>
              </w:r>
            </w:hyperlink>
          </w:p>
          <w:p w14:paraId="3C0E25D8" w14:textId="77777777" w:rsidR="0055243E" w:rsidRPr="00043485" w:rsidRDefault="0055243E" w:rsidP="00F0039B">
            <w:pPr>
              <w:pStyle w:val="TableParagraph"/>
              <w:rPr>
                <w:w w:val="95"/>
                <w:sz w:val="18"/>
              </w:rPr>
            </w:pPr>
            <w:hyperlink r:id="rId28">
              <w:r w:rsidRPr="00043485">
                <w:rPr>
                  <w:color w:val="231F20"/>
                  <w:w w:val="95"/>
                  <w:sz w:val="18"/>
                </w:rPr>
                <w:t>www.csus.edu/sswd</w:t>
              </w:r>
            </w:hyperlink>
          </w:p>
        </w:tc>
        <w:tc>
          <w:tcPr>
            <w:tcW w:w="6816" w:type="dxa"/>
          </w:tcPr>
          <w:p w14:paraId="05CEB4A0" w14:textId="77777777" w:rsidR="0055243E" w:rsidRPr="00043485" w:rsidRDefault="0055243E" w:rsidP="00043485">
            <w:pPr>
              <w:pStyle w:val="TableParagraph"/>
              <w:spacing w:before="99"/>
              <w:rPr>
                <w:w w:val="95"/>
                <w:sz w:val="18"/>
              </w:rPr>
            </w:pPr>
            <w:r w:rsidRPr="00043485">
              <w:rPr>
                <w:color w:val="231F20"/>
                <w:w w:val="95"/>
                <w:sz w:val="18"/>
              </w:rPr>
              <w:t>Services to Students with Disabilities (SSWD) is designed to support the academic success of</w:t>
            </w:r>
            <w:r>
              <w:rPr>
                <w:color w:val="231F20"/>
                <w:w w:val="95"/>
                <w:sz w:val="18"/>
              </w:rPr>
              <w:t xml:space="preserve"> </w:t>
            </w:r>
            <w:r w:rsidRPr="00043485">
              <w:rPr>
                <w:color w:val="231F20"/>
                <w:w w:val="95"/>
                <w:sz w:val="18"/>
              </w:rPr>
              <w:t>students with disabilities and works to provide leadership to the University community to ensure equal access to programs and resources. SSWD offers a comprehensive range of academic support services and works to foster an accessible physical and technological environment to facilitate retention and graduation.</w:t>
            </w:r>
          </w:p>
        </w:tc>
      </w:tr>
      <w:tr w:rsidR="0055243E" w14:paraId="28C9407D" w14:textId="77777777" w:rsidTr="00043485">
        <w:trPr>
          <w:trHeight w:hRule="exact" w:val="2608"/>
        </w:trPr>
        <w:tc>
          <w:tcPr>
            <w:tcW w:w="1877" w:type="dxa"/>
          </w:tcPr>
          <w:p w14:paraId="60904464" w14:textId="77777777" w:rsidR="0055243E" w:rsidRDefault="0055243E" w:rsidP="00BE7831">
            <w:pPr>
              <w:pStyle w:val="TableParagraph"/>
              <w:spacing w:before="99"/>
              <w:rPr>
                <w:b/>
                <w:sz w:val="18"/>
              </w:rPr>
            </w:pPr>
            <w:r>
              <w:rPr>
                <w:b/>
                <w:color w:val="231F20"/>
                <w:sz w:val="18"/>
              </w:rPr>
              <w:t>Sexual Assault</w:t>
            </w:r>
          </w:p>
          <w:p w14:paraId="199C90C3" w14:textId="77777777" w:rsidR="0055243E" w:rsidRDefault="0055243E" w:rsidP="00BE7831">
            <w:pPr>
              <w:pStyle w:val="TableParagraph"/>
              <w:rPr>
                <w:b/>
                <w:sz w:val="18"/>
              </w:rPr>
            </w:pPr>
            <w:r>
              <w:rPr>
                <w:b/>
                <w:color w:val="231F20"/>
                <w:sz w:val="18"/>
              </w:rPr>
              <w:t>Response</w:t>
            </w:r>
          </w:p>
        </w:tc>
        <w:tc>
          <w:tcPr>
            <w:tcW w:w="2256" w:type="dxa"/>
          </w:tcPr>
          <w:p w14:paraId="266A59EA" w14:textId="77777777" w:rsidR="0055243E" w:rsidRPr="00043485" w:rsidRDefault="0055243E" w:rsidP="00BE7831">
            <w:pPr>
              <w:pStyle w:val="TableParagraph"/>
              <w:spacing w:before="99"/>
              <w:rPr>
                <w:w w:val="95"/>
                <w:sz w:val="18"/>
              </w:rPr>
            </w:pPr>
            <w:r w:rsidRPr="00043485">
              <w:rPr>
                <w:color w:val="231F20"/>
                <w:w w:val="95"/>
                <w:sz w:val="18"/>
              </w:rPr>
              <w:t>The WELL</w:t>
            </w:r>
          </w:p>
          <w:p w14:paraId="59082E03" w14:textId="77777777" w:rsidR="0055243E" w:rsidRPr="00043485" w:rsidRDefault="0055243E" w:rsidP="00BE7831">
            <w:pPr>
              <w:pStyle w:val="TableParagraph"/>
              <w:rPr>
                <w:w w:val="95"/>
                <w:sz w:val="18"/>
              </w:rPr>
            </w:pPr>
            <w:r w:rsidRPr="00043485">
              <w:rPr>
                <w:color w:val="231F20"/>
                <w:w w:val="95"/>
                <w:sz w:val="18"/>
              </w:rPr>
              <w:t>If you need an advocate for</w:t>
            </w:r>
          </w:p>
          <w:p w14:paraId="29DA1849" w14:textId="77777777" w:rsidR="0055243E" w:rsidRPr="00043485" w:rsidRDefault="0055243E" w:rsidP="00BE7831">
            <w:pPr>
              <w:pStyle w:val="TableParagraph"/>
              <w:spacing w:line="217" w:lineRule="exact"/>
              <w:rPr>
                <w:w w:val="95"/>
                <w:sz w:val="18"/>
              </w:rPr>
            </w:pPr>
            <w:r w:rsidRPr="00043485">
              <w:rPr>
                <w:color w:val="231F20"/>
                <w:w w:val="95"/>
                <w:sz w:val="18"/>
              </w:rPr>
              <w:t>an emergency, please call</w:t>
            </w:r>
          </w:p>
          <w:p w14:paraId="2EE27147" w14:textId="77777777" w:rsidR="0055243E" w:rsidRPr="00043485" w:rsidRDefault="0055243E" w:rsidP="00BE7831">
            <w:pPr>
              <w:pStyle w:val="TableParagraph"/>
              <w:spacing w:line="217" w:lineRule="exact"/>
              <w:rPr>
                <w:w w:val="95"/>
                <w:sz w:val="18"/>
              </w:rPr>
            </w:pPr>
            <w:r w:rsidRPr="00043485">
              <w:rPr>
                <w:color w:val="231F20"/>
                <w:w w:val="95"/>
                <w:sz w:val="18"/>
              </w:rPr>
              <w:t>(916) 278-3799</w:t>
            </w:r>
          </w:p>
          <w:p w14:paraId="40207295" w14:textId="77777777" w:rsidR="0055243E" w:rsidRPr="00043485" w:rsidRDefault="0055243E" w:rsidP="00BE7831">
            <w:pPr>
              <w:pStyle w:val="TableParagraph"/>
              <w:rPr>
                <w:w w:val="95"/>
                <w:sz w:val="18"/>
              </w:rPr>
            </w:pPr>
            <w:hyperlink r:id="rId29">
              <w:r w:rsidRPr="00043485">
                <w:rPr>
                  <w:color w:val="231F20"/>
                  <w:w w:val="95"/>
                  <w:sz w:val="18"/>
                </w:rPr>
                <w:t>www.csus.edu/hlth/violence</w:t>
              </w:r>
            </w:hyperlink>
          </w:p>
        </w:tc>
        <w:tc>
          <w:tcPr>
            <w:tcW w:w="6816" w:type="dxa"/>
          </w:tcPr>
          <w:p w14:paraId="37D8840A" w14:textId="77777777" w:rsidR="0055243E" w:rsidRPr="00043485" w:rsidRDefault="0055243E" w:rsidP="00043485">
            <w:pPr>
              <w:pStyle w:val="TableParagraph"/>
              <w:spacing w:before="99"/>
              <w:rPr>
                <w:w w:val="95"/>
                <w:sz w:val="18"/>
              </w:rPr>
            </w:pPr>
            <w:proofErr w:type="gramStart"/>
            <w:r w:rsidRPr="00043485">
              <w:rPr>
                <w:color w:val="231F20"/>
                <w:w w:val="95"/>
                <w:sz w:val="18"/>
              </w:rPr>
              <w:t>The  Sacramento</w:t>
            </w:r>
            <w:proofErr w:type="gramEnd"/>
            <w:r w:rsidRPr="00043485">
              <w:rPr>
                <w:color w:val="231F20"/>
                <w:w w:val="95"/>
                <w:sz w:val="18"/>
              </w:rPr>
              <w:t xml:space="preserve">  State  Sexual  Misconduct  Policy   </w:t>
            </w:r>
            <w:hyperlink r:id="rId30">
              <w:r w:rsidRPr="00043485">
                <w:rPr>
                  <w:color w:val="231F20"/>
                  <w:w w:val="95"/>
                  <w:sz w:val="18"/>
                </w:rPr>
                <w:t>(w</w:t>
              </w:r>
            </w:hyperlink>
            <w:r w:rsidRPr="00043485">
              <w:rPr>
                <w:color w:val="231F20"/>
                <w:w w:val="95"/>
                <w:sz w:val="18"/>
              </w:rPr>
              <w:t>w</w:t>
            </w:r>
            <w:hyperlink r:id="rId31">
              <w:r w:rsidRPr="00043485">
                <w:rPr>
                  <w:color w:val="231F20"/>
                  <w:w w:val="95"/>
                  <w:sz w:val="18"/>
                </w:rPr>
                <w:t>w.csus.edu/umanual/student/UMS16525.htm)</w:t>
              </w:r>
            </w:hyperlink>
          </w:p>
          <w:p w14:paraId="084E392C" w14:textId="77777777" w:rsidR="0055243E" w:rsidRPr="00043485" w:rsidRDefault="0055243E" w:rsidP="00043485">
            <w:pPr>
              <w:pStyle w:val="TableParagraph"/>
              <w:rPr>
                <w:w w:val="95"/>
                <w:sz w:val="18"/>
              </w:rPr>
            </w:pPr>
            <w:r w:rsidRPr="00043485">
              <w:rPr>
                <w:color w:val="231F20"/>
                <w:w w:val="95"/>
                <w:sz w:val="18"/>
              </w:rPr>
              <w:t>states that sexual exploitation of any kind is subject to student disciplinary action—even if the act does not meet the criteria for sexual assault under the California Penal Code.</w:t>
            </w:r>
          </w:p>
          <w:p w14:paraId="3BF3EFAD" w14:textId="77777777" w:rsidR="0055243E" w:rsidRPr="00043485" w:rsidRDefault="0055243E" w:rsidP="00043485">
            <w:pPr>
              <w:pStyle w:val="TableParagraph"/>
              <w:spacing w:before="32"/>
              <w:ind w:right="225"/>
              <w:rPr>
                <w:w w:val="95"/>
                <w:sz w:val="18"/>
              </w:rPr>
            </w:pPr>
            <w:r w:rsidRPr="00043485">
              <w:rPr>
                <w:color w:val="231F20"/>
                <w:w w:val="95"/>
                <w:sz w:val="18"/>
              </w:rPr>
              <w:t>If you are a member of Sac State, you can contact our victim’s advocate for information, referrals and support. Confidentiality is respected. The University’s Sexual Assault Response   offers assistance in multiple ways. Individuals can also contact these outside community organizations:</w:t>
            </w:r>
          </w:p>
          <w:p w14:paraId="183E9D83" w14:textId="77777777" w:rsidR="0055243E" w:rsidRPr="00043485" w:rsidRDefault="0055243E" w:rsidP="00043485">
            <w:pPr>
              <w:pStyle w:val="TableParagraph"/>
              <w:spacing w:line="217" w:lineRule="exact"/>
              <w:rPr>
                <w:w w:val="95"/>
                <w:sz w:val="18"/>
              </w:rPr>
            </w:pPr>
            <w:r w:rsidRPr="00043485">
              <w:rPr>
                <w:color w:val="231F20"/>
                <w:w w:val="95"/>
                <w:sz w:val="18"/>
              </w:rPr>
              <w:t>Women Escaping A Violent Environment (WEAVE): (916) 920-2952 (crisis line)</w:t>
            </w:r>
          </w:p>
          <w:p w14:paraId="352D6004" w14:textId="77777777" w:rsidR="0055243E" w:rsidRPr="00043485" w:rsidRDefault="0055243E" w:rsidP="00043485">
            <w:pPr>
              <w:pStyle w:val="TableParagraph"/>
              <w:spacing w:line="217" w:lineRule="exact"/>
              <w:rPr>
                <w:w w:val="95"/>
                <w:sz w:val="18"/>
              </w:rPr>
            </w:pPr>
            <w:r w:rsidRPr="00043485">
              <w:rPr>
                <w:color w:val="231F20"/>
                <w:w w:val="95"/>
                <w:sz w:val="18"/>
              </w:rPr>
              <w:t>Yolo County Sexual Assault and Domestic Violence Center: (530) 662-1133 or (916) 371-1907 (crisis lines)</w:t>
            </w:r>
          </w:p>
        </w:tc>
      </w:tr>
      <w:tr w:rsidR="0055243E" w14:paraId="0F677827" w14:textId="77777777" w:rsidTr="00043485">
        <w:trPr>
          <w:trHeight w:hRule="exact" w:val="1888"/>
        </w:trPr>
        <w:tc>
          <w:tcPr>
            <w:tcW w:w="1877" w:type="dxa"/>
          </w:tcPr>
          <w:p w14:paraId="4BBBB661" w14:textId="77777777" w:rsidR="0055243E" w:rsidRDefault="0055243E" w:rsidP="00A66380">
            <w:pPr>
              <w:pStyle w:val="TableParagraph"/>
              <w:spacing w:before="99"/>
              <w:rPr>
                <w:b/>
                <w:sz w:val="18"/>
              </w:rPr>
            </w:pPr>
            <w:r>
              <w:rPr>
                <w:b/>
                <w:color w:val="231F20"/>
                <w:sz w:val="18"/>
              </w:rPr>
              <w:t>Student Academic</w:t>
            </w:r>
          </w:p>
          <w:p w14:paraId="7B507F33" w14:textId="77777777" w:rsidR="0055243E" w:rsidRDefault="0055243E" w:rsidP="00A66380">
            <w:pPr>
              <w:pStyle w:val="TableParagraph"/>
              <w:rPr>
                <w:b/>
                <w:sz w:val="18"/>
              </w:rPr>
            </w:pPr>
            <w:r>
              <w:rPr>
                <w:b/>
                <w:color w:val="231F20"/>
                <w:sz w:val="18"/>
              </w:rPr>
              <w:t>Success/</w:t>
            </w:r>
          </w:p>
          <w:p w14:paraId="5A2CD12B" w14:textId="77777777" w:rsidR="0055243E" w:rsidRDefault="0055243E" w:rsidP="00A66380">
            <w:pPr>
              <w:pStyle w:val="TableParagraph"/>
              <w:rPr>
                <w:b/>
                <w:sz w:val="18"/>
              </w:rPr>
            </w:pPr>
            <w:r>
              <w:rPr>
                <w:b/>
                <w:color w:val="231F20"/>
                <w:sz w:val="18"/>
              </w:rPr>
              <w:t>Educational</w:t>
            </w:r>
          </w:p>
          <w:p w14:paraId="04615264" w14:textId="77777777" w:rsidR="0055243E" w:rsidRDefault="0055243E" w:rsidP="00A66380">
            <w:pPr>
              <w:pStyle w:val="TableParagraph"/>
              <w:rPr>
                <w:b/>
                <w:sz w:val="18"/>
              </w:rPr>
            </w:pPr>
            <w:r>
              <w:rPr>
                <w:b/>
                <w:color w:val="231F20"/>
                <w:sz w:val="18"/>
              </w:rPr>
              <w:t>Opportunity</w:t>
            </w:r>
          </w:p>
          <w:p w14:paraId="24A26BCB" w14:textId="77777777" w:rsidR="0055243E" w:rsidRDefault="0055243E" w:rsidP="00A66380">
            <w:pPr>
              <w:pStyle w:val="TableParagraph"/>
              <w:rPr>
                <w:b/>
                <w:sz w:val="18"/>
              </w:rPr>
            </w:pPr>
            <w:r>
              <w:rPr>
                <w:b/>
                <w:color w:val="231F20"/>
                <w:sz w:val="18"/>
              </w:rPr>
              <w:t>Program (EOP)</w:t>
            </w:r>
          </w:p>
        </w:tc>
        <w:tc>
          <w:tcPr>
            <w:tcW w:w="2256" w:type="dxa"/>
          </w:tcPr>
          <w:p w14:paraId="060E1DB2" w14:textId="77777777" w:rsidR="0055243E" w:rsidRPr="00043485" w:rsidRDefault="0055243E" w:rsidP="00A66380">
            <w:pPr>
              <w:pStyle w:val="TableParagraph"/>
              <w:spacing w:before="98"/>
              <w:rPr>
                <w:w w:val="95"/>
                <w:sz w:val="18"/>
              </w:rPr>
            </w:pPr>
            <w:r w:rsidRPr="00043485">
              <w:rPr>
                <w:color w:val="231F20"/>
                <w:w w:val="95"/>
                <w:sz w:val="18"/>
              </w:rPr>
              <w:t>Lassen Hall, Room 2205</w:t>
            </w:r>
          </w:p>
          <w:p w14:paraId="6695EC0F" w14:textId="77777777" w:rsidR="0055243E" w:rsidRPr="00043485" w:rsidRDefault="0055243E" w:rsidP="00A66380">
            <w:pPr>
              <w:pStyle w:val="TableParagraph"/>
              <w:rPr>
                <w:w w:val="95"/>
                <w:sz w:val="18"/>
              </w:rPr>
            </w:pPr>
            <w:r w:rsidRPr="00043485">
              <w:rPr>
                <w:color w:val="231F20"/>
                <w:w w:val="95"/>
                <w:sz w:val="18"/>
              </w:rPr>
              <w:t>(916) 278-6183</w:t>
            </w:r>
          </w:p>
          <w:p w14:paraId="208DF6B5" w14:textId="77777777" w:rsidR="0055243E" w:rsidRPr="00043485" w:rsidRDefault="0055243E" w:rsidP="00A66380">
            <w:pPr>
              <w:pStyle w:val="TableParagraph"/>
              <w:rPr>
                <w:w w:val="95"/>
                <w:sz w:val="18"/>
              </w:rPr>
            </w:pPr>
            <w:hyperlink r:id="rId32">
              <w:r w:rsidRPr="00043485">
                <w:rPr>
                  <w:color w:val="231F20"/>
                  <w:w w:val="95"/>
                  <w:sz w:val="18"/>
                </w:rPr>
                <w:t>www.csus.edu/eop</w:t>
              </w:r>
            </w:hyperlink>
          </w:p>
        </w:tc>
        <w:tc>
          <w:tcPr>
            <w:tcW w:w="6816" w:type="dxa"/>
          </w:tcPr>
          <w:p w14:paraId="013E4FE1" w14:textId="77777777" w:rsidR="0055243E" w:rsidRPr="00043485" w:rsidRDefault="0055243E" w:rsidP="00043485">
            <w:pPr>
              <w:pStyle w:val="TableParagraph"/>
              <w:spacing w:before="98"/>
              <w:rPr>
                <w:w w:val="95"/>
                <w:sz w:val="18"/>
              </w:rPr>
            </w:pPr>
            <w:r w:rsidRPr="00043485">
              <w:rPr>
                <w:color w:val="231F20"/>
                <w:w w:val="95"/>
                <w:sz w:val="18"/>
              </w:rPr>
              <w:t>The Educational Opportunity Program (EOP) serves California residents from low-income</w:t>
            </w:r>
          </w:p>
          <w:p w14:paraId="4E8B2136" w14:textId="77777777" w:rsidR="0055243E" w:rsidRPr="00043485" w:rsidRDefault="0055243E" w:rsidP="00043485">
            <w:pPr>
              <w:pStyle w:val="TableParagraph"/>
              <w:rPr>
                <w:w w:val="95"/>
                <w:sz w:val="18"/>
              </w:rPr>
            </w:pPr>
            <w:r w:rsidRPr="00043485">
              <w:rPr>
                <w:color w:val="231F20"/>
                <w:w w:val="95"/>
                <w:sz w:val="18"/>
              </w:rPr>
              <w:t>households who demonstrate the motivation and potential to earn a baccalaureate degree.</w:t>
            </w:r>
          </w:p>
          <w:p w14:paraId="4A85F07B" w14:textId="77777777" w:rsidR="0055243E" w:rsidRPr="00043485" w:rsidRDefault="0055243E" w:rsidP="00043485">
            <w:pPr>
              <w:pStyle w:val="TableParagraph"/>
              <w:rPr>
                <w:w w:val="95"/>
                <w:sz w:val="18"/>
              </w:rPr>
            </w:pPr>
            <w:r w:rsidRPr="00043485">
              <w:rPr>
                <w:color w:val="231F20"/>
                <w:w w:val="95"/>
                <w:sz w:val="18"/>
              </w:rPr>
              <w:t>EOP students are individuals who have the potential to succeed at Sacramento State, but who have not been able to realize their goal for a higher education because of their economic and/or educational background. EOP accepts California residents and AB540 students who meet the Income Eligibility Index, and who are first-generation college students. Academic advising, counseling services, and peer mentoring are available to EOP students.</w:t>
            </w:r>
          </w:p>
        </w:tc>
      </w:tr>
      <w:tr w:rsidR="0055243E" w14:paraId="23BDA287" w14:textId="77777777" w:rsidTr="00043485">
        <w:trPr>
          <w:trHeight w:hRule="exact" w:val="1078"/>
        </w:trPr>
        <w:tc>
          <w:tcPr>
            <w:tcW w:w="1877" w:type="dxa"/>
          </w:tcPr>
          <w:p w14:paraId="0F791F00" w14:textId="77777777" w:rsidR="0055243E" w:rsidRDefault="0055243E" w:rsidP="00CC34FC">
            <w:pPr>
              <w:pStyle w:val="TableParagraph"/>
              <w:spacing w:before="98"/>
              <w:ind w:right="396"/>
              <w:rPr>
                <w:b/>
                <w:sz w:val="18"/>
              </w:rPr>
            </w:pPr>
            <w:r>
              <w:rPr>
                <w:b/>
                <w:color w:val="231F20"/>
                <w:sz w:val="18"/>
              </w:rPr>
              <w:t>Student-Athlete Resource</w:t>
            </w:r>
            <w:r>
              <w:rPr>
                <w:b/>
                <w:color w:val="231F20"/>
                <w:spacing w:val="-9"/>
                <w:sz w:val="18"/>
              </w:rPr>
              <w:t xml:space="preserve"> </w:t>
            </w:r>
            <w:r>
              <w:rPr>
                <w:b/>
                <w:color w:val="231F20"/>
                <w:sz w:val="18"/>
              </w:rPr>
              <w:t>Center (SARC)</w:t>
            </w:r>
          </w:p>
        </w:tc>
        <w:tc>
          <w:tcPr>
            <w:tcW w:w="2256" w:type="dxa"/>
          </w:tcPr>
          <w:p w14:paraId="34A70AA2" w14:textId="77777777" w:rsidR="0055243E" w:rsidRPr="00043485" w:rsidRDefault="0055243E" w:rsidP="007D7560">
            <w:pPr>
              <w:pStyle w:val="TableParagraph"/>
              <w:spacing w:before="98"/>
              <w:ind w:right="266"/>
              <w:rPr>
                <w:w w:val="95"/>
                <w:sz w:val="18"/>
              </w:rPr>
            </w:pPr>
            <w:r w:rsidRPr="00043485">
              <w:rPr>
                <w:color w:val="231F20"/>
                <w:w w:val="95"/>
                <w:sz w:val="18"/>
              </w:rPr>
              <w:t>Lassen Hall, Room 3002 (916) 278-7796</w:t>
            </w:r>
          </w:p>
          <w:p w14:paraId="074FB535" w14:textId="77777777" w:rsidR="0055243E" w:rsidRPr="00043485" w:rsidRDefault="0055243E" w:rsidP="007D7560">
            <w:pPr>
              <w:pStyle w:val="TableParagraph"/>
              <w:rPr>
                <w:w w:val="95"/>
                <w:sz w:val="18"/>
              </w:rPr>
            </w:pPr>
            <w:hyperlink r:id="rId33">
              <w:r w:rsidRPr="00043485">
                <w:rPr>
                  <w:color w:val="231F20"/>
                  <w:w w:val="95"/>
                  <w:sz w:val="18"/>
                </w:rPr>
                <w:t>www.csus.edu/sarc</w:t>
              </w:r>
            </w:hyperlink>
          </w:p>
        </w:tc>
        <w:tc>
          <w:tcPr>
            <w:tcW w:w="6816" w:type="dxa"/>
          </w:tcPr>
          <w:p w14:paraId="17E76941" w14:textId="77777777" w:rsidR="0055243E" w:rsidRPr="00043485" w:rsidRDefault="0055243E" w:rsidP="00043485">
            <w:pPr>
              <w:pStyle w:val="TableParagraph"/>
              <w:spacing w:before="98"/>
              <w:rPr>
                <w:w w:val="95"/>
                <w:sz w:val="18"/>
              </w:rPr>
            </w:pPr>
            <w:r w:rsidRPr="00043485">
              <w:rPr>
                <w:color w:val="231F20"/>
                <w:w w:val="95"/>
                <w:sz w:val="18"/>
              </w:rPr>
              <w:t>The Student-Athletic Resource Center (SARC) helps student-athletes navigate through many of the campus’ academic procedures and policies as well as understand NCAA rules, compliance, and eligibility requirements. SARC provides services that place student welfare and development as a top priority.</w:t>
            </w:r>
          </w:p>
        </w:tc>
      </w:tr>
      <w:tr w:rsidR="0055243E" w14:paraId="7B0A2EC3" w14:textId="77777777" w:rsidTr="00043485">
        <w:trPr>
          <w:trHeight w:hRule="exact" w:val="864"/>
        </w:trPr>
        <w:tc>
          <w:tcPr>
            <w:tcW w:w="1877" w:type="dxa"/>
          </w:tcPr>
          <w:p w14:paraId="3D10EC8F" w14:textId="77777777" w:rsidR="0055243E" w:rsidRDefault="0055243E" w:rsidP="007D7560">
            <w:pPr>
              <w:pStyle w:val="TableParagraph"/>
              <w:spacing w:before="98"/>
              <w:rPr>
                <w:b/>
                <w:sz w:val="18"/>
              </w:rPr>
            </w:pPr>
            <w:r>
              <w:rPr>
                <w:b/>
                <w:color w:val="231F20"/>
                <w:sz w:val="18"/>
              </w:rPr>
              <w:t>Student Conduct</w:t>
            </w:r>
          </w:p>
        </w:tc>
        <w:tc>
          <w:tcPr>
            <w:tcW w:w="2256" w:type="dxa"/>
          </w:tcPr>
          <w:p w14:paraId="4D5009C8" w14:textId="77777777" w:rsidR="0055243E" w:rsidRPr="00043485" w:rsidRDefault="0055243E" w:rsidP="007D7560">
            <w:pPr>
              <w:pStyle w:val="TableParagraph"/>
              <w:spacing w:before="98"/>
              <w:ind w:right="266"/>
              <w:rPr>
                <w:w w:val="95"/>
                <w:sz w:val="18"/>
              </w:rPr>
            </w:pPr>
            <w:r w:rsidRPr="00043485">
              <w:rPr>
                <w:color w:val="231F20"/>
                <w:w w:val="95"/>
                <w:sz w:val="18"/>
              </w:rPr>
              <w:t>Lassen Hall, Room 3008 (916) 278-6060</w:t>
            </w:r>
          </w:p>
          <w:p w14:paraId="129423B6" w14:textId="77777777" w:rsidR="0055243E" w:rsidRPr="00043485" w:rsidRDefault="0055243E" w:rsidP="007D7560">
            <w:pPr>
              <w:pStyle w:val="TableParagraph"/>
              <w:rPr>
                <w:w w:val="95"/>
                <w:sz w:val="18"/>
              </w:rPr>
            </w:pPr>
            <w:hyperlink r:id="rId34">
              <w:r w:rsidRPr="00043485">
                <w:rPr>
                  <w:color w:val="231F20"/>
                  <w:w w:val="95"/>
                  <w:sz w:val="18"/>
                </w:rPr>
                <w:t>www.csus.edu/student/osc</w:t>
              </w:r>
            </w:hyperlink>
          </w:p>
        </w:tc>
        <w:tc>
          <w:tcPr>
            <w:tcW w:w="6816" w:type="dxa"/>
          </w:tcPr>
          <w:p w14:paraId="582ABFBA" w14:textId="77777777" w:rsidR="0055243E" w:rsidRPr="00043485" w:rsidRDefault="0055243E" w:rsidP="00043485">
            <w:pPr>
              <w:pStyle w:val="TableParagraph"/>
              <w:spacing w:before="98"/>
              <w:ind w:right="356"/>
              <w:rPr>
                <w:w w:val="95"/>
                <w:sz w:val="18"/>
              </w:rPr>
            </w:pPr>
            <w:r w:rsidRPr="00043485">
              <w:rPr>
                <w:color w:val="231F20"/>
                <w:w w:val="95"/>
                <w:sz w:val="18"/>
              </w:rPr>
              <w:t>Student Conduct provides outreach and education related to student rights and responsibilities and CSU student conduct policies and procedures.</w:t>
            </w:r>
          </w:p>
        </w:tc>
      </w:tr>
      <w:tr w:rsidR="0055243E" w14:paraId="35E0533C" w14:textId="77777777" w:rsidTr="00043485">
        <w:trPr>
          <w:trHeight w:hRule="exact" w:val="1744"/>
        </w:trPr>
        <w:tc>
          <w:tcPr>
            <w:tcW w:w="1877" w:type="dxa"/>
          </w:tcPr>
          <w:p w14:paraId="50B0FA21" w14:textId="77777777" w:rsidR="0055243E" w:rsidRDefault="0055243E" w:rsidP="007D7560">
            <w:pPr>
              <w:pStyle w:val="TableParagraph"/>
              <w:spacing w:before="98"/>
              <w:rPr>
                <w:b/>
                <w:sz w:val="18"/>
              </w:rPr>
            </w:pPr>
            <w:r>
              <w:rPr>
                <w:b/>
                <w:color w:val="231F20"/>
                <w:sz w:val="18"/>
              </w:rPr>
              <w:t>Student Health and</w:t>
            </w:r>
          </w:p>
          <w:p w14:paraId="3078B79B" w14:textId="77777777" w:rsidR="0055243E" w:rsidRDefault="0055243E" w:rsidP="007D7560">
            <w:pPr>
              <w:pStyle w:val="TableParagraph"/>
              <w:rPr>
                <w:b/>
                <w:sz w:val="18"/>
              </w:rPr>
            </w:pPr>
            <w:r>
              <w:rPr>
                <w:b/>
                <w:color w:val="231F20"/>
                <w:sz w:val="18"/>
              </w:rPr>
              <w:t>Counseling Services</w:t>
            </w:r>
          </w:p>
          <w:p w14:paraId="22287334" w14:textId="77777777" w:rsidR="0055243E" w:rsidRDefault="0055243E" w:rsidP="007D7560">
            <w:pPr>
              <w:pStyle w:val="TableParagraph"/>
              <w:rPr>
                <w:b/>
                <w:sz w:val="18"/>
              </w:rPr>
            </w:pPr>
            <w:r>
              <w:rPr>
                <w:b/>
                <w:color w:val="231F20"/>
                <w:sz w:val="18"/>
              </w:rPr>
              <w:t>(SHCS)</w:t>
            </w:r>
          </w:p>
        </w:tc>
        <w:tc>
          <w:tcPr>
            <w:tcW w:w="2256" w:type="dxa"/>
          </w:tcPr>
          <w:p w14:paraId="04D846B8" w14:textId="77777777" w:rsidR="0055243E" w:rsidRPr="00043485" w:rsidRDefault="0055243E" w:rsidP="007D7560">
            <w:pPr>
              <w:pStyle w:val="TableParagraph"/>
              <w:spacing w:before="98"/>
              <w:rPr>
                <w:w w:val="95"/>
                <w:sz w:val="18"/>
              </w:rPr>
            </w:pPr>
            <w:r w:rsidRPr="00043485">
              <w:rPr>
                <w:color w:val="231F20"/>
                <w:w w:val="95"/>
                <w:sz w:val="18"/>
              </w:rPr>
              <w:t>The WELL</w:t>
            </w:r>
          </w:p>
          <w:p w14:paraId="781DB67D" w14:textId="77777777" w:rsidR="0055243E" w:rsidRPr="00043485" w:rsidRDefault="0055243E" w:rsidP="007D7560">
            <w:pPr>
              <w:pStyle w:val="TableParagraph"/>
              <w:rPr>
                <w:w w:val="95"/>
                <w:sz w:val="18"/>
              </w:rPr>
            </w:pPr>
            <w:r w:rsidRPr="00043485">
              <w:rPr>
                <w:color w:val="231F20"/>
                <w:w w:val="95"/>
                <w:sz w:val="18"/>
              </w:rPr>
              <w:t>(916) 278-6461</w:t>
            </w:r>
          </w:p>
          <w:p w14:paraId="26EEDBB6" w14:textId="77777777" w:rsidR="0055243E" w:rsidRPr="00043485" w:rsidRDefault="0055243E" w:rsidP="007D7560">
            <w:pPr>
              <w:pStyle w:val="TableParagraph"/>
              <w:rPr>
                <w:w w:val="95"/>
                <w:sz w:val="18"/>
              </w:rPr>
            </w:pPr>
            <w:hyperlink r:id="rId35">
              <w:r w:rsidRPr="00043485">
                <w:rPr>
                  <w:color w:val="231F20"/>
                  <w:w w:val="95"/>
                  <w:sz w:val="18"/>
                </w:rPr>
                <w:t>shac@csus.edu.</w:t>
              </w:r>
            </w:hyperlink>
          </w:p>
          <w:p w14:paraId="346FAA29" w14:textId="77777777" w:rsidR="0055243E" w:rsidRPr="00043485" w:rsidRDefault="0055243E" w:rsidP="007D7560">
            <w:pPr>
              <w:pStyle w:val="TableParagraph"/>
              <w:spacing w:line="217" w:lineRule="exact"/>
              <w:rPr>
                <w:w w:val="95"/>
                <w:sz w:val="18"/>
              </w:rPr>
            </w:pPr>
            <w:hyperlink r:id="rId36">
              <w:r w:rsidRPr="00043485">
                <w:rPr>
                  <w:color w:val="231F20"/>
                  <w:w w:val="95"/>
                  <w:sz w:val="18"/>
                </w:rPr>
                <w:t>www.csus.edu/hlth</w:t>
              </w:r>
            </w:hyperlink>
          </w:p>
        </w:tc>
        <w:tc>
          <w:tcPr>
            <w:tcW w:w="6816" w:type="dxa"/>
          </w:tcPr>
          <w:p w14:paraId="3ADFC6F4" w14:textId="77777777" w:rsidR="0055243E" w:rsidRPr="00043485" w:rsidRDefault="0055243E" w:rsidP="00043485">
            <w:pPr>
              <w:pStyle w:val="TableParagraph"/>
              <w:spacing w:before="98"/>
              <w:rPr>
                <w:w w:val="95"/>
                <w:sz w:val="18"/>
              </w:rPr>
            </w:pPr>
            <w:r w:rsidRPr="00043485">
              <w:rPr>
                <w:color w:val="231F20"/>
                <w:w w:val="95"/>
                <w:sz w:val="18"/>
              </w:rPr>
              <w:t>Student Health and Counseling Services (SHCS) works to enhance students’ educational experience by addressing health-related barriers to learning, enabling students to make informed health decisions, and promoting the seven dimensions of wellness – Intellectual, Emotional, Environmental, Physical, Career/ Financial, Spiritual, and Socio-Cultural. The vision of SHCS is to nurture the development of a student community that is flourishing intellectually, physically, and psychologically—empowered by the acquisition of knowledge, skills, and healthy    lifestyles.</w:t>
            </w:r>
          </w:p>
        </w:tc>
      </w:tr>
      <w:tr w:rsidR="0055243E" w14:paraId="682AFEFC" w14:textId="77777777" w:rsidTr="00043485">
        <w:trPr>
          <w:trHeight w:hRule="exact" w:val="1078"/>
        </w:trPr>
        <w:tc>
          <w:tcPr>
            <w:tcW w:w="1877" w:type="dxa"/>
          </w:tcPr>
          <w:p w14:paraId="79E60168" w14:textId="77777777" w:rsidR="0055243E" w:rsidRDefault="0055243E" w:rsidP="00AA7A93">
            <w:pPr>
              <w:pStyle w:val="TableParagraph"/>
              <w:spacing w:before="98"/>
              <w:rPr>
                <w:b/>
                <w:sz w:val="18"/>
              </w:rPr>
            </w:pPr>
            <w:r>
              <w:rPr>
                <w:b/>
                <w:color w:val="231F20"/>
                <w:sz w:val="18"/>
              </w:rPr>
              <w:lastRenderedPageBreak/>
              <w:t>Women’s Resource</w:t>
            </w:r>
          </w:p>
          <w:p w14:paraId="07D0E01B" w14:textId="77777777" w:rsidR="0055243E" w:rsidRDefault="0055243E" w:rsidP="00AA7A93">
            <w:pPr>
              <w:pStyle w:val="TableParagraph"/>
              <w:rPr>
                <w:b/>
                <w:sz w:val="18"/>
              </w:rPr>
            </w:pPr>
            <w:r>
              <w:rPr>
                <w:b/>
                <w:color w:val="231F20"/>
                <w:sz w:val="18"/>
              </w:rPr>
              <w:t>Center</w:t>
            </w:r>
          </w:p>
        </w:tc>
        <w:tc>
          <w:tcPr>
            <w:tcW w:w="2256" w:type="dxa"/>
          </w:tcPr>
          <w:p w14:paraId="73321FE2" w14:textId="77777777" w:rsidR="0055243E" w:rsidRPr="00043485" w:rsidRDefault="0055243E" w:rsidP="00AA7A93">
            <w:pPr>
              <w:pStyle w:val="TableParagraph"/>
              <w:spacing w:before="98"/>
              <w:rPr>
                <w:w w:val="95"/>
                <w:sz w:val="18"/>
              </w:rPr>
            </w:pPr>
            <w:r w:rsidRPr="00043485">
              <w:rPr>
                <w:color w:val="231F20"/>
                <w:w w:val="95"/>
                <w:sz w:val="18"/>
              </w:rPr>
              <w:t>University Union, First Floor</w:t>
            </w:r>
          </w:p>
          <w:p w14:paraId="64FE0428" w14:textId="77777777" w:rsidR="0055243E" w:rsidRPr="00043485" w:rsidRDefault="0055243E" w:rsidP="00AA7A93">
            <w:pPr>
              <w:pStyle w:val="TableParagraph"/>
              <w:rPr>
                <w:w w:val="95"/>
                <w:sz w:val="18"/>
              </w:rPr>
            </w:pPr>
            <w:r w:rsidRPr="00043485">
              <w:rPr>
                <w:color w:val="231F20"/>
                <w:w w:val="95"/>
                <w:sz w:val="18"/>
              </w:rPr>
              <w:t>next to Round Table</w:t>
            </w:r>
          </w:p>
          <w:p w14:paraId="7FF25176" w14:textId="77777777" w:rsidR="0055243E" w:rsidRPr="00043485" w:rsidRDefault="0055243E" w:rsidP="00AA7A93">
            <w:pPr>
              <w:pStyle w:val="TableParagraph"/>
              <w:spacing w:line="217" w:lineRule="exact"/>
              <w:rPr>
                <w:w w:val="95"/>
                <w:sz w:val="18"/>
              </w:rPr>
            </w:pPr>
            <w:r w:rsidRPr="00043485">
              <w:rPr>
                <w:color w:val="231F20"/>
                <w:w w:val="95"/>
                <w:sz w:val="18"/>
              </w:rPr>
              <w:t>(916) 278-7388</w:t>
            </w:r>
          </w:p>
          <w:p w14:paraId="0E2C2165" w14:textId="77777777" w:rsidR="0055243E" w:rsidRPr="00043485" w:rsidRDefault="0055243E" w:rsidP="00AA7A93">
            <w:pPr>
              <w:pStyle w:val="TableParagraph"/>
              <w:spacing w:line="217" w:lineRule="exact"/>
              <w:rPr>
                <w:w w:val="95"/>
                <w:sz w:val="18"/>
              </w:rPr>
            </w:pPr>
            <w:hyperlink r:id="rId37">
              <w:r w:rsidRPr="00043485">
                <w:rPr>
                  <w:color w:val="231F20"/>
                  <w:w w:val="95"/>
                  <w:sz w:val="18"/>
                </w:rPr>
                <w:t>www.csus.edu/wrc</w:t>
              </w:r>
            </w:hyperlink>
          </w:p>
        </w:tc>
        <w:tc>
          <w:tcPr>
            <w:tcW w:w="6816" w:type="dxa"/>
          </w:tcPr>
          <w:p w14:paraId="4E09C72E" w14:textId="77777777" w:rsidR="0055243E" w:rsidRPr="00043485" w:rsidRDefault="0055243E" w:rsidP="00043485">
            <w:pPr>
              <w:pStyle w:val="TableParagraph"/>
              <w:spacing w:before="97"/>
              <w:rPr>
                <w:w w:val="95"/>
                <w:sz w:val="18"/>
              </w:rPr>
            </w:pPr>
            <w:r w:rsidRPr="00043485">
              <w:rPr>
                <w:color w:val="231F20"/>
                <w:w w:val="95"/>
                <w:sz w:val="18"/>
              </w:rPr>
              <w:t>The Women’s Resource Center’s mission is to eliminate gendered discrimination and oppression by cultivating women’s individual and social development. The Center works to provide the environment, resources, education, advocacy, outreach, and support necessary to maintain a community alliance of and for women.</w:t>
            </w:r>
          </w:p>
        </w:tc>
      </w:tr>
      <w:tr w:rsidR="0055243E" w14:paraId="3B052C9B" w14:textId="77777777" w:rsidTr="00043485">
        <w:trPr>
          <w:trHeight w:hRule="exact" w:val="1528"/>
        </w:trPr>
        <w:tc>
          <w:tcPr>
            <w:tcW w:w="1877" w:type="dxa"/>
          </w:tcPr>
          <w:p w14:paraId="5484EA21" w14:textId="77777777" w:rsidR="0055243E" w:rsidRDefault="0055243E" w:rsidP="00AA7A93">
            <w:pPr>
              <w:pStyle w:val="TableParagraph"/>
              <w:spacing w:before="97"/>
              <w:rPr>
                <w:b/>
                <w:sz w:val="18"/>
              </w:rPr>
            </w:pPr>
            <w:r>
              <w:rPr>
                <w:b/>
                <w:color w:val="231F20"/>
                <w:sz w:val="18"/>
              </w:rPr>
              <w:t>Veterans Success</w:t>
            </w:r>
          </w:p>
          <w:p w14:paraId="0A16D300" w14:textId="77777777" w:rsidR="0055243E" w:rsidRDefault="0055243E" w:rsidP="00AA7A93">
            <w:pPr>
              <w:pStyle w:val="TableParagraph"/>
              <w:rPr>
                <w:b/>
                <w:sz w:val="18"/>
              </w:rPr>
            </w:pPr>
            <w:r>
              <w:rPr>
                <w:b/>
                <w:color w:val="231F20"/>
                <w:sz w:val="18"/>
              </w:rPr>
              <w:t>Center (VSC)</w:t>
            </w:r>
          </w:p>
        </w:tc>
        <w:tc>
          <w:tcPr>
            <w:tcW w:w="2256" w:type="dxa"/>
          </w:tcPr>
          <w:p w14:paraId="28A966C4" w14:textId="77777777" w:rsidR="0055243E" w:rsidRPr="00043485" w:rsidRDefault="0055243E" w:rsidP="00AA7A93">
            <w:pPr>
              <w:pStyle w:val="TableParagraph"/>
              <w:spacing w:before="97"/>
              <w:rPr>
                <w:w w:val="95"/>
                <w:sz w:val="18"/>
              </w:rPr>
            </w:pPr>
            <w:r w:rsidRPr="00043485">
              <w:rPr>
                <w:color w:val="231F20"/>
                <w:w w:val="95"/>
                <w:sz w:val="18"/>
              </w:rPr>
              <w:t>Lassen Hall, Room 3003</w:t>
            </w:r>
          </w:p>
          <w:p w14:paraId="05D836C9" w14:textId="77777777" w:rsidR="0055243E" w:rsidRPr="00043485" w:rsidRDefault="0055243E" w:rsidP="00AA7A93">
            <w:pPr>
              <w:pStyle w:val="TableParagraph"/>
              <w:rPr>
                <w:w w:val="95"/>
                <w:sz w:val="18"/>
              </w:rPr>
            </w:pPr>
            <w:r w:rsidRPr="00043485">
              <w:rPr>
                <w:color w:val="231F20"/>
                <w:w w:val="95"/>
                <w:sz w:val="18"/>
              </w:rPr>
              <w:t>(916) 278-6733</w:t>
            </w:r>
          </w:p>
          <w:p w14:paraId="52BA7EBB" w14:textId="77777777" w:rsidR="0055243E" w:rsidRPr="00043485" w:rsidRDefault="0055243E" w:rsidP="00AA7A93">
            <w:pPr>
              <w:pStyle w:val="TableParagraph"/>
              <w:spacing w:line="217" w:lineRule="exact"/>
              <w:rPr>
                <w:w w:val="95"/>
                <w:sz w:val="18"/>
              </w:rPr>
            </w:pPr>
            <w:hyperlink r:id="rId38">
              <w:r w:rsidRPr="00043485">
                <w:rPr>
                  <w:color w:val="231F20"/>
                  <w:w w:val="95"/>
                  <w:sz w:val="18"/>
                </w:rPr>
                <w:t>vets@csus.edu</w:t>
              </w:r>
            </w:hyperlink>
          </w:p>
          <w:p w14:paraId="579CB13C" w14:textId="77777777" w:rsidR="0055243E" w:rsidRPr="00043485" w:rsidRDefault="0055243E" w:rsidP="00AA7A93">
            <w:pPr>
              <w:pStyle w:val="TableParagraph"/>
              <w:spacing w:line="217" w:lineRule="exact"/>
              <w:rPr>
                <w:w w:val="95"/>
                <w:sz w:val="18"/>
              </w:rPr>
            </w:pPr>
            <w:hyperlink r:id="rId39">
              <w:r w:rsidRPr="00043485">
                <w:rPr>
                  <w:color w:val="231F20"/>
                  <w:w w:val="95"/>
                  <w:sz w:val="18"/>
                </w:rPr>
                <w:t>www.csus.edu/vets</w:t>
              </w:r>
            </w:hyperlink>
          </w:p>
        </w:tc>
        <w:tc>
          <w:tcPr>
            <w:tcW w:w="6816" w:type="dxa"/>
          </w:tcPr>
          <w:p w14:paraId="31483AD1" w14:textId="77777777" w:rsidR="0055243E" w:rsidRPr="00043485" w:rsidRDefault="0055243E" w:rsidP="00043485">
            <w:pPr>
              <w:pStyle w:val="TableParagraph"/>
              <w:spacing w:before="97"/>
              <w:rPr>
                <w:w w:val="95"/>
                <w:sz w:val="18"/>
              </w:rPr>
            </w:pPr>
            <w:r w:rsidRPr="00043485">
              <w:rPr>
                <w:color w:val="231F20"/>
                <w:w w:val="95"/>
                <w:sz w:val="18"/>
              </w:rPr>
              <w:t>The Veteran’s Success Center (VSC) at Sacramento State works to provide multi-faceted assistance</w:t>
            </w:r>
            <w:r>
              <w:rPr>
                <w:color w:val="231F20"/>
                <w:w w:val="95"/>
                <w:sz w:val="18"/>
              </w:rPr>
              <w:t xml:space="preserve"> </w:t>
            </w:r>
            <w:r w:rsidRPr="00043485">
              <w:rPr>
                <w:color w:val="231F20"/>
                <w:w w:val="95"/>
                <w:sz w:val="18"/>
              </w:rPr>
              <w:t>to prospective and enrolled student veterans and dependents. Most notably, the Center assists</w:t>
            </w:r>
            <w:r>
              <w:rPr>
                <w:color w:val="231F20"/>
                <w:w w:val="95"/>
                <w:sz w:val="18"/>
              </w:rPr>
              <w:t xml:space="preserve"> </w:t>
            </w:r>
            <w:r w:rsidRPr="00043485">
              <w:rPr>
                <w:color w:val="231F20"/>
                <w:w w:val="95"/>
                <w:sz w:val="18"/>
              </w:rPr>
              <w:t>students in accessing their GI benefits, completing the admission and application process, and</w:t>
            </w:r>
            <w:r>
              <w:rPr>
                <w:color w:val="231F20"/>
                <w:w w:val="95"/>
                <w:sz w:val="18"/>
              </w:rPr>
              <w:t xml:space="preserve"> </w:t>
            </w:r>
            <w:r w:rsidRPr="00043485">
              <w:rPr>
                <w:color w:val="231F20"/>
                <w:w w:val="95"/>
                <w:sz w:val="18"/>
              </w:rPr>
              <w:t>registering for courses. The Center also helps students access campus resources, get involved in</w:t>
            </w:r>
            <w:r>
              <w:rPr>
                <w:color w:val="231F20"/>
                <w:w w:val="95"/>
                <w:sz w:val="18"/>
              </w:rPr>
              <w:t xml:space="preserve"> </w:t>
            </w:r>
            <w:r w:rsidRPr="00043485">
              <w:rPr>
                <w:color w:val="231F20"/>
                <w:w w:val="95"/>
                <w:sz w:val="18"/>
              </w:rPr>
              <w:t>leadership activities, and transition into the civilian work world.</w:t>
            </w:r>
          </w:p>
        </w:tc>
      </w:tr>
    </w:tbl>
    <w:p w14:paraId="508D177D" w14:textId="77777777" w:rsidR="00A66380" w:rsidRDefault="00A66380" w:rsidP="00AA7A93">
      <w:r>
        <w:tab/>
      </w:r>
    </w:p>
    <w:p w14:paraId="4FCB06CD" w14:textId="77777777" w:rsidR="00A66380" w:rsidRDefault="00A66380" w:rsidP="00AA7A93"/>
    <w:p w14:paraId="3AD0D1FF" w14:textId="77777777" w:rsidR="00A66380" w:rsidRDefault="00A66380" w:rsidP="00AA7A93"/>
    <w:p w14:paraId="7814F036" w14:textId="77777777" w:rsidR="00A66380" w:rsidRDefault="00A66380" w:rsidP="00AA7A93"/>
    <w:p w14:paraId="565039E2" w14:textId="77777777" w:rsidR="00A66380" w:rsidRDefault="00A66380" w:rsidP="00AA7A93"/>
    <w:p w14:paraId="5EC96D17" w14:textId="77777777" w:rsidR="00A66380" w:rsidRDefault="00A66380" w:rsidP="00AA7A93"/>
    <w:p w14:paraId="706AEAF6" w14:textId="77777777" w:rsidR="00A66380" w:rsidRDefault="00A66380" w:rsidP="00AA7A93"/>
    <w:p w14:paraId="50C4D6E1" w14:textId="77777777" w:rsidR="005D6204" w:rsidRPr="00A66380" w:rsidRDefault="00A66380" w:rsidP="00A66380">
      <w:pPr>
        <w:ind w:firstLine="720"/>
      </w:pPr>
      <w:r w:rsidRPr="00A66380">
        <w:rPr>
          <w:i/>
          <w:sz w:val="18"/>
          <w:szCs w:val="18"/>
        </w:rPr>
        <w:t>Reference: CSUS Faculty Resource Guide (</w:t>
      </w:r>
      <w:hyperlink r:id="rId40" w:history="1">
        <w:r w:rsidRPr="00A66380">
          <w:rPr>
            <w:rStyle w:val="Hyperlink"/>
            <w:i/>
            <w:sz w:val="18"/>
            <w:szCs w:val="18"/>
          </w:rPr>
          <w:t>http://www.csus.edu/saseep/facultyresourceguide.pdf</w:t>
        </w:r>
      </w:hyperlink>
      <w:r w:rsidRPr="00A66380">
        <w:rPr>
          <w:i/>
          <w:sz w:val="18"/>
          <w:szCs w:val="18"/>
        </w:rPr>
        <w:t>)</w:t>
      </w:r>
    </w:p>
    <w:sectPr w:rsidR="005D6204" w:rsidRPr="00A66380" w:rsidSect="00AA7A93">
      <w:pgSz w:w="12240" w:h="15840"/>
      <w:pgMar w:top="700" w:right="0" w:bottom="0" w:left="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4AD63" w14:textId="77777777" w:rsidR="00BE7831" w:rsidRDefault="00BE7831" w:rsidP="001B1B86">
      <w:r>
        <w:separator/>
      </w:r>
    </w:p>
  </w:endnote>
  <w:endnote w:type="continuationSeparator" w:id="0">
    <w:p w14:paraId="5E0EF79B" w14:textId="77777777" w:rsidR="00BE7831" w:rsidRDefault="00BE7831" w:rsidP="001B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Light">
    <w:altName w:val="Myriad Pro Semibold"/>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54167" w14:textId="77777777" w:rsidR="00BE7831" w:rsidRDefault="00BE7831">
    <w:pPr>
      <w:pStyle w:val="Footer"/>
      <w:jc w:val="right"/>
    </w:pPr>
  </w:p>
  <w:p w14:paraId="617AABF6" w14:textId="77777777" w:rsidR="00BE7831" w:rsidRDefault="00BE78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444CA" w14:textId="77777777" w:rsidR="00BE7831" w:rsidRDefault="00BE7831" w:rsidP="001B1B86">
      <w:r>
        <w:separator/>
      </w:r>
    </w:p>
  </w:footnote>
  <w:footnote w:type="continuationSeparator" w:id="0">
    <w:p w14:paraId="45B7BBD2" w14:textId="77777777" w:rsidR="00BE7831" w:rsidRDefault="00BE7831" w:rsidP="001B1B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FEA"/>
    <w:multiLevelType w:val="hybridMultilevel"/>
    <w:tmpl w:val="2EC49EC6"/>
    <w:lvl w:ilvl="0" w:tplc="A2B8DF74">
      <w:numFmt w:val="bullet"/>
      <w:lvlText w:val="•"/>
      <w:lvlJc w:val="left"/>
      <w:pPr>
        <w:ind w:left="199" w:hanging="180"/>
      </w:pPr>
      <w:rPr>
        <w:rFonts w:ascii="Myriad Pro Light" w:eastAsia="Myriad Pro Light" w:hAnsi="Myriad Pro Light" w:cs="Myriad Pro Light" w:hint="default"/>
        <w:color w:val="231F20"/>
        <w:w w:val="78"/>
        <w:sz w:val="19"/>
        <w:szCs w:val="19"/>
      </w:rPr>
    </w:lvl>
    <w:lvl w:ilvl="1" w:tplc="FCE68CAE">
      <w:numFmt w:val="bullet"/>
      <w:lvlText w:val="•"/>
      <w:lvlJc w:val="left"/>
      <w:pPr>
        <w:ind w:left="200" w:hanging="180"/>
      </w:pPr>
      <w:rPr>
        <w:rFonts w:hint="default"/>
      </w:rPr>
    </w:lvl>
    <w:lvl w:ilvl="2" w:tplc="6C9AC7CE">
      <w:numFmt w:val="bullet"/>
      <w:lvlText w:val="•"/>
      <w:lvlJc w:val="left"/>
      <w:pPr>
        <w:ind w:left="137" w:hanging="180"/>
      </w:pPr>
      <w:rPr>
        <w:rFonts w:hint="default"/>
      </w:rPr>
    </w:lvl>
    <w:lvl w:ilvl="3" w:tplc="A6FE029A">
      <w:numFmt w:val="bullet"/>
      <w:lvlText w:val="•"/>
      <w:lvlJc w:val="left"/>
      <w:pPr>
        <w:ind w:left="73" w:hanging="180"/>
      </w:pPr>
      <w:rPr>
        <w:rFonts w:hint="default"/>
      </w:rPr>
    </w:lvl>
    <w:lvl w:ilvl="4" w:tplc="27042B22">
      <w:numFmt w:val="bullet"/>
      <w:lvlText w:val="•"/>
      <w:lvlJc w:val="left"/>
      <w:pPr>
        <w:ind w:left="10" w:hanging="180"/>
      </w:pPr>
      <w:rPr>
        <w:rFonts w:hint="default"/>
      </w:rPr>
    </w:lvl>
    <w:lvl w:ilvl="5" w:tplc="377CE32E">
      <w:numFmt w:val="bullet"/>
      <w:lvlText w:val="•"/>
      <w:lvlJc w:val="left"/>
      <w:pPr>
        <w:ind w:left="-53" w:hanging="180"/>
      </w:pPr>
      <w:rPr>
        <w:rFonts w:hint="default"/>
      </w:rPr>
    </w:lvl>
    <w:lvl w:ilvl="6" w:tplc="042A297A">
      <w:numFmt w:val="bullet"/>
      <w:lvlText w:val="•"/>
      <w:lvlJc w:val="left"/>
      <w:pPr>
        <w:ind w:left="-116" w:hanging="180"/>
      </w:pPr>
      <w:rPr>
        <w:rFonts w:hint="default"/>
      </w:rPr>
    </w:lvl>
    <w:lvl w:ilvl="7" w:tplc="7F08CF48">
      <w:numFmt w:val="bullet"/>
      <w:lvlText w:val="•"/>
      <w:lvlJc w:val="left"/>
      <w:pPr>
        <w:ind w:left="-179" w:hanging="180"/>
      </w:pPr>
      <w:rPr>
        <w:rFonts w:hint="default"/>
      </w:rPr>
    </w:lvl>
    <w:lvl w:ilvl="8" w:tplc="8B3C2324">
      <w:numFmt w:val="bullet"/>
      <w:lvlText w:val="•"/>
      <w:lvlJc w:val="left"/>
      <w:pPr>
        <w:ind w:left="-242" w:hanging="180"/>
      </w:pPr>
      <w:rPr>
        <w:rFonts w:hint="default"/>
      </w:rPr>
    </w:lvl>
  </w:abstractNum>
  <w:abstractNum w:abstractNumId="1">
    <w:nsid w:val="2F0517EB"/>
    <w:multiLevelType w:val="hybridMultilevel"/>
    <w:tmpl w:val="A0A6AF74"/>
    <w:lvl w:ilvl="0" w:tplc="814A620A">
      <w:numFmt w:val="bullet"/>
      <w:lvlText w:val="•"/>
      <w:lvlJc w:val="left"/>
      <w:pPr>
        <w:ind w:left="899" w:hanging="180"/>
      </w:pPr>
      <w:rPr>
        <w:rFonts w:ascii="Myriad Pro Light" w:eastAsia="Myriad Pro Light" w:hAnsi="Myriad Pro Light" w:cs="Myriad Pro Light" w:hint="default"/>
        <w:color w:val="231F20"/>
        <w:w w:val="78"/>
        <w:sz w:val="19"/>
        <w:szCs w:val="19"/>
      </w:rPr>
    </w:lvl>
    <w:lvl w:ilvl="1" w:tplc="9BA22CEC">
      <w:numFmt w:val="bullet"/>
      <w:lvlText w:val="•"/>
      <w:lvlJc w:val="left"/>
      <w:pPr>
        <w:ind w:left="1443" w:hanging="180"/>
      </w:pPr>
      <w:rPr>
        <w:rFonts w:hint="default"/>
      </w:rPr>
    </w:lvl>
    <w:lvl w:ilvl="2" w:tplc="D3E0C6F4">
      <w:numFmt w:val="bullet"/>
      <w:lvlText w:val="•"/>
      <w:lvlJc w:val="left"/>
      <w:pPr>
        <w:ind w:left="1986" w:hanging="180"/>
      </w:pPr>
      <w:rPr>
        <w:rFonts w:hint="default"/>
      </w:rPr>
    </w:lvl>
    <w:lvl w:ilvl="3" w:tplc="0F36EB58">
      <w:numFmt w:val="bullet"/>
      <w:lvlText w:val="•"/>
      <w:lvlJc w:val="left"/>
      <w:pPr>
        <w:ind w:left="2529" w:hanging="180"/>
      </w:pPr>
      <w:rPr>
        <w:rFonts w:hint="default"/>
      </w:rPr>
    </w:lvl>
    <w:lvl w:ilvl="4" w:tplc="41FA686C">
      <w:numFmt w:val="bullet"/>
      <w:lvlText w:val="•"/>
      <w:lvlJc w:val="left"/>
      <w:pPr>
        <w:ind w:left="3072" w:hanging="180"/>
      </w:pPr>
      <w:rPr>
        <w:rFonts w:hint="default"/>
      </w:rPr>
    </w:lvl>
    <w:lvl w:ilvl="5" w:tplc="50ECDF68">
      <w:numFmt w:val="bullet"/>
      <w:lvlText w:val="•"/>
      <w:lvlJc w:val="left"/>
      <w:pPr>
        <w:ind w:left="3615" w:hanging="180"/>
      </w:pPr>
      <w:rPr>
        <w:rFonts w:hint="default"/>
      </w:rPr>
    </w:lvl>
    <w:lvl w:ilvl="6" w:tplc="2DF0C09A">
      <w:numFmt w:val="bullet"/>
      <w:lvlText w:val="•"/>
      <w:lvlJc w:val="left"/>
      <w:pPr>
        <w:ind w:left="4158" w:hanging="180"/>
      </w:pPr>
      <w:rPr>
        <w:rFonts w:hint="default"/>
      </w:rPr>
    </w:lvl>
    <w:lvl w:ilvl="7" w:tplc="8FA66B78">
      <w:numFmt w:val="bullet"/>
      <w:lvlText w:val="•"/>
      <w:lvlJc w:val="left"/>
      <w:pPr>
        <w:ind w:left="4701" w:hanging="180"/>
      </w:pPr>
      <w:rPr>
        <w:rFonts w:hint="default"/>
      </w:rPr>
    </w:lvl>
    <w:lvl w:ilvl="8" w:tplc="735875FC">
      <w:numFmt w:val="bullet"/>
      <w:lvlText w:val="•"/>
      <w:lvlJc w:val="left"/>
      <w:pPr>
        <w:ind w:left="5244"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FC"/>
    <w:rsid w:val="00043485"/>
    <w:rsid w:val="00071A51"/>
    <w:rsid w:val="00134356"/>
    <w:rsid w:val="0018515F"/>
    <w:rsid w:val="001B1B86"/>
    <w:rsid w:val="001D5887"/>
    <w:rsid w:val="0039747A"/>
    <w:rsid w:val="003B7519"/>
    <w:rsid w:val="003E4378"/>
    <w:rsid w:val="00437442"/>
    <w:rsid w:val="0055243E"/>
    <w:rsid w:val="0058164A"/>
    <w:rsid w:val="0058546E"/>
    <w:rsid w:val="005D6204"/>
    <w:rsid w:val="007D7560"/>
    <w:rsid w:val="00867E01"/>
    <w:rsid w:val="009E4357"/>
    <w:rsid w:val="00A43681"/>
    <w:rsid w:val="00A66380"/>
    <w:rsid w:val="00A93F15"/>
    <w:rsid w:val="00A93F24"/>
    <w:rsid w:val="00AA7A93"/>
    <w:rsid w:val="00BE2BFE"/>
    <w:rsid w:val="00BE7831"/>
    <w:rsid w:val="00CC34FC"/>
    <w:rsid w:val="00D34FC0"/>
    <w:rsid w:val="00DC1FCD"/>
    <w:rsid w:val="00E25C02"/>
    <w:rsid w:val="00ED14FC"/>
    <w:rsid w:val="00F00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31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14FC"/>
    <w:pPr>
      <w:widowControl w:val="0"/>
      <w:autoSpaceDE w:val="0"/>
      <w:autoSpaceDN w:val="0"/>
      <w:spacing w:after="0" w:line="240" w:lineRule="auto"/>
    </w:pPr>
    <w:rPr>
      <w:rFonts w:ascii="Myriad Pro Light" w:eastAsia="Myriad Pro Light" w:hAnsi="Myriad Pro Light" w:cs="Myriad Pro Light"/>
    </w:rPr>
  </w:style>
  <w:style w:type="paragraph" w:styleId="Heading1">
    <w:name w:val="heading 1"/>
    <w:basedOn w:val="Normal"/>
    <w:link w:val="Heading1Char"/>
    <w:uiPriority w:val="1"/>
    <w:qFormat/>
    <w:rsid w:val="00ED14FC"/>
    <w:pPr>
      <w:spacing w:line="797" w:lineRule="exact"/>
      <w:ind w:left="2406"/>
      <w:jc w:val="center"/>
      <w:outlineLvl w:val="0"/>
    </w:pPr>
    <w:rPr>
      <w:rFonts w:ascii="Calibri" w:eastAsia="Calibri" w:hAnsi="Calibri" w:cs="Calibri"/>
      <w:b/>
      <w:bCs/>
      <w:sz w:val="70"/>
      <w:szCs w:val="70"/>
    </w:rPr>
  </w:style>
  <w:style w:type="paragraph" w:styleId="Heading2">
    <w:name w:val="heading 2"/>
    <w:basedOn w:val="Normal"/>
    <w:link w:val="Heading2Char"/>
    <w:uiPriority w:val="1"/>
    <w:qFormat/>
    <w:rsid w:val="00ED14FC"/>
    <w:pPr>
      <w:ind w:left="720"/>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14FC"/>
    <w:rPr>
      <w:rFonts w:ascii="Calibri" w:eastAsia="Calibri" w:hAnsi="Calibri" w:cs="Calibri"/>
      <w:b/>
      <w:bCs/>
      <w:sz w:val="70"/>
      <w:szCs w:val="70"/>
    </w:rPr>
  </w:style>
  <w:style w:type="character" w:customStyle="1" w:styleId="Heading2Char">
    <w:name w:val="Heading 2 Char"/>
    <w:basedOn w:val="DefaultParagraphFont"/>
    <w:link w:val="Heading2"/>
    <w:uiPriority w:val="1"/>
    <w:rsid w:val="00ED14FC"/>
    <w:rPr>
      <w:rFonts w:ascii="Calibri" w:eastAsia="Calibri" w:hAnsi="Calibri" w:cs="Calibri"/>
      <w:b/>
      <w:bCs/>
      <w:sz w:val="28"/>
      <w:szCs w:val="28"/>
    </w:rPr>
  </w:style>
  <w:style w:type="paragraph" w:styleId="BodyText">
    <w:name w:val="Body Text"/>
    <w:basedOn w:val="Normal"/>
    <w:link w:val="BodyTextChar"/>
    <w:uiPriority w:val="1"/>
    <w:qFormat/>
    <w:rsid w:val="00ED14FC"/>
    <w:rPr>
      <w:sz w:val="19"/>
      <w:szCs w:val="19"/>
    </w:rPr>
  </w:style>
  <w:style w:type="character" w:customStyle="1" w:styleId="BodyTextChar">
    <w:name w:val="Body Text Char"/>
    <w:basedOn w:val="DefaultParagraphFont"/>
    <w:link w:val="BodyText"/>
    <w:uiPriority w:val="1"/>
    <w:rsid w:val="00ED14FC"/>
    <w:rPr>
      <w:rFonts w:ascii="Myriad Pro Light" w:eastAsia="Myriad Pro Light" w:hAnsi="Myriad Pro Light" w:cs="Myriad Pro Light"/>
      <w:sz w:val="19"/>
      <w:szCs w:val="19"/>
    </w:rPr>
  </w:style>
  <w:style w:type="paragraph" w:styleId="ListParagraph">
    <w:name w:val="List Paragraph"/>
    <w:basedOn w:val="Normal"/>
    <w:uiPriority w:val="1"/>
    <w:qFormat/>
    <w:rsid w:val="00ED14FC"/>
    <w:pPr>
      <w:spacing w:before="60"/>
      <w:ind w:left="199" w:hanging="180"/>
    </w:pPr>
  </w:style>
  <w:style w:type="paragraph" w:customStyle="1" w:styleId="TableParagraph">
    <w:name w:val="Table Paragraph"/>
    <w:basedOn w:val="Normal"/>
    <w:uiPriority w:val="1"/>
    <w:qFormat/>
    <w:rsid w:val="00ED14FC"/>
    <w:pPr>
      <w:ind w:left="73"/>
    </w:pPr>
  </w:style>
  <w:style w:type="paragraph" w:styleId="Header">
    <w:name w:val="header"/>
    <w:basedOn w:val="Normal"/>
    <w:link w:val="HeaderChar"/>
    <w:uiPriority w:val="99"/>
    <w:unhideWhenUsed/>
    <w:rsid w:val="001B1B86"/>
    <w:pPr>
      <w:tabs>
        <w:tab w:val="center" w:pos="4680"/>
        <w:tab w:val="right" w:pos="9360"/>
      </w:tabs>
    </w:pPr>
  </w:style>
  <w:style w:type="character" w:customStyle="1" w:styleId="HeaderChar">
    <w:name w:val="Header Char"/>
    <w:basedOn w:val="DefaultParagraphFont"/>
    <w:link w:val="Header"/>
    <w:uiPriority w:val="99"/>
    <w:rsid w:val="001B1B86"/>
    <w:rPr>
      <w:rFonts w:ascii="Myriad Pro Light" w:eastAsia="Myriad Pro Light" w:hAnsi="Myriad Pro Light" w:cs="Myriad Pro Light"/>
    </w:rPr>
  </w:style>
  <w:style w:type="paragraph" w:styleId="Footer">
    <w:name w:val="footer"/>
    <w:basedOn w:val="Normal"/>
    <w:link w:val="FooterChar"/>
    <w:uiPriority w:val="99"/>
    <w:unhideWhenUsed/>
    <w:rsid w:val="001B1B86"/>
    <w:pPr>
      <w:tabs>
        <w:tab w:val="center" w:pos="4680"/>
        <w:tab w:val="right" w:pos="9360"/>
      </w:tabs>
    </w:pPr>
  </w:style>
  <w:style w:type="character" w:customStyle="1" w:styleId="FooterChar">
    <w:name w:val="Footer Char"/>
    <w:basedOn w:val="DefaultParagraphFont"/>
    <w:link w:val="Footer"/>
    <w:uiPriority w:val="99"/>
    <w:rsid w:val="001B1B86"/>
    <w:rPr>
      <w:rFonts w:ascii="Myriad Pro Light" w:eastAsia="Myriad Pro Light" w:hAnsi="Myriad Pro Light" w:cs="Myriad Pro Light"/>
    </w:rPr>
  </w:style>
  <w:style w:type="character" w:styleId="Hyperlink">
    <w:name w:val="Hyperlink"/>
    <w:basedOn w:val="DefaultParagraphFont"/>
    <w:uiPriority w:val="99"/>
    <w:unhideWhenUsed/>
    <w:rsid w:val="00A66380"/>
    <w:rPr>
      <w:color w:val="0000FF"/>
      <w:u w:val="single"/>
    </w:rPr>
  </w:style>
  <w:style w:type="paragraph" w:styleId="NormalWeb">
    <w:name w:val="Normal (Web)"/>
    <w:basedOn w:val="Normal"/>
    <w:uiPriority w:val="99"/>
    <w:unhideWhenUsed/>
    <w:rsid w:val="0039747A"/>
    <w:pPr>
      <w:widowControl/>
      <w:autoSpaceDE/>
      <w:autoSpaceDN/>
      <w:spacing w:before="100" w:beforeAutospacing="1" w:after="100" w:afterAutospacing="1"/>
    </w:pPr>
    <w:rPr>
      <w:rFonts w:ascii="Times New Roman" w:eastAsiaTheme="minorHAnsi" w:hAnsi="Times New Roman" w:cs="Times New Roman"/>
      <w:sz w:val="20"/>
      <w:szCs w:val="20"/>
    </w:rPr>
  </w:style>
  <w:style w:type="character" w:styleId="Strong">
    <w:name w:val="Strong"/>
    <w:basedOn w:val="DefaultParagraphFont"/>
    <w:uiPriority w:val="22"/>
    <w:qFormat/>
    <w:rsid w:val="0039747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14FC"/>
    <w:pPr>
      <w:widowControl w:val="0"/>
      <w:autoSpaceDE w:val="0"/>
      <w:autoSpaceDN w:val="0"/>
      <w:spacing w:after="0" w:line="240" w:lineRule="auto"/>
    </w:pPr>
    <w:rPr>
      <w:rFonts w:ascii="Myriad Pro Light" w:eastAsia="Myriad Pro Light" w:hAnsi="Myriad Pro Light" w:cs="Myriad Pro Light"/>
    </w:rPr>
  </w:style>
  <w:style w:type="paragraph" w:styleId="Heading1">
    <w:name w:val="heading 1"/>
    <w:basedOn w:val="Normal"/>
    <w:link w:val="Heading1Char"/>
    <w:uiPriority w:val="1"/>
    <w:qFormat/>
    <w:rsid w:val="00ED14FC"/>
    <w:pPr>
      <w:spacing w:line="797" w:lineRule="exact"/>
      <w:ind w:left="2406"/>
      <w:jc w:val="center"/>
      <w:outlineLvl w:val="0"/>
    </w:pPr>
    <w:rPr>
      <w:rFonts w:ascii="Calibri" w:eastAsia="Calibri" w:hAnsi="Calibri" w:cs="Calibri"/>
      <w:b/>
      <w:bCs/>
      <w:sz w:val="70"/>
      <w:szCs w:val="70"/>
    </w:rPr>
  </w:style>
  <w:style w:type="paragraph" w:styleId="Heading2">
    <w:name w:val="heading 2"/>
    <w:basedOn w:val="Normal"/>
    <w:link w:val="Heading2Char"/>
    <w:uiPriority w:val="1"/>
    <w:qFormat/>
    <w:rsid w:val="00ED14FC"/>
    <w:pPr>
      <w:ind w:left="720"/>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14FC"/>
    <w:rPr>
      <w:rFonts w:ascii="Calibri" w:eastAsia="Calibri" w:hAnsi="Calibri" w:cs="Calibri"/>
      <w:b/>
      <w:bCs/>
      <w:sz w:val="70"/>
      <w:szCs w:val="70"/>
    </w:rPr>
  </w:style>
  <w:style w:type="character" w:customStyle="1" w:styleId="Heading2Char">
    <w:name w:val="Heading 2 Char"/>
    <w:basedOn w:val="DefaultParagraphFont"/>
    <w:link w:val="Heading2"/>
    <w:uiPriority w:val="1"/>
    <w:rsid w:val="00ED14FC"/>
    <w:rPr>
      <w:rFonts w:ascii="Calibri" w:eastAsia="Calibri" w:hAnsi="Calibri" w:cs="Calibri"/>
      <w:b/>
      <w:bCs/>
      <w:sz w:val="28"/>
      <w:szCs w:val="28"/>
    </w:rPr>
  </w:style>
  <w:style w:type="paragraph" w:styleId="BodyText">
    <w:name w:val="Body Text"/>
    <w:basedOn w:val="Normal"/>
    <w:link w:val="BodyTextChar"/>
    <w:uiPriority w:val="1"/>
    <w:qFormat/>
    <w:rsid w:val="00ED14FC"/>
    <w:rPr>
      <w:sz w:val="19"/>
      <w:szCs w:val="19"/>
    </w:rPr>
  </w:style>
  <w:style w:type="character" w:customStyle="1" w:styleId="BodyTextChar">
    <w:name w:val="Body Text Char"/>
    <w:basedOn w:val="DefaultParagraphFont"/>
    <w:link w:val="BodyText"/>
    <w:uiPriority w:val="1"/>
    <w:rsid w:val="00ED14FC"/>
    <w:rPr>
      <w:rFonts w:ascii="Myriad Pro Light" w:eastAsia="Myriad Pro Light" w:hAnsi="Myriad Pro Light" w:cs="Myriad Pro Light"/>
      <w:sz w:val="19"/>
      <w:szCs w:val="19"/>
    </w:rPr>
  </w:style>
  <w:style w:type="paragraph" w:styleId="ListParagraph">
    <w:name w:val="List Paragraph"/>
    <w:basedOn w:val="Normal"/>
    <w:uiPriority w:val="1"/>
    <w:qFormat/>
    <w:rsid w:val="00ED14FC"/>
    <w:pPr>
      <w:spacing w:before="60"/>
      <w:ind w:left="199" w:hanging="180"/>
    </w:pPr>
  </w:style>
  <w:style w:type="paragraph" w:customStyle="1" w:styleId="TableParagraph">
    <w:name w:val="Table Paragraph"/>
    <w:basedOn w:val="Normal"/>
    <w:uiPriority w:val="1"/>
    <w:qFormat/>
    <w:rsid w:val="00ED14FC"/>
    <w:pPr>
      <w:ind w:left="73"/>
    </w:pPr>
  </w:style>
  <w:style w:type="paragraph" w:styleId="Header">
    <w:name w:val="header"/>
    <w:basedOn w:val="Normal"/>
    <w:link w:val="HeaderChar"/>
    <w:uiPriority w:val="99"/>
    <w:unhideWhenUsed/>
    <w:rsid w:val="001B1B86"/>
    <w:pPr>
      <w:tabs>
        <w:tab w:val="center" w:pos="4680"/>
        <w:tab w:val="right" w:pos="9360"/>
      </w:tabs>
    </w:pPr>
  </w:style>
  <w:style w:type="character" w:customStyle="1" w:styleId="HeaderChar">
    <w:name w:val="Header Char"/>
    <w:basedOn w:val="DefaultParagraphFont"/>
    <w:link w:val="Header"/>
    <w:uiPriority w:val="99"/>
    <w:rsid w:val="001B1B86"/>
    <w:rPr>
      <w:rFonts w:ascii="Myriad Pro Light" w:eastAsia="Myriad Pro Light" w:hAnsi="Myriad Pro Light" w:cs="Myriad Pro Light"/>
    </w:rPr>
  </w:style>
  <w:style w:type="paragraph" w:styleId="Footer">
    <w:name w:val="footer"/>
    <w:basedOn w:val="Normal"/>
    <w:link w:val="FooterChar"/>
    <w:uiPriority w:val="99"/>
    <w:unhideWhenUsed/>
    <w:rsid w:val="001B1B86"/>
    <w:pPr>
      <w:tabs>
        <w:tab w:val="center" w:pos="4680"/>
        <w:tab w:val="right" w:pos="9360"/>
      </w:tabs>
    </w:pPr>
  </w:style>
  <w:style w:type="character" w:customStyle="1" w:styleId="FooterChar">
    <w:name w:val="Footer Char"/>
    <w:basedOn w:val="DefaultParagraphFont"/>
    <w:link w:val="Footer"/>
    <w:uiPriority w:val="99"/>
    <w:rsid w:val="001B1B86"/>
    <w:rPr>
      <w:rFonts w:ascii="Myriad Pro Light" w:eastAsia="Myriad Pro Light" w:hAnsi="Myriad Pro Light" w:cs="Myriad Pro Light"/>
    </w:rPr>
  </w:style>
  <w:style w:type="character" w:styleId="Hyperlink">
    <w:name w:val="Hyperlink"/>
    <w:basedOn w:val="DefaultParagraphFont"/>
    <w:uiPriority w:val="99"/>
    <w:unhideWhenUsed/>
    <w:rsid w:val="00A66380"/>
    <w:rPr>
      <w:color w:val="0000FF"/>
      <w:u w:val="single"/>
    </w:rPr>
  </w:style>
  <w:style w:type="paragraph" w:styleId="NormalWeb">
    <w:name w:val="Normal (Web)"/>
    <w:basedOn w:val="Normal"/>
    <w:uiPriority w:val="99"/>
    <w:unhideWhenUsed/>
    <w:rsid w:val="0039747A"/>
    <w:pPr>
      <w:widowControl/>
      <w:autoSpaceDE/>
      <w:autoSpaceDN/>
      <w:spacing w:before="100" w:beforeAutospacing="1" w:after="100" w:afterAutospacing="1"/>
    </w:pPr>
    <w:rPr>
      <w:rFonts w:ascii="Times New Roman" w:eastAsiaTheme="minorHAnsi" w:hAnsi="Times New Roman" w:cs="Times New Roman"/>
      <w:sz w:val="20"/>
      <w:szCs w:val="20"/>
    </w:rPr>
  </w:style>
  <w:style w:type="character" w:styleId="Strong">
    <w:name w:val="Strong"/>
    <w:basedOn w:val="DefaultParagraphFont"/>
    <w:uiPriority w:val="22"/>
    <w:qFormat/>
    <w:rsid w:val="00397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sus.edu/mcc" TargetMode="External"/><Relationship Id="rId21" Type="http://schemas.openxmlformats.org/officeDocument/2006/relationships/hyperlink" Target="http://www.csus.edu/parc" TargetMode="External"/><Relationship Id="rId22" Type="http://schemas.openxmlformats.org/officeDocument/2006/relationships/hyperlink" Target="http://www.csus.edu/pride" TargetMode="External"/><Relationship Id="rId23" Type="http://schemas.openxmlformats.org/officeDocument/2006/relationships/footer" Target="footer1.xml"/><Relationship Id="rId24" Type="http://schemas.openxmlformats.org/officeDocument/2006/relationships/hyperlink" Target="http://www.csus.edu/stem/PASS" TargetMode="External"/><Relationship Id="rId25" Type="http://schemas.openxmlformats.org/officeDocument/2006/relationships/hyperlink" Target="mailto:projectrebound@csus.edu" TargetMode="External"/><Relationship Id="rId26" Type="http://schemas.openxmlformats.org/officeDocument/2006/relationships/hyperlink" Target="http://www.csus.edu/nsm/see" TargetMode="External"/><Relationship Id="rId27" Type="http://schemas.openxmlformats.org/officeDocument/2006/relationships/hyperlink" Target="mailto:sswd@csus.edu" TargetMode="External"/><Relationship Id="rId28" Type="http://schemas.openxmlformats.org/officeDocument/2006/relationships/hyperlink" Target="http://www.csus.edu/sswd" TargetMode="External"/><Relationship Id="rId29" Type="http://schemas.openxmlformats.org/officeDocument/2006/relationships/hyperlink" Target="http://www.csus.edu/hlth/violenc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sus.edu/umanual/student/UMS16525.htm)" TargetMode="External"/><Relationship Id="rId31" Type="http://schemas.openxmlformats.org/officeDocument/2006/relationships/hyperlink" Target="http://www.csus.edu/umanual/student/UMS16525.htm)" TargetMode="External"/><Relationship Id="rId32" Type="http://schemas.openxmlformats.org/officeDocument/2006/relationships/hyperlink" Target="http://www.csus.edu/eop" TargetMode="External"/><Relationship Id="rId9" Type="http://schemas.openxmlformats.org/officeDocument/2006/relationships/hyperlink" Target="http://www.csus.edu/acad"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vising@csus.edu" TargetMode="External"/><Relationship Id="rId33" Type="http://schemas.openxmlformats.org/officeDocument/2006/relationships/hyperlink" Target="http://www.csus.edu/sarc" TargetMode="External"/><Relationship Id="rId34" Type="http://schemas.openxmlformats.org/officeDocument/2006/relationships/hyperlink" Target="http://www.csus.edu/student/osc" TargetMode="External"/><Relationship Id="rId35" Type="http://schemas.openxmlformats.org/officeDocument/2006/relationships/hyperlink" Target="mailto:shac@csus.edu" TargetMode="External"/><Relationship Id="rId36" Type="http://schemas.openxmlformats.org/officeDocument/2006/relationships/hyperlink" Target="http://www.csus.edu/hlth" TargetMode="External"/><Relationship Id="rId10" Type="http://schemas.openxmlformats.org/officeDocument/2006/relationships/hyperlink" Target="http://www.csus.edu/acad" TargetMode="External"/><Relationship Id="rId11" Type="http://schemas.openxmlformats.org/officeDocument/2006/relationships/hyperlink" Target="http://www.csus.edu/aba/police" TargetMode="External"/><Relationship Id="rId12" Type="http://schemas.openxmlformats.org/officeDocument/2006/relationships/hyperlink" Target="http://www.csus.edu/camp" TargetMode="External"/><Relationship Id="rId13" Type="http://schemas.openxmlformats.org/officeDocument/2006/relationships/hyperlink" Target="http://www.edweb.csus.edu/equity" TargetMode="External"/><Relationship Id="rId14" Type="http://schemas.openxmlformats.org/officeDocument/2006/relationships/hyperlink" Target="http://www.csus.edu/psysrv" TargetMode="External"/><Relationship Id="rId15" Type="http://schemas.openxmlformats.org/officeDocument/2006/relationships/hyperlink" Target="http://www.csus.edu/degreesproject" TargetMode="External"/><Relationship Id="rId16" Type="http://schemas.openxmlformats.org/officeDocument/2006/relationships/hyperlink" Target="mailto:saseep-sa10@csus.edu" TargetMode="External"/><Relationship Id="rId17" Type="http://schemas.openxmlformats.org/officeDocument/2006/relationships/hyperlink" Target="http://www.csus.edu/saseep" TargetMode="External"/><Relationship Id="rId18" Type="http://schemas.openxmlformats.org/officeDocument/2006/relationships/hyperlink" Target="http://www.csus.edu/fsmp" TargetMode="External"/><Relationship Id="rId19" Type="http://schemas.openxmlformats.org/officeDocument/2006/relationships/hyperlink" Target="http://www.csus.edu/fcp" TargetMode="External"/><Relationship Id="rId37" Type="http://schemas.openxmlformats.org/officeDocument/2006/relationships/hyperlink" Target="http://www.csus.edu/wrc" TargetMode="External"/><Relationship Id="rId38" Type="http://schemas.openxmlformats.org/officeDocument/2006/relationships/hyperlink" Target="mailto:vets@csus.edu" TargetMode="External"/><Relationship Id="rId39" Type="http://schemas.openxmlformats.org/officeDocument/2006/relationships/hyperlink" Target="http://www.csus.edu/vets" TargetMode="External"/><Relationship Id="rId40" Type="http://schemas.openxmlformats.org/officeDocument/2006/relationships/hyperlink" Target="http://www.csus.edu/saseep/facultyresourceguide.pdf" TargetMode="Externa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2524</Words>
  <Characters>14392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16883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 Robin</dc:creator>
  <cp:keywords/>
  <dc:description/>
  <cp:lastModifiedBy>Kim Mulligan</cp:lastModifiedBy>
  <cp:revision>3</cp:revision>
  <cp:lastPrinted>2020-01-14T21:41:00Z</cp:lastPrinted>
  <dcterms:created xsi:type="dcterms:W3CDTF">2020-01-14T21:41:00Z</dcterms:created>
  <dcterms:modified xsi:type="dcterms:W3CDTF">2020-01-14T23:55:00Z</dcterms:modified>
</cp:coreProperties>
</file>