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5FF7" w14:textId="77777777" w:rsidR="00F32193" w:rsidRPr="00394462" w:rsidRDefault="00F32193" w:rsidP="0035064D">
      <w:pPr>
        <w:pStyle w:val="Title"/>
        <w:spacing w:before="0" w:after="0"/>
        <w:rPr>
          <w:sz w:val="22"/>
          <w:szCs w:val="22"/>
        </w:rPr>
      </w:pPr>
      <w:r w:rsidRPr="00394462">
        <w:rPr>
          <w:sz w:val="22"/>
          <w:szCs w:val="22"/>
        </w:rPr>
        <w:t>JONATHAN D. KAPLAN</w:t>
      </w:r>
    </w:p>
    <w:p w14:paraId="00F15FF8" w14:textId="77777777" w:rsidR="00D5056B" w:rsidRPr="00394462" w:rsidRDefault="0098381A" w:rsidP="0035064D">
      <w:pPr>
        <w:spacing w:before="0" w:after="0"/>
        <w:jc w:val="center"/>
        <w:rPr>
          <w:sz w:val="22"/>
          <w:szCs w:val="22"/>
        </w:rPr>
      </w:pPr>
      <w:r w:rsidRPr="00394462">
        <w:rPr>
          <w:sz w:val="22"/>
          <w:szCs w:val="22"/>
        </w:rPr>
        <w:t>Curriculum Vita</w:t>
      </w:r>
      <w:r w:rsidR="00D91606" w:rsidRPr="00394462">
        <w:rPr>
          <w:sz w:val="22"/>
          <w:szCs w:val="22"/>
        </w:rPr>
        <w:t>e</w:t>
      </w:r>
    </w:p>
    <w:p w14:paraId="00F15FF9" w14:textId="26413F65" w:rsidR="00413D37" w:rsidRPr="00394462" w:rsidRDefault="0035064D" w:rsidP="0035064D">
      <w:pPr>
        <w:spacing w:before="0" w:after="0"/>
        <w:jc w:val="center"/>
        <w:rPr>
          <w:sz w:val="22"/>
          <w:szCs w:val="22"/>
        </w:rPr>
      </w:pPr>
      <w:r>
        <w:rPr>
          <w:sz w:val="22"/>
          <w:szCs w:val="22"/>
        </w:rPr>
        <w:t>June</w:t>
      </w:r>
      <w:r w:rsidR="003153D9" w:rsidRPr="00394462">
        <w:rPr>
          <w:sz w:val="22"/>
          <w:szCs w:val="22"/>
        </w:rPr>
        <w:t xml:space="preserve"> </w:t>
      </w:r>
      <w:r w:rsidR="00E30AB4">
        <w:rPr>
          <w:sz w:val="22"/>
          <w:szCs w:val="22"/>
        </w:rPr>
        <w:t>202</w:t>
      </w:r>
      <w:r w:rsidR="00D61EF4">
        <w:rPr>
          <w:sz w:val="22"/>
          <w:szCs w:val="22"/>
        </w:rPr>
        <w:t>3</w:t>
      </w:r>
    </w:p>
    <w:p w14:paraId="00F15FFA" w14:textId="77777777" w:rsidR="00D5056B" w:rsidRPr="00394462" w:rsidRDefault="00D5056B" w:rsidP="0035064D">
      <w:pPr>
        <w:pStyle w:val="H4"/>
        <w:pBdr>
          <w:bottom w:val="single" w:sz="4" w:space="1" w:color="auto"/>
        </w:pBdr>
        <w:spacing w:before="0" w:after="0"/>
        <w:rPr>
          <w:sz w:val="22"/>
          <w:szCs w:val="22"/>
        </w:rPr>
      </w:pPr>
      <w:r w:rsidRPr="00394462">
        <w:rPr>
          <w:sz w:val="22"/>
          <w:szCs w:val="22"/>
        </w:rPr>
        <w:t>Education</w:t>
      </w:r>
    </w:p>
    <w:tbl>
      <w:tblPr>
        <w:tblStyle w:val="TableGrid"/>
        <w:tblW w:w="1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619"/>
        <w:gridCol w:w="16343"/>
      </w:tblGrid>
      <w:tr w:rsidR="009E5F54" w:rsidRPr="00394462" w14:paraId="08705173" w14:textId="77777777" w:rsidTr="00026065">
        <w:tc>
          <w:tcPr>
            <w:tcW w:w="551" w:type="dxa"/>
          </w:tcPr>
          <w:p w14:paraId="0A4B609B" w14:textId="77777777" w:rsidR="009E5F54" w:rsidRPr="00394462" w:rsidRDefault="009E5F54" w:rsidP="0035064D">
            <w:pPr>
              <w:spacing w:before="0" w:after="0"/>
              <w:ind w:left="-105"/>
              <w:rPr>
                <w:sz w:val="22"/>
                <w:szCs w:val="22"/>
              </w:rPr>
            </w:pPr>
            <w:r w:rsidRPr="00394462">
              <w:rPr>
                <w:sz w:val="22"/>
                <w:szCs w:val="22"/>
              </w:rPr>
              <w:t>1999</w:t>
            </w:r>
          </w:p>
        </w:tc>
        <w:tc>
          <w:tcPr>
            <w:tcW w:w="619" w:type="dxa"/>
          </w:tcPr>
          <w:p w14:paraId="08C5DAFA" w14:textId="77777777" w:rsidR="009E5F54" w:rsidRPr="00394462" w:rsidRDefault="009E5F54" w:rsidP="0035064D">
            <w:pPr>
              <w:spacing w:before="0" w:after="0"/>
              <w:rPr>
                <w:sz w:val="22"/>
                <w:szCs w:val="22"/>
              </w:rPr>
            </w:pPr>
            <w:r w:rsidRPr="00394462">
              <w:rPr>
                <w:sz w:val="22"/>
                <w:szCs w:val="22"/>
              </w:rPr>
              <w:t>PhD</w:t>
            </w:r>
          </w:p>
        </w:tc>
        <w:tc>
          <w:tcPr>
            <w:tcW w:w="16343" w:type="dxa"/>
          </w:tcPr>
          <w:p w14:paraId="296E52EF" w14:textId="77777777" w:rsidR="009E5F54" w:rsidRPr="00394462" w:rsidRDefault="009E5F54" w:rsidP="0035064D">
            <w:pPr>
              <w:spacing w:before="0" w:after="0"/>
              <w:rPr>
                <w:sz w:val="22"/>
                <w:szCs w:val="22"/>
              </w:rPr>
            </w:pPr>
            <w:r w:rsidRPr="00394462">
              <w:rPr>
                <w:sz w:val="22"/>
                <w:szCs w:val="22"/>
              </w:rPr>
              <w:t xml:space="preserve">Agricultural and Resource Economics, University of California, Davis  </w:t>
            </w:r>
          </w:p>
        </w:tc>
      </w:tr>
      <w:tr w:rsidR="009E5F54" w:rsidRPr="00394462" w14:paraId="72088C0E" w14:textId="77777777" w:rsidTr="00026065">
        <w:tc>
          <w:tcPr>
            <w:tcW w:w="551" w:type="dxa"/>
          </w:tcPr>
          <w:p w14:paraId="57F16C36" w14:textId="77777777" w:rsidR="009E5F54" w:rsidRPr="00394462" w:rsidRDefault="009E5F54" w:rsidP="0035064D">
            <w:pPr>
              <w:spacing w:before="0" w:after="0"/>
              <w:ind w:left="-105"/>
              <w:rPr>
                <w:sz w:val="22"/>
                <w:szCs w:val="22"/>
              </w:rPr>
            </w:pPr>
            <w:r w:rsidRPr="00394462">
              <w:rPr>
                <w:sz w:val="22"/>
                <w:szCs w:val="22"/>
              </w:rPr>
              <w:t>1994</w:t>
            </w:r>
          </w:p>
        </w:tc>
        <w:tc>
          <w:tcPr>
            <w:tcW w:w="619" w:type="dxa"/>
          </w:tcPr>
          <w:p w14:paraId="63D13FBD" w14:textId="77777777" w:rsidR="009E5F54" w:rsidRPr="00394462" w:rsidRDefault="009E5F54" w:rsidP="0035064D">
            <w:pPr>
              <w:spacing w:before="0" w:after="0"/>
              <w:rPr>
                <w:sz w:val="22"/>
                <w:szCs w:val="22"/>
              </w:rPr>
            </w:pPr>
            <w:r w:rsidRPr="00394462">
              <w:rPr>
                <w:sz w:val="22"/>
                <w:szCs w:val="22"/>
              </w:rPr>
              <w:t>MS</w:t>
            </w:r>
          </w:p>
        </w:tc>
        <w:tc>
          <w:tcPr>
            <w:tcW w:w="16343" w:type="dxa"/>
          </w:tcPr>
          <w:p w14:paraId="6D87139E" w14:textId="77777777" w:rsidR="009E5F54" w:rsidRPr="00394462" w:rsidRDefault="009E5F54" w:rsidP="0035064D">
            <w:pPr>
              <w:spacing w:before="0" w:after="0"/>
              <w:rPr>
                <w:sz w:val="22"/>
                <w:szCs w:val="22"/>
              </w:rPr>
            </w:pPr>
            <w:r w:rsidRPr="00394462">
              <w:rPr>
                <w:sz w:val="22"/>
                <w:szCs w:val="22"/>
              </w:rPr>
              <w:t>Agricultural and Resource Economics, University of Maine, Orono</w:t>
            </w:r>
          </w:p>
        </w:tc>
      </w:tr>
      <w:tr w:rsidR="009E5F54" w:rsidRPr="00394462" w14:paraId="7B526873" w14:textId="77777777" w:rsidTr="00026065">
        <w:tc>
          <w:tcPr>
            <w:tcW w:w="551" w:type="dxa"/>
          </w:tcPr>
          <w:p w14:paraId="4CF1F86F" w14:textId="77777777" w:rsidR="009E5F54" w:rsidRPr="00394462" w:rsidRDefault="009E5F54" w:rsidP="0035064D">
            <w:pPr>
              <w:spacing w:before="0" w:after="0"/>
              <w:ind w:left="-105"/>
              <w:rPr>
                <w:sz w:val="22"/>
                <w:szCs w:val="22"/>
              </w:rPr>
            </w:pPr>
            <w:r w:rsidRPr="00394462">
              <w:rPr>
                <w:sz w:val="22"/>
                <w:szCs w:val="22"/>
              </w:rPr>
              <w:t>1992</w:t>
            </w:r>
          </w:p>
        </w:tc>
        <w:tc>
          <w:tcPr>
            <w:tcW w:w="619" w:type="dxa"/>
          </w:tcPr>
          <w:p w14:paraId="79D4A432" w14:textId="77777777" w:rsidR="009E5F54" w:rsidRPr="00394462" w:rsidRDefault="009E5F54" w:rsidP="0035064D">
            <w:pPr>
              <w:spacing w:before="0" w:after="0"/>
              <w:rPr>
                <w:sz w:val="22"/>
                <w:szCs w:val="22"/>
              </w:rPr>
            </w:pPr>
            <w:r w:rsidRPr="00394462">
              <w:rPr>
                <w:sz w:val="22"/>
                <w:szCs w:val="22"/>
              </w:rPr>
              <w:t>BA</w:t>
            </w:r>
          </w:p>
        </w:tc>
        <w:tc>
          <w:tcPr>
            <w:tcW w:w="16343" w:type="dxa"/>
          </w:tcPr>
          <w:p w14:paraId="6DAC0540" w14:textId="7858FB78" w:rsidR="009E5F54" w:rsidRPr="00394462" w:rsidRDefault="009E5F54" w:rsidP="0035064D">
            <w:pPr>
              <w:spacing w:before="0" w:after="0"/>
              <w:rPr>
                <w:sz w:val="22"/>
                <w:szCs w:val="22"/>
              </w:rPr>
            </w:pPr>
            <w:r w:rsidRPr="00394462">
              <w:rPr>
                <w:sz w:val="22"/>
                <w:szCs w:val="22"/>
              </w:rPr>
              <w:t>Economics, Humboldt State University</w:t>
            </w:r>
          </w:p>
        </w:tc>
      </w:tr>
    </w:tbl>
    <w:p w14:paraId="06DC8850" w14:textId="77777777" w:rsidR="00127B2D" w:rsidRPr="00394462" w:rsidRDefault="00127B2D" w:rsidP="0035064D">
      <w:pPr>
        <w:pStyle w:val="DefinitionTerm"/>
        <w:rPr>
          <w:b/>
          <w:sz w:val="22"/>
          <w:szCs w:val="22"/>
        </w:rPr>
      </w:pPr>
    </w:p>
    <w:p w14:paraId="00F15FFF" w14:textId="21B06341" w:rsidR="00D014D0" w:rsidRPr="00394462" w:rsidRDefault="007F6A93" w:rsidP="0035064D">
      <w:pPr>
        <w:pStyle w:val="DefinitionTerm"/>
        <w:pBdr>
          <w:bottom w:val="single" w:sz="4" w:space="1" w:color="auto"/>
        </w:pBdr>
        <w:rPr>
          <w:sz w:val="22"/>
          <w:szCs w:val="22"/>
        </w:rPr>
      </w:pPr>
      <w:r w:rsidRPr="00394462">
        <w:rPr>
          <w:b/>
          <w:sz w:val="22"/>
          <w:szCs w:val="22"/>
        </w:rPr>
        <w:t>Current Position</w:t>
      </w:r>
    </w:p>
    <w:p w14:paraId="00F16000" w14:textId="25F5808F" w:rsidR="008B3476" w:rsidRPr="00394462" w:rsidRDefault="008B3476" w:rsidP="0035064D">
      <w:pPr>
        <w:pStyle w:val="DefinitionTerm"/>
        <w:tabs>
          <w:tab w:val="left" w:pos="-2160"/>
        </w:tabs>
        <w:rPr>
          <w:sz w:val="22"/>
          <w:szCs w:val="22"/>
        </w:rPr>
      </w:pPr>
      <w:r w:rsidRPr="00394462">
        <w:rPr>
          <w:sz w:val="22"/>
          <w:szCs w:val="22"/>
        </w:rPr>
        <w:t>Professor</w:t>
      </w:r>
      <w:r w:rsidR="0022642E" w:rsidRPr="00394462">
        <w:rPr>
          <w:sz w:val="22"/>
          <w:szCs w:val="22"/>
        </w:rPr>
        <w:t>,</w:t>
      </w:r>
      <w:r w:rsidRPr="00394462">
        <w:rPr>
          <w:sz w:val="22"/>
          <w:szCs w:val="22"/>
        </w:rPr>
        <w:t xml:space="preserve"> Department of Economics</w:t>
      </w:r>
      <w:r w:rsidR="0022642E" w:rsidRPr="00394462">
        <w:rPr>
          <w:sz w:val="22"/>
          <w:szCs w:val="22"/>
        </w:rPr>
        <w:t>,</w:t>
      </w:r>
      <w:r w:rsidRPr="00394462">
        <w:rPr>
          <w:sz w:val="22"/>
          <w:szCs w:val="22"/>
        </w:rPr>
        <w:t xml:space="preserve"> California State University, Sacramento</w:t>
      </w:r>
    </w:p>
    <w:p w14:paraId="00F16001" w14:textId="677AD2D7" w:rsidR="009B24B9" w:rsidRDefault="00D61EF4" w:rsidP="0035064D">
      <w:pPr>
        <w:pStyle w:val="DefinitionList"/>
        <w:ind w:left="0"/>
        <w:rPr>
          <w:sz w:val="22"/>
          <w:szCs w:val="22"/>
        </w:rPr>
      </w:pPr>
      <w:r>
        <w:rPr>
          <w:sz w:val="22"/>
          <w:szCs w:val="22"/>
        </w:rPr>
        <w:t>Faculty Affiliate, Office of Water Programs,</w:t>
      </w:r>
      <w:r w:rsidRPr="00394462">
        <w:rPr>
          <w:sz w:val="22"/>
          <w:szCs w:val="22"/>
        </w:rPr>
        <w:t xml:space="preserve"> California State University, Sacramento</w:t>
      </w:r>
    </w:p>
    <w:p w14:paraId="6DF76070" w14:textId="77777777" w:rsidR="00D61EF4" w:rsidRPr="00D61EF4" w:rsidRDefault="00D61EF4" w:rsidP="0035064D">
      <w:pPr>
        <w:pStyle w:val="DefinitionTerm"/>
      </w:pPr>
    </w:p>
    <w:p w14:paraId="00F16002" w14:textId="77777777" w:rsidR="00D5056B" w:rsidRPr="00394462" w:rsidRDefault="00D5056B" w:rsidP="0035064D">
      <w:pPr>
        <w:pStyle w:val="H4"/>
        <w:pBdr>
          <w:bottom w:val="single" w:sz="4" w:space="1" w:color="auto"/>
        </w:pBdr>
        <w:spacing w:before="0" w:after="0"/>
        <w:rPr>
          <w:sz w:val="22"/>
          <w:szCs w:val="22"/>
        </w:rPr>
      </w:pPr>
      <w:r w:rsidRPr="00394462">
        <w:rPr>
          <w:sz w:val="22"/>
          <w:szCs w:val="22"/>
        </w:rPr>
        <w:t xml:space="preserve">Areas of </w:t>
      </w:r>
      <w:r w:rsidR="00780463" w:rsidRPr="00394462">
        <w:rPr>
          <w:sz w:val="22"/>
          <w:szCs w:val="22"/>
        </w:rPr>
        <w:t xml:space="preserve">Research </w:t>
      </w:r>
      <w:r w:rsidR="003B4568" w:rsidRPr="00394462">
        <w:rPr>
          <w:sz w:val="22"/>
          <w:szCs w:val="22"/>
        </w:rPr>
        <w:t>Interest</w:t>
      </w:r>
    </w:p>
    <w:p w14:paraId="00F16003" w14:textId="79889FEF" w:rsidR="00211855" w:rsidRPr="00394462" w:rsidRDefault="0031313D" w:rsidP="0035064D">
      <w:pPr>
        <w:spacing w:before="0" w:after="0"/>
        <w:rPr>
          <w:sz w:val="22"/>
          <w:szCs w:val="22"/>
        </w:rPr>
      </w:pPr>
      <w:r w:rsidRPr="00394462">
        <w:rPr>
          <w:sz w:val="22"/>
          <w:szCs w:val="22"/>
        </w:rPr>
        <w:t xml:space="preserve">Sustainable Agricultural Systems, </w:t>
      </w:r>
      <w:r w:rsidR="003D5821" w:rsidRPr="00394462">
        <w:rPr>
          <w:sz w:val="22"/>
          <w:szCs w:val="22"/>
        </w:rPr>
        <w:t xml:space="preserve">Perennial Crop Production, </w:t>
      </w:r>
      <w:r w:rsidR="009B6F3A" w:rsidRPr="00394462">
        <w:rPr>
          <w:sz w:val="22"/>
          <w:szCs w:val="22"/>
        </w:rPr>
        <w:t>Disease</w:t>
      </w:r>
      <w:r w:rsidRPr="00394462">
        <w:rPr>
          <w:sz w:val="22"/>
          <w:szCs w:val="22"/>
        </w:rPr>
        <w:t xml:space="preserve"> and Pest</w:t>
      </w:r>
      <w:r w:rsidR="009B6F3A" w:rsidRPr="00394462">
        <w:rPr>
          <w:sz w:val="22"/>
          <w:szCs w:val="22"/>
        </w:rPr>
        <w:t xml:space="preserve"> Management, </w:t>
      </w:r>
      <w:r w:rsidR="00D8363B" w:rsidRPr="00394462">
        <w:rPr>
          <w:sz w:val="22"/>
          <w:szCs w:val="22"/>
        </w:rPr>
        <w:t>Agricultural</w:t>
      </w:r>
      <w:r w:rsidR="003B4750" w:rsidRPr="00394462">
        <w:rPr>
          <w:sz w:val="22"/>
          <w:szCs w:val="22"/>
        </w:rPr>
        <w:t>-</w:t>
      </w:r>
      <w:r w:rsidR="00211855" w:rsidRPr="00394462">
        <w:rPr>
          <w:sz w:val="22"/>
          <w:szCs w:val="22"/>
        </w:rPr>
        <w:t xml:space="preserve">Environmental </w:t>
      </w:r>
      <w:r w:rsidR="004821DC" w:rsidRPr="00394462">
        <w:rPr>
          <w:sz w:val="22"/>
          <w:szCs w:val="22"/>
        </w:rPr>
        <w:t>Dynamics</w:t>
      </w:r>
      <w:r w:rsidR="00674F2C" w:rsidRPr="00394462">
        <w:rPr>
          <w:sz w:val="22"/>
          <w:szCs w:val="22"/>
        </w:rPr>
        <w:t xml:space="preserve">, </w:t>
      </w:r>
      <w:r w:rsidR="003D5821" w:rsidRPr="00394462">
        <w:rPr>
          <w:sz w:val="22"/>
          <w:szCs w:val="22"/>
        </w:rPr>
        <w:t>Water Resource Management</w:t>
      </w:r>
    </w:p>
    <w:p w14:paraId="00F16004" w14:textId="77777777" w:rsidR="00211855" w:rsidRPr="00394462" w:rsidRDefault="00211855" w:rsidP="0035064D">
      <w:pPr>
        <w:spacing w:before="0" w:after="0"/>
        <w:rPr>
          <w:sz w:val="22"/>
          <w:szCs w:val="22"/>
        </w:rPr>
      </w:pPr>
    </w:p>
    <w:p w14:paraId="00F16005" w14:textId="77777777" w:rsidR="00211855" w:rsidRPr="00394462" w:rsidRDefault="00211855" w:rsidP="0035064D">
      <w:pPr>
        <w:pBdr>
          <w:bottom w:val="single" w:sz="4" w:space="1" w:color="auto"/>
        </w:pBdr>
        <w:spacing w:before="0" w:after="0"/>
        <w:rPr>
          <w:b/>
          <w:sz w:val="22"/>
          <w:szCs w:val="22"/>
        </w:rPr>
      </w:pPr>
      <w:r w:rsidRPr="00394462">
        <w:rPr>
          <w:b/>
          <w:sz w:val="22"/>
          <w:szCs w:val="22"/>
        </w:rPr>
        <w:t>Current Projects</w:t>
      </w:r>
    </w:p>
    <w:p w14:paraId="000C3392" w14:textId="485B1C28" w:rsidR="00FA18CD" w:rsidRDefault="00B5003E" w:rsidP="0035064D">
      <w:pPr>
        <w:spacing w:before="0" w:after="0"/>
        <w:rPr>
          <w:noProof/>
          <w:sz w:val="22"/>
          <w:szCs w:val="22"/>
        </w:rPr>
      </w:pPr>
      <w:r w:rsidRPr="00394462">
        <w:rPr>
          <w:noProof/>
          <w:sz w:val="22"/>
          <w:szCs w:val="22"/>
        </w:rPr>
        <w:t xml:space="preserve">Economic Analysis of </w:t>
      </w:r>
      <w:r w:rsidRPr="00394462">
        <w:rPr>
          <w:sz w:val="22"/>
          <w:szCs w:val="22"/>
        </w:rPr>
        <w:t>Citrus Huanglongbing</w:t>
      </w:r>
      <w:r w:rsidR="00C56C9D" w:rsidRPr="00394462">
        <w:rPr>
          <w:noProof/>
          <w:sz w:val="22"/>
          <w:szCs w:val="22"/>
        </w:rPr>
        <w:t xml:space="preserve"> Control and Management</w:t>
      </w:r>
    </w:p>
    <w:p w14:paraId="2B512117" w14:textId="111CB454" w:rsidR="00FA18CD" w:rsidRDefault="00FA18CD" w:rsidP="0035064D">
      <w:pPr>
        <w:spacing w:before="0" w:after="0"/>
        <w:rPr>
          <w:noProof/>
          <w:sz w:val="22"/>
          <w:szCs w:val="22"/>
        </w:rPr>
      </w:pPr>
      <w:r>
        <w:rPr>
          <w:noProof/>
          <w:sz w:val="22"/>
          <w:szCs w:val="22"/>
        </w:rPr>
        <w:t>Cost Benefit Anaylsis from Biochar and Bokashi in Citrus Nursery Production as a Nature-Based Solution for Climate Resilience</w:t>
      </w:r>
    </w:p>
    <w:p w14:paraId="153EB051" w14:textId="439DEFE6" w:rsidR="00FA18CD" w:rsidRDefault="00FA18CD" w:rsidP="0035064D">
      <w:pPr>
        <w:spacing w:before="0" w:after="0"/>
        <w:rPr>
          <w:noProof/>
          <w:sz w:val="22"/>
          <w:szCs w:val="22"/>
        </w:rPr>
      </w:pPr>
      <w:r>
        <w:rPr>
          <w:noProof/>
          <w:sz w:val="22"/>
          <w:szCs w:val="22"/>
        </w:rPr>
        <w:t>The Potential Net Returns to Citrus Nurseries from the Production of Virus-stunted Citrus Trees</w:t>
      </w:r>
    </w:p>
    <w:p w14:paraId="1D09158F" w14:textId="0B7CCDF0" w:rsidR="00FA18CD" w:rsidRPr="00394462" w:rsidRDefault="00FA18CD" w:rsidP="0035064D">
      <w:pPr>
        <w:spacing w:before="0" w:after="0"/>
        <w:rPr>
          <w:noProof/>
          <w:sz w:val="22"/>
          <w:szCs w:val="22"/>
        </w:rPr>
      </w:pPr>
      <w:r>
        <w:rPr>
          <w:noProof/>
          <w:sz w:val="22"/>
          <w:szCs w:val="22"/>
        </w:rPr>
        <w:t>E-Commerce Challenges for Pest Control in California</w:t>
      </w:r>
    </w:p>
    <w:p w14:paraId="5974AD67" w14:textId="6FF22EA9" w:rsidR="002115FA" w:rsidRPr="00394462" w:rsidRDefault="002115FA" w:rsidP="0035064D">
      <w:pPr>
        <w:spacing w:before="0" w:after="0"/>
        <w:rPr>
          <w:noProof/>
          <w:sz w:val="22"/>
          <w:szCs w:val="22"/>
        </w:rPr>
      </w:pPr>
      <w:r w:rsidRPr="00394462">
        <w:rPr>
          <w:noProof/>
          <w:sz w:val="22"/>
          <w:szCs w:val="22"/>
        </w:rPr>
        <w:t>Economics of Grapevine Trunk Diseases</w:t>
      </w:r>
    </w:p>
    <w:p w14:paraId="6E3BAC40" w14:textId="051126AA" w:rsidR="000671FD" w:rsidRDefault="000671FD" w:rsidP="0035064D">
      <w:pPr>
        <w:widowControl/>
        <w:autoSpaceDE w:val="0"/>
        <w:autoSpaceDN w:val="0"/>
        <w:adjustRightInd w:val="0"/>
        <w:spacing w:before="0" w:after="0"/>
        <w:rPr>
          <w:sz w:val="22"/>
          <w:szCs w:val="22"/>
        </w:rPr>
      </w:pPr>
      <w:r w:rsidRPr="00394462">
        <w:rPr>
          <w:sz w:val="22"/>
          <w:szCs w:val="22"/>
        </w:rPr>
        <w:t>Developing Strategies for Increasing Marketable Yield in California and Florida Pomegranate Orchards</w:t>
      </w:r>
    </w:p>
    <w:p w14:paraId="1E83515A" w14:textId="77777777" w:rsidR="005C3B6A" w:rsidRDefault="005C3B6A" w:rsidP="005C3B6A">
      <w:pPr>
        <w:spacing w:before="0" w:after="0"/>
        <w:rPr>
          <w:noProof/>
          <w:sz w:val="22"/>
          <w:szCs w:val="22"/>
        </w:rPr>
      </w:pPr>
      <w:r>
        <w:rPr>
          <w:noProof/>
          <w:sz w:val="22"/>
          <w:szCs w:val="22"/>
        </w:rPr>
        <w:t>State of California Wastewater Needs Assessment</w:t>
      </w:r>
    </w:p>
    <w:p w14:paraId="7E04F04A" w14:textId="77777777" w:rsidR="005C3B6A" w:rsidRDefault="005C3B6A" w:rsidP="0035064D">
      <w:pPr>
        <w:widowControl/>
        <w:autoSpaceDE w:val="0"/>
        <w:autoSpaceDN w:val="0"/>
        <w:adjustRightInd w:val="0"/>
        <w:spacing w:before="0" w:after="0"/>
        <w:rPr>
          <w:sz w:val="22"/>
          <w:szCs w:val="22"/>
        </w:rPr>
      </w:pPr>
    </w:p>
    <w:p w14:paraId="25510E37" w14:textId="558590A5" w:rsidR="00B5003E" w:rsidRPr="00394462" w:rsidRDefault="00B5003E" w:rsidP="0035064D">
      <w:pPr>
        <w:spacing w:before="0" w:after="0"/>
        <w:rPr>
          <w:sz w:val="22"/>
          <w:szCs w:val="22"/>
        </w:rPr>
      </w:pPr>
    </w:p>
    <w:p w14:paraId="00F16009" w14:textId="77777777" w:rsidR="00876EA7" w:rsidRPr="00394462" w:rsidRDefault="00876EA7" w:rsidP="0035064D">
      <w:pPr>
        <w:widowControl/>
        <w:pBdr>
          <w:bottom w:val="single" w:sz="4" w:space="1" w:color="auto"/>
        </w:pBdr>
        <w:autoSpaceDE w:val="0"/>
        <w:autoSpaceDN w:val="0"/>
        <w:adjustRightInd w:val="0"/>
        <w:spacing w:before="0" w:after="0"/>
        <w:rPr>
          <w:b/>
          <w:sz w:val="22"/>
          <w:szCs w:val="22"/>
        </w:rPr>
      </w:pPr>
      <w:r w:rsidRPr="00394462">
        <w:rPr>
          <w:b/>
          <w:sz w:val="22"/>
          <w:szCs w:val="22"/>
        </w:rPr>
        <w:t>Past Projects</w:t>
      </w:r>
    </w:p>
    <w:p w14:paraId="0A07788E" w14:textId="77777777" w:rsidR="001A622A" w:rsidRPr="00394462" w:rsidRDefault="001A622A" w:rsidP="0035064D">
      <w:pPr>
        <w:spacing w:before="0" w:after="0"/>
        <w:rPr>
          <w:sz w:val="22"/>
          <w:szCs w:val="22"/>
        </w:rPr>
      </w:pPr>
      <w:r w:rsidRPr="00394462">
        <w:rPr>
          <w:sz w:val="22"/>
          <w:szCs w:val="22"/>
        </w:rPr>
        <w:t>Economic Impacts of Urban Water Use Efficiency Measures in California</w:t>
      </w:r>
    </w:p>
    <w:p w14:paraId="3F0D7BA4" w14:textId="77777777" w:rsidR="002B35AA" w:rsidRPr="00394462" w:rsidRDefault="002B35AA" w:rsidP="0035064D">
      <w:pPr>
        <w:widowControl/>
        <w:autoSpaceDE w:val="0"/>
        <w:autoSpaceDN w:val="0"/>
        <w:adjustRightInd w:val="0"/>
        <w:spacing w:before="0" w:after="0"/>
        <w:rPr>
          <w:snapToGrid/>
          <w:sz w:val="22"/>
          <w:szCs w:val="22"/>
        </w:rPr>
      </w:pPr>
      <w:r w:rsidRPr="00394462">
        <w:rPr>
          <w:snapToGrid/>
          <w:sz w:val="22"/>
          <w:szCs w:val="22"/>
        </w:rPr>
        <w:t>Financing Stormwater Management Programs in Economically Disadvantaged Communities</w:t>
      </w:r>
    </w:p>
    <w:p w14:paraId="3F92E073" w14:textId="77777777" w:rsidR="007B58E9" w:rsidRPr="00394462" w:rsidRDefault="007B58E9" w:rsidP="0035064D">
      <w:pPr>
        <w:widowControl/>
        <w:autoSpaceDE w:val="0"/>
        <w:autoSpaceDN w:val="0"/>
        <w:adjustRightInd w:val="0"/>
        <w:spacing w:before="0" w:after="0"/>
        <w:rPr>
          <w:snapToGrid/>
          <w:sz w:val="22"/>
          <w:szCs w:val="22"/>
        </w:rPr>
      </w:pPr>
      <w:r w:rsidRPr="00394462">
        <w:rPr>
          <w:snapToGrid/>
          <w:sz w:val="22"/>
          <w:szCs w:val="22"/>
        </w:rPr>
        <w:t>Prioritization of Flood Management Alternatives for Yuba County Water Agency</w:t>
      </w:r>
    </w:p>
    <w:p w14:paraId="30EE618D" w14:textId="77777777" w:rsidR="00832F58" w:rsidRPr="00394462" w:rsidRDefault="00832F58" w:rsidP="0035064D">
      <w:pPr>
        <w:widowControl/>
        <w:autoSpaceDE w:val="0"/>
        <w:autoSpaceDN w:val="0"/>
        <w:adjustRightInd w:val="0"/>
        <w:spacing w:before="0" w:after="0"/>
        <w:rPr>
          <w:sz w:val="22"/>
          <w:szCs w:val="22"/>
        </w:rPr>
      </w:pPr>
      <w:r w:rsidRPr="00394462">
        <w:rPr>
          <w:snapToGrid/>
          <w:sz w:val="22"/>
          <w:szCs w:val="22"/>
        </w:rPr>
        <w:t xml:space="preserve">Economic Consequences of </w:t>
      </w:r>
      <w:r w:rsidRPr="00394462">
        <w:rPr>
          <w:sz w:val="22"/>
          <w:szCs w:val="22"/>
        </w:rPr>
        <w:t>Yolo Bypass Salmonid Habitat Restoration and Fish Passage Project</w:t>
      </w:r>
    </w:p>
    <w:p w14:paraId="008DBEBB" w14:textId="77777777" w:rsidR="00F101D1" w:rsidRPr="00394462" w:rsidRDefault="00F101D1" w:rsidP="0035064D">
      <w:pPr>
        <w:spacing w:before="0" w:after="0"/>
        <w:rPr>
          <w:rFonts w:ascii="Arial" w:hAnsi="Arial" w:cs="Arial"/>
          <w:sz w:val="22"/>
          <w:szCs w:val="22"/>
        </w:rPr>
      </w:pPr>
      <w:r w:rsidRPr="00394462">
        <w:rPr>
          <w:sz w:val="22"/>
          <w:szCs w:val="22"/>
        </w:rPr>
        <w:t>Quantifying the Cost of Regulation for California’s Manufactured Cannabis Industry</w:t>
      </w:r>
    </w:p>
    <w:p w14:paraId="304EE2BD" w14:textId="5D5D2B4C" w:rsidR="008137CB" w:rsidRPr="00394462" w:rsidRDefault="008137CB" w:rsidP="0035064D">
      <w:pPr>
        <w:widowControl/>
        <w:autoSpaceDE w:val="0"/>
        <w:autoSpaceDN w:val="0"/>
        <w:adjustRightInd w:val="0"/>
        <w:spacing w:before="0" w:after="0"/>
        <w:rPr>
          <w:sz w:val="22"/>
          <w:szCs w:val="22"/>
        </w:rPr>
      </w:pPr>
      <w:r w:rsidRPr="00394462">
        <w:rPr>
          <w:sz w:val="22"/>
          <w:szCs w:val="22"/>
        </w:rPr>
        <w:t>Economic Hurdles to Adoption of Wood Canker Disease Controls in California Grape Production</w:t>
      </w:r>
    </w:p>
    <w:p w14:paraId="53E5506A" w14:textId="48F4BD70" w:rsidR="00405D90" w:rsidRPr="00394462" w:rsidRDefault="00405D90" w:rsidP="0035064D">
      <w:pPr>
        <w:spacing w:before="0" w:after="0"/>
        <w:rPr>
          <w:noProof/>
          <w:sz w:val="22"/>
          <w:szCs w:val="22"/>
        </w:rPr>
      </w:pPr>
      <w:r w:rsidRPr="00394462">
        <w:rPr>
          <w:noProof/>
          <w:sz w:val="22"/>
          <w:szCs w:val="22"/>
        </w:rPr>
        <w:t>Economic Analysis of Pierce’s Disease in the California Winegrape industry</w:t>
      </w:r>
    </w:p>
    <w:p w14:paraId="4C37C1CF" w14:textId="404C8DB6" w:rsidR="00B54A72" w:rsidRPr="00394462" w:rsidRDefault="00B54A72" w:rsidP="0035064D">
      <w:pPr>
        <w:spacing w:before="0" w:after="0"/>
        <w:rPr>
          <w:noProof/>
          <w:sz w:val="22"/>
          <w:szCs w:val="22"/>
        </w:rPr>
      </w:pPr>
      <w:r w:rsidRPr="00394462">
        <w:rPr>
          <w:noProof/>
          <w:sz w:val="22"/>
          <w:szCs w:val="22"/>
        </w:rPr>
        <w:t>Testing Financial and Environmental Governance Institutions in the Economics Laboratory</w:t>
      </w:r>
    </w:p>
    <w:p w14:paraId="00F1600B" w14:textId="77777777" w:rsidR="001837DD" w:rsidRPr="00394462" w:rsidRDefault="001837DD" w:rsidP="0035064D">
      <w:pPr>
        <w:widowControl/>
        <w:autoSpaceDE w:val="0"/>
        <w:autoSpaceDN w:val="0"/>
        <w:adjustRightInd w:val="0"/>
        <w:spacing w:before="0" w:after="0"/>
        <w:rPr>
          <w:snapToGrid/>
          <w:sz w:val="22"/>
          <w:szCs w:val="22"/>
        </w:rPr>
      </w:pPr>
      <w:r w:rsidRPr="00394462">
        <w:rPr>
          <w:snapToGrid/>
          <w:sz w:val="22"/>
          <w:szCs w:val="22"/>
        </w:rPr>
        <w:t>An Experiment on Alternative Water Market Structures and Organizations</w:t>
      </w:r>
    </w:p>
    <w:p w14:paraId="00F1600C" w14:textId="77777777" w:rsidR="001837DD" w:rsidRPr="00394462" w:rsidRDefault="001837DD" w:rsidP="0035064D">
      <w:pPr>
        <w:widowControl/>
        <w:autoSpaceDE w:val="0"/>
        <w:autoSpaceDN w:val="0"/>
        <w:adjustRightInd w:val="0"/>
        <w:spacing w:before="0" w:after="0"/>
        <w:rPr>
          <w:sz w:val="22"/>
          <w:szCs w:val="22"/>
        </w:rPr>
      </w:pPr>
      <w:r w:rsidRPr="00394462">
        <w:rPr>
          <w:sz w:val="22"/>
          <w:szCs w:val="22"/>
        </w:rPr>
        <w:t>A Laboratory Investigation of a Congestion Externality: Commuter Parking and Responsive Pricing</w:t>
      </w:r>
    </w:p>
    <w:p w14:paraId="00F1600D" w14:textId="77777777" w:rsidR="00876EA7" w:rsidRPr="00394462" w:rsidRDefault="00876EA7" w:rsidP="0035064D">
      <w:pPr>
        <w:spacing w:before="0" w:after="0"/>
        <w:rPr>
          <w:sz w:val="22"/>
          <w:szCs w:val="22"/>
        </w:rPr>
      </w:pPr>
      <w:r w:rsidRPr="00394462">
        <w:rPr>
          <w:sz w:val="22"/>
          <w:szCs w:val="22"/>
        </w:rPr>
        <w:t>Adaptive Water Quality Management of a Heterogeneous Watershed</w:t>
      </w:r>
    </w:p>
    <w:p w14:paraId="4B07F868" w14:textId="77777777" w:rsidR="003045A6" w:rsidRPr="00394462" w:rsidRDefault="003045A6" w:rsidP="0035064D">
      <w:pPr>
        <w:spacing w:before="0" w:after="0"/>
        <w:rPr>
          <w:sz w:val="22"/>
          <w:szCs w:val="22"/>
        </w:rPr>
      </w:pPr>
      <w:r w:rsidRPr="00394462">
        <w:rPr>
          <w:sz w:val="22"/>
          <w:szCs w:val="22"/>
        </w:rPr>
        <w:t>Economic Effects of Central Valley Salinity on California Animal Feeding Operations</w:t>
      </w:r>
    </w:p>
    <w:p w14:paraId="00F1600E" w14:textId="0BD17DCF" w:rsidR="00876EA7" w:rsidRPr="00394462" w:rsidRDefault="00876EA7" w:rsidP="0035064D">
      <w:pPr>
        <w:spacing w:before="0" w:after="0"/>
        <w:rPr>
          <w:sz w:val="22"/>
          <w:szCs w:val="22"/>
        </w:rPr>
      </w:pPr>
      <w:r w:rsidRPr="00394462">
        <w:rPr>
          <w:sz w:val="22"/>
          <w:szCs w:val="22"/>
        </w:rPr>
        <w:t>Water Salinity Control and Household Labor Productivity in the Mekong Delta, Vietnam</w:t>
      </w:r>
    </w:p>
    <w:p w14:paraId="00F1600F" w14:textId="77777777" w:rsidR="00AF51A4" w:rsidRPr="00394462" w:rsidRDefault="00876EA7" w:rsidP="0035064D">
      <w:pPr>
        <w:spacing w:before="0" w:after="0"/>
        <w:rPr>
          <w:sz w:val="22"/>
          <w:szCs w:val="22"/>
        </w:rPr>
      </w:pPr>
      <w:r w:rsidRPr="00394462">
        <w:rPr>
          <w:sz w:val="22"/>
          <w:szCs w:val="22"/>
        </w:rPr>
        <w:t>Economic Valuation of Wetlands in the Sacramento-San Joaquin Delta Estuary</w:t>
      </w:r>
    </w:p>
    <w:p w14:paraId="00F16010" w14:textId="23593430" w:rsidR="00B1634A" w:rsidRPr="00394462" w:rsidRDefault="001E47C7" w:rsidP="0035064D">
      <w:pPr>
        <w:spacing w:before="0" w:after="0"/>
        <w:rPr>
          <w:sz w:val="22"/>
          <w:szCs w:val="22"/>
        </w:rPr>
      </w:pPr>
      <w:r w:rsidRPr="00394462">
        <w:rPr>
          <w:sz w:val="22"/>
          <w:szCs w:val="22"/>
        </w:rPr>
        <w:t xml:space="preserve">Conservation </w:t>
      </w:r>
      <w:r w:rsidR="00B1634A" w:rsidRPr="00394462">
        <w:rPr>
          <w:sz w:val="22"/>
          <w:szCs w:val="22"/>
        </w:rPr>
        <w:t>Compliance when Enforcement is Costly</w:t>
      </w:r>
    </w:p>
    <w:p w14:paraId="00F16011" w14:textId="77777777" w:rsidR="00B1634A" w:rsidRPr="00394462" w:rsidRDefault="00B1634A" w:rsidP="0035064D">
      <w:pPr>
        <w:spacing w:before="0" w:after="0"/>
        <w:rPr>
          <w:sz w:val="22"/>
          <w:szCs w:val="22"/>
        </w:rPr>
      </w:pPr>
      <w:r w:rsidRPr="00394462">
        <w:rPr>
          <w:sz w:val="22"/>
          <w:szCs w:val="22"/>
        </w:rPr>
        <w:t>The Effect of Manure Nutrient Constraints on Water and Air Quality Improvements</w:t>
      </w:r>
    </w:p>
    <w:p w14:paraId="00F16012" w14:textId="0F6F6ADE" w:rsidR="0091797D" w:rsidRPr="00394462" w:rsidRDefault="009F5B28" w:rsidP="0035064D">
      <w:pPr>
        <w:spacing w:before="0" w:after="0"/>
        <w:rPr>
          <w:sz w:val="22"/>
          <w:szCs w:val="22"/>
        </w:rPr>
      </w:pPr>
      <w:r w:rsidRPr="00394462">
        <w:rPr>
          <w:sz w:val="22"/>
          <w:szCs w:val="22"/>
        </w:rPr>
        <w:t>Non-Point Source Pollution Control under Incomplete and Costly Information</w:t>
      </w:r>
    </w:p>
    <w:p w14:paraId="40638B82" w14:textId="732670AD" w:rsidR="00DE0B1D" w:rsidRPr="00394462" w:rsidRDefault="00DE0B1D" w:rsidP="0035064D">
      <w:pPr>
        <w:spacing w:before="0" w:after="0"/>
        <w:rPr>
          <w:sz w:val="22"/>
          <w:szCs w:val="22"/>
        </w:rPr>
      </w:pPr>
    </w:p>
    <w:p w14:paraId="401BF1C4" w14:textId="270AAF11" w:rsidR="00DE0B1D" w:rsidRPr="00394462" w:rsidRDefault="00DE0B1D" w:rsidP="0035064D">
      <w:pPr>
        <w:pStyle w:val="H4"/>
        <w:pBdr>
          <w:bottom w:val="single" w:sz="4" w:space="1" w:color="auto"/>
        </w:pBdr>
        <w:tabs>
          <w:tab w:val="left" w:pos="6367"/>
        </w:tabs>
        <w:spacing w:before="0" w:after="0"/>
        <w:rPr>
          <w:sz w:val="22"/>
          <w:szCs w:val="22"/>
        </w:rPr>
      </w:pPr>
      <w:r w:rsidRPr="00394462">
        <w:rPr>
          <w:sz w:val="22"/>
          <w:szCs w:val="22"/>
        </w:rPr>
        <w:t>Grant Awards</w:t>
      </w:r>
      <w:r w:rsidRPr="00394462">
        <w:rPr>
          <w:sz w:val="22"/>
          <w:szCs w:val="22"/>
        </w:rPr>
        <w:tab/>
      </w:r>
    </w:p>
    <w:p w14:paraId="17EC4D1B" w14:textId="6CA6DDF9" w:rsidR="00893FC2" w:rsidRPr="00893FC2" w:rsidRDefault="00893FC2" w:rsidP="00B8191A">
      <w:pPr>
        <w:pStyle w:val="BodyText"/>
        <w:numPr>
          <w:ilvl w:val="0"/>
          <w:numId w:val="11"/>
        </w:numPr>
        <w:ind w:left="180" w:hanging="180"/>
        <w:rPr>
          <w:szCs w:val="22"/>
        </w:rPr>
      </w:pPr>
      <w:r w:rsidRPr="00893FC2">
        <w:rPr>
          <w:szCs w:val="22"/>
        </w:rPr>
        <w:t xml:space="preserve">State of California, Water Resources Control Board, ‘Environmental and Economic Effects of Water Conservation Regulations in California,’ 2019-2022. </w:t>
      </w:r>
      <w:proofErr w:type="spellStart"/>
      <w:r w:rsidRPr="00893FC2">
        <w:rPr>
          <w:szCs w:val="22"/>
        </w:rPr>
        <w:t>CoPI</w:t>
      </w:r>
      <w:proofErr w:type="spellEnd"/>
      <w:r w:rsidRPr="00893FC2">
        <w:rPr>
          <w:szCs w:val="22"/>
        </w:rPr>
        <w:t>.</w:t>
      </w:r>
    </w:p>
    <w:p w14:paraId="32F4C7A9" w14:textId="20440413" w:rsidR="00801D00" w:rsidRPr="00394462" w:rsidRDefault="00801D00" w:rsidP="00B8191A">
      <w:pPr>
        <w:pStyle w:val="BodyText"/>
        <w:numPr>
          <w:ilvl w:val="0"/>
          <w:numId w:val="11"/>
        </w:numPr>
        <w:ind w:left="180" w:hanging="180"/>
        <w:rPr>
          <w:szCs w:val="22"/>
        </w:rPr>
      </w:pPr>
      <w:r w:rsidRPr="00394462">
        <w:rPr>
          <w:szCs w:val="22"/>
        </w:rPr>
        <w:t>United States Department of Agriculture, Specialty Crop Research Initiative, Emergency Citrus Disease Research and Extension, Project Title</w:t>
      </w:r>
      <w:r w:rsidR="00D17194" w:rsidRPr="00394462">
        <w:rPr>
          <w:szCs w:val="22"/>
        </w:rPr>
        <w:t xml:space="preserve">: CAP: Combining cultural and genetic approaches for grove </w:t>
      </w:r>
      <w:r w:rsidR="00D17194" w:rsidRPr="00394462">
        <w:rPr>
          <w:szCs w:val="22"/>
        </w:rPr>
        <w:lastRenderedPageBreak/>
        <w:t xml:space="preserve">success to unravel and enhance resistance/tolerance to Huanglongbing. 2020-2025, </w:t>
      </w:r>
      <w:proofErr w:type="spellStart"/>
      <w:r w:rsidR="00D17194" w:rsidRPr="00394462">
        <w:rPr>
          <w:szCs w:val="22"/>
        </w:rPr>
        <w:t>coPI</w:t>
      </w:r>
      <w:proofErr w:type="spellEnd"/>
      <w:r w:rsidR="00D17194" w:rsidRPr="00394462">
        <w:rPr>
          <w:szCs w:val="22"/>
        </w:rPr>
        <w:t>.</w:t>
      </w:r>
    </w:p>
    <w:p w14:paraId="5BD598D0" w14:textId="1D1C1C73" w:rsidR="000671FD" w:rsidRPr="00394462" w:rsidRDefault="000671FD" w:rsidP="00B8191A">
      <w:pPr>
        <w:pStyle w:val="BodyText"/>
        <w:numPr>
          <w:ilvl w:val="0"/>
          <w:numId w:val="11"/>
        </w:numPr>
        <w:ind w:left="180" w:hanging="180"/>
        <w:rPr>
          <w:szCs w:val="22"/>
        </w:rPr>
      </w:pPr>
      <w:r w:rsidRPr="00394462">
        <w:rPr>
          <w:szCs w:val="22"/>
        </w:rPr>
        <w:t xml:space="preserve">California Department of Food and Agriculture, United States Department of Agricultural, Agricultural Marketing Service, </w:t>
      </w:r>
      <w:r w:rsidR="00F51EF4" w:rsidRPr="00394462">
        <w:rPr>
          <w:szCs w:val="22"/>
        </w:rPr>
        <w:t>Specialty</w:t>
      </w:r>
      <w:r w:rsidRPr="00394462">
        <w:rPr>
          <w:szCs w:val="22"/>
        </w:rPr>
        <w:t xml:space="preserve"> Crop Multi-State Program,</w:t>
      </w:r>
      <w:r w:rsidR="0026202A" w:rsidRPr="00394462">
        <w:rPr>
          <w:szCs w:val="22"/>
        </w:rPr>
        <w:t xml:space="preserve"> </w:t>
      </w:r>
      <w:r w:rsidRPr="00394462">
        <w:rPr>
          <w:szCs w:val="22"/>
        </w:rPr>
        <w:t>Project Title: Increasing Marketable Yield in California and Florida Pomegranate Orchards 2020-202</w:t>
      </w:r>
      <w:r w:rsidR="001A622A">
        <w:rPr>
          <w:szCs w:val="22"/>
        </w:rPr>
        <w:t>4</w:t>
      </w:r>
      <w:r w:rsidRPr="00394462">
        <w:rPr>
          <w:szCs w:val="22"/>
        </w:rPr>
        <w:t xml:space="preserve">, </w:t>
      </w:r>
      <w:proofErr w:type="spellStart"/>
      <w:r w:rsidRPr="00394462">
        <w:rPr>
          <w:szCs w:val="22"/>
        </w:rPr>
        <w:t>coPI</w:t>
      </w:r>
      <w:proofErr w:type="spellEnd"/>
      <w:r w:rsidRPr="00394462">
        <w:rPr>
          <w:szCs w:val="22"/>
        </w:rPr>
        <w:t>.</w:t>
      </w:r>
    </w:p>
    <w:p w14:paraId="5AB7D0ED" w14:textId="48D7488E" w:rsidR="006776C5" w:rsidRPr="00394462" w:rsidRDefault="006776C5" w:rsidP="00B8191A">
      <w:pPr>
        <w:pStyle w:val="BodyText"/>
        <w:numPr>
          <w:ilvl w:val="0"/>
          <w:numId w:val="11"/>
        </w:numPr>
        <w:ind w:left="180" w:hanging="180"/>
        <w:rPr>
          <w:szCs w:val="22"/>
        </w:rPr>
      </w:pPr>
      <w:r w:rsidRPr="00394462">
        <w:rPr>
          <w:szCs w:val="22"/>
        </w:rPr>
        <w:t xml:space="preserve">California Department of Food and Agriculture, “Mitigation of Huanglongbing Using Bioinoculants Developed with Strain Level Metagenomics of the Citrus Microbiome,” 2020 to 2022, </w:t>
      </w:r>
      <w:proofErr w:type="spellStart"/>
      <w:r w:rsidRPr="00394462">
        <w:rPr>
          <w:szCs w:val="22"/>
        </w:rPr>
        <w:t>coPI</w:t>
      </w:r>
      <w:proofErr w:type="spellEnd"/>
      <w:r w:rsidRPr="00394462">
        <w:rPr>
          <w:szCs w:val="22"/>
        </w:rPr>
        <w:t>.</w:t>
      </w:r>
    </w:p>
    <w:p w14:paraId="0935DE5D" w14:textId="6A5D1E1C" w:rsidR="00B72767" w:rsidRPr="00007213" w:rsidRDefault="00B72767" w:rsidP="00B8191A">
      <w:pPr>
        <w:pStyle w:val="ListParagraph"/>
        <w:numPr>
          <w:ilvl w:val="0"/>
          <w:numId w:val="11"/>
        </w:numPr>
        <w:ind w:left="180" w:hanging="180"/>
        <w:rPr>
          <w:sz w:val="22"/>
          <w:szCs w:val="22"/>
        </w:rPr>
      </w:pPr>
      <w:r w:rsidRPr="00007213">
        <w:rPr>
          <w:sz w:val="22"/>
          <w:szCs w:val="22"/>
        </w:rPr>
        <w:t xml:space="preserve">United States Department of Agriculture, Specialty Crop Research Initiative, Citrus Disease Research and Extension, Project Title: </w:t>
      </w:r>
      <w:r w:rsidRPr="00007213">
        <w:rPr>
          <w:rFonts w:cs="Arial"/>
          <w:color w:val="000000" w:themeColor="text1"/>
          <w:sz w:val="22"/>
          <w:szCs w:val="22"/>
        </w:rPr>
        <w:t xml:space="preserve">Systems Biology to Elucidate the </w:t>
      </w:r>
      <w:r w:rsidRPr="00007213">
        <w:rPr>
          <w:rFonts w:cs="Arial"/>
          <w:i/>
          <w:color w:val="000000" w:themeColor="text1"/>
          <w:sz w:val="22"/>
          <w:szCs w:val="22"/>
        </w:rPr>
        <w:t>C</w:t>
      </w:r>
      <w:r w:rsidRPr="00007213">
        <w:rPr>
          <w:rFonts w:cs="Arial"/>
          <w:color w:val="000000" w:themeColor="text1"/>
          <w:sz w:val="22"/>
          <w:szCs w:val="22"/>
        </w:rPr>
        <w:t xml:space="preserve">Las-Citrus-Psyllid Interactions Needed to Culture, Inhibit, and Detect </w:t>
      </w:r>
      <w:r w:rsidRPr="00007213">
        <w:rPr>
          <w:rFonts w:cs="Arial"/>
          <w:i/>
          <w:color w:val="000000" w:themeColor="text1"/>
          <w:sz w:val="22"/>
          <w:szCs w:val="22"/>
        </w:rPr>
        <w:t>C</w:t>
      </w:r>
      <w:r w:rsidRPr="00007213">
        <w:rPr>
          <w:rFonts w:cs="Arial"/>
          <w:color w:val="000000" w:themeColor="text1"/>
          <w:sz w:val="22"/>
          <w:szCs w:val="22"/>
        </w:rPr>
        <w:t>Las for Successful HLB Management</w:t>
      </w:r>
      <w:r w:rsidRPr="00007213">
        <w:rPr>
          <w:sz w:val="22"/>
          <w:szCs w:val="22"/>
        </w:rPr>
        <w:t>, 2019 to 202</w:t>
      </w:r>
      <w:r w:rsidR="001A622A" w:rsidRPr="00007213">
        <w:rPr>
          <w:sz w:val="22"/>
          <w:szCs w:val="22"/>
        </w:rPr>
        <w:t>4</w:t>
      </w:r>
      <w:r w:rsidRPr="00007213">
        <w:rPr>
          <w:sz w:val="22"/>
          <w:szCs w:val="22"/>
        </w:rPr>
        <w:t>.</w:t>
      </w:r>
    </w:p>
    <w:p w14:paraId="0B16CAD7" w14:textId="7E87A838" w:rsidR="00DE0B1D" w:rsidRPr="00007213" w:rsidRDefault="00DE0B1D" w:rsidP="00B8191A">
      <w:pPr>
        <w:pStyle w:val="ListParagraph"/>
        <w:numPr>
          <w:ilvl w:val="0"/>
          <w:numId w:val="11"/>
        </w:numPr>
        <w:ind w:left="180" w:hanging="180"/>
        <w:rPr>
          <w:sz w:val="22"/>
          <w:szCs w:val="22"/>
        </w:rPr>
      </w:pPr>
      <w:r w:rsidRPr="00007213">
        <w:rPr>
          <w:sz w:val="22"/>
          <w:szCs w:val="22"/>
        </w:rPr>
        <w:t>United States Department of Agriculture, Specialty Crop Research Initiative, Citrus Disease Research and Extension, Project Title: Deployment of a Spectrum of Bactericides to Cure and Prophylactically Treat Citrus Huanglongbing, 2017 to 2022.</w:t>
      </w:r>
    </w:p>
    <w:p w14:paraId="65BBA383" w14:textId="3EE73560" w:rsidR="00DE0B1D" w:rsidRPr="00007213" w:rsidRDefault="00DE0B1D" w:rsidP="00B8191A">
      <w:pPr>
        <w:pStyle w:val="ListParagraph"/>
        <w:numPr>
          <w:ilvl w:val="0"/>
          <w:numId w:val="11"/>
        </w:numPr>
        <w:autoSpaceDE w:val="0"/>
        <w:autoSpaceDN w:val="0"/>
        <w:adjustRightInd w:val="0"/>
        <w:ind w:left="180" w:hanging="180"/>
        <w:rPr>
          <w:sz w:val="22"/>
          <w:szCs w:val="22"/>
        </w:rPr>
      </w:pPr>
      <w:r w:rsidRPr="00007213">
        <w:rPr>
          <w:sz w:val="22"/>
          <w:szCs w:val="22"/>
        </w:rPr>
        <w:t>Humboldt Institute for Interdisciplinary Marijuana Research/California Department of Public Health, SRIA II RCR S3148, Project Title: Analysis of the Cost of Regulation on California’s Manufactured Cannabis Industry, 2017</w:t>
      </w:r>
      <w:r w:rsidR="00506328" w:rsidRPr="00007213">
        <w:rPr>
          <w:sz w:val="22"/>
          <w:szCs w:val="22"/>
        </w:rPr>
        <w:t>-2018</w:t>
      </w:r>
      <w:r w:rsidRPr="00007213">
        <w:rPr>
          <w:sz w:val="22"/>
          <w:szCs w:val="22"/>
        </w:rPr>
        <w:t>.</w:t>
      </w:r>
    </w:p>
    <w:p w14:paraId="4EB0424B" w14:textId="77777777" w:rsidR="00DE0B1D" w:rsidRPr="00007213" w:rsidRDefault="00DE0B1D" w:rsidP="00B8191A">
      <w:pPr>
        <w:pStyle w:val="ListParagraph"/>
        <w:numPr>
          <w:ilvl w:val="0"/>
          <w:numId w:val="11"/>
        </w:numPr>
        <w:ind w:left="180" w:hanging="180"/>
        <w:rPr>
          <w:sz w:val="22"/>
          <w:szCs w:val="22"/>
        </w:rPr>
      </w:pPr>
      <w:r w:rsidRPr="00007213">
        <w:rPr>
          <w:sz w:val="22"/>
          <w:szCs w:val="22"/>
        </w:rPr>
        <w:t>California Sustainable Winegrowing Alliance/California Department of Food and Agriculture Grant, Project Title: Design and Development of Interactive Trunk Disease Management Tool Website, 2016-2017.</w:t>
      </w:r>
    </w:p>
    <w:p w14:paraId="2EDC5935" w14:textId="42BA2C7D" w:rsidR="00DE0B1D" w:rsidRPr="00007213" w:rsidRDefault="00DE0B1D" w:rsidP="00B8191A">
      <w:pPr>
        <w:pStyle w:val="ListParagraph"/>
        <w:numPr>
          <w:ilvl w:val="0"/>
          <w:numId w:val="11"/>
        </w:numPr>
        <w:autoSpaceDE w:val="0"/>
        <w:autoSpaceDN w:val="0"/>
        <w:adjustRightInd w:val="0"/>
        <w:ind w:left="180" w:hanging="180"/>
        <w:rPr>
          <w:color w:val="000000" w:themeColor="text1"/>
          <w:sz w:val="22"/>
          <w:szCs w:val="22"/>
        </w:rPr>
      </w:pPr>
      <w:r w:rsidRPr="00007213">
        <w:rPr>
          <w:sz w:val="22"/>
          <w:szCs w:val="22"/>
        </w:rPr>
        <w:t>United States Environmental Protection Agency</w:t>
      </w:r>
      <w:r w:rsidRPr="00007213">
        <w:rPr>
          <w:color w:val="000000" w:themeColor="text1"/>
          <w:sz w:val="22"/>
          <w:szCs w:val="22"/>
        </w:rPr>
        <w:t xml:space="preserve"> Environmental Finance Center Grant Program</w:t>
      </w:r>
      <w:r w:rsidRPr="00007213">
        <w:rPr>
          <w:sz w:val="22"/>
          <w:szCs w:val="22"/>
        </w:rPr>
        <w:t xml:space="preserve">, Project Title: </w:t>
      </w:r>
      <w:r w:rsidRPr="00007213">
        <w:rPr>
          <w:iCs/>
          <w:sz w:val="22"/>
          <w:szCs w:val="22"/>
        </w:rPr>
        <w:t>EPA Region 9 Environmental Finance Center at California State University, Sacrament</w:t>
      </w:r>
      <w:r w:rsidRPr="00007213">
        <w:rPr>
          <w:sz w:val="22"/>
          <w:szCs w:val="22"/>
        </w:rPr>
        <w:t>o</w:t>
      </w:r>
      <w:r w:rsidRPr="00007213">
        <w:rPr>
          <w:color w:val="000000" w:themeColor="text1"/>
          <w:sz w:val="22"/>
          <w:szCs w:val="22"/>
        </w:rPr>
        <w:t>, 2015 – 2021.</w:t>
      </w:r>
    </w:p>
    <w:p w14:paraId="64830C67" w14:textId="77777777" w:rsidR="00DE0B1D" w:rsidRPr="00007213" w:rsidRDefault="00DE0B1D" w:rsidP="00B8191A">
      <w:pPr>
        <w:pStyle w:val="ListParagraph"/>
        <w:numPr>
          <w:ilvl w:val="0"/>
          <w:numId w:val="11"/>
        </w:numPr>
        <w:ind w:left="180" w:hanging="180"/>
        <w:rPr>
          <w:sz w:val="22"/>
          <w:szCs w:val="22"/>
        </w:rPr>
      </w:pPr>
      <w:r w:rsidRPr="00007213">
        <w:rPr>
          <w:sz w:val="22"/>
          <w:szCs w:val="22"/>
        </w:rPr>
        <w:t>United States Department of Agriculture, Specialty Crop Research Initiative, Project Title: New detection, research, and extension tools for managing wood-canker diseases of fruit and nut crops, 2014 to 2017.</w:t>
      </w:r>
    </w:p>
    <w:p w14:paraId="475536BE" w14:textId="77777777" w:rsidR="00DE0B1D" w:rsidRPr="00007213" w:rsidRDefault="00DE0B1D" w:rsidP="00B8191A">
      <w:pPr>
        <w:pStyle w:val="ListParagraph"/>
        <w:numPr>
          <w:ilvl w:val="0"/>
          <w:numId w:val="11"/>
        </w:numPr>
        <w:ind w:left="180" w:hanging="180"/>
        <w:rPr>
          <w:sz w:val="22"/>
          <w:szCs w:val="22"/>
        </w:rPr>
      </w:pPr>
      <w:r w:rsidRPr="00007213">
        <w:rPr>
          <w:sz w:val="22"/>
          <w:szCs w:val="22"/>
        </w:rPr>
        <w:t>United States Department of Agriculture, Specialty Crop Research Initiative, Project Title: New detection, research, and extension tools for managing wood-canker diseases of fruit and nut crops, 2012 to 2014.</w:t>
      </w:r>
    </w:p>
    <w:p w14:paraId="4ED78ED4" w14:textId="77777777" w:rsidR="00DE0B1D" w:rsidRPr="00007213" w:rsidRDefault="00DE0B1D" w:rsidP="00B8191A">
      <w:pPr>
        <w:pStyle w:val="ListParagraph"/>
        <w:numPr>
          <w:ilvl w:val="0"/>
          <w:numId w:val="11"/>
        </w:numPr>
        <w:ind w:left="180" w:hanging="180"/>
        <w:rPr>
          <w:sz w:val="22"/>
          <w:szCs w:val="22"/>
        </w:rPr>
      </w:pPr>
      <w:r w:rsidRPr="00007213">
        <w:rPr>
          <w:sz w:val="22"/>
          <w:szCs w:val="22"/>
        </w:rPr>
        <w:t>Center for Watershed Sciences, Delta Solutions Project, University of California Davis, Project Title: Testing Financial and Environmental Governance Institutions in the Economics Laboratory, 2009 -2010.</w:t>
      </w:r>
    </w:p>
    <w:p w14:paraId="18E2909A" w14:textId="77777777" w:rsidR="00DE0B1D" w:rsidRPr="00007213" w:rsidRDefault="00DE0B1D" w:rsidP="00B8191A">
      <w:pPr>
        <w:pStyle w:val="ListParagraph"/>
        <w:numPr>
          <w:ilvl w:val="0"/>
          <w:numId w:val="11"/>
        </w:numPr>
        <w:ind w:left="180" w:hanging="180"/>
        <w:rPr>
          <w:sz w:val="22"/>
          <w:szCs w:val="22"/>
        </w:rPr>
      </w:pPr>
      <w:r w:rsidRPr="00007213">
        <w:rPr>
          <w:sz w:val="22"/>
          <w:szCs w:val="22"/>
        </w:rPr>
        <w:t>Delta Mercury Collective, Project Title: Economic Analysis of Proposed Methyl and Total Mercury TMDL for the Sacramento San Joaquin Delta Estuary, 2006-2007.</w:t>
      </w:r>
    </w:p>
    <w:p w14:paraId="05F02F5E" w14:textId="77777777" w:rsidR="00DE0B1D" w:rsidRPr="00007213" w:rsidRDefault="00DE0B1D" w:rsidP="00B8191A">
      <w:pPr>
        <w:pStyle w:val="ListParagraph"/>
        <w:numPr>
          <w:ilvl w:val="0"/>
          <w:numId w:val="11"/>
        </w:numPr>
        <w:ind w:left="180" w:hanging="180"/>
        <w:rPr>
          <w:sz w:val="22"/>
          <w:szCs w:val="22"/>
        </w:rPr>
      </w:pPr>
      <w:r w:rsidRPr="00007213">
        <w:rPr>
          <w:sz w:val="22"/>
          <w:szCs w:val="22"/>
        </w:rPr>
        <w:t>Giannini Foundation of Agricultural Economics, Project Title: Pricing Options in California Water Markets: A Laboratory Approach, 2005-2006.</w:t>
      </w:r>
    </w:p>
    <w:p w14:paraId="78827460" w14:textId="77777777" w:rsidR="00DE0B1D" w:rsidRPr="00007213" w:rsidRDefault="00DE0B1D" w:rsidP="00B8191A">
      <w:pPr>
        <w:pStyle w:val="ListParagraph"/>
        <w:numPr>
          <w:ilvl w:val="0"/>
          <w:numId w:val="11"/>
        </w:numPr>
        <w:ind w:left="180" w:hanging="180"/>
        <w:rPr>
          <w:sz w:val="22"/>
          <w:szCs w:val="22"/>
        </w:rPr>
      </w:pPr>
      <w:r w:rsidRPr="00007213">
        <w:rPr>
          <w:sz w:val="22"/>
          <w:szCs w:val="22"/>
        </w:rPr>
        <w:t>College of Social Sciences and Interdisciplinary Studies, Summer Faculty Research Fellowship, California State University Sacramento, 2005.</w:t>
      </w:r>
    </w:p>
    <w:p w14:paraId="7D364DE9" w14:textId="77777777" w:rsidR="00DE0B1D" w:rsidRPr="00007213" w:rsidRDefault="00DE0B1D" w:rsidP="00B8191A">
      <w:pPr>
        <w:pStyle w:val="ListParagraph"/>
        <w:numPr>
          <w:ilvl w:val="0"/>
          <w:numId w:val="11"/>
        </w:numPr>
        <w:ind w:left="180" w:hanging="180"/>
        <w:rPr>
          <w:sz w:val="22"/>
          <w:szCs w:val="22"/>
        </w:rPr>
      </w:pPr>
      <w:r w:rsidRPr="00007213">
        <w:rPr>
          <w:sz w:val="22"/>
          <w:szCs w:val="22"/>
        </w:rPr>
        <w:t>College of Social Sciences and Interdisciplinary Studies, Summer Faculty Research Fellowship, California State University Sacramento, 2004.</w:t>
      </w:r>
    </w:p>
    <w:p w14:paraId="7156F2F4" w14:textId="77777777" w:rsidR="00DE0B1D" w:rsidRPr="00007213" w:rsidRDefault="00DE0B1D" w:rsidP="00B8191A">
      <w:pPr>
        <w:pStyle w:val="ListParagraph"/>
        <w:numPr>
          <w:ilvl w:val="0"/>
          <w:numId w:val="11"/>
        </w:numPr>
        <w:ind w:left="180" w:hanging="180"/>
        <w:rPr>
          <w:sz w:val="22"/>
          <w:szCs w:val="22"/>
        </w:rPr>
      </w:pPr>
      <w:r w:rsidRPr="00007213">
        <w:rPr>
          <w:sz w:val="22"/>
          <w:szCs w:val="22"/>
        </w:rPr>
        <w:t>United States Environmental Protection Agency STAR Dissertation Fellowship, 1997-1999.</w:t>
      </w:r>
    </w:p>
    <w:p w14:paraId="16015DDA" w14:textId="3223ACBF" w:rsidR="00944059" w:rsidRPr="00394462" w:rsidRDefault="00944059" w:rsidP="0035064D">
      <w:pPr>
        <w:widowControl/>
        <w:spacing w:before="0" w:after="0"/>
        <w:rPr>
          <w:b/>
          <w:sz w:val="22"/>
          <w:szCs w:val="22"/>
        </w:rPr>
      </w:pPr>
    </w:p>
    <w:p w14:paraId="00F16014" w14:textId="691CEEC8" w:rsidR="00D5056B" w:rsidRPr="00394462" w:rsidRDefault="00D5056B" w:rsidP="0035064D">
      <w:pPr>
        <w:pStyle w:val="DefinitionTerm"/>
        <w:pBdr>
          <w:bottom w:val="single" w:sz="4" w:space="1" w:color="auto"/>
        </w:pBdr>
        <w:rPr>
          <w:b/>
          <w:sz w:val="22"/>
          <w:szCs w:val="22"/>
        </w:rPr>
      </w:pPr>
      <w:r w:rsidRPr="00394462">
        <w:rPr>
          <w:b/>
          <w:sz w:val="22"/>
          <w:szCs w:val="22"/>
        </w:rPr>
        <w:t>Journal Articles</w:t>
      </w:r>
    </w:p>
    <w:p w14:paraId="61F176FA" w14:textId="431BC2A0" w:rsidR="00AD0C5C" w:rsidRPr="00AD0C5C" w:rsidRDefault="00AD0C5C" w:rsidP="0035064D">
      <w:pPr>
        <w:spacing w:before="0" w:after="0"/>
        <w:rPr>
          <w:color w:val="222222"/>
          <w:sz w:val="22"/>
          <w:szCs w:val="22"/>
          <w:shd w:val="clear" w:color="auto" w:fill="FFFFFF"/>
        </w:rPr>
      </w:pPr>
      <w:r w:rsidRPr="00AD0C5C">
        <w:rPr>
          <w:rStyle w:val="authors"/>
          <w:color w:val="333333"/>
          <w:sz w:val="22"/>
          <w:szCs w:val="22"/>
          <w:shd w:val="clear" w:color="auto" w:fill="FFFFFF"/>
        </w:rPr>
        <w:t xml:space="preserve">Erik Porse, Caitlyn Leo, Erick Eschker, Harold Leverenz, </w:t>
      </w:r>
      <w:r w:rsidRPr="00B8191A">
        <w:rPr>
          <w:rStyle w:val="authors"/>
          <w:b/>
          <w:bCs/>
          <w:color w:val="333333"/>
          <w:sz w:val="22"/>
          <w:szCs w:val="22"/>
          <w:shd w:val="clear" w:color="auto" w:fill="FFFFFF"/>
        </w:rPr>
        <w:t xml:space="preserve">Jonathan </w:t>
      </w:r>
      <w:r w:rsidR="00B8191A">
        <w:rPr>
          <w:rStyle w:val="authors"/>
          <w:b/>
          <w:bCs/>
          <w:color w:val="333333"/>
          <w:sz w:val="22"/>
          <w:szCs w:val="22"/>
          <w:shd w:val="clear" w:color="auto" w:fill="FFFFFF"/>
        </w:rPr>
        <w:t xml:space="preserve">D. </w:t>
      </w:r>
      <w:r w:rsidRPr="00B8191A">
        <w:rPr>
          <w:rStyle w:val="authors"/>
          <w:b/>
          <w:bCs/>
          <w:color w:val="333333"/>
          <w:sz w:val="22"/>
          <w:szCs w:val="22"/>
          <w:shd w:val="clear" w:color="auto" w:fill="FFFFFF"/>
        </w:rPr>
        <w:t>Kaplan</w:t>
      </w:r>
      <w:r w:rsidRPr="00AD0C5C">
        <w:rPr>
          <w:rStyle w:val="authors"/>
          <w:color w:val="333333"/>
          <w:sz w:val="22"/>
          <w:szCs w:val="22"/>
          <w:shd w:val="clear" w:color="auto" w:fill="FFFFFF"/>
        </w:rPr>
        <w:t>, John Johnston, Dakota Keene &amp; David Babchanik</w:t>
      </w:r>
      <w:r w:rsidR="00007213">
        <w:rPr>
          <w:color w:val="333333"/>
          <w:sz w:val="22"/>
          <w:szCs w:val="22"/>
          <w:shd w:val="clear" w:color="auto" w:fill="FFFFFF"/>
        </w:rPr>
        <w:t xml:space="preserve">. </w:t>
      </w:r>
      <w:r w:rsidRPr="00AD0C5C">
        <w:rPr>
          <w:rStyle w:val="arttitle"/>
          <w:color w:val="333333"/>
          <w:sz w:val="22"/>
          <w:szCs w:val="22"/>
          <w:shd w:val="clear" w:color="auto" w:fill="FFFFFF"/>
        </w:rPr>
        <w:t>Adapting wastewater management systems in California for water conservation and climate change,</w:t>
      </w:r>
      <w:r w:rsidR="00007213">
        <w:rPr>
          <w:color w:val="333333"/>
          <w:sz w:val="22"/>
          <w:szCs w:val="22"/>
          <w:shd w:val="clear" w:color="auto" w:fill="FFFFFF"/>
        </w:rPr>
        <w:t xml:space="preserve"> </w:t>
      </w:r>
      <w:r w:rsidRPr="00AD0C5C">
        <w:rPr>
          <w:rStyle w:val="serialtitle"/>
          <w:color w:val="333333"/>
          <w:sz w:val="22"/>
          <w:szCs w:val="22"/>
          <w:shd w:val="clear" w:color="auto" w:fill="FFFFFF"/>
        </w:rPr>
        <w:t>Sustainable and Resilient Infrastructure,</w:t>
      </w:r>
      <w:r w:rsidR="00007213">
        <w:rPr>
          <w:color w:val="333333"/>
          <w:sz w:val="22"/>
          <w:szCs w:val="22"/>
          <w:shd w:val="clear" w:color="auto" w:fill="FFFFFF"/>
        </w:rPr>
        <w:t xml:space="preserve"> 2023. </w:t>
      </w:r>
      <w:r w:rsidRPr="00AD0C5C">
        <w:rPr>
          <w:rStyle w:val="doilink"/>
          <w:color w:val="333333"/>
          <w:sz w:val="22"/>
          <w:szCs w:val="22"/>
          <w:shd w:val="clear" w:color="auto" w:fill="FFFFFF"/>
        </w:rPr>
        <w:t>DOI:</w:t>
      </w:r>
      <w:r w:rsidR="00007213">
        <w:rPr>
          <w:rStyle w:val="doilink"/>
          <w:color w:val="333333"/>
          <w:sz w:val="22"/>
          <w:szCs w:val="22"/>
          <w:shd w:val="clear" w:color="auto" w:fill="FFFFFF"/>
        </w:rPr>
        <w:t xml:space="preserve"> </w:t>
      </w:r>
      <w:hyperlink r:id="rId8" w:history="1">
        <w:r w:rsidRPr="00AD0C5C">
          <w:rPr>
            <w:rStyle w:val="Hyperlink"/>
            <w:color w:val="333333"/>
            <w:sz w:val="22"/>
            <w:szCs w:val="22"/>
            <w:shd w:val="clear" w:color="auto" w:fill="FFFFFF"/>
          </w:rPr>
          <w:t>10.1080/23789689.2023.2180251</w:t>
        </w:r>
      </w:hyperlink>
      <w:r w:rsidRPr="00AD0C5C">
        <w:rPr>
          <w:rStyle w:val="doilink"/>
          <w:color w:val="333333"/>
          <w:sz w:val="22"/>
          <w:szCs w:val="22"/>
          <w:shd w:val="clear" w:color="auto" w:fill="FFFFFF"/>
        </w:rPr>
        <w:t xml:space="preserve"> </w:t>
      </w:r>
    </w:p>
    <w:p w14:paraId="29DB513D" w14:textId="77777777" w:rsidR="00AD0C5C" w:rsidRDefault="00AD0C5C" w:rsidP="0035064D">
      <w:pPr>
        <w:spacing w:before="0" w:after="0"/>
        <w:rPr>
          <w:color w:val="222222"/>
          <w:sz w:val="22"/>
          <w:szCs w:val="22"/>
          <w:shd w:val="clear" w:color="auto" w:fill="FFFFFF"/>
        </w:rPr>
      </w:pPr>
    </w:p>
    <w:p w14:paraId="72C3496C" w14:textId="0C946C75" w:rsidR="00960D22" w:rsidRPr="00960D22" w:rsidRDefault="00960D22" w:rsidP="0035064D">
      <w:pPr>
        <w:spacing w:before="0" w:after="0"/>
        <w:rPr>
          <w:color w:val="222222"/>
          <w:sz w:val="22"/>
          <w:szCs w:val="22"/>
          <w:shd w:val="clear" w:color="auto" w:fill="FFFFFF"/>
        </w:rPr>
      </w:pPr>
      <w:r w:rsidRPr="00960D22">
        <w:rPr>
          <w:color w:val="222222"/>
          <w:sz w:val="22"/>
          <w:szCs w:val="22"/>
          <w:shd w:val="clear" w:color="auto" w:fill="FFFFFF"/>
        </w:rPr>
        <w:t xml:space="preserve">Porse, Erik, Maureen Kerner, Joel Shinneman, </w:t>
      </w:r>
      <w:r w:rsidRPr="001E7B7E">
        <w:rPr>
          <w:b/>
          <w:color w:val="222222"/>
          <w:sz w:val="22"/>
          <w:szCs w:val="22"/>
          <w:shd w:val="clear" w:color="auto" w:fill="FFFFFF"/>
        </w:rPr>
        <w:t xml:space="preserve">Jonathan </w:t>
      </w:r>
      <w:r w:rsidR="001E7B7E">
        <w:rPr>
          <w:b/>
          <w:color w:val="222222"/>
          <w:sz w:val="22"/>
          <w:szCs w:val="22"/>
          <w:shd w:val="clear" w:color="auto" w:fill="FFFFFF"/>
        </w:rPr>
        <w:t xml:space="preserve">D. </w:t>
      </w:r>
      <w:r w:rsidRPr="001E7B7E">
        <w:rPr>
          <w:b/>
          <w:color w:val="222222"/>
          <w:sz w:val="22"/>
          <w:szCs w:val="22"/>
          <w:shd w:val="clear" w:color="auto" w:fill="FFFFFF"/>
        </w:rPr>
        <w:t>Kaplan</w:t>
      </w:r>
      <w:r w:rsidRPr="00960D22">
        <w:rPr>
          <w:color w:val="222222"/>
          <w:sz w:val="22"/>
          <w:szCs w:val="22"/>
          <w:shd w:val="clear" w:color="auto" w:fill="FFFFFF"/>
        </w:rPr>
        <w:t>, Samuel Stone, and Mary L. Cadenasso. "Stormwater utility fees and household affordability of urban water services."</w:t>
      </w:r>
      <w:r>
        <w:rPr>
          <w:color w:val="222222"/>
          <w:sz w:val="22"/>
          <w:szCs w:val="22"/>
          <w:shd w:val="clear" w:color="auto" w:fill="FFFFFF"/>
        </w:rPr>
        <w:t xml:space="preserve"> </w:t>
      </w:r>
      <w:r w:rsidRPr="00960D22">
        <w:rPr>
          <w:i/>
          <w:iCs/>
          <w:color w:val="222222"/>
          <w:sz w:val="22"/>
          <w:szCs w:val="22"/>
          <w:shd w:val="clear" w:color="auto" w:fill="FFFFFF"/>
        </w:rPr>
        <w:t>Water Policy</w:t>
      </w:r>
      <w:r w:rsidR="00007213">
        <w:rPr>
          <w:i/>
          <w:iCs/>
          <w:color w:val="222222"/>
          <w:sz w:val="22"/>
          <w:szCs w:val="22"/>
          <w:shd w:val="clear" w:color="auto" w:fill="FFFFFF"/>
        </w:rPr>
        <w:t xml:space="preserve"> </w:t>
      </w:r>
      <w:r w:rsidRPr="00960D22">
        <w:rPr>
          <w:color w:val="222222"/>
          <w:sz w:val="22"/>
          <w:szCs w:val="22"/>
          <w:shd w:val="clear" w:color="auto" w:fill="FFFFFF"/>
        </w:rPr>
        <w:t xml:space="preserve">2022, </w:t>
      </w:r>
      <w:hyperlink r:id="rId9" w:history="1">
        <w:r w:rsidR="007E33A0" w:rsidRPr="007E33A0">
          <w:rPr>
            <w:rStyle w:val="Hyperlink"/>
            <w:sz w:val="22"/>
            <w:szCs w:val="22"/>
            <w:shd w:val="clear" w:color="auto" w:fill="FFFFFF"/>
          </w:rPr>
          <w:t>https://doi.org/10.2166/wp.2022.024</w:t>
        </w:r>
      </w:hyperlink>
      <w:r w:rsidRPr="00960D22">
        <w:rPr>
          <w:color w:val="222222"/>
          <w:sz w:val="22"/>
          <w:szCs w:val="22"/>
          <w:shd w:val="clear" w:color="auto" w:fill="FFFFFF"/>
        </w:rPr>
        <w:t>.</w:t>
      </w:r>
    </w:p>
    <w:p w14:paraId="39425555" w14:textId="3065D085" w:rsidR="00960D22" w:rsidRPr="00960D22" w:rsidRDefault="007E33A0" w:rsidP="0035064D">
      <w:pPr>
        <w:spacing w:before="0" w:after="0"/>
        <w:rPr>
          <w:color w:val="222222"/>
          <w:sz w:val="22"/>
          <w:szCs w:val="22"/>
          <w:shd w:val="clear" w:color="auto" w:fill="FFFFFF"/>
        </w:rPr>
      </w:pPr>
      <w:r>
        <w:rPr>
          <w:color w:val="222222"/>
          <w:sz w:val="22"/>
          <w:szCs w:val="22"/>
          <w:shd w:val="clear" w:color="auto" w:fill="FFFFFF"/>
        </w:rPr>
        <w:t xml:space="preserve"> </w:t>
      </w:r>
    </w:p>
    <w:p w14:paraId="27A33F3E" w14:textId="7CF7609D" w:rsidR="007B58E9" w:rsidRPr="00394462" w:rsidRDefault="007B58E9" w:rsidP="0035064D">
      <w:pPr>
        <w:spacing w:before="0" w:after="0"/>
        <w:rPr>
          <w:i/>
          <w:sz w:val="22"/>
          <w:szCs w:val="22"/>
        </w:rPr>
      </w:pPr>
      <w:r w:rsidRPr="00394462">
        <w:rPr>
          <w:sz w:val="22"/>
          <w:szCs w:val="22"/>
        </w:rPr>
        <w:t xml:space="preserve">Dongyue Li, Ruth A. Engel, </w:t>
      </w:r>
      <w:proofErr w:type="spellStart"/>
      <w:r w:rsidRPr="00394462">
        <w:rPr>
          <w:sz w:val="22"/>
          <w:szCs w:val="22"/>
        </w:rPr>
        <w:t>Xiaoyu</w:t>
      </w:r>
      <w:proofErr w:type="spellEnd"/>
      <w:r w:rsidRPr="00394462">
        <w:rPr>
          <w:sz w:val="22"/>
          <w:szCs w:val="22"/>
        </w:rPr>
        <w:t xml:space="preserve"> Ma, Erik Porse, </w:t>
      </w:r>
      <w:r w:rsidRPr="00394462">
        <w:rPr>
          <w:b/>
          <w:sz w:val="22"/>
          <w:szCs w:val="22"/>
        </w:rPr>
        <w:t>Jonathan D. Kaplan</w:t>
      </w:r>
      <w:r w:rsidRPr="00394462">
        <w:rPr>
          <w:sz w:val="22"/>
          <w:szCs w:val="22"/>
        </w:rPr>
        <w:t xml:space="preserve">, Steven A. Margulis, and </w:t>
      </w:r>
      <w:r w:rsidRPr="00394462">
        <w:rPr>
          <w:sz w:val="22"/>
          <w:szCs w:val="22"/>
        </w:rPr>
        <w:lastRenderedPageBreak/>
        <w:t xml:space="preserve">Dennis P. </w:t>
      </w:r>
      <w:proofErr w:type="spellStart"/>
      <w:r w:rsidRPr="00394462">
        <w:rPr>
          <w:sz w:val="22"/>
          <w:szCs w:val="22"/>
        </w:rPr>
        <w:t>Lettenmaier</w:t>
      </w:r>
      <w:proofErr w:type="spellEnd"/>
      <w:r w:rsidRPr="00394462">
        <w:rPr>
          <w:sz w:val="22"/>
          <w:szCs w:val="22"/>
        </w:rPr>
        <w:t xml:space="preserve">, “Stay-at-Home Orders during the COVID-19 Pandemic Reduced Urban Water Use.” </w:t>
      </w:r>
      <w:r w:rsidRPr="00394462">
        <w:rPr>
          <w:rStyle w:val="HTMLCite"/>
          <w:color w:val="000000"/>
          <w:sz w:val="22"/>
          <w:szCs w:val="22"/>
        </w:rPr>
        <w:t>Environmental Science &amp; Technology Letters</w:t>
      </w:r>
      <w:r w:rsidRPr="00394462">
        <w:rPr>
          <w:sz w:val="22"/>
          <w:szCs w:val="22"/>
        </w:rPr>
        <w:t> </w:t>
      </w:r>
      <w:r w:rsidRPr="00394462">
        <w:rPr>
          <w:rStyle w:val="Strong"/>
          <w:b w:val="0"/>
          <w:color w:val="000000"/>
          <w:sz w:val="22"/>
          <w:szCs w:val="22"/>
        </w:rPr>
        <w:t>2021</w:t>
      </w:r>
      <w:r w:rsidRPr="00394462">
        <w:rPr>
          <w:rStyle w:val="Strong"/>
          <w:color w:val="000000"/>
          <w:sz w:val="22"/>
          <w:szCs w:val="22"/>
        </w:rPr>
        <w:t xml:space="preserve">, </w:t>
      </w:r>
      <w:r w:rsidRPr="00394462">
        <w:rPr>
          <w:sz w:val="22"/>
          <w:szCs w:val="22"/>
        </w:rPr>
        <w:t xml:space="preserve">DOI: 10.1021/acs.estlett.0c00979. </w:t>
      </w:r>
    </w:p>
    <w:p w14:paraId="7E23A7D5" w14:textId="77777777" w:rsidR="00394462" w:rsidRPr="00394462" w:rsidRDefault="00394462" w:rsidP="0035064D">
      <w:pPr>
        <w:spacing w:before="0" w:after="0"/>
        <w:rPr>
          <w:color w:val="222222"/>
          <w:sz w:val="22"/>
          <w:szCs w:val="22"/>
          <w:shd w:val="clear" w:color="auto" w:fill="FFFFFF"/>
        </w:rPr>
      </w:pPr>
    </w:p>
    <w:p w14:paraId="61899203" w14:textId="7BC5050E" w:rsidR="007B58E9" w:rsidRPr="00394462" w:rsidRDefault="007B58E9" w:rsidP="0035064D">
      <w:pPr>
        <w:spacing w:before="0" w:after="0"/>
        <w:rPr>
          <w:sz w:val="22"/>
          <w:szCs w:val="22"/>
        </w:rPr>
      </w:pPr>
      <w:r w:rsidRPr="00394462">
        <w:rPr>
          <w:color w:val="222222"/>
          <w:sz w:val="22"/>
          <w:szCs w:val="22"/>
          <w:shd w:val="clear" w:color="auto" w:fill="FFFFFF"/>
        </w:rPr>
        <w:t xml:space="preserve">Gispert, Carmen, </w:t>
      </w:r>
      <w:r w:rsidRPr="00394462">
        <w:rPr>
          <w:b/>
          <w:color w:val="222222"/>
          <w:sz w:val="22"/>
          <w:szCs w:val="22"/>
          <w:shd w:val="clear" w:color="auto" w:fill="FFFFFF"/>
        </w:rPr>
        <w:t>Jonathan D. Kaplan</w:t>
      </w:r>
      <w:r w:rsidRPr="00394462">
        <w:rPr>
          <w:color w:val="222222"/>
          <w:sz w:val="22"/>
          <w:szCs w:val="22"/>
          <w:shd w:val="clear" w:color="auto" w:fill="FFFFFF"/>
        </w:rPr>
        <w:t>, Elizabeth Deyett, and Philippe E. Rolshausen. "Long-Term Benefits of Protecting Table Grape Vineyards against Trunk Diseases in the California Desert."</w:t>
      </w:r>
      <w:r w:rsidR="00007213">
        <w:rPr>
          <w:color w:val="222222"/>
          <w:sz w:val="22"/>
          <w:szCs w:val="22"/>
          <w:shd w:val="clear" w:color="auto" w:fill="FFFFFF"/>
        </w:rPr>
        <w:t xml:space="preserve"> </w:t>
      </w:r>
      <w:r w:rsidRPr="00394462">
        <w:rPr>
          <w:i/>
          <w:iCs/>
          <w:color w:val="222222"/>
          <w:sz w:val="22"/>
          <w:szCs w:val="22"/>
          <w:shd w:val="clear" w:color="auto" w:fill="FFFFFF"/>
        </w:rPr>
        <w:t>Agronomy</w:t>
      </w:r>
      <w:r w:rsidR="00007213">
        <w:rPr>
          <w:color w:val="222222"/>
          <w:sz w:val="22"/>
          <w:szCs w:val="22"/>
          <w:shd w:val="clear" w:color="auto" w:fill="FFFFFF"/>
        </w:rPr>
        <w:t xml:space="preserve"> </w:t>
      </w:r>
      <w:r w:rsidRPr="00394462">
        <w:rPr>
          <w:color w:val="222222"/>
          <w:sz w:val="22"/>
          <w:szCs w:val="22"/>
          <w:shd w:val="clear" w:color="auto" w:fill="FFFFFF"/>
        </w:rPr>
        <w:t>10, no. 12 (2020): 1895.</w:t>
      </w:r>
      <w:r w:rsidR="00C261F2">
        <w:rPr>
          <w:color w:val="222222"/>
          <w:sz w:val="22"/>
          <w:szCs w:val="22"/>
          <w:shd w:val="clear" w:color="auto" w:fill="FFFFFF"/>
        </w:rPr>
        <w:t xml:space="preserve"> </w:t>
      </w:r>
      <w:hyperlink r:id="rId10" w:history="1">
        <w:r w:rsidR="007E33A0" w:rsidRPr="009162A4">
          <w:rPr>
            <w:rStyle w:val="Hyperlink"/>
            <w:sz w:val="22"/>
            <w:szCs w:val="22"/>
            <w:shd w:val="clear" w:color="auto" w:fill="FFFFFF"/>
          </w:rPr>
          <w:t>https://doi.org/10.3390/agronomy10121895</w:t>
        </w:r>
      </w:hyperlink>
      <w:r w:rsidR="009F700F">
        <w:rPr>
          <w:color w:val="222222"/>
          <w:sz w:val="22"/>
          <w:szCs w:val="22"/>
          <w:shd w:val="clear" w:color="auto" w:fill="FFFFFF"/>
        </w:rPr>
        <w:t xml:space="preserve">. </w:t>
      </w:r>
      <w:r w:rsidRPr="00394462">
        <w:rPr>
          <w:sz w:val="22"/>
          <w:szCs w:val="22"/>
        </w:rPr>
        <w:t xml:space="preserve"> </w:t>
      </w:r>
    </w:p>
    <w:p w14:paraId="37F0CF08" w14:textId="77777777" w:rsidR="007B58E9" w:rsidRPr="00394462" w:rsidRDefault="007B58E9" w:rsidP="0035064D">
      <w:pPr>
        <w:spacing w:before="0" w:after="0"/>
        <w:rPr>
          <w:sz w:val="22"/>
          <w:szCs w:val="22"/>
        </w:rPr>
      </w:pPr>
    </w:p>
    <w:p w14:paraId="3BAC4C19" w14:textId="41DE18A7" w:rsidR="00E65D41" w:rsidRPr="00394462" w:rsidRDefault="007B58E9" w:rsidP="0035064D">
      <w:pPr>
        <w:spacing w:before="0" w:after="0"/>
        <w:rPr>
          <w:sz w:val="22"/>
          <w:szCs w:val="22"/>
        </w:rPr>
      </w:pPr>
      <w:r w:rsidRPr="00394462">
        <w:rPr>
          <w:color w:val="222222"/>
          <w:sz w:val="22"/>
          <w:szCs w:val="22"/>
          <w:shd w:val="clear" w:color="auto" w:fill="FFFFFF"/>
        </w:rPr>
        <w:t xml:space="preserve">Baumgartner, Kendra, Vicken Hillis, Mark </w:t>
      </w:r>
      <w:proofErr w:type="spellStart"/>
      <w:r w:rsidRPr="00394462">
        <w:rPr>
          <w:color w:val="222222"/>
          <w:sz w:val="22"/>
          <w:szCs w:val="22"/>
          <w:shd w:val="clear" w:color="auto" w:fill="FFFFFF"/>
        </w:rPr>
        <w:t>Lubell</w:t>
      </w:r>
      <w:proofErr w:type="spellEnd"/>
      <w:r w:rsidRPr="00394462">
        <w:rPr>
          <w:color w:val="222222"/>
          <w:sz w:val="22"/>
          <w:szCs w:val="22"/>
          <w:shd w:val="clear" w:color="auto" w:fill="FFFFFF"/>
        </w:rPr>
        <w:t xml:space="preserve">, Max Norton, and </w:t>
      </w:r>
      <w:r w:rsidRPr="00394462">
        <w:rPr>
          <w:b/>
          <w:color w:val="222222"/>
          <w:sz w:val="22"/>
          <w:szCs w:val="22"/>
          <w:shd w:val="clear" w:color="auto" w:fill="FFFFFF"/>
        </w:rPr>
        <w:t xml:space="preserve">Jonathan </w:t>
      </w:r>
      <w:r w:rsidR="007238FE" w:rsidRPr="00394462">
        <w:rPr>
          <w:b/>
          <w:color w:val="222222"/>
          <w:sz w:val="22"/>
          <w:szCs w:val="22"/>
          <w:shd w:val="clear" w:color="auto" w:fill="FFFFFF"/>
        </w:rPr>
        <w:t xml:space="preserve">D. </w:t>
      </w:r>
      <w:r w:rsidRPr="00394462">
        <w:rPr>
          <w:b/>
          <w:color w:val="222222"/>
          <w:sz w:val="22"/>
          <w:szCs w:val="22"/>
          <w:shd w:val="clear" w:color="auto" w:fill="FFFFFF"/>
        </w:rPr>
        <w:t>Kaplan</w:t>
      </w:r>
      <w:r w:rsidRPr="00394462">
        <w:rPr>
          <w:color w:val="222222"/>
          <w:sz w:val="22"/>
          <w:szCs w:val="22"/>
          <w:shd w:val="clear" w:color="auto" w:fill="FFFFFF"/>
        </w:rPr>
        <w:t>. "Managing grapevine trunk diseases in California’s southern San Joaquin Valley." </w:t>
      </w:r>
      <w:r w:rsidRPr="00394462">
        <w:rPr>
          <w:i/>
          <w:iCs/>
          <w:color w:val="222222"/>
          <w:sz w:val="22"/>
          <w:szCs w:val="22"/>
          <w:shd w:val="clear" w:color="auto" w:fill="FFFFFF"/>
        </w:rPr>
        <w:t>American Journal of Enology and Viticulture</w:t>
      </w:r>
      <w:r w:rsidRPr="00394462">
        <w:rPr>
          <w:color w:val="222222"/>
          <w:sz w:val="22"/>
          <w:szCs w:val="22"/>
          <w:shd w:val="clear" w:color="auto" w:fill="FFFFFF"/>
        </w:rPr>
        <w:t> 70, no. 3 (2019): 267-276.</w:t>
      </w:r>
      <w:r w:rsidRPr="00394462">
        <w:rPr>
          <w:sz w:val="22"/>
          <w:szCs w:val="22"/>
        </w:rPr>
        <w:t xml:space="preserve"> </w:t>
      </w:r>
      <w:hyperlink r:id="rId11" w:tgtFrame="_blank" w:history="1">
        <w:r w:rsidR="00195465" w:rsidRPr="00394462">
          <w:rPr>
            <w:rStyle w:val="Hyperlink"/>
            <w:color w:val="59315F"/>
            <w:sz w:val="22"/>
            <w:szCs w:val="22"/>
            <w:bdr w:val="none" w:sz="0" w:space="0" w:color="auto" w:frame="1"/>
            <w:shd w:val="clear" w:color="auto" w:fill="FFFFFF"/>
          </w:rPr>
          <w:t>https://doi.org/10.5344/ajev.2019.18075</w:t>
        </w:r>
      </w:hyperlink>
      <w:r w:rsidR="00195465" w:rsidRPr="00394462">
        <w:rPr>
          <w:b/>
          <w:sz w:val="22"/>
          <w:szCs w:val="22"/>
        </w:rPr>
        <w:t>.</w:t>
      </w:r>
    </w:p>
    <w:p w14:paraId="5D8BE93E" w14:textId="77777777" w:rsidR="00E65D41" w:rsidRPr="00394462" w:rsidRDefault="00E65D41" w:rsidP="0035064D">
      <w:pPr>
        <w:spacing w:before="0" w:after="0"/>
        <w:rPr>
          <w:sz w:val="22"/>
          <w:szCs w:val="22"/>
        </w:rPr>
      </w:pPr>
    </w:p>
    <w:p w14:paraId="59BD8A30" w14:textId="001C0655" w:rsidR="00290B3A" w:rsidRPr="00394462" w:rsidRDefault="007B58E9" w:rsidP="0035064D">
      <w:pPr>
        <w:spacing w:before="0" w:after="0"/>
        <w:rPr>
          <w:sz w:val="22"/>
          <w:szCs w:val="22"/>
        </w:rPr>
      </w:pPr>
      <w:r w:rsidRPr="00394462">
        <w:rPr>
          <w:color w:val="222222"/>
          <w:sz w:val="22"/>
          <w:szCs w:val="22"/>
          <w:shd w:val="clear" w:color="auto" w:fill="FFFFFF"/>
        </w:rPr>
        <w:t xml:space="preserve">Hillis, Vicken, Mark </w:t>
      </w:r>
      <w:proofErr w:type="spellStart"/>
      <w:r w:rsidRPr="00394462">
        <w:rPr>
          <w:color w:val="222222"/>
          <w:sz w:val="22"/>
          <w:szCs w:val="22"/>
          <w:shd w:val="clear" w:color="auto" w:fill="FFFFFF"/>
        </w:rPr>
        <w:t>Lubell</w:t>
      </w:r>
      <w:proofErr w:type="spellEnd"/>
      <w:r w:rsidRPr="00394462">
        <w:rPr>
          <w:color w:val="222222"/>
          <w:sz w:val="22"/>
          <w:szCs w:val="22"/>
          <w:shd w:val="clear" w:color="auto" w:fill="FFFFFF"/>
        </w:rPr>
        <w:t xml:space="preserve">, </w:t>
      </w:r>
      <w:r w:rsidRPr="00394462">
        <w:rPr>
          <w:b/>
          <w:color w:val="222222"/>
          <w:sz w:val="22"/>
          <w:szCs w:val="22"/>
          <w:shd w:val="clear" w:color="auto" w:fill="FFFFFF"/>
        </w:rPr>
        <w:t xml:space="preserve">Jonathan </w:t>
      </w:r>
      <w:r w:rsidR="00B8191A">
        <w:rPr>
          <w:b/>
          <w:color w:val="222222"/>
          <w:sz w:val="22"/>
          <w:szCs w:val="22"/>
          <w:shd w:val="clear" w:color="auto" w:fill="FFFFFF"/>
        </w:rPr>
        <w:t xml:space="preserve">D. </w:t>
      </w:r>
      <w:r w:rsidRPr="00394462">
        <w:rPr>
          <w:b/>
          <w:color w:val="222222"/>
          <w:sz w:val="22"/>
          <w:szCs w:val="22"/>
          <w:shd w:val="clear" w:color="auto" w:fill="FFFFFF"/>
        </w:rPr>
        <w:t>Kaplan</w:t>
      </w:r>
      <w:r w:rsidRPr="00394462">
        <w:rPr>
          <w:color w:val="222222"/>
          <w:sz w:val="22"/>
          <w:szCs w:val="22"/>
          <w:shd w:val="clear" w:color="auto" w:fill="FFFFFF"/>
        </w:rPr>
        <w:t>, and Kendra Baumgartner. "Preventative disease management and grower decision making: a case study of California wine-grape growers." </w:t>
      </w:r>
      <w:r w:rsidRPr="00394462">
        <w:rPr>
          <w:i/>
          <w:iCs/>
          <w:color w:val="222222"/>
          <w:sz w:val="22"/>
          <w:szCs w:val="22"/>
          <w:shd w:val="clear" w:color="auto" w:fill="FFFFFF"/>
        </w:rPr>
        <w:t>Phytopathology</w:t>
      </w:r>
      <w:r w:rsidRPr="00394462">
        <w:rPr>
          <w:color w:val="222222"/>
          <w:sz w:val="22"/>
          <w:szCs w:val="22"/>
          <w:shd w:val="clear" w:color="auto" w:fill="FFFFFF"/>
        </w:rPr>
        <w:t> 107, no. 6 (2017): 704-710.</w:t>
      </w:r>
      <w:r w:rsidRPr="00394462">
        <w:rPr>
          <w:sz w:val="22"/>
          <w:szCs w:val="22"/>
        </w:rPr>
        <w:t xml:space="preserve"> </w:t>
      </w:r>
      <w:hyperlink r:id="rId12" w:history="1">
        <w:r w:rsidR="00290B3A" w:rsidRPr="00394462">
          <w:rPr>
            <w:rStyle w:val="Hyperlink"/>
            <w:color w:val="4042C9"/>
            <w:sz w:val="22"/>
            <w:szCs w:val="22"/>
          </w:rPr>
          <w:t>https://doi.org/10.1094/PHYTO-07-16-0274-R</w:t>
        </w:r>
      </w:hyperlink>
      <w:r w:rsidR="00290B3A" w:rsidRPr="00394462">
        <w:rPr>
          <w:sz w:val="22"/>
          <w:szCs w:val="22"/>
        </w:rPr>
        <w:t>.</w:t>
      </w:r>
    </w:p>
    <w:p w14:paraId="4E3ED228" w14:textId="77777777" w:rsidR="00731783" w:rsidRPr="00394462" w:rsidRDefault="00731783" w:rsidP="0035064D">
      <w:pPr>
        <w:autoSpaceDE w:val="0"/>
        <w:autoSpaceDN w:val="0"/>
        <w:adjustRightInd w:val="0"/>
        <w:spacing w:before="0" w:after="0"/>
        <w:rPr>
          <w:sz w:val="22"/>
          <w:szCs w:val="22"/>
        </w:rPr>
      </w:pPr>
    </w:p>
    <w:p w14:paraId="4DC2E187" w14:textId="03D7C040" w:rsidR="006132DF" w:rsidRPr="00394462" w:rsidRDefault="007B58E9" w:rsidP="0035064D">
      <w:pPr>
        <w:autoSpaceDE w:val="0"/>
        <w:autoSpaceDN w:val="0"/>
        <w:adjustRightInd w:val="0"/>
        <w:spacing w:before="0" w:after="0"/>
        <w:rPr>
          <w:sz w:val="22"/>
          <w:szCs w:val="22"/>
        </w:rPr>
      </w:pPr>
      <w:r w:rsidRPr="00394462">
        <w:rPr>
          <w:b/>
          <w:color w:val="222222"/>
          <w:sz w:val="22"/>
          <w:szCs w:val="22"/>
          <w:shd w:val="clear" w:color="auto" w:fill="FFFFFF"/>
        </w:rPr>
        <w:t>Kaplan, Jonathan</w:t>
      </w:r>
      <w:r w:rsidR="00B8191A">
        <w:rPr>
          <w:b/>
          <w:color w:val="222222"/>
          <w:sz w:val="22"/>
          <w:szCs w:val="22"/>
          <w:shd w:val="clear" w:color="auto" w:fill="FFFFFF"/>
        </w:rPr>
        <w:t xml:space="preserve"> D.</w:t>
      </w:r>
      <w:r w:rsidRPr="00394462">
        <w:rPr>
          <w:color w:val="222222"/>
          <w:sz w:val="22"/>
          <w:szCs w:val="22"/>
          <w:shd w:val="clear" w:color="auto" w:fill="FFFFFF"/>
        </w:rPr>
        <w:t xml:space="preserve">, Renaud Travadon, Monica Cooper, Vicken Hillis, Mark </w:t>
      </w:r>
      <w:proofErr w:type="spellStart"/>
      <w:r w:rsidRPr="00394462">
        <w:rPr>
          <w:color w:val="222222"/>
          <w:sz w:val="22"/>
          <w:szCs w:val="22"/>
          <w:shd w:val="clear" w:color="auto" w:fill="FFFFFF"/>
        </w:rPr>
        <w:t>Lubell</w:t>
      </w:r>
      <w:proofErr w:type="spellEnd"/>
      <w:r w:rsidRPr="00394462">
        <w:rPr>
          <w:color w:val="222222"/>
          <w:sz w:val="22"/>
          <w:szCs w:val="22"/>
          <w:shd w:val="clear" w:color="auto" w:fill="FFFFFF"/>
        </w:rPr>
        <w:t xml:space="preserve">, and Kendra Baumgartner. "Identifying economic hurdles to early adoption of preventative practices: the case of trunk diseases in California </w:t>
      </w:r>
      <w:proofErr w:type="spellStart"/>
      <w:r w:rsidRPr="00394462">
        <w:rPr>
          <w:color w:val="222222"/>
          <w:sz w:val="22"/>
          <w:szCs w:val="22"/>
          <w:shd w:val="clear" w:color="auto" w:fill="FFFFFF"/>
        </w:rPr>
        <w:t>winegrape</w:t>
      </w:r>
      <w:proofErr w:type="spellEnd"/>
      <w:r w:rsidRPr="00394462">
        <w:rPr>
          <w:color w:val="222222"/>
          <w:sz w:val="22"/>
          <w:szCs w:val="22"/>
          <w:shd w:val="clear" w:color="auto" w:fill="FFFFFF"/>
        </w:rPr>
        <w:t xml:space="preserve"> vineyards." </w:t>
      </w:r>
      <w:r w:rsidRPr="00394462">
        <w:rPr>
          <w:i/>
          <w:iCs/>
          <w:color w:val="222222"/>
          <w:sz w:val="22"/>
          <w:szCs w:val="22"/>
          <w:shd w:val="clear" w:color="auto" w:fill="FFFFFF"/>
        </w:rPr>
        <w:t>Wine Economics and Policy</w:t>
      </w:r>
      <w:r w:rsidRPr="00394462">
        <w:rPr>
          <w:color w:val="222222"/>
          <w:sz w:val="22"/>
          <w:szCs w:val="22"/>
          <w:shd w:val="clear" w:color="auto" w:fill="FFFFFF"/>
        </w:rPr>
        <w:t> 5, no. 2 (2016): 127-141.</w:t>
      </w:r>
      <w:r w:rsidRPr="00394462">
        <w:rPr>
          <w:sz w:val="22"/>
          <w:szCs w:val="22"/>
        </w:rPr>
        <w:t xml:space="preserve"> </w:t>
      </w:r>
      <w:hyperlink r:id="rId13" w:history="1">
        <w:r w:rsidR="004E2ACB" w:rsidRPr="00394462">
          <w:rPr>
            <w:rStyle w:val="Hyperlink"/>
            <w:sz w:val="22"/>
            <w:szCs w:val="22"/>
          </w:rPr>
          <w:t>https://doi.org/10.1016/j.wep.2016.11.001</w:t>
        </w:r>
      </w:hyperlink>
      <w:r w:rsidR="004E2ACB" w:rsidRPr="00394462">
        <w:rPr>
          <w:sz w:val="22"/>
          <w:szCs w:val="22"/>
        </w:rPr>
        <w:t>.</w:t>
      </w:r>
    </w:p>
    <w:p w14:paraId="77A3C2D9" w14:textId="77777777" w:rsidR="007B58E9" w:rsidRPr="00394462" w:rsidRDefault="007B58E9" w:rsidP="0035064D">
      <w:pPr>
        <w:widowControl/>
        <w:autoSpaceDE w:val="0"/>
        <w:autoSpaceDN w:val="0"/>
        <w:adjustRightInd w:val="0"/>
        <w:spacing w:before="0" w:after="0"/>
        <w:rPr>
          <w:rFonts w:ascii="Arial" w:hAnsi="Arial" w:cs="Arial"/>
          <w:color w:val="222222"/>
          <w:sz w:val="22"/>
          <w:szCs w:val="22"/>
          <w:shd w:val="clear" w:color="auto" w:fill="FFFFFF"/>
        </w:rPr>
      </w:pPr>
    </w:p>
    <w:p w14:paraId="00F16015" w14:textId="3F7F796B" w:rsidR="002C5DBC" w:rsidRPr="00394462" w:rsidRDefault="007B58E9" w:rsidP="0035064D">
      <w:pPr>
        <w:widowControl/>
        <w:autoSpaceDE w:val="0"/>
        <w:autoSpaceDN w:val="0"/>
        <w:adjustRightInd w:val="0"/>
        <w:spacing w:before="0" w:after="0"/>
        <w:rPr>
          <w:snapToGrid/>
          <w:sz w:val="22"/>
          <w:szCs w:val="22"/>
        </w:rPr>
      </w:pPr>
      <w:r w:rsidRPr="00394462">
        <w:rPr>
          <w:color w:val="222222"/>
          <w:sz w:val="22"/>
          <w:szCs w:val="22"/>
          <w:shd w:val="clear" w:color="auto" w:fill="FFFFFF"/>
        </w:rPr>
        <w:t xml:space="preserve">Hillis, Vicken, Mark </w:t>
      </w:r>
      <w:proofErr w:type="spellStart"/>
      <w:r w:rsidRPr="00394462">
        <w:rPr>
          <w:color w:val="222222"/>
          <w:sz w:val="22"/>
          <w:szCs w:val="22"/>
          <w:shd w:val="clear" w:color="auto" w:fill="FFFFFF"/>
        </w:rPr>
        <w:t>Lubell</w:t>
      </w:r>
      <w:proofErr w:type="spellEnd"/>
      <w:r w:rsidRPr="00394462">
        <w:rPr>
          <w:color w:val="222222"/>
          <w:sz w:val="22"/>
          <w:szCs w:val="22"/>
          <w:shd w:val="clear" w:color="auto" w:fill="FFFFFF"/>
        </w:rPr>
        <w:t xml:space="preserve">, </w:t>
      </w:r>
      <w:r w:rsidRPr="00394462">
        <w:rPr>
          <w:b/>
          <w:color w:val="222222"/>
          <w:sz w:val="22"/>
          <w:szCs w:val="22"/>
          <w:shd w:val="clear" w:color="auto" w:fill="FFFFFF"/>
        </w:rPr>
        <w:t xml:space="preserve">Jonathan </w:t>
      </w:r>
      <w:r w:rsidR="00B8191A">
        <w:rPr>
          <w:b/>
          <w:color w:val="222222"/>
          <w:sz w:val="22"/>
          <w:szCs w:val="22"/>
          <w:shd w:val="clear" w:color="auto" w:fill="FFFFFF"/>
        </w:rPr>
        <w:t xml:space="preserve">D. </w:t>
      </w:r>
      <w:r w:rsidRPr="00394462">
        <w:rPr>
          <w:b/>
          <w:color w:val="222222"/>
          <w:sz w:val="22"/>
          <w:szCs w:val="22"/>
          <w:shd w:val="clear" w:color="auto" w:fill="FFFFFF"/>
        </w:rPr>
        <w:t>Kaplan</w:t>
      </w:r>
      <w:r w:rsidRPr="00394462">
        <w:rPr>
          <w:color w:val="222222"/>
          <w:sz w:val="22"/>
          <w:szCs w:val="22"/>
          <w:shd w:val="clear" w:color="auto" w:fill="FFFFFF"/>
        </w:rPr>
        <w:t>, David Doll, and Kendra Baumgartner. "The role of pest control advisers in preventative management of grapevine trunk diseases." </w:t>
      </w:r>
      <w:r w:rsidRPr="00394462">
        <w:rPr>
          <w:i/>
          <w:iCs/>
          <w:color w:val="222222"/>
          <w:sz w:val="22"/>
          <w:szCs w:val="22"/>
          <w:shd w:val="clear" w:color="auto" w:fill="FFFFFF"/>
        </w:rPr>
        <w:t>Phytopathology</w:t>
      </w:r>
      <w:r w:rsidRPr="00394462">
        <w:rPr>
          <w:color w:val="222222"/>
          <w:sz w:val="22"/>
          <w:szCs w:val="22"/>
          <w:shd w:val="clear" w:color="auto" w:fill="FFFFFF"/>
        </w:rPr>
        <w:t> 106, no. 4 (2016): 339-347.</w:t>
      </w:r>
      <w:r w:rsidRPr="00394462">
        <w:rPr>
          <w:sz w:val="22"/>
          <w:szCs w:val="22"/>
        </w:rPr>
        <w:t xml:space="preserve"> </w:t>
      </w:r>
      <w:hyperlink r:id="rId14" w:history="1">
        <w:r w:rsidR="004E2ACB" w:rsidRPr="00394462">
          <w:rPr>
            <w:rStyle w:val="Hyperlink"/>
            <w:sz w:val="22"/>
            <w:szCs w:val="22"/>
            <w:shd w:val="clear" w:color="auto" w:fill="FFFFFF"/>
          </w:rPr>
          <w:t>http://dx.doi.org/10.1094/PHYTO-10-15-0250-R</w:t>
        </w:r>
      </w:hyperlink>
      <w:r w:rsidR="004E2ACB" w:rsidRPr="00394462">
        <w:rPr>
          <w:color w:val="000000"/>
          <w:sz w:val="22"/>
          <w:szCs w:val="22"/>
          <w:shd w:val="clear" w:color="auto" w:fill="FFFFFF"/>
        </w:rPr>
        <w:t>.</w:t>
      </w:r>
      <w:r w:rsidR="00441247" w:rsidRPr="00394462">
        <w:rPr>
          <w:color w:val="000000"/>
          <w:sz w:val="22"/>
          <w:szCs w:val="22"/>
          <w:shd w:val="clear" w:color="auto" w:fill="FFFFFF"/>
        </w:rPr>
        <w:t xml:space="preserve"> </w:t>
      </w:r>
      <w:r w:rsidR="00441247" w:rsidRPr="00394462">
        <w:rPr>
          <w:i/>
          <w:snapToGrid/>
          <w:sz w:val="22"/>
          <w:szCs w:val="22"/>
        </w:rPr>
        <w:t>Phytopathology</w:t>
      </w:r>
      <w:r w:rsidR="00441247" w:rsidRPr="00394462">
        <w:rPr>
          <w:color w:val="000000"/>
          <w:sz w:val="22"/>
          <w:szCs w:val="22"/>
          <w:shd w:val="clear" w:color="auto" w:fill="FFFFFF"/>
        </w:rPr>
        <w:t xml:space="preserve"> </w:t>
      </w:r>
      <w:r w:rsidR="00441247" w:rsidRPr="00394462">
        <w:rPr>
          <w:b/>
          <w:color w:val="000000"/>
          <w:sz w:val="22"/>
          <w:szCs w:val="22"/>
          <w:shd w:val="clear" w:color="auto" w:fill="FFFFFF"/>
        </w:rPr>
        <w:t>Editor’s Pick</w:t>
      </w:r>
      <w:r w:rsidR="00441247" w:rsidRPr="00394462">
        <w:rPr>
          <w:color w:val="000000"/>
          <w:sz w:val="22"/>
          <w:szCs w:val="22"/>
          <w:shd w:val="clear" w:color="auto" w:fill="FFFFFF"/>
        </w:rPr>
        <w:t xml:space="preserve"> for April 2016 Issue.</w:t>
      </w:r>
    </w:p>
    <w:p w14:paraId="3A33683E" w14:textId="1A390F12" w:rsidR="00E63A28" w:rsidRPr="00394462" w:rsidRDefault="00E63A28" w:rsidP="0035064D">
      <w:pPr>
        <w:spacing w:before="0" w:after="0"/>
        <w:rPr>
          <w:sz w:val="22"/>
          <w:szCs w:val="22"/>
        </w:rPr>
      </w:pPr>
      <w:bookmarkStart w:id="0" w:name="OLE_LINK1"/>
    </w:p>
    <w:p w14:paraId="00F16017" w14:textId="65A7B995" w:rsidR="00D23EC1" w:rsidRPr="00394462" w:rsidRDefault="00CC6DB7" w:rsidP="0035064D">
      <w:pPr>
        <w:spacing w:before="0" w:after="0"/>
        <w:rPr>
          <w:sz w:val="22"/>
          <w:szCs w:val="22"/>
        </w:rPr>
      </w:pPr>
      <w:r w:rsidRPr="00394462">
        <w:rPr>
          <w:color w:val="222222"/>
          <w:sz w:val="22"/>
          <w:szCs w:val="22"/>
          <w:shd w:val="clear" w:color="auto" w:fill="FFFFFF"/>
        </w:rPr>
        <w:t xml:space="preserve">Alston, Julian M., Kate B. Fuller, </w:t>
      </w:r>
      <w:r w:rsidRPr="00394462">
        <w:rPr>
          <w:b/>
          <w:color w:val="222222"/>
          <w:sz w:val="22"/>
          <w:szCs w:val="22"/>
          <w:shd w:val="clear" w:color="auto" w:fill="FFFFFF"/>
        </w:rPr>
        <w:t>Jonathan D. Kaplan</w:t>
      </w:r>
      <w:r w:rsidRPr="00394462">
        <w:rPr>
          <w:color w:val="222222"/>
          <w:sz w:val="22"/>
          <w:szCs w:val="22"/>
          <w:shd w:val="clear" w:color="auto" w:fill="FFFFFF"/>
        </w:rPr>
        <w:t xml:space="preserve">, and Kabir P. </w:t>
      </w:r>
      <w:proofErr w:type="spellStart"/>
      <w:r w:rsidRPr="00394462">
        <w:rPr>
          <w:color w:val="222222"/>
          <w:sz w:val="22"/>
          <w:szCs w:val="22"/>
          <w:shd w:val="clear" w:color="auto" w:fill="FFFFFF"/>
        </w:rPr>
        <w:t>Tumber</w:t>
      </w:r>
      <w:proofErr w:type="spellEnd"/>
      <w:r w:rsidRPr="00394462">
        <w:rPr>
          <w:color w:val="222222"/>
          <w:sz w:val="22"/>
          <w:szCs w:val="22"/>
          <w:shd w:val="clear" w:color="auto" w:fill="FFFFFF"/>
        </w:rPr>
        <w:t xml:space="preserve">. "Assessing the returns to R&amp;D on perennial crops: the costs and benefits of Pierce's disease research in the California </w:t>
      </w:r>
      <w:proofErr w:type="spellStart"/>
      <w:r w:rsidRPr="00394462">
        <w:rPr>
          <w:color w:val="222222"/>
          <w:sz w:val="22"/>
          <w:szCs w:val="22"/>
          <w:shd w:val="clear" w:color="auto" w:fill="FFFFFF"/>
        </w:rPr>
        <w:t>winegrape</w:t>
      </w:r>
      <w:proofErr w:type="spellEnd"/>
      <w:r w:rsidRPr="00394462">
        <w:rPr>
          <w:color w:val="222222"/>
          <w:sz w:val="22"/>
          <w:szCs w:val="22"/>
          <w:shd w:val="clear" w:color="auto" w:fill="FFFFFF"/>
        </w:rPr>
        <w:t xml:space="preserve"> industry." </w:t>
      </w:r>
      <w:r w:rsidRPr="00394462">
        <w:rPr>
          <w:i/>
          <w:iCs/>
          <w:color w:val="222222"/>
          <w:sz w:val="22"/>
          <w:szCs w:val="22"/>
          <w:shd w:val="clear" w:color="auto" w:fill="FFFFFF"/>
        </w:rPr>
        <w:t>Australian Journal of Agricultural and Resource Economics</w:t>
      </w:r>
      <w:r w:rsidRPr="00394462">
        <w:rPr>
          <w:color w:val="222222"/>
          <w:sz w:val="22"/>
          <w:szCs w:val="22"/>
          <w:shd w:val="clear" w:color="auto" w:fill="FFFFFF"/>
        </w:rPr>
        <w:t> 59, no. 1 (2015): 95-115.</w:t>
      </w:r>
      <w:r w:rsidR="00B72127" w:rsidRPr="00394462">
        <w:rPr>
          <w:sz w:val="22"/>
          <w:szCs w:val="22"/>
        </w:rPr>
        <w:t xml:space="preserve"> </w:t>
      </w:r>
      <w:hyperlink r:id="rId15" w:history="1">
        <w:r w:rsidR="004E2ACB" w:rsidRPr="00394462">
          <w:rPr>
            <w:rStyle w:val="Hyperlink"/>
            <w:sz w:val="22"/>
            <w:szCs w:val="22"/>
          </w:rPr>
          <w:t>https://doi.org/10.1111/1467-8489.12045</w:t>
        </w:r>
      </w:hyperlink>
      <w:r w:rsidR="004E2ACB" w:rsidRPr="00394462">
        <w:rPr>
          <w:sz w:val="22"/>
          <w:szCs w:val="22"/>
        </w:rPr>
        <w:t xml:space="preserve">. </w:t>
      </w:r>
    </w:p>
    <w:p w14:paraId="2F79BC52" w14:textId="77777777" w:rsidR="004E2ACB" w:rsidRPr="00394462" w:rsidRDefault="004E2ACB" w:rsidP="0035064D">
      <w:pPr>
        <w:spacing w:before="0" w:after="0"/>
        <w:rPr>
          <w:sz w:val="22"/>
          <w:szCs w:val="22"/>
        </w:rPr>
      </w:pPr>
    </w:p>
    <w:p w14:paraId="210EE626" w14:textId="00474C3C" w:rsidR="004E2ACB" w:rsidRPr="00394462" w:rsidRDefault="00CC6DB7" w:rsidP="0035064D">
      <w:pPr>
        <w:spacing w:before="0" w:after="0"/>
        <w:rPr>
          <w:sz w:val="22"/>
          <w:szCs w:val="22"/>
        </w:rPr>
      </w:pPr>
      <w:r w:rsidRPr="00394462">
        <w:rPr>
          <w:color w:val="222222"/>
          <w:sz w:val="22"/>
          <w:szCs w:val="22"/>
          <w:shd w:val="clear" w:color="auto" w:fill="FFFFFF"/>
        </w:rPr>
        <w:t xml:space="preserve">Hansen, Kristiana, </w:t>
      </w:r>
      <w:r w:rsidRPr="00394462">
        <w:rPr>
          <w:b/>
          <w:color w:val="222222"/>
          <w:sz w:val="22"/>
          <w:szCs w:val="22"/>
          <w:shd w:val="clear" w:color="auto" w:fill="FFFFFF"/>
        </w:rPr>
        <w:t xml:space="preserve">Jonathan </w:t>
      </w:r>
      <w:r w:rsidR="00B8191A">
        <w:rPr>
          <w:b/>
          <w:color w:val="222222"/>
          <w:sz w:val="22"/>
          <w:szCs w:val="22"/>
          <w:shd w:val="clear" w:color="auto" w:fill="FFFFFF"/>
        </w:rPr>
        <w:t xml:space="preserve">D. </w:t>
      </w:r>
      <w:r w:rsidRPr="00394462">
        <w:rPr>
          <w:b/>
          <w:color w:val="222222"/>
          <w:sz w:val="22"/>
          <w:szCs w:val="22"/>
          <w:shd w:val="clear" w:color="auto" w:fill="FFFFFF"/>
        </w:rPr>
        <w:t>Kaplan</w:t>
      </w:r>
      <w:r w:rsidRPr="00394462">
        <w:rPr>
          <w:color w:val="222222"/>
          <w:sz w:val="22"/>
          <w:szCs w:val="22"/>
          <w:shd w:val="clear" w:color="auto" w:fill="FFFFFF"/>
        </w:rPr>
        <w:t>, and Stephan Kroll. "Valuing options in water markets: a laboratory investigation." </w:t>
      </w:r>
      <w:r w:rsidRPr="00394462">
        <w:rPr>
          <w:i/>
          <w:iCs/>
          <w:color w:val="222222"/>
          <w:sz w:val="22"/>
          <w:szCs w:val="22"/>
          <w:shd w:val="clear" w:color="auto" w:fill="FFFFFF"/>
        </w:rPr>
        <w:t>Environmental and Resource Economics</w:t>
      </w:r>
      <w:r w:rsidRPr="00394462">
        <w:rPr>
          <w:color w:val="222222"/>
          <w:sz w:val="22"/>
          <w:szCs w:val="22"/>
          <w:shd w:val="clear" w:color="auto" w:fill="FFFFFF"/>
        </w:rPr>
        <w:t> 57, no. 1 (2014): 59-80.</w:t>
      </w:r>
      <w:r w:rsidRPr="00394462">
        <w:rPr>
          <w:sz w:val="22"/>
          <w:szCs w:val="22"/>
        </w:rPr>
        <w:t xml:space="preserve"> </w:t>
      </w:r>
      <w:hyperlink r:id="rId16" w:history="1">
        <w:r w:rsidR="004E2ACB" w:rsidRPr="00394462">
          <w:rPr>
            <w:rStyle w:val="Hyperlink"/>
            <w:spacing w:val="4"/>
            <w:sz w:val="22"/>
            <w:szCs w:val="22"/>
            <w:shd w:val="clear" w:color="auto" w:fill="FCFCFC"/>
          </w:rPr>
          <w:t>https://doi.org/10.1007/s10640-013-9659-6</w:t>
        </w:r>
      </w:hyperlink>
      <w:r w:rsidR="004E2ACB" w:rsidRPr="00394462">
        <w:rPr>
          <w:color w:val="333333"/>
          <w:spacing w:val="4"/>
          <w:sz w:val="22"/>
          <w:szCs w:val="22"/>
          <w:shd w:val="clear" w:color="auto" w:fill="FCFCFC"/>
        </w:rPr>
        <w:t>.</w:t>
      </w:r>
    </w:p>
    <w:p w14:paraId="00F16018" w14:textId="77777777" w:rsidR="00D23EC1" w:rsidRPr="00394462" w:rsidRDefault="00D23EC1" w:rsidP="0035064D">
      <w:pPr>
        <w:spacing w:before="0" w:after="0"/>
        <w:rPr>
          <w:sz w:val="22"/>
          <w:szCs w:val="22"/>
        </w:rPr>
      </w:pPr>
    </w:p>
    <w:p w14:paraId="00F1601A" w14:textId="691BD8CB" w:rsidR="002C087E" w:rsidRPr="00394462" w:rsidRDefault="004821DC" w:rsidP="0035064D">
      <w:pPr>
        <w:widowControl/>
        <w:spacing w:before="0" w:after="0"/>
        <w:rPr>
          <w:sz w:val="22"/>
          <w:szCs w:val="22"/>
        </w:rPr>
      </w:pPr>
      <w:r w:rsidRPr="00394462">
        <w:rPr>
          <w:color w:val="222222"/>
          <w:sz w:val="22"/>
          <w:szCs w:val="22"/>
          <w:shd w:val="clear" w:color="auto" w:fill="FFFFFF"/>
        </w:rPr>
        <w:t xml:space="preserve">Alston, Julian M., Kate B. Fuller, </w:t>
      </w:r>
      <w:r w:rsidRPr="00394462">
        <w:rPr>
          <w:b/>
          <w:color w:val="222222"/>
          <w:sz w:val="22"/>
          <w:szCs w:val="22"/>
          <w:shd w:val="clear" w:color="auto" w:fill="FFFFFF"/>
        </w:rPr>
        <w:t>Jonathan D. Kaplan</w:t>
      </w:r>
      <w:r w:rsidRPr="00394462">
        <w:rPr>
          <w:color w:val="222222"/>
          <w:sz w:val="22"/>
          <w:szCs w:val="22"/>
          <w:shd w:val="clear" w:color="auto" w:fill="FFFFFF"/>
        </w:rPr>
        <w:t xml:space="preserve">, and Kabir P. </w:t>
      </w:r>
      <w:proofErr w:type="spellStart"/>
      <w:r w:rsidRPr="00394462">
        <w:rPr>
          <w:color w:val="222222"/>
          <w:sz w:val="22"/>
          <w:szCs w:val="22"/>
          <w:shd w:val="clear" w:color="auto" w:fill="FFFFFF"/>
        </w:rPr>
        <w:t>Tumber</w:t>
      </w:r>
      <w:proofErr w:type="spellEnd"/>
      <w:r w:rsidRPr="00394462">
        <w:rPr>
          <w:color w:val="222222"/>
          <w:sz w:val="22"/>
          <w:szCs w:val="22"/>
          <w:shd w:val="clear" w:color="auto" w:fill="FFFFFF"/>
        </w:rPr>
        <w:t xml:space="preserve">. "Economic consequences of Pierce's Disease and related policy in the California </w:t>
      </w:r>
      <w:proofErr w:type="spellStart"/>
      <w:r w:rsidRPr="00394462">
        <w:rPr>
          <w:color w:val="222222"/>
          <w:sz w:val="22"/>
          <w:szCs w:val="22"/>
          <w:shd w:val="clear" w:color="auto" w:fill="FFFFFF"/>
        </w:rPr>
        <w:t>winegrape</w:t>
      </w:r>
      <w:proofErr w:type="spellEnd"/>
      <w:r w:rsidRPr="00394462">
        <w:rPr>
          <w:color w:val="222222"/>
          <w:sz w:val="22"/>
          <w:szCs w:val="22"/>
          <w:shd w:val="clear" w:color="auto" w:fill="FFFFFF"/>
        </w:rPr>
        <w:t xml:space="preserve"> industry." </w:t>
      </w:r>
      <w:r w:rsidRPr="00394462">
        <w:rPr>
          <w:i/>
          <w:iCs/>
          <w:color w:val="222222"/>
          <w:sz w:val="22"/>
          <w:szCs w:val="22"/>
          <w:shd w:val="clear" w:color="auto" w:fill="FFFFFF"/>
        </w:rPr>
        <w:t>Journal of Agricultural and Resource Economics</w:t>
      </w:r>
      <w:r w:rsidRPr="00394462">
        <w:rPr>
          <w:color w:val="222222"/>
          <w:sz w:val="22"/>
          <w:szCs w:val="22"/>
          <w:shd w:val="clear" w:color="auto" w:fill="FFFFFF"/>
        </w:rPr>
        <w:t> (2013): 269-297.</w:t>
      </w:r>
      <w:r w:rsidRPr="00394462">
        <w:rPr>
          <w:sz w:val="22"/>
          <w:szCs w:val="22"/>
        </w:rPr>
        <w:t xml:space="preserve"> </w:t>
      </w:r>
      <w:hyperlink r:id="rId17" w:history="1">
        <w:r w:rsidR="004E2ACB" w:rsidRPr="00394462">
          <w:rPr>
            <w:rStyle w:val="Hyperlink"/>
            <w:sz w:val="22"/>
            <w:szCs w:val="22"/>
          </w:rPr>
          <w:t>http://www.waeaonline.org/jareonline/archives/38.2%20-%20August%202013/JAREAug20139Alstonp269.pdf</w:t>
        </w:r>
      </w:hyperlink>
      <w:r w:rsidR="004E2ACB" w:rsidRPr="00394462">
        <w:rPr>
          <w:sz w:val="22"/>
          <w:szCs w:val="22"/>
        </w:rPr>
        <w:t>.</w:t>
      </w:r>
    </w:p>
    <w:p w14:paraId="53E6EB11" w14:textId="77777777" w:rsidR="004E2ACB" w:rsidRPr="00394462" w:rsidRDefault="004E2ACB" w:rsidP="0035064D">
      <w:pPr>
        <w:spacing w:before="0" w:after="0"/>
        <w:rPr>
          <w:sz w:val="22"/>
          <w:szCs w:val="22"/>
        </w:rPr>
      </w:pPr>
    </w:p>
    <w:p w14:paraId="00F1601D" w14:textId="1F1EB6D6" w:rsidR="00B55E60" w:rsidRPr="00394462" w:rsidRDefault="004821DC" w:rsidP="0035064D">
      <w:pPr>
        <w:spacing w:before="0" w:after="0"/>
        <w:rPr>
          <w:sz w:val="22"/>
          <w:szCs w:val="22"/>
        </w:rPr>
      </w:pPr>
      <w:r w:rsidRPr="00394462">
        <w:rPr>
          <w:color w:val="222222"/>
          <w:sz w:val="22"/>
          <w:szCs w:val="22"/>
          <w:shd w:val="clear" w:color="auto" w:fill="FFFFFF"/>
        </w:rPr>
        <w:t xml:space="preserve">Key, Nigel D., and </w:t>
      </w:r>
      <w:r w:rsidRPr="00394462">
        <w:rPr>
          <w:b/>
          <w:color w:val="222222"/>
          <w:sz w:val="22"/>
          <w:szCs w:val="22"/>
          <w:shd w:val="clear" w:color="auto" w:fill="FFFFFF"/>
        </w:rPr>
        <w:t>Jonathan D. Kaplan</w:t>
      </w:r>
      <w:r w:rsidRPr="00394462">
        <w:rPr>
          <w:color w:val="222222"/>
          <w:sz w:val="22"/>
          <w:szCs w:val="22"/>
          <w:shd w:val="clear" w:color="auto" w:fill="FFFFFF"/>
        </w:rPr>
        <w:t>. "Multiple environmental externalities and manure management policy." </w:t>
      </w:r>
      <w:r w:rsidRPr="00394462">
        <w:rPr>
          <w:i/>
          <w:iCs/>
          <w:color w:val="222222"/>
          <w:sz w:val="22"/>
          <w:szCs w:val="22"/>
          <w:shd w:val="clear" w:color="auto" w:fill="FFFFFF"/>
        </w:rPr>
        <w:t>Journal of Agricultural and Resource Economics</w:t>
      </w:r>
      <w:r w:rsidRPr="00394462">
        <w:rPr>
          <w:color w:val="222222"/>
          <w:sz w:val="22"/>
          <w:szCs w:val="22"/>
          <w:shd w:val="clear" w:color="auto" w:fill="FFFFFF"/>
        </w:rPr>
        <w:t> (2007): 115-134.</w:t>
      </w:r>
      <w:r w:rsidR="00690AA5" w:rsidRPr="00394462">
        <w:rPr>
          <w:sz w:val="22"/>
          <w:szCs w:val="22"/>
        </w:rPr>
        <w:t xml:space="preserve"> </w:t>
      </w:r>
      <w:hyperlink r:id="rId18" w:history="1">
        <w:r w:rsidR="00690AA5" w:rsidRPr="00394462">
          <w:rPr>
            <w:rStyle w:val="Hyperlink"/>
            <w:sz w:val="22"/>
            <w:szCs w:val="22"/>
          </w:rPr>
          <w:t>https://www.jstor.org/stable/40987354</w:t>
        </w:r>
      </w:hyperlink>
      <w:r w:rsidR="00690AA5" w:rsidRPr="00394462">
        <w:rPr>
          <w:sz w:val="22"/>
          <w:szCs w:val="22"/>
        </w:rPr>
        <w:t xml:space="preserve">. </w:t>
      </w:r>
    </w:p>
    <w:p w14:paraId="00F1601E" w14:textId="77777777" w:rsidR="00B55E60" w:rsidRPr="00394462" w:rsidRDefault="00B55E60" w:rsidP="0035064D">
      <w:pPr>
        <w:spacing w:before="0" w:after="0"/>
        <w:rPr>
          <w:sz w:val="22"/>
          <w:szCs w:val="22"/>
        </w:rPr>
      </w:pPr>
    </w:p>
    <w:bookmarkEnd w:id="0"/>
    <w:p w14:paraId="00F16020" w14:textId="0BC22A51" w:rsidR="00817354" w:rsidRPr="00394462" w:rsidRDefault="004821DC" w:rsidP="0035064D">
      <w:pPr>
        <w:pStyle w:val="DefinitionTerm"/>
        <w:rPr>
          <w:color w:val="222222"/>
          <w:sz w:val="22"/>
          <w:szCs w:val="22"/>
          <w:shd w:val="clear" w:color="auto" w:fill="FFFFFF"/>
        </w:rPr>
      </w:pPr>
      <w:proofErr w:type="spellStart"/>
      <w:r w:rsidRPr="00394462">
        <w:rPr>
          <w:color w:val="222222"/>
          <w:sz w:val="22"/>
          <w:szCs w:val="22"/>
          <w:shd w:val="clear" w:color="auto" w:fill="FFFFFF"/>
        </w:rPr>
        <w:t>Giannakas</w:t>
      </w:r>
      <w:proofErr w:type="spellEnd"/>
      <w:r w:rsidRPr="00394462">
        <w:rPr>
          <w:color w:val="222222"/>
          <w:sz w:val="22"/>
          <w:szCs w:val="22"/>
          <w:shd w:val="clear" w:color="auto" w:fill="FFFFFF"/>
        </w:rPr>
        <w:t xml:space="preserve">, Konstantinos, and </w:t>
      </w:r>
      <w:r w:rsidRPr="00394462">
        <w:rPr>
          <w:b/>
          <w:color w:val="222222"/>
          <w:sz w:val="22"/>
          <w:szCs w:val="22"/>
          <w:shd w:val="clear" w:color="auto" w:fill="FFFFFF"/>
        </w:rPr>
        <w:t>Jonathan D. Kaplan</w:t>
      </w:r>
      <w:r w:rsidRPr="00394462">
        <w:rPr>
          <w:color w:val="222222"/>
          <w:sz w:val="22"/>
          <w:szCs w:val="22"/>
          <w:shd w:val="clear" w:color="auto" w:fill="FFFFFF"/>
        </w:rPr>
        <w:t>. "Policy design and conservation compliance on highly erodible lands." </w:t>
      </w:r>
      <w:r w:rsidRPr="00394462">
        <w:rPr>
          <w:i/>
          <w:iCs/>
          <w:color w:val="222222"/>
          <w:sz w:val="22"/>
          <w:szCs w:val="22"/>
          <w:shd w:val="clear" w:color="auto" w:fill="FFFFFF"/>
        </w:rPr>
        <w:t>Land Economics</w:t>
      </w:r>
      <w:r w:rsidRPr="00394462">
        <w:rPr>
          <w:color w:val="222222"/>
          <w:sz w:val="22"/>
          <w:szCs w:val="22"/>
          <w:shd w:val="clear" w:color="auto" w:fill="FFFFFF"/>
        </w:rPr>
        <w:t> 81, no. 1 (2005): 20-33.</w:t>
      </w:r>
    </w:p>
    <w:p w14:paraId="78C84D7B" w14:textId="77777777" w:rsidR="004821DC" w:rsidRPr="00394462" w:rsidRDefault="004821DC" w:rsidP="0035064D">
      <w:pPr>
        <w:spacing w:before="0" w:after="0"/>
        <w:rPr>
          <w:rFonts w:ascii="Arial" w:hAnsi="Arial" w:cs="Arial"/>
          <w:color w:val="222222"/>
          <w:sz w:val="22"/>
          <w:szCs w:val="22"/>
          <w:shd w:val="clear" w:color="auto" w:fill="FFFFFF"/>
        </w:rPr>
      </w:pPr>
    </w:p>
    <w:p w14:paraId="00F16022" w14:textId="70D6C655" w:rsidR="00397A78" w:rsidRPr="00394462" w:rsidRDefault="004821DC" w:rsidP="0035064D">
      <w:pPr>
        <w:spacing w:before="0" w:after="0"/>
        <w:rPr>
          <w:sz w:val="22"/>
          <w:szCs w:val="22"/>
        </w:rPr>
      </w:pPr>
      <w:proofErr w:type="spellStart"/>
      <w:r w:rsidRPr="00394462">
        <w:rPr>
          <w:color w:val="222222"/>
          <w:sz w:val="22"/>
          <w:szCs w:val="22"/>
          <w:shd w:val="clear" w:color="auto" w:fill="FFFFFF"/>
        </w:rPr>
        <w:t>Farzin</w:t>
      </w:r>
      <w:proofErr w:type="spellEnd"/>
      <w:r w:rsidRPr="00394462">
        <w:rPr>
          <w:color w:val="222222"/>
          <w:sz w:val="22"/>
          <w:szCs w:val="22"/>
          <w:shd w:val="clear" w:color="auto" w:fill="FFFFFF"/>
        </w:rPr>
        <w:t xml:space="preserve">, Y. Hossein, and </w:t>
      </w:r>
      <w:r w:rsidRPr="00394462">
        <w:rPr>
          <w:b/>
          <w:color w:val="222222"/>
          <w:sz w:val="22"/>
          <w:szCs w:val="22"/>
          <w:shd w:val="clear" w:color="auto" w:fill="FFFFFF"/>
        </w:rPr>
        <w:t>Jonathan D. Kaplan</w:t>
      </w:r>
      <w:r w:rsidRPr="00394462">
        <w:rPr>
          <w:color w:val="222222"/>
          <w:sz w:val="22"/>
          <w:szCs w:val="22"/>
          <w:shd w:val="clear" w:color="auto" w:fill="FFFFFF"/>
        </w:rPr>
        <w:t>. "Nonpoint source pollution control under incomplete and costly information." </w:t>
      </w:r>
      <w:r w:rsidRPr="00394462">
        <w:rPr>
          <w:i/>
          <w:iCs/>
          <w:color w:val="222222"/>
          <w:sz w:val="22"/>
          <w:szCs w:val="22"/>
          <w:shd w:val="clear" w:color="auto" w:fill="FFFFFF"/>
        </w:rPr>
        <w:t>Environmental and Resource Economics</w:t>
      </w:r>
      <w:r w:rsidRPr="00394462">
        <w:rPr>
          <w:color w:val="222222"/>
          <w:sz w:val="22"/>
          <w:szCs w:val="22"/>
          <w:shd w:val="clear" w:color="auto" w:fill="FFFFFF"/>
        </w:rPr>
        <w:t> 28, no. 4 (2004): 489-506.</w:t>
      </w:r>
      <w:r w:rsidRPr="00394462">
        <w:rPr>
          <w:color w:val="333333"/>
          <w:sz w:val="22"/>
          <w:szCs w:val="22"/>
          <w:shd w:val="clear" w:color="auto" w:fill="FCFCFC"/>
        </w:rPr>
        <w:t xml:space="preserve"> </w:t>
      </w:r>
      <w:hyperlink r:id="rId19" w:history="1">
        <w:r w:rsidR="00E43952" w:rsidRPr="00394462">
          <w:rPr>
            <w:rStyle w:val="Hyperlink"/>
            <w:sz w:val="22"/>
            <w:szCs w:val="22"/>
            <w:shd w:val="clear" w:color="auto" w:fill="FCFCFC"/>
          </w:rPr>
          <w:t>https://doi.org/10.1023/B:EARE.0000036775.79214.a4</w:t>
        </w:r>
      </w:hyperlink>
      <w:r w:rsidR="00690AA5" w:rsidRPr="00394462">
        <w:rPr>
          <w:sz w:val="22"/>
          <w:szCs w:val="22"/>
        </w:rPr>
        <w:t xml:space="preserve">. </w:t>
      </w:r>
    </w:p>
    <w:p w14:paraId="00F16023" w14:textId="77777777" w:rsidR="00397A78" w:rsidRPr="00394462" w:rsidRDefault="00397A78" w:rsidP="0035064D">
      <w:pPr>
        <w:pStyle w:val="DefinitionList"/>
        <w:ind w:left="0"/>
        <w:rPr>
          <w:sz w:val="22"/>
          <w:szCs w:val="22"/>
        </w:rPr>
      </w:pPr>
    </w:p>
    <w:p w14:paraId="00F16024" w14:textId="76F289D2" w:rsidR="002C6FCC" w:rsidRPr="00394462" w:rsidRDefault="004821DC" w:rsidP="0035064D">
      <w:pPr>
        <w:spacing w:before="0" w:after="0"/>
        <w:rPr>
          <w:sz w:val="22"/>
          <w:szCs w:val="22"/>
        </w:rPr>
      </w:pPr>
      <w:r w:rsidRPr="00394462">
        <w:rPr>
          <w:b/>
          <w:color w:val="222222"/>
          <w:sz w:val="22"/>
          <w:szCs w:val="22"/>
          <w:shd w:val="clear" w:color="auto" w:fill="FFFFFF"/>
        </w:rPr>
        <w:t>Kaplan, Jonathan D.</w:t>
      </w:r>
      <w:r w:rsidRPr="00394462">
        <w:rPr>
          <w:color w:val="222222"/>
          <w:sz w:val="22"/>
          <w:szCs w:val="22"/>
          <w:shd w:val="clear" w:color="auto" w:fill="FFFFFF"/>
        </w:rPr>
        <w:t>, Robert C. Johansson, and Mark Peters. "The manure hits the land: economic and environmental implications when land application of nutrients is constrained." </w:t>
      </w:r>
      <w:r w:rsidRPr="00394462">
        <w:rPr>
          <w:i/>
          <w:iCs/>
          <w:color w:val="222222"/>
          <w:sz w:val="22"/>
          <w:szCs w:val="22"/>
          <w:shd w:val="clear" w:color="auto" w:fill="FFFFFF"/>
        </w:rPr>
        <w:t xml:space="preserve">American Journal of </w:t>
      </w:r>
      <w:r w:rsidRPr="00394462">
        <w:rPr>
          <w:i/>
          <w:iCs/>
          <w:color w:val="222222"/>
          <w:sz w:val="22"/>
          <w:szCs w:val="22"/>
          <w:shd w:val="clear" w:color="auto" w:fill="FFFFFF"/>
        </w:rPr>
        <w:lastRenderedPageBreak/>
        <w:t>Agricultural Economics</w:t>
      </w:r>
      <w:r w:rsidRPr="00394462">
        <w:rPr>
          <w:color w:val="222222"/>
          <w:sz w:val="22"/>
          <w:szCs w:val="22"/>
          <w:shd w:val="clear" w:color="auto" w:fill="FFFFFF"/>
        </w:rPr>
        <w:t> 86, no. 3 (2004): 688-700.</w:t>
      </w:r>
      <w:r w:rsidR="00C231E6" w:rsidRPr="00394462">
        <w:rPr>
          <w:sz w:val="22"/>
          <w:szCs w:val="22"/>
        </w:rPr>
        <w:t xml:space="preserve"> </w:t>
      </w:r>
      <w:hyperlink r:id="rId20" w:anchor="metadata_info_tab_contents" w:history="1">
        <w:r w:rsidR="00C231E6" w:rsidRPr="00394462">
          <w:rPr>
            <w:rStyle w:val="Hyperlink"/>
            <w:sz w:val="22"/>
            <w:szCs w:val="22"/>
          </w:rPr>
          <w:t>https://www.jstor.org/stable/3697809?seq=1#metadata_info_tab_contents</w:t>
        </w:r>
      </w:hyperlink>
      <w:r w:rsidR="00C231E6" w:rsidRPr="00394462">
        <w:rPr>
          <w:sz w:val="22"/>
          <w:szCs w:val="22"/>
        </w:rPr>
        <w:t xml:space="preserve">. </w:t>
      </w:r>
    </w:p>
    <w:p w14:paraId="00F16025" w14:textId="77777777" w:rsidR="001938A9" w:rsidRPr="00394462" w:rsidRDefault="001938A9" w:rsidP="0035064D">
      <w:pPr>
        <w:spacing w:before="0" w:after="0"/>
        <w:rPr>
          <w:sz w:val="22"/>
          <w:szCs w:val="22"/>
        </w:rPr>
      </w:pPr>
    </w:p>
    <w:p w14:paraId="00F16026" w14:textId="34115233" w:rsidR="002C6FCC" w:rsidRPr="00394462" w:rsidRDefault="004821DC" w:rsidP="0035064D">
      <w:pPr>
        <w:pStyle w:val="DefinitionTerm"/>
        <w:rPr>
          <w:sz w:val="22"/>
          <w:szCs w:val="22"/>
        </w:rPr>
      </w:pPr>
      <w:r w:rsidRPr="00394462">
        <w:rPr>
          <w:color w:val="222222"/>
          <w:sz w:val="22"/>
          <w:szCs w:val="22"/>
          <w:shd w:val="clear" w:color="auto" w:fill="FFFFFF"/>
        </w:rPr>
        <w:t xml:space="preserve">Johansson, Robert C., and </w:t>
      </w:r>
      <w:r w:rsidRPr="00394462">
        <w:rPr>
          <w:b/>
          <w:color w:val="222222"/>
          <w:sz w:val="22"/>
          <w:szCs w:val="22"/>
          <w:shd w:val="clear" w:color="auto" w:fill="FFFFFF"/>
        </w:rPr>
        <w:t>Jonathan D. Kaplan</w:t>
      </w:r>
      <w:r w:rsidRPr="00394462">
        <w:rPr>
          <w:color w:val="222222"/>
          <w:sz w:val="22"/>
          <w:szCs w:val="22"/>
          <w:shd w:val="clear" w:color="auto" w:fill="FFFFFF"/>
        </w:rPr>
        <w:t>. "A carrot-and-stick approach to environmental improvement: marrying agri-environmental payments and water quality regulations." (2004):</w:t>
      </w:r>
      <w:r w:rsidRPr="00394462">
        <w:rPr>
          <w:sz w:val="22"/>
          <w:szCs w:val="22"/>
        </w:rPr>
        <w:t xml:space="preserve"> </w:t>
      </w:r>
      <w:r w:rsidR="00397A78" w:rsidRPr="00394462">
        <w:rPr>
          <w:sz w:val="22"/>
          <w:szCs w:val="22"/>
        </w:rPr>
        <w:t>91-104.</w:t>
      </w:r>
      <w:r w:rsidR="00C231E6" w:rsidRPr="00394462">
        <w:rPr>
          <w:sz w:val="22"/>
          <w:szCs w:val="22"/>
        </w:rPr>
        <w:t xml:space="preserve"> </w:t>
      </w:r>
      <w:hyperlink r:id="rId21" w:history="1">
        <w:r w:rsidR="00690AA5" w:rsidRPr="00394462">
          <w:rPr>
            <w:rStyle w:val="Hyperlink"/>
            <w:sz w:val="22"/>
            <w:szCs w:val="22"/>
          </w:rPr>
          <w:t>https://doi.org/10.1017/S1068280500005669</w:t>
        </w:r>
      </w:hyperlink>
      <w:r w:rsidR="00690AA5" w:rsidRPr="00394462">
        <w:rPr>
          <w:sz w:val="22"/>
          <w:szCs w:val="22"/>
        </w:rPr>
        <w:t xml:space="preserve">. </w:t>
      </w:r>
    </w:p>
    <w:p w14:paraId="00F16027" w14:textId="77777777" w:rsidR="00554CB7" w:rsidRPr="00394462" w:rsidRDefault="00554CB7" w:rsidP="0035064D">
      <w:pPr>
        <w:pStyle w:val="DefinitionList"/>
        <w:ind w:left="0"/>
        <w:rPr>
          <w:sz w:val="22"/>
          <w:szCs w:val="22"/>
        </w:rPr>
      </w:pPr>
    </w:p>
    <w:p w14:paraId="00F16028" w14:textId="6FE59A2E" w:rsidR="00D5056B" w:rsidRPr="00394462" w:rsidRDefault="004821DC" w:rsidP="0035064D">
      <w:pPr>
        <w:spacing w:before="0" w:after="0"/>
        <w:rPr>
          <w:sz w:val="22"/>
          <w:szCs w:val="22"/>
        </w:rPr>
      </w:pPr>
      <w:r w:rsidRPr="00394462">
        <w:rPr>
          <w:b/>
          <w:color w:val="222222"/>
          <w:sz w:val="22"/>
          <w:szCs w:val="22"/>
          <w:shd w:val="clear" w:color="auto" w:fill="FFFFFF"/>
        </w:rPr>
        <w:t>Kaplan, Jonathan D.</w:t>
      </w:r>
      <w:r w:rsidRPr="00394462">
        <w:rPr>
          <w:color w:val="222222"/>
          <w:sz w:val="22"/>
          <w:szCs w:val="22"/>
          <w:shd w:val="clear" w:color="auto" w:fill="FFFFFF"/>
        </w:rPr>
        <w:t xml:space="preserve">, Richard E. Howitt, and Y. Hossein </w:t>
      </w:r>
      <w:proofErr w:type="spellStart"/>
      <w:r w:rsidRPr="00394462">
        <w:rPr>
          <w:color w:val="222222"/>
          <w:sz w:val="22"/>
          <w:szCs w:val="22"/>
          <w:shd w:val="clear" w:color="auto" w:fill="FFFFFF"/>
        </w:rPr>
        <w:t>Farzin</w:t>
      </w:r>
      <w:proofErr w:type="spellEnd"/>
      <w:r w:rsidRPr="00394462">
        <w:rPr>
          <w:color w:val="222222"/>
          <w:sz w:val="22"/>
          <w:szCs w:val="22"/>
          <w:shd w:val="clear" w:color="auto" w:fill="FFFFFF"/>
        </w:rPr>
        <w:t>. "An information-theoretical analysis of budget-constrained nonpoint source pollution control." </w:t>
      </w:r>
      <w:r w:rsidRPr="00394462">
        <w:rPr>
          <w:i/>
          <w:iCs/>
          <w:color w:val="222222"/>
          <w:sz w:val="22"/>
          <w:szCs w:val="22"/>
          <w:shd w:val="clear" w:color="auto" w:fill="FFFFFF"/>
        </w:rPr>
        <w:t>Journal of Environmental Economics and Management</w:t>
      </w:r>
      <w:r w:rsidRPr="00394462">
        <w:rPr>
          <w:color w:val="222222"/>
          <w:sz w:val="22"/>
          <w:szCs w:val="22"/>
          <w:shd w:val="clear" w:color="auto" w:fill="FFFFFF"/>
        </w:rPr>
        <w:t> 46, no. 1 (2003): 106-130.</w:t>
      </w:r>
      <w:r w:rsidRPr="00394462">
        <w:rPr>
          <w:sz w:val="22"/>
          <w:szCs w:val="22"/>
        </w:rPr>
        <w:t xml:space="preserve"> </w:t>
      </w:r>
      <w:r w:rsidR="00D5056B" w:rsidRPr="00394462">
        <w:rPr>
          <w:sz w:val="22"/>
          <w:szCs w:val="22"/>
        </w:rPr>
        <w:t>doi:10.1016/S0095-0696(02)00035-9.</w:t>
      </w:r>
    </w:p>
    <w:p w14:paraId="00F16029" w14:textId="77777777" w:rsidR="00987A3A" w:rsidRPr="00394462" w:rsidRDefault="00987A3A" w:rsidP="0035064D">
      <w:pPr>
        <w:pStyle w:val="BodyText"/>
        <w:rPr>
          <w:szCs w:val="22"/>
        </w:rPr>
      </w:pPr>
    </w:p>
    <w:p w14:paraId="00F1602A" w14:textId="4652C9B7" w:rsidR="00D5056B" w:rsidRPr="00394462" w:rsidRDefault="004821DC" w:rsidP="0035064D">
      <w:pPr>
        <w:pStyle w:val="BodyText"/>
        <w:rPr>
          <w:szCs w:val="22"/>
        </w:rPr>
      </w:pPr>
      <w:r w:rsidRPr="00394462">
        <w:rPr>
          <w:b/>
          <w:color w:val="222222"/>
          <w:szCs w:val="22"/>
          <w:shd w:val="clear" w:color="auto" w:fill="FFFFFF"/>
        </w:rPr>
        <w:t>Kaplan, Jonathan D.,</w:t>
      </w:r>
      <w:r w:rsidRPr="00394462">
        <w:rPr>
          <w:color w:val="222222"/>
          <w:szCs w:val="22"/>
          <w:shd w:val="clear" w:color="auto" w:fill="FFFFFF"/>
        </w:rPr>
        <w:t xml:space="preserve"> and Richard E. Howitt. "Estimating nonpoint source pollution: An application of a sequential entropy filter." </w:t>
      </w:r>
      <w:r w:rsidRPr="00394462">
        <w:rPr>
          <w:i/>
          <w:iCs/>
          <w:color w:val="222222"/>
          <w:szCs w:val="22"/>
          <w:shd w:val="clear" w:color="auto" w:fill="FFFFFF"/>
        </w:rPr>
        <w:t>Water Resources Research</w:t>
      </w:r>
      <w:r w:rsidRPr="00394462">
        <w:rPr>
          <w:color w:val="222222"/>
          <w:szCs w:val="22"/>
          <w:shd w:val="clear" w:color="auto" w:fill="FFFFFF"/>
        </w:rPr>
        <w:t> 38, no. 3 (2002): 1-1.</w:t>
      </w:r>
      <w:r w:rsidRPr="00394462">
        <w:rPr>
          <w:szCs w:val="22"/>
        </w:rPr>
        <w:t xml:space="preserve"> </w:t>
      </w:r>
      <w:hyperlink r:id="rId22" w:history="1">
        <w:r w:rsidRPr="00394462">
          <w:rPr>
            <w:rStyle w:val="Hyperlink"/>
            <w:szCs w:val="22"/>
          </w:rPr>
          <w:t>https://doi.org/10.1029/2000WR000088</w:t>
        </w:r>
      </w:hyperlink>
      <w:r w:rsidR="00690AA5" w:rsidRPr="00394462">
        <w:rPr>
          <w:szCs w:val="22"/>
        </w:rPr>
        <w:t xml:space="preserve">. </w:t>
      </w:r>
    </w:p>
    <w:p w14:paraId="37DAE90E" w14:textId="77777777" w:rsidR="00F9247E" w:rsidRPr="00394462" w:rsidRDefault="00F9247E" w:rsidP="0035064D">
      <w:pPr>
        <w:tabs>
          <w:tab w:val="left" w:pos="1122"/>
        </w:tabs>
        <w:spacing w:before="0" w:after="0"/>
        <w:rPr>
          <w:sz w:val="22"/>
          <w:szCs w:val="22"/>
        </w:rPr>
      </w:pPr>
    </w:p>
    <w:p w14:paraId="4063ED96" w14:textId="31FD303A" w:rsidR="00020450" w:rsidRPr="00394462" w:rsidRDefault="00E32B7A" w:rsidP="0035064D">
      <w:pPr>
        <w:pBdr>
          <w:bottom w:val="single" w:sz="4" w:space="1" w:color="auto"/>
        </w:pBdr>
        <w:spacing w:before="0" w:after="0"/>
        <w:rPr>
          <w:b/>
          <w:sz w:val="22"/>
          <w:szCs w:val="22"/>
        </w:rPr>
      </w:pPr>
      <w:r w:rsidRPr="00394462">
        <w:rPr>
          <w:b/>
          <w:sz w:val="22"/>
          <w:szCs w:val="22"/>
        </w:rPr>
        <w:t>Digital</w:t>
      </w:r>
      <w:r w:rsidR="000A1A79" w:rsidRPr="00394462">
        <w:rPr>
          <w:b/>
          <w:sz w:val="22"/>
          <w:szCs w:val="22"/>
        </w:rPr>
        <w:t xml:space="preserve"> </w:t>
      </w:r>
      <w:r w:rsidRPr="00394462">
        <w:rPr>
          <w:b/>
          <w:sz w:val="22"/>
          <w:szCs w:val="22"/>
        </w:rPr>
        <w:t>Tools and Extension Outreach</w:t>
      </w:r>
    </w:p>
    <w:p w14:paraId="5AB03749" w14:textId="4BE6B150" w:rsidR="00DD352D" w:rsidRPr="00DD352D" w:rsidRDefault="00AE39A1" w:rsidP="00DD352D">
      <w:pPr>
        <w:pStyle w:val="NormalWeb"/>
        <w:shd w:val="clear" w:color="auto" w:fill="FFFFFF"/>
        <w:spacing w:before="0" w:beforeAutospacing="0"/>
        <w:rPr>
          <w:color w:val="212529"/>
          <w:sz w:val="22"/>
          <w:szCs w:val="22"/>
        </w:rPr>
      </w:pPr>
      <w:hyperlink r:id="rId23" w:history="1">
        <w:r w:rsidR="00DD352D" w:rsidRPr="00DD352D">
          <w:rPr>
            <w:rStyle w:val="Hyperlink"/>
            <w:color w:val="333333"/>
            <w:sz w:val="22"/>
            <w:szCs w:val="22"/>
            <w:u w:val="none"/>
          </w:rPr>
          <w:t>"Potential economic consequences from Huanglongbing (aka citrus greening disease) in California commercial citrus: Results for Valencia orange production" (with E. Johnston and A. Singh), Research Note 2023-4, September 2023. </w:t>
        </w:r>
      </w:hyperlink>
      <w:r w:rsidR="0089055E" w:rsidRPr="0089055E">
        <w:t xml:space="preserve"> </w:t>
      </w:r>
      <w:hyperlink r:id="rId24" w:history="1">
        <w:r w:rsidR="0089055E" w:rsidRPr="00AE1C90">
          <w:rPr>
            <w:rStyle w:val="Hyperlink"/>
            <w:sz w:val="22"/>
            <w:szCs w:val="22"/>
          </w:rPr>
          <w:t>https://www.csus.edu/faculty/k/kaplanj/researchnotes/2023-04-valencias_rn.pdf</w:t>
        </w:r>
      </w:hyperlink>
      <w:r w:rsidR="0089055E">
        <w:rPr>
          <w:rStyle w:val="Hyperlink"/>
          <w:color w:val="333333"/>
          <w:sz w:val="22"/>
          <w:szCs w:val="22"/>
          <w:u w:val="none"/>
        </w:rPr>
        <w:t xml:space="preserve">. </w:t>
      </w:r>
    </w:p>
    <w:p w14:paraId="3545D731" w14:textId="52F21749" w:rsidR="00DD352D" w:rsidRPr="00DD352D" w:rsidRDefault="00AE39A1" w:rsidP="00DD352D">
      <w:pPr>
        <w:pStyle w:val="NormalWeb"/>
        <w:shd w:val="clear" w:color="auto" w:fill="FFFFFF"/>
        <w:spacing w:before="0" w:beforeAutospacing="0"/>
        <w:rPr>
          <w:color w:val="000000" w:themeColor="text1"/>
          <w:sz w:val="22"/>
          <w:szCs w:val="22"/>
        </w:rPr>
      </w:pPr>
      <w:hyperlink r:id="rId25" w:history="1">
        <w:r w:rsidR="00DD352D" w:rsidRPr="00DD352D">
          <w:rPr>
            <w:rStyle w:val="Hyperlink"/>
            <w:color w:val="000000" w:themeColor="text1"/>
            <w:sz w:val="22"/>
            <w:szCs w:val="22"/>
            <w:u w:val="none"/>
          </w:rPr>
          <w:t>"Potential economic consequences from Huanglongbing (aka citrus greening disease) in California commercial citrus: Results for Navel orange production" (with E. Johnston and A. Singh), Research Note 2023-3, August 2023.</w:t>
        </w:r>
      </w:hyperlink>
      <w:r w:rsidR="0089055E" w:rsidRPr="0089055E">
        <w:t xml:space="preserve"> </w:t>
      </w:r>
      <w:hyperlink r:id="rId26" w:history="1">
        <w:r w:rsidR="0089055E" w:rsidRPr="00AE1C90">
          <w:rPr>
            <w:rStyle w:val="Hyperlink"/>
            <w:sz w:val="22"/>
            <w:szCs w:val="22"/>
          </w:rPr>
          <w:t>https://www.csus.edu/faculty/k/kaplanj/researchnotes/2023-03-navels_rn.pdf</w:t>
        </w:r>
      </w:hyperlink>
      <w:r w:rsidR="0089055E">
        <w:rPr>
          <w:rStyle w:val="Hyperlink"/>
          <w:color w:val="000000" w:themeColor="text1"/>
          <w:sz w:val="22"/>
          <w:szCs w:val="22"/>
          <w:u w:val="none"/>
        </w:rPr>
        <w:t xml:space="preserve">. </w:t>
      </w:r>
    </w:p>
    <w:p w14:paraId="535D4D50" w14:textId="243CDC9E" w:rsidR="00DD352D" w:rsidRPr="00DD352D" w:rsidRDefault="00AE39A1" w:rsidP="00DD352D">
      <w:pPr>
        <w:pStyle w:val="NormalWeb"/>
        <w:shd w:val="clear" w:color="auto" w:fill="FFFFFF"/>
        <w:spacing w:before="0" w:beforeAutospacing="0"/>
        <w:rPr>
          <w:color w:val="000000" w:themeColor="text1"/>
          <w:sz w:val="22"/>
          <w:szCs w:val="22"/>
        </w:rPr>
      </w:pPr>
      <w:hyperlink r:id="rId27" w:history="1">
        <w:r w:rsidR="00DD352D" w:rsidRPr="00DD352D">
          <w:rPr>
            <w:rStyle w:val="Hyperlink"/>
            <w:color w:val="000000" w:themeColor="text1"/>
            <w:sz w:val="22"/>
            <w:szCs w:val="22"/>
            <w:u w:val="none"/>
          </w:rPr>
          <w:t>"Potential economic consequences from Huanglongbing (aka citrus greening disease) in California commercial citrus: Results for tangerine &amp; mandarin production" (with E. Johnston and A. Singh) Research Note 2023-2, August 2023.</w:t>
        </w:r>
      </w:hyperlink>
      <w:r w:rsidR="00690012" w:rsidRPr="00690012">
        <w:t xml:space="preserve"> </w:t>
      </w:r>
      <w:hyperlink r:id="rId28" w:history="1">
        <w:r w:rsidR="00690012" w:rsidRPr="00AE1C90">
          <w:rPr>
            <w:rStyle w:val="Hyperlink"/>
            <w:sz w:val="22"/>
            <w:szCs w:val="22"/>
          </w:rPr>
          <w:t>https://www.csus.edu/faculty/k/kaplanj/researchnotes/2023-02-tangerine_mandarin_rn1.pdf</w:t>
        </w:r>
      </w:hyperlink>
      <w:r w:rsidR="00690012">
        <w:rPr>
          <w:rStyle w:val="Hyperlink"/>
          <w:color w:val="000000" w:themeColor="text1"/>
          <w:sz w:val="22"/>
          <w:szCs w:val="22"/>
          <w:u w:val="none"/>
        </w:rPr>
        <w:t xml:space="preserve">. </w:t>
      </w:r>
    </w:p>
    <w:p w14:paraId="3D6BE016" w14:textId="4BA91CAE" w:rsidR="00DD352D" w:rsidRPr="00DD352D" w:rsidRDefault="00AE39A1" w:rsidP="00DD352D">
      <w:pPr>
        <w:pStyle w:val="NormalWeb"/>
        <w:shd w:val="clear" w:color="auto" w:fill="FFFFFF"/>
        <w:spacing w:before="0" w:beforeAutospacing="0"/>
        <w:rPr>
          <w:rFonts w:ascii="Segoe UI" w:hAnsi="Segoe UI" w:cs="Segoe UI"/>
          <w:color w:val="000000" w:themeColor="text1"/>
          <w:sz w:val="22"/>
          <w:szCs w:val="22"/>
        </w:rPr>
      </w:pPr>
      <w:hyperlink r:id="rId29" w:history="1">
        <w:r w:rsidR="00DD352D" w:rsidRPr="00DD352D">
          <w:rPr>
            <w:rStyle w:val="Hyperlink"/>
            <w:color w:val="000000" w:themeColor="text1"/>
            <w:sz w:val="22"/>
            <w:szCs w:val="22"/>
            <w:u w:val="none"/>
          </w:rPr>
          <w:t>"Potential economic consequences from Huanglongbing (aka citrus greening disease) in California commercial citrus: Results for lemon production" (with E. Johnston and A. Singh) Research Note 2023-1, July 2023.</w:t>
        </w:r>
      </w:hyperlink>
      <w:r w:rsidR="00EA7750" w:rsidRPr="00EA7750">
        <w:t xml:space="preserve"> </w:t>
      </w:r>
      <w:hyperlink r:id="rId30" w:history="1">
        <w:r w:rsidR="00EA7750" w:rsidRPr="00AE1C90">
          <w:rPr>
            <w:rStyle w:val="Hyperlink"/>
            <w:sz w:val="22"/>
            <w:szCs w:val="22"/>
          </w:rPr>
          <w:t>https://www.csus.edu/faculty/k/kaplanj/researchnotes/2023_01_lemons_rn.pdf</w:t>
        </w:r>
      </w:hyperlink>
      <w:r w:rsidR="00EA7750">
        <w:rPr>
          <w:rStyle w:val="Hyperlink"/>
          <w:color w:val="000000" w:themeColor="text1"/>
          <w:sz w:val="22"/>
          <w:szCs w:val="22"/>
          <w:u w:val="none"/>
        </w:rPr>
        <w:t xml:space="preserve">. </w:t>
      </w:r>
    </w:p>
    <w:p w14:paraId="11638DEC" w14:textId="40BC7C6C" w:rsidR="002E64E2" w:rsidRPr="002E64E2" w:rsidRDefault="002E64E2" w:rsidP="0035064D">
      <w:pPr>
        <w:spacing w:before="0" w:after="0"/>
        <w:rPr>
          <w:sz w:val="22"/>
          <w:szCs w:val="22"/>
        </w:rPr>
      </w:pPr>
      <w:r>
        <w:rPr>
          <w:bCs/>
          <w:sz w:val="22"/>
          <w:szCs w:val="22"/>
        </w:rPr>
        <w:t>“</w:t>
      </w:r>
      <w:r w:rsidRPr="002E64E2">
        <w:rPr>
          <w:bCs/>
          <w:sz w:val="22"/>
          <w:szCs w:val="22"/>
        </w:rPr>
        <w:t>How grower beliefs influence the efficacy of area-wide coordinated management of Asian citrus psyllids and Huanglongbing in California</w:t>
      </w:r>
      <w:r>
        <w:rPr>
          <w:bCs/>
          <w:sz w:val="22"/>
          <w:szCs w:val="22"/>
        </w:rPr>
        <w:t xml:space="preserve">” (with S. Haynes and A. Singh). </w:t>
      </w:r>
      <w:r>
        <w:rPr>
          <w:sz w:val="22"/>
          <w:szCs w:val="22"/>
        </w:rPr>
        <w:t xml:space="preserve">Topics in Subtropics, Volume 23, Spring 2022. </w:t>
      </w:r>
      <w:hyperlink r:id="rId31" w:history="1">
        <w:r w:rsidRPr="00E92CA2">
          <w:rPr>
            <w:rStyle w:val="Hyperlink"/>
            <w:sz w:val="22"/>
            <w:szCs w:val="22"/>
          </w:rPr>
          <w:t>https://ceventura.ucanr.edu/news/Topics_in_Subtropics/?newsletteritem=93524</w:t>
        </w:r>
      </w:hyperlink>
      <w:r>
        <w:rPr>
          <w:sz w:val="22"/>
          <w:szCs w:val="22"/>
        </w:rPr>
        <w:t xml:space="preserve">. </w:t>
      </w:r>
    </w:p>
    <w:p w14:paraId="1845A9FB" w14:textId="77777777" w:rsidR="002E64E2" w:rsidRDefault="002E64E2" w:rsidP="0035064D">
      <w:pPr>
        <w:spacing w:before="0" w:after="0"/>
        <w:rPr>
          <w:sz w:val="22"/>
          <w:szCs w:val="22"/>
        </w:rPr>
      </w:pPr>
    </w:p>
    <w:p w14:paraId="41FC8ADD" w14:textId="3962D4F7" w:rsidR="00BF3D69" w:rsidRPr="00BF3D69" w:rsidRDefault="00BF3D69" w:rsidP="0035064D">
      <w:pPr>
        <w:spacing w:before="0" w:after="0"/>
        <w:rPr>
          <w:sz w:val="22"/>
          <w:szCs w:val="22"/>
        </w:rPr>
      </w:pPr>
      <w:r w:rsidRPr="00394462">
        <w:rPr>
          <w:sz w:val="22"/>
          <w:szCs w:val="22"/>
        </w:rPr>
        <w:t xml:space="preserve">Interactive </w:t>
      </w:r>
      <w:r w:rsidRPr="00BF3D69">
        <w:rPr>
          <w:sz w:val="22"/>
          <w:szCs w:val="22"/>
        </w:rPr>
        <w:t>Economic Tool for Understanding Effect of Huanglongbing in California</w:t>
      </w:r>
      <w:r w:rsidR="003B02E7">
        <w:rPr>
          <w:sz w:val="22"/>
          <w:szCs w:val="22"/>
        </w:rPr>
        <w:t>.</w:t>
      </w:r>
      <w:r w:rsidRPr="00BF3D69">
        <w:rPr>
          <w:sz w:val="22"/>
          <w:szCs w:val="22"/>
        </w:rPr>
        <w:t xml:space="preserve"> </w:t>
      </w:r>
      <w:r w:rsidR="003B02E7">
        <w:rPr>
          <w:sz w:val="22"/>
          <w:szCs w:val="22"/>
        </w:rPr>
        <w:t>Spring 2022.</w:t>
      </w:r>
    </w:p>
    <w:p w14:paraId="56C0F2A1" w14:textId="46419FC0" w:rsidR="00BF3D69" w:rsidRDefault="00AE39A1" w:rsidP="0035064D">
      <w:pPr>
        <w:pStyle w:val="NormalWeb"/>
        <w:shd w:val="clear" w:color="auto" w:fill="FFFFFF"/>
        <w:spacing w:before="0" w:beforeAutospacing="0" w:after="0" w:afterAutospacing="0"/>
        <w:rPr>
          <w:snapToGrid w:val="0"/>
          <w:szCs w:val="20"/>
        </w:rPr>
      </w:pPr>
      <w:hyperlink r:id="rId32" w:history="1">
        <w:r w:rsidR="00BF3D69" w:rsidRPr="00BF3D69">
          <w:rPr>
            <w:rStyle w:val="Hyperlink"/>
            <w:snapToGrid w:val="0"/>
            <w:sz w:val="22"/>
            <w:szCs w:val="22"/>
          </w:rPr>
          <w:t>https://www.csus.edu/faculty/k/kaplanj/economic_tools/hlbtool.html</w:t>
        </w:r>
      </w:hyperlink>
      <w:r w:rsidR="00BF3D69">
        <w:rPr>
          <w:snapToGrid w:val="0"/>
          <w:szCs w:val="20"/>
        </w:rPr>
        <w:t xml:space="preserve"> </w:t>
      </w:r>
    </w:p>
    <w:p w14:paraId="5E9A6A28" w14:textId="77777777" w:rsidR="00163D8B" w:rsidRDefault="00163D8B" w:rsidP="0035064D">
      <w:pPr>
        <w:pStyle w:val="NormalWeb"/>
        <w:shd w:val="clear" w:color="auto" w:fill="FFFFFF"/>
        <w:spacing w:before="0" w:beforeAutospacing="0" w:after="0" w:afterAutospacing="0"/>
        <w:rPr>
          <w:bCs/>
          <w:color w:val="000000"/>
          <w:sz w:val="22"/>
          <w:szCs w:val="22"/>
        </w:rPr>
      </w:pPr>
    </w:p>
    <w:p w14:paraId="04CF9B2F" w14:textId="48A65F1A" w:rsidR="008D04E2" w:rsidRPr="003B02E7" w:rsidRDefault="008D04E2" w:rsidP="0035064D">
      <w:pPr>
        <w:pStyle w:val="NormalWeb"/>
        <w:spacing w:before="0" w:beforeAutospacing="0" w:after="0" w:afterAutospacing="0"/>
        <w:rPr>
          <w:color w:val="3D3D3D"/>
          <w:sz w:val="22"/>
          <w:szCs w:val="22"/>
          <w:shd w:val="clear" w:color="auto" w:fill="FFFFFF"/>
        </w:rPr>
      </w:pPr>
      <w:r w:rsidRPr="003B02E7">
        <w:rPr>
          <w:color w:val="222222"/>
          <w:sz w:val="22"/>
          <w:szCs w:val="22"/>
          <w:shd w:val="clear" w:color="auto" w:fill="FFFFFF"/>
        </w:rPr>
        <w:t xml:space="preserve">Haynes, Samuel, Ajay Singh, and Jonathan D. Kaplan. "HLB Grower Web Tool–Technical Note." </w:t>
      </w:r>
      <w:r w:rsidRPr="003B02E7">
        <w:rPr>
          <w:color w:val="3D3D3D"/>
          <w:sz w:val="22"/>
          <w:szCs w:val="22"/>
          <w:shd w:val="clear" w:color="auto" w:fill="FFFFFF"/>
        </w:rPr>
        <w:t xml:space="preserve">California State University, Department of Economics, Technical Note, February 2022. </w:t>
      </w:r>
      <w:hyperlink r:id="rId33" w:history="1">
        <w:r w:rsidRPr="003B02E7">
          <w:rPr>
            <w:rStyle w:val="Hyperlink"/>
            <w:color w:val="1155CC"/>
            <w:sz w:val="22"/>
            <w:szCs w:val="22"/>
            <w:shd w:val="clear" w:color="auto" w:fill="FFFFFF"/>
          </w:rPr>
          <w:t>https://www.csus.edu/faculty/k/kaplanj/economic_tools/hlb_grower_web_tool_tech_note.pdf</w:t>
        </w:r>
      </w:hyperlink>
      <w:r w:rsidRPr="003B02E7">
        <w:rPr>
          <w:color w:val="3D3D3D"/>
          <w:sz w:val="22"/>
          <w:szCs w:val="22"/>
          <w:shd w:val="clear" w:color="auto" w:fill="FFFFFF"/>
        </w:rPr>
        <w:t>.</w:t>
      </w:r>
    </w:p>
    <w:p w14:paraId="319B570A" w14:textId="77777777" w:rsidR="008D04E2" w:rsidRDefault="008D04E2" w:rsidP="0035064D">
      <w:pPr>
        <w:pStyle w:val="NormalWeb"/>
        <w:spacing w:before="0" w:beforeAutospacing="0" w:after="0" w:afterAutospacing="0"/>
      </w:pPr>
    </w:p>
    <w:p w14:paraId="42AEA9CE" w14:textId="7F60C15E" w:rsidR="00E30AB4" w:rsidRDefault="00E30AB4" w:rsidP="0035064D">
      <w:pPr>
        <w:pStyle w:val="NormalWeb"/>
        <w:shd w:val="clear" w:color="auto" w:fill="FFFFFF"/>
        <w:spacing w:before="0" w:beforeAutospacing="0" w:after="0" w:afterAutospacing="0"/>
        <w:rPr>
          <w:bCs/>
          <w:color w:val="000000"/>
          <w:sz w:val="22"/>
          <w:szCs w:val="22"/>
        </w:rPr>
      </w:pPr>
      <w:r w:rsidRPr="00E30AB4">
        <w:rPr>
          <w:bCs/>
          <w:color w:val="000000"/>
          <w:sz w:val="22"/>
          <w:szCs w:val="22"/>
        </w:rPr>
        <w:t xml:space="preserve">"An Agent Based Model of ACP/HLB in California Citrus - Preliminary Results on the Effects of Insecticide and Coordination on the Spread of HLB" (with S. Haynes and A. Singh), </w:t>
      </w:r>
      <w:r>
        <w:rPr>
          <w:bCs/>
          <w:sz w:val="22"/>
          <w:szCs w:val="22"/>
          <w:shd w:val="clear" w:color="auto" w:fill="FFFFFF"/>
        </w:rPr>
        <w:t xml:space="preserve">California State University, Department of Economics, </w:t>
      </w:r>
      <w:r w:rsidRPr="00E30AB4">
        <w:rPr>
          <w:bCs/>
          <w:color w:val="000000"/>
          <w:sz w:val="22"/>
          <w:szCs w:val="22"/>
        </w:rPr>
        <w:t>Research Note 2021-2, December 2021.</w:t>
      </w:r>
      <w:r w:rsidRPr="00E30AB4">
        <w:t xml:space="preserve"> </w:t>
      </w:r>
      <w:hyperlink r:id="rId34" w:history="1">
        <w:r w:rsidR="003B02E7" w:rsidRPr="00835D02">
          <w:rPr>
            <w:rStyle w:val="Hyperlink"/>
            <w:bCs/>
            <w:sz w:val="22"/>
            <w:szCs w:val="22"/>
          </w:rPr>
          <w:t>https://www.csus.edu/faculty/k/kaplanj/researchnotes/researchnote2021-2.pdf</w:t>
        </w:r>
      </w:hyperlink>
    </w:p>
    <w:p w14:paraId="7474C7ED" w14:textId="77777777" w:rsidR="00007213" w:rsidRDefault="00007213" w:rsidP="0035064D">
      <w:pPr>
        <w:pStyle w:val="NormalWeb"/>
        <w:shd w:val="clear" w:color="auto" w:fill="FFFFFF"/>
        <w:spacing w:before="0" w:beforeAutospacing="0" w:after="0" w:afterAutospacing="0"/>
        <w:rPr>
          <w:bCs/>
          <w:sz w:val="22"/>
          <w:szCs w:val="22"/>
          <w:shd w:val="clear" w:color="auto" w:fill="FFFFFF"/>
        </w:rPr>
      </w:pPr>
    </w:p>
    <w:p w14:paraId="2CCB2560" w14:textId="5E516AA3" w:rsidR="00E30AB4" w:rsidRDefault="00E30AB4" w:rsidP="0035064D">
      <w:pPr>
        <w:pStyle w:val="NormalWeb"/>
        <w:shd w:val="clear" w:color="auto" w:fill="FFFFFF"/>
        <w:spacing w:before="0" w:beforeAutospacing="0" w:after="0" w:afterAutospacing="0"/>
        <w:rPr>
          <w:bCs/>
          <w:sz w:val="22"/>
          <w:szCs w:val="22"/>
          <w:shd w:val="clear" w:color="auto" w:fill="FFFFFF"/>
        </w:rPr>
      </w:pPr>
      <w:r w:rsidRPr="00E30AB4">
        <w:rPr>
          <w:bCs/>
          <w:sz w:val="22"/>
          <w:szCs w:val="22"/>
          <w:shd w:val="clear" w:color="auto" w:fill="FFFFFF"/>
        </w:rPr>
        <w:lastRenderedPageBreak/>
        <w:t xml:space="preserve">"California Citrus Greening Survey - Preliminary Results on ACP/HLB Risk Perception and Information Confidence" (with S. Haynes and A. Singh), </w:t>
      </w:r>
      <w:r>
        <w:rPr>
          <w:bCs/>
          <w:sz w:val="22"/>
          <w:szCs w:val="22"/>
          <w:shd w:val="clear" w:color="auto" w:fill="FFFFFF"/>
        </w:rPr>
        <w:t xml:space="preserve">California State University, Department of Economics, </w:t>
      </w:r>
      <w:r w:rsidRPr="00E30AB4">
        <w:rPr>
          <w:bCs/>
          <w:sz w:val="22"/>
          <w:szCs w:val="22"/>
          <w:shd w:val="clear" w:color="auto" w:fill="FFFFFF"/>
        </w:rPr>
        <w:t>Research Note 2021-1, September 2021</w:t>
      </w:r>
      <w:r>
        <w:rPr>
          <w:bCs/>
          <w:sz w:val="22"/>
          <w:szCs w:val="22"/>
          <w:shd w:val="clear" w:color="auto" w:fill="FFFFFF"/>
        </w:rPr>
        <w:t xml:space="preserve">. </w:t>
      </w:r>
      <w:hyperlink r:id="rId35" w:history="1">
        <w:r w:rsidR="003B02E7" w:rsidRPr="00835D02">
          <w:rPr>
            <w:rStyle w:val="Hyperlink"/>
            <w:bCs/>
            <w:sz w:val="22"/>
            <w:szCs w:val="22"/>
            <w:shd w:val="clear" w:color="auto" w:fill="FFFFFF"/>
          </w:rPr>
          <w:t>https://www.csus.edu/faculty/k/kaplanj/researchnotes/research_note-2021_1_survey.pdf</w:t>
        </w:r>
      </w:hyperlink>
    </w:p>
    <w:p w14:paraId="0EC839A7" w14:textId="77777777" w:rsidR="00007213" w:rsidRDefault="00007213" w:rsidP="0035064D">
      <w:pPr>
        <w:spacing w:before="0" w:after="0"/>
        <w:rPr>
          <w:sz w:val="22"/>
          <w:szCs w:val="22"/>
        </w:rPr>
      </w:pPr>
    </w:p>
    <w:p w14:paraId="6A5385B9" w14:textId="66C781B7" w:rsidR="00BE5AF0" w:rsidRPr="00E30AB4" w:rsidRDefault="00BE5AF0" w:rsidP="0035064D">
      <w:pPr>
        <w:spacing w:before="0" w:after="0"/>
        <w:rPr>
          <w:sz w:val="22"/>
          <w:szCs w:val="22"/>
        </w:rPr>
      </w:pPr>
      <w:r w:rsidRPr="00E30AB4">
        <w:rPr>
          <w:sz w:val="22"/>
          <w:szCs w:val="22"/>
        </w:rPr>
        <w:t xml:space="preserve">“Fungicide Application in Young Vineyards Protect Pruning Wounds from Grapevine Trunk Diseases and Provides Long-Term Economic Benefit,” (with C. Gispert and P. Rolshausen) University of California Cooperative Extension, San Joaquin Valley Trees and Vines. </w:t>
      </w:r>
      <w:hyperlink r:id="rId36" w:history="1">
        <w:r w:rsidRPr="00557033">
          <w:rPr>
            <w:rStyle w:val="Hyperlink"/>
            <w:sz w:val="22"/>
            <w:szCs w:val="22"/>
          </w:rPr>
          <w:t>https://www.sjvtandv.com/blog/fungicide-application-in-young-vineyards-protect-pruning-wounds-from-grapevine-trunk-diseases-and-provides-long-term-economic-benefit</w:t>
        </w:r>
      </w:hyperlink>
      <w:r w:rsidRPr="00E30AB4">
        <w:rPr>
          <w:sz w:val="22"/>
          <w:szCs w:val="22"/>
        </w:rPr>
        <w:t>. February 2021.</w:t>
      </w:r>
    </w:p>
    <w:p w14:paraId="45707400" w14:textId="77777777" w:rsidR="00BF3D69" w:rsidRDefault="00BF3D69" w:rsidP="0035064D">
      <w:pPr>
        <w:spacing w:before="0" w:after="0"/>
        <w:rPr>
          <w:sz w:val="22"/>
          <w:szCs w:val="22"/>
        </w:rPr>
      </w:pPr>
    </w:p>
    <w:p w14:paraId="5378ABF1" w14:textId="5D66A262" w:rsidR="00F97D2B" w:rsidRPr="00394462" w:rsidRDefault="00F97D2B" w:rsidP="0035064D">
      <w:pPr>
        <w:spacing w:before="0" w:after="0"/>
        <w:rPr>
          <w:sz w:val="22"/>
          <w:szCs w:val="22"/>
        </w:rPr>
      </w:pPr>
      <w:r w:rsidRPr="00394462">
        <w:rPr>
          <w:sz w:val="22"/>
          <w:szCs w:val="22"/>
        </w:rPr>
        <w:t>SCRI Trunk Disease Project Website</w:t>
      </w:r>
    </w:p>
    <w:p w14:paraId="0F85931A" w14:textId="25AB5FA5" w:rsidR="00F97D2B" w:rsidRPr="00394462" w:rsidRDefault="00AE39A1" w:rsidP="0035064D">
      <w:pPr>
        <w:spacing w:before="0" w:after="0"/>
        <w:rPr>
          <w:sz w:val="22"/>
          <w:szCs w:val="22"/>
        </w:rPr>
      </w:pPr>
      <w:hyperlink r:id="rId37" w:history="1">
        <w:r w:rsidR="00F97D2B" w:rsidRPr="00394462">
          <w:rPr>
            <w:rStyle w:val="Hyperlink"/>
            <w:sz w:val="22"/>
            <w:szCs w:val="22"/>
          </w:rPr>
          <w:t>http://treeandvinetrunkdiseases.org/</w:t>
        </w:r>
      </w:hyperlink>
      <w:r w:rsidR="00F97D2B" w:rsidRPr="00394462">
        <w:rPr>
          <w:sz w:val="22"/>
          <w:szCs w:val="22"/>
        </w:rPr>
        <w:t xml:space="preserve"> </w:t>
      </w:r>
    </w:p>
    <w:p w14:paraId="0C074559" w14:textId="77777777" w:rsidR="00F97D2B" w:rsidRPr="00394462" w:rsidRDefault="00F97D2B" w:rsidP="0035064D">
      <w:pPr>
        <w:spacing w:before="0" w:after="0"/>
        <w:rPr>
          <w:sz w:val="22"/>
          <w:szCs w:val="22"/>
        </w:rPr>
      </w:pPr>
    </w:p>
    <w:p w14:paraId="39563BF7" w14:textId="41FFC3CC" w:rsidR="00020450" w:rsidRPr="00394462" w:rsidRDefault="00020450" w:rsidP="0035064D">
      <w:pPr>
        <w:spacing w:before="0" w:after="0"/>
        <w:rPr>
          <w:sz w:val="22"/>
          <w:szCs w:val="22"/>
        </w:rPr>
      </w:pPr>
      <w:r w:rsidRPr="00394462">
        <w:rPr>
          <w:sz w:val="22"/>
          <w:szCs w:val="22"/>
        </w:rPr>
        <w:t>Interactive Economic Tool for Managing Grapevine Trunk Diseases</w:t>
      </w:r>
      <w:r w:rsidR="00652752" w:rsidRPr="00394462">
        <w:rPr>
          <w:sz w:val="22"/>
          <w:szCs w:val="22"/>
        </w:rPr>
        <w:t xml:space="preserve"> </w:t>
      </w:r>
    </w:p>
    <w:p w14:paraId="3C473617" w14:textId="40BBF113" w:rsidR="00020450" w:rsidRPr="00394462" w:rsidRDefault="00AE39A1" w:rsidP="0035064D">
      <w:pPr>
        <w:spacing w:before="0" w:after="0"/>
        <w:rPr>
          <w:sz w:val="22"/>
          <w:szCs w:val="22"/>
        </w:rPr>
      </w:pPr>
      <w:hyperlink r:id="rId38" w:history="1">
        <w:r w:rsidR="00020450" w:rsidRPr="00394462">
          <w:rPr>
            <w:rStyle w:val="Hyperlink"/>
            <w:sz w:val="22"/>
            <w:szCs w:val="22"/>
          </w:rPr>
          <w:t>http://treeandvinetrunkdiseases.org/economic-tool</w:t>
        </w:r>
      </w:hyperlink>
    </w:p>
    <w:p w14:paraId="3537507A" w14:textId="4FC9E4D2" w:rsidR="00020450" w:rsidRPr="00394462" w:rsidRDefault="00020450" w:rsidP="0035064D">
      <w:pPr>
        <w:spacing w:before="0" w:after="0"/>
        <w:rPr>
          <w:snapToGrid/>
          <w:color w:val="000000" w:themeColor="text1"/>
          <w:sz w:val="22"/>
          <w:szCs w:val="22"/>
        </w:rPr>
      </w:pPr>
      <w:r w:rsidRPr="00394462">
        <w:rPr>
          <w:i/>
          <w:color w:val="000000" w:themeColor="text1"/>
          <w:sz w:val="22"/>
          <w:szCs w:val="22"/>
        </w:rPr>
        <w:t>California Sustainable Winegrowing Alliance</w:t>
      </w:r>
      <w:r w:rsidRPr="00394462">
        <w:rPr>
          <w:color w:val="000000" w:themeColor="text1"/>
          <w:sz w:val="22"/>
          <w:szCs w:val="22"/>
        </w:rPr>
        <w:t xml:space="preserve"> Vineyard Trunk Disease Prevention Video</w:t>
      </w:r>
    </w:p>
    <w:p w14:paraId="549E5B59" w14:textId="20BBAF4F" w:rsidR="00020450" w:rsidRPr="00394462" w:rsidRDefault="00AE39A1" w:rsidP="0035064D">
      <w:pPr>
        <w:spacing w:before="0" w:after="0"/>
        <w:rPr>
          <w:sz w:val="22"/>
          <w:szCs w:val="22"/>
        </w:rPr>
      </w:pPr>
      <w:hyperlink r:id="rId39" w:anchor="34" w:history="1">
        <w:r w:rsidR="00020450" w:rsidRPr="00394462">
          <w:rPr>
            <w:rStyle w:val="Hyperlink"/>
            <w:sz w:val="22"/>
            <w:szCs w:val="22"/>
          </w:rPr>
          <w:t>https://www.sustainablewinegrowing.org/educational-videos.php#34</w:t>
        </w:r>
      </w:hyperlink>
    </w:p>
    <w:p w14:paraId="2F579647" w14:textId="3DAD325F" w:rsidR="00F37E9C" w:rsidRPr="00394462" w:rsidRDefault="00F37E9C" w:rsidP="0035064D">
      <w:pPr>
        <w:widowControl/>
        <w:spacing w:before="0" w:after="0"/>
        <w:rPr>
          <w:i/>
          <w:sz w:val="22"/>
          <w:szCs w:val="22"/>
        </w:rPr>
      </w:pPr>
    </w:p>
    <w:p w14:paraId="6D38FA21" w14:textId="221233BD" w:rsidR="00020450" w:rsidRPr="00394462" w:rsidRDefault="00020450" w:rsidP="0035064D">
      <w:pPr>
        <w:spacing w:before="0" w:after="0"/>
        <w:rPr>
          <w:sz w:val="22"/>
          <w:szCs w:val="22"/>
        </w:rPr>
      </w:pPr>
      <w:r w:rsidRPr="00394462">
        <w:rPr>
          <w:i/>
          <w:sz w:val="22"/>
          <w:szCs w:val="22"/>
        </w:rPr>
        <w:t>California Sustainable Winegrowing Alliance</w:t>
      </w:r>
      <w:r w:rsidRPr="00394462">
        <w:rPr>
          <w:sz w:val="22"/>
          <w:szCs w:val="22"/>
        </w:rPr>
        <w:t xml:space="preserve"> Trunk Disease Management Tool – How to Video</w:t>
      </w:r>
    </w:p>
    <w:p w14:paraId="02BB79B6" w14:textId="24CC46D0" w:rsidR="00020450" w:rsidRPr="00394462" w:rsidRDefault="00AE39A1" w:rsidP="0035064D">
      <w:pPr>
        <w:spacing w:before="0" w:after="0"/>
        <w:rPr>
          <w:rStyle w:val="Hyperlink"/>
          <w:sz w:val="22"/>
          <w:szCs w:val="22"/>
        </w:rPr>
      </w:pPr>
      <w:hyperlink r:id="rId40" w:history="1">
        <w:r w:rsidR="00020450" w:rsidRPr="00394462">
          <w:rPr>
            <w:rStyle w:val="Hyperlink"/>
            <w:sz w:val="22"/>
            <w:szCs w:val="22"/>
          </w:rPr>
          <w:t>https://vimeo.com/227788450</w:t>
        </w:r>
      </w:hyperlink>
    </w:p>
    <w:p w14:paraId="4BC56FCE" w14:textId="6921C82B" w:rsidR="000750E8" w:rsidRPr="00394462" w:rsidRDefault="000750E8" w:rsidP="0035064D">
      <w:pPr>
        <w:spacing w:before="0" w:after="0"/>
        <w:rPr>
          <w:sz w:val="22"/>
          <w:szCs w:val="22"/>
        </w:rPr>
      </w:pPr>
    </w:p>
    <w:p w14:paraId="7D2C6B67" w14:textId="77777777" w:rsidR="002C0F65" w:rsidRPr="00394462" w:rsidRDefault="00FC4F13" w:rsidP="0035064D">
      <w:pPr>
        <w:spacing w:before="0" w:after="0"/>
        <w:rPr>
          <w:sz w:val="22"/>
          <w:szCs w:val="22"/>
        </w:rPr>
      </w:pPr>
      <w:r w:rsidRPr="00394462">
        <w:rPr>
          <w:sz w:val="22"/>
          <w:szCs w:val="22"/>
        </w:rPr>
        <w:t>“An Economic Analysis of Preventative Practices for Managing Trunk Disease in Table Grape Vineyards.” (</w:t>
      </w:r>
      <w:proofErr w:type="gramStart"/>
      <w:r w:rsidRPr="00394462">
        <w:rPr>
          <w:sz w:val="22"/>
          <w:szCs w:val="22"/>
        </w:rPr>
        <w:t>with</w:t>
      </w:r>
      <w:proofErr w:type="gramEnd"/>
      <w:r w:rsidRPr="00394462">
        <w:rPr>
          <w:sz w:val="22"/>
          <w:szCs w:val="22"/>
        </w:rPr>
        <w:t xml:space="preserve"> M. Norton and </w:t>
      </w:r>
      <w:r w:rsidRPr="00394462">
        <w:rPr>
          <w:color w:val="000000"/>
          <w:sz w:val="22"/>
          <w:szCs w:val="22"/>
        </w:rPr>
        <w:t xml:space="preserve">K. Baumgartner) </w:t>
      </w:r>
      <w:r w:rsidRPr="00394462">
        <w:rPr>
          <w:sz w:val="22"/>
          <w:szCs w:val="22"/>
        </w:rPr>
        <w:t>SCRI Trunk Disease Project Research Brief</w:t>
      </w:r>
      <w:r w:rsidRPr="00394462">
        <w:rPr>
          <w:color w:val="000000"/>
          <w:sz w:val="22"/>
          <w:szCs w:val="22"/>
        </w:rPr>
        <w:t xml:space="preserve"> </w:t>
      </w:r>
      <w:hyperlink r:id="rId41" w:history="1">
        <w:r w:rsidRPr="00394462">
          <w:rPr>
            <w:rStyle w:val="Hyperlink"/>
            <w:sz w:val="22"/>
            <w:szCs w:val="22"/>
          </w:rPr>
          <w:t>http://treeandvinetrunkdiseases.org/wp-content/uploads/2017/06/170612_CTGC.pdf</w:t>
        </w:r>
      </w:hyperlink>
      <w:r w:rsidRPr="00394462">
        <w:rPr>
          <w:sz w:val="22"/>
          <w:szCs w:val="22"/>
        </w:rPr>
        <w:t>.</w:t>
      </w:r>
    </w:p>
    <w:p w14:paraId="67FCE986" w14:textId="77777777" w:rsidR="002C0F65" w:rsidRPr="00394462" w:rsidRDefault="002C0F65" w:rsidP="0035064D">
      <w:pPr>
        <w:spacing w:before="0" w:after="0"/>
        <w:rPr>
          <w:sz w:val="22"/>
          <w:szCs w:val="22"/>
        </w:rPr>
      </w:pPr>
    </w:p>
    <w:p w14:paraId="2065B5A3" w14:textId="4972BFF0" w:rsidR="002C0F65" w:rsidRPr="00394462" w:rsidRDefault="002C0F65" w:rsidP="0035064D">
      <w:pPr>
        <w:spacing w:before="0" w:after="0"/>
        <w:rPr>
          <w:sz w:val="22"/>
          <w:szCs w:val="22"/>
        </w:rPr>
      </w:pPr>
      <w:r w:rsidRPr="00394462">
        <w:rPr>
          <w:sz w:val="22"/>
          <w:szCs w:val="22"/>
        </w:rPr>
        <w:t xml:space="preserve">“Managing Grapevine Trunk Diseases.” An Online Learning Module, The Vineyard Team Department of Pesticide Regulations Approved Continuing Education Program. January 2017. </w:t>
      </w:r>
    </w:p>
    <w:p w14:paraId="3D0E3E53" w14:textId="05636668" w:rsidR="008D391A" w:rsidRPr="00394462" w:rsidRDefault="008D391A" w:rsidP="0035064D">
      <w:pPr>
        <w:spacing w:before="0" w:after="0"/>
        <w:rPr>
          <w:sz w:val="22"/>
          <w:szCs w:val="22"/>
        </w:rPr>
      </w:pPr>
      <w:r w:rsidRPr="00394462">
        <w:rPr>
          <w:sz w:val="22"/>
          <w:szCs w:val="22"/>
        </w:rPr>
        <w:t>“Preventing Trunk Diseases in the vineyard: Choosing the best practice.” (</w:t>
      </w:r>
      <w:proofErr w:type="gramStart"/>
      <w:r w:rsidRPr="00394462">
        <w:rPr>
          <w:sz w:val="22"/>
          <w:szCs w:val="22"/>
        </w:rPr>
        <w:t>with</w:t>
      </w:r>
      <w:proofErr w:type="gramEnd"/>
      <w:r w:rsidRPr="00394462">
        <w:rPr>
          <w:sz w:val="22"/>
          <w:szCs w:val="22"/>
        </w:rPr>
        <w:t xml:space="preserve"> </w:t>
      </w:r>
      <w:r w:rsidRPr="00394462">
        <w:rPr>
          <w:color w:val="000000"/>
          <w:sz w:val="22"/>
          <w:szCs w:val="22"/>
        </w:rPr>
        <w:t xml:space="preserve">K. Baumgartner and R. Travadon) </w:t>
      </w:r>
      <w:r w:rsidRPr="00394462">
        <w:rPr>
          <w:i/>
          <w:sz w:val="22"/>
          <w:szCs w:val="22"/>
        </w:rPr>
        <w:t>Wine and Viticulture Journal</w:t>
      </w:r>
      <w:r w:rsidRPr="00394462">
        <w:rPr>
          <w:sz w:val="22"/>
          <w:szCs w:val="22"/>
        </w:rPr>
        <w:t xml:space="preserve"> (2016) 31(1):51-54. </w:t>
      </w:r>
      <w:hyperlink r:id="rId42" w:history="1">
        <w:r w:rsidRPr="00394462">
          <w:rPr>
            <w:rStyle w:val="Hyperlink"/>
            <w:sz w:val="22"/>
            <w:szCs w:val="22"/>
          </w:rPr>
          <w:t>https://www.researchgate.net/profile/Renaud_Travadon/publication/308439599_Preventing_trunk_diseases_in_the_vineyard_Choosing_the_best_practices/links/57e56a2008ae9e5e4550112a/Preventing-trunk-diseases-in-the-vineyard-Choosing-the-best-practices.pdf</w:t>
        </w:r>
      </w:hyperlink>
      <w:r w:rsidRPr="00394462">
        <w:rPr>
          <w:sz w:val="22"/>
          <w:szCs w:val="22"/>
        </w:rPr>
        <w:t xml:space="preserve"> </w:t>
      </w:r>
    </w:p>
    <w:p w14:paraId="7179745B" w14:textId="77777777" w:rsidR="008D391A" w:rsidRPr="00394462" w:rsidRDefault="008D391A" w:rsidP="0035064D">
      <w:pPr>
        <w:spacing w:before="0" w:after="0"/>
        <w:rPr>
          <w:sz w:val="22"/>
          <w:szCs w:val="22"/>
        </w:rPr>
      </w:pPr>
      <w:r w:rsidRPr="00394462">
        <w:rPr>
          <w:sz w:val="22"/>
          <w:szCs w:val="22"/>
        </w:rPr>
        <w:t xml:space="preserve"> </w:t>
      </w:r>
    </w:p>
    <w:p w14:paraId="6AEADB2A" w14:textId="10B456FA" w:rsidR="00FC4F13" w:rsidRPr="00394462" w:rsidRDefault="00FC4F13" w:rsidP="0035064D">
      <w:pPr>
        <w:spacing w:before="0" w:after="0"/>
        <w:rPr>
          <w:sz w:val="22"/>
          <w:szCs w:val="22"/>
        </w:rPr>
      </w:pPr>
      <w:r w:rsidRPr="00394462">
        <w:rPr>
          <w:sz w:val="22"/>
          <w:szCs w:val="22"/>
        </w:rPr>
        <w:t xml:space="preserve">“Making the economic case for early adoption of practices to prevent trunk diseases” (with </w:t>
      </w:r>
      <w:r w:rsidRPr="00394462">
        <w:rPr>
          <w:color w:val="000000"/>
          <w:sz w:val="22"/>
          <w:szCs w:val="22"/>
        </w:rPr>
        <w:t xml:space="preserve">K. Baumgartner and R. Travadon) </w:t>
      </w:r>
      <w:r w:rsidRPr="00394462">
        <w:rPr>
          <w:sz w:val="22"/>
          <w:szCs w:val="22"/>
        </w:rPr>
        <w:t xml:space="preserve">March 2015. Lodi Winegrape Commission Coffee Shop piece, </w:t>
      </w:r>
      <w:hyperlink r:id="rId43" w:history="1">
        <w:r w:rsidRPr="00394462">
          <w:rPr>
            <w:rStyle w:val="Hyperlink"/>
            <w:sz w:val="22"/>
            <w:szCs w:val="22"/>
          </w:rPr>
          <w:t>http://www.lodigrowers.com/making-a-case-for-early-adoption-of-practices-to-prevent-trunk-diseases/</w:t>
        </w:r>
      </w:hyperlink>
      <w:r w:rsidRPr="00394462">
        <w:rPr>
          <w:sz w:val="22"/>
          <w:szCs w:val="22"/>
        </w:rPr>
        <w:t xml:space="preserve"> (posted 03/16/2015).</w:t>
      </w:r>
    </w:p>
    <w:p w14:paraId="50090AC3" w14:textId="41ACECD1" w:rsidR="00FC4F13" w:rsidRPr="00394462" w:rsidRDefault="00FC4F13" w:rsidP="0035064D">
      <w:pPr>
        <w:spacing w:before="0" w:after="0"/>
        <w:rPr>
          <w:sz w:val="22"/>
          <w:szCs w:val="22"/>
        </w:rPr>
      </w:pPr>
    </w:p>
    <w:p w14:paraId="683A50CF" w14:textId="0EA78081" w:rsidR="00FC4F13" w:rsidRPr="00394462" w:rsidRDefault="007E0B23" w:rsidP="0035064D">
      <w:pPr>
        <w:spacing w:before="0" w:after="0"/>
        <w:rPr>
          <w:sz w:val="22"/>
          <w:szCs w:val="22"/>
        </w:rPr>
      </w:pPr>
      <w:r w:rsidRPr="00394462">
        <w:rPr>
          <w:b/>
          <w:sz w:val="22"/>
          <w:szCs w:val="22"/>
        </w:rPr>
        <w:t>Kaplan, Jonathan D.</w:t>
      </w:r>
      <w:r w:rsidRPr="00394462">
        <w:rPr>
          <w:sz w:val="22"/>
          <w:szCs w:val="22"/>
        </w:rPr>
        <w:t xml:space="preserve">, Renaud Travadon, Kendra Baumgartner, </w:t>
      </w:r>
      <w:r w:rsidR="00FC4F13" w:rsidRPr="00394462">
        <w:rPr>
          <w:sz w:val="22"/>
          <w:szCs w:val="22"/>
        </w:rPr>
        <w:t xml:space="preserve">“Making a case for early adoption of double pruning to prevent trunk diseases in Washington State vineyards.” Washington State University Viticulture and Enology Program, Viticulture and Enology Extension News, Fall 2014. </w:t>
      </w:r>
      <w:r w:rsidR="003D0888" w:rsidRPr="00394462">
        <w:rPr>
          <w:rStyle w:val="Hyperlink"/>
          <w:sz w:val="22"/>
          <w:szCs w:val="22"/>
        </w:rPr>
        <w:t>http://s3-us-west-2.amazonaws.com/sites.cahnrs.wsu.edu/wp-content/uploads/sites/66/2010/07/2014-Fall-VEEN-Final.pdf</w:t>
      </w:r>
      <w:r w:rsidR="00FC4F13" w:rsidRPr="00394462">
        <w:rPr>
          <w:sz w:val="22"/>
          <w:szCs w:val="22"/>
        </w:rPr>
        <w:t xml:space="preserve"> (posted 09/17/14)</w:t>
      </w:r>
    </w:p>
    <w:p w14:paraId="203AF2F0" w14:textId="77777777" w:rsidR="00FC4F13" w:rsidRPr="00394462" w:rsidRDefault="00FC4F13" w:rsidP="0035064D">
      <w:pPr>
        <w:spacing w:before="0" w:after="0"/>
        <w:rPr>
          <w:sz w:val="22"/>
          <w:szCs w:val="22"/>
        </w:rPr>
      </w:pPr>
    </w:p>
    <w:p w14:paraId="10869D95" w14:textId="6E1CB8D1" w:rsidR="00FC4F13" w:rsidRPr="00394462" w:rsidRDefault="009838E5" w:rsidP="0035064D">
      <w:pPr>
        <w:spacing w:before="0" w:after="0"/>
        <w:rPr>
          <w:sz w:val="22"/>
          <w:szCs w:val="22"/>
        </w:rPr>
      </w:pPr>
      <w:r w:rsidRPr="00394462">
        <w:rPr>
          <w:sz w:val="22"/>
          <w:szCs w:val="22"/>
        </w:rPr>
        <w:t xml:space="preserve">Baumgartner, Kendra, </w:t>
      </w:r>
      <w:r w:rsidRPr="00394462">
        <w:rPr>
          <w:b/>
          <w:sz w:val="22"/>
          <w:szCs w:val="22"/>
        </w:rPr>
        <w:t>Jonathan D. Kaplan</w:t>
      </w:r>
      <w:r w:rsidRPr="00394462">
        <w:rPr>
          <w:sz w:val="22"/>
          <w:szCs w:val="22"/>
        </w:rPr>
        <w:t xml:space="preserve">, and Greg Northcutt, </w:t>
      </w:r>
      <w:r w:rsidR="00FC4F13" w:rsidRPr="00394462">
        <w:rPr>
          <w:sz w:val="22"/>
          <w:szCs w:val="22"/>
        </w:rPr>
        <w:t xml:space="preserve">“Research promises earlier warning for grapevine canker diseases.” in Western Farm Press. </w:t>
      </w:r>
      <w:hyperlink r:id="rId44" w:history="1">
        <w:r w:rsidR="00FC4F13" w:rsidRPr="00394462">
          <w:rPr>
            <w:rStyle w:val="Hyperlink"/>
            <w:sz w:val="22"/>
            <w:szCs w:val="22"/>
          </w:rPr>
          <w:t>http://westernfarmpress.com/grapes/research-promises-earlier-warning-grapevine-canker-diseases</w:t>
        </w:r>
      </w:hyperlink>
      <w:r w:rsidR="00FC4F13" w:rsidRPr="00394462">
        <w:rPr>
          <w:sz w:val="22"/>
          <w:szCs w:val="22"/>
        </w:rPr>
        <w:t xml:space="preserve"> (posted 3/27/14)</w:t>
      </w:r>
    </w:p>
    <w:p w14:paraId="1758200B" w14:textId="77777777" w:rsidR="00FC4F13" w:rsidRPr="00394462" w:rsidRDefault="00FC4F13" w:rsidP="0035064D">
      <w:pPr>
        <w:spacing w:before="0" w:after="0"/>
        <w:rPr>
          <w:sz w:val="22"/>
          <w:szCs w:val="22"/>
        </w:rPr>
      </w:pPr>
    </w:p>
    <w:p w14:paraId="2AD20157" w14:textId="7F465352" w:rsidR="00FC4F13" w:rsidRPr="00394462" w:rsidRDefault="00FC4F13" w:rsidP="0035064D">
      <w:pPr>
        <w:autoSpaceDE w:val="0"/>
        <w:autoSpaceDN w:val="0"/>
        <w:adjustRightInd w:val="0"/>
        <w:spacing w:before="0" w:after="0"/>
        <w:rPr>
          <w:sz w:val="22"/>
          <w:szCs w:val="22"/>
        </w:rPr>
      </w:pPr>
      <w:r w:rsidRPr="00394462">
        <w:rPr>
          <w:sz w:val="22"/>
          <w:szCs w:val="22"/>
        </w:rPr>
        <w:t>“</w:t>
      </w:r>
      <w:r w:rsidRPr="00394462">
        <w:rPr>
          <w:color w:val="000000"/>
          <w:sz w:val="22"/>
          <w:szCs w:val="22"/>
        </w:rPr>
        <w:t xml:space="preserve">An economic case for early adoption of practices to prevent and manage grapevine trunk diseases.” </w:t>
      </w:r>
      <w:r w:rsidR="001E7C26" w:rsidRPr="00394462">
        <w:rPr>
          <w:color w:val="000000"/>
          <w:sz w:val="22"/>
          <w:szCs w:val="22"/>
        </w:rPr>
        <w:t xml:space="preserve">University of California Davis, Center for Environmental Policy and Behavior </w:t>
      </w:r>
      <w:r w:rsidRPr="00394462">
        <w:rPr>
          <w:color w:val="000000"/>
          <w:sz w:val="22"/>
          <w:szCs w:val="22"/>
        </w:rPr>
        <w:t>Research Briefs. (</w:t>
      </w:r>
      <w:proofErr w:type="gramStart"/>
      <w:r w:rsidRPr="00394462">
        <w:rPr>
          <w:color w:val="000000"/>
          <w:sz w:val="22"/>
          <w:szCs w:val="22"/>
        </w:rPr>
        <w:t>with</w:t>
      </w:r>
      <w:proofErr w:type="gramEnd"/>
      <w:r w:rsidRPr="00394462">
        <w:rPr>
          <w:color w:val="000000"/>
          <w:sz w:val="22"/>
          <w:szCs w:val="22"/>
        </w:rPr>
        <w:t xml:space="preserve"> K. </w:t>
      </w:r>
      <w:r w:rsidRPr="00394462">
        <w:rPr>
          <w:sz w:val="22"/>
          <w:szCs w:val="22"/>
        </w:rPr>
        <w:t xml:space="preserve">Baumgartner, R. Travadon, M. Cooper, V. Hillis, and M. </w:t>
      </w:r>
      <w:proofErr w:type="spellStart"/>
      <w:r w:rsidRPr="00394462">
        <w:rPr>
          <w:sz w:val="22"/>
          <w:szCs w:val="22"/>
        </w:rPr>
        <w:t>Lubell</w:t>
      </w:r>
      <w:proofErr w:type="spellEnd"/>
      <w:r w:rsidRPr="00394462">
        <w:rPr>
          <w:sz w:val="22"/>
          <w:szCs w:val="22"/>
        </w:rPr>
        <w:t>)</w:t>
      </w:r>
      <w:r w:rsidRPr="00394462">
        <w:rPr>
          <w:color w:val="000000"/>
          <w:sz w:val="22"/>
          <w:szCs w:val="22"/>
        </w:rPr>
        <w:t xml:space="preserve"> </w:t>
      </w:r>
      <w:hyperlink r:id="rId45" w:history="1">
        <w:r w:rsidRPr="00394462">
          <w:rPr>
            <w:rStyle w:val="Hyperlink"/>
            <w:sz w:val="22"/>
            <w:szCs w:val="22"/>
          </w:rPr>
          <w:t>http://environmentalpolicy.ucdavis.edu/project/adoption-preventative-plant-disease-management-practices</w:t>
        </w:r>
      </w:hyperlink>
      <w:r w:rsidRPr="00394462">
        <w:rPr>
          <w:sz w:val="22"/>
          <w:szCs w:val="22"/>
        </w:rPr>
        <w:t xml:space="preserve"> (posted 1/16/14)</w:t>
      </w:r>
    </w:p>
    <w:p w14:paraId="558A3B0C" w14:textId="77777777" w:rsidR="00FC4F13" w:rsidRPr="00394462" w:rsidRDefault="00FC4F13" w:rsidP="0035064D">
      <w:pPr>
        <w:autoSpaceDE w:val="0"/>
        <w:autoSpaceDN w:val="0"/>
        <w:adjustRightInd w:val="0"/>
        <w:spacing w:before="0" w:after="0"/>
        <w:rPr>
          <w:b/>
          <w:sz w:val="22"/>
          <w:szCs w:val="22"/>
        </w:rPr>
      </w:pPr>
    </w:p>
    <w:p w14:paraId="33083066" w14:textId="12F7455E" w:rsidR="00FC4F13" w:rsidRPr="00394462" w:rsidRDefault="00FC4F13" w:rsidP="0035064D">
      <w:pPr>
        <w:spacing w:before="0" w:after="0"/>
        <w:rPr>
          <w:sz w:val="22"/>
          <w:szCs w:val="22"/>
        </w:rPr>
      </w:pPr>
      <w:r w:rsidRPr="00394462">
        <w:rPr>
          <w:sz w:val="22"/>
          <w:szCs w:val="22"/>
        </w:rPr>
        <w:t xml:space="preserve">“Trends in usage and grower perceptions of preventative practices for management of grapevine trunk diseases.” </w:t>
      </w:r>
      <w:r w:rsidR="001E7C26" w:rsidRPr="00394462">
        <w:rPr>
          <w:color w:val="000000"/>
          <w:sz w:val="22"/>
          <w:szCs w:val="22"/>
        </w:rPr>
        <w:t>University of California Davis, Center for Environmental Policy and Behavior Research Briefs</w:t>
      </w:r>
      <w:r w:rsidRPr="00394462">
        <w:rPr>
          <w:sz w:val="22"/>
          <w:szCs w:val="22"/>
        </w:rPr>
        <w:t>.</w:t>
      </w:r>
      <w:r w:rsidRPr="00394462">
        <w:rPr>
          <w:color w:val="000000"/>
          <w:sz w:val="22"/>
          <w:szCs w:val="22"/>
        </w:rPr>
        <w:t xml:space="preserve"> (</w:t>
      </w:r>
      <w:proofErr w:type="gramStart"/>
      <w:r w:rsidRPr="00394462">
        <w:rPr>
          <w:color w:val="000000"/>
          <w:sz w:val="22"/>
          <w:szCs w:val="22"/>
        </w:rPr>
        <w:t>with</w:t>
      </w:r>
      <w:proofErr w:type="gramEnd"/>
      <w:r w:rsidRPr="00394462">
        <w:rPr>
          <w:color w:val="000000"/>
          <w:sz w:val="22"/>
          <w:szCs w:val="22"/>
        </w:rPr>
        <w:t xml:space="preserve"> K. </w:t>
      </w:r>
      <w:r w:rsidRPr="00394462">
        <w:rPr>
          <w:sz w:val="22"/>
          <w:szCs w:val="22"/>
        </w:rPr>
        <w:t xml:space="preserve">Baumgartner, R. Travadon, V. Hillis, and M. </w:t>
      </w:r>
      <w:proofErr w:type="spellStart"/>
      <w:r w:rsidRPr="00394462">
        <w:rPr>
          <w:sz w:val="22"/>
          <w:szCs w:val="22"/>
        </w:rPr>
        <w:t>Lubell</w:t>
      </w:r>
      <w:proofErr w:type="spellEnd"/>
      <w:r w:rsidRPr="00394462">
        <w:rPr>
          <w:sz w:val="22"/>
          <w:szCs w:val="22"/>
        </w:rPr>
        <w:t xml:space="preserve">) </w:t>
      </w:r>
      <w:hyperlink r:id="rId46" w:history="1">
        <w:r w:rsidRPr="00394462">
          <w:rPr>
            <w:rStyle w:val="Hyperlink"/>
            <w:sz w:val="22"/>
            <w:szCs w:val="22"/>
          </w:rPr>
          <w:t>http://environmentalpolicy.ucdavis.edu/project/adoption-preventative-plant-disease-management-practices</w:t>
        </w:r>
      </w:hyperlink>
      <w:r w:rsidRPr="00394462">
        <w:rPr>
          <w:sz w:val="22"/>
          <w:szCs w:val="22"/>
        </w:rPr>
        <w:t xml:space="preserve"> (posted 12/16/13)</w:t>
      </w:r>
    </w:p>
    <w:p w14:paraId="5C358841" w14:textId="77777777" w:rsidR="00FC4F13" w:rsidRPr="00394462" w:rsidRDefault="00FC4F13" w:rsidP="0035064D">
      <w:pPr>
        <w:spacing w:before="0" w:after="0"/>
        <w:rPr>
          <w:sz w:val="22"/>
          <w:szCs w:val="22"/>
        </w:rPr>
      </w:pPr>
    </w:p>
    <w:p w14:paraId="1E56D21B" w14:textId="77F41D11" w:rsidR="00FC4F13" w:rsidRPr="00394462" w:rsidRDefault="00FC4F13" w:rsidP="0035064D">
      <w:pPr>
        <w:spacing w:before="0" w:after="0"/>
        <w:rPr>
          <w:sz w:val="22"/>
          <w:szCs w:val="22"/>
        </w:rPr>
      </w:pPr>
      <w:r w:rsidRPr="00394462">
        <w:rPr>
          <w:sz w:val="22"/>
          <w:szCs w:val="22"/>
        </w:rPr>
        <w:t>“Trunk disease survey of Lodi grape growers.”</w:t>
      </w:r>
      <w:r w:rsidRPr="00394462">
        <w:rPr>
          <w:color w:val="000000"/>
          <w:sz w:val="22"/>
          <w:szCs w:val="22"/>
        </w:rPr>
        <w:t xml:space="preserve"> (</w:t>
      </w:r>
      <w:proofErr w:type="gramStart"/>
      <w:r w:rsidRPr="00394462">
        <w:rPr>
          <w:color w:val="000000"/>
          <w:sz w:val="22"/>
          <w:szCs w:val="22"/>
        </w:rPr>
        <w:t>with</w:t>
      </w:r>
      <w:proofErr w:type="gramEnd"/>
      <w:r w:rsidRPr="00394462">
        <w:rPr>
          <w:color w:val="000000"/>
          <w:sz w:val="22"/>
          <w:szCs w:val="22"/>
        </w:rPr>
        <w:t xml:space="preserve"> K. </w:t>
      </w:r>
      <w:r w:rsidRPr="00394462">
        <w:rPr>
          <w:sz w:val="22"/>
          <w:szCs w:val="22"/>
        </w:rPr>
        <w:t xml:space="preserve">Baumgartner, R. Travadon, V. Hillis, and M. </w:t>
      </w:r>
      <w:proofErr w:type="spellStart"/>
      <w:r w:rsidRPr="00394462">
        <w:rPr>
          <w:sz w:val="22"/>
          <w:szCs w:val="22"/>
        </w:rPr>
        <w:t>Lubell</w:t>
      </w:r>
      <w:proofErr w:type="spellEnd"/>
      <w:r w:rsidRPr="00394462">
        <w:rPr>
          <w:sz w:val="22"/>
          <w:szCs w:val="22"/>
        </w:rPr>
        <w:t xml:space="preserve">)  </w:t>
      </w:r>
      <w:hyperlink r:id="rId47" w:history="1">
        <w:r w:rsidRPr="00394462">
          <w:rPr>
            <w:rStyle w:val="Hyperlink"/>
            <w:sz w:val="22"/>
            <w:szCs w:val="22"/>
          </w:rPr>
          <w:t>http://www.lodigrowers.com/trunk-disease-survey-results-part-iii-of-iii/</w:t>
        </w:r>
      </w:hyperlink>
      <w:r w:rsidRPr="00394462">
        <w:rPr>
          <w:sz w:val="22"/>
          <w:szCs w:val="22"/>
        </w:rPr>
        <w:t xml:space="preserve"> (posted 11/27/13)</w:t>
      </w:r>
    </w:p>
    <w:p w14:paraId="32D52EC6" w14:textId="77777777" w:rsidR="00FC4F13" w:rsidRPr="00394462" w:rsidRDefault="00FC4F13" w:rsidP="0035064D">
      <w:pPr>
        <w:spacing w:before="0" w:after="0"/>
        <w:rPr>
          <w:sz w:val="22"/>
          <w:szCs w:val="22"/>
        </w:rPr>
      </w:pPr>
    </w:p>
    <w:p w14:paraId="00F16047" w14:textId="2CE2D80F" w:rsidR="00EE5EAA" w:rsidRPr="00007213" w:rsidRDefault="00EE5EAA" w:rsidP="0035064D">
      <w:pPr>
        <w:pBdr>
          <w:bottom w:val="single" w:sz="4" w:space="1" w:color="auto"/>
        </w:pBdr>
        <w:spacing w:before="0" w:after="0"/>
        <w:rPr>
          <w:bCs/>
          <w:sz w:val="22"/>
          <w:szCs w:val="22"/>
        </w:rPr>
      </w:pPr>
      <w:r w:rsidRPr="00394462">
        <w:rPr>
          <w:b/>
          <w:sz w:val="22"/>
          <w:szCs w:val="22"/>
        </w:rPr>
        <w:t>Reports</w:t>
      </w:r>
    </w:p>
    <w:p w14:paraId="581931FC" w14:textId="0715BC62" w:rsidR="00EC22A4" w:rsidRPr="00394462" w:rsidRDefault="00901A40" w:rsidP="0035064D">
      <w:pPr>
        <w:spacing w:before="0" w:after="0"/>
        <w:rPr>
          <w:sz w:val="22"/>
          <w:szCs w:val="22"/>
        </w:rPr>
      </w:pPr>
      <w:r w:rsidRPr="00394462">
        <w:rPr>
          <w:i/>
          <w:sz w:val="22"/>
          <w:szCs w:val="22"/>
        </w:rPr>
        <w:t>Preliminary Analysis of</w:t>
      </w:r>
      <w:r w:rsidR="002D7FAC" w:rsidRPr="00394462">
        <w:rPr>
          <w:i/>
          <w:sz w:val="22"/>
          <w:szCs w:val="22"/>
        </w:rPr>
        <w:t xml:space="preserve"> the Economic Impacts </w:t>
      </w:r>
      <w:r w:rsidRPr="00394462">
        <w:rPr>
          <w:i/>
          <w:sz w:val="22"/>
          <w:szCs w:val="22"/>
        </w:rPr>
        <w:t>of Alternative Water Releases from the Fremont Weir</w:t>
      </w:r>
      <w:r w:rsidR="002D7FAC" w:rsidRPr="00394462">
        <w:rPr>
          <w:i/>
          <w:sz w:val="22"/>
          <w:szCs w:val="22"/>
        </w:rPr>
        <w:t xml:space="preserve"> on Yolo Bypass Agriculture</w:t>
      </w:r>
      <w:r w:rsidR="009530B8" w:rsidRPr="00394462">
        <w:rPr>
          <w:sz w:val="22"/>
          <w:szCs w:val="22"/>
        </w:rPr>
        <w:t>.</w:t>
      </w:r>
      <w:r w:rsidR="002D7FAC" w:rsidRPr="00394462">
        <w:rPr>
          <w:sz w:val="22"/>
          <w:szCs w:val="22"/>
        </w:rPr>
        <w:t xml:space="preserve"> (</w:t>
      </w:r>
      <w:proofErr w:type="gramStart"/>
      <w:r w:rsidR="002D7FAC" w:rsidRPr="00394462">
        <w:rPr>
          <w:sz w:val="22"/>
          <w:szCs w:val="22"/>
        </w:rPr>
        <w:t>with</w:t>
      </w:r>
      <w:proofErr w:type="gramEnd"/>
      <w:r w:rsidR="002D7FAC" w:rsidRPr="00394462">
        <w:rPr>
          <w:sz w:val="22"/>
          <w:szCs w:val="22"/>
        </w:rPr>
        <w:t xml:space="preserve"> J. M</w:t>
      </w:r>
      <w:r w:rsidR="009157B1" w:rsidRPr="00394462">
        <w:rPr>
          <w:sz w:val="22"/>
          <w:szCs w:val="22"/>
        </w:rPr>
        <w:t>edellin-Azu</w:t>
      </w:r>
      <w:r w:rsidR="002D7FAC" w:rsidRPr="00394462">
        <w:rPr>
          <w:sz w:val="22"/>
          <w:szCs w:val="22"/>
        </w:rPr>
        <w:t>a</w:t>
      </w:r>
      <w:r w:rsidR="009157B1" w:rsidRPr="00394462">
        <w:rPr>
          <w:sz w:val="22"/>
          <w:szCs w:val="22"/>
        </w:rPr>
        <w:t>ra</w:t>
      </w:r>
      <w:r w:rsidR="005D345B" w:rsidRPr="00394462">
        <w:rPr>
          <w:sz w:val="22"/>
          <w:szCs w:val="22"/>
        </w:rPr>
        <w:t>). Pr</w:t>
      </w:r>
      <w:r w:rsidR="002D7FAC" w:rsidRPr="00394462">
        <w:rPr>
          <w:sz w:val="22"/>
          <w:szCs w:val="22"/>
        </w:rPr>
        <w:t>epared for Yolo County Board of Supervisors, September 2018.</w:t>
      </w:r>
    </w:p>
    <w:p w14:paraId="782D93E2" w14:textId="77777777" w:rsidR="00E06A13" w:rsidRPr="00394462" w:rsidRDefault="00E06A13" w:rsidP="0035064D">
      <w:pPr>
        <w:spacing w:before="0" w:after="0"/>
        <w:rPr>
          <w:i/>
          <w:sz w:val="22"/>
          <w:szCs w:val="22"/>
        </w:rPr>
      </w:pPr>
    </w:p>
    <w:p w14:paraId="2A42E91A" w14:textId="7D484202" w:rsidR="009530B8" w:rsidRPr="00394462" w:rsidRDefault="009530B8" w:rsidP="0035064D">
      <w:pPr>
        <w:spacing w:before="0" w:after="0"/>
        <w:rPr>
          <w:sz w:val="22"/>
          <w:szCs w:val="22"/>
        </w:rPr>
      </w:pPr>
      <w:r w:rsidRPr="00394462">
        <w:rPr>
          <w:i/>
          <w:sz w:val="22"/>
          <w:szCs w:val="22"/>
        </w:rPr>
        <w:t>Review of Lower Elkhorn Basin Levee Setback Project Draft</w:t>
      </w:r>
      <w:r w:rsidR="00E32B7A" w:rsidRPr="00394462">
        <w:rPr>
          <w:i/>
          <w:sz w:val="22"/>
          <w:szCs w:val="22"/>
        </w:rPr>
        <w:t xml:space="preserve"> Environmental Impact Statement</w:t>
      </w:r>
      <w:r w:rsidRPr="00394462">
        <w:rPr>
          <w:i/>
          <w:sz w:val="22"/>
          <w:szCs w:val="22"/>
        </w:rPr>
        <w:t>/</w:t>
      </w:r>
      <w:r w:rsidR="00E32B7A" w:rsidRPr="00394462">
        <w:rPr>
          <w:i/>
          <w:sz w:val="22"/>
          <w:szCs w:val="22"/>
        </w:rPr>
        <w:t xml:space="preserve"> </w:t>
      </w:r>
      <w:r w:rsidRPr="00394462">
        <w:rPr>
          <w:i/>
          <w:sz w:val="22"/>
          <w:szCs w:val="22"/>
        </w:rPr>
        <w:t>Environmental Impact Report</w:t>
      </w:r>
      <w:r w:rsidRPr="00394462">
        <w:rPr>
          <w:sz w:val="22"/>
          <w:szCs w:val="22"/>
        </w:rPr>
        <w:t>. (</w:t>
      </w:r>
      <w:proofErr w:type="gramStart"/>
      <w:r w:rsidRPr="00394462">
        <w:rPr>
          <w:sz w:val="22"/>
          <w:szCs w:val="22"/>
        </w:rPr>
        <w:t>with</w:t>
      </w:r>
      <w:proofErr w:type="gramEnd"/>
      <w:r w:rsidRPr="00394462">
        <w:rPr>
          <w:sz w:val="22"/>
          <w:szCs w:val="22"/>
        </w:rPr>
        <w:t xml:space="preserve"> J. Medell</w:t>
      </w:r>
      <w:r w:rsidR="006C2986" w:rsidRPr="00394462">
        <w:rPr>
          <w:bCs/>
          <w:sz w:val="22"/>
          <w:szCs w:val="22"/>
        </w:rPr>
        <w:t>í</w:t>
      </w:r>
      <w:r w:rsidRPr="00394462">
        <w:rPr>
          <w:sz w:val="22"/>
          <w:szCs w:val="22"/>
        </w:rPr>
        <w:t>n-</w:t>
      </w:r>
      <w:proofErr w:type="spellStart"/>
      <w:r w:rsidRPr="00394462">
        <w:rPr>
          <w:sz w:val="22"/>
          <w:szCs w:val="22"/>
        </w:rPr>
        <w:t>Azu</w:t>
      </w:r>
      <w:r w:rsidR="009157B1" w:rsidRPr="00394462">
        <w:rPr>
          <w:sz w:val="22"/>
          <w:szCs w:val="22"/>
        </w:rPr>
        <w:t>a</w:t>
      </w:r>
      <w:r w:rsidRPr="00394462">
        <w:rPr>
          <w:sz w:val="22"/>
          <w:szCs w:val="22"/>
        </w:rPr>
        <w:t>ra</w:t>
      </w:r>
      <w:proofErr w:type="spellEnd"/>
      <w:r w:rsidRPr="00394462">
        <w:rPr>
          <w:sz w:val="22"/>
          <w:szCs w:val="22"/>
        </w:rPr>
        <w:t>)</w:t>
      </w:r>
      <w:r w:rsidR="005D345B" w:rsidRPr="00394462">
        <w:rPr>
          <w:sz w:val="22"/>
          <w:szCs w:val="22"/>
        </w:rPr>
        <w:t>. P</w:t>
      </w:r>
      <w:r w:rsidRPr="00394462">
        <w:rPr>
          <w:sz w:val="22"/>
          <w:szCs w:val="22"/>
        </w:rPr>
        <w:t>repared for Yolo County Board of Supervisors, June 2018.</w:t>
      </w:r>
    </w:p>
    <w:p w14:paraId="3D4F13B3" w14:textId="77777777" w:rsidR="00EC22A4" w:rsidRPr="00394462" w:rsidRDefault="00EC22A4" w:rsidP="0035064D">
      <w:pPr>
        <w:spacing w:before="0" w:after="0"/>
        <w:rPr>
          <w:sz w:val="22"/>
          <w:szCs w:val="22"/>
        </w:rPr>
      </w:pPr>
    </w:p>
    <w:p w14:paraId="62C1B39F" w14:textId="49DD9125" w:rsidR="005D345B" w:rsidRPr="00394462" w:rsidRDefault="005D345B" w:rsidP="0035064D">
      <w:pPr>
        <w:widowControl/>
        <w:autoSpaceDE w:val="0"/>
        <w:autoSpaceDN w:val="0"/>
        <w:adjustRightInd w:val="0"/>
        <w:spacing w:before="0" w:after="0"/>
        <w:rPr>
          <w:sz w:val="22"/>
          <w:szCs w:val="22"/>
        </w:rPr>
      </w:pPr>
      <w:r w:rsidRPr="00394462">
        <w:rPr>
          <w:i/>
          <w:sz w:val="22"/>
          <w:szCs w:val="22"/>
        </w:rPr>
        <w:t>Standardized Regulatory Impact Assessment (SRIA): Proposed Regulations for Manufacturers of Adult-Use and Medical Cannabis</w:t>
      </w:r>
      <w:r w:rsidRPr="00394462">
        <w:rPr>
          <w:sz w:val="22"/>
          <w:szCs w:val="22"/>
        </w:rPr>
        <w:t xml:space="preserve"> (with E. Eschker, J. Zender, F. </w:t>
      </w:r>
      <w:proofErr w:type="spellStart"/>
      <w:r w:rsidRPr="00394462">
        <w:rPr>
          <w:sz w:val="22"/>
          <w:szCs w:val="22"/>
        </w:rPr>
        <w:t>Krissman</w:t>
      </w:r>
      <w:proofErr w:type="spellEnd"/>
      <w:r w:rsidRPr="00394462">
        <w:rPr>
          <w:sz w:val="22"/>
          <w:szCs w:val="22"/>
        </w:rPr>
        <w:t xml:space="preserve">, J. Meisel, and A. </w:t>
      </w:r>
      <w:proofErr w:type="spellStart"/>
      <w:r w:rsidRPr="00394462">
        <w:rPr>
          <w:sz w:val="22"/>
          <w:szCs w:val="22"/>
        </w:rPr>
        <w:t>Silvaggio</w:t>
      </w:r>
      <w:proofErr w:type="spellEnd"/>
      <w:r w:rsidRPr="00394462">
        <w:rPr>
          <w:sz w:val="22"/>
          <w:szCs w:val="22"/>
        </w:rPr>
        <w:t>) Report prepared by the Humboldt Institute for Interdisciplinary</w:t>
      </w:r>
      <w:r w:rsidR="00DB03C7" w:rsidRPr="00394462">
        <w:rPr>
          <w:sz w:val="22"/>
          <w:szCs w:val="22"/>
        </w:rPr>
        <w:t xml:space="preserve"> Marijuana Research</w:t>
      </w:r>
      <w:r w:rsidRPr="00394462">
        <w:rPr>
          <w:sz w:val="22"/>
          <w:szCs w:val="22"/>
        </w:rPr>
        <w:t xml:space="preserve">, Humboldt State University and submitted to the California Department of Public Health, April 2018. </w:t>
      </w:r>
      <w:r w:rsidR="002C7E35" w:rsidRPr="00394462">
        <w:rPr>
          <w:sz w:val="22"/>
          <w:szCs w:val="22"/>
        </w:rPr>
        <w:t xml:space="preserve">Downloaded from </w:t>
      </w:r>
      <w:hyperlink r:id="rId48" w:history="1">
        <w:r w:rsidR="002C7E35" w:rsidRPr="00394462">
          <w:rPr>
            <w:rStyle w:val="Hyperlink"/>
            <w:sz w:val="22"/>
            <w:szCs w:val="22"/>
          </w:rPr>
          <w:t>http://www.dof.ca.gov/Forecasting/Economics/Major_Regulations/Major_Regulations_Table/documents/SRIA_Manufacturers_Cannabis_CDPH_4-11-18.pdf</w:t>
        </w:r>
      </w:hyperlink>
      <w:r w:rsidR="002C7E35" w:rsidRPr="00394462">
        <w:rPr>
          <w:sz w:val="22"/>
          <w:szCs w:val="22"/>
        </w:rPr>
        <w:t>.</w:t>
      </w:r>
    </w:p>
    <w:p w14:paraId="4947978F" w14:textId="77777777" w:rsidR="005D345B" w:rsidRPr="00394462" w:rsidRDefault="005D345B" w:rsidP="0035064D">
      <w:pPr>
        <w:spacing w:before="0" w:after="0"/>
        <w:rPr>
          <w:sz w:val="22"/>
          <w:szCs w:val="22"/>
        </w:rPr>
      </w:pPr>
    </w:p>
    <w:p w14:paraId="663F26CE" w14:textId="6AB27C59" w:rsidR="009530B8" w:rsidRPr="00394462" w:rsidRDefault="009530B8" w:rsidP="0035064D">
      <w:pPr>
        <w:spacing w:before="0" w:after="0"/>
        <w:rPr>
          <w:sz w:val="22"/>
          <w:szCs w:val="22"/>
        </w:rPr>
      </w:pPr>
      <w:r w:rsidRPr="00394462">
        <w:rPr>
          <w:i/>
          <w:sz w:val="22"/>
          <w:szCs w:val="22"/>
        </w:rPr>
        <w:t>Review of Yolo Bypass Salmonid Habitat Restoration and Fish Passage Project Draft Environmental Impact Statement /Environmental Impact Report</w:t>
      </w:r>
      <w:r w:rsidRPr="00394462">
        <w:rPr>
          <w:sz w:val="22"/>
          <w:szCs w:val="22"/>
        </w:rPr>
        <w:t>. (</w:t>
      </w:r>
      <w:proofErr w:type="gramStart"/>
      <w:r w:rsidRPr="00394462">
        <w:rPr>
          <w:sz w:val="22"/>
          <w:szCs w:val="22"/>
        </w:rPr>
        <w:t>with</w:t>
      </w:r>
      <w:proofErr w:type="gramEnd"/>
      <w:r w:rsidRPr="00394462">
        <w:rPr>
          <w:sz w:val="22"/>
          <w:szCs w:val="22"/>
        </w:rPr>
        <w:t xml:space="preserve"> J. Medell</w:t>
      </w:r>
      <w:r w:rsidR="006C2986" w:rsidRPr="00394462">
        <w:rPr>
          <w:bCs/>
          <w:sz w:val="22"/>
          <w:szCs w:val="22"/>
        </w:rPr>
        <w:t>í</w:t>
      </w:r>
      <w:r w:rsidRPr="00394462">
        <w:rPr>
          <w:sz w:val="22"/>
          <w:szCs w:val="22"/>
        </w:rPr>
        <w:t>n-</w:t>
      </w:r>
      <w:proofErr w:type="spellStart"/>
      <w:r w:rsidRPr="00394462">
        <w:rPr>
          <w:sz w:val="22"/>
          <w:szCs w:val="22"/>
        </w:rPr>
        <w:t>Azu</w:t>
      </w:r>
      <w:r w:rsidR="009157B1" w:rsidRPr="00394462">
        <w:rPr>
          <w:sz w:val="22"/>
          <w:szCs w:val="22"/>
        </w:rPr>
        <w:t>a</w:t>
      </w:r>
      <w:r w:rsidRPr="00394462">
        <w:rPr>
          <w:sz w:val="22"/>
          <w:szCs w:val="22"/>
        </w:rPr>
        <w:t>ra</w:t>
      </w:r>
      <w:proofErr w:type="spellEnd"/>
      <w:r w:rsidRPr="00394462">
        <w:rPr>
          <w:sz w:val="22"/>
          <w:szCs w:val="22"/>
        </w:rPr>
        <w:t>)</w:t>
      </w:r>
      <w:r w:rsidR="005D345B" w:rsidRPr="00394462">
        <w:rPr>
          <w:sz w:val="22"/>
          <w:szCs w:val="22"/>
        </w:rPr>
        <w:t>. Pr</w:t>
      </w:r>
      <w:r w:rsidRPr="00394462">
        <w:rPr>
          <w:sz w:val="22"/>
          <w:szCs w:val="22"/>
        </w:rPr>
        <w:t>epared for Yolo County Board of Supervisors, February 2018.</w:t>
      </w:r>
    </w:p>
    <w:p w14:paraId="330ACEC7" w14:textId="25F4F33C" w:rsidR="00237A16" w:rsidRPr="00394462" w:rsidRDefault="00237A16" w:rsidP="0035064D">
      <w:pPr>
        <w:spacing w:before="0" w:after="0"/>
        <w:rPr>
          <w:sz w:val="22"/>
          <w:szCs w:val="22"/>
        </w:rPr>
      </w:pPr>
    </w:p>
    <w:p w14:paraId="0577EB57" w14:textId="29998233" w:rsidR="005D345B" w:rsidRPr="00394462" w:rsidRDefault="005D345B" w:rsidP="0035064D">
      <w:pPr>
        <w:widowControl/>
        <w:autoSpaceDE w:val="0"/>
        <w:autoSpaceDN w:val="0"/>
        <w:adjustRightInd w:val="0"/>
        <w:spacing w:before="0" w:after="0"/>
        <w:rPr>
          <w:i/>
          <w:color w:val="000000" w:themeColor="text1"/>
          <w:sz w:val="22"/>
          <w:szCs w:val="22"/>
        </w:rPr>
      </w:pPr>
      <w:r w:rsidRPr="00394462">
        <w:rPr>
          <w:i/>
          <w:snapToGrid/>
          <w:color w:val="000000" w:themeColor="text1"/>
          <w:sz w:val="22"/>
          <w:szCs w:val="22"/>
        </w:rPr>
        <w:t>The Feasibility of Yuba County Water Agency Funding Restoration within the Yuba River</w:t>
      </w:r>
      <w:r w:rsidR="00F143E8" w:rsidRPr="00394462">
        <w:rPr>
          <w:i/>
          <w:snapToGrid/>
          <w:color w:val="000000" w:themeColor="text1"/>
          <w:sz w:val="22"/>
          <w:szCs w:val="22"/>
        </w:rPr>
        <w:t xml:space="preserve"> </w:t>
      </w:r>
      <w:r w:rsidRPr="00394462">
        <w:rPr>
          <w:i/>
          <w:snapToGrid/>
          <w:color w:val="000000" w:themeColor="text1"/>
          <w:sz w:val="22"/>
          <w:szCs w:val="22"/>
        </w:rPr>
        <w:t>Watershed</w:t>
      </w:r>
      <w:r w:rsidRPr="00394462">
        <w:rPr>
          <w:snapToGrid/>
          <w:color w:val="000000" w:themeColor="text1"/>
          <w:sz w:val="22"/>
          <w:szCs w:val="22"/>
        </w:rPr>
        <w:t>. Prepared for the South Yuba River Citizens League, July 2015</w:t>
      </w:r>
      <w:r w:rsidRPr="00394462">
        <w:rPr>
          <w:i/>
          <w:color w:val="000000" w:themeColor="text1"/>
          <w:sz w:val="22"/>
          <w:szCs w:val="22"/>
        </w:rPr>
        <w:t>.</w:t>
      </w:r>
    </w:p>
    <w:p w14:paraId="41240C0E" w14:textId="77777777" w:rsidR="005D345B" w:rsidRPr="00394462" w:rsidRDefault="005D345B" w:rsidP="0035064D">
      <w:pPr>
        <w:spacing w:before="0" w:after="0"/>
        <w:rPr>
          <w:sz w:val="22"/>
          <w:szCs w:val="22"/>
        </w:rPr>
      </w:pPr>
    </w:p>
    <w:p w14:paraId="6F79A231" w14:textId="381469DE" w:rsidR="007D26E0" w:rsidRPr="00394462" w:rsidRDefault="001108B0" w:rsidP="0035064D">
      <w:pPr>
        <w:spacing w:before="0" w:after="0"/>
        <w:rPr>
          <w:rStyle w:val="Hyperlink"/>
          <w:sz w:val="22"/>
          <w:szCs w:val="22"/>
          <w:shd w:val="clear" w:color="auto" w:fill="FFFFFF"/>
        </w:rPr>
      </w:pPr>
      <w:r w:rsidRPr="00394462">
        <w:rPr>
          <w:bCs/>
          <w:i/>
          <w:sz w:val="22"/>
          <w:szCs w:val="22"/>
        </w:rPr>
        <w:t>The Economic Impacts of Central Valley Salinity</w:t>
      </w:r>
      <w:r w:rsidRPr="00394462">
        <w:rPr>
          <w:bCs/>
          <w:sz w:val="22"/>
          <w:szCs w:val="22"/>
        </w:rPr>
        <w:t>, (with R.E. Howitt, D. Larson, D. MacEwan, J. Medellín-</w:t>
      </w:r>
      <w:proofErr w:type="spellStart"/>
      <w:r w:rsidRPr="00394462">
        <w:rPr>
          <w:bCs/>
          <w:sz w:val="22"/>
          <w:szCs w:val="22"/>
        </w:rPr>
        <w:t>Azuara</w:t>
      </w:r>
      <w:proofErr w:type="spellEnd"/>
      <w:r w:rsidRPr="00394462">
        <w:rPr>
          <w:bCs/>
          <w:sz w:val="22"/>
          <w:szCs w:val="22"/>
        </w:rPr>
        <w:t xml:space="preserve">, G. Horner, and N.S. Lee) Final Report to the State Water Resources Control Board Contract 05-417-150-0, March 20, 2009 retrieved from </w:t>
      </w:r>
      <w:hyperlink r:id="rId49" w:history="1">
        <w:r w:rsidR="007D26E0" w:rsidRPr="00394462">
          <w:rPr>
            <w:rStyle w:val="Hyperlink"/>
            <w:sz w:val="22"/>
            <w:szCs w:val="22"/>
            <w:shd w:val="clear" w:color="auto" w:fill="FFFFFF"/>
          </w:rPr>
          <w:t>https://www.waterboards.ca.gov/rwqcb5/</w:t>
        </w:r>
      </w:hyperlink>
    </w:p>
    <w:p w14:paraId="00F16049" w14:textId="0EDDD679" w:rsidR="001108B0" w:rsidRPr="00394462" w:rsidRDefault="007D26E0" w:rsidP="0035064D">
      <w:pPr>
        <w:spacing w:before="0" w:after="0"/>
        <w:rPr>
          <w:rStyle w:val="apple-style-span"/>
          <w:color w:val="333333"/>
          <w:sz w:val="22"/>
          <w:szCs w:val="22"/>
          <w:shd w:val="clear" w:color="auto" w:fill="FFFFFF"/>
        </w:rPr>
      </w:pPr>
      <w:r w:rsidRPr="00394462">
        <w:rPr>
          <w:rStyle w:val="Hyperlink"/>
          <w:sz w:val="22"/>
          <w:szCs w:val="22"/>
          <w:shd w:val="clear" w:color="auto" w:fill="FFFFFF"/>
        </w:rPr>
        <w:t>water_issues/salinity/library_reports_programs/econ_rpt_final.pdf</w:t>
      </w:r>
      <w:r w:rsidR="001108B0" w:rsidRPr="00394462">
        <w:rPr>
          <w:rStyle w:val="apple-style-span"/>
          <w:color w:val="333333"/>
          <w:sz w:val="22"/>
          <w:szCs w:val="22"/>
          <w:shd w:val="clear" w:color="auto" w:fill="FFFFFF"/>
        </w:rPr>
        <w:t>.</w:t>
      </w:r>
    </w:p>
    <w:p w14:paraId="00F1604A" w14:textId="77777777" w:rsidR="001108B0" w:rsidRPr="00394462" w:rsidRDefault="001108B0" w:rsidP="0035064D">
      <w:pPr>
        <w:autoSpaceDE w:val="0"/>
        <w:autoSpaceDN w:val="0"/>
        <w:adjustRightInd w:val="0"/>
        <w:spacing w:before="0" w:after="0"/>
        <w:rPr>
          <w:sz w:val="22"/>
          <w:szCs w:val="22"/>
        </w:rPr>
      </w:pPr>
    </w:p>
    <w:p w14:paraId="0D16FC74" w14:textId="1768805C" w:rsidR="00CA72E2" w:rsidRPr="00394462" w:rsidRDefault="00CA72E2" w:rsidP="0035064D">
      <w:pPr>
        <w:spacing w:before="0" w:after="0"/>
        <w:jc w:val="both"/>
        <w:rPr>
          <w:sz w:val="22"/>
          <w:szCs w:val="22"/>
        </w:rPr>
      </w:pPr>
      <w:r w:rsidRPr="00394462">
        <w:rPr>
          <w:i/>
          <w:sz w:val="22"/>
          <w:szCs w:val="22"/>
        </w:rPr>
        <w:t>An Economic Evaluation of a Rigs-to-Reefs Program for California Coastal Waters</w:t>
      </w:r>
      <w:r w:rsidRPr="00394462">
        <w:rPr>
          <w:sz w:val="22"/>
          <w:szCs w:val="22"/>
        </w:rPr>
        <w:t>, (with S. Kroll), Center for Strategic Economic Research, Sacramento, CA, June 2007</w:t>
      </w:r>
      <w:r w:rsidR="0013390B" w:rsidRPr="00394462">
        <w:rPr>
          <w:sz w:val="22"/>
          <w:szCs w:val="22"/>
        </w:rPr>
        <w:t>.</w:t>
      </w:r>
    </w:p>
    <w:p w14:paraId="090EE209" w14:textId="77777777" w:rsidR="00CA72E2" w:rsidRPr="00394462" w:rsidRDefault="00CA72E2" w:rsidP="0035064D">
      <w:pPr>
        <w:spacing w:before="0" w:after="0"/>
        <w:jc w:val="both"/>
        <w:rPr>
          <w:i/>
          <w:sz w:val="22"/>
          <w:szCs w:val="22"/>
        </w:rPr>
      </w:pPr>
    </w:p>
    <w:p w14:paraId="00F1604B" w14:textId="2DF8F8B9" w:rsidR="001108B0" w:rsidRPr="00394462" w:rsidRDefault="001108B0" w:rsidP="0035064D">
      <w:pPr>
        <w:spacing w:before="0" w:after="0"/>
        <w:jc w:val="both"/>
        <w:rPr>
          <w:sz w:val="22"/>
          <w:szCs w:val="22"/>
        </w:rPr>
      </w:pPr>
      <w:r w:rsidRPr="00394462">
        <w:rPr>
          <w:i/>
          <w:sz w:val="22"/>
          <w:szCs w:val="22"/>
        </w:rPr>
        <w:t>The Monetary Value of Wetland Benefits in the Sacramento – San Joaquin Delta</w:t>
      </w:r>
      <w:r w:rsidRPr="00394462">
        <w:rPr>
          <w:sz w:val="22"/>
          <w:szCs w:val="22"/>
        </w:rPr>
        <w:t>, (with B. Currier) Office of Water Programs, California State University Sacramento,</w:t>
      </w:r>
      <w:r w:rsidR="0013390B" w:rsidRPr="00394462">
        <w:rPr>
          <w:sz w:val="22"/>
          <w:szCs w:val="22"/>
        </w:rPr>
        <w:t xml:space="preserve"> completed for the Sacramento Water Alliance,</w:t>
      </w:r>
      <w:r w:rsidRPr="00394462">
        <w:rPr>
          <w:sz w:val="22"/>
          <w:szCs w:val="22"/>
        </w:rPr>
        <w:t xml:space="preserve"> December 2006.</w:t>
      </w:r>
    </w:p>
    <w:p w14:paraId="00F16050" w14:textId="505E7C73" w:rsidR="00A4439B" w:rsidRPr="00394462" w:rsidRDefault="00A4439B" w:rsidP="0035064D">
      <w:pPr>
        <w:spacing w:before="0" w:after="0"/>
        <w:jc w:val="both"/>
        <w:rPr>
          <w:b/>
          <w:sz w:val="22"/>
          <w:szCs w:val="22"/>
        </w:rPr>
      </w:pPr>
    </w:p>
    <w:p w14:paraId="48FCCD94" w14:textId="0C13EC8E" w:rsidR="00CA72E2" w:rsidRPr="00394462" w:rsidRDefault="00CA72E2" w:rsidP="0035064D">
      <w:pPr>
        <w:widowControl/>
        <w:spacing w:before="0" w:after="0"/>
        <w:rPr>
          <w:snapToGrid/>
          <w:sz w:val="22"/>
          <w:szCs w:val="22"/>
        </w:rPr>
      </w:pPr>
      <w:r w:rsidRPr="00394462">
        <w:rPr>
          <w:sz w:val="22"/>
          <w:szCs w:val="22"/>
        </w:rPr>
        <w:t xml:space="preserve">“Water-Air Tradeoffs at the Farm Level” (with N. Key) </w:t>
      </w:r>
      <w:r w:rsidRPr="00394462">
        <w:rPr>
          <w:bCs/>
          <w:snapToGrid/>
          <w:sz w:val="22"/>
          <w:szCs w:val="22"/>
        </w:rPr>
        <w:t>in</w:t>
      </w:r>
      <w:r w:rsidRPr="00394462">
        <w:rPr>
          <w:bCs/>
          <w:i/>
          <w:snapToGrid/>
          <w:sz w:val="22"/>
          <w:szCs w:val="22"/>
        </w:rPr>
        <w:t xml:space="preserve"> Managing Manure to Improve Air and Water Quality </w:t>
      </w:r>
      <w:r w:rsidRPr="00394462">
        <w:rPr>
          <w:snapToGrid/>
          <w:sz w:val="22"/>
          <w:szCs w:val="22"/>
        </w:rPr>
        <w:t xml:space="preserve">Economic Research Report No. 9 (ERR9), Economic Research Service, </w:t>
      </w:r>
      <w:r w:rsidRPr="00394462">
        <w:rPr>
          <w:sz w:val="22"/>
          <w:szCs w:val="22"/>
        </w:rPr>
        <w:t>United States Department of Agriculture</w:t>
      </w:r>
      <w:r w:rsidRPr="00394462">
        <w:rPr>
          <w:snapToGrid/>
          <w:sz w:val="22"/>
          <w:szCs w:val="22"/>
        </w:rPr>
        <w:t xml:space="preserve">, 65 pp, September 2005 </w:t>
      </w:r>
      <w:hyperlink r:id="rId50" w:history="1">
        <w:r w:rsidRPr="00394462">
          <w:rPr>
            <w:rStyle w:val="Hyperlink"/>
            <w:snapToGrid/>
            <w:sz w:val="22"/>
            <w:szCs w:val="22"/>
          </w:rPr>
          <w:t>https://www.ers.usda.gov/publications/pub-details/?pubid=46351</w:t>
        </w:r>
      </w:hyperlink>
      <w:r w:rsidRPr="00394462">
        <w:rPr>
          <w:snapToGrid/>
          <w:sz w:val="22"/>
          <w:szCs w:val="22"/>
        </w:rPr>
        <w:t xml:space="preserve">. </w:t>
      </w:r>
    </w:p>
    <w:p w14:paraId="25678F5E" w14:textId="77777777" w:rsidR="00CA72E2" w:rsidRPr="00394462" w:rsidRDefault="00CA72E2" w:rsidP="0035064D">
      <w:pPr>
        <w:widowControl/>
        <w:spacing w:before="0" w:after="0"/>
        <w:rPr>
          <w:snapToGrid/>
          <w:sz w:val="22"/>
          <w:szCs w:val="22"/>
        </w:rPr>
      </w:pPr>
    </w:p>
    <w:p w14:paraId="3B268E93" w14:textId="77777777" w:rsidR="00CA72E2" w:rsidRPr="00394462" w:rsidRDefault="00CA72E2" w:rsidP="0035064D">
      <w:pPr>
        <w:pStyle w:val="DefinitionTerm"/>
        <w:rPr>
          <w:sz w:val="22"/>
          <w:szCs w:val="22"/>
        </w:rPr>
      </w:pPr>
      <w:r w:rsidRPr="00394462">
        <w:rPr>
          <w:sz w:val="22"/>
          <w:szCs w:val="22"/>
        </w:rPr>
        <w:lastRenderedPageBreak/>
        <w:t xml:space="preserve">“National Analysis: Industry Effects of Manure Management,” (with R. Johansson and M. Peters) in </w:t>
      </w:r>
      <w:r w:rsidRPr="00394462">
        <w:rPr>
          <w:i/>
          <w:sz w:val="22"/>
          <w:szCs w:val="22"/>
        </w:rPr>
        <w:t>Manure Management for Water Quality: Cost of Land Applying Nutrients from Animal Feeding Operations</w:t>
      </w:r>
      <w:r w:rsidRPr="00394462">
        <w:rPr>
          <w:sz w:val="22"/>
          <w:szCs w:val="22"/>
        </w:rPr>
        <w:t xml:space="preserve">,” Agricultural Economic Report, Economic Research Service, United States Department of Agriculture, July 2003. </w:t>
      </w:r>
      <w:hyperlink r:id="rId51" w:history="1">
        <w:r w:rsidRPr="00394462">
          <w:rPr>
            <w:rStyle w:val="Hyperlink"/>
            <w:sz w:val="22"/>
            <w:szCs w:val="22"/>
          </w:rPr>
          <w:t>https://www.ers.usda.gov/publications/pub-details/?pubid=41587</w:t>
        </w:r>
      </w:hyperlink>
      <w:r w:rsidRPr="00394462">
        <w:rPr>
          <w:sz w:val="22"/>
          <w:szCs w:val="22"/>
        </w:rPr>
        <w:t xml:space="preserve">. </w:t>
      </w:r>
    </w:p>
    <w:p w14:paraId="42F9F140" w14:textId="77777777" w:rsidR="00CA72E2" w:rsidRPr="00394462" w:rsidRDefault="00CA72E2" w:rsidP="0035064D">
      <w:pPr>
        <w:pStyle w:val="DefinitionList"/>
        <w:ind w:left="0"/>
        <w:rPr>
          <w:sz w:val="22"/>
          <w:szCs w:val="22"/>
        </w:rPr>
      </w:pPr>
    </w:p>
    <w:p w14:paraId="09A8FB52" w14:textId="11135555" w:rsidR="00CA72E2" w:rsidRPr="00394462" w:rsidRDefault="00CA72E2" w:rsidP="0035064D">
      <w:pPr>
        <w:spacing w:before="0" w:after="0"/>
        <w:rPr>
          <w:sz w:val="22"/>
          <w:szCs w:val="22"/>
        </w:rPr>
      </w:pPr>
      <w:r w:rsidRPr="00394462">
        <w:rPr>
          <w:sz w:val="22"/>
          <w:szCs w:val="22"/>
        </w:rPr>
        <w:t xml:space="preserve">"Maine's Household Garbage," (with G. </w:t>
      </w:r>
      <w:proofErr w:type="spellStart"/>
      <w:r w:rsidRPr="00394462">
        <w:rPr>
          <w:sz w:val="22"/>
          <w:szCs w:val="22"/>
        </w:rPr>
        <w:t>Criner</w:t>
      </w:r>
      <w:proofErr w:type="spellEnd"/>
      <w:r w:rsidRPr="00394462">
        <w:rPr>
          <w:sz w:val="22"/>
          <w:szCs w:val="22"/>
        </w:rPr>
        <w:t xml:space="preserve">, S. </w:t>
      </w:r>
      <w:proofErr w:type="spellStart"/>
      <w:r w:rsidRPr="00394462">
        <w:rPr>
          <w:sz w:val="22"/>
          <w:szCs w:val="22"/>
        </w:rPr>
        <w:t>Juric</w:t>
      </w:r>
      <w:proofErr w:type="spellEnd"/>
      <w:r w:rsidRPr="00394462">
        <w:rPr>
          <w:sz w:val="22"/>
          <w:szCs w:val="22"/>
        </w:rPr>
        <w:t xml:space="preserve">, and N. </w:t>
      </w:r>
      <w:proofErr w:type="spellStart"/>
      <w:r w:rsidRPr="00394462">
        <w:rPr>
          <w:sz w:val="22"/>
          <w:szCs w:val="22"/>
        </w:rPr>
        <w:t>Houtman</w:t>
      </w:r>
      <w:proofErr w:type="spellEnd"/>
      <w:r w:rsidRPr="00394462">
        <w:rPr>
          <w:sz w:val="22"/>
          <w:szCs w:val="22"/>
        </w:rPr>
        <w:t xml:space="preserve">), Maine Agricultural and Forest Experiment Station, University of Maine, Bulletin 841, February 1994. </w:t>
      </w:r>
      <w:proofErr w:type="spellStart"/>
      <w:r w:rsidR="00AE3D38" w:rsidRPr="00394462">
        <w:rPr>
          <w:sz w:val="22"/>
          <w:szCs w:val="22"/>
        </w:rPr>
        <w:t>Retreivable</w:t>
      </w:r>
      <w:proofErr w:type="spellEnd"/>
      <w:r w:rsidR="00AE3D38" w:rsidRPr="00394462">
        <w:rPr>
          <w:sz w:val="22"/>
          <w:szCs w:val="22"/>
        </w:rPr>
        <w:t xml:space="preserve"> at </w:t>
      </w:r>
      <w:hyperlink r:id="rId52" w:history="1">
        <w:r w:rsidR="00AE3D38" w:rsidRPr="00394462">
          <w:rPr>
            <w:rStyle w:val="Hyperlink"/>
            <w:sz w:val="22"/>
            <w:szCs w:val="22"/>
          </w:rPr>
          <w:t>https://digitalcommons.library.umaine.edu/cgi/viewcontent.cgi?article=1009&amp;context=aes_bulletin</w:t>
        </w:r>
      </w:hyperlink>
      <w:r w:rsidR="00AE3D38" w:rsidRPr="00394462">
        <w:rPr>
          <w:sz w:val="22"/>
          <w:szCs w:val="22"/>
        </w:rPr>
        <w:t xml:space="preserve">. </w:t>
      </w:r>
    </w:p>
    <w:p w14:paraId="2DBD4C69" w14:textId="6DA3C659" w:rsidR="00832F58" w:rsidRPr="00394462" w:rsidRDefault="00832F58" w:rsidP="0035064D">
      <w:pPr>
        <w:spacing w:before="0" w:after="0"/>
        <w:rPr>
          <w:sz w:val="22"/>
          <w:szCs w:val="22"/>
        </w:rPr>
      </w:pPr>
    </w:p>
    <w:p w14:paraId="3BB1FEB9" w14:textId="56527727" w:rsidR="00E63161" w:rsidRPr="00394462" w:rsidRDefault="00E63161" w:rsidP="0035064D">
      <w:pPr>
        <w:pStyle w:val="H4"/>
        <w:pBdr>
          <w:bottom w:val="single" w:sz="4" w:space="1" w:color="auto"/>
        </w:pBdr>
        <w:spacing w:before="0" w:after="0"/>
        <w:rPr>
          <w:sz w:val="22"/>
          <w:szCs w:val="22"/>
        </w:rPr>
      </w:pPr>
      <w:r w:rsidRPr="00394462">
        <w:rPr>
          <w:sz w:val="22"/>
          <w:szCs w:val="22"/>
        </w:rPr>
        <w:t>Other Publications</w:t>
      </w:r>
    </w:p>
    <w:p w14:paraId="0367FE98" w14:textId="32E96113" w:rsidR="00E63161" w:rsidRPr="00394462" w:rsidRDefault="00E63161" w:rsidP="0035064D">
      <w:pPr>
        <w:spacing w:before="0" w:after="0"/>
        <w:rPr>
          <w:sz w:val="22"/>
          <w:szCs w:val="22"/>
        </w:rPr>
      </w:pPr>
      <w:r w:rsidRPr="00394462">
        <w:rPr>
          <w:sz w:val="22"/>
          <w:szCs w:val="22"/>
        </w:rPr>
        <w:t xml:space="preserve">"Multilateral Environmental Agreements and Trade," (with J. Cooper) Chapter 7 in J. Cooper (ed.) </w:t>
      </w:r>
      <w:r w:rsidRPr="00394462">
        <w:rPr>
          <w:i/>
          <w:sz w:val="22"/>
          <w:szCs w:val="22"/>
        </w:rPr>
        <w:t>Global Agricultural Policy Reform and Trade Environmental Gains and Losses</w:t>
      </w:r>
      <w:r w:rsidRPr="00394462">
        <w:rPr>
          <w:sz w:val="22"/>
          <w:szCs w:val="22"/>
        </w:rPr>
        <w:t xml:space="preserve"> March 2005, Edward Elgar, Cheltenham, UK and </w:t>
      </w:r>
      <w:proofErr w:type="spellStart"/>
      <w:r w:rsidRPr="00394462">
        <w:rPr>
          <w:sz w:val="22"/>
          <w:szCs w:val="22"/>
        </w:rPr>
        <w:t>Northhampton</w:t>
      </w:r>
      <w:proofErr w:type="spellEnd"/>
      <w:r w:rsidRPr="00394462">
        <w:rPr>
          <w:sz w:val="22"/>
          <w:szCs w:val="22"/>
        </w:rPr>
        <w:t>, UK. 254 pages.</w:t>
      </w:r>
    </w:p>
    <w:p w14:paraId="3E3DDB10" w14:textId="77777777" w:rsidR="00E63161" w:rsidRPr="00394462" w:rsidRDefault="00E63161" w:rsidP="0035064D">
      <w:pPr>
        <w:spacing w:before="0" w:after="0"/>
        <w:rPr>
          <w:b/>
          <w:sz w:val="22"/>
          <w:szCs w:val="22"/>
        </w:rPr>
      </w:pPr>
    </w:p>
    <w:p w14:paraId="2A6A4C2A" w14:textId="45B42F36" w:rsidR="00441247" w:rsidRPr="00394462" w:rsidRDefault="00E63161" w:rsidP="0035064D">
      <w:pPr>
        <w:spacing w:before="0" w:after="0"/>
        <w:rPr>
          <w:sz w:val="22"/>
          <w:szCs w:val="22"/>
        </w:rPr>
      </w:pPr>
      <w:r w:rsidRPr="00394462">
        <w:rPr>
          <w:sz w:val="22"/>
          <w:szCs w:val="22"/>
        </w:rPr>
        <w:t xml:space="preserve">“Proposed Requirements for Manure Nutrient Management: Potential Sector Impacts,” (with R. Johansson and M. Peters), </w:t>
      </w:r>
      <w:r w:rsidRPr="00394462">
        <w:rPr>
          <w:i/>
          <w:sz w:val="22"/>
          <w:szCs w:val="22"/>
        </w:rPr>
        <w:t xml:space="preserve">Agricultural Outlook </w:t>
      </w:r>
      <w:r w:rsidRPr="00394462">
        <w:rPr>
          <w:sz w:val="22"/>
          <w:szCs w:val="22"/>
        </w:rPr>
        <w:t>290(April 2002): 21-25.</w:t>
      </w:r>
    </w:p>
    <w:p w14:paraId="2C83F579" w14:textId="77777777" w:rsidR="00726DC4" w:rsidRPr="00394462" w:rsidRDefault="00726DC4" w:rsidP="0035064D">
      <w:pPr>
        <w:spacing w:before="0" w:after="0"/>
        <w:rPr>
          <w:sz w:val="22"/>
          <w:szCs w:val="22"/>
        </w:rPr>
      </w:pPr>
    </w:p>
    <w:p w14:paraId="114D716A" w14:textId="679AD507" w:rsidR="00726DC4" w:rsidRPr="00394462" w:rsidRDefault="00726DC4" w:rsidP="0035064D">
      <w:pPr>
        <w:spacing w:before="0" w:after="0"/>
        <w:rPr>
          <w:sz w:val="22"/>
          <w:szCs w:val="22"/>
        </w:rPr>
      </w:pPr>
      <w:proofErr w:type="spellStart"/>
      <w:r w:rsidRPr="00394462">
        <w:rPr>
          <w:sz w:val="22"/>
          <w:szCs w:val="22"/>
        </w:rPr>
        <w:t>Criner</w:t>
      </w:r>
      <w:proofErr w:type="spellEnd"/>
      <w:r w:rsidRPr="00394462">
        <w:rPr>
          <w:sz w:val="22"/>
          <w:szCs w:val="22"/>
        </w:rPr>
        <w:t xml:space="preserve">, George K., S.C. Howick, J.P. O’Connor and J.D. Kaplan. 1994. “Maine Waste Management Issues.” </w:t>
      </w:r>
      <w:r w:rsidRPr="00394462">
        <w:rPr>
          <w:i/>
          <w:iCs/>
          <w:sz w:val="22"/>
          <w:szCs w:val="22"/>
        </w:rPr>
        <w:t>Maine Business Indicators</w:t>
      </w:r>
      <w:r w:rsidRPr="00394462">
        <w:rPr>
          <w:sz w:val="22"/>
          <w:szCs w:val="22"/>
        </w:rPr>
        <w:t>, Center for Business and Economic Research, University of Southern Maine. 39:2:1-5.</w:t>
      </w:r>
    </w:p>
    <w:p w14:paraId="39EB625B" w14:textId="77777777" w:rsidR="00726DC4" w:rsidRPr="00394462" w:rsidRDefault="00726DC4" w:rsidP="0035064D">
      <w:pPr>
        <w:spacing w:before="0" w:after="0"/>
        <w:rPr>
          <w:b/>
          <w:sz w:val="22"/>
          <w:szCs w:val="22"/>
        </w:rPr>
      </w:pPr>
    </w:p>
    <w:p w14:paraId="00F1605D" w14:textId="1FBCD5FF" w:rsidR="00D5056B" w:rsidRPr="00394462" w:rsidRDefault="00D5056B" w:rsidP="0035064D">
      <w:pPr>
        <w:pStyle w:val="H4"/>
        <w:pBdr>
          <w:bottom w:val="single" w:sz="4" w:space="1" w:color="auto"/>
        </w:pBdr>
        <w:spacing w:before="0" w:after="0"/>
        <w:rPr>
          <w:sz w:val="22"/>
          <w:szCs w:val="22"/>
        </w:rPr>
      </w:pPr>
      <w:r w:rsidRPr="00394462">
        <w:rPr>
          <w:sz w:val="22"/>
          <w:szCs w:val="22"/>
        </w:rPr>
        <w:t>Presentations</w:t>
      </w:r>
    </w:p>
    <w:p w14:paraId="49F03A8D" w14:textId="72E75A4C" w:rsidR="00A74932" w:rsidRDefault="00A74932" w:rsidP="0035064D">
      <w:pPr>
        <w:spacing w:before="0" w:after="0"/>
        <w:rPr>
          <w:sz w:val="22"/>
          <w:szCs w:val="22"/>
        </w:rPr>
      </w:pPr>
      <w:r w:rsidRPr="00A74932">
        <w:rPr>
          <w:sz w:val="22"/>
          <w:szCs w:val="22"/>
        </w:rPr>
        <w:t>“GTD in grapes.” Invited presentation at the 2021Texas Wine and Grape Growers Annual Grape Camp, November 10, 2021.</w:t>
      </w:r>
    </w:p>
    <w:p w14:paraId="30801DD5" w14:textId="77777777" w:rsidR="00A74932" w:rsidRPr="00A74932" w:rsidRDefault="00A74932" w:rsidP="0035064D">
      <w:pPr>
        <w:spacing w:before="0" w:after="0"/>
        <w:rPr>
          <w:sz w:val="22"/>
          <w:szCs w:val="22"/>
        </w:rPr>
      </w:pPr>
    </w:p>
    <w:p w14:paraId="5EDF98BD" w14:textId="7964F572" w:rsidR="00394462" w:rsidRPr="00394462" w:rsidRDefault="00394462" w:rsidP="0035064D">
      <w:pPr>
        <w:spacing w:before="0" w:after="0"/>
        <w:rPr>
          <w:rFonts w:ascii="Arial" w:hAnsi="Arial" w:cs="Arial"/>
          <w:iCs/>
          <w:sz w:val="22"/>
          <w:szCs w:val="22"/>
        </w:rPr>
      </w:pPr>
      <w:r w:rsidRPr="00394462">
        <w:rPr>
          <w:sz w:val="22"/>
          <w:szCs w:val="22"/>
        </w:rPr>
        <w:t>“</w:t>
      </w:r>
      <w:r w:rsidRPr="00394462">
        <w:rPr>
          <w:rStyle w:val="normaltextrun"/>
          <w:iCs/>
          <w:sz w:val="22"/>
          <w:szCs w:val="22"/>
        </w:rPr>
        <w:t>Economic analysis of risk and information confidence in Huanglongbing prevention and mitigation in California citrus groves</w:t>
      </w:r>
      <w:r w:rsidRPr="00394462">
        <w:rPr>
          <w:sz w:val="22"/>
          <w:szCs w:val="22"/>
        </w:rPr>
        <w:t>.” Selected</w:t>
      </w:r>
      <w:r w:rsidRPr="00394462">
        <w:rPr>
          <w:rFonts w:cs="Arial"/>
          <w:color w:val="000000"/>
          <w:sz w:val="22"/>
          <w:szCs w:val="22"/>
        </w:rPr>
        <w:t xml:space="preserve"> poster presentation at the </w:t>
      </w:r>
      <w:r w:rsidRPr="00394462">
        <w:rPr>
          <w:sz w:val="22"/>
          <w:szCs w:val="22"/>
        </w:rPr>
        <w:t>2021 California Citrus Conference, Visalia, California</w:t>
      </w:r>
      <w:r w:rsidR="00CA6D44">
        <w:rPr>
          <w:sz w:val="22"/>
          <w:szCs w:val="22"/>
        </w:rPr>
        <w:t>,</w:t>
      </w:r>
      <w:r w:rsidRPr="00394462">
        <w:rPr>
          <w:sz w:val="22"/>
          <w:szCs w:val="22"/>
        </w:rPr>
        <w:t xml:space="preserve"> October 6, 2021.</w:t>
      </w:r>
    </w:p>
    <w:p w14:paraId="4821C461" w14:textId="5AB4C240" w:rsidR="00394462" w:rsidRPr="00394462" w:rsidRDefault="00394462" w:rsidP="0035064D">
      <w:pPr>
        <w:spacing w:before="0" w:after="0"/>
        <w:rPr>
          <w:sz w:val="22"/>
          <w:szCs w:val="22"/>
        </w:rPr>
      </w:pPr>
      <w:r w:rsidRPr="00394462">
        <w:rPr>
          <w:sz w:val="22"/>
          <w:szCs w:val="22"/>
        </w:rPr>
        <w:t>“</w:t>
      </w:r>
      <w:r w:rsidRPr="00394462">
        <w:rPr>
          <w:rFonts w:eastAsia="Calibri"/>
          <w:bCs/>
          <w:sz w:val="22"/>
          <w:szCs w:val="22"/>
        </w:rPr>
        <w:t>A real-time interactive web-based application for growers to assess impact from adoption of ACP and HLB risk management strategies.</w:t>
      </w:r>
      <w:r w:rsidRPr="00394462">
        <w:rPr>
          <w:sz w:val="22"/>
          <w:szCs w:val="22"/>
        </w:rPr>
        <w:t>” Selected</w:t>
      </w:r>
      <w:r w:rsidRPr="00394462">
        <w:rPr>
          <w:rFonts w:cs="Arial"/>
          <w:color w:val="000000"/>
          <w:sz w:val="22"/>
          <w:szCs w:val="22"/>
        </w:rPr>
        <w:t xml:space="preserve"> poster presentation at the </w:t>
      </w:r>
      <w:r w:rsidRPr="00394462">
        <w:rPr>
          <w:sz w:val="22"/>
          <w:szCs w:val="22"/>
        </w:rPr>
        <w:t>2021 California Citrus Conference, Visalia, California</w:t>
      </w:r>
      <w:r w:rsidR="00CA6D44">
        <w:rPr>
          <w:sz w:val="22"/>
          <w:szCs w:val="22"/>
        </w:rPr>
        <w:t>,</w:t>
      </w:r>
      <w:r w:rsidRPr="00394462">
        <w:rPr>
          <w:sz w:val="22"/>
          <w:szCs w:val="22"/>
        </w:rPr>
        <w:t xml:space="preserve"> October 6, 2021.</w:t>
      </w:r>
    </w:p>
    <w:p w14:paraId="6F15A3F6" w14:textId="77777777" w:rsidR="00394462" w:rsidRPr="00394462" w:rsidRDefault="00394462" w:rsidP="0035064D">
      <w:pPr>
        <w:tabs>
          <w:tab w:val="left" w:pos="1440"/>
        </w:tabs>
        <w:spacing w:before="0" w:after="0"/>
        <w:rPr>
          <w:sz w:val="22"/>
          <w:szCs w:val="22"/>
        </w:rPr>
      </w:pPr>
    </w:p>
    <w:p w14:paraId="23877844" w14:textId="5571CCA1" w:rsidR="003153D9" w:rsidRPr="00394462" w:rsidRDefault="00394462" w:rsidP="0035064D">
      <w:pPr>
        <w:tabs>
          <w:tab w:val="left" w:pos="1440"/>
        </w:tabs>
        <w:spacing w:before="0" w:after="0"/>
        <w:rPr>
          <w:bCs/>
          <w:sz w:val="22"/>
          <w:szCs w:val="22"/>
        </w:rPr>
      </w:pPr>
      <w:r w:rsidRPr="00394462">
        <w:rPr>
          <w:bCs/>
          <w:iCs/>
          <w:sz w:val="22"/>
          <w:szCs w:val="22"/>
        </w:rPr>
        <w:t>“</w:t>
      </w:r>
      <w:r w:rsidR="003153D9" w:rsidRPr="00394462">
        <w:rPr>
          <w:bCs/>
          <w:iCs/>
          <w:sz w:val="22"/>
          <w:szCs w:val="22"/>
        </w:rPr>
        <w:t xml:space="preserve">The cost of grapevine trunk diseases and the benefit from adopting preventative and mitigating </w:t>
      </w:r>
      <w:proofErr w:type="gramStart"/>
      <w:r w:rsidR="003153D9" w:rsidRPr="00394462">
        <w:rPr>
          <w:bCs/>
          <w:iCs/>
          <w:sz w:val="22"/>
          <w:szCs w:val="22"/>
        </w:rPr>
        <w:t>strategies.</w:t>
      </w:r>
      <w:r w:rsidR="003153D9" w:rsidRPr="00394462">
        <w:rPr>
          <w:sz w:val="22"/>
          <w:szCs w:val="22"/>
        </w:rPr>
        <w:t>“</w:t>
      </w:r>
      <w:proofErr w:type="gramEnd"/>
      <w:r w:rsidR="003153D9" w:rsidRPr="00394462">
        <w:rPr>
          <w:sz w:val="22"/>
          <w:szCs w:val="22"/>
        </w:rPr>
        <w:t xml:space="preserve"> Invited Presenter at </w:t>
      </w:r>
      <w:r w:rsidR="003153D9" w:rsidRPr="00394462">
        <w:rPr>
          <w:bCs/>
          <w:sz w:val="22"/>
          <w:szCs w:val="22"/>
        </w:rPr>
        <w:t xml:space="preserve">Canadian </w:t>
      </w:r>
      <w:proofErr w:type="spellStart"/>
      <w:r w:rsidR="003153D9" w:rsidRPr="00394462">
        <w:rPr>
          <w:bCs/>
          <w:sz w:val="22"/>
          <w:szCs w:val="22"/>
        </w:rPr>
        <w:t>Grapevie</w:t>
      </w:r>
      <w:proofErr w:type="spellEnd"/>
      <w:r w:rsidR="003153D9" w:rsidRPr="00394462">
        <w:rPr>
          <w:bCs/>
          <w:sz w:val="22"/>
          <w:szCs w:val="22"/>
        </w:rPr>
        <w:t xml:space="preserve"> Certification Network’s Grapevine Trunk Diseases Webinar, May 27, 2021.</w:t>
      </w:r>
      <w:r w:rsidR="003153D9" w:rsidRPr="00394462">
        <w:rPr>
          <w:sz w:val="22"/>
          <w:szCs w:val="22"/>
        </w:rPr>
        <w:t xml:space="preserve"> </w:t>
      </w:r>
      <w:hyperlink r:id="rId53" w:history="1">
        <w:r w:rsidR="003153D9" w:rsidRPr="00394462">
          <w:rPr>
            <w:rStyle w:val="Hyperlink"/>
            <w:bCs/>
            <w:sz w:val="22"/>
            <w:szCs w:val="22"/>
          </w:rPr>
          <w:t>https://www.youtube.com/watch?v=dpfj_ojqId0</w:t>
        </w:r>
      </w:hyperlink>
      <w:r w:rsidR="003153D9" w:rsidRPr="00394462">
        <w:rPr>
          <w:bCs/>
          <w:sz w:val="22"/>
          <w:szCs w:val="22"/>
        </w:rPr>
        <w:t>.</w:t>
      </w:r>
    </w:p>
    <w:p w14:paraId="4B3B6414" w14:textId="77777777" w:rsidR="003153D9" w:rsidRPr="00394462" w:rsidRDefault="003153D9" w:rsidP="0035064D">
      <w:pPr>
        <w:tabs>
          <w:tab w:val="left" w:pos="1440"/>
        </w:tabs>
        <w:spacing w:before="0" w:after="0"/>
        <w:rPr>
          <w:sz w:val="22"/>
          <w:szCs w:val="22"/>
        </w:rPr>
      </w:pPr>
    </w:p>
    <w:p w14:paraId="20A39479" w14:textId="6B0632FD" w:rsidR="001A0E0E" w:rsidRPr="00394462" w:rsidRDefault="003153D9" w:rsidP="0035064D">
      <w:pPr>
        <w:tabs>
          <w:tab w:val="left" w:pos="1440"/>
        </w:tabs>
        <w:spacing w:before="0" w:after="0"/>
        <w:rPr>
          <w:bCs/>
          <w:sz w:val="22"/>
          <w:szCs w:val="22"/>
        </w:rPr>
      </w:pPr>
      <w:r w:rsidRPr="00394462">
        <w:rPr>
          <w:sz w:val="22"/>
          <w:szCs w:val="22"/>
        </w:rPr>
        <w:t>“</w:t>
      </w:r>
      <w:r w:rsidRPr="00394462">
        <w:rPr>
          <w:bCs/>
          <w:iCs/>
          <w:sz w:val="22"/>
          <w:szCs w:val="22"/>
        </w:rPr>
        <w:t xml:space="preserve">The Economic Cost of Grapevine Trunk Diseases and the Potential Gains from Adopting Preventative Pruning Practices and Post-Infection Vine Replacement/ </w:t>
      </w:r>
      <w:r w:rsidRPr="00394462">
        <w:rPr>
          <w:bCs/>
          <w:iCs/>
          <w:sz w:val="22"/>
          <w:szCs w:val="22"/>
          <w:lang w:val="es-ES"/>
        </w:rPr>
        <w:t xml:space="preserve">Costo económico de las enfermedades de la madera y beneficios potenciales de adoptar prácticas </w:t>
      </w:r>
      <w:r w:rsidR="00665347" w:rsidRPr="00394462">
        <w:rPr>
          <w:bCs/>
          <w:iCs/>
          <w:sz w:val="22"/>
          <w:szCs w:val="22"/>
          <w:lang w:val="es-ES"/>
        </w:rPr>
        <w:t>preventivas.</w:t>
      </w:r>
      <w:r w:rsidR="00665347" w:rsidRPr="00394462">
        <w:rPr>
          <w:sz w:val="22"/>
          <w:szCs w:val="22"/>
        </w:rPr>
        <w:t xml:space="preserve"> </w:t>
      </w:r>
      <w:proofErr w:type="gramStart"/>
      <w:r w:rsidR="00665347" w:rsidRPr="00394462">
        <w:rPr>
          <w:sz w:val="22"/>
          <w:szCs w:val="22"/>
        </w:rPr>
        <w:t>“</w:t>
      </w:r>
      <w:r w:rsidRPr="00394462">
        <w:rPr>
          <w:sz w:val="22"/>
          <w:szCs w:val="22"/>
        </w:rPr>
        <w:t xml:space="preserve"> Invited</w:t>
      </w:r>
      <w:proofErr w:type="gramEnd"/>
      <w:r w:rsidRPr="00394462">
        <w:rPr>
          <w:sz w:val="22"/>
          <w:szCs w:val="22"/>
        </w:rPr>
        <w:t xml:space="preserve"> Presenter at </w:t>
      </w:r>
      <w:r w:rsidRPr="00394462">
        <w:rPr>
          <w:bCs/>
          <w:sz w:val="22"/>
          <w:szCs w:val="22"/>
        </w:rPr>
        <w:t>UC Davis Chile Extension Talks, December 17, 2020.</w:t>
      </w:r>
      <w:r w:rsidRPr="00394462">
        <w:rPr>
          <w:sz w:val="22"/>
          <w:szCs w:val="22"/>
        </w:rPr>
        <w:t xml:space="preserve"> </w:t>
      </w:r>
      <w:hyperlink r:id="rId54" w:history="1">
        <w:r w:rsidRPr="00394462">
          <w:rPr>
            <w:rStyle w:val="Hyperlink"/>
            <w:bCs/>
            <w:sz w:val="22"/>
            <w:szCs w:val="22"/>
          </w:rPr>
          <w:t>https://chile.ucdavis.edu/en/news/extension-talks-economic-losses-caused-vine-wood-fungus</w:t>
        </w:r>
      </w:hyperlink>
      <w:r w:rsidRPr="00394462">
        <w:rPr>
          <w:bCs/>
          <w:sz w:val="22"/>
          <w:szCs w:val="22"/>
        </w:rPr>
        <w:t xml:space="preserve">. </w:t>
      </w:r>
    </w:p>
    <w:p w14:paraId="33065B4A" w14:textId="40CA6543" w:rsidR="003153D9" w:rsidRPr="00394462" w:rsidRDefault="003153D9" w:rsidP="0035064D">
      <w:pPr>
        <w:tabs>
          <w:tab w:val="left" w:pos="1440"/>
        </w:tabs>
        <w:spacing w:before="0" w:after="0"/>
        <w:rPr>
          <w:sz w:val="22"/>
          <w:szCs w:val="22"/>
        </w:rPr>
      </w:pPr>
    </w:p>
    <w:p w14:paraId="57906AD3" w14:textId="54F282A6" w:rsidR="007A4D87" w:rsidRPr="00394462" w:rsidRDefault="007A4D87" w:rsidP="0035064D">
      <w:pPr>
        <w:tabs>
          <w:tab w:val="left" w:pos="1440"/>
        </w:tabs>
        <w:spacing w:before="0" w:after="0"/>
        <w:rPr>
          <w:bCs/>
          <w:iCs/>
          <w:sz w:val="22"/>
          <w:szCs w:val="22"/>
        </w:rPr>
      </w:pPr>
      <w:r w:rsidRPr="00394462">
        <w:rPr>
          <w:bCs/>
          <w:iCs/>
          <w:sz w:val="22"/>
          <w:szCs w:val="22"/>
        </w:rPr>
        <w:t>“Ounce of Prevention or Pound of Cure: A Comparison of Preventative Practices and Vine Surgery for Trunk-Disease Control.” Selected Paper presentation at American Society of Enology and Viticulture 2019 Annual Meeting, Napa CA, June 19, 2019.</w:t>
      </w:r>
    </w:p>
    <w:p w14:paraId="2F9B9F98" w14:textId="77777777" w:rsidR="007A4D87" w:rsidRPr="00394462" w:rsidRDefault="007A4D87" w:rsidP="0035064D">
      <w:pPr>
        <w:tabs>
          <w:tab w:val="left" w:pos="1440"/>
        </w:tabs>
        <w:spacing w:before="0" w:after="0"/>
        <w:rPr>
          <w:sz w:val="22"/>
          <w:szCs w:val="22"/>
        </w:rPr>
      </w:pPr>
    </w:p>
    <w:p w14:paraId="02C7DD2B" w14:textId="1843D213" w:rsidR="003153D9" w:rsidRPr="00394462" w:rsidRDefault="003153D9" w:rsidP="0035064D">
      <w:pPr>
        <w:tabs>
          <w:tab w:val="left" w:pos="1440"/>
        </w:tabs>
        <w:spacing w:before="0" w:after="0"/>
        <w:rPr>
          <w:bCs/>
          <w:iCs/>
          <w:sz w:val="22"/>
          <w:szCs w:val="22"/>
        </w:rPr>
      </w:pPr>
      <w:r w:rsidRPr="00394462">
        <w:rPr>
          <w:bCs/>
          <w:iCs/>
          <w:sz w:val="22"/>
          <w:szCs w:val="22"/>
        </w:rPr>
        <w:t>“The economic consequences of grapevine trunk diseases and the potential gains from adopting preventative pruning practices and vine surgery.” Invited Presenter at 2019 International Workshop on Grapevine Trunk Diseases, Penticton, BC Canada. July 12, 2019.</w:t>
      </w:r>
    </w:p>
    <w:p w14:paraId="24573B2E" w14:textId="51A955D8" w:rsidR="001A0E0E" w:rsidRPr="00394462" w:rsidRDefault="001A0E0E" w:rsidP="0035064D">
      <w:pPr>
        <w:tabs>
          <w:tab w:val="left" w:pos="1440"/>
        </w:tabs>
        <w:spacing w:before="0" w:after="0"/>
        <w:rPr>
          <w:sz w:val="22"/>
          <w:szCs w:val="22"/>
        </w:rPr>
      </w:pPr>
    </w:p>
    <w:p w14:paraId="0AC6F6DD" w14:textId="2FA1F90C" w:rsidR="00EA346A" w:rsidRPr="00394462" w:rsidRDefault="00EA346A" w:rsidP="0035064D">
      <w:pPr>
        <w:tabs>
          <w:tab w:val="left" w:pos="1440"/>
        </w:tabs>
        <w:spacing w:before="0" w:after="0"/>
        <w:rPr>
          <w:bCs/>
          <w:iCs/>
          <w:sz w:val="22"/>
          <w:szCs w:val="22"/>
        </w:rPr>
      </w:pPr>
      <w:r w:rsidRPr="00394462">
        <w:rPr>
          <w:bCs/>
          <w:iCs/>
          <w:sz w:val="22"/>
          <w:szCs w:val="22"/>
        </w:rPr>
        <w:t xml:space="preserve">“An Ounce of Prevention or a Pound of Cure: An Examination of the Substitutability and Complementarity of Grapevine Trunk-Disease Management Practices” Invited Presenter at Department of </w:t>
      </w:r>
      <w:r w:rsidRPr="00394462">
        <w:rPr>
          <w:bCs/>
          <w:iCs/>
          <w:sz w:val="22"/>
          <w:szCs w:val="22"/>
        </w:rPr>
        <w:lastRenderedPageBreak/>
        <w:t>Agricultural and Resource Economics, Colorado State University Seminar Series, May 2, 2019.</w:t>
      </w:r>
    </w:p>
    <w:p w14:paraId="684F2405" w14:textId="77777777" w:rsidR="00EA346A" w:rsidRPr="00394462" w:rsidRDefault="00EA346A" w:rsidP="0035064D">
      <w:pPr>
        <w:tabs>
          <w:tab w:val="left" w:pos="1440"/>
        </w:tabs>
        <w:spacing w:before="0" w:after="0"/>
        <w:rPr>
          <w:sz w:val="22"/>
          <w:szCs w:val="22"/>
        </w:rPr>
      </w:pPr>
    </w:p>
    <w:p w14:paraId="70808E6D" w14:textId="25E6DA73" w:rsidR="00A003F4" w:rsidRPr="00394462" w:rsidRDefault="00A003F4" w:rsidP="0035064D">
      <w:pPr>
        <w:tabs>
          <w:tab w:val="left" w:pos="1440"/>
        </w:tabs>
        <w:spacing w:before="0" w:after="0"/>
        <w:rPr>
          <w:sz w:val="22"/>
          <w:szCs w:val="22"/>
        </w:rPr>
      </w:pPr>
      <w:r w:rsidRPr="00394462">
        <w:rPr>
          <w:sz w:val="22"/>
          <w:szCs w:val="22"/>
        </w:rPr>
        <w:t>“</w:t>
      </w:r>
      <w:r w:rsidRPr="00394462">
        <w:rPr>
          <w:bCs/>
          <w:sz w:val="22"/>
          <w:szCs w:val="22"/>
        </w:rPr>
        <w:t>The Impact of Plant Diseases on High Value Products: The Effect of Grape Diseases on the Wine Industry</w:t>
      </w:r>
      <w:r w:rsidRPr="00394462">
        <w:rPr>
          <w:sz w:val="22"/>
          <w:szCs w:val="22"/>
        </w:rPr>
        <w:t xml:space="preserve">.” </w:t>
      </w:r>
      <w:r w:rsidR="00884D14" w:rsidRPr="00394462">
        <w:rPr>
          <w:sz w:val="22"/>
          <w:szCs w:val="22"/>
        </w:rPr>
        <w:t>Invited Presentation</w:t>
      </w:r>
      <w:r w:rsidRPr="00394462">
        <w:rPr>
          <w:sz w:val="22"/>
          <w:szCs w:val="22"/>
        </w:rPr>
        <w:t xml:space="preserve"> at the 16</w:t>
      </w:r>
      <w:r w:rsidRPr="00394462">
        <w:rPr>
          <w:sz w:val="22"/>
          <w:szCs w:val="22"/>
          <w:vertAlign w:val="superscript"/>
        </w:rPr>
        <w:t>th</w:t>
      </w:r>
      <w:r w:rsidRPr="00394462">
        <w:rPr>
          <w:sz w:val="22"/>
          <w:szCs w:val="22"/>
        </w:rPr>
        <w:t xml:space="preserve"> International Congress of Plant Pathology, Boston, MA. 8/02/2018.</w:t>
      </w:r>
    </w:p>
    <w:p w14:paraId="6279AA21" w14:textId="77777777" w:rsidR="00A003F4" w:rsidRPr="00394462" w:rsidRDefault="00A003F4" w:rsidP="0035064D">
      <w:pPr>
        <w:spacing w:before="0" w:after="0"/>
        <w:rPr>
          <w:sz w:val="22"/>
          <w:szCs w:val="22"/>
        </w:rPr>
      </w:pPr>
    </w:p>
    <w:p w14:paraId="74C3F204" w14:textId="6680F143" w:rsidR="00A003F4" w:rsidRPr="00394462" w:rsidRDefault="00A003F4" w:rsidP="0035064D">
      <w:pPr>
        <w:spacing w:before="0" w:after="0"/>
        <w:rPr>
          <w:sz w:val="22"/>
          <w:szCs w:val="22"/>
        </w:rPr>
      </w:pPr>
      <w:r w:rsidRPr="00394462">
        <w:rPr>
          <w:sz w:val="22"/>
          <w:szCs w:val="22"/>
        </w:rPr>
        <w:t>“An Ounce of Prevention and a Pound of Cure: The Substitutability or Complementarity of Grapevine Trunk Diseases Management Practices.” Selected paper presentation at the Agricultural and Applied Economics Association Annual Meeting, Washington DC. 8/07/2018.</w:t>
      </w:r>
    </w:p>
    <w:p w14:paraId="21B7E3A3" w14:textId="77777777" w:rsidR="005D345B" w:rsidRPr="00394462" w:rsidRDefault="005D345B" w:rsidP="0035064D">
      <w:pPr>
        <w:spacing w:before="0" w:after="0"/>
        <w:rPr>
          <w:sz w:val="22"/>
          <w:szCs w:val="22"/>
        </w:rPr>
      </w:pPr>
    </w:p>
    <w:p w14:paraId="56751B9C" w14:textId="77777777" w:rsidR="005D345B" w:rsidRPr="00394462" w:rsidRDefault="005D345B" w:rsidP="0035064D">
      <w:pPr>
        <w:tabs>
          <w:tab w:val="left" w:pos="1440"/>
        </w:tabs>
        <w:spacing w:before="0" w:after="0"/>
        <w:rPr>
          <w:sz w:val="22"/>
          <w:szCs w:val="22"/>
        </w:rPr>
      </w:pPr>
      <w:r w:rsidRPr="00394462">
        <w:rPr>
          <w:sz w:val="22"/>
          <w:szCs w:val="22"/>
        </w:rPr>
        <w:t>“Estimating the Costs and Benefits from Legalization and Regulation of Adult-Use and Medical Manufactured Cannabis Products in California.” Selected paper presentation at the Agricultural and Applied Economics Association Annual Meeting, Washington DC. 8/07/2018.</w:t>
      </w:r>
    </w:p>
    <w:p w14:paraId="552652D6" w14:textId="77777777" w:rsidR="00A003F4" w:rsidRPr="00394462" w:rsidRDefault="00A003F4" w:rsidP="0035064D">
      <w:pPr>
        <w:spacing w:before="0" w:after="0"/>
        <w:rPr>
          <w:sz w:val="22"/>
          <w:szCs w:val="22"/>
        </w:rPr>
      </w:pPr>
    </w:p>
    <w:p w14:paraId="7784F145" w14:textId="76934B35" w:rsidR="00884D14" w:rsidRPr="00394462" w:rsidRDefault="00884D14" w:rsidP="0035064D">
      <w:pPr>
        <w:spacing w:before="0" w:after="0"/>
        <w:rPr>
          <w:sz w:val="22"/>
          <w:szCs w:val="22"/>
        </w:rPr>
      </w:pPr>
      <w:r w:rsidRPr="00394462">
        <w:rPr>
          <w:sz w:val="22"/>
          <w:szCs w:val="22"/>
        </w:rPr>
        <w:t>“Benefits of Early Adoption of Preventative Pruning Practices in Managing Grapevine Trunk Diseases.” Invited presentation at Oregon Grape Day, Corvallis, OR 4/0</w:t>
      </w:r>
      <w:r w:rsidR="005E142F" w:rsidRPr="00394462">
        <w:rPr>
          <w:sz w:val="22"/>
          <w:szCs w:val="22"/>
        </w:rPr>
        <w:t>3</w:t>
      </w:r>
      <w:r w:rsidRPr="00394462">
        <w:rPr>
          <w:sz w:val="22"/>
          <w:szCs w:val="22"/>
        </w:rPr>
        <w:t>/2018.</w:t>
      </w:r>
    </w:p>
    <w:p w14:paraId="6768DD8E" w14:textId="77777777" w:rsidR="00884D14" w:rsidRPr="00394462" w:rsidRDefault="00884D14" w:rsidP="0035064D">
      <w:pPr>
        <w:spacing w:before="0" w:after="0"/>
        <w:rPr>
          <w:sz w:val="22"/>
          <w:szCs w:val="22"/>
        </w:rPr>
      </w:pPr>
    </w:p>
    <w:p w14:paraId="22CBB9BB" w14:textId="6BFE7913" w:rsidR="002B58A0" w:rsidRPr="00394462" w:rsidRDefault="00A5384B" w:rsidP="0035064D">
      <w:pPr>
        <w:spacing w:before="0" w:after="0"/>
        <w:rPr>
          <w:sz w:val="22"/>
          <w:szCs w:val="22"/>
        </w:rPr>
      </w:pPr>
      <w:r w:rsidRPr="00394462">
        <w:rPr>
          <w:sz w:val="22"/>
          <w:szCs w:val="22"/>
        </w:rPr>
        <w:t xml:space="preserve">“Trunk Disease Prevention and Online Management Tool.” California Sustainable Winegrowing Alliance, </w:t>
      </w:r>
      <w:r w:rsidR="002B58A0" w:rsidRPr="00394462">
        <w:rPr>
          <w:sz w:val="22"/>
          <w:szCs w:val="22"/>
        </w:rPr>
        <w:t>Ag Professional Day</w:t>
      </w:r>
      <w:r w:rsidRPr="00394462">
        <w:rPr>
          <w:sz w:val="22"/>
          <w:szCs w:val="22"/>
        </w:rPr>
        <w:t>,</w:t>
      </w:r>
      <w:r w:rsidR="00CF4FEF" w:rsidRPr="00394462">
        <w:rPr>
          <w:sz w:val="22"/>
          <w:szCs w:val="22"/>
        </w:rPr>
        <w:t xml:space="preserve"> U</w:t>
      </w:r>
      <w:r w:rsidRPr="00394462">
        <w:rPr>
          <w:sz w:val="22"/>
          <w:szCs w:val="22"/>
        </w:rPr>
        <w:t xml:space="preserve">niversity of </w:t>
      </w:r>
      <w:r w:rsidR="00CF4FEF" w:rsidRPr="00394462">
        <w:rPr>
          <w:sz w:val="22"/>
          <w:szCs w:val="22"/>
        </w:rPr>
        <w:t>C</w:t>
      </w:r>
      <w:r w:rsidRPr="00394462">
        <w:rPr>
          <w:sz w:val="22"/>
          <w:szCs w:val="22"/>
        </w:rPr>
        <w:t>alifornia</w:t>
      </w:r>
      <w:r w:rsidR="00CF4FEF" w:rsidRPr="00394462">
        <w:rPr>
          <w:sz w:val="22"/>
          <w:szCs w:val="22"/>
        </w:rPr>
        <w:t xml:space="preserve"> Davis</w:t>
      </w:r>
      <w:r w:rsidRPr="00394462">
        <w:rPr>
          <w:sz w:val="22"/>
          <w:szCs w:val="22"/>
        </w:rPr>
        <w:t>, June 16, 2017 and Webinar, May 31, 2017.</w:t>
      </w:r>
    </w:p>
    <w:p w14:paraId="7C8F7B68" w14:textId="77777777" w:rsidR="0059142C" w:rsidRPr="00394462" w:rsidRDefault="0059142C" w:rsidP="0035064D">
      <w:pPr>
        <w:spacing w:before="0" w:after="0"/>
        <w:rPr>
          <w:sz w:val="22"/>
          <w:szCs w:val="22"/>
        </w:rPr>
      </w:pPr>
    </w:p>
    <w:p w14:paraId="03F1970B" w14:textId="48EE084F" w:rsidR="00A5384B" w:rsidRPr="00394462" w:rsidRDefault="00A5384B" w:rsidP="0035064D">
      <w:pPr>
        <w:spacing w:before="0" w:after="0"/>
        <w:rPr>
          <w:bCs/>
          <w:sz w:val="22"/>
          <w:szCs w:val="22"/>
        </w:rPr>
      </w:pPr>
      <w:r w:rsidRPr="00394462">
        <w:rPr>
          <w:sz w:val="22"/>
          <w:szCs w:val="22"/>
        </w:rPr>
        <w:t xml:space="preserve">“Benefits of Preventative Pruning Practices in Managing Grapevine Trunk Diseases.” </w:t>
      </w:r>
      <w:r w:rsidRPr="00394462">
        <w:rPr>
          <w:bCs/>
          <w:sz w:val="22"/>
          <w:szCs w:val="22"/>
        </w:rPr>
        <w:t xml:space="preserve">Sonoma County Winegrape Commission Field Day, </w:t>
      </w:r>
      <w:r w:rsidRPr="00394462">
        <w:rPr>
          <w:sz w:val="22"/>
          <w:szCs w:val="22"/>
        </w:rPr>
        <w:t>Shone Farms, Santa Rosa Community College, Guerneville, CA,</w:t>
      </w:r>
      <w:r w:rsidRPr="00394462">
        <w:rPr>
          <w:bCs/>
          <w:sz w:val="22"/>
          <w:szCs w:val="22"/>
        </w:rPr>
        <w:t xml:space="preserve"> April 25, 2017.</w:t>
      </w:r>
    </w:p>
    <w:p w14:paraId="277E3613" w14:textId="77777777" w:rsidR="0059142C" w:rsidRPr="00394462" w:rsidRDefault="0059142C" w:rsidP="0035064D">
      <w:pPr>
        <w:spacing w:before="0" w:after="0"/>
        <w:rPr>
          <w:sz w:val="22"/>
          <w:szCs w:val="22"/>
        </w:rPr>
      </w:pPr>
    </w:p>
    <w:p w14:paraId="59C585CB" w14:textId="5E7F2071" w:rsidR="00D92184" w:rsidRPr="00394462" w:rsidRDefault="00D92184" w:rsidP="0035064D">
      <w:pPr>
        <w:spacing w:before="0" w:after="0"/>
        <w:rPr>
          <w:bCs/>
          <w:sz w:val="22"/>
          <w:szCs w:val="22"/>
        </w:rPr>
      </w:pPr>
      <w:r w:rsidRPr="00394462">
        <w:rPr>
          <w:sz w:val="22"/>
          <w:szCs w:val="22"/>
        </w:rPr>
        <w:t xml:space="preserve">“Economic hurdles to early adoption of grapevine trunk disease preventative practices.” </w:t>
      </w:r>
      <w:r w:rsidRPr="00394462">
        <w:rPr>
          <w:bCs/>
          <w:sz w:val="22"/>
          <w:szCs w:val="22"/>
        </w:rPr>
        <w:t xml:space="preserve">Virginia Vineyards Association Winter Technical Meeting, </w:t>
      </w:r>
      <w:r w:rsidR="0059142C" w:rsidRPr="00394462">
        <w:rPr>
          <w:bCs/>
          <w:sz w:val="22"/>
          <w:szCs w:val="22"/>
        </w:rPr>
        <w:t>Charlottesville</w:t>
      </w:r>
      <w:r w:rsidRPr="00394462">
        <w:rPr>
          <w:bCs/>
          <w:sz w:val="22"/>
          <w:szCs w:val="22"/>
        </w:rPr>
        <w:t>, VA, February 24, 2017.</w:t>
      </w:r>
    </w:p>
    <w:p w14:paraId="344C3DB5" w14:textId="77777777" w:rsidR="00D92184" w:rsidRPr="00394462" w:rsidRDefault="00D92184" w:rsidP="0035064D">
      <w:pPr>
        <w:spacing w:before="0" w:after="0"/>
        <w:rPr>
          <w:sz w:val="22"/>
          <w:szCs w:val="22"/>
        </w:rPr>
      </w:pPr>
    </w:p>
    <w:p w14:paraId="3FD09C32" w14:textId="324C59FF" w:rsidR="00BF0C0B" w:rsidRPr="00394462" w:rsidRDefault="0059142C" w:rsidP="0035064D">
      <w:pPr>
        <w:spacing w:before="0" w:after="0"/>
        <w:rPr>
          <w:sz w:val="22"/>
          <w:szCs w:val="22"/>
        </w:rPr>
      </w:pPr>
      <w:r w:rsidRPr="00394462">
        <w:rPr>
          <w:sz w:val="22"/>
          <w:szCs w:val="22"/>
        </w:rPr>
        <w:t>“Economic hurdles to early adoption of grapevine trunk disease preventative practices.” Sustainable Ag Expo, hosted by the Vineyard Team, San Luis Obispo, CA November 15, 2016</w:t>
      </w:r>
      <w:r w:rsidR="002C0F65" w:rsidRPr="00394462">
        <w:rPr>
          <w:sz w:val="22"/>
          <w:szCs w:val="22"/>
        </w:rPr>
        <w:t xml:space="preserve">. </w:t>
      </w:r>
      <w:hyperlink r:id="rId55" w:history="1">
        <w:r w:rsidR="002C0F65" w:rsidRPr="00394462">
          <w:rPr>
            <w:rStyle w:val="Hyperlink"/>
            <w:sz w:val="22"/>
            <w:szCs w:val="22"/>
          </w:rPr>
          <w:t>http://www.vineyardteam.org/files/resources/Kaplan.pdf</w:t>
        </w:r>
      </w:hyperlink>
      <w:r w:rsidR="002C0F65" w:rsidRPr="00394462">
        <w:rPr>
          <w:sz w:val="22"/>
          <w:szCs w:val="22"/>
        </w:rPr>
        <w:t xml:space="preserve"> </w:t>
      </w:r>
    </w:p>
    <w:p w14:paraId="6BE809B7" w14:textId="77777777" w:rsidR="00D92184" w:rsidRPr="00394462" w:rsidRDefault="00D92184" w:rsidP="0035064D">
      <w:pPr>
        <w:spacing w:before="0" w:after="0"/>
        <w:rPr>
          <w:sz w:val="22"/>
          <w:szCs w:val="22"/>
        </w:rPr>
      </w:pPr>
    </w:p>
    <w:p w14:paraId="531344B2" w14:textId="41051397" w:rsidR="002910DF" w:rsidRPr="00394462" w:rsidRDefault="002910DF" w:rsidP="0035064D">
      <w:pPr>
        <w:spacing w:before="0" w:after="0"/>
        <w:rPr>
          <w:sz w:val="22"/>
          <w:szCs w:val="22"/>
        </w:rPr>
      </w:pPr>
      <w:r w:rsidRPr="00394462">
        <w:rPr>
          <w:sz w:val="22"/>
          <w:szCs w:val="22"/>
        </w:rPr>
        <w:t>“Identifying Economic Hurdles to Early Adoption of Preventative Practices: The Case of Trunk Diseases in California Winegrape Vineyards.” Selected paper presentation at the Agricultural and Applied Economics Association Annual Meeting, Boston, MA. 8/02/2016.</w:t>
      </w:r>
    </w:p>
    <w:p w14:paraId="52AB7E17" w14:textId="77777777" w:rsidR="00095550" w:rsidRPr="00394462" w:rsidRDefault="00095550" w:rsidP="0035064D">
      <w:pPr>
        <w:spacing w:before="0" w:after="0"/>
        <w:rPr>
          <w:sz w:val="22"/>
          <w:szCs w:val="22"/>
        </w:rPr>
      </w:pPr>
    </w:p>
    <w:p w14:paraId="39A2A182" w14:textId="0674CFE0" w:rsidR="00104FA8" w:rsidRPr="00394462" w:rsidRDefault="00104FA8" w:rsidP="0035064D">
      <w:pPr>
        <w:spacing w:before="0" w:after="0"/>
        <w:rPr>
          <w:bCs/>
          <w:sz w:val="22"/>
          <w:szCs w:val="22"/>
        </w:rPr>
      </w:pPr>
      <w:r w:rsidRPr="00394462">
        <w:rPr>
          <w:sz w:val="22"/>
          <w:szCs w:val="22"/>
        </w:rPr>
        <w:t xml:space="preserve">“Identifying Economic Hurdles to Early Adoption of Trunk Disease Preventative Practices in California Winegrape Vineyards.” </w:t>
      </w:r>
      <w:r w:rsidRPr="00394462">
        <w:rPr>
          <w:bCs/>
          <w:sz w:val="22"/>
          <w:szCs w:val="22"/>
        </w:rPr>
        <w:t>Invited oral presentation at the American Society for Enology and Viticulture Annual Meeting. Monterey, CA. 6/29/16.</w:t>
      </w:r>
    </w:p>
    <w:p w14:paraId="7DDD85A9" w14:textId="77777777" w:rsidR="00104FA8" w:rsidRPr="00394462" w:rsidRDefault="00104FA8" w:rsidP="0035064D">
      <w:pPr>
        <w:spacing w:before="0" w:after="0"/>
        <w:rPr>
          <w:sz w:val="22"/>
          <w:szCs w:val="22"/>
        </w:rPr>
      </w:pPr>
    </w:p>
    <w:p w14:paraId="2AC8063C" w14:textId="012A6BFA" w:rsidR="00E81115" w:rsidRPr="00394462" w:rsidRDefault="00104FA8" w:rsidP="0035064D">
      <w:pPr>
        <w:spacing w:before="0" w:after="0"/>
        <w:rPr>
          <w:sz w:val="22"/>
          <w:szCs w:val="22"/>
        </w:rPr>
      </w:pPr>
      <w:r w:rsidRPr="00394462">
        <w:rPr>
          <w:sz w:val="22"/>
          <w:szCs w:val="22"/>
        </w:rPr>
        <w:t xml:space="preserve">“Extension Tools for Managing Grapevine Trunk Diseases” Invited Presentation at the 2016 </w:t>
      </w:r>
      <w:r w:rsidR="00E81115" w:rsidRPr="00394462">
        <w:rPr>
          <w:sz w:val="22"/>
          <w:szCs w:val="22"/>
        </w:rPr>
        <w:t>N</w:t>
      </w:r>
      <w:r w:rsidRPr="00394462">
        <w:rPr>
          <w:sz w:val="22"/>
          <w:szCs w:val="22"/>
        </w:rPr>
        <w:t xml:space="preserve">ational </w:t>
      </w:r>
      <w:r w:rsidR="00E81115" w:rsidRPr="00394462">
        <w:rPr>
          <w:sz w:val="22"/>
          <w:szCs w:val="22"/>
        </w:rPr>
        <w:t>G</w:t>
      </w:r>
      <w:r w:rsidRPr="00394462">
        <w:rPr>
          <w:sz w:val="22"/>
          <w:szCs w:val="22"/>
        </w:rPr>
        <w:t xml:space="preserve">rape and </w:t>
      </w:r>
      <w:r w:rsidR="00E81115" w:rsidRPr="00394462">
        <w:rPr>
          <w:sz w:val="22"/>
          <w:szCs w:val="22"/>
        </w:rPr>
        <w:t>W</w:t>
      </w:r>
      <w:r w:rsidRPr="00394462">
        <w:rPr>
          <w:sz w:val="22"/>
          <w:szCs w:val="22"/>
        </w:rPr>
        <w:t xml:space="preserve">ine </w:t>
      </w:r>
      <w:r w:rsidR="00E81115" w:rsidRPr="00394462">
        <w:rPr>
          <w:sz w:val="22"/>
          <w:szCs w:val="22"/>
        </w:rPr>
        <w:t>I</w:t>
      </w:r>
      <w:r w:rsidRPr="00394462">
        <w:rPr>
          <w:sz w:val="22"/>
          <w:szCs w:val="22"/>
        </w:rPr>
        <w:t>nitiative Annual Meeting, 9/27/2016.</w:t>
      </w:r>
    </w:p>
    <w:p w14:paraId="3F0E2A7D" w14:textId="77777777" w:rsidR="00E81115" w:rsidRPr="00394462" w:rsidRDefault="00E81115" w:rsidP="0035064D">
      <w:pPr>
        <w:spacing w:before="0" w:after="0"/>
        <w:rPr>
          <w:sz w:val="22"/>
          <w:szCs w:val="22"/>
        </w:rPr>
      </w:pPr>
    </w:p>
    <w:p w14:paraId="24D6DA01" w14:textId="095C9594" w:rsidR="00601CF5" w:rsidRPr="00394462" w:rsidRDefault="00601CF5" w:rsidP="0035064D">
      <w:pPr>
        <w:widowControl/>
        <w:autoSpaceDE w:val="0"/>
        <w:autoSpaceDN w:val="0"/>
        <w:adjustRightInd w:val="0"/>
        <w:spacing w:before="0" w:after="0"/>
        <w:rPr>
          <w:bCs/>
          <w:sz w:val="22"/>
          <w:szCs w:val="22"/>
        </w:rPr>
      </w:pPr>
      <w:r w:rsidRPr="00394462">
        <w:rPr>
          <w:sz w:val="22"/>
          <w:szCs w:val="22"/>
        </w:rPr>
        <w:t xml:space="preserve">“Identifying </w:t>
      </w:r>
      <w:r w:rsidRPr="00394462">
        <w:rPr>
          <w:rFonts w:ascii="Times" w:hAnsi="Times"/>
          <w:sz w:val="22"/>
          <w:szCs w:val="22"/>
        </w:rPr>
        <w:t>Economic Hurdles to Early Adoption of Preventative Practices: The Case of Trunk Diseases in California Winegrape Vineyards</w:t>
      </w:r>
      <w:r w:rsidRPr="00394462">
        <w:rPr>
          <w:color w:val="000000"/>
          <w:sz w:val="22"/>
          <w:szCs w:val="22"/>
        </w:rPr>
        <w:t>.” Invited Brown Bag Seminar, Department of Economics, Chico State University, Chico, CA. 4/01/16</w:t>
      </w:r>
      <w:r w:rsidRPr="00394462">
        <w:rPr>
          <w:sz w:val="22"/>
          <w:szCs w:val="22"/>
        </w:rPr>
        <w:t>.</w:t>
      </w:r>
    </w:p>
    <w:p w14:paraId="0A3DB6EF" w14:textId="77777777" w:rsidR="00601CF5" w:rsidRPr="00394462" w:rsidRDefault="00601CF5" w:rsidP="0035064D">
      <w:pPr>
        <w:widowControl/>
        <w:autoSpaceDE w:val="0"/>
        <w:autoSpaceDN w:val="0"/>
        <w:adjustRightInd w:val="0"/>
        <w:spacing w:before="0" w:after="0"/>
        <w:rPr>
          <w:bCs/>
          <w:sz w:val="22"/>
          <w:szCs w:val="22"/>
        </w:rPr>
      </w:pPr>
    </w:p>
    <w:p w14:paraId="0E946431" w14:textId="7A2BD84C" w:rsidR="007051B9" w:rsidRPr="00394462" w:rsidRDefault="007051B9" w:rsidP="0035064D">
      <w:pPr>
        <w:widowControl/>
        <w:autoSpaceDE w:val="0"/>
        <w:autoSpaceDN w:val="0"/>
        <w:adjustRightInd w:val="0"/>
        <w:spacing w:before="0" w:after="0"/>
        <w:rPr>
          <w:bCs/>
          <w:sz w:val="22"/>
          <w:szCs w:val="22"/>
        </w:rPr>
      </w:pPr>
      <w:r w:rsidRPr="00394462">
        <w:rPr>
          <w:bCs/>
          <w:sz w:val="22"/>
          <w:szCs w:val="22"/>
        </w:rPr>
        <w:t>“</w:t>
      </w:r>
      <w:r w:rsidRPr="00394462">
        <w:rPr>
          <w:bCs/>
          <w:iCs/>
          <w:sz w:val="22"/>
          <w:szCs w:val="22"/>
        </w:rPr>
        <w:t>Results of grower questionnaire on trunk disease management</w:t>
      </w:r>
      <w:r w:rsidR="00E205D5" w:rsidRPr="00394462">
        <w:rPr>
          <w:bCs/>
          <w:sz w:val="22"/>
          <w:szCs w:val="22"/>
        </w:rPr>
        <w:t xml:space="preserve">,” Invited </w:t>
      </w:r>
      <w:r w:rsidRPr="00394462">
        <w:rPr>
          <w:bCs/>
          <w:sz w:val="22"/>
          <w:szCs w:val="22"/>
        </w:rPr>
        <w:t>presentation at 2015 University of California Cooperative Extension Annual Viticulture Advisor Working Group Meeting, Davis, CA. 12/03/15</w:t>
      </w:r>
    </w:p>
    <w:p w14:paraId="0926C3A6" w14:textId="77777777" w:rsidR="007051B9" w:rsidRPr="00394462" w:rsidRDefault="007051B9" w:rsidP="0035064D">
      <w:pPr>
        <w:widowControl/>
        <w:autoSpaceDE w:val="0"/>
        <w:autoSpaceDN w:val="0"/>
        <w:adjustRightInd w:val="0"/>
        <w:spacing w:before="0" w:after="0"/>
        <w:rPr>
          <w:bCs/>
          <w:sz w:val="22"/>
          <w:szCs w:val="22"/>
        </w:rPr>
      </w:pPr>
    </w:p>
    <w:p w14:paraId="25810D08" w14:textId="6DD46B56" w:rsidR="001750D9" w:rsidRPr="00394462" w:rsidRDefault="001750D9" w:rsidP="0035064D">
      <w:pPr>
        <w:widowControl/>
        <w:autoSpaceDE w:val="0"/>
        <w:autoSpaceDN w:val="0"/>
        <w:adjustRightInd w:val="0"/>
        <w:spacing w:before="0" w:after="0"/>
        <w:rPr>
          <w:snapToGrid/>
          <w:sz w:val="22"/>
          <w:szCs w:val="22"/>
        </w:rPr>
      </w:pPr>
      <w:r w:rsidRPr="00394462">
        <w:rPr>
          <w:bCs/>
          <w:sz w:val="22"/>
          <w:szCs w:val="22"/>
        </w:rPr>
        <w:lastRenderedPageBreak/>
        <w:t>“</w:t>
      </w:r>
      <w:r w:rsidRPr="00394462">
        <w:rPr>
          <w:iCs/>
          <w:snapToGrid/>
          <w:sz w:val="22"/>
          <w:szCs w:val="22"/>
        </w:rPr>
        <w:t>Benefits from Management of Trunk Diseases of Grape Vines</w:t>
      </w:r>
      <w:r w:rsidRPr="00394462">
        <w:rPr>
          <w:i/>
          <w:iCs/>
          <w:snapToGrid/>
          <w:sz w:val="22"/>
          <w:szCs w:val="22"/>
        </w:rPr>
        <w:t>,</w:t>
      </w:r>
      <w:r w:rsidRPr="00394462">
        <w:rPr>
          <w:bCs/>
          <w:sz w:val="22"/>
          <w:szCs w:val="22"/>
        </w:rPr>
        <w:t xml:space="preserve">” Invited oral presentation at the </w:t>
      </w:r>
      <w:r w:rsidRPr="00394462">
        <w:rPr>
          <w:snapToGrid/>
          <w:sz w:val="22"/>
          <w:szCs w:val="22"/>
        </w:rPr>
        <w:t>Robert Mondavi Institute, Center for Wine Economics and the University of California Agricultural Issues Center Mini Symposium: Wine Economics Research: Bordeaux and Davis, Davis, CA. 10/20/14.</w:t>
      </w:r>
    </w:p>
    <w:p w14:paraId="1B9EC554" w14:textId="77777777" w:rsidR="001750D9" w:rsidRPr="00394462" w:rsidRDefault="001750D9" w:rsidP="0035064D">
      <w:pPr>
        <w:spacing w:before="0" w:after="0"/>
        <w:rPr>
          <w:bCs/>
          <w:sz w:val="22"/>
          <w:szCs w:val="22"/>
        </w:rPr>
      </w:pPr>
    </w:p>
    <w:p w14:paraId="00F1605E" w14:textId="5CECE331" w:rsidR="006E53BC" w:rsidRPr="00394462" w:rsidRDefault="006E53BC" w:rsidP="0035064D">
      <w:pPr>
        <w:spacing w:before="0" w:after="0"/>
        <w:rPr>
          <w:bCs/>
          <w:sz w:val="22"/>
          <w:szCs w:val="22"/>
        </w:rPr>
      </w:pPr>
      <w:r w:rsidRPr="00394462">
        <w:rPr>
          <w:bCs/>
          <w:sz w:val="22"/>
          <w:szCs w:val="22"/>
        </w:rPr>
        <w:t xml:space="preserve">“Economic benefits of early adoption of preventative management of grapevine trunk diseases.” </w:t>
      </w:r>
      <w:r w:rsidR="00023D8A" w:rsidRPr="00394462">
        <w:rPr>
          <w:bCs/>
          <w:sz w:val="22"/>
          <w:szCs w:val="22"/>
        </w:rPr>
        <w:t xml:space="preserve">Invited oral presentation at the </w:t>
      </w:r>
      <w:r w:rsidRPr="00394462">
        <w:rPr>
          <w:bCs/>
          <w:sz w:val="22"/>
          <w:szCs w:val="22"/>
        </w:rPr>
        <w:t>American Society for Enology and Viticulture Annual Meeting. Austin, TX. 6/25/14</w:t>
      </w:r>
      <w:r w:rsidR="00023D8A" w:rsidRPr="00394462">
        <w:rPr>
          <w:bCs/>
          <w:sz w:val="22"/>
          <w:szCs w:val="22"/>
        </w:rPr>
        <w:t>.</w:t>
      </w:r>
    </w:p>
    <w:p w14:paraId="06D4A6EC" w14:textId="77777777" w:rsidR="00A93E6E" w:rsidRPr="00394462" w:rsidRDefault="00A93E6E" w:rsidP="0035064D">
      <w:pPr>
        <w:spacing w:before="0" w:after="0"/>
        <w:rPr>
          <w:bCs/>
          <w:sz w:val="22"/>
          <w:szCs w:val="22"/>
        </w:rPr>
      </w:pPr>
    </w:p>
    <w:p w14:paraId="00F16060" w14:textId="5791A5A4" w:rsidR="006E53BC" w:rsidRPr="00394462" w:rsidRDefault="00023D8A" w:rsidP="0035064D">
      <w:pPr>
        <w:spacing w:before="0" w:after="0"/>
        <w:rPr>
          <w:rFonts w:cs="Arial"/>
          <w:color w:val="000000"/>
          <w:sz w:val="22"/>
          <w:szCs w:val="22"/>
        </w:rPr>
      </w:pPr>
      <w:r w:rsidRPr="00394462">
        <w:rPr>
          <w:rFonts w:cs="Arial"/>
          <w:color w:val="000000"/>
          <w:sz w:val="22"/>
          <w:szCs w:val="22"/>
        </w:rPr>
        <w:t>“</w:t>
      </w:r>
      <w:r w:rsidR="006E53BC" w:rsidRPr="00394462">
        <w:rPr>
          <w:rFonts w:cs="Arial"/>
          <w:color w:val="000000"/>
          <w:sz w:val="22"/>
          <w:szCs w:val="22"/>
        </w:rPr>
        <w:t xml:space="preserve">An economic evaluation of early adoption of trunk disease preventative practices in </w:t>
      </w:r>
      <w:proofErr w:type="spellStart"/>
      <w:r w:rsidR="006E53BC" w:rsidRPr="00394462">
        <w:rPr>
          <w:rFonts w:cs="Arial"/>
          <w:color w:val="000000"/>
          <w:sz w:val="22"/>
          <w:szCs w:val="22"/>
        </w:rPr>
        <w:t>winegrape</w:t>
      </w:r>
      <w:proofErr w:type="spellEnd"/>
      <w:r w:rsidR="006E53BC" w:rsidRPr="00394462">
        <w:rPr>
          <w:rFonts w:cs="Arial"/>
          <w:color w:val="000000"/>
          <w:sz w:val="22"/>
          <w:szCs w:val="22"/>
        </w:rPr>
        <w:t xml:space="preserve"> vineyards.</w:t>
      </w:r>
      <w:r w:rsidRPr="00394462">
        <w:rPr>
          <w:rFonts w:cs="Arial"/>
          <w:color w:val="000000"/>
          <w:sz w:val="22"/>
          <w:szCs w:val="22"/>
        </w:rPr>
        <w:t>” Invited poster presentation</w:t>
      </w:r>
      <w:r w:rsidR="006E53BC" w:rsidRPr="00394462">
        <w:rPr>
          <w:rFonts w:cs="Arial"/>
          <w:color w:val="000000"/>
          <w:sz w:val="22"/>
          <w:szCs w:val="22"/>
        </w:rPr>
        <w:t xml:space="preserve"> </w:t>
      </w:r>
      <w:r w:rsidRPr="00394462">
        <w:rPr>
          <w:rFonts w:cs="Arial"/>
          <w:color w:val="000000"/>
          <w:sz w:val="22"/>
          <w:szCs w:val="22"/>
        </w:rPr>
        <w:t>at the</w:t>
      </w:r>
      <w:r w:rsidR="00FB546D" w:rsidRPr="00394462">
        <w:rPr>
          <w:rFonts w:cs="Arial"/>
          <w:color w:val="000000"/>
          <w:sz w:val="22"/>
          <w:szCs w:val="22"/>
        </w:rPr>
        <w:t xml:space="preserve"> </w:t>
      </w:r>
      <w:r w:rsidR="006E53BC" w:rsidRPr="00394462">
        <w:rPr>
          <w:rFonts w:cs="Arial"/>
          <w:color w:val="000000"/>
          <w:sz w:val="22"/>
          <w:szCs w:val="22"/>
        </w:rPr>
        <w:t>Agricultural and Applied Economics Association Annual Meeting. Minneapolis, MN. 7/27/14</w:t>
      </w:r>
      <w:r w:rsidRPr="00394462">
        <w:rPr>
          <w:rFonts w:cs="Arial"/>
          <w:color w:val="000000"/>
          <w:sz w:val="22"/>
          <w:szCs w:val="22"/>
        </w:rPr>
        <w:t>.</w:t>
      </w:r>
    </w:p>
    <w:p w14:paraId="00F16061" w14:textId="77777777" w:rsidR="00023D8A" w:rsidRPr="00394462" w:rsidRDefault="00023D8A" w:rsidP="0035064D">
      <w:pPr>
        <w:spacing w:before="0" w:after="0"/>
        <w:rPr>
          <w:sz w:val="22"/>
          <w:szCs w:val="22"/>
        </w:rPr>
      </w:pPr>
    </w:p>
    <w:p w14:paraId="00F16062" w14:textId="34864E91" w:rsidR="00806F8A" w:rsidRPr="00394462" w:rsidRDefault="00806F8A" w:rsidP="0035064D">
      <w:pPr>
        <w:spacing w:before="0" w:after="0"/>
        <w:rPr>
          <w:color w:val="000000" w:themeColor="text1"/>
          <w:sz w:val="22"/>
          <w:szCs w:val="22"/>
        </w:rPr>
      </w:pPr>
      <w:r w:rsidRPr="00394462">
        <w:rPr>
          <w:sz w:val="22"/>
          <w:szCs w:val="22"/>
        </w:rPr>
        <w:t xml:space="preserve">“The Economic Case for Early Adoption of Practices to Manage Grapevine Canker Diseases.” Invited presentation at </w:t>
      </w:r>
      <w:r w:rsidRPr="00394462">
        <w:rPr>
          <w:color w:val="000000" w:themeColor="text1"/>
          <w:sz w:val="22"/>
          <w:szCs w:val="22"/>
        </w:rPr>
        <w:t>Pruning for Prevention and Management of Grapevine Canker Diseases</w:t>
      </w:r>
      <w:r w:rsidR="00EF5B96" w:rsidRPr="00394462">
        <w:rPr>
          <w:color w:val="000000" w:themeColor="text1"/>
          <w:sz w:val="22"/>
          <w:szCs w:val="22"/>
        </w:rPr>
        <w:t xml:space="preserve"> Workshop held by The Vineyard Team at Kendall Jackson’s K-J Vineyard, Gonzales, CA, January 14, 2014.</w:t>
      </w:r>
    </w:p>
    <w:p w14:paraId="00F16063" w14:textId="77777777" w:rsidR="00EF5B96" w:rsidRPr="00394462" w:rsidRDefault="00EF5B96" w:rsidP="0035064D">
      <w:pPr>
        <w:spacing w:before="0" w:after="0"/>
        <w:rPr>
          <w:caps/>
          <w:color w:val="000000" w:themeColor="text1"/>
          <w:sz w:val="22"/>
          <w:szCs w:val="22"/>
        </w:rPr>
      </w:pPr>
    </w:p>
    <w:p w14:paraId="00F16064" w14:textId="77777777" w:rsidR="00EF5B96" w:rsidRPr="00394462" w:rsidRDefault="00EF5B96" w:rsidP="0035064D">
      <w:pPr>
        <w:spacing w:before="0" w:after="0"/>
        <w:rPr>
          <w:bCs/>
          <w:sz w:val="22"/>
          <w:szCs w:val="22"/>
        </w:rPr>
      </w:pPr>
      <w:r w:rsidRPr="00394462">
        <w:rPr>
          <w:bCs/>
          <w:sz w:val="22"/>
          <w:szCs w:val="22"/>
        </w:rPr>
        <w:t>“The Economic Cost of Pierce’s Disease and Related Policy in the California Winegrape Industry.”</w:t>
      </w:r>
      <w:r w:rsidRPr="00394462">
        <w:rPr>
          <w:sz w:val="22"/>
          <w:szCs w:val="22"/>
        </w:rPr>
        <w:t xml:space="preserve"> Invited presentation for UC Davis Department of Plant Pathology Graduate Seminar Series, </w:t>
      </w:r>
      <w:r w:rsidR="00FC2BF0" w:rsidRPr="00394462">
        <w:rPr>
          <w:sz w:val="22"/>
          <w:szCs w:val="22"/>
        </w:rPr>
        <w:t>January 28, 2013.</w:t>
      </w:r>
    </w:p>
    <w:p w14:paraId="00F16065" w14:textId="77777777" w:rsidR="00EF5B96" w:rsidRPr="00394462" w:rsidRDefault="00EF5B96" w:rsidP="0035064D">
      <w:pPr>
        <w:spacing w:before="0" w:after="0"/>
        <w:rPr>
          <w:bCs/>
          <w:sz w:val="22"/>
          <w:szCs w:val="22"/>
        </w:rPr>
      </w:pPr>
    </w:p>
    <w:p w14:paraId="00F16066" w14:textId="77777777" w:rsidR="005C6421" w:rsidRPr="00394462" w:rsidRDefault="005C6421" w:rsidP="0035064D">
      <w:pPr>
        <w:spacing w:before="0" w:after="0"/>
        <w:rPr>
          <w:bCs/>
          <w:sz w:val="22"/>
          <w:szCs w:val="22"/>
        </w:rPr>
      </w:pPr>
      <w:r w:rsidRPr="00394462">
        <w:rPr>
          <w:bCs/>
          <w:sz w:val="22"/>
          <w:szCs w:val="22"/>
        </w:rPr>
        <w:t>“Private Provision of a Stochastic Common Property Resource,</w:t>
      </w:r>
      <w:r w:rsidR="009520EB" w:rsidRPr="00394462">
        <w:rPr>
          <w:bCs/>
          <w:sz w:val="22"/>
          <w:szCs w:val="22"/>
        </w:rPr>
        <w:t>”</w:t>
      </w:r>
      <w:r w:rsidRPr="00394462">
        <w:rPr>
          <w:bCs/>
          <w:sz w:val="22"/>
          <w:szCs w:val="22"/>
        </w:rPr>
        <w:t xml:space="preserve"> selected paper presentation at the 2012 American Applied Economics Association Conference held in Seattle WA</w:t>
      </w:r>
      <w:r w:rsidR="00EF5B96" w:rsidRPr="00394462">
        <w:rPr>
          <w:bCs/>
          <w:sz w:val="22"/>
          <w:szCs w:val="22"/>
        </w:rPr>
        <w:t>,</w:t>
      </w:r>
      <w:r w:rsidRPr="00394462">
        <w:rPr>
          <w:bCs/>
          <w:sz w:val="22"/>
          <w:szCs w:val="22"/>
        </w:rPr>
        <w:t xml:space="preserve"> August 12 – 14, 2012.</w:t>
      </w:r>
    </w:p>
    <w:p w14:paraId="00F16067" w14:textId="77777777" w:rsidR="005C6421" w:rsidRPr="00394462" w:rsidRDefault="005C6421" w:rsidP="0035064D">
      <w:pPr>
        <w:spacing w:before="0" w:after="0"/>
        <w:rPr>
          <w:bCs/>
          <w:sz w:val="22"/>
          <w:szCs w:val="22"/>
        </w:rPr>
      </w:pPr>
    </w:p>
    <w:p w14:paraId="00F16068" w14:textId="3E2139E0" w:rsidR="00BE758B" w:rsidRPr="00394462" w:rsidRDefault="00BE758B" w:rsidP="0035064D">
      <w:pPr>
        <w:spacing w:before="0" w:after="0"/>
        <w:rPr>
          <w:bCs/>
          <w:sz w:val="22"/>
          <w:szCs w:val="22"/>
        </w:rPr>
      </w:pPr>
      <w:r w:rsidRPr="00394462">
        <w:rPr>
          <w:bCs/>
          <w:sz w:val="22"/>
          <w:szCs w:val="22"/>
        </w:rPr>
        <w:t>“A Laboratory Experiment on Pricing Reliability of a Stochastic Common Property Resource.”  Invited presentation at Environmental and Resource Economics Workshop Seminar, Department of Agricultural and Resource Economics, University of California, Davis, February 29, 2012.</w:t>
      </w:r>
    </w:p>
    <w:p w14:paraId="00F16069" w14:textId="77777777" w:rsidR="00BE758B" w:rsidRPr="00394462" w:rsidRDefault="00BE758B" w:rsidP="0035064D">
      <w:pPr>
        <w:spacing w:before="0" w:after="0"/>
        <w:rPr>
          <w:bCs/>
          <w:sz w:val="22"/>
          <w:szCs w:val="22"/>
        </w:rPr>
      </w:pPr>
    </w:p>
    <w:p w14:paraId="00F1606A" w14:textId="77777777" w:rsidR="006918AE" w:rsidRPr="00394462" w:rsidRDefault="006918AE" w:rsidP="0035064D">
      <w:pPr>
        <w:spacing w:before="0" w:after="0"/>
        <w:rPr>
          <w:bCs/>
          <w:sz w:val="22"/>
          <w:szCs w:val="22"/>
        </w:rPr>
      </w:pPr>
      <w:r w:rsidRPr="00394462">
        <w:rPr>
          <w:bCs/>
          <w:sz w:val="22"/>
          <w:szCs w:val="22"/>
        </w:rPr>
        <w:t xml:space="preserve">“A Supply and Demand Model for the California Winegrape Sector.” </w:t>
      </w:r>
      <w:r w:rsidR="00BE758B" w:rsidRPr="00394462">
        <w:rPr>
          <w:bCs/>
          <w:sz w:val="22"/>
          <w:szCs w:val="22"/>
        </w:rPr>
        <w:t>Invited presentation</w:t>
      </w:r>
      <w:r w:rsidRPr="00394462">
        <w:rPr>
          <w:bCs/>
          <w:sz w:val="22"/>
          <w:szCs w:val="22"/>
        </w:rPr>
        <w:t xml:space="preserve"> at the Workshop on Pierce’s Disease and the Glassy-Winged Sharpshooter Department of Agricultural and Resource Economics University of California</w:t>
      </w:r>
      <w:r w:rsidR="0067654E" w:rsidRPr="00394462">
        <w:rPr>
          <w:bCs/>
          <w:sz w:val="22"/>
          <w:szCs w:val="22"/>
        </w:rPr>
        <w:t>,</w:t>
      </w:r>
      <w:r w:rsidRPr="00394462">
        <w:rPr>
          <w:bCs/>
          <w:sz w:val="22"/>
          <w:szCs w:val="22"/>
        </w:rPr>
        <w:t xml:space="preserve"> Davis. July 29, 2011</w:t>
      </w:r>
    </w:p>
    <w:p w14:paraId="00F1606B" w14:textId="77777777" w:rsidR="006918AE" w:rsidRPr="00394462" w:rsidRDefault="006918AE" w:rsidP="0035064D">
      <w:pPr>
        <w:spacing w:before="0" w:after="0"/>
        <w:rPr>
          <w:sz w:val="22"/>
          <w:szCs w:val="22"/>
        </w:rPr>
      </w:pPr>
    </w:p>
    <w:p w14:paraId="00F1606C" w14:textId="0DB3A6C8" w:rsidR="006918AE" w:rsidRPr="00394462" w:rsidRDefault="006918AE" w:rsidP="0035064D">
      <w:pPr>
        <w:spacing w:before="0" w:after="0"/>
        <w:rPr>
          <w:bCs/>
          <w:sz w:val="22"/>
          <w:szCs w:val="22"/>
        </w:rPr>
      </w:pPr>
      <w:r w:rsidRPr="00394462">
        <w:rPr>
          <w:bCs/>
          <w:sz w:val="22"/>
          <w:szCs w:val="22"/>
        </w:rPr>
        <w:t xml:space="preserve"> “Pierce’s Disease Management in California Winegrape Production Regions.” </w:t>
      </w:r>
      <w:r w:rsidR="00BE758B" w:rsidRPr="00394462">
        <w:rPr>
          <w:bCs/>
          <w:sz w:val="22"/>
          <w:szCs w:val="22"/>
        </w:rPr>
        <w:t>Invited p</w:t>
      </w:r>
      <w:r w:rsidRPr="00394462">
        <w:rPr>
          <w:bCs/>
          <w:sz w:val="22"/>
          <w:szCs w:val="22"/>
        </w:rPr>
        <w:t>resent</w:t>
      </w:r>
      <w:r w:rsidR="00BE758B" w:rsidRPr="00394462">
        <w:rPr>
          <w:bCs/>
          <w:sz w:val="22"/>
          <w:szCs w:val="22"/>
        </w:rPr>
        <w:t>ation</w:t>
      </w:r>
      <w:r w:rsidRPr="00394462">
        <w:rPr>
          <w:bCs/>
          <w:sz w:val="22"/>
          <w:szCs w:val="22"/>
        </w:rPr>
        <w:t xml:space="preserve"> at the SCRI Planning Workshop on Wood-Canker Diseases, UC Davis Viticulture &amp; Enology Experimental Station, Napa CA. October 17, 2011</w:t>
      </w:r>
      <w:r w:rsidR="00E34A27" w:rsidRPr="00394462">
        <w:rPr>
          <w:bCs/>
          <w:sz w:val="22"/>
          <w:szCs w:val="22"/>
        </w:rPr>
        <w:t>.</w:t>
      </w:r>
    </w:p>
    <w:p w14:paraId="40120320" w14:textId="77777777" w:rsidR="00E34A27" w:rsidRPr="00394462" w:rsidRDefault="00E34A27" w:rsidP="0035064D">
      <w:pPr>
        <w:spacing w:before="0" w:after="0"/>
        <w:rPr>
          <w:bCs/>
          <w:sz w:val="22"/>
          <w:szCs w:val="22"/>
        </w:rPr>
      </w:pPr>
    </w:p>
    <w:p w14:paraId="00F1606E" w14:textId="77777777" w:rsidR="00C45442" w:rsidRPr="00394462" w:rsidRDefault="00C45442" w:rsidP="0035064D">
      <w:pPr>
        <w:spacing w:before="0" w:after="0"/>
        <w:rPr>
          <w:sz w:val="22"/>
          <w:szCs w:val="22"/>
        </w:rPr>
      </w:pPr>
      <w:r w:rsidRPr="00394462">
        <w:rPr>
          <w:sz w:val="22"/>
          <w:szCs w:val="22"/>
        </w:rPr>
        <w:t>“</w:t>
      </w:r>
      <w:r w:rsidR="009F2D51" w:rsidRPr="00394462">
        <w:rPr>
          <w:rFonts w:cs="Arial Narrow"/>
          <w:color w:val="000000"/>
          <w:sz w:val="22"/>
          <w:szCs w:val="22"/>
        </w:rPr>
        <w:t xml:space="preserve">Resolving Congestion in the Information Age: The </w:t>
      </w:r>
      <w:r w:rsidR="009F2D51" w:rsidRPr="00394462">
        <w:rPr>
          <w:rFonts w:cs="Arial Narrow"/>
          <w:bCs/>
          <w:color w:val="000000"/>
          <w:sz w:val="22"/>
          <w:szCs w:val="22"/>
        </w:rPr>
        <w:t>Case of Commuter Parking</w:t>
      </w:r>
      <w:r w:rsidRPr="00394462">
        <w:rPr>
          <w:sz w:val="22"/>
          <w:szCs w:val="22"/>
        </w:rPr>
        <w:t>”</w:t>
      </w:r>
      <w:r w:rsidR="009F2D51" w:rsidRPr="00394462">
        <w:rPr>
          <w:sz w:val="22"/>
          <w:szCs w:val="22"/>
        </w:rPr>
        <w:t xml:space="preserve"> (with N. Janusch and S. Kroll)</w:t>
      </w:r>
      <w:r w:rsidR="004D5F22" w:rsidRPr="00394462">
        <w:rPr>
          <w:sz w:val="22"/>
          <w:szCs w:val="22"/>
        </w:rPr>
        <w:t xml:space="preserve"> Selected poster,</w:t>
      </w:r>
      <w:r w:rsidR="009F2D51" w:rsidRPr="00394462">
        <w:rPr>
          <w:sz w:val="22"/>
          <w:szCs w:val="22"/>
        </w:rPr>
        <w:t xml:space="preserve"> American Agricultural and Applied Economics Association Meeting, Milwaukee, WI July 26-28, 2009.</w:t>
      </w:r>
    </w:p>
    <w:p w14:paraId="69C3934F" w14:textId="77777777" w:rsidR="00613D10" w:rsidRPr="00394462" w:rsidRDefault="00613D10" w:rsidP="0035064D">
      <w:pPr>
        <w:spacing w:before="0" w:after="0"/>
        <w:rPr>
          <w:sz w:val="22"/>
          <w:szCs w:val="22"/>
        </w:rPr>
      </w:pPr>
    </w:p>
    <w:p w14:paraId="00F16070" w14:textId="333F6E88" w:rsidR="00A84D21" w:rsidRPr="00394462" w:rsidRDefault="00A84D21" w:rsidP="0035064D">
      <w:pPr>
        <w:spacing w:before="0" w:after="0"/>
        <w:rPr>
          <w:sz w:val="22"/>
          <w:szCs w:val="22"/>
        </w:rPr>
      </w:pPr>
      <w:r w:rsidRPr="00394462">
        <w:rPr>
          <w:sz w:val="22"/>
          <w:szCs w:val="22"/>
        </w:rPr>
        <w:t xml:space="preserve">“Manure in the Central Valley,” Invited Panel Presentation at </w:t>
      </w:r>
      <w:proofErr w:type="spellStart"/>
      <w:r w:rsidRPr="00394462">
        <w:rPr>
          <w:i/>
          <w:sz w:val="22"/>
          <w:szCs w:val="22"/>
        </w:rPr>
        <w:t>Enforcenomics</w:t>
      </w:r>
      <w:proofErr w:type="spellEnd"/>
      <w:r w:rsidRPr="00394462">
        <w:rPr>
          <w:i/>
          <w:sz w:val="22"/>
          <w:szCs w:val="22"/>
        </w:rPr>
        <w:t>: Why Water is Important to California’s Economy</w:t>
      </w:r>
      <w:r w:rsidRPr="00394462">
        <w:rPr>
          <w:sz w:val="22"/>
          <w:szCs w:val="22"/>
        </w:rPr>
        <w:t>, California Water Board Training Academy Workshop, Berkeley CA, January 10, 2008.</w:t>
      </w:r>
      <w:r w:rsidR="000009F5" w:rsidRPr="00394462">
        <w:rPr>
          <w:sz w:val="22"/>
          <w:szCs w:val="22"/>
        </w:rPr>
        <w:t xml:space="preserve"> </w:t>
      </w:r>
      <w:hyperlink r:id="rId56" w:history="1">
        <w:r w:rsidR="000009F5" w:rsidRPr="00394462">
          <w:rPr>
            <w:rStyle w:val="Hyperlink"/>
            <w:sz w:val="22"/>
            <w:szCs w:val="22"/>
          </w:rPr>
          <w:t>https://www.waterboards.ca.gov/academy/courses/enforcenomics/12.pdf</w:t>
        </w:r>
      </w:hyperlink>
      <w:r w:rsidR="000009F5" w:rsidRPr="00394462">
        <w:rPr>
          <w:sz w:val="22"/>
          <w:szCs w:val="22"/>
        </w:rPr>
        <w:t xml:space="preserve">. </w:t>
      </w:r>
    </w:p>
    <w:p w14:paraId="00F16071" w14:textId="77777777" w:rsidR="00152F0A" w:rsidRPr="00394462" w:rsidRDefault="00152F0A" w:rsidP="0035064D">
      <w:pPr>
        <w:spacing w:before="0" w:after="0"/>
        <w:rPr>
          <w:sz w:val="22"/>
          <w:szCs w:val="22"/>
        </w:rPr>
      </w:pPr>
    </w:p>
    <w:p w14:paraId="00F16072" w14:textId="77777777" w:rsidR="00F02F16" w:rsidRPr="00394462" w:rsidRDefault="00F02F16" w:rsidP="0035064D">
      <w:pPr>
        <w:spacing w:before="0" w:after="0"/>
        <w:rPr>
          <w:sz w:val="22"/>
          <w:szCs w:val="22"/>
        </w:rPr>
      </w:pPr>
      <w:r w:rsidRPr="00394462">
        <w:rPr>
          <w:sz w:val="22"/>
          <w:szCs w:val="22"/>
        </w:rPr>
        <w:t xml:space="preserve">“Adaptive Management in a Dynamic Heterogeneous Watershed,” First Giannini </w:t>
      </w:r>
      <w:r w:rsidR="002B6CF1" w:rsidRPr="00394462">
        <w:rPr>
          <w:sz w:val="22"/>
          <w:szCs w:val="22"/>
        </w:rPr>
        <w:t xml:space="preserve">Foundation </w:t>
      </w:r>
      <w:r w:rsidRPr="00394462">
        <w:rPr>
          <w:sz w:val="22"/>
          <w:szCs w:val="22"/>
        </w:rPr>
        <w:t>Water Economics Workshop, Department of Agricultural and Resource Economics, University of California Davis, December</w:t>
      </w:r>
      <w:r w:rsidR="009D5710" w:rsidRPr="00394462">
        <w:rPr>
          <w:sz w:val="22"/>
          <w:szCs w:val="22"/>
        </w:rPr>
        <w:t xml:space="preserve"> 19,</w:t>
      </w:r>
      <w:r w:rsidRPr="00394462">
        <w:rPr>
          <w:sz w:val="22"/>
          <w:szCs w:val="22"/>
        </w:rPr>
        <w:t xml:space="preserve"> 2006.</w:t>
      </w:r>
    </w:p>
    <w:p w14:paraId="00F16073" w14:textId="77777777" w:rsidR="00152F0A" w:rsidRPr="00394462" w:rsidRDefault="00152F0A" w:rsidP="0035064D">
      <w:pPr>
        <w:tabs>
          <w:tab w:val="left" w:pos="2595"/>
        </w:tabs>
        <w:spacing w:before="0" w:after="0"/>
        <w:rPr>
          <w:sz w:val="22"/>
          <w:szCs w:val="22"/>
        </w:rPr>
      </w:pPr>
    </w:p>
    <w:p w14:paraId="00F16074" w14:textId="77777777" w:rsidR="003953DF" w:rsidRPr="00394462" w:rsidRDefault="003953DF" w:rsidP="0035064D">
      <w:pPr>
        <w:spacing w:before="0" w:after="0"/>
        <w:rPr>
          <w:sz w:val="22"/>
          <w:szCs w:val="22"/>
        </w:rPr>
      </w:pPr>
      <w:r w:rsidRPr="00394462">
        <w:rPr>
          <w:sz w:val="22"/>
          <w:szCs w:val="22"/>
        </w:rPr>
        <w:t>“Policy Design and Conservation Compliance on Highly Erodible Lands,” Workshop on Information Deficiencies in Agri-Environmental Policy, Organization for Economic Cooperation and Development, Paris, France, June 6, 2006.</w:t>
      </w:r>
    </w:p>
    <w:p w14:paraId="00F16076" w14:textId="5F974871" w:rsidR="009E682E" w:rsidRPr="00394462" w:rsidRDefault="009E682E" w:rsidP="0035064D">
      <w:pPr>
        <w:widowControl/>
        <w:spacing w:before="0" w:after="0"/>
        <w:rPr>
          <w:sz w:val="22"/>
          <w:szCs w:val="22"/>
        </w:rPr>
      </w:pPr>
    </w:p>
    <w:p w14:paraId="00F16077" w14:textId="77777777" w:rsidR="00D25C56" w:rsidRPr="00394462" w:rsidRDefault="00D25C56" w:rsidP="0035064D">
      <w:pPr>
        <w:spacing w:before="0" w:after="0"/>
        <w:rPr>
          <w:sz w:val="22"/>
          <w:szCs w:val="22"/>
        </w:rPr>
      </w:pPr>
      <w:r w:rsidRPr="00394462">
        <w:rPr>
          <w:sz w:val="22"/>
          <w:szCs w:val="22"/>
        </w:rPr>
        <w:t>“</w:t>
      </w:r>
      <w:r w:rsidR="00F24882" w:rsidRPr="00394462">
        <w:rPr>
          <w:bCs/>
          <w:sz w:val="22"/>
          <w:szCs w:val="22"/>
        </w:rPr>
        <w:t xml:space="preserve">Shifting Rice </w:t>
      </w:r>
      <w:r w:rsidRPr="00394462">
        <w:rPr>
          <w:bCs/>
          <w:sz w:val="22"/>
          <w:szCs w:val="22"/>
        </w:rPr>
        <w:t xml:space="preserve">and Shrimp Production Possibilities: The Case of Water Salinity Management in the </w:t>
      </w:r>
      <w:r w:rsidRPr="00394462">
        <w:rPr>
          <w:bCs/>
          <w:sz w:val="22"/>
          <w:szCs w:val="22"/>
        </w:rPr>
        <w:lastRenderedPageBreak/>
        <w:t>Mekong Delta, Vietnam</w:t>
      </w:r>
      <w:r w:rsidRPr="00394462">
        <w:rPr>
          <w:sz w:val="22"/>
          <w:szCs w:val="22"/>
        </w:rPr>
        <w:t>,” (with U</w:t>
      </w:r>
      <w:r w:rsidR="00CA6241" w:rsidRPr="00394462">
        <w:rPr>
          <w:sz w:val="22"/>
          <w:szCs w:val="22"/>
        </w:rPr>
        <w:t>.</w:t>
      </w:r>
      <w:r w:rsidRPr="00394462">
        <w:rPr>
          <w:sz w:val="22"/>
          <w:szCs w:val="22"/>
        </w:rPr>
        <w:t xml:space="preserve"> Tran)</w:t>
      </w:r>
      <w:r w:rsidR="004D5F22" w:rsidRPr="00394462">
        <w:rPr>
          <w:sz w:val="22"/>
          <w:szCs w:val="22"/>
        </w:rPr>
        <w:t xml:space="preserve"> Selected paper,</w:t>
      </w:r>
      <w:r w:rsidRPr="00394462">
        <w:rPr>
          <w:sz w:val="22"/>
          <w:szCs w:val="22"/>
        </w:rPr>
        <w:t xml:space="preserve"> Western Agricultural Economics Association Meeting, San Francisco, CA July 6-8, 2005.</w:t>
      </w:r>
    </w:p>
    <w:p w14:paraId="00F16078" w14:textId="77777777" w:rsidR="00023D8A" w:rsidRPr="00394462" w:rsidRDefault="00023D8A" w:rsidP="0035064D">
      <w:pPr>
        <w:spacing w:before="0" w:after="0"/>
        <w:rPr>
          <w:sz w:val="22"/>
          <w:szCs w:val="22"/>
        </w:rPr>
      </w:pPr>
    </w:p>
    <w:p w14:paraId="00F16079" w14:textId="6378F1B8" w:rsidR="00E73EBC" w:rsidRPr="00394462" w:rsidRDefault="00E73EBC" w:rsidP="0035064D">
      <w:pPr>
        <w:spacing w:before="0" w:after="0"/>
        <w:rPr>
          <w:sz w:val="22"/>
          <w:szCs w:val="22"/>
        </w:rPr>
      </w:pPr>
      <w:r w:rsidRPr="00394462">
        <w:rPr>
          <w:sz w:val="22"/>
          <w:szCs w:val="22"/>
        </w:rPr>
        <w:t>“Information Acquisition and Adaptive Watershed Management: An Application to In-Stream Water Temperature and Salmon Survivability,” (with R. Howitt, M. Johnson, and J. Viers), Selected poster, 2004 CALFED Bay-Delta Program Science Conference, Sacramento, CA October 4-6, 2004.</w:t>
      </w:r>
    </w:p>
    <w:p w14:paraId="00F1607A" w14:textId="77777777" w:rsidR="00E73EBC" w:rsidRPr="00394462" w:rsidRDefault="00E73EBC" w:rsidP="0035064D">
      <w:pPr>
        <w:spacing w:before="0" w:after="0"/>
        <w:rPr>
          <w:sz w:val="22"/>
          <w:szCs w:val="22"/>
        </w:rPr>
      </w:pPr>
    </w:p>
    <w:p w14:paraId="00F1607B" w14:textId="090908C9" w:rsidR="00D353E6" w:rsidRPr="00394462" w:rsidRDefault="00D353E6" w:rsidP="0035064D">
      <w:pPr>
        <w:spacing w:before="0" w:after="0"/>
        <w:rPr>
          <w:sz w:val="22"/>
          <w:szCs w:val="22"/>
        </w:rPr>
      </w:pPr>
      <w:r w:rsidRPr="00394462">
        <w:rPr>
          <w:sz w:val="22"/>
          <w:szCs w:val="22"/>
        </w:rPr>
        <w:t xml:space="preserve">“Information Acquisition and Adaptive Management: The Case of Managing TMDLs under </w:t>
      </w:r>
      <w:r w:rsidR="000009F5" w:rsidRPr="00394462">
        <w:rPr>
          <w:sz w:val="22"/>
          <w:szCs w:val="22"/>
        </w:rPr>
        <w:t>Economic</w:t>
      </w:r>
      <w:r w:rsidRPr="00394462">
        <w:rPr>
          <w:sz w:val="22"/>
          <w:szCs w:val="22"/>
        </w:rPr>
        <w:t xml:space="preserve"> and Environmental Uncertainty,” (with R. Howitt, M. Johnson, and J. Viers) Department of Agricultural and Resource Economics Research Seminar Series, University of California, Davis, Oct</w:t>
      </w:r>
      <w:r w:rsidR="007D614F" w:rsidRPr="00394462">
        <w:rPr>
          <w:sz w:val="22"/>
          <w:szCs w:val="22"/>
        </w:rPr>
        <w:t>.</w:t>
      </w:r>
      <w:r w:rsidRPr="00394462">
        <w:rPr>
          <w:sz w:val="22"/>
          <w:szCs w:val="22"/>
        </w:rPr>
        <w:t xml:space="preserve"> 1, 2004.</w:t>
      </w:r>
    </w:p>
    <w:p w14:paraId="00F1607C" w14:textId="77777777" w:rsidR="00D353E6" w:rsidRPr="00394462" w:rsidRDefault="00D353E6" w:rsidP="0035064D">
      <w:pPr>
        <w:spacing w:before="0" w:after="0"/>
        <w:rPr>
          <w:sz w:val="22"/>
          <w:szCs w:val="22"/>
        </w:rPr>
      </w:pPr>
    </w:p>
    <w:p w14:paraId="00F1607D" w14:textId="0A3FBA92" w:rsidR="00D353E6" w:rsidRPr="00394462" w:rsidRDefault="00D353E6" w:rsidP="0035064D">
      <w:pPr>
        <w:spacing w:before="0" w:after="0"/>
        <w:rPr>
          <w:sz w:val="22"/>
          <w:szCs w:val="22"/>
        </w:rPr>
      </w:pPr>
      <w:r w:rsidRPr="00394462">
        <w:rPr>
          <w:sz w:val="22"/>
          <w:szCs w:val="22"/>
        </w:rPr>
        <w:t xml:space="preserve">“Information Acquisition and Adaptive Management under Economic and Environmental Uncertainty,” (with R. Howitt, M. Johnson, and J. Viers) Department of Economics Seminar Series, </w:t>
      </w:r>
      <w:r w:rsidRPr="00394462">
        <w:rPr>
          <w:bCs/>
          <w:sz w:val="22"/>
          <w:szCs w:val="22"/>
        </w:rPr>
        <w:t>California State University, Sacramento,</w:t>
      </w:r>
      <w:r w:rsidRPr="00394462">
        <w:rPr>
          <w:sz w:val="22"/>
          <w:szCs w:val="22"/>
        </w:rPr>
        <w:t xml:space="preserve"> Sept</w:t>
      </w:r>
      <w:r w:rsidR="007D614F" w:rsidRPr="00394462">
        <w:rPr>
          <w:sz w:val="22"/>
          <w:szCs w:val="22"/>
        </w:rPr>
        <w:t>.</w:t>
      </w:r>
      <w:r w:rsidRPr="00394462">
        <w:rPr>
          <w:sz w:val="22"/>
          <w:szCs w:val="22"/>
        </w:rPr>
        <w:t xml:space="preserve"> 29, 2004.</w:t>
      </w:r>
    </w:p>
    <w:p w14:paraId="00F1607E" w14:textId="77777777" w:rsidR="00D353E6" w:rsidRPr="00394462" w:rsidRDefault="00D353E6" w:rsidP="0035064D">
      <w:pPr>
        <w:spacing w:before="0" w:after="0"/>
        <w:rPr>
          <w:sz w:val="22"/>
          <w:szCs w:val="22"/>
        </w:rPr>
      </w:pPr>
    </w:p>
    <w:p w14:paraId="00F1607F" w14:textId="77777777" w:rsidR="00FC1EF6" w:rsidRPr="00394462" w:rsidRDefault="00FC1EF6" w:rsidP="0035064D">
      <w:pPr>
        <w:spacing w:before="0" w:after="0"/>
        <w:rPr>
          <w:sz w:val="22"/>
          <w:szCs w:val="22"/>
        </w:rPr>
      </w:pPr>
      <w:r w:rsidRPr="00394462">
        <w:rPr>
          <w:bCs/>
          <w:sz w:val="22"/>
          <w:szCs w:val="22"/>
        </w:rPr>
        <w:t xml:space="preserve">“Managing </w:t>
      </w:r>
      <w:r w:rsidR="0028196F" w:rsidRPr="00394462">
        <w:rPr>
          <w:bCs/>
          <w:sz w:val="22"/>
          <w:szCs w:val="22"/>
        </w:rPr>
        <w:t>La</w:t>
      </w:r>
      <w:r w:rsidRPr="00394462">
        <w:rPr>
          <w:bCs/>
          <w:sz w:val="22"/>
          <w:szCs w:val="22"/>
        </w:rPr>
        <w:t xml:space="preserve">nd and </w:t>
      </w:r>
      <w:r w:rsidR="0028196F" w:rsidRPr="00394462">
        <w:rPr>
          <w:bCs/>
          <w:sz w:val="22"/>
          <w:szCs w:val="22"/>
        </w:rPr>
        <w:t>W</w:t>
      </w:r>
      <w:r w:rsidRPr="00394462">
        <w:rPr>
          <w:bCs/>
          <w:sz w:val="22"/>
          <w:szCs w:val="22"/>
        </w:rPr>
        <w:t xml:space="preserve">ater </w:t>
      </w:r>
      <w:r w:rsidR="0028196F" w:rsidRPr="00394462">
        <w:rPr>
          <w:bCs/>
          <w:sz w:val="22"/>
          <w:szCs w:val="22"/>
        </w:rPr>
        <w:t>R</w:t>
      </w:r>
      <w:r w:rsidRPr="00394462">
        <w:rPr>
          <w:bCs/>
          <w:sz w:val="22"/>
          <w:szCs w:val="22"/>
        </w:rPr>
        <w:t>esources in</w:t>
      </w:r>
      <w:r w:rsidR="0028196F" w:rsidRPr="00394462">
        <w:rPr>
          <w:bCs/>
          <w:sz w:val="22"/>
          <w:szCs w:val="22"/>
        </w:rPr>
        <w:t xml:space="preserve"> C</w:t>
      </w:r>
      <w:r w:rsidRPr="00394462">
        <w:rPr>
          <w:bCs/>
          <w:sz w:val="22"/>
          <w:szCs w:val="22"/>
        </w:rPr>
        <w:t xml:space="preserve">oastal </w:t>
      </w:r>
      <w:r w:rsidR="0028196F" w:rsidRPr="00394462">
        <w:rPr>
          <w:bCs/>
          <w:sz w:val="22"/>
          <w:szCs w:val="22"/>
        </w:rPr>
        <w:t>A</w:t>
      </w:r>
      <w:r w:rsidRPr="00394462">
        <w:rPr>
          <w:bCs/>
          <w:sz w:val="22"/>
          <w:szCs w:val="22"/>
        </w:rPr>
        <w:t xml:space="preserve">reas: A </w:t>
      </w:r>
      <w:r w:rsidR="0028196F" w:rsidRPr="00394462">
        <w:rPr>
          <w:bCs/>
          <w:sz w:val="22"/>
          <w:szCs w:val="22"/>
        </w:rPr>
        <w:t>C</w:t>
      </w:r>
      <w:r w:rsidRPr="00394462">
        <w:rPr>
          <w:bCs/>
          <w:sz w:val="22"/>
          <w:szCs w:val="22"/>
        </w:rPr>
        <w:t xml:space="preserve">ase </w:t>
      </w:r>
      <w:r w:rsidR="0028196F" w:rsidRPr="00394462">
        <w:rPr>
          <w:bCs/>
          <w:sz w:val="22"/>
          <w:szCs w:val="22"/>
        </w:rPr>
        <w:t>S</w:t>
      </w:r>
      <w:r w:rsidRPr="00394462">
        <w:rPr>
          <w:bCs/>
          <w:sz w:val="22"/>
          <w:szCs w:val="22"/>
        </w:rPr>
        <w:t xml:space="preserve">tudy of </w:t>
      </w:r>
      <w:r w:rsidR="0028196F" w:rsidRPr="00394462">
        <w:rPr>
          <w:bCs/>
          <w:sz w:val="22"/>
          <w:szCs w:val="22"/>
        </w:rPr>
        <w:t>G</w:t>
      </w:r>
      <w:r w:rsidRPr="00394462">
        <w:rPr>
          <w:bCs/>
          <w:sz w:val="22"/>
          <w:szCs w:val="22"/>
        </w:rPr>
        <w:t xml:space="preserve">overnment </w:t>
      </w:r>
      <w:r w:rsidR="0028196F" w:rsidRPr="00394462">
        <w:rPr>
          <w:bCs/>
          <w:sz w:val="22"/>
          <w:szCs w:val="22"/>
        </w:rPr>
        <w:t>I</w:t>
      </w:r>
      <w:r w:rsidRPr="00394462">
        <w:rPr>
          <w:bCs/>
          <w:sz w:val="22"/>
          <w:szCs w:val="22"/>
        </w:rPr>
        <w:t>ntervention in Bac Lieu Province, Mekong Delta, Vietnam,” (with U</w:t>
      </w:r>
      <w:r w:rsidR="006B4594" w:rsidRPr="00394462">
        <w:rPr>
          <w:bCs/>
          <w:sz w:val="22"/>
          <w:szCs w:val="22"/>
        </w:rPr>
        <w:t>.</w:t>
      </w:r>
      <w:r w:rsidRPr="00394462">
        <w:rPr>
          <w:bCs/>
          <w:sz w:val="22"/>
          <w:szCs w:val="22"/>
        </w:rPr>
        <w:t xml:space="preserve"> Tran) Department of Economics Seminar Series, California State University, Sacramento, Aug</w:t>
      </w:r>
      <w:r w:rsidR="007D614F" w:rsidRPr="00394462">
        <w:rPr>
          <w:bCs/>
          <w:sz w:val="22"/>
          <w:szCs w:val="22"/>
        </w:rPr>
        <w:t>.</w:t>
      </w:r>
      <w:r w:rsidRPr="00394462">
        <w:rPr>
          <w:bCs/>
          <w:sz w:val="22"/>
          <w:szCs w:val="22"/>
        </w:rPr>
        <w:t xml:space="preserve"> 23, 2004.</w:t>
      </w:r>
    </w:p>
    <w:p w14:paraId="00F16080" w14:textId="77777777" w:rsidR="00FC1EF6" w:rsidRPr="00394462" w:rsidRDefault="00FC1EF6" w:rsidP="0035064D">
      <w:pPr>
        <w:spacing w:before="0" w:after="0"/>
        <w:rPr>
          <w:sz w:val="22"/>
          <w:szCs w:val="22"/>
        </w:rPr>
      </w:pPr>
    </w:p>
    <w:p w14:paraId="00F16081" w14:textId="3046FFFA" w:rsidR="00E418B6" w:rsidRPr="00394462" w:rsidRDefault="00E418B6" w:rsidP="0035064D">
      <w:pPr>
        <w:spacing w:before="0" w:after="0"/>
        <w:rPr>
          <w:sz w:val="22"/>
          <w:szCs w:val="22"/>
        </w:rPr>
      </w:pPr>
      <w:r w:rsidRPr="00394462">
        <w:rPr>
          <w:sz w:val="22"/>
          <w:szCs w:val="22"/>
        </w:rPr>
        <w:t>“Managing Water Temperature TMDLs under Economic and Environmental Uncertainty,”</w:t>
      </w:r>
      <w:r w:rsidR="00873305" w:rsidRPr="00394462">
        <w:rPr>
          <w:sz w:val="22"/>
          <w:szCs w:val="22"/>
        </w:rPr>
        <w:t xml:space="preserve"> (with R. Howitt, M. Johnson, and J. Viers), </w:t>
      </w:r>
      <w:r w:rsidR="006E7457" w:rsidRPr="00394462">
        <w:rPr>
          <w:sz w:val="22"/>
          <w:szCs w:val="22"/>
        </w:rPr>
        <w:t xml:space="preserve">Selected paper, </w:t>
      </w:r>
      <w:r w:rsidRPr="00394462">
        <w:rPr>
          <w:sz w:val="22"/>
          <w:szCs w:val="22"/>
        </w:rPr>
        <w:t>American Agricultural Economics Association</w:t>
      </w:r>
      <w:r w:rsidR="00A55465" w:rsidRPr="00394462">
        <w:rPr>
          <w:sz w:val="22"/>
          <w:szCs w:val="22"/>
        </w:rPr>
        <w:t xml:space="preserve"> Meeting</w:t>
      </w:r>
      <w:r w:rsidRPr="00394462">
        <w:rPr>
          <w:sz w:val="22"/>
          <w:szCs w:val="22"/>
        </w:rPr>
        <w:t>, Denver, C</w:t>
      </w:r>
      <w:r w:rsidR="00A55465" w:rsidRPr="00394462">
        <w:rPr>
          <w:sz w:val="22"/>
          <w:szCs w:val="22"/>
        </w:rPr>
        <w:t>O</w:t>
      </w:r>
      <w:r w:rsidRPr="00394462">
        <w:rPr>
          <w:sz w:val="22"/>
          <w:szCs w:val="22"/>
        </w:rPr>
        <w:t>, Aug</w:t>
      </w:r>
      <w:r w:rsidR="007D614F" w:rsidRPr="00394462">
        <w:rPr>
          <w:sz w:val="22"/>
          <w:szCs w:val="22"/>
        </w:rPr>
        <w:t>.</w:t>
      </w:r>
      <w:r w:rsidRPr="00394462">
        <w:rPr>
          <w:sz w:val="22"/>
          <w:szCs w:val="22"/>
        </w:rPr>
        <w:t xml:space="preserve"> 1-4,</w:t>
      </w:r>
      <w:r w:rsidR="007D614F" w:rsidRPr="00394462">
        <w:rPr>
          <w:sz w:val="22"/>
          <w:szCs w:val="22"/>
        </w:rPr>
        <w:t xml:space="preserve"> </w:t>
      </w:r>
      <w:r w:rsidRPr="00394462">
        <w:rPr>
          <w:sz w:val="22"/>
          <w:szCs w:val="22"/>
        </w:rPr>
        <w:t>2004.</w:t>
      </w:r>
    </w:p>
    <w:p w14:paraId="00F16082" w14:textId="77777777" w:rsidR="00E418B6" w:rsidRPr="00394462" w:rsidRDefault="00E418B6" w:rsidP="0035064D">
      <w:pPr>
        <w:spacing w:before="0" w:after="0"/>
        <w:rPr>
          <w:sz w:val="22"/>
          <w:szCs w:val="22"/>
        </w:rPr>
      </w:pPr>
    </w:p>
    <w:p w14:paraId="00F16083" w14:textId="77777777" w:rsidR="00035C91" w:rsidRPr="00394462" w:rsidRDefault="00035C91" w:rsidP="0035064D">
      <w:pPr>
        <w:spacing w:before="0" w:after="0"/>
        <w:rPr>
          <w:sz w:val="22"/>
          <w:szCs w:val="22"/>
        </w:rPr>
      </w:pPr>
      <w:r w:rsidRPr="00394462">
        <w:rPr>
          <w:sz w:val="22"/>
          <w:szCs w:val="22"/>
        </w:rPr>
        <w:t xml:space="preserve">“Information Acquisition and Adaptive Management in the Navarro River Watershed,” (with R. Howitt, M. Johnson, and J. Viers), Workshop presentation, Measurement of Economic and Environmental Impacts Workshop held </w:t>
      </w:r>
      <w:r w:rsidR="007D614F" w:rsidRPr="00394462">
        <w:rPr>
          <w:sz w:val="22"/>
          <w:szCs w:val="22"/>
        </w:rPr>
        <w:t>at California State University,</w:t>
      </w:r>
      <w:r w:rsidRPr="00394462">
        <w:rPr>
          <w:sz w:val="22"/>
          <w:szCs w:val="22"/>
        </w:rPr>
        <w:t xml:space="preserve"> Chico, April 23, 2004.</w:t>
      </w:r>
    </w:p>
    <w:p w14:paraId="00F16084" w14:textId="77777777" w:rsidR="00035C91" w:rsidRPr="00394462" w:rsidRDefault="00035C91" w:rsidP="0035064D">
      <w:pPr>
        <w:spacing w:before="0" w:after="0"/>
        <w:rPr>
          <w:sz w:val="22"/>
          <w:szCs w:val="22"/>
        </w:rPr>
      </w:pPr>
    </w:p>
    <w:p w14:paraId="00F16085" w14:textId="77777777" w:rsidR="0065384E" w:rsidRPr="00394462" w:rsidRDefault="0065384E" w:rsidP="0035064D">
      <w:pPr>
        <w:spacing w:before="0" w:after="0"/>
        <w:rPr>
          <w:sz w:val="22"/>
          <w:szCs w:val="22"/>
        </w:rPr>
      </w:pPr>
      <w:r w:rsidRPr="00394462">
        <w:rPr>
          <w:sz w:val="22"/>
          <w:szCs w:val="22"/>
        </w:rPr>
        <w:t>“Designing Water Quality Improvement Programs, the Role of Economics,” presentation at the Sacramento Economic Roundtable, Sept</w:t>
      </w:r>
      <w:r w:rsidR="00232610" w:rsidRPr="00394462">
        <w:rPr>
          <w:sz w:val="22"/>
          <w:szCs w:val="22"/>
        </w:rPr>
        <w:t>.</w:t>
      </w:r>
      <w:r w:rsidRPr="00394462">
        <w:rPr>
          <w:sz w:val="22"/>
          <w:szCs w:val="22"/>
        </w:rPr>
        <w:t xml:space="preserve"> 25, 2003.</w:t>
      </w:r>
    </w:p>
    <w:p w14:paraId="00F16087" w14:textId="77777777" w:rsidR="00D5056B" w:rsidRPr="00394462" w:rsidRDefault="00D5056B" w:rsidP="0035064D">
      <w:pPr>
        <w:spacing w:before="0" w:after="0"/>
        <w:rPr>
          <w:sz w:val="22"/>
          <w:szCs w:val="22"/>
        </w:rPr>
      </w:pPr>
      <w:r w:rsidRPr="00394462">
        <w:rPr>
          <w:sz w:val="22"/>
          <w:szCs w:val="22"/>
        </w:rPr>
        <w:t>“When the #$@# Hits the Land: Implications for US Agriculture when Land Application of Manure is Constrained,” (wi</w:t>
      </w:r>
      <w:r w:rsidR="00883FD8" w:rsidRPr="00394462">
        <w:rPr>
          <w:sz w:val="22"/>
          <w:szCs w:val="22"/>
        </w:rPr>
        <w:t xml:space="preserve">th R. Johansson) Selected paper, </w:t>
      </w:r>
      <w:r w:rsidRPr="00394462">
        <w:rPr>
          <w:sz w:val="22"/>
          <w:szCs w:val="22"/>
        </w:rPr>
        <w:t>American Agricultural Economics Association Meeting, Montreal, Canada July 27-30, 2003.</w:t>
      </w:r>
    </w:p>
    <w:p w14:paraId="43EEB003" w14:textId="27BE4D0B" w:rsidR="00613D10" w:rsidRPr="00394462" w:rsidRDefault="00613D10" w:rsidP="0035064D">
      <w:pPr>
        <w:widowControl/>
        <w:spacing w:before="0" w:after="0"/>
        <w:rPr>
          <w:sz w:val="22"/>
          <w:szCs w:val="22"/>
        </w:rPr>
      </w:pPr>
    </w:p>
    <w:p w14:paraId="00F16089" w14:textId="39C489FE" w:rsidR="00D5056B" w:rsidRPr="00394462" w:rsidRDefault="00D5056B" w:rsidP="0035064D">
      <w:pPr>
        <w:pStyle w:val="BodyText"/>
        <w:rPr>
          <w:szCs w:val="22"/>
        </w:rPr>
      </w:pPr>
      <w:r w:rsidRPr="00394462">
        <w:rPr>
          <w:szCs w:val="22"/>
        </w:rPr>
        <w:t>“Conservation Compliance on Highly Erodible Land: An Empirical Auditing Game,” (with K</w:t>
      </w:r>
      <w:r w:rsidR="006B4594" w:rsidRPr="00394462">
        <w:rPr>
          <w:szCs w:val="22"/>
        </w:rPr>
        <w:t>.</w:t>
      </w:r>
      <w:r w:rsidRPr="00394462">
        <w:rPr>
          <w:szCs w:val="22"/>
        </w:rPr>
        <w:t xml:space="preserve"> </w:t>
      </w:r>
      <w:proofErr w:type="spellStart"/>
      <w:r w:rsidRPr="00394462">
        <w:rPr>
          <w:szCs w:val="22"/>
        </w:rPr>
        <w:t>Giannakas</w:t>
      </w:r>
      <w:proofErr w:type="spellEnd"/>
      <w:r w:rsidRPr="00394462">
        <w:rPr>
          <w:szCs w:val="22"/>
        </w:rPr>
        <w:t>) Selected paper, American Agricultural Economics Association Meeting, Long Beach, CA, July 28-31, 2002.</w:t>
      </w:r>
    </w:p>
    <w:p w14:paraId="0EF72148" w14:textId="77777777" w:rsidR="00613D10" w:rsidRPr="00394462" w:rsidRDefault="00613D10" w:rsidP="0035064D">
      <w:pPr>
        <w:pStyle w:val="BodyText"/>
        <w:rPr>
          <w:szCs w:val="22"/>
        </w:rPr>
      </w:pPr>
    </w:p>
    <w:p w14:paraId="00F1608B" w14:textId="77777777" w:rsidR="00D5056B" w:rsidRPr="00394462" w:rsidRDefault="00D5056B" w:rsidP="0035064D">
      <w:pPr>
        <w:pStyle w:val="BodyText"/>
        <w:rPr>
          <w:szCs w:val="22"/>
        </w:rPr>
      </w:pPr>
      <w:r w:rsidRPr="00394462">
        <w:rPr>
          <w:szCs w:val="22"/>
        </w:rPr>
        <w:t>“Estimating an Empirical Auditing Game,” (with K</w:t>
      </w:r>
      <w:r w:rsidR="006B4594" w:rsidRPr="00394462">
        <w:rPr>
          <w:szCs w:val="22"/>
        </w:rPr>
        <w:t>.</w:t>
      </w:r>
      <w:r w:rsidRPr="00394462">
        <w:rPr>
          <w:szCs w:val="22"/>
        </w:rPr>
        <w:t xml:space="preserve"> </w:t>
      </w:r>
      <w:proofErr w:type="spellStart"/>
      <w:r w:rsidRPr="00394462">
        <w:rPr>
          <w:szCs w:val="22"/>
        </w:rPr>
        <w:t>Giannakas</w:t>
      </w:r>
      <w:proofErr w:type="spellEnd"/>
      <w:r w:rsidRPr="00394462">
        <w:rPr>
          <w:szCs w:val="22"/>
        </w:rPr>
        <w:t>) Selected paper, World Congress of Environmental and Resource Economists, Monterey, CA, June 24-27, 2002.</w:t>
      </w:r>
    </w:p>
    <w:p w14:paraId="73BC9D44" w14:textId="77777777" w:rsidR="00E06A13" w:rsidRPr="00394462" w:rsidRDefault="00E06A13" w:rsidP="0035064D">
      <w:pPr>
        <w:spacing w:before="0" w:after="0"/>
        <w:rPr>
          <w:sz w:val="22"/>
          <w:szCs w:val="22"/>
        </w:rPr>
      </w:pPr>
    </w:p>
    <w:p w14:paraId="00F1608D" w14:textId="2F91497A" w:rsidR="00D5056B" w:rsidRPr="00394462" w:rsidRDefault="00D5056B" w:rsidP="0035064D">
      <w:pPr>
        <w:spacing w:before="0" w:after="0"/>
        <w:rPr>
          <w:sz w:val="22"/>
          <w:szCs w:val="22"/>
        </w:rPr>
      </w:pPr>
      <w:r w:rsidRPr="00394462">
        <w:rPr>
          <w:sz w:val="22"/>
          <w:szCs w:val="22"/>
        </w:rPr>
        <w:t>“Improving Water Quality through Nutrient Management Planning: Industry and Environmental Effects,” (with R. Johansson and M</w:t>
      </w:r>
      <w:r w:rsidR="006B4594" w:rsidRPr="00394462">
        <w:rPr>
          <w:sz w:val="22"/>
          <w:szCs w:val="22"/>
        </w:rPr>
        <w:t>.</w:t>
      </w:r>
      <w:r w:rsidRPr="00394462">
        <w:rPr>
          <w:sz w:val="22"/>
          <w:szCs w:val="22"/>
        </w:rPr>
        <w:t xml:space="preserve"> Peters) Selected paper, World Congress of Environmental and Resource Economists, Monterey, CA, June 24-27, 2002.</w:t>
      </w:r>
    </w:p>
    <w:p w14:paraId="00F1608E" w14:textId="77777777" w:rsidR="00C57803" w:rsidRPr="00394462" w:rsidRDefault="00C57803" w:rsidP="0035064D">
      <w:pPr>
        <w:spacing w:before="0" w:after="0"/>
        <w:rPr>
          <w:sz w:val="22"/>
          <w:szCs w:val="22"/>
        </w:rPr>
      </w:pPr>
    </w:p>
    <w:p w14:paraId="00F1608F" w14:textId="77777777" w:rsidR="00D5056B" w:rsidRPr="00394462" w:rsidRDefault="00D5056B" w:rsidP="0035064D">
      <w:pPr>
        <w:spacing w:before="0" w:after="0"/>
        <w:rPr>
          <w:sz w:val="22"/>
          <w:szCs w:val="22"/>
        </w:rPr>
      </w:pPr>
      <w:r w:rsidRPr="00394462">
        <w:rPr>
          <w:sz w:val="22"/>
          <w:szCs w:val="22"/>
        </w:rPr>
        <w:t>“Water Quality Protection: The Case of Prevention versus Utilization of Manure Nutrients,” Department of Agricultural Economics, University of Nebraska, Lincoln, Nov</w:t>
      </w:r>
      <w:r w:rsidR="007D614F" w:rsidRPr="00394462">
        <w:rPr>
          <w:sz w:val="22"/>
          <w:szCs w:val="22"/>
        </w:rPr>
        <w:t>.</w:t>
      </w:r>
      <w:r w:rsidRPr="00394462">
        <w:rPr>
          <w:sz w:val="22"/>
          <w:szCs w:val="22"/>
        </w:rPr>
        <w:t xml:space="preserve"> 9, 2001.</w:t>
      </w:r>
    </w:p>
    <w:p w14:paraId="00F16090" w14:textId="77777777" w:rsidR="00D5056B" w:rsidRPr="00394462" w:rsidRDefault="00D5056B" w:rsidP="0035064D">
      <w:pPr>
        <w:spacing w:before="0" w:after="0"/>
        <w:rPr>
          <w:sz w:val="22"/>
          <w:szCs w:val="22"/>
        </w:rPr>
      </w:pPr>
    </w:p>
    <w:p w14:paraId="00F16091" w14:textId="1FADD94A" w:rsidR="00D5056B" w:rsidRPr="00394462" w:rsidRDefault="00D5056B" w:rsidP="0035064D">
      <w:pPr>
        <w:pStyle w:val="DefinitionTerm"/>
        <w:rPr>
          <w:sz w:val="22"/>
          <w:szCs w:val="22"/>
        </w:rPr>
      </w:pPr>
      <w:r w:rsidRPr="00394462">
        <w:rPr>
          <w:sz w:val="22"/>
          <w:szCs w:val="22"/>
        </w:rPr>
        <w:t>“Prevention versus Utilization of Exces</w:t>
      </w:r>
      <w:bookmarkStart w:id="1" w:name="_Hlt525971493"/>
      <w:r w:rsidRPr="00394462">
        <w:rPr>
          <w:sz w:val="22"/>
          <w:szCs w:val="22"/>
        </w:rPr>
        <w:t>s</w:t>
      </w:r>
      <w:bookmarkEnd w:id="1"/>
      <w:r w:rsidRPr="00394462">
        <w:rPr>
          <w:sz w:val="22"/>
          <w:szCs w:val="22"/>
        </w:rPr>
        <w:t xml:space="preserve"> Nutrients from Animal Feeding Operations: The Case of Managing Nutrient Uncertainty,” Selected paper, American Agricultural Economics Association Meeting, Chicago, </w:t>
      </w:r>
      <w:r w:rsidR="00A55465" w:rsidRPr="00394462">
        <w:rPr>
          <w:sz w:val="22"/>
          <w:szCs w:val="22"/>
        </w:rPr>
        <w:t>IL</w:t>
      </w:r>
      <w:r w:rsidRPr="00394462">
        <w:rPr>
          <w:sz w:val="22"/>
          <w:szCs w:val="22"/>
        </w:rPr>
        <w:t>, Aug</w:t>
      </w:r>
      <w:r w:rsidR="007D614F" w:rsidRPr="00394462">
        <w:rPr>
          <w:sz w:val="22"/>
          <w:szCs w:val="22"/>
        </w:rPr>
        <w:t>.</w:t>
      </w:r>
      <w:r w:rsidRPr="00394462">
        <w:rPr>
          <w:sz w:val="22"/>
          <w:szCs w:val="22"/>
        </w:rPr>
        <w:t xml:space="preserve"> 5-8, 2001.</w:t>
      </w:r>
    </w:p>
    <w:p w14:paraId="6B75ABB8" w14:textId="77777777" w:rsidR="00726DC4" w:rsidRPr="00394462" w:rsidRDefault="00726DC4" w:rsidP="0035064D">
      <w:pPr>
        <w:pStyle w:val="DefinitionList"/>
        <w:rPr>
          <w:sz w:val="22"/>
          <w:szCs w:val="22"/>
        </w:rPr>
      </w:pPr>
    </w:p>
    <w:p w14:paraId="6E76D53F" w14:textId="7A0152AD" w:rsidR="00444DE3" w:rsidRPr="00394462" w:rsidRDefault="00D5056B" w:rsidP="0035064D">
      <w:pPr>
        <w:spacing w:before="0" w:after="0"/>
        <w:rPr>
          <w:sz w:val="22"/>
          <w:szCs w:val="22"/>
        </w:rPr>
      </w:pPr>
      <w:r w:rsidRPr="00394462">
        <w:rPr>
          <w:sz w:val="22"/>
          <w:szCs w:val="22"/>
        </w:rPr>
        <w:t xml:space="preserve">“Public Management of Nonpoint Source Pollution: An Application to Redwood Creek,” (with R. Howitt </w:t>
      </w:r>
      <w:r w:rsidRPr="00394462">
        <w:rPr>
          <w:sz w:val="22"/>
          <w:szCs w:val="22"/>
        </w:rPr>
        <w:lastRenderedPageBreak/>
        <w:t>and Y.</w:t>
      </w:r>
      <w:r w:rsidR="00CA6241" w:rsidRPr="00394462">
        <w:rPr>
          <w:sz w:val="22"/>
          <w:szCs w:val="22"/>
        </w:rPr>
        <w:t xml:space="preserve"> H.</w:t>
      </w:r>
      <w:r w:rsidRPr="00394462">
        <w:rPr>
          <w:sz w:val="22"/>
          <w:szCs w:val="22"/>
        </w:rPr>
        <w:t xml:space="preserve"> </w:t>
      </w:r>
      <w:proofErr w:type="spellStart"/>
      <w:r w:rsidRPr="00394462">
        <w:rPr>
          <w:sz w:val="22"/>
          <w:szCs w:val="22"/>
        </w:rPr>
        <w:t>Farzin</w:t>
      </w:r>
      <w:proofErr w:type="spellEnd"/>
      <w:r w:rsidRPr="00394462">
        <w:rPr>
          <w:sz w:val="22"/>
          <w:szCs w:val="22"/>
        </w:rPr>
        <w:t>), Selected paper, American Agricultural Economic</w:t>
      </w:r>
      <w:r w:rsidR="00A55465" w:rsidRPr="00394462">
        <w:rPr>
          <w:sz w:val="22"/>
          <w:szCs w:val="22"/>
        </w:rPr>
        <w:t>s Association Meeting, Tampa, FL</w:t>
      </w:r>
      <w:r w:rsidRPr="00394462">
        <w:rPr>
          <w:sz w:val="22"/>
          <w:szCs w:val="22"/>
        </w:rPr>
        <w:t>, July 30-Aug</w:t>
      </w:r>
      <w:r w:rsidR="007D614F" w:rsidRPr="00394462">
        <w:rPr>
          <w:sz w:val="22"/>
          <w:szCs w:val="22"/>
        </w:rPr>
        <w:t>.</w:t>
      </w:r>
      <w:r w:rsidRPr="00394462">
        <w:rPr>
          <w:sz w:val="22"/>
          <w:szCs w:val="22"/>
        </w:rPr>
        <w:t xml:space="preserve"> 2, 2000.</w:t>
      </w:r>
    </w:p>
    <w:p w14:paraId="1FCDBFAB" w14:textId="77777777" w:rsidR="005D4CE0" w:rsidRPr="00394462" w:rsidRDefault="005D4CE0" w:rsidP="0035064D">
      <w:pPr>
        <w:spacing w:before="0" w:after="0"/>
        <w:rPr>
          <w:sz w:val="22"/>
          <w:szCs w:val="22"/>
        </w:rPr>
      </w:pPr>
    </w:p>
    <w:p w14:paraId="00F16095" w14:textId="5579753D" w:rsidR="00D5056B" w:rsidRPr="00394462" w:rsidRDefault="00D5056B" w:rsidP="0035064D">
      <w:pPr>
        <w:spacing w:before="0" w:after="0"/>
        <w:rPr>
          <w:sz w:val="22"/>
          <w:szCs w:val="22"/>
        </w:rPr>
      </w:pPr>
      <w:r w:rsidRPr="00394462">
        <w:rPr>
          <w:sz w:val="22"/>
          <w:szCs w:val="22"/>
        </w:rPr>
        <w:t>“Perennial Crop Supply Response: An Application of the Sequential En</w:t>
      </w:r>
      <w:r w:rsidR="005D4CE0" w:rsidRPr="00394462">
        <w:rPr>
          <w:sz w:val="22"/>
          <w:szCs w:val="22"/>
        </w:rPr>
        <w:t xml:space="preserve">tropy Filter to California </w:t>
      </w:r>
      <w:proofErr w:type="spellStart"/>
      <w:r w:rsidR="005D4CE0" w:rsidRPr="00394462">
        <w:rPr>
          <w:sz w:val="22"/>
          <w:szCs w:val="22"/>
        </w:rPr>
        <w:t>Wineg</w:t>
      </w:r>
      <w:r w:rsidRPr="00394462">
        <w:rPr>
          <w:sz w:val="22"/>
          <w:szCs w:val="22"/>
        </w:rPr>
        <w:t>rapes</w:t>
      </w:r>
      <w:proofErr w:type="spellEnd"/>
      <w:r w:rsidRPr="00394462">
        <w:rPr>
          <w:sz w:val="22"/>
          <w:szCs w:val="22"/>
        </w:rPr>
        <w:t>,” (with R. Howitt), Selected paper, American Agricultural Economics Association Meeting, Tampa, F</w:t>
      </w:r>
      <w:r w:rsidR="00A55465" w:rsidRPr="00394462">
        <w:rPr>
          <w:sz w:val="22"/>
          <w:szCs w:val="22"/>
        </w:rPr>
        <w:t>L</w:t>
      </w:r>
      <w:r w:rsidRPr="00394462">
        <w:rPr>
          <w:sz w:val="22"/>
          <w:szCs w:val="22"/>
        </w:rPr>
        <w:t>, July 30-Aug</w:t>
      </w:r>
      <w:r w:rsidR="007D614F" w:rsidRPr="00394462">
        <w:rPr>
          <w:sz w:val="22"/>
          <w:szCs w:val="22"/>
        </w:rPr>
        <w:t>.</w:t>
      </w:r>
      <w:r w:rsidRPr="00394462">
        <w:rPr>
          <w:sz w:val="22"/>
          <w:szCs w:val="22"/>
        </w:rPr>
        <w:t xml:space="preserve"> 2, 2000.</w:t>
      </w:r>
    </w:p>
    <w:p w14:paraId="00F16096" w14:textId="77777777" w:rsidR="00D5056B" w:rsidRPr="00394462" w:rsidRDefault="00D5056B" w:rsidP="0035064D">
      <w:pPr>
        <w:spacing w:before="0" w:after="0"/>
        <w:rPr>
          <w:sz w:val="22"/>
          <w:szCs w:val="22"/>
        </w:rPr>
      </w:pPr>
    </w:p>
    <w:p w14:paraId="00F16097" w14:textId="77777777" w:rsidR="00E73EBC" w:rsidRPr="00394462" w:rsidRDefault="00E73EBC" w:rsidP="0035064D">
      <w:pPr>
        <w:spacing w:before="0" w:after="0"/>
        <w:rPr>
          <w:sz w:val="22"/>
          <w:szCs w:val="22"/>
        </w:rPr>
      </w:pPr>
      <w:r w:rsidRPr="00394462">
        <w:rPr>
          <w:sz w:val="22"/>
          <w:szCs w:val="22"/>
        </w:rPr>
        <w:t>“Bayesian and Entropy Methods in a Model of US Crop Supply</w:t>
      </w:r>
      <w:proofErr w:type="gramStart"/>
      <w:r w:rsidRPr="00394462">
        <w:rPr>
          <w:sz w:val="22"/>
          <w:szCs w:val="22"/>
        </w:rPr>
        <w:t>,”(</w:t>
      </w:r>
      <w:proofErr w:type="gramEnd"/>
      <w:r w:rsidRPr="00394462">
        <w:rPr>
          <w:sz w:val="22"/>
          <w:szCs w:val="22"/>
        </w:rPr>
        <w:t>with R. Howitt), International Society for Bayesian Analysis, 6</w:t>
      </w:r>
      <w:r w:rsidRPr="00394462">
        <w:rPr>
          <w:sz w:val="22"/>
          <w:szCs w:val="22"/>
          <w:vertAlign w:val="superscript"/>
        </w:rPr>
        <w:t>th</w:t>
      </w:r>
      <w:r w:rsidRPr="00394462">
        <w:rPr>
          <w:sz w:val="22"/>
          <w:szCs w:val="22"/>
        </w:rPr>
        <w:t xml:space="preserve"> World Congress, Hersonissos, Heraklion, Crete, May 28 - June 1, 2000.</w:t>
      </w:r>
    </w:p>
    <w:p w14:paraId="00F16098" w14:textId="77777777" w:rsidR="00E73EBC" w:rsidRPr="00394462" w:rsidRDefault="00E73EBC" w:rsidP="0035064D">
      <w:pPr>
        <w:spacing w:before="0" w:after="0"/>
        <w:rPr>
          <w:sz w:val="22"/>
          <w:szCs w:val="22"/>
        </w:rPr>
      </w:pPr>
    </w:p>
    <w:p w14:paraId="00F16099" w14:textId="01C2F7A9" w:rsidR="00D5056B" w:rsidRPr="00394462" w:rsidRDefault="00C44EA9" w:rsidP="0035064D">
      <w:pPr>
        <w:spacing w:before="0" w:after="0"/>
        <w:rPr>
          <w:sz w:val="22"/>
          <w:szCs w:val="22"/>
        </w:rPr>
      </w:pPr>
      <w:r w:rsidRPr="00394462">
        <w:rPr>
          <w:sz w:val="22"/>
          <w:szCs w:val="22"/>
        </w:rPr>
        <w:t>“</w:t>
      </w:r>
      <w:r w:rsidR="00D5056B" w:rsidRPr="00394462">
        <w:rPr>
          <w:sz w:val="22"/>
          <w:szCs w:val="22"/>
        </w:rPr>
        <w:t>A Sequential Entropy Filter for Reconstructing Nonpoint Source Pollution Parameters,</w:t>
      </w:r>
      <w:r w:rsidRPr="00394462">
        <w:rPr>
          <w:sz w:val="22"/>
          <w:szCs w:val="22"/>
        </w:rPr>
        <w:t xml:space="preserve">” </w:t>
      </w:r>
      <w:r w:rsidR="00D5056B" w:rsidRPr="00394462">
        <w:rPr>
          <w:sz w:val="22"/>
          <w:szCs w:val="22"/>
        </w:rPr>
        <w:t>(with R. Howitt), Short paper, Fourth Occasional California Workshop on Environmental and Resource Economics, University of California, Santa Barbara, Oct</w:t>
      </w:r>
      <w:r w:rsidR="007D614F" w:rsidRPr="00394462">
        <w:rPr>
          <w:sz w:val="22"/>
          <w:szCs w:val="22"/>
        </w:rPr>
        <w:t>.</w:t>
      </w:r>
      <w:r w:rsidR="00D5056B" w:rsidRPr="00394462">
        <w:rPr>
          <w:sz w:val="22"/>
          <w:szCs w:val="22"/>
        </w:rPr>
        <w:t xml:space="preserve"> 16-17, 1998.</w:t>
      </w:r>
    </w:p>
    <w:p w14:paraId="00F1609A" w14:textId="77777777" w:rsidR="00D5056B" w:rsidRPr="00394462" w:rsidRDefault="00D5056B" w:rsidP="0035064D">
      <w:pPr>
        <w:spacing w:before="0" w:after="0"/>
        <w:rPr>
          <w:sz w:val="22"/>
          <w:szCs w:val="22"/>
        </w:rPr>
      </w:pPr>
    </w:p>
    <w:p w14:paraId="00F1609B" w14:textId="77777777" w:rsidR="00D5056B" w:rsidRPr="00394462" w:rsidRDefault="00C44EA9" w:rsidP="0035064D">
      <w:pPr>
        <w:spacing w:before="0" w:after="0"/>
        <w:rPr>
          <w:sz w:val="22"/>
          <w:szCs w:val="22"/>
        </w:rPr>
      </w:pPr>
      <w:r w:rsidRPr="00394462">
        <w:rPr>
          <w:sz w:val="22"/>
          <w:szCs w:val="22"/>
        </w:rPr>
        <w:t>“</w:t>
      </w:r>
      <w:r w:rsidR="00D5056B" w:rsidRPr="00394462">
        <w:rPr>
          <w:sz w:val="22"/>
          <w:szCs w:val="22"/>
        </w:rPr>
        <w:t>Entropy Filters and Bayesian Estimation: An Application to Nonpoint Source Pollution Control,</w:t>
      </w:r>
      <w:r w:rsidRPr="00394462">
        <w:rPr>
          <w:sz w:val="22"/>
          <w:szCs w:val="22"/>
        </w:rPr>
        <w:t>”</w:t>
      </w:r>
      <w:r w:rsidR="00D5056B" w:rsidRPr="00394462">
        <w:rPr>
          <w:sz w:val="22"/>
          <w:szCs w:val="22"/>
        </w:rPr>
        <w:t xml:space="preserve"> Department of Agricultural and Applied Economics, University of Wisconsin, Madison, Sept</w:t>
      </w:r>
      <w:r w:rsidR="007D614F" w:rsidRPr="00394462">
        <w:rPr>
          <w:sz w:val="22"/>
          <w:szCs w:val="22"/>
        </w:rPr>
        <w:t>.</w:t>
      </w:r>
      <w:r w:rsidR="00D5056B" w:rsidRPr="00394462">
        <w:rPr>
          <w:sz w:val="22"/>
          <w:szCs w:val="22"/>
        </w:rPr>
        <w:t xml:space="preserve"> 4, 1998.</w:t>
      </w:r>
    </w:p>
    <w:p w14:paraId="00F1609C" w14:textId="77777777" w:rsidR="00D5056B" w:rsidRPr="00394462" w:rsidRDefault="00D5056B" w:rsidP="0035064D">
      <w:pPr>
        <w:spacing w:before="0" w:after="0"/>
        <w:rPr>
          <w:sz w:val="22"/>
          <w:szCs w:val="22"/>
        </w:rPr>
      </w:pPr>
    </w:p>
    <w:p w14:paraId="00F1609D" w14:textId="48B58915" w:rsidR="00D5056B" w:rsidRPr="00394462" w:rsidRDefault="00C44EA9" w:rsidP="0035064D">
      <w:pPr>
        <w:spacing w:before="0" w:after="0"/>
        <w:rPr>
          <w:sz w:val="22"/>
          <w:szCs w:val="22"/>
        </w:rPr>
      </w:pPr>
      <w:r w:rsidRPr="00394462">
        <w:rPr>
          <w:sz w:val="22"/>
          <w:szCs w:val="22"/>
        </w:rPr>
        <w:t>“</w:t>
      </w:r>
      <w:r w:rsidR="00D5056B" w:rsidRPr="00394462">
        <w:rPr>
          <w:sz w:val="22"/>
          <w:szCs w:val="22"/>
        </w:rPr>
        <w:t>Optimal Management of Nonpoint Source Pollution under Incomplete and Costly Information,</w:t>
      </w:r>
      <w:r w:rsidRPr="00394462">
        <w:rPr>
          <w:sz w:val="22"/>
          <w:szCs w:val="22"/>
        </w:rPr>
        <w:t>”</w:t>
      </w:r>
      <w:r w:rsidR="00D5056B" w:rsidRPr="00394462">
        <w:rPr>
          <w:sz w:val="22"/>
          <w:szCs w:val="22"/>
        </w:rPr>
        <w:t xml:space="preserve"> (with Y. </w:t>
      </w:r>
      <w:r w:rsidR="00CA6241" w:rsidRPr="00394462">
        <w:rPr>
          <w:sz w:val="22"/>
          <w:szCs w:val="22"/>
        </w:rPr>
        <w:t xml:space="preserve">H. </w:t>
      </w:r>
      <w:proofErr w:type="spellStart"/>
      <w:r w:rsidR="00D5056B" w:rsidRPr="00394462">
        <w:rPr>
          <w:sz w:val="22"/>
          <w:szCs w:val="22"/>
        </w:rPr>
        <w:t>Farzin</w:t>
      </w:r>
      <w:proofErr w:type="spellEnd"/>
      <w:r w:rsidR="00D5056B" w:rsidRPr="00394462">
        <w:rPr>
          <w:sz w:val="22"/>
          <w:szCs w:val="22"/>
        </w:rPr>
        <w:t>), Selected paper, American Agricultural Economics Association Meeting, Salt Lake City, U</w:t>
      </w:r>
      <w:r w:rsidR="00A55465" w:rsidRPr="00394462">
        <w:rPr>
          <w:sz w:val="22"/>
          <w:szCs w:val="22"/>
        </w:rPr>
        <w:t>T</w:t>
      </w:r>
      <w:r w:rsidRPr="00394462">
        <w:rPr>
          <w:sz w:val="22"/>
          <w:szCs w:val="22"/>
        </w:rPr>
        <w:t>,</w:t>
      </w:r>
      <w:r w:rsidR="00D5056B" w:rsidRPr="00394462">
        <w:rPr>
          <w:sz w:val="22"/>
          <w:szCs w:val="22"/>
        </w:rPr>
        <w:t xml:space="preserve"> Aug</w:t>
      </w:r>
      <w:r w:rsidR="007D614F" w:rsidRPr="00394462">
        <w:rPr>
          <w:sz w:val="22"/>
          <w:szCs w:val="22"/>
        </w:rPr>
        <w:t>.</w:t>
      </w:r>
      <w:r w:rsidR="00D5056B" w:rsidRPr="00394462">
        <w:rPr>
          <w:sz w:val="22"/>
          <w:szCs w:val="22"/>
        </w:rPr>
        <w:t xml:space="preserve"> 2-5, 1998.</w:t>
      </w:r>
    </w:p>
    <w:p w14:paraId="00F1609E" w14:textId="77777777" w:rsidR="00D5056B" w:rsidRPr="00394462" w:rsidRDefault="00D5056B" w:rsidP="0035064D">
      <w:pPr>
        <w:spacing w:before="0" w:after="0"/>
        <w:rPr>
          <w:sz w:val="22"/>
          <w:szCs w:val="22"/>
        </w:rPr>
      </w:pPr>
    </w:p>
    <w:p w14:paraId="00F1609F" w14:textId="77777777" w:rsidR="00D5056B" w:rsidRPr="00394462" w:rsidRDefault="00C44EA9" w:rsidP="0035064D">
      <w:pPr>
        <w:spacing w:before="0" w:after="0"/>
        <w:rPr>
          <w:sz w:val="22"/>
          <w:szCs w:val="22"/>
        </w:rPr>
      </w:pPr>
      <w:r w:rsidRPr="00394462">
        <w:rPr>
          <w:sz w:val="22"/>
          <w:szCs w:val="22"/>
        </w:rPr>
        <w:t>“</w:t>
      </w:r>
      <w:r w:rsidR="00D5056B" w:rsidRPr="00394462">
        <w:rPr>
          <w:sz w:val="22"/>
          <w:szCs w:val="22"/>
        </w:rPr>
        <w:t>Optimal Information Acquisition from Noisy Nonpoint Source Pollution Data,</w:t>
      </w:r>
      <w:r w:rsidRPr="00394462">
        <w:rPr>
          <w:sz w:val="22"/>
          <w:szCs w:val="22"/>
        </w:rPr>
        <w:t>”</w:t>
      </w:r>
      <w:r w:rsidR="00D5056B" w:rsidRPr="00394462">
        <w:rPr>
          <w:sz w:val="22"/>
          <w:szCs w:val="22"/>
        </w:rPr>
        <w:t xml:space="preserve"> (with R. Howitt), Selected paper, American Agricultural Economics Association Meeting, Salt Lake City, U</w:t>
      </w:r>
      <w:r w:rsidR="00A55465" w:rsidRPr="00394462">
        <w:rPr>
          <w:sz w:val="22"/>
          <w:szCs w:val="22"/>
        </w:rPr>
        <w:t>T</w:t>
      </w:r>
      <w:r w:rsidR="00D5056B" w:rsidRPr="00394462">
        <w:rPr>
          <w:sz w:val="22"/>
          <w:szCs w:val="22"/>
        </w:rPr>
        <w:t>, Aug</w:t>
      </w:r>
      <w:r w:rsidR="007D614F" w:rsidRPr="00394462">
        <w:rPr>
          <w:sz w:val="22"/>
          <w:szCs w:val="22"/>
        </w:rPr>
        <w:t>.</w:t>
      </w:r>
      <w:r w:rsidR="00D5056B" w:rsidRPr="00394462">
        <w:rPr>
          <w:sz w:val="22"/>
          <w:szCs w:val="22"/>
        </w:rPr>
        <w:t xml:space="preserve"> 2-5 1998.</w:t>
      </w:r>
    </w:p>
    <w:p w14:paraId="00F160A0" w14:textId="77777777" w:rsidR="00D5056B" w:rsidRPr="00394462" w:rsidRDefault="00D5056B" w:rsidP="0035064D">
      <w:pPr>
        <w:spacing w:before="0" w:after="0"/>
        <w:rPr>
          <w:sz w:val="22"/>
          <w:szCs w:val="22"/>
        </w:rPr>
      </w:pPr>
    </w:p>
    <w:p w14:paraId="00F160A1" w14:textId="77777777" w:rsidR="00D5056B" w:rsidRPr="00394462" w:rsidRDefault="00C44EA9" w:rsidP="0035064D">
      <w:pPr>
        <w:spacing w:before="0" w:after="0"/>
        <w:rPr>
          <w:sz w:val="22"/>
          <w:szCs w:val="22"/>
        </w:rPr>
      </w:pPr>
      <w:r w:rsidRPr="00394462">
        <w:rPr>
          <w:sz w:val="22"/>
          <w:szCs w:val="22"/>
        </w:rPr>
        <w:t>“</w:t>
      </w:r>
      <w:r w:rsidR="00D5056B" w:rsidRPr="00394462">
        <w:rPr>
          <w:sz w:val="22"/>
          <w:szCs w:val="22"/>
        </w:rPr>
        <w:t>Optimal Information Acquisition in an Ill-Posed World,</w:t>
      </w:r>
      <w:r w:rsidRPr="00394462">
        <w:rPr>
          <w:sz w:val="22"/>
          <w:szCs w:val="22"/>
        </w:rPr>
        <w:t>”</w:t>
      </w:r>
      <w:r w:rsidR="00D5056B" w:rsidRPr="00394462">
        <w:rPr>
          <w:sz w:val="22"/>
          <w:szCs w:val="22"/>
        </w:rPr>
        <w:t xml:space="preserve"> (with R. Howitt), Department of Agricultural and Resource Economics, University of California, Davis</w:t>
      </w:r>
      <w:r w:rsidR="00A55465" w:rsidRPr="00394462">
        <w:rPr>
          <w:sz w:val="22"/>
          <w:szCs w:val="22"/>
        </w:rPr>
        <w:t xml:space="preserve">, </w:t>
      </w:r>
      <w:r w:rsidR="00D5056B" w:rsidRPr="00394462">
        <w:rPr>
          <w:sz w:val="22"/>
          <w:szCs w:val="22"/>
        </w:rPr>
        <w:t xml:space="preserve">May 11, 1998. </w:t>
      </w:r>
    </w:p>
    <w:p w14:paraId="00F160A2" w14:textId="77777777" w:rsidR="00D5056B" w:rsidRPr="00394462" w:rsidRDefault="00D5056B" w:rsidP="0035064D">
      <w:pPr>
        <w:spacing w:before="0" w:after="0"/>
        <w:rPr>
          <w:sz w:val="22"/>
          <w:szCs w:val="22"/>
        </w:rPr>
      </w:pPr>
    </w:p>
    <w:p w14:paraId="00F160A3" w14:textId="77777777" w:rsidR="00D5056B" w:rsidRPr="00394462" w:rsidRDefault="00C44EA9" w:rsidP="0035064D">
      <w:pPr>
        <w:spacing w:before="0" w:after="0"/>
        <w:rPr>
          <w:sz w:val="22"/>
          <w:szCs w:val="22"/>
        </w:rPr>
      </w:pPr>
      <w:r w:rsidRPr="00394462">
        <w:rPr>
          <w:sz w:val="22"/>
          <w:szCs w:val="22"/>
        </w:rPr>
        <w:t>“</w:t>
      </w:r>
      <w:r w:rsidR="00D5056B" w:rsidRPr="00394462">
        <w:rPr>
          <w:sz w:val="22"/>
          <w:szCs w:val="22"/>
        </w:rPr>
        <w:t>Nonpoint Source Pollution Control under Incomplete and Costly Information,</w:t>
      </w:r>
      <w:r w:rsidRPr="00394462">
        <w:rPr>
          <w:sz w:val="22"/>
          <w:szCs w:val="22"/>
        </w:rPr>
        <w:t>”</w:t>
      </w:r>
      <w:r w:rsidR="00D5056B" w:rsidRPr="00394462">
        <w:rPr>
          <w:sz w:val="22"/>
          <w:szCs w:val="22"/>
        </w:rPr>
        <w:t xml:space="preserve"> Department of Agricultural and Resource Economics, University of California, Berkeley, March 4, 1998, and Department of Agricultural and Resource Economics, University of California, Davis, Feb. 25, 1998. </w:t>
      </w:r>
    </w:p>
    <w:p w14:paraId="00F160A4" w14:textId="77777777" w:rsidR="00D5056B" w:rsidRPr="00394462" w:rsidRDefault="00D5056B" w:rsidP="0035064D">
      <w:pPr>
        <w:spacing w:before="0" w:after="0"/>
        <w:rPr>
          <w:sz w:val="22"/>
          <w:szCs w:val="22"/>
        </w:rPr>
      </w:pPr>
    </w:p>
    <w:p w14:paraId="00F160A6" w14:textId="5B3B28BB" w:rsidR="00D5056B" w:rsidRPr="00394462" w:rsidRDefault="00C44EA9" w:rsidP="0035064D">
      <w:pPr>
        <w:spacing w:before="0" w:after="0"/>
        <w:rPr>
          <w:sz w:val="22"/>
          <w:szCs w:val="22"/>
        </w:rPr>
      </w:pPr>
      <w:r w:rsidRPr="00394462">
        <w:rPr>
          <w:sz w:val="22"/>
          <w:szCs w:val="22"/>
        </w:rPr>
        <w:t>“</w:t>
      </w:r>
      <w:r w:rsidR="00D5056B" w:rsidRPr="00394462">
        <w:rPr>
          <w:sz w:val="22"/>
          <w:szCs w:val="22"/>
        </w:rPr>
        <w:t>Maximum Entropy and Efficiency Gains in Nonpoint Source</w:t>
      </w:r>
      <w:r w:rsidRPr="00394462">
        <w:rPr>
          <w:sz w:val="22"/>
          <w:szCs w:val="22"/>
        </w:rPr>
        <w:t xml:space="preserve"> Pollution,”</w:t>
      </w:r>
      <w:r w:rsidR="00D5056B" w:rsidRPr="00394462">
        <w:rPr>
          <w:sz w:val="22"/>
          <w:szCs w:val="22"/>
        </w:rPr>
        <w:t xml:space="preserve"> (with R. Howitt</w:t>
      </w:r>
      <w:r w:rsidR="00242CEE" w:rsidRPr="00394462">
        <w:rPr>
          <w:sz w:val="22"/>
          <w:szCs w:val="22"/>
        </w:rPr>
        <w:t>),</w:t>
      </w:r>
      <w:r w:rsidR="00D5056B" w:rsidRPr="00394462">
        <w:rPr>
          <w:sz w:val="22"/>
          <w:szCs w:val="22"/>
        </w:rPr>
        <w:t xml:space="preserve"> Selected paper, American Agricultural Economics Associ</w:t>
      </w:r>
      <w:r w:rsidR="00FC1601" w:rsidRPr="00394462">
        <w:rPr>
          <w:sz w:val="22"/>
          <w:szCs w:val="22"/>
        </w:rPr>
        <w:t>ation Meeting, Toronto, Ontario</w:t>
      </w:r>
      <w:r w:rsidR="00D5056B" w:rsidRPr="00394462">
        <w:rPr>
          <w:sz w:val="22"/>
          <w:szCs w:val="22"/>
        </w:rPr>
        <w:t xml:space="preserve">. July 27-30, 1997 </w:t>
      </w:r>
    </w:p>
    <w:p w14:paraId="2C5882FE" w14:textId="77777777" w:rsidR="00FC1601" w:rsidRPr="00394462" w:rsidRDefault="00FC1601" w:rsidP="0035064D">
      <w:pPr>
        <w:spacing w:before="0" w:after="0"/>
        <w:rPr>
          <w:sz w:val="22"/>
          <w:szCs w:val="22"/>
        </w:rPr>
      </w:pPr>
    </w:p>
    <w:p w14:paraId="00F160A8" w14:textId="220EC998" w:rsidR="00D5056B" w:rsidRPr="00394462" w:rsidRDefault="00C44EA9" w:rsidP="0035064D">
      <w:pPr>
        <w:spacing w:before="0" w:after="0"/>
        <w:rPr>
          <w:sz w:val="22"/>
          <w:szCs w:val="22"/>
        </w:rPr>
      </w:pPr>
      <w:r w:rsidRPr="00394462">
        <w:rPr>
          <w:sz w:val="22"/>
          <w:szCs w:val="22"/>
        </w:rPr>
        <w:t>“</w:t>
      </w:r>
      <w:r w:rsidR="00D5056B" w:rsidRPr="00394462">
        <w:rPr>
          <w:sz w:val="22"/>
          <w:szCs w:val="22"/>
        </w:rPr>
        <w:t>Nonpoint Source Pollution, Incomplete Information, and Learning: An En</w:t>
      </w:r>
      <w:r w:rsidR="00CA6241" w:rsidRPr="00394462">
        <w:rPr>
          <w:sz w:val="22"/>
          <w:szCs w:val="22"/>
        </w:rPr>
        <w:t>t</w:t>
      </w:r>
      <w:r w:rsidRPr="00394462">
        <w:rPr>
          <w:sz w:val="22"/>
          <w:szCs w:val="22"/>
        </w:rPr>
        <w:t xml:space="preserve">ropy Approach,” </w:t>
      </w:r>
      <w:r w:rsidR="00CA6241" w:rsidRPr="00394462">
        <w:rPr>
          <w:sz w:val="22"/>
          <w:szCs w:val="22"/>
        </w:rPr>
        <w:t>(with R</w:t>
      </w:r>
      <w:r w:rsidR="00D5056B" w:rsidRPr="00394462">
        <w:rPr>
          <w:sz w:val="22"/>
          <w:szCs w:val="22"/>
        </w:rPr>
        <w:t>. Howitt), Selected paper, Western Agricultural Economics Association Meeting, Reno, N</w:t>
      </w:r>
      <w:r w:rsidR="00A55465" w:rsidRPr="00394462">
        <w:rPr>
          <w:sz w:val="22"/>
          <w:szCs w:val="22"/>
        </w:rPr>
        <w:t>V,</w:t>
      </w:r>
      <w:r w:rsidR="00D5056B" w:rsidRPr="00394462">
        <w:rPr>
          <w:sz w:val="22"/>
          <w:szCs w:val="22"/>
        </w:rPr>
        <w:t xml:space="preserve"> July 13-16, 1997.</w:t>
      </w:r>
    </w:p>
    <w:p w14:paraId="76236E51" w14:textId="77777777" w:rsidR="00E06A13" w:rsidRPr="00394462" w:rsidRDefault="00E06A13" w:rsidP="0035064D">
      <w:pPr>
        <w:spacing w:before="0" w:after="0"/>
        <w:rPr>
          <w:sz w:val="22"/>
          <w:szCs w:val="22"/>
        </w:rPr>
      </w:pPr>
    </w:p>
    <w:p w14:paraId="00F160A9" w14:textId="55353AF3" w:rsidR="00D5056B" w:rsidRPr="00394462" w:rsidRDefault="00C44EA9" w:rsidP="0035064D">
      <w:pPr>
        <w:spacing w:before="0" w:after="0"/>
        <w:rPr>
          <w:sz w:val="22"/>
          <w:szCs w:val="22"/>
        </w:rPr>
      </w:pPr>
      <w:r w:rsidRPr="00394462">
        <w:rPr>
          <w:sz w:val="22"/>
          <w:szCs w:val="22"/>
        </w:rPr>
        <w:t>“</w:t>
      </w:r>
      <w:r w:rsidR="00D5056B" w:rsidRPr="00394462">
        <w:rPr>
          <w:sz w:val="22"/>
          <w:szCs w:val="22"/>
        </w:rPr>
        <w:t>Costs of Managing Waste: Maine Case Study Results,</w:t>
      </w:r>
      <w:r w:rsidRPr="00394462">
        <w:rPr>
          <w:sz w:val="22"/>
          <w:szCs w:val="22"/>
        </w:rPr>
        <w:t>”</w:t>
      </w:r>
      <w:r w:rsidR="00D5056B" w:rsidRPr="00394462">
        <w:rPr>
          <w:sz w:val="22"/>
          <w:szCs w:val="22"/>
        </w:rPr>
        <w:t xml:space="preserve"> Selected paper, Redefining Resources: </w:t>
      </w:r>
      <w:proofErr w:type="gramStart"/>
      <w:r w:rsidR="00D5056B" w:rsidRPr="00394462">
        <w:rPr>
          <w:sz w:val="22"/>
          <w:szCs w:val="22"/>
        </w:rPr>
        <w:t>the</w:t>
      </w:r>
      <w:proofErr w:type="gramEnd"/>
      <w:r w:rsidR="00D5056B" w:rsidRPr="00394462">
        <w:rPr>
          <w:sz w:val="22"/>
          <w:szCs w:val="22"/>
        </w:rPr>
        <w:t xml:space="preserve"> Thirteenth Annual New England Resource Recovery Conference and Exposition, Portland, ME. June 13, 1994. </w:t>
      </w:r>
    </w:p>
    <w:p w14:paraId="7205A915" w14:textId="77777777" w:rsidR="00417FFE" w:rsidRPr="00394462" w:rsidRDefault="00417FFE" w:rsidP="0035064D">
      <w:pPr>
        <w:spacing w:before="0" w:after="0"/>
        <w:rPr>
          <w:sz w:val="22"/>
          <w:szCs w:val="22"/>
        </w:rPr>
      </w:pPr>
    </w:p>
    <w:p w14:paraId="00F160AA" w14:textId="77777777" w:rsidR="00D5056B" w:rsidRPr="00394462" w:rsidRDefault="00C44EA9" w:rsidP="0035064D">
      <w:pPr>
        <w:spacing w:before="0" w:after="0"/>
        <w:rPr>
          <w:sz w:val="22"/>
          <w:szCs w:val="22"/>
        </w:rPr>
      </w:pPr>
      <w:r w:rsidRPr="00394462">
        <w:rPr>
          <w:sz w:val="22"/>
          <w:szCs w:val="22"/>
        </w:rPr>
        <w:t>“</w:t>
      </w:r>
      <w:r w:rsidR="00D5056B" w:rsidRPr="00394462">
        <w:rPr>
          <w:sz w:val="22"/>
          <w:szCs w:val="22"/>
        </w:rPr>
        <w:t>The Cost of Recycling Maine's Municipal Solid Waste,</w:t>
      </w:r>
      <w:r w:rsidRPr="00394462">
        <w:rPr>
          <w:sz w:val="22"/>
          <w:szCs w:val="22"/>
        </w:rPr>
        <w:t>”</w:t>
      </w:r>
      <w:r w:rsidR="00D5056B" w:rsidRPr="00394462">
        <w:rPr>
          <w:sz w:val="22"/>
          <w:szCs w:val="22"/>
        </w:rPr>
        <w:t xml:space="preserve"> Invited paper, First Annual Maine </w:t>
      </w:r>
      <w:proofErr w:type="spellStart"/>
      <w:r w:rsidR="00D5056B" w:rsidRPr="00394462">
        <w:rPr>
          <w:sz w:val="22"/>
          <w:szCs w:val="22"/>
        </w:rPr>
        <w:t>Recyclathon</w:t>
      </w:r>
      <w:proofErr w:type="spellEnd"/>
      <w:r w:rsidR="00D5056B" w:rsidRPr="00394462">
        <w:rPr>
          <w:sz w:val="22"/>
          <w:szCs w:val="22"/>
        </w:rPr>
        <w:t>, Bangor, ME. May 4, 1994.</w:t>
      </w:r>
    </w:p>
    <w:p w14:paraId="00F160AB" w14:textId="03FBD6DB" w:rsidR="00D543DE" w:rsidRPr="00394462" w:rsidRDefault="00D543DE" w:rsidP="0035064D">
      <w:pPr>
        <w:spacing w:before="0" w:after="0"/>
        <w:rPr>
          <w:sz w:val="22"/>
          <w:szCs w:val="22"/>
        </w:rPr>
      </w:pPr>
    </w:p>
    <w:p w14:paraId="465D1BD0" w14:textId="75E74743" w:rsidR="00D946E7" w:rsidRPr="00394462" w:rsidRDefault="00D946E7" w:rsidP="0035064D">
      <w:pPr>
        <w:pStyle w:val="H4"/>
        <w:pBdr>
          <w:bottom w:val="single" w:sz="4" w:space="1" w:color="auto"/>
        </w:pBdr>
        <w:spacing w:before="0" w:after="0"/>
        <w:rPr>
          <w:sz w:val="22"/>
          <w:szCs w:val="22"/>
        </w:rPr>
      </w:pPr>
      <w:r w:rsidRPr="00394462">
        <w:rPr>
          <w:sz w:val="22"/>
          <w:szCs w:val="22"/>
        </w:rPr>
        <w:t>Proceedings Papers</w:t>
      </w:r>
    </w:p>
    <w:p w14:paraId="7D00C616" w14:textId="77777777" w:rsidR="00D946E7" w:rsidRPr="00394462" w:rsidRDefault="00D946E7" w:rsidP="0035064D">
      <w:pPr>
        <w:spacing w:before="0" w:after="0"/>
        <w:rPr>
          <w:sz w:val="22"/>
          <w:szCs w:val="22"/>
        </w:rPr>
      </w:pPr>
      <w:r w:rsidRPr="00394462">
        <w:rPr>
          <w:sz w:val="22"/>
          <w:szCs w:val="22"/>
        </w:rPr>
        <w:t>“Excreta, Excreta, Excreta! Read All About It! Animal Producers Pass New Waste Management Costs onto Consumers and Rural Economies with Mixed Environmental Outcomes,” (with R. Johansson) Proceedings Paper, SERA-IEG 30: Natural Resource Economics Meetings, University of Kentucky, May 15-16, 2003.</w:t>
      </w:r>
    </w:p>
    <w:p w14:paraId="21BC3DCB" w14:textId="77777777" w:rsidR="00D946E7" w:rsidRPr="00394462" w:rsidRDefault="00D946E7" w:rsidP="0035064D">
      <w:pPr>
        <w:spacing w:before="0" w:after="0"/>
        <w:rPr>
          <w:sz w:val="22"/>
          <w:szCs w:val="22"/>
        </w:rPr>
      </w:pPr>
    </w:p>
    <w:p w14:paraId="4D9B5BB4" w14:textId="6F0831AB" w:rsidR="00D946E7" w:rsidRPr="00394462" w:rsidRDefault="00D946E7" w:rsidP="0035064D">
      <w:pPr>
        <w:spacing w:before="0" w:after="0"/>
        <w:rPr>
          <w:sz w:val="22"/>
          <w:szCs w:val="22"/>
        </w:rPr>
      </w:pPr>
      <w:r w:rsidRPr="00394462">
        <w:rPr>
          <w:sz w:val="22"/>
          <w:szCs w:val="22"/>
        </w:rPr>
        <w:lastRenderedPageBreak/>
        <w:t>“Optimal Fisheries Management in the Presence of An Endangered Predator and Harvestable Prey,” (with M. Smith), Contributing Paper, Proceedings of the International Institute of Fisheries Economics and Trade (IIFET) Conference 2000, Corvallis, Oregon, July 10-14, 2000.</w:t>
      </w:r>
    </w:p>
    <w:p w14:paraId="5C19E2C1" w14:textId="77777777" w:rsidR="00D946E7" w:rsidRPr="00394462" w:rsidRDefault="00D946E7" w:rsidP="0035064D">
      <w:pPr>
        <w:spacing w:before="0" w:after="0"/>
        <w:rPr>
          <w:sz w:val="22"/>
          <w:szCs w:val="22"/>
        </w:rPr>
      </w:pPr>
    </w:p>
    <w:p w14:paraId="681CE233" w14:textId="58264B4B" w:rsidR="00D946E7" w:rsidRPr="00394462" w:rsidRDefault="00D946E7" w:rsidP="0035064D">
      <w:pPr>
        <w:spacing w:before="0" w:after="0"/>
        <w:rPr>
          <w:sz w:val="22"/>
          <w:szCs w:val="22"/>
        </w:rPr>
      </w:pPr>
      <w:r w:rsidRPr="00394462">
        <w:rPr>
          <w:sz w:val="22"/>
          <w:szCs w:val="22"/>
        </w:rPr>
        <w:t xml:space="preserve">"Economies of Size in Processing Recyclables," (with G. </w:t>
      </w:r>
      <w:proofErr w:type="spellStart"/>
      <w:r w:rsidRPr="00394462">
        <w:rPr>
          <w:sz w:val="22"/>
          <w:szCs w:val="22"/>
        </w:rPr>
        <w:t>Criner</w:t>
      </w:r>
      <w:proofErr w:type="spellEnd"/>
      <w:r w:rsidRPr="00394462">
        <w:rPr>
          <w:sz w:val="22"/>
          <w:szCs w:val="22"/>
        </w:rPr>
        <w:t xml:space="preserve"> and V. Tchaikovsky), R'99 Recovery, Recycling, Re-Integration Congress Proceedings, Geneva, Switzerland, February 5-8, 1999. Vol. 1, pp. 131-137.</w:t>
      </w:r>
    </w:p>
    <w:p w14:paraId="371EA16F" w14:textId="77777777" w:rsidR="00D946E7" w:rsidRPr="00394462" w:rsidRDefault="00D946E7" w:rsidP="0035064D">
      <w:pPr>
        <w:spacing w:before="0" w:after="0"/>
        <w:rPr>
          <w:sz w:val="22"/>
          <w:szCs w:val="22"/>
        </w:rPr>
      </w:pPr>
    </w:p>
    <w:p w14:paraId="2D23F02C" w14:textId="77777777" w:rsidR="00D946E7" w:rsidRPr="00394462" w:rsidRDefault="00D946E7" w:rsidP="0035064D">
      <w:pPr>
        <w:spacing w:before="0" w:after="0"/>
        <w:rPr>
          <w:sz w:val="22"/>
          <w:szCs w:val="22"/>
        </w:rPr>
      </w:pPr>
      <w:r w:rsidRPr="00394462">
        <w:rPr>
          <w:sz w:val="22"/>
          <w:szCs w:val="22"/>
        </w:rPr>
        <w:t xml:space="preserve">"What Policies Will Determine the Long-Run Success or Failure of Wildlife Management in Southern Africa?" </w:t>
      </w:r>
      <w:r w:rsidRPr="00394462">
        <w:rPr>
          <w:i/>
          <w:sz w:val="22"/>
          <w:szCs w:val="22"/>
        </w:rPr>
        <w:t xml:space="preserve">Proceedings from the Workshop on Cooperative Regional Wildlife Management in Southern Africa, </w:t>
      </w:r>
      <w:r w:rsidRPr="00394462">
        <w:rPr>
          <w:sz w:val="22"/>
          <w:szCs w:val="22"/>
        </w:rPr>
        <w:t>University of California, Davis</w:t>
      </w:r>
      <w:r w:rsidRPr="00394462">
        <w:rPr>
          <w:i/>
          <w:sz w:val="22"/>
          <w:szCs w:val="22"/>
        </w:rPr>
        <w:t xml:space="preserve">, </w:t>
      </w:r>
      <w:r w:rsidRPr="00394462">
        <w:rPr>
          <w:sz w:val="22"/>
          <w:szCs w:val="22"/>
        </w:rPr>
        <w:t>August 13-14, 1998: 97-99.</w:t>
      </w:r>
    </w:p>
    <w:p w14:paraId="6F6E44AE" w14:textId="77777777" w:rsidR="00D946E7" w:rsidRPr="00394462" w:rsidRDefault="00D946E7" w:rsidP="0035064D">
      <w:pPr>
        <w:spacing w:before="0" w:after="0"/>
        <w:rPr>
          <w:sz w:val="22"/>
          <w:szCs w:val="22"/>
        </w:rPr>
      </w:pPr>
    </w:p>
    <w:p w14:paraId="00F160AC" w14:textId="792E00AA" w:rsidR="007F6A93" w:rsidRPr="00394462" w:rsidRDefault="009A0287" w:rsidP="0035064D">
      <w:pPr>
        <w:pBdr>
          <w:bottom w:val="single" w:sz="4" w:space="1" w:color="auto"/>
        </w:pBdr>
        <w:spacing w:before="0" w:after="0"/>
        <w:rPr>
          <w:b/>
          <w:sz w:val="22"/>
          <w:szCs w:val="22"/>
        </w:rPr>
      </w:pPr>
      <w:r w:rsidRPr="00394462">
        <w:rPr>
          <w:b/>
          <w:sz w:val="22"/>
          <w:szCs w:val="22"/>
        </w:rPr>
        <w:t>Past</w:t>
      </w:r>
      <w:r w:rsidR="00EC1406" w:rsidRPr="00394462">
        <w:rPr>
          <w:b/>
          <w:sz w:val="22"/>
          <w:szCs w:val="22"/>
        </w:rPr>
        <w:t xml:space="preserve"> </w:t>
      </w:r>
      <w:r w:rsidR="007F6A93" w:rsidRPr="00394462">
        <w:rPr>
          <w:b/>
          <w:sz w:val="22"/>
          <w:szCs w:val="22"/>
        </w:rPr>
        <w:t>Professional Experience</w:t>
      </w:r>
    </w:p>
    <w:p w14:paraId="00F160AD" w14:textId="195ACAA1" w:rsidR="007F6A93" w:rsidRPr="00394462" w:rsidRDefault="00A902BF" w:rsidP="0035064D">
      <w:pPr>
        <w:pStyle w:val="DefinitionList"/>
        <w:ind w:left="1080" w:hanging="1080"/>
        <w:rPr>
          <w:sz w:val="22"/>
          <w:szCs w:val="22"/>
        </w:rPr>
      </w:pPr>
      <w:r w:rsidRPr="00394462">
        <w:rPr>
          <w:sz w:val="22"/>
          <w:szCs w:val="22"/>
        </w:rPr>
        <w:t>2000–</w:t>
      </w:r>
      <w:r w:rsidR="007F6A93" w:rsidRPr="00394462">
        <w:rPr>
          <w:sz w:val="22"/>
          <w:szCs w:val="22"/>
        </w:rPr>
        <w:t xml:space="preserve">2003. </w:t>
      </w:r>
      <w:r w:rsidR="00E818B2" w:rsidRPr="00394462">
        <w:rPr>
          <w:sz w:val="22"/>
          <w:szCs w:val="22"/>
        </w:rPr>
        <w:t xml:space="preserve">Resource </w:t>
      </w:r>
      <w:r w:rsidR="007F6A93" w:rsidRPr="00394462">
        <w:rPr>
          <w:sz w:val="22"/>
          <w:szCs w:val="22"/>
        </w:rPr>
        <w:t xml:space="preserve">Economist, Economic Research Service, United States Department of Agriculture </w:t>
      </w:r>
    </w:p>
    <w:p w14:paraId="00F160AE" w14:textId="12A83EFB" w:rsidR="007F6A93" w:rsidRPr="00394462" w:rsidRDefault="00A902BF" w:rsidP="0035064D">
      <w:pPr>
        <w:pStyle w:val="DefinitionTerm"/>
        <w:ind w:left="1080" w:hanging="1080"/>
        <w:rPr>
          <w:sz w:val="22"/>
          <w:szCs w:val="22"/>
        </w:rPr>
      </w:pPr>
      <w:r w:rsidRPr="00394462">
        <w:rPr>
          <w:sz w:val="22"/>
          <w:szCs w:val="22"/>
        </w:rPr>
        <w:t>1999–</w:t>
      </w:r>
      <w:r w:rsidR="007F6A93" w:rsidRPr="00394462">
        <w:rPr>
          <w:sz w:val="22"/>
          <w:szCs w:val="22"/>
        </w:rPr>
        <w:t>2000</w:t>
      </w:r>
      <w:r w:rsidR="00EE0AB8" w:rsidRPr="00394462">
        <w:rPr>
          <w:sz w:val="22"/>
          <w:szCs w:val="22"/>
        </w:rPr>
        <w:t xml:space="preserve">. </w:t>
      </w:r>
      <w:r w:rsidR="007F6A93" w:rsidRPr="00394462">
        <w:rPr>
          <w:sz w:val="22"/>
          <w:szCs w:val="22"/>
        </w:rPr>
        <w:t>Pos</w:t>
      </w:r>
      <w:r w:rsidR="007D614F" w:rsidRPr="00394462">
        <w:rPr>
          <w:sz w:val="22"/>
          <w:szCs w:val="22"/>
        </w:rPr>
        <w:t>t Doctorate Research Economist</w:t>
      </w:r>
      <w:r w:rsidR="007F6A93" w:rsidRPr="00394462">
        <w:rPr>
          <w:sz w:val="22"/>
          <w:szCs w:val="22"/>
        </w:rPr>
        <w:t>, John Muir Institute for the Environment, University of California, Davis</w:t>
      </w:r>
      <w:r w:rsidR="00EE0AB8" w:rsidRPr="00394462">
        <w:rPr>
          <w:sz w:val="22"/>
          <w:szCs w:val="22"/>
        </w:rPr>
        <w:t>.</w:t>
      </w:r>
    </w:p>
    <w:p w14:paraId="00F160AF" w14:textId="34DE35F3" w:rsidR="007F6A93" w:rsidRPr="00394462" w:rsidRDefault="00475D3D" w:rsidP="0035064D">
      <w:pPr>
        <w:pStyle w:val="DefinitionList"/>
        <w:ind w:left="1080" w:hanging="1080"/>
        <w:rPr>
          <w:sz w:val="22"/>
          <w:szCs w:val="22"/>
        </w:rPr>
      </w:pPr>
      <w:r w:rsidRPr="00394462">
        <w:rPr>
          <w:sz w:val="22"/>
          <w:szCs w:val="22"/>
        </w:rPr>
        <w:t>1995</w:t>
      </w:r>
      <w:r w:rsidR="00A902BF" w:rsidRPr="00394462">
        <w:rPr>
          <w:sz w:val="22"/>
          <w:szCs w:val="22"/>
        </w:rPr>
        <w:t>–</w:t>
      </w:r>
      <w:r w:rsidRPr="00394462">
        <w:rPr>
          <w:sz w:val="22"/>
          <w:szCs w:val="22"/>
        </w:rPr>
        <w:t>1999</w:t>
      </w:r>
      <w:r w:rsidR="00EE0AB8" w:rsidRPr="00394462">
        <w:rPr>
          <w:sz w:val="22"/>
          <w:szCs w:val="22"/>
        </w:rPr>
        <w:t xml:space="preserve">. </w:t>
      </w:r>
      <w:r w:rsidR="007F6A93" w:rsidRPr="00394462">
        <w:rPr>
          <w:sz w:val="22"/>
          <w:szCs w:val="22"/>
        </w:rPr>
        <w:t>Research Assistant, Department of Agricultural and Resource Economics, University of California, Davis</w:t>
      </w:r>
      <w:r w:rsidR="00EE0AB8" w:rsidRPr="00394462">
        <w:rPr>
          <w:sz w:val="22"/>
          <w:szCs w:val="22"/>
        </w:rPr>
        <w:t>.</w:t>
      </w:r>
    </w:p>
    <w:p w14:paraId="00F160B0" w14:textId="77777777" w:rsidR="007F6A93" w:rsidRPr="00394462" w:rsidRDefault="007F6A93" w:rsidP="0035064D">
      <w:pPr>
        <w:pStyle w:val="DefinitionList"/>
        <w:tabs>
          <w:tab w:val="left" w:pos="90"/>
        </w:tabs>
        <w:ind w:left="1080" w:hanging="1080"/>
        <w:rPr>
          <w:sz w:val="22"/>
          <w:szCs w:val="22"/>
        </w:rPr>
      </w:pPr>
      <w:r w:rsidRPr="00394462">
        <w:rPr>
          <w:sz w:val="22"/>
          <w:szCs w:val="22"/>
        </w:rPr>
        <w:t xml:space="preserve">1996. </w:t>
      </w:r>
      <w:r w:rsidR="00A643DE" w:rsidRPr="00394462">
        <w:rPr>
          <w:sz w:val="22"/>
          <w:szCs w:val="22"/>
        </w:rPr>
        <w:t xml:space="preserve">Summer </w:t>
      </w:r>
      <w:r w:rsidRPr="00394462">
        <w:rPr>
          <w:sz w:val="22"/>
          <w:szCs w:val="22"/>
        </w:rPr>
        <w:t>Intern, Natural Heritage Institute, San Francisco, CA.</w:t>
      </w:r>
    </w:p>
    <w:p w14:paraId="00F160B1" w14:textId="14594136" w:rsidR="007F6A93" w:rsidRPr="00394462" w:rsidRDefault="007F6A93" w:rsidP="0035064D">
      <w:pPr>
        <w:pStyle w:val="DefinitionList"/>
        <w:tabs>
          <w:tab w:val="left" w:pos="90"/>
        </w:tabs>
        <w:ind w:left="1080" w:hanging="1080"/>
        <w:rPr>
          <w:sz w:val="22"/>
          <w:szCs w:val="22"/>
        </w:rPr>
      </w:pPr>
      <w:r w:rsidRPr="00394462">
        <w:rPr>
          <w:sz w:val="22"/>
          <w:szCs w:val="22"/>
        </w:rPr>
        <w:t>1994</w:t>
      </w:r>
      <w:r w:rsidR="00A902BF" w:rsidRPr="00394462">
        <w:rPr>
          <w:sz w:val="22"/>
          <w:szCs w:val="22"/>
        </w:rPr>
        <w:t>–</w:t>
      </w:r>
      <w:r w:rsidRPr="00394462">
        <w:rPr>
          <w:sz w:val="22"/>
          <w:szCs w:val="22"/>
        </w:rPr>
        <w:t>1995, Spring 1996</w:t>
      </w:r>
      <w:r w:rsidR="00EE0AB8" w:rsidRPr="00394462">
        <w:rPr>
          <w:sz w:val="22"/>
          <w:szCs w:val="22"/>
        </w:rPr>
        <w:t xml:space="preserve">. </w:t>
      </w:r>
      <w:r w:rsidRPr="00394462">
        <w:rPr>
          <w:sz w:val="22"/>
          <w:szCs w:val="22"/>
        </w:rPr>
        <w:t>Teaching Assistant, Department of Agricultural and Resource Economics, University of California, Davis</w:t>
      </w:r>
      <w:r w:rsidR="00EE0AB8" w:rsidRPr="00394462">
        <w:rPr>
          <w:sz w:val="22"/>
          <w:szCs w:val="22"/>
        </w:rPr>
        <w:t>.</w:t>
      </w:r>
    </w:p>
    <w:p w14:paraId="00F160B2" w14:textId="2EBFAEC0" w:rsidR="007F6A93" w:rsidRPr="00394462" w:rsidRDefault="007F6A93" w:rsidP="0035064D">
      <w:pPr>
        <w:pStyle w:val="DefinitionTerm"/>
        <w:ind w:left="1080" w:hanging="1080"/>
        <w:rPr>
          <w:sz w:val="22"/>
          <w:szCs w:val="22"/>
        </w:rPr>
      </w:pPr>
      <w:r w:rsidRPr="00394462">
        <w:rPr>
          <w:sz w:val="22"/>
          <w:szCs w:val="22"/>
        </w:rPr>
        <w:t>1995</w:t>
      </w:r>
      <w:r w:rsidR="00EE0AB8" w:rsidRPr="00394462">
        <w:rPr>
          <w:sz w:val="22"/>
          <w:szCs w:val="22"/>
        </w:rPr>
        <w:t xml:space="preserve">. </w:t>
      </w:r>
      <w:r w:rsidR="00A643DE" w:rsidRPr="00394462">
        <w:rPr>
          <w:sz w:val="22"/>
          <w:szCs w:val="22"/>
        </w:rPr>
        <w:t xml:space="preserve">Summer </w:t>
      </w:r>
      <w:r w:rsidRPr="00394462">
        <w:rPr>
          <w:sz w:val="22"/>
          <w:szCs w:val="22"/>
        </w:rPr>
        <w:t xml:space="preserve">Intern, University of California Cooperative Extension, </w:t>
      </w:r>
      <w:r w:rsidR="00A902BF" w:rsidRPr="00394462">
        <w:rPr>
          <w:sz w:val="22"/>
          <w:szCs w:val="22"/>
        </w:rPr>
        <w:t>Hoopa Valley</w:t>
      </w:r>
      <w:r w:rsidR="003D4B7E" w:rsidRPr="00394462">
        <w:rPr>
          <w:sz w:val="22"/>
          <w:szCs w:val="22"/>
        </w:rPr>
        <w:t xml:space="preserve"> </w:t>
      </w:r>
      <w:r w:rsidR="00CD0792" w:rsidRPr="00394462">
        <w:rPr>
          <w:sz w:val="22"/>
          <w:szCs w:val="22"/>
        </w:rPr>
        <w:t>Reservation</w:t>
      </w:r>
      <w:r w:rsidRPr="00394462">
        <w:rPr>
          <w:sz w:val="22"/>
          <w:szCs w:val="22"/>
        </w:rPr>
        <w:t xml:space="preserve">, </w:t>
      </w:r>
      <w:r w:rsidR="00A902BF" w:rsidRPr="00394462">
        <w:rPr>
          <w:sz w:val="22"/>
          <w:szCs w:val="22"/>
        </w:rPr>
        <w:t xml:space="preserve">Hoopa, </w:t>
      </w:r>
      <w:r w:rsidRPr="00394462">
        <w:rPr>
          <w:sz w:val="22"/>
          <w:szCs w:val="22"/>
        </w:rPr>
        <w:t>CA</w:t>
      </w:r>
      <w:r w:rsidR="00CD0792" w:rsidRPr="00394462">
        <w:rPr>
          <w:sz w:val="22"/>
          <w:szCs w:val="22"/>
        </w:rPr>
        <w:t>.</w:t>
      </w:r>
    </w:p>
    <w:p w14:paraId="00F160B3" w14:textId="4E0829A2" w:rsidR="007F6A93" w:rsidRPr="00394462" w:rsidRDefault="007F6A93" w:rsidP="0035064D">
      <w:pPr>
        <w:spacing w:before="0" w:after="0"/>
        <w:ind w:left="1080" w:hanging="1080"/>
        <w:rPr>
          <w:sz w:val="22"/>
          <w:szCs w:val="22"/>
        </w:rPr>
      </w:pPr>
      <w:r w:rsidRPr="00394462">
        <w:rPr>
          <w:sz w:val="22"/>
          <w:szCs w:val="22"/>
        </w:rPr>
        <w:t>1992</w:t>
      </w:r>
      <w:r w:rsidR="00A902BF" w:rsidRPr="00394462">
        <w:rPr>
          <w:sz w:val="22"/>
          <w:szCs w:val="22"/>
        </w:rPr>
        <w:t>–</w:t>
      </w:r>
      <w:r w:rsidRPr="00394462">
        <w:rPr>
          <w:sz w:val="22"/>
          <w:szCs w:val="22"/>
        </w:rPr>
        <w:t>1994</w:t>
      </w:r>
      <w:r w:rsidR="00EE0AB8" w:rsidRPr="00394462">
        <w:rPr>
          <w:sz w:val="22"/>
          <w:szCs w:val="22"/>
        </w:rPr>
        <w:t xml:space="preserve">. </w:t>
      </w:r>
      <w:r w:rsidRPr="00394462">
        <w:rPr>
          <w:sz w:val="22"/>
          <w:szCs w:val="22"/>
        </w:rPr>
        <w:t xml:space="preserve">Research Assistant, Project for the Study of Utility Regulation and the Environment, Margaret Chase Smith Center for Public Policy, University of Maine. </w:t>
      </w:r>
    </w:p>
    <w:p w14:paraId="00F160B4" w14:textId="42756DCE" w:rsidR="007F6A93" w:rsidRPr="00394462" w:rsidRDefault="007F6A93" w:rsidP="0035064D">
      <w:pPr>
        <w:spacing w:before="0" w:after="0"/>
        <w:ind w:left="1080" w:hanging="1080"/>
        <w:rPr>
          <w:sz w:val="22"/>
          <w:szCs w:val="22"/>
        </w:rPr>
      </w:pPr>
      <w:r w:rsidRPr="00394462">
        <w:rPr>
          <w:sz w:val="22"/>
          <w:szCs w:val="22"/>
        </w:rPr>
        <w:t>1993</w:t>
      </w:r>
      <w:r w:rsidR="00A902BF" w:rsidRPr="00394462">
        <w:rPr>
          <w:sz w:val="22"/>
          <w:szCs w:val="22"/>
        </w:rPr>
        <w:t>–</w:t>
      </w:r>
      <w:r w:rsidRPr="00394462">
        <w:rPr>
          <w:sz w:val="22"/>
          <w:szCs w:val="22"/>
        </w:rPr>
        <w:t>1994</w:t>
      </w:r>
      <w:r w:rsidR="00EE0AB8" w:rsidRPr="00394462">
        <w:rPr>
          <w:sz w:val="22"/>
          <w:szCs w:val="22"/>
        </w:rPr>
        <w:t xml:space="preserve">. </w:t>
      </w:r>
      <w:r w:rsidRPr="00394462">
        <w:rPr>
          <w:sz w:val="22"/>
          <w:szCs w:val="22"/>
        </w:rPr>
        <w:t xml:space="preserve">Editorial Staff, Maine Policy Review, Margaret Chase Smith Center for Public Policy, University of Maine. </w:t>
      </w:r>
    </w:p>
    <w:p w14:paraId="00F160B5" w14:textId="77777777" w:rsidR="007F6A93" w:rsidRPr="00394462" w:rsidRDefault="007F6A93" w:rsidP="0035064D">
      <w:pPr>
        <w:spacing w:before="0" w:after="0"/>
        <w:ind w:left="1080" w:hanging="1080"/>
        <w:rPr>
          <w:sz w:val="22"/>
          <w:szCs w:val="22"/>
        </w:rPr>
      </w:pPr>
      <w:r w:rsidRPr="00394462">
        <w:rPr>
          <w:sz w:val="22"/>
          <w:szCs w:val="22"/>
        </w:rPr>
        <w:t>1993</w:t>
      </w:r>
      <w:r w:rsidR="00EE0AB8" w:rsidRPr="00394462">
        <w:rPr>
          <w:sz w:val="22"/>
          <w:szCs w:val="22"/>
        </w:rPr>
        <w:t xml:space="preserve">. </w:t>
      </w:r>
      <w:r w:rsidRPr="00394462">
        <w:rPr>
          <w:sz w:val="22"/>
          <w:szCs w:val="22"/>
        </w:rPr>
        <w:t xml:space="preserve">Teaching Assistant, College of Engineering, University of Maine. </w:t>
      </w:r>
    </w:p>
    <w:p w14:paraId="00F160B6" w14:textId="2F76B37F" w:rsidR="007F6A93" w:rsidRPr="00394462" w:rsidRDefault="00EE0AB8" w:rsidP="0035064D">
      <w:pPr>
        <w:spacing w:before="0" w:after="0"/>
        <w:ind w:left="1080" w:hanging="1080"/>
        <w:rPr>
          <w:sz w:val="22"/>
          <w:szCs w:val="22"/>
        </w:rPr>
      </w:pPr>
      <w:r w:rsidRPr="00394462">
        <w:rPr>
          <w:sz w:val="22"/>
          <w:szCs w:val="22"/>
        </w:rPr>
        <w:t>1992</w:t>
      </w:r>
      <w:r w:rsidR="00A902BF" w:rsidRPr="00394462">
        <w:rPr>
          <w:sz w:val="22"/>
          <w:szCs w:val="22"/>
        </w:rPr>
        <w:t>–</w:t>
      </w:r>
      <w:r w:rsidRPr="00394462">
        <w:rPr>
          <w:sz w:val="22"/>
          <w:szCs w:val="22"/>
        </w:rPr>
        <w:t xml:space="preserve">1993. </w:t>
      </w:r>
      <w:r w:rsidR="007F6A93" w:rsidRPr="00394462">
        <w:rPr>
          <w:sz w:val="22"/>
          <w:szCs w:val="22"/>
        </w:rPr>
        <w:t xml:space="preserve">Research Assistant, Department of Resource Economics and Policy, University of Maine. </w:t>
      </w:r>
    </w:p>
    <w:p w14:paraId="00F160B7" w14:textId="0CC60F38" w:rsidR="007F6A93" w:rsidRPr="00394462" w:rsidRDefault="007F6A93" w:rsidP="0035064D">
      <w:pPr>
        <w:spacing w:before="0" w:after="0"/>
        <w:ind w:left="1080" w:hanging="1080"/>
        <w:rPr>
          <w:sz w:val="22"/>
          <w:szCs w:val="22"/>
        </w:rPr>
      </w:pPr>
      <w:r w:rsidRPr="00394462">
        <w:rPr>
          <w:sz w:val="22"/>
          <w:szCs w:val="22"/>
        </w:rPr>
        <w:t>1990</w:t>
      </w:r>
      <w:r w:rsidR="00A902BF" w:rsidRPr="00394462">
        <w:rPr>
          <w:sz w:val="22"/>
          <w:szCs w:val="22"/>
        </w:rPr>
        <w:t>–</w:t>
      </w:r>
      <w:r w:rsidRPr="00394462">
        <w:rPr>
          <w:sz w:val="22"/>
          <w:szCs w:val="22"/>
        </w:rPr>
        <w:t>1992</w:t>
      </w:r>
      <w:r w:rsidR="00EE0AB8" w:rsidRPr="00394462">
        <w:rPr>
          <w:sz w:val="22"/>
          <w:szCs w:val="22"/>
        </w:rPr>
        <w:t xml:space="preserve">. </w:t>
      </w:r>
      <w:r w:rsidRPr="00394462">
        <w:rPr>
          <w:sz w:val="22"/>
          <w:szCs w:val="22"/>
        </w:rPr>
        <w:t>Lab Instructor, Intensive Learning Experience, Mathematics Department, Humboldt State University.</w:t>
      </w:r>
    </w:p>
    <w:p w14:paraId="00F160B8" w14:textId="77777777" w:rsidR="007F6A93" w:rsidRPr="00394462" w:rsidRDefault="007F6A93" w:rsidP="0035064D">
      <w:pPr>
        <w:spacing w:before="0" w:after="0"/>
        <w:rPr>
          <w:sz w:val="22"/>
          <w:szCs w:val="22"/>
        </w:rPr>
      </w:pPr>
    </w:p>
    <w:p w14:paraId="36A72EB4" w14:textId="3C38C1DD" w:rsidR="00961FDC" w:rsidRPr="00394462" w:rsidRDefault="00961FDC" w:rsidP="0035064D">
      <w:pPr>
        <w:pStyle w:val="DefinitionList"/>
        <w:pBdr>
          <w:bottom w:val="single" w:sz="4" w:space="1" w:color="auto"/>
        </w:pBdr>
        <w:ind w:left="0"/>
        <w:rPr>
          <w:b/>
          <w:sz w:val="22"/>
          <w:szCs w:val="22"/>
        </w:rPr>
      </w:pPr>
      <w:r w:rsidRPr="00394462">
        <w:rPr>
          <w:b/>
          <w:sz w:val="22"/>
          <w:szCs w:val="22"/>
        </w:rPr>
        <w:t>Awards and Honors</w:t>
      </w:r>
    </w:p>
    <w:p w14:paraId="46B76EA1" w14:textId="77777777" w:rsidR="00961FDC" w:rsidRPr="00394462" w:rsidRDefault="00961FDC" w:rsidP="0035064D">
      <w:pPr>
        <w:pStyle w:val="DefinitionTerm"/>
        <w:rPr>
          <w:sz w:val="22"/>
          <w:szCs w:val="22"/>
        </w:rPr>
      </w:pPr>
      <w:r w:rsidRPr="00394462">
        <w:rPr>
          <w:sz w:val="22"/>
          <w:szCs w:val="22"/>
        </w:rPr>
        <w:t xml:space="preserve">Helios Award, Honorable Mention Research and Policy Contribution, USDA-ERS, 2005 </w:t>
      </w:r>
    </w:p>
    <w:p w14:paraId="061BFC05" w14:textId="77777777" w:rsidR="00961FDC" w:rsidRPr="00394462" w:rsidRDefault="00961FDC" w:rsidP="0035064D">
      <w:pPr>
        <w:pStyle w:val="DefinitionList"/>
        <w:ind w:left="0"/>
        <w:rPr>
          <w:sz w:val="22"/>
          <w:szCs w:val="22"/>
        </w:rPr>
      </w:pPr>
      <w:r w:rsidRPr="00394462">
        <w:rPr>
          <w:sz w:val="22"/>
          <w:szCs w:val="22"/>
        </w:rPr>
        <w:t>Gordon A. King Outstanding Dissertation Award, Department of Agricultural and Resource Economics, University of California, Davis, 1999</w:t>
      </w:r>
    </w:p>
    <w:p w14:paraId="7AA00402" w14:textId="77777777" w:rsidR="00961FDC" w:rsidRPr="00394462" w:rsidRDefault="00961FDC" w:rsidP="0035064D">
      <w:pPr>
        <w:spacing w:before="0" w:after="0"/>
        <w:rPr>
          <w:sz w:val="22"/>
          <w:szCs w:val="22"/>
        </w:rPr>
      </w:pPr>
      <w:r w:rsidRPr="00394462">
        <w:rPr>
          <w:sz w:val="22"/>
          <w:szCs w:val="22"/>
        </w:rPr>
        <w:t>United States Environmental Protection Agency STAR Dissertation Fellowship, 1997-1999</w:t>
      </w:r>
    </w:p>
    <w:p w14:paraId="67C6C9C5" w14:textId="77777777" w:rsidR="00961FDC" w:rsidRPr="00394462" w:rsidRDefault="00961FDC" w:rsidP="0035064D">
      <w:pPr>
        <w:spacing w:before="0" w:after="0"/>
        <w:rPr>
          <w:sz w:val="22"/>
          <w:szCs w:val="22"/>
        </w:rPr>
      </w:pPr>
      <w:proofErr w:type="spellStart"/>
      <w:r w:rsidRPr="00394462">
        <w:rPr>
          <w:sz w:val="22"/>
          <w:szCs w:val="22"/>
        </w:rPr>
        <w:t>Jastro</w:t>
      </w:r>
      <w:proofErr w:type="spellEnd"/>
      <w:r w:rsidRPr="00394462">
        <w:rPr>
          <w:sz w:val="22"/>
          <w:szCs w:val="22"/>
        </w:rPr>
        <w:t xml:space="preserve"> Shields Research Scholarship, University of California, Davis, 1997-98</w:t>
      </w:r>
    </w:p>
    <w:p w14:paraId="50376CF2" w14:textId="77777777" w:rsidR="00961FDC" w:rsidRPr="00394462" w:rsidRDefault="00961FDC" w:rsidP="0035064D">
      <w:pPr>
        <w:pStyle w:val="DefinitionTerm"/>
        <w:rPr>
          <w:sz w:val="22"/>
          <w:szCs w:val="22"/>
        </w:rPr>
      </w:pPr>
      <w:r w:rsidRPr="00394462">
        <w:rPr>
          <w:sz w:val="22"/>
          <w:szCs w:val="22"/>
        </w:rPr>
        <w:t>Giannini Foundation Fellowship, University of California, Davis 1995</w:t>
      </w:r>
    </w:p>
    <w:p w14:paraId="795B6CB5" w14:textId="77777777" w:rsidR="00961FDC" w:rsidRPr="00394462" w:rsidRDefault="00961FDC" w:rsidP="0035064D">
      <w:pPr>
        <w:pStyle w:val="DefinitionTerm"/>
        <w:rPr>
          <w:sz w:val="22"/>
          <w:szCs w:val="22"/>
        </w:rPr>
      </w:pPr>
      <w:r w:rsidRPr="00394462">
        <w:rPr>
          <w:sz w:val="22"/>
          <w:szCs w:val="22"/>
        </w:rPr>
        <w:t xml:space="preserve">Jesse M. </w:t>
      </w:r>
      <w:proofErr w:type="spellStart"/>
      <w:r w:rsidRPr="00394462">
        <w:rPr>
          <w:sz w:val="22"/>
          <w:szCs w:val="22"/>
        </w:rPr>
        <w:t>Carr</w:t>
      </w:r>
      <w:proofErr w:type="spellEnd"/>
      <w:r w:rsidRPr="00394462">
        <w:rPr>
          <w:sz w:val="22"/>
          <w:szCs w:val="22"/>
        </w:rPr>
        <w:t xml:space="preserve"> Fellowship, University of California, Davis 1994-95</w:t>
      </w:r>
    </w:p>
    <w:p w14:paraId="43665211" w14:textId="77777777" w:rsidR="00961FDC" w:rsidRPr="00394462" w:rsidRDefault="00961FDC" w:rsidP="0035064D">
      <w:pPr>
        <w:pStyle w:val="DefinitionTerm"/>
        <w:rPr>
          <w:sz w:val="22"/>
          <w:szCs w:val="22"/>
        </w:rPr>
      </w:pPr>
      <w:r w:rsidRPr="00394462">
        <w:rPr>
          <w:sz w:val="22"/>
          <w:szCs w:val="22"/>
        </w:rPr>
        <w:t>Gail E. Oliver and Ruth M. Oliver Scholarship, University of California, Davis, 1994</w:t>
      </w:r>
    </w:p>
    <w:p w14:paraId="712C563F" w14:textId="77777777" w:rsidR="00961FDC" w:rsidRPr="00394462" w:rsidRDefault="00961FDC" w:rsidP="0035064D">
      <w:pPr>
        <w:pStyle w:val="DefinitionTerm"/>
        <w:rPr>
          <w:b/>
          <w:sz w:val="22"/>
          <w:szCs w:val="22"/>
        </w:rPr>
      </w:pPr>
    </w:p>
    <w:p w14:paraId="00F160D0" w14:textId="01B5E901" w:rsidR="008B3476" w:rsidRPr="00394462" w:rsidRDefault="007F6A93" w:rsidP="0035064D">
      <w:pPr>
        <w:pStyle w:val="DefinitionTerm"/>
        <w:pBdr>
          <w:bottom w:val="single" w:sz="4" w:space="1" w:color="auto"/>
        </w:pBdr>
        <w:rPr>
          <w:b/>
          <w:sz w:val="22"/>
          <w:szCs w:val="22"/>
        </w:rPr>
      </w:pPr>
      <w:r w:rsidRPr="00394462">
        <w:rPr>
          <w:b/>
          <w:sz w:val="22"/>
          <w:szCs w:val="22"/>
        </w:rPr>
        <w:t xml:space="preserve">Undergraduate </w:t>
      </w:r>
      <w:r w:rsidR="008B3476" w:rsidRPr="00394462">
        <w:rPr>
          <w:b/>
          <w:sz w:val="22"/>
          <w:szCs w:val="22"/>
        </w:rPr>
        <w:t>Courses Taught</w:t>
      </w:r>
    </w:p>
    <w:p w14:paraId="00F160D1" w14:textId="77777777" w:rsidR="008B3476" w:rsidRPr="00394462" w:rsidRDefault="008B3476" w:rsidP="0035064D">
      <w:pPr>
        <w:pStyle w:val="DefinitionList"/>
        <w:ind w:left="0"/>
        <w:rPr>
          <w:sz w:val="22"/>
          <w:szCs w:val="22"/>
        </w:rPr>
      </w:pPr>
      <w:r w:rsidRPr="00394462">
        <w:rPr>
          <w:sz w:val="22"/>
          <w:szCs w:val="22"/>
        </w:rPr>
        <w:t>Introduction to Microeconomic Analysis</w:t>
      </w:r>
    </w:p>
    <w:p w14:paraId="00F160D2" w14:textId="77777777" w:rsidR="00BF2F45" w:rsidRPr="00394462" w:rsidRDefault="00BF2F45" w:rsidP="0035064D">
      <w:pPr>
        <w:pStyle w:val="DefinitionTerm"/>
        <w:rPr>
          <w:sz w:val="22"/>
          <w:szCs w:val="22"/>
        </w:rPr>
      </w:pPr>
      <w:r w:rsidRPr="00394462">
        <w:rPr>
          <w:sz w:val="22"/>
          <w:szCs w:val="22"/>
        </w:rPr>
        <w:t>Intermediate Microeconomics</w:t>
      </w:r>
    </w:p>
    <w:p w14:paraId="00F160D3" w14:textId="77777777" w:rsidR="008B3476" w:rsidRPr="00394462" w:rsidRDefault="008B3476" w:rsidP="0035064D">
      <w:pPr>
        <w:pStyle w:val="DefinitionTerm"/>
        <w:rPr>
          <w:sz w:val="22"/>
          <w:szCs w:val="22"/>
        </w:rPr>
      </w:pPr>
      <w:r w:rsidRPr="00394462">
        <w:rPr>
          <w:sz w:val="22"/>
          <w:szCs w:val="22"/>
        </w:rPr>
        <w:t>Resource Economics</w:t>
      </w:r>
    </w:p>
    <w:p w14:paraId="00F160D4" w14:textId="77777777" w:rsidR="008B3476" w:rsidRPr="00394462" w:rsidRDefault="008B3476" w:rsidP="0035064D">
      <w:pPr>
        <w:pStyle w:val="DefinitionList"/>
        <w:ind w:left="0"/>
        <w:rPr>
          <w:sz w:val="22"/>
          <w:szCs w:val="22"/>
        </w:rPr>
      </w:pPr>
      <w:r w:rsidRPr="00394462">
        <w:rPr>
          <w:sz w:val="22"/>
          <w:szCs w:val="22"/>
        </w:rPr>
        <w:t>Economic Research Methods</w:t>
      </w:r>
    </w:p>
    <w:p w14:paraId="08EDACA5" w14:textId="07D35536" w:rsidR="00A00C0B" w:rsidRPr="00394462" w:rsidRDefault="00A00C0B" w:rsidP="0035064D">
      <w:pPr>
        <w:pStyle w:val="DefinitionTerm"/>
        <w:rPr>
          <w:sz w:val="22"/>
          <w:szCs w:val="22"/>
        </w:rPr>
      </w:pPr>
      <w:r w:rsidRPr="00394462">
        <w:rPr>
          <w:sz w:val="22"/>
          <w:szCs w:val="22"/>
        </w:rPr>
        <w:t>Environmental Economics</w:t>
      </w:r>
      <w:r w:rsidR="00281C6A" w:rsidRPr="00394462">
        <w:rPr>
          <w:sz w:val="22"/>
          <w:szCs w:val="22"/>
        </w:rPr>
        <w:t xml:space="preserve"> (at University of California</w:t>
      </w:r>
      <w:r w:rsidR="00C17AAD" w:rsidRPr="00394462">
        <w:rPr>
          <w:sz w:val="22"/>
          <w:szCs w:val="22"/>
        </w:rPr>
        <w:t>,</w:t>
      </w:r>
      <w:r w:rsidR="00281C6A" w:rsidRPr="00394462">
        <w:rPr>
          <w:sz w:val="22"/>
          <w:szCs w:val="22"/>
        </w:rPr>
        <w:t xml:space="preserve"> Davis)</w:t>
      </w:r>
    </w:p>
    <w:p w14:paraId="00F160D5" w14:textId="77777777" w:rsidR="007F6A93" w:rsidRPr="00394462" w:rsidRDefault="007F6A93" w:rsidP="0035064D">
      <w:pPr>
        <w:pStyle w:val="DefinitionList"/>
        <w:ind w:left="0"/>
        <w:rPr>
          <w:sz w:val="22"/>
          <w:szCs w:val="22"/>
        </w:rPr>
      </w:pPr>
    </w:p>
    <w:p w14:paraId="00F160D6" w14:textId="2E8B3AC3" w:rsidR="007F6A93" w:rsidRPr="00394462" w:rsidRDefault="007F6A93" w:rsidP="0035064D">
      <w:pPr>
        <w:pStyle w:val="DefinitionTerm"/>
        <w:pBdr>
          <w:bottom w:val="single" w:sz="4" w:space="1" w:color="auto"/>
        </w:pBdr>
        <w:rPr>
          <w:b/>
          <w:sz w:val="22"/>
          <w:szCs w:val="22"/>
        </w:rPr>
      </w:pPr>
      <w:r w:rsidRPr="00394462">
        <w:rPr>
          <w:b/>
          <w:sz w:val="22"/>
          <w:szCs w:val="22"/>
        </w:rPr>
        <w:t>Graduate Courses Taught</w:t>
      </w:r>
    </w:p>
    <w:p w14:paraId="00F160D7" w14:textId="77777777" w:rsidR="007F6A93" w:rsidRPr="00394462" w:rsidRDefault="00984C02" w:rsidP="0035064D">
      <w:pPr>
        <w:pStyle w:val="DefinitionList"/>
        <w:ind w:left="0"/>
        <w:rPr>
          <w:sz w:val="22"/>
          <w:szCs w:val="22"/>
        </w:rPr>
      </w:pPr>
      <w:r w:rsidRPr="00394462">
        <w:rPr>
          <w:sz w:val="22"/>
          <w:szCs w:val="22"/>
        </w:rPr>
        <w:t xml:space="preserve">Applied </w:t>
      </w:r>
      <w:r w:rsidR="007F6A93" w:rsidRPr="00394462">
        <w:rPr>
          <w:sz w:val="22"/>
          <w:szCs w:val="22"/>
        </w:rPr>
        <w:t>Econometric</w:t>
      </w:r>
      <w:r w:rsidRPr="00394462">
        <w:rPr>
          <w:sz w:val="22"/>
          <w:szCs w:val="22"/>
        </w:rPr>
        <w:t xml:space="preserve"> </w:t>
      </w:r>
      <w:r w:rsidR="008244FD" w:rsidRPr="00394462">
        <w:rPr>
          <w:sz w:val="22"/>
          <w:szCs w:val="22"/>
        </w:rPr>
        <w:t>Analysis</w:t>
      </w:r>
    </w:p>
    <w:p w14:paraId="00F160D8" w14:textId="77777777" w:rsidR="008244FD" w:rsidRPr="00394462" w:rsidRDefault="008244FD" w:rsidP="0035064D">
      <w:pPr>
        <w:pStyle w:val="DefinitionTerm"/>
        <w:rPr>
          <w:sz w:val="22"/>
          <w:szCs w:val="22"/>
        </w:rPr>
      </w:pPr>
      <w:r w:rsidRPr="00394462">
        <w:rPr>
          <w:sz w:val="22"/>
          <w:szCs w:val="22"/>
        </w:rPr>
        <w:lastRenderedPageBreak/>
        <w:t>Cost-Benefit Analysis</w:t>
      </w:r>
    </w:p>
    <w:p w14:paraId="00F160D9" w14:textId="77777777" w:rsidR="0004708C" w:rsidRPr="00394462" w:rsidRDefault="0004708C" w:rsidP="0035064D">
      <w:pPr>
        <w:pStyle w:val="DefinitionList"/>
        <w:ind w:left="0"/>
        <w:rPr>
          <w:b/>
          <w:sz w:val="22"/>
          <w:szCs w:val="22"/>
        </w:rPr>
      </w:pPr>
    </w:p>
    <w:p w14:paraId="00F160DA" w14:textId="77777777" w:rsidR="00D543DE" w:rsidRPr="00394462" w:rsidRDefault="009F3945" w:rsidP="0035064D">
      <w:pPr>
        <w:pStyle w:val="DefinitionList"/>
        <w:pBdr>
          <w:bottom w:val="single" w:sz="4" w:space="1" w:color="auto"/>
        </w:pBdr>
        <w:ind w:left="0"/>
        <w:rPr>
          <w:b/>
          <w:sz w:val="22"/>
          <w:szCs w:val="22"/>
        </w:rPr>
      </w:pPr>
      <w:r w:rsidRPr="00394462">
        <w:rPr>
          <w:b/>
          <w:sz w:val="22"/>
          <w:szCs w:val="22"/>
        </w:rPr>
        <w:t xml:space="preserve">Graduate </w:t>
      </w:r>
      <w:r w:rsidR="00D543DE" w:rsidRPr="00394462">
        <w:rPr>
          <w:b/>
          <w:sz w:val="22"/>
          <w:szCs w:val="22"/>
        </w:rPr>
        <w:t xml:space="preserve">Student </w:t>
      </w:r>
      <w:r w:rsidR="00152F0A" w:rsidRPr="00394462">
        <w:rPr>
          <w:b/>
          <w:sz w:val="22"/>
          <w:szCs w:val="22"/>
        </w:rPr>
        <w:t xml:space="preserve">Thesis </w:t>
      </w:r>
      <w:r w:rsidR="00D543DE" w:rsidRPr="00394462">
        <w:rPr>
          <w:b/>
          <w:sz w:val="22"/>
          <w:szCs w:val="22"/>
        </w:rPr>
        <w:t>Advising</w:t>
      </w:r>
    </w:p>
    <w:p w14:paraId="00F160DB" w14:textId="77777777" w:rsidR="00AB0826" w:rsidRPr="00394462" w:rsidRDefault="00AB0826" w:rsidP="0035064D">
      <w:pPr>
        <w:spacing w:before="0" w:after="0"/>
        <w:rPr>
          <w:sz w:val="22"/>
          <w:szCs w:val="22"/>
        </w:rPr>
      </w:pPr>
      <w:r w:rsidRPr="00394462">
        <w:rPr>
          <w:sz w:val="22"/>
          <w:szCs w:val="22"/>
        </w:rPr>
        <w:t xml:space="preserve">Alan Tran, </w:t>
      </w:r>
      <w:r w:rsidRPr="00394462">
        <w:rPr>
          <w:b/>
          <w:sz w:val="22"/>
          <w:szCs w:val="22"/>
        </w:rPr>
        <w:t>Thesis Advisor</w:t>
      </w:r>
      <w:r w:rsidRPr="00394462">
        <w:rPr>
          <w:sz w:val="22"/>
          <w:szCs w:val="22"/>
        </w:rPr>
        <w:t>, Completed Spring 2006</w:t>
      </w:r>
    </w:p>
    <w:p w14:paraId="00F160DC" w14:textId="77777777" w:rsidR="00AB0826" w:rsidRPr="00394462" w:rsidRDefault="00AB0826" w:rsidP="0035064D">
      <w:pPr>
        <w:spacing w:before="0" w:after="0"/>
        <w:rPr>
          <w:sz w:val="22"/>
          <w:szCs w:val="22"/>
        </w:rPr>
      </w:pPr>
      <w:r w:rsidRPr="00394462">
        <w:rPr>
          <w:sz w:val="22"/>
          <w:szCs w:val="22"/>
        </w:rPr>
        <w:t>Jesse Catlin, Second Reader, Completed Spring 2007</w:t>
      </w:r>
    </w:p>
    <w:p w14:paraId="00F160DD" w14:textId="77777777" w:rsidR="00AB0826" w:rsidRPr="00394462" w:rsidRDefault="00AB0826" w:rsidP="0035064D">
      <w:pPr>
        <w:spacing w:before="0" w:after="0"/>
        <w:rPr>
          <w:sz w:val="22"/>
          <w:szCs w:val="22"/>
        </w:rPr>
      </w:pPr>
      <w:r w:rsidRPr="00394462">
        <w:rPr>
          <w:sz w:val="22"/>
          <w:szCs w:val="22"/>
        </w:rPr>
        <w:t>Davis Hetzel, Second Reader, Completed Fall 2007</w:t>
      </w:r>
    </w:p>
    <w:p w14:paraId="00F160DE" w14:textId="77777777" w:rsidR="00AB0826" w:rsidRPr="00394462" w:rsidRDefault="00AB0826" w:rsidP="0035064D">
      <w:pPr>
        <w:spacing w:before="0" w:after="0"/>
        <w:rPr>
          <w:sz w:val="22"/>
          <w:szCs w:val="22"/>
        </w:rPr>
      </w:pPr>
      <w:r w:rsidRPr="00394462">
        <w:rPr>
          <w:sz w:val="22"/>
          <w:szCs w:val="22"/>
        </w:rPr>
        <w:t>Jake Hoffman, Second Reader, Complete Fall 2007</w:t>
      </w:r>
    </w:p>
    <w:p w14:paraId="00F160DF" w14:textId="77777777" w:rsidR="00AB0826" w:rsidRPr="00394462" w:rsidRDefault="00AB0826" w:rsidP="0035064D">
      <w:pPr>
        <w:spacing w:before="0" w:after="0"/>
        <w:rPr>
          <w:sz w:val="22"/>
          <w:szCs w:val="22"/>
        </w:rPr>
      </w:pPr>
      <w:r w:rsidRPr="00394462">
        <w:rPr>
          <w:sz w:val="22"/>
          <w:szCs w:val="22"/>
        </w:rPr>
        <w:t xml:space="preserve">Luciano Acre, Second Reader, Completed Spring 2008 </w:t>
      </w:r>
    </w:p>
    <w:p w14:paraId="00F160E0" w14:textId="77777777" w:rsidR="00AB0826" w:rsidRPr="00394462" w:rsidRDefault="00AB0826" w:rsidP="0035064D">
      <w:pPr>
        <w:spacing w:before="0" w:after="0"/>
        <w:rPr>
          <w:sz w:val="22"/>
          <w:szCs w:val="22"/>
        </w:rPr>
      </w:pPr>
      <w:r w:rsidRPr="00394462">
        <w:rPr>
          <w:sz w:val="22"/>
          <w:szCs w:val="22"/>
        </w:rPr>
        <w:t xml:space="preserve">Edward </w:t>
      </w:r>
      <w:proofErr w:type="spellStart"/>
      <w:r w:rsidRPr="00394462">
        <w:rPr>
          <w:sz w:val="22"/>
          <w:szCs w:val="22"/>
        </w:rPr>
        <w:t>Cremata</w:t>
      </w:r>
      <w:proofErr w:type="spellEnd"/>
      <w:r w:rsidRPr="00394462">
        <w:rPr>
          <w:sz w:val="22"/>
          <w:szCs w:val="22"/>
        </w:rPr>
        <w:t xml:space="preserve">, </w:t>
      </w:r>
      <w:r w:rsidRPr="00394462">
        <w:rPr>
          <w:b/>
          <w:sz w:val="22"/>
          <w:szCs w:val="22"/>
        </w:rPr>
        <w:t>Thesis Advisor</w:t>
      </w:r>
      <w:r w:rsidRPr="00394462">
        <w:rPr>
          <w:sz w:val="22"/>
          <w:szCs w:val="22"/>
        </w:rPr>
        <w:t>, Completed Spring 2009</w:t>
      </w:r>
    </w:p>
    <w:p w14:paraId="00F160E1" w14:textId="77777777" w:rsidR="00AB0826" w:rsidRPr="00394462" w:rsidRDefault="00AB0826" w:rsidP="0035064D">
      <w:pPr>
        <w:spacing w:before="0" w:after="0"/>
        <w:rPr>
          <w:sz w:val="22"/>
          <w:szCs w:val="22"/>
        </w:rPr>
      </w:pPr>
      <w:r w:rsidRPr="00394462">
        <w:rPr>
          <w:sz w:val="22"/>
          <w:szCs w:val="22"/>
        </w:rPr>
        <w:t xml:space="preserve">Nicholas Janusch, </w:t>
      </w:r>
      <w:r w:rsidRPr="00394462">
        <w:rPr>
          <w:b/>
          <w:sz w:val="22"/>
          <w:szCs w:val="22"/>
        </w:rPr>
        <w:t>Thesis Advisor</w:t>
      </w:r>
      <w:r w:rsidRPr="00394462">
        <w:rPr>
          <w:sz w:val="22"/>
          <w:szCs w:val="22"/>
        </w:rPr>
        <w:t>, Completed Spring 2009</w:t>
      </w:r>
    </w:p>
    <w:p w14:paraId="00F160E2" w14:textId="77777777" w:rsidR="00AB0826" w:rsidRPr="00394462" w:rsidRDefault="00AB0826" w:rsidP="0035064D">
      <w:pPr>
        <w:spacing w:before="0" w:after="0"/>
        <w:rPr>
          <w:sz w:val="22"/>
          <w:szCs w:val="22"/>
        </w:rPr>
      </w:pPr>
      <w:r w:rsidRPr="00394462">
        <w:rPr>
          <w:sz w:val="22"/>
          <w:szCs w:val="22"/>
        </w:rPr>
        <w:t xml:space="preserve">Jessica Ritter, </w:t>
      </w:r>
      <w:r w:rsidRPr="00394462">
        <w:rPr>
          <w:b/>
          <w:sz w:val="22"/>
          <w:szCs w:val="22"/>
        </w:rPr>
        <w:t>Thesis Advisor</w:t>
      </w:r>
      <w:r w:rsidRPr="00394462">
        <w:rPr>
          <w:sz w:val="22"/>
          <w:szCs w:val="22"/>
        </w:rPr>
        <w:t>, Completed Fall 2009</w:t>
      </w:r>
    </w:p>
    <w:p w14:paraId="00F160E3" w14:textId="77777777" w:rsidR="00AB0826" w:rsidRPr="00394462" w:rsidRDefault="00AB0826" w:rsidP="0035064D">
      <w:pPr>
        <w:spacing w:before="0" w:after="0"/>
        <w:rPr>
          <w:sz w:val="22"/>
          <w:szCs w:val="22"/>
        </w:rPr>
      </w:pPr>
      <w:r w:rsidRPr="00394462">
        <w:rPr>
          <w:sz w:val="22"/>
          <w:szCs w:val="22"/>
        </w:rPr>
        <w:t xml:space="preserve">Ivin Rhyne, </w:t>
      </w:r>
      <w:r w:rsidRPr="00394462">
        <w:rPr>
          <w:b/>
          <w:sz w:val="22"/>
          <w:szCs w:val="22"/>
        </w:rPr>
        <w:t>Thesis Advisor</w:t>
      </w:r>
      <w:r w:rsidRPr="00394462">
        <w:rPr>
          <w:sz w:val="22"/>
          <w:szCs w:val="22"/>
        </w:rPr>
        <w:t>, Completed Fall 2009</w:t>
      </w:r>
    </w:p>
    <w:p w14:paraId="00F160E4" w14:textId="77777777" w:rsidR="00AB0826" w:rsidRPr="00394462" w:rsidRDefault="00AB0826" w:rsidP="0035064D">
      <w:pPr>
        <w:spacing w:before="0" w:after="0"/>
        <w:rPr>
          <w:sz w:val="22"/>
          <w:szCs w:val="22"/>
        </w:rPr>
      </w:pPr>
      <w:r w:rsidRPr="00394462">
        <w:rPr>
          <w:sz w:val="22"/>
          <w:szCs w:val="22"/>
        </w:rPr>
        <w:t>Lang Hoch, Second Reader, Completed Spring 2010</w:t>
      </w:r>
    </w:p>
    <w:p w14:paraId="00F160E5" w14:textId="77777777" w:rsidR="00C9341D" w:rsidRPr="00394462" w:rsidRDefault="00C9341D" w:rsidP="0035064D">
      <w:pPr>
        <w:spacing w:before="0" w:after="0"/>
        <w:rPr>
          <w:sz w:val="22"/>
          <w:szCs w:val="22"/>
        </w:rPr>
      </w:pPr>
      <w:r w:rsidRPr="00394462">
        <w:rPr>
          <w:sz w:val="22"/>
          <w:szCs w:val="22"/>
        </w:rPr>
        <w:t xml:space="preserve">Elizabeth </w:t>
      </w:r>
      <w:proofErr w:type="spellStart"/>
      <w:r w:rsidRPr="00394462">
        <w:rPr>
          <w:sz w:val="22"/>
          <w:szCs w:val="22"/>
        </w:rPr>
        <w:t>Bessman</w:t>
      </w:r>
      <w:proofErr w:type="spellEnd"/>
      <w:r w:rsidRPr="00394462">
        <w:rPr>
          <w:sz w:val="22"/>
          <w:szCs w:val="22"/>
        </w:rPr>
        <w:t xml:space="preserve">, </w:t>
      </w:r>
      <w:r w:rsidRPr="00394462">
        <w:rPr>
          <w:b/>
          <w:sz w:val="22"/>
          <w:szCs w:val="22"/>
        </w:rPr>
        <w:t>Thesis Advisor</w:t>
      </w:r>
      <w:r w:rsidRPr="00394462">
        <w:rPr>
          <w:sz w:val="22"/>
          <w:szCs w:val="22"/>
        </w:rPr>
        <w:t>, Completed Fall 2010</w:t>
      </w:r>
    </w:p>
    <w:p w14:paraId="00F160E6" w14:textId="77777777" w:rsidR="00C9341D" w:rsidRPr="00394462" w:rsidRDefault="00C9341D" w:rsidP="0035064D">
      <w:pPr>
        <w:spacing w:before="0" w:after="0"/>
        <w:rPr>
          <w:sz w:val="22"/>
          <w:szCs w:val="22"/>
        </w:rPr>
      </w:pPr>
      <w:r w:rsidRPr="00394462">
        <w:rPr>
          <w:sz w:val="22"/>
          <w:szCs w:val="22"/>
        </w:rPr>
        <w:t xml:space="preserve">Francisco Gonzalez, </w:t>
      </w:r>
      <w:r w:rsidRPr="00394462">
        <w:rPr>
          <w:b/>
          <w:sz w:val="22"/>
          <w:szCs w:val="22"/>
        </w:rPr>
        <w:t>Thesis Advisor</w:t>
      </w:r>
      <w:r w:rsidRPr="00394462">
        <w:rPr>
          <w:sz w:val="22"/>
          <w:szCs w:val="22"/>
        </w:rPr>
        <w:t>, Completed Fall 2010</w:t>
      </w:r>
    </w:p>
    <w:p w14:paraId="00F160E7" w14:textId="77777777" w:rsidR="00AB0826" w:rsidRPr="00394462" w:rsidRDefault="00AB0826" w:rsidP="0035064D">
      <w:pPr>
        <w:spacing w:before="0" w:after="0"/>
        <w:rPr>
          <w:sz w:val="22"/>
          <w:szCs w:val="22"/>
        </w:rPr>
      </w:pPr>
      <w:r w:rsidRPr="00394462">
        <w:rPr>
          <w:sz w:val="22"/>
          <w:szCs w:val="22"/>
        </w:rPr>
        <w:t xml:space="preserve">Adam Pritchett, </w:t>
      </w:r>
      <w:r w:rsidR="006C3EC4" w:rsidRPr="00394462">
        <w:rPr>
          <w:b/>
          <w:sz w:val="22"/>
          <w:szCs w:val="22"/>
        </w:rPr>
        <w:t>Thesis Advisor</w:t>
      </w:r>
      <w:r w:rsidR="006C3EC4" w:rsidRPr="00394462">
        <w:rPr>
          <w:sz w:val="22"/>
          <w:szCs w:val="22"/>
        </w:rPr>
        <w:t>, Completed Spring 2011</w:t>
      </w:r>
    </w:p>
    <w:p w14:paraId="00F160E8" w14:textId="77777777" w:rsidR="00AB0826" w:rsidRPr="00394462" w:rsidRDefault="00AB0826" w:rsidP="0035064D">
      <w:pPr>
        <w:spacing w:before="0" w:after="0"/>
        <w:rPr>
          <w:sz w:val="22"/>
          <w:szCs w:val="22"/>
        </w:rPr>
      </w:pPr>
      <w:r w:rsidRPr="00394462">
        <w:rPr>
          <w:sz w:val="22"/>
          <w:szCs w:val="22"/>
        </w:rPr>
        <w:t>Jacob Boyce</w:t>
      </w:r>
      <w:r w:rsidR="00031AD2" w:rsidRPr="00394462">
        <w:rPr>
          <w:sz w:val="22"/>
          <w:szCs w:val="22"/>
        </w:rPr>
        <w:t>,</w:t>
      </w:r>
      <w:r w:rsidR="006C3EC4" w:rsidRPr="00394462">
        <w:rPr>
          <w:sz w:val="22"/>
          <w:szCs w:val="22"/>
        </w:rPr>
        <w:t xml:space="preserve"> </w:t>
      </w:r>
      <w:r w:rsidR="006C3EC4" w:rsidRPr="00394462">
        <w:rPr>
          <w:b/>
          <w:sz w:val="22"/>
          <w:szCs w:val="22"/>
        </w:rPr>
        <w:t>Thesis Advisor</w:t>
      </w:r>
      <w:r w:rsidR="006C3EC4" w:rsidRPr="00394462">
        <w:rPr>
          <w:sz w:val="22"/>
          <w:szCs w:val="22"/>
        </w:rPr>
        <w:t>, Completed Spring 2011</w:t>
      </w:r>
    </w:p>
    <w:p w14:paraId="00F160E9" w14:textId="77777777" w:rsidR="00E26292" w:rsidRPr="00394462" w:rsidRDefault="00E26292" w:rsidP="0035064D">
      <w:pPr>
        <w:widowControl/>
        <w:spacing w:before="0" w:after="0"/>
        <w:rPr>
          <w:snapToGrid/>
          <w:sz w:val="22"/>
          <w:szCs w:val="22"/>
        </w:rPr>
      </w:pPr>
      <w:r w:rsidRPr="00394462">
        <w:rPr>
          <w:snapToGrid/>
          <w:sz w:val="22"/>
          <w:szCs w:val="22"/>
        </w:rPr>
        <w:t xml:space="preserve">Tatyana </w:t>
      </w:r>
      <w:proofErr w:type="spellStart"/>
      <w:r w:rsidRPr="00394462">
        <w:rPr>
          <w:snapToGrid/>
          <w:sz w:val="22"/>
          <w:szCs w:val="22"/>
        </w:rPr>
        <w:t>Yashina</w:t>
      </w:r>
      <w:proofErr w:type="spellEnd"/>
      <w:r w:rsidRPr="00394462">
        <w:rPr>
          <w:snapToGrid/>
          <w:sz w:val="22"/>
          <w:szCs w:val="22"/>
        </w:rPr>
        <w:t>, Second Reader, Completed Spring 2011</w:t>
      </w:r>
    </w:p>
    <w:p w14:paraId="00F160EA" w14:textId="77777777" w:rsidR="00E26292" w:rsidRPr="00394462" w:rsidRDefault="00E26292" w:rsidP="0035064D">
      <w:pPr>
        <w:spacing w:before="0" w:after="0"/>
        <w:rPr>
          <w:sz w:val="22"/>
          <w:szCs w:val="22"/>
        </w:rPr>
      </w:pPr>
      <w:r w:rsidRPr="00394462">
        <w:rPr>
          <w:sz w:val="22"/>
          <w:szCs w:val="22"/>
        </w:rPr>
        <w:t>Caitlin Hicks, Second Reader, Completed Spring 2011</w:t>
      </w:r>
    </w:p>
    <w:p w14:paraId="00F160EB" w14:textId="77777777" w:rsidR="00C9341D" w:rsidRPr="00394462" w:rsidRDefault="00C9341D" w:rsidP="0035064D">
      <w:pPr>
        <w:spacing w:before="0" w:after="0"/>
        <w:rPr>
          <w:sz w:val="22"/>
          <w:szCs w:val="22"/>
        </w:rPr>
      </w:pPr>
      <w:r w:rsidRPr="00394462">
        <w:rPr>
          <w:sz w:val="22"/>
          <w:szCs w:val="22"/>
        </w:rPr>
        <w:t xml:space="preserve">Madhavi Knickerbocker, </w:t>
      </w:r>
      <w:r w:rsidRPr="00394462">
        <w:rPr>
          <w:b/>
          <w:sz w:val="22"/>
          <w:szCs w:val="22"/>
        </w:rPr>
        <w:t>Thesis Advisor</w:t>
      </w:r>
      <w:r w:rsidRPr="00394462">
        <w:rPr>
          <w:sz w:val="22"/>
          <w:szCs w:val="22"/>
        </w:rPr>
        <w:t>, Completed Summer 2011</w:t>
      </w:r>
    </w:p>
    <w:p w14:paraId="00F160EC" w14:textId="77777777" w:rsidR="00E26292" w:rsidRPr="00394462" w:rsidRDefault="00E26292" w:rsidP="0035064D">
      <w:pPr>
        <w:spacing w:before="0" w:after="0"/>
        <w:rPr>
          <w:sz w:val="22"/>
          <w:szCs w:val="22"/>
        </w:rPr>
      </w:pPr>
      <w:r w:rsidRPr="00394462">
        <w:rPr>
          <w:sz w:val="22"/>
          <w:szCs w:val="22"/>
        </w:rPr>
        <w:t>Alison Winters, Second Reader, Completed Fall 2011</w:t>
      </w:r>
    </w:p>
    <w:p w14:paraId="00F160ED" w14:textId="77777777" w:rsidR="00615AB5" w:rsidRPr="00394462" w:rsidRDefault="00615AB5" w:rsidP="0035064D">
      <w:pPr>
        <w:spacing w:before="0" w:after="0"/>
        <w:rPr>
          <w:sz w:val="22"/>
          <w:szCs w:val="22"/>
        </w:rPr>
      </w:pPr>
      <w:r w:rsidRPr="00394462">
        <w:rPr>
          <w:sz w:val="22"/>
          <w:szCs w:val="22"/>
        </w:rPr>
        <w:t xml:space="preserve">Vince Barbara, </w:t>
      </w:r>
      <w:r w:rsidRPr="00394462">
        <w:rPr>
          <w:b/>
          <w:sz w:val="22"/>
          <w:szCs w:val="22"/>
        </w:rPr>
        <w:t>Thesis Advisor</w:t>
      </w:r>
      <w:r w:rsidRPr="00394462">
        <w:rPr>
          <w:sz w:val="22"/>
          <w:szCs w:val="22"/>
        </w:rPr>
        <w:t>, Completed Summer 2012</w:t>
      </w:r>
    </w:p>
    <w:p w14:paraId="00F160EE" w14:textId="77777777" w:rsidR="001B05A3" w:rsidRPr="00394462" w:rsidRDefault="001B05A3" w:rsidP="0035064D">
      <w:pPr>
        <w:spacing w:before="0" w:after="0"/>
        <w:rPr>
          <w:sz w:val="22"/>
          <w:szCs w:val="22"/>
        </w:rPr>
      </w:pPr>
      <w:r w:rsidRPr="00394462">
        <w:rPr>
          <w:sz w:val="22"/>
          <w:szCs w:val="22"/>
        </w:rPr>
        <w:t xml:space="preserve">William Matsuoka, </w:t>
      </w:r>
      <w:r w:rsidRPr="00394462">
        <w:rPr>
          <w:b/>
          <w:sz w:val="22"/>
          <w:szCs w:val="22"/>
        </w:rPr>
        <w:t>Thesis Advisor</w:t>
      </w:r>
      <w:r w:rsidRPr="00394462">
        <w:rPr>
          <w:sz w:val="22"/>
          <w:szCs w:val="22"/>
        </w:rPr>
        <w:t>, Completed Spring 2013</w:t>
      </w:r>
    </w:p>
    <w:p w14:paraId="00F160EF" w14:textId="77777777" w:rsidR="001B05A3" w:rsidRPr="00394462" w:rsidRDefault="001B05A3" w:rsidP="0035064D">
      <w:pPr>
        <w:spacing w:before="0" w:after="0"/>
        <w:rPr>
          <w:sz w:val="22"/>
          <w:szCs w:val="22"/>
        </w:rPr>
      </w:pPr>
      <w:r w:rsidRPr="00394462">
        <w:rPr>
          <w:sz w:val="22"/>
          <w:szCs w:val="22"/>
        </w:rPr>
        <w:t xml:space="preserve">Chris Newton, </w:t>
      </w:r>
      <w:r w:rsidRPr="00394462">
        <w:rPr>
          <w:b/>
          <w:sz w:val="22"/>
          <w:szCs w:val="22"/>
        </w:rPr>
        <w:t>Thesis Advisor</w:t>
      </w:r>
      <w:r w:rsidRPr="00394462">
        <w:rPr>
          <w:sz w:val="22"/>
          <w:szCs w:val="22"/>
        </w:rPr>
        <w:t xml:space="preserve">, Completed </w:t>
      </w:r>
      <w:r w:rsidR="00C9341D" w:rsidRPr="00394462">
        <w:rPr>
          <w:sz w:val="22"/>
          <w:szCs w:val="22"/>
        </w:rPr>
        <w:t>Summer</w:t>
      </w:r>
      <w:r w:rsidRPr="00394462">
        <w:rPr>
          <w:sz w:val="22"/>
          <w:szCs w:val="22"/>
        </w:rPr>
        <w:t xml:space="preserve"> 2013</w:t>
      </w:r>
    </w:p>
    <w:p w14:paraId="00F160F0" w14:textId="77777777" w:rsidR="00805C0C" w:rsidRPr="00394462" w:rsidRDefault="00805C0C" w:rsidP="0035064D">
      <w:pPr>
        <w:spacing w:before="0" w:after="0"/>
        <w:rPr>
          <w:sz w:val="22"/>
          <w:szCs w:val="22"/>
        </w:rPr>
      </w:pPr>
      <w:r w:rsidRPr="00394462">
        <w:rPr>
          <w:sz w:val="22"/>
          <w:szCs w:val="22"/>
        </w:rPr>
        <w:t xml:space="preserve">Lucas Krall, </w:t>
      </w:r>
      <w:r w:rsidRPr="00394462">
        <w:rPr>
          <w:b/>
          <w:sz w:val="22"/>
          <w:szCs w:val="22"/>
        </w:rPr>
        <w:t>Thesis Advisor</w:t>
      </w:r>
      <w:r w:rsidRPr="00394462">
        <w:rPr>
          <w:sz w:val="22"/>
          <w:szCs w:val="22"/>
        </w:rPr>
        <w:t>, Completed Fall 2013</w:t>
      </w:r>
    </w:p>
    <w:p w14:paraId="00F160F1" w14:textId="26C1E745" w:rsidR="00613963" w:rsidRPr="00394462" w:rsidRDefault="00805C0C" w:rsidP="0035064D">
      <w:pPr>
        <w:spacing w:before="0" w:after="0"/>
        <w:rPr>
          <w:sz w:val="22"/>
          <w:szCs w:val="22"/>
        </w:rPr>
      </w:pPr>
      <w:r w:rsidRPr="00394462">
        <w:rPr>
          <w:sz w:val="22"/>
          <w:szCs w:val="22"/>
        </w:rPr>
        <w:t xml:space="preserve">Sonya Yin, </w:t>
      </w:r>
      <w:r w:rsidRPr="00394462">
        <w:rPr>
          <w:b/>
          <w:sz w:val="22"/>
          <w:szCs w:val="22"/>
        </w:rPr>
        <w:t>Thesis Advisor</w:t>
      </w:r>
      <w:r w:rsidR="00837E2E" w:rsidRPr="00394462">
        <w:rPr>
          <w:sz w:val="22"/>
          <w:szCs w:val="22"/>
        </w:rPr>
        <w:t>, Completed Fall</w:t>
      </w:r>
      <w:r w:rsidRPr="00394462">
        <w:rPr>
          <w:sz w:val="22"/>
          <w:szCs w:val="22"/>
        </w:rPr>
        <w:t xml:space="preserve"> 2014</w:t>
      </w:r>
    </w:p>
    <w:p w14:paraId="11B37D9A" w14:textId="77777777" w:rsidR="00A00C0B" w:rsidRPr="00394462" w:rsidRDefault="00A00C0B" w:rsidP="0035064D">
      <w:pPr>
        <w:spacing w:before="0" w:after="0"/>
        <w:rPr>
          <w:sz w:val="22"/>
          <w:szCs w:val="22"/>
        </w:rPr>
      </w:pPr>
      <w:r w:rsidRPr="00394462">
        <w:rPr>
          <w:sz w:val="22"/>
          <w:szCs w:val="22"/>
        </w:rPr>
        <w:t xml:space="preserve">Ben </w:t>
      </w:r>
      <w:proofErr w:type="spellStart"/>
      <w:r w:rsidRPr="00394462">
        <w:rPr>
          <w:sz w:val="22"/>
          <w:szCs w:val="22"/>
        </w:rPr>
        <w:t>Kowalsky</w:t>
      </w:r>
      <w:proofErr w:type="spellEnd"/>
      <w:r w:rsidRPr="00394462">
        <w:rPr>
          <w:sz w:val="22"/>
          <w:szCs w:val="22"/>
        </w:rPr>
        <w:t>, Second Reader, Completed Spring 2016</w:t>
      </w:r>
    </w:p>
    <w:p w14:paraId="172887C7" w14:textId="32B8B9EA" w:rsidR="00A00C0B" w:rsidRPr="00394462" w:rsidRDefault="00A00C0B" w:rsidP="0035064D">
      <w:pPr>
        <w:spacing w:before="0" w:after="0"/>
        <w:rPr>
          <w:sz w:val="22"/>
          <w:szCs w:val="22"/>
        </w:rPr>
      </w:pPr>
      <w:r w:rsidRPr="00394462">
        <w:rPr>
          <w:sz w:val="22"/>
          <w:szCs w:val="22"/>
        </w:rPr>
        <w:t xml:space="preserve">Abraham Le, </w:t>
      </w:r>
      <w:r w:rsidRPr="00394462">
        <w:rPr>
          <w:b/>
          <w:sz w:val="22"/>
          <w:szCs w:val="22"/>
        </w:rPr>
        <w:t xml:space="preserve">Thesis </w:t>
      </w:r>
      <w:r w:rsidR="00AF081C" w:rsidRPr="00394462">
        <w:rPr>
          <w:b/>
          <w:sz w:val="22"/>
          <w:szCs w:val="22"/>
        </w:rPr>
        <w:t>A</w:t>
      </w:r>
      <w:r w:rsidRPr="00394462">
        <w:rPr>
          <w:b/>
          <w:sz w:val="22"/>
          <w:szCs w:val="22"/>
        </w:rPr>
        <w:t>dvisor</w:t>
      </w:r>
      <w:r w:rsidRPr="00394462">
        <w:rPr>
          <w:sz w:val="22"/>
          <w:szCs w:val="22"/>
        </w:rPr>
        <w:t xml:space="preserve"> since Spring 2016</w:t>
      </w:r>
    </w:p>
    <w:p w14:paraId="00F160F3" w14:textId="2DE647A6" w:rsidR="00805C0C" w:rsidRPr="00394462" w:rsidRDefault="008C74FB" w:rsidP="0035064D">
      <w:pPr>
        <w:spacing w:before="0" w:after="0"/>
        <w:rPr>
          <w:sz w:val="22"/>
          <w:szCs w:val="22"/>
        </w:rPr>
      </w:pPr>
      <w:r w:rsidRPr="00394462">
        <w:rPr>
          <w:sz w:val="22"/>
          <w:szCs w:val="22"/>
        </w:rPr>
        <w:t xml:space="preserve">Murtaza Taz </w:t>
      </w:r>
      <w:proofErr w:type="spellStart"/>
      <w:r w:rsidRPr="00394462">
        <w:rPr>
          <w:sz w:val="22"/>
          <w:szCs w:val="22"/>
        </w:rPr>
        <w:t>Nasafi</w:t>
      </w:r>
      <w:proofErr w:type="spellEnd"/>
      <w:r w:rsidRPr="00394462">
        <w:rPr>
          <w:sz w:val="22"/>
          <w:szCs w:val="22"/>
        </w:rPr>
        <w:t xml:space="preserve">, </w:t>
      </w:r>
      <w:r w:rsidRPr="00394462">
        <w:rPr>
          <w:b/>
          <w:sz w:val="22"/>
          <w:szCs w:val="22"/>
        </w:rPr>
        <w:t>Thesis Advisor</w:t>
      </w:r>
      <w:r w:rsidRPr="00394462">
        <w:rPr>
          <w:sz w:val="22"/>
          <w:szCs w:val="22"/>
        </w:rPr>
        <w:t xml:space="preserve"> </w:t>
      </w:r>
      <w:r w:rsidR="00A02F4B" w:rsidRPr="00394462">
        <w:rPr>
          <w:sz w:val="22"/>
          <w:szCs w:val="22"/>
        </w:rPr>
        <w:t>Completed Summer 2016</w:t>
      </w:r>
    </w:p>
    <w:p w14:paraId="692ACBB7" w14:textId="4E98E788" w:rsidR="00A02F4B" w:rsidRPr="00394462" w:rsidRDefault="00A02F4B" w:rsidP="0035064D">
      <w:pPr>
        <w:spacing w:before="0" w:after="0"/>
        <w:rPr>
          <w:sz w:val="22"/>
          <w:szCs w:val="22"/>
        </w:rPr>
      </w:pPr>
      <w:r w:rsidRPr="00394462">
        <w:rPr>
          <w:sz w:val="22"/>
          <w:szCs w:val="22"/>
        </w:rPr>
        <w:t>A</w:t>
      </w:r>
      <w:r w:rsidR="00301479" w:rsidRPr="00394462">
        <w:rPr>
          <w:sz w:val="22"/>
          <w:szCs w:val="22"/>
        </w:rPr>
        <w:t>n</w:t>
      </w:r>
      <w:r w:rsidRPr="00394462">
        <w:rPr>
          <w:sz w:val="22"/>
          <w:szCs w:val="22"/>
        </w:rPr>
        <w:t xml:space="preserve">drew Fox, </w:t>
      </w:r>
      <w:r w:rsidRPr="00394462">
        <w:rPr>
          <w:b/>
          <w:sz w:val="22"/>
          <w:szCs w:val="22"/>
        </w:rPr>
        <w:t xml:space="preserve">Thesis </w:t>
      </w:r>
      <w:r w:rsidR="00DD68EF" w:rsidRPr="00394462">
        <w:rPr>
          <w:b/>
          <w:sz w:val="22"/>
          <w:szCs w:val="22"/>
        </w:rPr>
        <w:t>A</w:t>
      </w:r>
      <w:r w:rsidRPr="00394462">
        <w:rPr>
          <w:b/>
          <w:sz w:val="22"/>
          <w:szCs w:val="22"/>
        </w:rPr>
        <w:t>dvisor</w:t>
      </w:r>
      <w:r w:rsidRPr="00394462">
        <w:rPr>
          <w:sz w:val="22"/>
          <w:szCs w:val="22"/>
        </w:rPr>
        <w:t>, Completed Spring 2017</w:t>
      </w:r>
    </w:p>
    <w:p w14:paraId="29D61E6C" w14:textId="59B92B92" w:rsidR="00A02F4B" w:rsidRPr="00394462" w:rsidRDefault="00A02F4B" w:rsidP="0035064D">
      <w:pPr>
        <w:spacing w:before="0" w:after="0"/>
        <w:rPr>
          <w:sz w:val="22"/>
          <w:szCs w:val="22"/>
        </w:rPr>
      </w:pPr>
      <w:r w:rsidRPr="00394462">
        <w:rPr>
          <w:sz w:val="22"/>
          <w:szCs w:val="22"/>
        </w:rPr>
        <w:t xml:space="preserve">Nick </w:t>
      </w:r>
      <w:proofErr w:type="spellStart"/>
      <w:r w:rsidRPr="00394462">
        <w:rPr>
          <w:sz w:val="22"/>
          <w:szCs w:val="22"/>
        </w:rPr>
        <w:t>Hladek</w:t>
      </w:r>
      <w:proofErr w:type="spellEnd"/>
      <w:r w:rsidRPr="00394462">
        <w:rPr>
          <w:sz w:val="22"/>
          <w:szCs w:val="22"/>
        </w:rPr>
        <w:t xml:space="preserve">, </w:t>
      </w:r>
      <w:r w:rsidRPr="00394462">
        <w:rPr>
          <w:b/>
          <w:sz w:val="22"/>
          <w:szCs w:val="22"/>
        </w:rPr>
        <w:t xml:space="preserve">Thesis </w:t>
      </w:r>
      <w:r w:rsidR="00DD68EF" w:rsidRPr="00394462">
        <w:rPr>
          <w:b/>
          <w:sz w:val="22"/>
          <w:szCs w:val="22"/>
        </w:rPr>
        <w:t>A</w:t>
      </w:r>
      <w:r w:rsidRPr="00394462">
        <w:rPr>
          <w:b/>
          <w:sz w:val="22"/>
          <w:szCs w:val="22"/>
        </w:rPr>
        <w:t>dvisor</w:t>
      </w:r>
      <w:r w:rsidRPr="00394462">
        <w:rPr>
          <w:sz w:val="22"/>
          <w:szCs w:val="22"/>
        </w:rPr>
        <w:t>, Completed Spring 2017</w:t>
      </w:r>
    </w:p>
    <w:p w14:paraId="27CA5C39" w14:textId="77777777" w:rsidR="00AF081C" w:rsidRPr="00394462" w:rsidRDefault="00AF081C" w:rsidP="0035064D">
      <w:pPr>
        <w:spacing w:before="0" w:after="0"/>
        <w:rPr>
          <w:sz w:val="22"/>
          <w:szCs w:val="22"/>
        </w:rPr>
      </w:pPr>
      <w:r w:rsidRPr="00394462">
        <w:rPr>
          <w:sz w:val="22"/>
          <w:szCs w:val="22"/>
        </w:rPr>
        <w:t xml:space="preserve">Peter Puglia, </w:t>
      </w:r>
      <w:r w:rsidRPr="00394462">
        <w:rPr>
          <w:b/>
          <w:sz w:val="22"/>
          <w:szCs w:val="22"/>
        </w:rPr>
        <w:t>Thesis Advisor</w:t>
      </w:r>
      <w:r w:rsidRPr="00394462">
        <w:rPr>
          <w:sz w:val="22"/>
          <w:szCs w:val="22"/>
        </w:rPr>
        <w:t xml:space="preserve"> since Spring 2017</w:t>
      </w:r>
    </w:p>
    <w:p w14:paraId="3A1A80D4" w14:textId="02E7AFD6" w:rsidR="00A00C0B" w:rsidRPr="00394462" w:rsidRDefault="00A00C0B" w:rsidP="0035064D">
      <w:pPr>
        <w:spacing w:before="0" w:after="0"/>
        <w:rPr>
          <w:sz w:val="22"/>
          <w:szCs w:val="22"/>
        </w:rPr>
      </w:pPr>
      <w:r w:rsidRPr="00394462">
        <w:rPr>
          <w:sz w:val="22"/>
          <w:szCs w:val="22"/>
        </w:rPr>
        <w:t>James Friedrich, Second Reader, Completed Fall 2017</w:t>
      </w:r>
    </w:p>
    <w:p w14:paraId="25FB0181" w14:textId="156F29CD" w:rsidR="00AF081C" w:rsidRPr="00394462" w:rsidRDefault="00AF081C" w:rsidP="0035064D">
      <w:pPr>
        <w:spacing w:before="0" w:after="0"/>
        <w:rPr>
          <w:sz w:val="22"/>
          <w:szCs w:val="22"/>
        </w:rPr>
      </w:pPr>
      <w:r w:rsidRPr="00394462">
        <w:rPr>
          <w:sz w:val="22"/>
          <w:szCs w:val="22"/>
        </w:rPr>
        <w:t xml:space="preserve">Melissa, Thich, </w:t>
      </w:r>
      <w:r w:rsidRPr="00394462">
        <w:rPr>
          <w:b/>
          <w:sz w:val="22"/>
          <w:szCs w:val="22"/>
        </w:rPr>
        <w:t>Thesis Advisor</w:t>
      </w:r>
      <w:r w:rsidR="00884445" w:rsidRPr="00394462">
        <w:rPr>
          <w:sz w:val="22"/>
          <w:szCs w:val="22"/>
        </w:rPr>
        <w:t>, Completed Spring 2018</w:t>
      </w:r>
    </w:p>
    <w:p w14:paraId="6B031751" w14:textId="6A6A72A2" w:rsidR="00AE595A" w:rsidRPr="00394462" w:rsidRDefault="00AE595A" w:rsidP="0035064D">
      <w:pPr>
        <w:spacing w:before="0" w:after="0"/>
        <w:rPr>
          <w:sz w:val="22"/>
          <w:szCs w:val="22"/>
        </w:rPr>
      </w:pPr>
      <w:r w:rsidRPr="00394462">
        <w:rPr>
          <w:sz w:val="22"/>
          <w:szCs w:val="22"/>
        </w:rPr>
        <w:t xml:space="preserve">Devin Saum, </w:t>
      </w:r>
      <w:r w:rsidRPr="00394462">
        <w:rPr>
          <w:b/>
          <w:sz w:val="22"/>
          <w:szCs w:val="22"/>
        </w:rPr>
        <w:t>Thesis Advisor</w:t>
      </w:r>
      <w:r w:rsidRPr="00394462">
        <w:rPr>
          <w:sz w:val="22"/>
          <w:szCs w:val="22"/>
        </w:rPr>
        <w:t>, Completed Spring 2018</w:t>
      </w:r>
    </w:p>
    <w:p w14:paraId="6F2FEE73" w14:textId="38F359DC" w:rsidR="002903B5" w:rsidRPr="00394462" w:rsidRDefault="002903B5" w:rsidP="0035064D">
      <w:pPr>
        <w:spacing w:before="0" w:after="0"/>
        <w:rPr>
          <w:sz w:val="22"/>
          <w:szCs w:val="22"/>
        </w:rPr>
      </w:pPr>
      <w:proofErr w:type="spellStart"/>
      <w:r w:rsidRPr="00394462">
        <w:rPr>
          <w:sz w:val="22"/>
          <w:szCs w:val="22"/>
        </w:rPr>
        <w:t>Mitti</w:t>
      </w:r>
      <w:proofErr w:type="spellEnd"/>
      <w:r w:rsidRPr="00394462">
        <w:rPr>
          <w:sz w:val="22"/>
          <w:szCs w:val="22"/>
        </w:rPr>
        <w:t xml:space="preserve"> Moses, </w:t>
      </w:r>
      <w:r w:rsidRPr="00394462">
        <w:rPr>
          <w:b/>
          <w:sz w:val="22"/>
          <w:szCs w:val="22"/>
        </w:rPr>
        <w:t>Thesis Advisor</w:t>
      </w:r>
      <w:r w:rsidRPr="00394462">
        <w:rPr>
          <w:sz w:val="22"/>
          <w:szCs w:val="22"/>
        </w:rPr>
        <w:t xml:space="preserve"> Completed Spring 2018</w:t>
      </w:r>
    </w:p>
    <w:p w14:paraId="6ACB14ED" w14:textId="54AEAD9E" w:rsidR="00884445" w:rsidRPr="00394462" w:rsidRDefault="00884445" w:rsidP="0035064D">
      <w:pPr>
        <w:spacing w:before="0" w:after="0"/>
        <w:rPr>
          <w:sz w:val="22"/>
          <w:szCs w:val="22"/>
        </w:rPr>
      </w:pPr>
      <w:r w:rsidRPr="00394462">
        <w:rPr>
          <w:sz w:val="22"/>
          <w:szCs w:val="22"/>
        </w:rPr>
        <w:t xml:space="preserve">Adam Bunnell, </w:t>
      </w:r>
      <w:r w:rsidRPr="00394462">
        <w:rPr>
          <w:b/>
          <w:sz w:val="22"/>
          <w:szCs w:val="22"/>
        </w:rPr>
        <w:t>Thesis Advisor</w:t>
      </w:r>
      <w:r w:rsidRPr="00394462">
        <w:rPr>
          <w:sz w:val="22"/>
          <w:szCs w:val="22"/>
        </w:rPr>
        <w:t>, Completed Fall 2019</w:t>
      </w:r>
    </w:p>
    <w:p w14:paraId="6B0CD3C6" w14:textId="70B97511" w:rsidR="00E5645D" w:rsidRPr="00394462" w:rsidRDefault="00E5645D" w:rsidP="0035064D">
      <w:pPr>
        <w:spacing w:before="0" w:after="0"/>
        <w:rPr>
          <w:sz w:val="22"/>
          <w:szCs w:val="22"/>
        </w:rPr>
      </w:pPr>
      <w:r w:rsidRPr="00394462">
        <w:rPr>
          <w:sz w:val="22"/>
          <w:szCs w:val="22"/>
        </w:rPr>
        <w:t xml:space="preserve">Christopher Hess, Second Reader, </w:t>
      </w:r>
      <w:r w:rsidR="00AA3F9B" w:rsidRPr="00394462">
        <w:rPr>
          <w:sz w:val="22"/>
          <w:szCs w:val="22"/>
        </w:rPr>
        <w:t>Completed Spring 2020</w:t>
      </w:r>
    </w:p>
    <w:p w14:paraId="4459CEAE" w14:textId="4816D98C" w:rsidR="00826BB5" w:rsidRPr="00394462" w:rsidRDefault="00826BB5" w:rsidP="0035064D">
      <w:pPr>
        <w:spacing w:before="0" w:after="0"/>
        <w:rPr>
          <w:sz w:val="22"/>
          <w:szCs w:val="22"/>
        </w:rPr>
      </w:pPr>
      <w:r w:rsidRPr="00394462">
        <w:rPr>
          <w:sz w:val="22"/>
          <w:szCs w:val="22"/>
        </w:rPr>
        <w:t>Charles Negus, Second Reader, Completed Fall 2020</w:t>
      </w:r>
    </w:p>
    <w:p w14:paraId="4124F3C2" w14:textId="01BF4CD7" w:rsidR="00D77F8E" w:rsidRDefault="00D77F8E" w:rsidP="0035064D">
      <w:pPr>
        <w:spacing w:before="0" w:after="0"/>
        <w:rPr>
          <w:sz w:val="22"/>
          <w:szCs w:val="22"/>
        </w:rPr>
      </w:pPr>
      <w:r w:rsidRPr="00394462">
        <w:rPr>
          <w:sz w:val="22"/>
          <w:szCs w:val="22"/>
        </w:rPr>
        <w:t>Kyle Grewing, Second Reader, Completed Spring 2021</w:t>
      </w:r>
    </w:p>
    <w:p w14:paraId="63B5F773" w14:textId="4A848921" w:rsidR="002505AF" w:rsidRPr="00394462" w:rsidRDefault="002505AF" w:rsidP="0035064D">
      <w:pPr>
        <w:spacing w:before="0" w:after="0"/>
        <w:rPr>
          <w:sz w:val="22"/>
          <w:szCs w:val="22"/>
        </w:rPr>
      </w:pPr>
      <w:r w:rsidRPr="00394462">
        <w:rPr>
          <w:sz w:val="22"/>
          <w:szCs w:val="22"/>
        </w:rPr>
        <w:t xml:space="preserve">David Schreiber, </w:t>
      </w:r>
      <w:r w:rsidRPr="00394462">
        <w:rPr>
          <w:b/>
          <w:sz w:val="22"/>
          <w:szCs w:val="22"/>
        </w:rPr>
        <w:t>Thesis Advisor</w:t>
      </w:r>
      <w:r w:rsidRPr="00394462">
        <w:rPr>
          <w:sz w:val="22"/>
          <w:szCs w:val="22"/>
        </w:rPr>
        <w:t xml:space="preserve">, </w:t>
      </w:r>
      <w:r>
        <w:rPr>
          <w:sz w:val="22"/>
          <w:szCs w:val="22"/>
        </w:rPr>
        <w:t>Completed Fall 2021</w:t>
      </w:r>
    </w:p>
    <w:p w14:paraId="22F38F87" w14:textId="2068A41F" w:rsidR="002505AF" w:rsidRDefault="00BE6ECF" w:rsidP="0035064D">
      <w:pPr>
        <w:spacing w:before="0" w:after="0"/>
        <w:rPr>
          <w:sz w:val="22"/>
          <w:szCs w:val="22"/>
        </w:rPr>
      </w:pPr>
      <w:r>
        <w:rPr>
          <w:sz w:val="22"/>
          <w:szCs w:val="22"/>
        </w:rPr>
        <w:t xml:space="preserve">Samuel Haynes, </w:t>
      </w:r>
      <w:r w:rsidRPr="00BE6ECF">
        <w:rPr>
          <w:b/>
          <w:sz w:val="22"/>
          <w:szCs w:val="22"/>
        </w:rPr>
        <w:t>Thesis Advisor</w:t>
      </w:r>
      <w:r>
        <w:rPr>
          <w:sz w:val="22"/>
          <w:szCs w:val="22"/>
        </w:rPr>
        <w:t>, Completed S</w:t>
      </w:r>
      <w:r w:rsidR="003B02E7">
        <w:rPr>
          <w:sz w:val="22"/>
          <w:szCs w:val="22"/>
        </w:rPr>
        <w:t>p</w:t>
      </w:r>
      <w:r>
        <w:rPr>
          <w:sz w:val="22"/>
          <w:szCs w:val="22"/>
        </w:rPr>
        <w:t>ring 2022</w:t>
      </w:r>
    </w:p>
    <w:p w14:paraId="1EE3C0B7" w14:textId="77777777" w:rsidR="00884445" w:rsidRPr="00394462" w:rsidRDefault="00884445" w:rsidP="0035064D">
      <w:pPr>
        <w:spacing w:before="0" w:after="0"/>
        <w:rPr>
          <w:sz w:val="22"/>
          <w:szCs w:val="22"/>
        </w:rPr>
      </w:pPr>
    </w:p>
    <w:p w14:paraId="00F160F5" w14:textId="77777777" w:rsidR="00152F0A" w:rsidRPr="00394462" w:rsidRDefault="008E2809" w:rsidP="0035064D">
      <w:pPr>
        <w:pBdr>
          <w:bottom w:val="single" w:sz="4" w:space="1" w:color="auto"/>
        </w:pBdr>
        <w:spacing w:before="0" w:after="0"/>
        <w:rPr>
          <w:b/>
          <w:sz w:val="22"/>
          <w:szCs w:val="22"/>
        </w:rPr>
      </w:pPr>
      <w:r w:rsidRPr="00394462">
        <w:rPr>
          <w:b/>
          <w:sz w:val="22"/>
          <w:szCs w:val="22"/>
        </w:rPr>
        <w:t xml:space="preserve">Graduate Student </w:t>
      </w:r>
      <w:r w:rsidR="00152F0A" w:rsidRPr="00394462">
        <w:rPr>
          <w:b/>
          <w:sz w:val="22"/>
          <w:szCs w:val="22"/>
        </w:rPr>
        <w:t>Dissertation Advising</w:t>
      </w:r>
    </w:p>
    <w:p w14:paraId="244C1035" w14:textId="353ED824" w:rsidR="009E7E39" w:rsidRDefault="009E7E39" w:rsidP="0035064D">
      <w:pPr>
        <w:spacing w:before="0" w:after="0"/>
        <w:rPr>
          <w:sz w:val="22"/>
          <w:szCs w:val="22"/>
        </w:rPr>
      </w:pPr>
      <w:r>
        <w:rPr>
          <w:sz w:val="22"/>
          <w:szCs w:val="22"/>
        </w:rPr>
        <w:t xml:space="preserve">Marie Konan, Dissertation Committee, Department of Economics, University of Bordeaux, </w:t>
      </w:r>
      <w:proofErr w:type="spellStart"/>
      <w:r>
        <w:rPr>
          <w:sz w:val="22"/>
          <w:szCs w:val="22"/>
        </w:rPr>
        <w:t>Larefi</w:t>
      </w:r>
      <w:proofErr w:type="spellEnd"/>
      <w:r>
        <w:rPr>
          <w:sz w:val="22"/>
          <w:szCs w:val="22"/>
        </w:rPr>
        <w:t xml:space="preserve">, France. </w:t>
      </w:r>
      <w:r w:rsidR="001A622A">
        <w:rPr>
          <w:sz w:val="22"/>
          <w:szCs w:val="22"/>
        </w:rPr>
        <w:t>Defense July 2023.</w:t>
      </w:r>
    </w:p>
    <w:p w14:paraId="00F160F6" w14:textId="355F4E50" w:rsidR="00152F0A" w:rsidRPr="00394462" w:rsidRDefault="00152F0A" w:rsidP="0035064D">
      <w:pPr>
        <w:spacing w:before="0" w:after="0"/>
        <w:rPr>
          <w:sz w:val="22"/>
          <w:szCs w:val="22"/>
        </w:rPr>
      </w:pPr>
      <w:r w:rsidRPr="00394462">
        <w:rPr>
          <w:sz w:val="22"/>
          <w:szCs w:val="22"/>
        </w:rPr>
        <w:t xml:space="preserve">Kate Fuller, </w:t>
      </w:r>
      <w:r w:rsidR="001C1DAA" w:rsidRPr="00394462">
        <w:rPr>
          <w:sz w:val="22"/>
          <w:szCs w:val="22"/>
        </w:rPr>
        <w:t>Dissertation Committee Member</w:t>
      </w:r>
      <w:r w:rsidR="0084508B" w:rsidRPr="00394462">
        <w:rPr>
          <w:sz w:val="22"/>
          <w:szCs w:val="22"/>
        </w:rPr>
        <w:t>, Department of Agricultural and Resource Economics, University of California, Davis, Completed Winter Quarter 2012.</w:t>
      </w:r>
    </w:p>
    <w:p w14:paraId="21707FE9" w14:textId="77777777" w:rsidR="00884445" w:rsidRPr="00394462" w:rsidRDefault="00884445" w:rsidP="0035064D">
      <w:pPr>
        <w:spacing w:before="0" w:after="0"/>
        <w:rPr>
          <w:sz w:val="22"/>
          <w:szCs w:val="22"/>
        </w:rPr>
      </w:pPr>
    </w:p>
    <w:p w14:paraId="00F160F8" w14:textId="77777777" w:rsidR="00DE5778" w:rsidRPr="00394462" w:rsidRDefault="00DE3517" w:rsidP="0035064D">
      <w:pPr>
        <w:pBdr>
          <w:bottom w:val="single" w:sz="4" w:space="1" w:color="auto"/>
        </w:pBdr>
        <w:spacing w:before="0" w:after="0"/>
        <w:rPr>
          <w:b/>
          <w:sz w:val="22"/>
          <w:szCs w:val="22"/>
        </w:rPr>
      </w:pPr>
      <w:r w:rsidRPr="00394462">
        <w:rPr>
          <w:b/>
          <w:sz w:val="22"/>
          <w:szCs w:val="22"/>
        </w:rPr>
        <w:t>Department</w:t>
      </w:r>
      <w:r w:rsidR="0064568C" w:rsidRPr="00394462">
        <w:rPr>
          <w:b/>
          <w:sz w:val="22"/>
          <w:szCs w:val="22"/>
        </w:rPr>
        <w:t xml:space="preserve"> </w:t>
      </w:r>
      <w:r w:rsidR="00611EB9" w:rsidRPr="00394462">
        <w:rPr>
          <w:b/>
          <w:sz w:val="22"/>
          <w:szCs w:val="22"/>
        </w:rPr>
        <w:t>Service</w:t>
      </w:r>
    </w:p>
    <w:p w14:paraId="00F160FA" w14:textId="6FAA9ED3" w:rsidR="00115F92" w:rsidRPr="00394462" w:rsidRDefault="009F5682" w:rsidP="0035064D">
      <w:pPr>
        <w:spacing w:before="0" w:after="0"/>
        <w:rPr>
          <w:sz w:val="22"/>
          <w:szCs w:val="22"/>
        </w:rPr>
      </w:pPr>
      <w:r w:rsidRPr="00394462">
        <w:rPr>
          <w:sz w:val="22"/>
          <w:szCs w:val="22"/>
        </w:rPr>
        <w:t xml:space="preserve">Graduate Coordinator, </w:t>
      </w:r>
      <w:r w:rsidR="00115F92" w:rsidRPr="00394462">
        <w:rPr>
          <w:sz w:val="22"/>
          <w:szCs w:val="22"/>
        </w:rPr>
        <w:t xml:space="preserve">2008 – </w:t>
      </w:r>
      <w:r w:rsidR="00B84FFE" w:rsidRPr="00394462">
        <w:rPr>
          <w:sz w:val="22"/>
          <w:szCs w:val="22"/>
        </w:rPr>
        <w:t>2011</w:t>
      </w:r>
      <w:r w:rsidR="00A00C0B" w:rsidRPr="00394462">
        <w:rPr>
          <w:sz w:val="22"/>
          <w:szCs w:val="22"/>
        </w:rPr>
        <w:t>, 201</w:t>
      </w:r>
      <w:r w:rsidR="007602C6" w:rsidRPr="00394462">
        <w:rPr>
          <w:sz w:val="22"/>
          <w:szCs w:val="22"/>
        </w:rPr>
        <w:t>5</w:t>
      </w:r>
      <w:r w:rsidR="00BF6F9A">
        <w:rPr>
          <w:sz w:val="22"/>
          <w:szCs w:val="22"/>
        </w:rPr>
        <w:t xml:space="preserve"> </w:t>
      </w:r>
      <w:r w:rsidR="001A622A">
        <w:rPr>
          <w:sz w:val="22"/>
          <w:szCs w:val="22"/>
        </w:rPr>
        <w:t>-</w:t>
      </w:r>
      <w:r w:rsidR="00BF6F9A">
        <w:rPr>
          <w:sz w:val="22"/>
          <w:szCs w:val="22"/>
        </w:rPr>
        <w:t xml:space="preserve"> 2020</w:t>
      </w:r>
    </w:p>
    <w:p w14:paraId="00F160FB" w14:textId="52BC773F" w:rsidR="007F6A93" w:rsidRPr="00394462" w:rsidRDefault="007F6A93" w:rsidP="0035064D">
      <w:pPr>
        <w:spacing w:before="0" w:after="0"/>
        <w:rPr>
          <w:sz w:val="22"/>
          <w:szCs w:val="22"/>
        </w:rPr>
      </w:pPr>
      <w:r w:rsidRPr="00394462">
        <w:rPr>
          <w:sz w:val="22"/>
          <w:szCs w:val="22"/>
        </w:rPr>
        <w:t>Executive Committee 2005</w:t>
      </w:r>
      <w:r w:rsidR="00465333" w:rsidRPr="00394462">
        <w:rPr>
          <w:sz w:val="22"/>
          <w:szCs w:val="22"/>
        </w:rPr>
        <w:t xml:space="preserve"> </w:t>
      </w:r>
      <w:r w:rsidR="00115F92" w:rsidRPr="00394462">
        <w:rPr>
          <w:sz w:val="22"/>
          <w:szCs w:val="22"/>
        </w:rPr>
        <w:t>–</w:t>
      </w:r>
      <w:r w:rsidR="00465333" w:rsidRPr="00394462">
        <w:rPr>
          <w:sz w:val="22"/>
          <w:szCs w:val="22"/>
        </w:rPr>
        <w:t xml:space="preserve"> </w:t>
      </w:r>
      <w:r w:rsidR="00115F92" w:rsidRPr="00394462">
        <w:rPr>
          <w:sz w:val="22"/>
          <w:szCs w:val="22"/>
        </w:rPr>
        <w:t>Spring 2008</w:t>
      </w:r>
      <w:r w:rsidR="00A00C0B" w:rsidRPr="00394462">
        <w:rPr>
          <w:sz w:val="22"/>
          <w:szCs w:val="22"/>
        </w:rPr>
        <w:t>, Fall 2017</w:t>
      </w:r>
    </w:p>
    <w:p w14:paraId="00F160FC" w14:textId="27FD9997" w:rsidR="00DE5778" w:rsidRPr="00394462" w:rsidRDefault="00DE5778" w:rsidP="0035064D">
      <w:pPr>
        <w:spacing w:before="0" w:after="0"/>
        <w:rPr>
          <w:sz w:val="22"/>
          <w:szCs w:val="22"/>
        </w:rPr>
      </w:pPr>
      <w:r w:rsidRPr="00394462">
        <w:rPr>
          <w:sz w:val="22"/>
          <w:szCs w:val="22"/>
        </w:rPr>
        <w:lastRenderedPageBreak/>
        <w:t>Graduate Committee</w:t>
      </w:r>
      <w:r w:rsidR="005B1F55" w:rsidRPr="00394462">
        <w:rPr>
          <w:sz w:val="22"/>
          <w:szCs w:val="22"/>
        </w:rPr>
        <w:t>, 2003</w:t>
      </w:r>
      <w:r w:rsidR="00465333" w:rsidRPr="00394462">
        <w:rPr>
          <w:sz w:val="22"/>
          <w:szCs w:val="22"/>
        </w:rPr>
        <w:t xml:space="preserve"> </w:t>
      </w:r>
      <w:r w:rsidR="00E730B0" w:rsidRPr="00394462">
        <w:rPr>
          <w:sz w:val="22"/>
          <w:szCs w:val="22"/>
        </w:rPr>
        <w:t>to</w:t>
      </w:r>
      <w:r w:rsidR="00465333" w:rsidRPr="00394462">
        <w:rPr>
          <w:sz w:val="22"/>
          <w:szCs w:val="22"/>
        </w:rPr>
        <w:t xml:space="preserve"> </w:t>
      </w:r>
      <w:r w:rsidR="00A515ED" w:rsidRPr="00394462">
        <w:rPr>
          <w:sz w:val="22"/>
          <w:szCs w:val="22"/>
        </w:rPr>
        <w:t>present</w:t>
      </w:r>
      <w:r w:rsidR="00C57803" w:rsidRPr="00394462">
        <w:rPr>
          <w:sz w:val="22"/>
          <w:szCs w:val="22"/>
        </w:rPr>
        <w:t xml:space="preserve"> (chair 2008-201</w:t>
      </w:r>
      <w:r w:rsidR="007E72DA" w:rsidRPr="00394462">
        <w:rPr>
          <w:sz w:val="22"/>
          <w:szCs w:val="22"/>
        </w:rPr>
        <w:t>1</w:t>
      </w:r>
      <w:r w:rsidR="00E730B0" w:rsidRPr="00394462">
        <w:rPr>
          <w:sz w:val="22"/>
          <w:szCs w:val="22"/>
        </w:rPr>
        <w:t>, 2015 to present</w:t>
      </w:r>
      <w:r w:rsidR="00C57803" w:rsidRPr="00394462">
        <w:rPr>
          <w:sz w:val="22"/>
          <w:szCs w:val="22"/>
        </w:rPr>
        <w:t>)</w:t>
      </w:r>
    </w:p>
    <w:p w14:paraId="00F160FD" w14:textId="7FA98ED2" w:rsidR="00094511" w:rsidRPr="00394462" w:rsidRDefault="00094511" w:rsidP="0035064D">
      <w:pPr>
        <w:spacing w:before="0" w:after="0"/>
        <w:rPr>
          <w:sz w:val="22"/>
          <w:szCs w:val="22"/>
        </w:rPr>
      </w:pPr>
      <w:r w:rsidRPr="00394462">
        <w:rPr>
          <w:sz w:val="22"/>
          <w:szCs w:val="22"/>
        </w:rPr>
        <w:t>Retention, Tenure and Promotion</w:t>
      </w:r>
      <w:r w:rsidR="001D5863" w:rsidRPr="00394462">
        <w:rPr>
          <w:sz w:val="22"/>
          <w:szCs w:val="22"/>
        </w:rPr>
        <w:t xml:space="preserve"> Committee</w:t>
      </w:r>
      <w:r w:rsidRPr="00394462">
        <w:rPr>
          <w:sz w:val="22"/>
          <w:szCs w:val="22"/>
        </w:rPr>
        <w:t xml:space="preserve">, </w:t>
      </w:r>
      <w:proofErr w:type="gramStart"/>
      <w:r w:rsidRPr="00394462">
        <w:rPr>
          <w:sz w:val="22"/>
          <w:szCs w:val="22"/>
        </w:rPr>
        <w:t>Fall</w:t>
      </w:r>
      <w:proofErr w:type="gramEnd"/>
      <w:r w:rsidRPr="00394462">
        <w:rPr>
          <w:sz w:val="22"/>
          <w:szCs w:val="22"/>
        </w:rPr>
        <w:t xml:space="preserve"> 2007</w:t>
      </w:r>
      <w:r w:rsidR="007E72DA" w:rsidRPr="00394462">
        <w:rPr>
          <w:sz w:val="22"/>
          <w:szCs w:val="22"/>
        </w:rPr>
        <w:t xml:space="preserve"> </w:t>
      </w:r>
      <w:r w:rsidR="00E730B0" w:rsidRPr="00394462">
        <w:rPr>
          <w:sz w:val="22"/>
          <w:szCs w:val="22"/>
        </w:rPr>
        <w:t>to</w:t>
      </w:r>
      <w:r w:rsidR="007E72DA" w:rsidRPr="00394462">
        <w:rPr>
          <w:sz w:val="22"/>
          <w:szCs w:val="22"/>
        </w:rPr>
        <w:t xml:space="preserve"> present</w:t>
      </w:r>
    </w:p>
    <w:p w14:paraId="00F160FE" w14:textId="6D112BEB" w:rsidR="00245824" w:rsidRPr="00394462" w:rsidRDefault="00245824" w:rsidP="0035064D">
      <w:pPr>
        <w:spacing w:before="0" w:after="0"/>
        <w:rPr>
          <w:sz w:val="22"/>
          <w:szCs w:val="22"/>
        </w:rPr>
      </w:pPr>
      <w:r w:rsidRPr="00394462">
        <w:rPr>
          <w:sz w:val="22"/>
          <w:szCs w:val="22"/>
        </w:rPr>
        <w:t>Human Subjects Committee, 2004</w:t>
      </w:r>
      <w:r w:rsidR="00465333" w:rsidRPr="00394462">
        <w:rPr>
          <w:sz w:val="22"/>
          <w:szCs w:val="22"/>
        </w:rPr>
        <w:t xml:space="preserve"> </w:t>
      </w:r>
      <w:r w:rsidR="00E730B0" w:rsidRPr="00394462">
        <w:rPr>
          <w:sz w:val="22"/>
          <w:szCs w:val="22"/>
        </w:rPr>
        <w:t>to</w:t>
      </w:r>
      <w:r w:rsidR="00465333" w:rsidRPr="00394462">
        <w:rPr>
          <w:sz w:val="22"/>
          <w:szCs w:val="22"/>
        </w:rPr>
        <w:t xml:space="preserve"> present </w:t>
      </w:r>
      <w:r w:rsidRPr="00394462">
        <w:rPr>
          <w:sz w:val="22"/>
          <w:szCs w:val="22"/>
        </w:rPr>
        <w:t>(chair 2005-2006)</w:t>
      </w:r>
    </w:p>
    <w:p w14:paraId="00F160FF" w14:textId="1D25D1E5" w:rsidR="00DE3517" w:rsidRPr="00394462" w:rsidRDefault="00DE3517" w:rsidP="0035064D">
      <w:pPr>
        <w:spacing w:before="0" w:after="0"/>
        <w:rPr>
          <w:sz w:val="22"/>
          <w:szCs w:val="22"/>
        </w:rPr>
      </w:pPr>
      <w:r w:rsidRPr="00394462">
        <w:rPr>
          <w:sz w:val="22"/>
          <w:szCs w:val="22"/>
        </w:rPr>
        <w:t>Undergr</w:t>
      </w:r>
      <w:r w:rsidR="00BF7F23" w:rsidRPr="00394462">
        <w:rPr>
          <w:sz w:val="22"/>
          <w:szCs w:val="22"/>
        </w:rPr>
        <w:t>aduate Advising Committee, 200</w:t>
      </w:r>
      <w:r w:rsidR="000E52E5" w:rsidRPr="00394462">
        <w:rPr>
          <w:sz w:val="22"/>
          <w:szCs w:val="22"/>
        </w:rPr>
        <w:t>4</w:t>
      </w:r>
      <w:r w:rsidR="00465333" w:rsidRPr="00394462">
        <w:rPr>
          <w:sz w:val="22"/>
          <w:szCs w:val="22"/>
        </w:rPr>
        <w:t xml:space="preserve"> </w:t>
      </w:r>
      <w:r w:rsidR="009F5682" w:rsidRPr="00394462">
        <w:rPr>
          <w:sz w:val="22"/>
          <w:szCs w:val="22"/>
        </w:rPr>
        <w:t>–</w:t>
      </w:r>
      <w:r w:rsidR="00465333" w:rsidRPr="00394462">
        <w:rPr>
          <w:sz w:val="22"/>
          <w:szCs w:val="22"/>
        </w:rPr>
        <w:t xml:space="preserve"> </w:t>
      </w:r>
      <w:r w:rsidR="009F5682" w:rsidRPr="00394462">
        <w:rPr>
          <w:sz w:val="22"/>
          <w:szCs w:val="22"/>
        </w:rPr>
        <w:t>200</w:t>
      </w:r>
      <w:r w:rsidR="000E52E5" w:rsidRPr="00394462">
        <w:rPr>
          <w:sz w:val="22"/>
          <w:szCs w:val="22"/>
        </w:rPr>
        <w:t>7</w:t>
      </w:r>
      <w:r w:rsidR="009F5682" w:rsidRPr="00394462">
        <w:rPr>
          <w:sz w:val="22"/>
          <w:szCs w:val="22"/>
        </w:rPr>
        <w:t>, 2009-2011</w:t>
      </w:r>
      <w:r w:rsidR="00E730B0" w:rsidRPr="00394462">
        <w:rPr>
          <w:sz w:val="22"/>
          <w:szCs w:val="22"/>
        </w:rPr>
        <w:t xml:space="preserve">, 2015 </w:t>
      </w:r>
      <w:r w:rsidR="001A622A">
        <w:rPr>
          <w:sz w:val="22"/>
          <w:szCs w:val="22"/>
        </w:rPr>
        <w:t>-</w:t>
      </w:r>
      <w:r w:rsidR="00E730B0" w:rsidRPr="00394462">
        <w:rPr>
          <w:sz w:val="22"/>
          <w:szCs w:val="22"/>
        </w:rPr>
        <w:t xml:space="preserve"> </w:t>
      </w:r>
      <w:r w:rsidR="00A00C0B" w:rsidRPr="00394462">
        <w:rPr>
          <w:sz w:val="22"/>
          <w:szCs w:val="22"/>
        </w:rPr>
        <w:t>2017</w:t>
      </w:r>
      <w:r w:rsidR="001A622A">
        <w:rPr>
          <w:sz w:val="22"/>
          <w:szCs w:val="22"/>
        </w:rPr>
        <w:t>, 2021-2023</w:t>
      </w:r>
    </w:p>
    <w:p w14:paraId="00F16100" w14:textId="77777777" w:rsidR="009F5682" w:rsidRPr="00394462" w:rsidRDefault="009F5682" w:rsidP="0035064D">
      <w:pPr>
        <w:tabs>
          <w:tab w:val="num" w:pos="2610"/>
        </w:tabs>
        <w:autoSpaceDE w:val="0"/>
        <w:autoSpaceDN w:val="0"/>
        <w:adjustRightInd w:val="0"/>
        <w:spacing w:before="0" w:after="0"/>
        <w:rPr>
          <w:sz w:val="22"/>
          <w:szCs w:val="22"/>
        </w:rPr>
      </w:pPr>
      <w:r w:rsidRPr="00394462">
        <w:rPr>
          <w:sz w:val="22"/>
          <w:szCs w:val="22"/>
        </w:rPr>
        <w:t>Undergraduate Economics Student Mentor, 2005-2006</w:t>
      </w:r>
    </w:p>
    <w:p w14:paraId="64BD822B" w14:textId="77777777" w:rsidR="001C1DAA" w:rsidRPr="00394462" w:rsidRDefault="001C1DAA" w:rsidP="0035064D">
      <w:pPr>
        <w:spacing w:before="0" w:after="0"/>
        <w:rPr>
          <w:sz w:val="22"/>
          <w:szCs w:val="22"/>
        </w:rPr>
      </w:pPr>
      <w:r w:rsidRPr="00394462">
        <w:rPr>
          <w:sz w:val="22"/>
          <w:szCs w:val="22"/>
        </w:rPr>
        <w:t>ECON 1B Coordinator, 2012, 2014</w:t>
      </w:r>
    </w:p>
    <w:p w14:paraId="00F16101" w14:textId="77777777" w:rsidR="00BF7F23" w:rsidRPr="00394462" w:rsidRDefault="00BF7F23" w:rsidP="0035064D">
      <w:pPr>
        <w:spacing w:before="0" w:after="0"/>
        <w:rPr>
          <w:sz w:val="22"/>
          <w:szCs w:val="22"/>
        </w:rPr>
      </w:pPr>
      <w:r w:rsidRPr="00394462">
        <w:rPr>
          <w:sz w:val="22"/>
          <w:szCs w:val="22"/>
        </w:rPr>
        <w:t>Library Liaison, 2004</w:t>
      </w:r>
      <w:r w:rsidR="00465333" w:rsidRPr="00394462">
        <w:rPr>
          <w:sz w:val="22"/>
          <w:szCs w:val="22"/>
        </w:rPr>
        <w:t xml:space="preserve"> </w:t>
      </w:r>
      <w:r w:rsidR="00115F92" w:rsidRPr="00394462">
        <w:rPr>
          <w:sz w:val="22"/>
          <w:szCs w:val="22"/>
        </w:rPr>
        <w:t>–</w:t>
      </w:r>
      <w:r w:rsidR="00465333" w:rsidRPr="00394462">
        <w:rPr>
          <w:sz w:val="22"/>
          <w:szCs w:val="22"/>
        </w:rPr>
        <w:t xml:space="preserve"> </w:t>
      </w:r>
      <w:r w:rsidR="007E72DA" w:rsidRPr="00394462">
        <w:rPr>
          <w:sz w:val="22"/>
          <w:szCs w:val="22"/>
        </w:rPr>
        <w:t>2011</w:t>
      </w:r>
    </w:p>
    <w:p w14:paraId="00F16102" w14:textId="06920805" w:rsidR="00115F92" w:rsidRPr="00394462" w:rsidRDefault="009F5682" w:rsidP="0035064D">
      <w:pPr>
        <w:spacing w:before="0" w:after="0"/>
        <w:rPr>
          <w:sz w:val="22"/>
          <w:szCs w:val="22"/>
        </w:rPr>
      </w:pPr>
      <w:r w:rsidRPr="00394462">
        <w:rPr>
          <w:sz w:val="22"/>
          <w:szCs w:val="22"/>
        </w:rPr>
        <w:t xml:space="preserve">Assessment Committee, </w:t>
      </w:r>
      <w:r w:rsidR="00115F92" w:rsidRPr="00394462">
        <w:rPr>
          <w:sz w:val="22"/>
          <w:szCs w:val="22"/>
        </w:rPr>
        <w:t xml:space="preserve">2008 </w:t>
      </w:r>
      <w:r w:rsidR="00E730B0" w:rsidRPr="00394462">
        <w:rPr>
          <w:sz w:val="22"/>
          <w:szCs w:val="22"/>
        </w:rPr>
        <w:t>to</w:t>
      </w:r>
      <w:r w:rsidR="00115F92" w:rsidRPr="00394462">
        <w:rPr>
          <w:sz w:val="22"/>
          <w:szCs w:val="22"/>
        </w:rPr>
        <w:t xml:space="preserve"> present</w:t>
      </w:r>
    </w:p>
    <w:p w14:paraId="00F16103" w14:textId="4D97015C" w:rsidR="0031328E" w:rsidRPr="00394462" w:rsidRDefault="0031328E" w:rsidP="0035064D">
      <w:pPr>
        <w:spacing w:before="0" w:after="0"/>
        <w:rPr>
          <w:sz w:val="22"/>
          <w:szCs w:val="22"/>
        </w:rPr>
      </w:pPr>
      <w:r w:rsidRPr="00394462">
        <w:rPr>
          <w:sz w:val="22"/>
          <w:szCs w:val="22"/>
        </w:rPr>
        <w:t xml:space="preserve">Application Screening Committee, </w:t>
      </w:r>
      <w:r w:rsidR="009F5682" w:rsidRPr="00394462">
        <w:rPr>
          <w:sz w:val="22"/>
          <w:szCs w:val="22"/>
        </w:rPr>
        <w:t>2008</w:t>
      </w:r>
      <w:r w:rsidR="00550151" w:rsidRPr="00394462">
        <w:rPr>
          <w:sz w:val="22"/>
          <w:szCs w:val="22"/>
        </w:rPr>
        <w:t xml:space="preserve"> </w:t>
      </w:r>
      <w:r w:rsidR="00A00C0B" w:rsidRPr="00394462">
        <w:rPr>
          <w:sz w:val="22"/>
          <w:szCs w:val="22"/>
        </w:rPr>
        <w:t>to present</w:t>
      </w:r>
    </w:p>
    <w:p w14:paraId="00F16104" w14:textId="77777777" w:rsidR="00C9341D" w:rsidRPr="00394462" w:rsidRDefault="00C9341D" w:rsidP="0035064D">
      <w:pPr>
        <w:spacing w:before="0" w:after="0"/>
        <w:rPr>
          <w:sz w:val="22"/>
          <w:szCs w:val="22"/>
        </w:rPr>
      </w:pPr>
      <w:r w:rsidRPr="00394462">
        <w:rPr>
          <w:sz w:val="22"/>
          <w:szCs w:val="22"/>
        </w:rPr>
        <w:t>Visiting Scholar Application Screening Committee 2013</w:t>
      </w:r>
    </w:p>
    <w:p w14:paraId="00F16105" w14:textId="373EB2BA" w:rsidR="0031328E" w:rsidRPr="00394462" w:rsidRDefault="0031328E" w:rsidP="0035064D">
      <w:pPr>
        <w:spacing w:before="0" w:after="0"/>
        <w:rPr>
          <w:sz w:val="22"/>
          <w:szCs w:val="22"/>
        </w:rPr>
      </w:pPr>
      <w:r w:rsidRPr="00394462">
        <w:rPr>
          <w:sz w:val="22"/>
          <w:szCs w:val="22"/>
        </w:rPr>
        <w:t xml:space="preserve">Appointment Committee, </w:t>
      </w:r>
      <w:r w:rsidR="009F5682" w:rsidRPr="00394462">
        <w:rPr>
          <w:sz w:val="22"/>
          <w:szCs w:val="22"/>
        </w:rPr>
        <w:t>2003</w:t>
      </w:r>
      <w:r w:rsidR="00A00C0B" w:rsidRPr="00394462">
        <w:rPr>
          <w:sz w:val="22"/>
          <w:szCs w:val="22"/>
        </w:rPr>
        <w:t xml:space="preserve"> to present</w:t>
      </w:r>
    </w:p>
    <w:p w14:paraId="00F16106" w14:textId="2C18C6C4" w:rsidR="00115F92" w:rsidRPr="00394462" w:rsidRDefault="00115F92" w:rsidP="0035064D">
      <w:pPr>
        <w:spacing w:before="0" w:after="0"/>
        <w:rPr>
          <w:sz w:val="22"/>
          <w:szCs w:val="22"/>
        </w:rPr>
      </w:pPr>
      <w:r w:rsidRPr="00394462">
        <w:rPr>
          <w:sz w:val="22"/>
          <w:szCs w:val="22"/>
        </w:rPr>
        <w:t xml:space="preserve">John </w:t>
      </w:r>
      <w:proofErr w:type="spellStart"/>
      <w:r w:rsidRPr="00394462">
        <w:rPr>
          <w:sz w:val="22"/>
          <w:szCs w:val="22"/>
        </w:rPr>
        <w:t>Ranlett</w:t>
      </w:r>
      <w:proofErr w:type="spellEnd"/>
      <w:r w:rsidRPr="00394462">
        <w:rPr>
          <w:sz w:val="22"/>
          <w:szCs w:val="22"/>
        </w:rPr>
        <w:t xml:space="preserve"> Lecture Committee, 2008 – </w:t>
      </w:r>
      <w:r w:rsidR="007E72DA" w:rsidRPr="00394462">
        <w:rPr>
          <w:sz w:val="22"/>
          <w:szCs w:val="22"/>
        </w:rPr>
        <w:t>201</w:t>
      </w:r>
      <w:r w:rsidR="00A00C0B" w:rsidRPr="00394462">
        <w:rPr>
          <w:sz w:val="22"/>
          <w:szCs w:val="22"/>
        </w:rPr>
        <w:t>4</w:t>
      </w:r>
    </w:p>
    <w:p w14:paraId="00F16107" w14:textId="74A8A5E3" w:rsidR="00115F92" w:rsidRPr="00394462" w:rsidRDefault="008B3287" w:rsidP="0035064D">
      <w:pPr>
        <w:spacing w:before="0" w:after="0"/>
        <w:rPr>
          <w:sz w:val="22"/>
          <w:szCs w:val="22"/>
        </w:rPr>
      </w:pPr>
      <w:r w:rsidRPr="00394462">
        <w:rPr>
          <w:sz w:val="22"/>
          <w:szCs w:val="22"/>
        </w:rPr>
        <w:t>Adam Smith Award Committee, 2006</w:t>
      </w:r>
      <w:r w:rsidR="00550151" w:rsidRPr="00394462">
        <w:rPr>
          <w:sz w:val="22"/>
          <w:szCs w:val="22"/>
        </w:rPr>
        <w:t xml:space="preserve"> –</w:t>
      </w:r>
      <w:r w:rsidRPr="00394462">
        <w:rPr>
          <w:sz w:val="22"/>
          <w:szCs w:val="22"/>
        </w:rPr>
        <w:t xml:space="preserve"> 2008</w:t>
      </w:r>
      <w:r w:rsidR="001D5863" w:rsidRPr="00394462">
        <w:rPr>
          <w:sz w:val="22"/>
          <w:szCs w:val="22"/>
        </w:rPr>
        <w:t>, 2013</w:t>
      </w:r>
      <w:r w:rsidR="00E730B0" w:rsidRPr="00394462">
        <w:rPr>
          <w:sz w:val="22"/>
          <w:szCs w:val="22"/>
        </w:rPr>
        <w:t xml:space="preserve">, 2014 to </w:t>
      </w:r>
      <w:r w:rsidR="00A00C0B" w:rsidRPr="00394462">
        <w:rPr>
          <w:sz w:val="22"/>
          <w:szCs w:val="22"/>
        </w:rPr>
        <w:t>2016</w:t>
      </w:r>
    </w:p>
    <w:p w14:paraId="00F16108" w14:textId="77777777" w:rsidR="0031328E" w:rsidRPr="00394462" w:rsidRDefault="0031328E" w:rsidP="0035064D">
      <w:pPr>
        <w:spacing w:before="0" w:after="0"/>
        <w:rPr>
          <w:sz w:val="22"/>
          <w:szCs w:val="22"/>
        </w:rPr>
      </w:pPr>
      <w:r w:rsidRPr="00394462">
        <w:rPr>
          <w:sz w:val="22"/>
          <w:szCs w:val="22"/>
        </w:rPr>
        <w:t>Part-time Faculty Evaluation Committee,</w:t>
      </w:r>
      <w:r w:rsidR="00FB0BF7" w:rsidRPr="00394462">
        <w:rPr>
          <w:sz w:val="22"/>
          <w:szCs w:val="22"/>
        </w:rPr>
        <w:t xml:space="preserve"> 2007</w:t>
      </w:r>
      <w:r w:rsidR="00550151" w:rsidRPr="00394462">
        <w:rPr>
          <w:sz w:val="22"/>
          <w:szCs w:val="22"/>
        </w:rPr>
        <w:t xml:space="preserve"> – </w:t>
      </w:r>
      <w:r w:rsidR="00FB0BF7" w:rsidRPr="00394462">
        <w:rPr>
          <w:sz w:val="22"/>
          <w:szCs w:val="22"/>
        </w:rPr>
        <w:t>2008</w:t>
      </w:r>
    </w:p>
    <w:p w14:paraId="00F16109" w14:textId="77777777" w:rsidR="007C7938" w:rsidRPr="00394462" w:rsidRDefault="007C7938" w:rsidP="0035064D">
      <w:pPr>
        <w:tabs>
          <w:tab w:val="num" w:pos="2610"/>
        </w:tabs>
        <w:autoSpaceDE w:val="0"/>
        <w:autoSpaceDN w:val="0"/>
        <w:adjustRightInd w:val="0"/>
        <w:spacing w:before="0" w:after="0"/>
        <w:rPr>
          <w:sz w:val="22"/>
          <w:szCs w:val="22"/>
        </w:rPr>
      </w:pPr>
      <w:proofErr w:type="gramStart"/>
      <w:r w:rsidRPr="00394462">
        <w:rPr>
          <w:sz w:val="22"/>
          <w:szCs w:val="22"/>
        </w:rPr>
        <w:t>ASA</w:t>
      </w:r>
      <w:proofErr w:type="gramEnd"/>
      <w:r w:rsidRPr="00394462">
        <w:rPr>
          <w:sz w:val="22"/>
          <w:szCs w:val="22"/>
        </w:rPr>
        <w:t xml:space="preserve"> I Hiring Committee 2005-2006</w:t>
      </w:r>
    </w:p>
    <w:p w14:paraId="1450B58F" w14:textId="69F2ACA3" w:rsidR="00516D89" w:rsidRDefault="00516D89" w:rsidP="0035064D">
      <w:pPr>
        <w:widowControl/>
        <w:spacing w:before="0" w:after="0"/>
        <w:rPr>
          <w:b/>
          <w:sz w:val="22"/>
          <w:szCs w:val="22"/>
        </w:rPr>
      </w:pPr>
    </w:p>
    <w:p w14:paraId="00F1610B" w14:textId="7B80B946" w:rsidR="00DE3517" w:rsidRPr="00394462" w:rsidRDefault="00746786" w:rsidP="0035064D">
      <w:pPr>
        <w:pBdr>
          <w:bottom w:val="single" w:sz="4" w:space="1" w:color="auto"/>
        </w:pBdr>
        <w:spacing w:before="0" w:after="0"/>
        <w:rPr>
          <w:b/>
          <w:sz w:val="22"/>
          <w:szCs w:val="22"/>
        </w:rPr>
      </w:pPr>
      <w:r w:rsidRPr="00394462">
        <w:rPr>
          <w:b/>
          <w:sz w:val="22"/>
          <w:szCs w:val="22"/>
        </w:rPr>
        <w:t>Colle</w:t>
      </w:r>
      <w:r w:rsidR="00EC24C4" w:rsidRPr="00394462">
        <w:rPr>
          <w:b/>
          <w:sz w:val="22"/>
          <w:szCs w:val="22"/>
        </w:rPr>
        <w:t>ge</w:t>
      </w:r>
      <w:r w:rsidR="00DE3517" w:rsidRPr="00394462">
        <w:rPr>
          <w:b/>
          <w:sz w:val="22"/>
          <w:szCs w:val="22"/>
        </w:rPr>
        <w:t xml:space="preserve"> and University Service</w:t>
      </w:r>
    </w:p>
    <w:p w14:paraId="57405D76" w14:textId="77777777" w:rsidR="001C1DAA" w:rsidRPr="00394462" w:rsidRDefault="001C1DAA" w:rsidP="0035064D">
      <w:pPr>
        <w:spacing w:before="0" w:after="0"/>
        <w:rPr>
          <w:sz w:val="22"/>
          <w:szCs w:val="22"/>
        </w:rPr>
      </w:pPr>
      <w:r w:rsidRPr="00394462">
        <w:rPr>
          <w:sz w:val="22"/>
          <w:szCs w:val="22"/>
        </w:rPr>
        <w:t>At-large Representative, Faculty Senate Graduate Studies Policy Committee, Fall 2010 to Spring 2016.</w:t>
      </w:r>
    </w:p>
    <w:p w14:paraId="5B4E5108" w14:textId="67BDC20C" w:rsidR="001C1DAA" w:rsidRPr="00394462" w:rsidRDefault="001C1DAA" w:rsidP="0035064D">
      <w:pPr>
        <w:spacing w:before="0" w:after="0"/>
        <w:rPr>
          <w:sz w:val="22"/>
          <w:szCs w:val="22"/>
        </w:rPr>
      </w:pPr>
      <w:r w:rsidRPr="00394462">
        <w:rPr>
          <w:sz w:val="22"/>
          <w:szCs w:val="22"/>
        </w:rPr>
        <w:t>Faculty Senate Academic</w:t>
      </w:r>
      <w:r w:rsidR="001A622A">
        <w:rPr>
          <w:sz w:val="22"/>
          <w:szCs w:val="22"/>
        </w:rPr>
        <w:t xml:space="preserve"> </w:t>
      </w:r>
      <w:r w:rsidRPr="00394462">
        <w:rPr>
          <w:sz w:val="22"/>
          <w:szCs w:val="22"/>
        </w:rPr>
        <w:t xml:space="preserve">Information and Technology Committee, 2014 to </w:t>
      </w:r>
      <w:r w:rsidR="001A622A">
        <w:rPr>
          <w:sz w:val="22"/>
          <w:szCs w:val="22"/>
        </w:rPr>
        <w:t>2023</w:t>
      </w:r>
    </w:p>
    <w:p w14:paraId="6F025259" w14:textId="27BCE587" w:rsidR="00E730B0" w:rsidRPr="00394462" w:rsidRDefault="00E730B0" w:rsidP="0035064D">
      <w:pPr>
        <w:spacing w:before="0" w:after="0"/>
        <w:rPr>
          <w:sz w:val="22"/>
          <w:szCs w:val="22"/>
        </w:rPr>
      </w:pPr>
      <w:r w:rsidRPr="00394462">
        <w:rPr>
          <w:sz w:val="22"/>
          <w:szCs w:val="22"/>
        </w:rPr>
        <w:t xml:space="preserve">Chair, </w:t>
      </w:r>
      <w:r w:rsidR="001C1DAA" w:rsidRPr="00394462">
        <w:rPr>
          <w:sz w:val="22"/>
          <w:szCs w:val="22"/>
        </w:rPr>
        <w:t>SSIS</w:t>
      </w:r>
      <w:r w:rsidRPr="00394462">
        <w:rPr>
          <w:sz w:val="22"/>
          <w:szCs w:val="22"/>
        </w:rPr>
        <w:t xml:space="preserve"> Water Faculty Position Search Committee 2015</w:t>
      </w:r>
    </w:p>
    <w:p w14:paraId="5D97CB11" w14:textId="22ECA223" w:rsidR="00E730B0" w:rsidRPr="00394462" w:rsidRDefault="00E730B0" w:rsidP="0035064D">
      <w:pPr>
        <w:spacing w:before="0" w:after="0"/>
        <w:rPr>
          <w:sz w:val="22"/>
          <w:szCs w:val="22"/>
        </w:rPr>
      </w:pPr>
      <w:r w:rsidRPr="00394462">
        <w:rPr>
          <w:sz w:val="22"/>
          <w:szCs w:val="22"/>
        </w:rPr>
        <w:t>SSIS Outstanding Awards Selection Committee 2012, 2013</w:t>
      </w:r>
    </w:p>
    <w:p w14:paraId="23564097" w14:textId="02B989EB" w:rsidR="00E730B0" w:rsidRPr="00394462" w:rsidRDefault="00E730B0" w:rsidP="0035064D">
      <w:pPr>
        <w:spacing w:before="0" w:after="0"/>
        <w:rPr>
          <w:sz w:val="22"/>
          <w:szCs w:val="22"/>
        </w:rPr>
      </w:pPr>
      <w:r w:rsidRPr="00394462">
        <w:rPr>
          <w:sz w:val="22"/>
          <w:szCs w:val="22"/>
        </w:rPr>
        <w:t>SSIS Outstanding Service Award Selection Committee 2008</w:t>
      </w:r>
    </w:p>
    <w:p w14:paraId="5D20C1CF" w14:textId="7F53EAEB" w:rsidR="00E730B0" w:rsidRPr="00394462" w:rsidRDefault="00E730B0" w:rsidP="0035064D">
      <w:pPr>
        <w:spacing w:before="0" w:after="0"/>
        <w:rPr>
          <w:sz w:val="22"/>
          <w:szCs w:val="22"/>
        </w:rPr>
      </w:pPr>
      <w:r w:rsidRPr="00394462">
        <w:rPr>
          <w:sz w:val="22"/>
          <w:szCs w:val="22"/>
        </w:rPr>
        <w:t>Faculty Senator Spring 2010 to Fall 2011</w:t>
      </w:r>
    </w:p>
    <w:p w14:paraId="4CB7F9CA" w14:textId="45659348" w:rsidR="00E730B0" w:rsidRPr="00394462" w:rsidRDefault="00E730B0" w:rsidP="0035064D">
      <w:pPr>
        <w:spacing w:before="0" w:after="0"/>
        <w:rPr>
          <w:sz w:val="22"/>
          <w:szCs w:val="22"/>
        </w:rPr>
      </w:pPr>
      <w:r w:rsidRPr="00394462">
        <w:rPr>
          <w:sz w:val="22"/>
          <w:szCs w:val="22"/>
        </w:rPr>
        <w:t xml:space="preserve">Alternative </w:t>
      </w:r>
      <w:r w:rsidR="001C1DAA" w:rsidRPr="00394462">
        <w:rPr>
          <w:sz w:val="22"/>
          <w:szCs w:val="22"/>
        </w:rPr>
        <w:t>Fa</w:t>
      </w:r>
      <w:r w:rsidRPr="00394462">
        <w:rPr>
          <w:sz w:val="22"/>
          <w:szCs w:val="22"/>
        </w:rPr>
        <w:t>c</w:t>
      </w:r>
      <w:r w:rsidR="001C1DAA" w:rsidRPr="00394462">
        <w:rPr>
          <w:sz w:val="22"/>
          <w:szCs w:val="22"/>
        </w:rPr>
        <w:t>ulty</w:t>
      </w:r>
      <w:r w:rsidRPr="00394462">
        <w:rPr>
          <w:sz w:val="22"/>
          <w:szCs w:val="22"/>
        </w:rPr>
        <w:t xml:space="preserve"> Senator, Fall 2009</w:t>
      </w:r>
    </w:p>
    <w:p w14:paraId="00F16113" w14:textId="03BB515F" w:rsidR="007F6A93" w:rsidRPr="00394462" w:rsidRDefault="007F6A93" w:rsidP="0035064D">
      <w:pPr>
        <w:spacing w:before="0" w:after="0"/>
        <w:rPr>
          <w:sz w:val="22"/>
          <w:szCs w:val="22"/>
        </w:rPr>
      </w:pPr>
      <w:r w:rsidRPr="00394462">
        <w:rPr>
          <w:sz w:val="22"/>
          <w:szCs w:val="22"/>
        </w:rPr>
        <w:t>Institutional Scholarship Committee, 2005</w:t>
      </w:r>
      <w:r w:rsidR="00465333" w:rsidRPr="00394462">
        <w:rPr>
          <w:sz w:val="22"/>
          <w:szCs w:val="22"/>
        </w:rPr>
        <w:t xml:space="preserve"> </w:t>
      </w:r>
      <w:r w:rsidR="00C93526" w:rsidRPr="00394462">
        <w:rPr>
          <w:sz w:val="22"/>
          <w:szCs w:val="22"/>
        </w:rPr>
        <w:t>–</w:t>
      </w:r>
      <w:r w:rsidR="00C57803" w:rsidRPr="00394462">
        <w:rPr>
          <w:sz w:val="22"/>
          <w:szCs w:val="22"/>
        </w:rPr>
        <w:t xml:space="preserve"> 200</w:t>
      </w:r>
      <w:r w:rsidR="00D26127" w:rsidRPr="00394462">
        <w:rPr>
          <w:sz w:val="22"/>
          <w:szCs w:val="22"/>
        </w:rPr>
        <w:t>8</w:t>
      </w:r>
    </w:p>
    <w:p w14:paraId="00F16114" w14:textId="77777777" w:rsidR="00C93526" w:rsidRPr="00394462" w:rsidRDefault="00C93526" w:rsidP="0035064D">
      <w:pPr>
        <w:spacing w:before="0" w:after="0"/>
        <w:rPr>
          <w:sz w:val="22"/>
          <w:szCs w:val="22"/>
        </w:rPr>
      </w:pPr>
      <w:r w:rsidRPr="00394462">
        <w:rPr>
          <w:sz w:val="22"/>
          <w:szCs w:val="22"/>
        </w:rPr>
        <w:t xml:space="preserve">Faculty Senate Elections Committee, 2006 – </w:t>
      </w:r>
      <w:r w:rsidR="00F6545D" w:rsidRPr="00394462">
        <w:rPr>
          <w:sz w:val="22"/>
          <w:szCs w:val="22"/>
        </w:rPr>
        <w:t>2009</w:t>
      </w:r>
    </w:p>
    <w:p w14:paraId="00F16115" w14:textId="77777777" w:rsidR="00C93526" w:rsidRPr="00394462" w:rsidRDefault="00C93526" w:rsidP="0035064D">
      <w:pPr>
        <w:spacing w:before="0" w:after="0"/>
        <w:rPr>
          <w:sz w:val="22"/>
          <w:szCs w:val="22"/>
        </w:rPr>
      </w:pPr>
      <w:r w:rsidRPr="00394462">
        <w:rPr>
          <w:sz w:val="22"/>
          <w:szCs w:val="22"/>
        </w:rPr>
        <w:t xml:space="preserve">Judicial Review Board, 2006 - </w:t>
      </w:r>
      <w:r w:rsidR="00F6545D" w:rsidRPr="00394462">
        <w:rPr>
          <w:sz w:val="22"/>
          <w:szCs w:val="22"/>
        </w:rPr>
        <w:t>2008</w:t>
      </w:r>
    </w:p>
    <w:p w14:paraId="2FCD9C1D" w14:textId="2D36D897" w:rsidR="00E730B0" w:rsidRPr="00394462" w:rsidRDefault="001C1DAA" w:rsidP="0035064D">
      <w:pPr>
        <w:spacing w:before="0" w:after="0"/>
        <w:rPr>
          <w:sz w:val="22"/>
          <w:szCs w:val="22"/>
        </w:rPr>
      </w:pPr>
      <w:r w:rsidRPr="00394462">
        <w:rPr>
          <w:sz w:val="22"/>
          <w:szCs w:val="22"/>
        </w:rPr>
        <w:t>SSIS</w:t>
      </w:r>
      <w:r w:rsidR="00E730B0" w:rsidRPr="00394462">
        <w:rPr>
          <w:sz w:val="22"/>
          <w:szCs w:val="22"/>
        </w:rPr>
        <w:t xml:space="preserve"> Representative, Research and Creative Activity Award Panel Review, 2004, 2006, 2008</w:t>
      </w:r>
    </w:p>
    <w:p w14:paraId="00F16118" w14:textId="77777777" w:rsidR="00D5056B" w:rsidRPr="00394462" w:rsidRDefault="00D5056B" w:rsidP="0035064D">
      <w:pPr>
        <w:pBdr>
          <w:bottom w:val="single" w:sz="4" w:space="1" w:color="auto"/>
        </w:pBdr>
        <w:spacing w:before="0" w:after="0"/>
        <w:rPr>
          <w:b/>
          <w:sz w:val="22"/>
          <w:szCs w:val="22"/>
        </w:rPr>
      </w:pPr>
      <w:r w:rsidRPr="00394462">
        <w:rPr>
          <w:b/>
          <w:sz w:val="22"/>
          <w:szCs w:val="22"/>
        </w:rPr>
        <w:t>Professional Affiliations</w:t>
      </w:r>
    </w:p>
    <w:p w14:paraId="00F16119" w14:textId="06DAC9E9" w:rsidR="00D5056B" w:rsidRPr="00394462" w:rsidRDefault="00D5056B" w:rsidP="0035064D">
      <w:pPr>
        <w:spacing w:before="0" w:after="0"/>
        <w:rPr>
          <w:sz w:val="22"/>
          <w:szCs w:val="22"/>
        </w:rPr>
      </w:pPr>
      <w:r w:rsidRPr="00394462">
        <w:rPr>
          <w:sz w:val="22"/>
          <w:szCs w:val="22"/>
        </w:rPr>
        <w:t>Agricultural</w:t>
      </w:r>
      <w:r w:rsidR="0078387B" w:rsidRPr="00394462">
        <w:rPr>
          <w:sz w:val="22"/>
          <w:szCs w:val="22"/>
        </w:rPr>
        <w:t xml:space="preserve"> and Applied</w:t>
      </w:r>
      <w:r w:rsidRPr="00394462">
        <w:rPr>
          <w:sz w:val="22"/>
          <w:szCs w:val="22"/>
        </w:rPr>
        <w:t xml:space="preserve"> Economics Association</w:t>
      </w:r>
    </w:p>
    <w:p w14:paraId="00F1611A" w14:textId="77777777" w:rsidR="00D5056B" w:rsidRPr="00394462" w:rsidRDefault="00D5056B" w:rsidP="0035064D">
      <w:pPr>
        <w:spacing w:before="0" w:after="0"/>
        <w:rPr>
          <w:sz w:val="22"/>
          <w:szCs w:val="22"/>
        </w:rPr>
      </w:pPr>
    </w:p>
    <w:p w14:paraId="00F1611B" w14:textId="77777777" w:rsidR="00D5056B" w:rsidRPr="00394462" w:rsidRDefault="00D5056B" w:rsidP="0035064D">
      <w:pPr>
        <w:pStyle w:val="H4"/>
        <w:pBdr>
          <w:bottom w:val="single" w:sz="4" w:space="1" w:color="auto"/>
        </w:pBdr>
        <w:spacing w:before="0" w:after="0"/>
        <w:rPr>
          <w:sz w:val="22"/>
          <w:szCs w:val="22"/>
        </w:rPr>
      </w:pPr>
      <w:r w:rsidRPr="00394462">
        <w:rPr>
          <w:sz w:val="22"/>
          <w:szCs w:val="22"/>
        </w:rPr>
        <w:t>Reviewer</w:t>
      </w:r>
    </w:p>
    <w:p w14:paraId="00F1611C" w14:textId="16970A2C" w:rsidR="007F6A93" w:rsidRPr="00394462" w:rsidRDefault="00F6545D" w:rsidP="0035064D">
      <w:pPr>
        <w:pStyle w:val="DefinitionTerm"/>
        <w:rPr>
          <w:i/>
          <w:color w:val="000000"/>
          <w:sz w:val="22"/>
          <w:szCs w:val="22"/>
        </w:rPr>
      </w:pPr>
      <w:r w:rsidRPr="00394462">
        <w:rPr>
          <w:i/>
          <w:color w:val="000000"/>
          <w:sz w:val="22"/>
          <w:szCs w:val="22"/>
        </w:rPr>
        <w:t xml:space="preserve">Agricultural and Resource Economics Review, American Journal of Agricultural Economics, </w:t>
      </w:r>
      <w:r w:rsidR="003C2701" w:rsidRPr="00394462">
        <w:rPr>
          <w:i/>
          <w:color w:val="000000"/>
          <w:sz w:val="22"/>
          <w:szCs w:val="22"/>
        </w:rPr>
        <w:t xml:space="preserve">American Journal of Enology and Viticulture, </w:t>
      </w:r>
      <w:r w:rsidRPr="00394462">
        <w:rPr>
          <w:i/>
          <w:color w:val="000000"/>
          <w:sz w:val="22"/>
          <w:szCs w:val="22"/>
        </w:rPr>
        <w:t xml:space="preserve">Canadian Journal of Agricultural Economics, Environmental and Resource Economics, Environmental Management, </w:t>
      </w:r>
      <w:r w:rsidR="004A7878" w:rsidRPr="00394462">
        <w:rPr>
          <w:i/>
          <w:color w:val="000000"/>
          <w:sz w:val="22"/>
          <w:szCs w:val="22"/>
        </w:rPr>
        <w:t xml:space="preserve">European Review of Agricultural Economics, </w:t>
      </w:r>
      <w:r w:rsidRPr="00394462">
        <w:rPr>
          <w:i/>
          <w:color w:val="000000"/>
          <w:sz w:val="22"/>
          <w:szCs w:val="22"/>
        </w:rPr>
        <w:t xml:space="preserve">Journal of Agricultural and Applied Economics, Journal of Agricultural and Food Industrial Organization, Journal of Agricultural and Resource Economics, Journal of Environmental Economics and Management, Journal of Environmental Management, Optimal Control: Applications and Methods, Review of Agricultural Economics, Review of Development Economics, </w:t>
      </w:r>
      <w:r w:rsidR="001A3C24" w:rsidRPr="00394462">
        <w:rPr>
          <w:i/>
          <w:sz w:val="22"/>
          <w:szCs w:val="22"/>
        </w:rPr>
        <w:t xml:space="preserve">Strategic Behavior and the Environment, </w:t>
      </w:r>
      <w:r w:rsidRPr="00394462">
        <w:rPr>
          <w:i/>
          <w:color w:val="000000"/>
          <w:sz w:val="22"/>
          <w:szCs w:val="22"/>
        </w:rPr>
        <w:t>Water Resources Research</w:t>
      </w:r>
      <w:r w:rsidR="004E27C0" w:rsidRPr="00394462">
        <w:rPr>
          <w:i/>
          <w:color w:val="000000"/>
          <w:sz w:val="22"/>
          <w:szCs w:val="22"/>
        </w:rPr>
        <w:t>, Wine Economics and Policy</w:t>
      </w:r>
    </w:p>
    <w:sectPr w:rsidR="007F6A93" w:rsidRPr="00394462" w:rsidSect="0035064D">
      <w:headerReference w:type="default" r:id="rId57"/>
      <w:footerReference w:type="even" r:id="rId58"/>
      <w:footerReference w:type="default" r:id="rId59"/>
      <w:pgSz w:w="12240" w:h="15840" w:code="1"/>
      <w:pgMar w:top="1296" w:right="1440" w:bottom="1296" w:left="144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6166" w14:textId="77777777" w:rsidR="00AE39A1" w:rsidRDefault="00AE39A1">
      <w:r>
        <w:separator/>
      </w:r>
    </w:p>
  </w:endnote>
  <w:endnote w:type="continuationSeparator" w:id="0">
    <w:p w14:paraId="7D4C2143" w14:textId="77777777" w:rsidR="00AE39A1" w:rsidRDefault="00AE39A1">
      <w:r>
        <w:continuationSeparator/>
      </w:r>
    </w:p>
  </w:endnote>
  <w:endnote w:type="continuationNotice" w:id="1">
    <w:p w14:paraId="0FC0AC75" w14:textId="77777777" w:rsidR="00AE39A1" w:rsidRDefault="00AE39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OldMdITC">
    <w:altName w:val="Times New Roman"/>
    <w:panose1 w:val="00000000000000000000"/>
    <w:charset w:val="00"/>
    <w:family w:val="roman"/>
    <w:notTrueType/>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6124" w14:textId="77777777" w:rsidR="007E0B23" w:rsidRDefault="007E0B23" w:rsidP="008A40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16125" w14:textId="77777777" w:rsidR="007E0B23" w:rsidRDefault="007E0B23" w:rsidP="008A40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6127" w14:textId="77777777" w:rsidR="007E0B23" w:rsidRDefault="007E0B23" w:rsidP="008A40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2028" w14:textId="77777777" w:rsidR="00AE39A1" w:rsidRDefault="00AE39A1">
      <w:r>
        <w:separator/>
      </w:r>
    </w:p>
  </w:footnote>
  <w:footnote w:type="continuationSeparator" w:id="0">
    <w:p w14:paraId="17F23F7A" w14:textId="77777777" w:rsidR="00AE39A1" w:rsidRDefault="00AE39A1">
      <w:r>
        <w:continuationSeparator/>
      </w:r>
    </w:p>
  </w:footnote>
  <w:footnote w:type="continuationNotice" w:id="1">
    <w:p w14:paraId="38B503A1" w14:textId="77777777" w:rsidR="00AE39A1" w:rsidRDefault="00AE39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6121" w14:textId="77777777" w:rsidR="007E0B23" w:rsidRDefault="007E0B23">
    <w:pPr>
      <w:pStyle w:val="Header"/>
    </w:pPr>
  </w:p>
  <w:p w14:paraId="00F16122" w14:textId="77777777" w:rsidR="007E0B23" w:rsidRDefault="007E0B23">
    <w:pPr>
      <w:pStyle w:val="Header"/>
      <w:spacing w:before="0" w:after="0"/>
    </w:pPr>
  </w:p>
  <w:p w14:paraId="00F16123" w14:textId="40A3D773" w:rsidR="007E0B23" w:rsidRDefault="007E0B23">
    <w:pPr>
      <w:pStyle w:val="Header"/>
      <w:tabs>
        <w:tab w:val="clear" w:pos="8640"/>
        <w:tab w:val="right" w:pos="9900"/>
      </w:tabs>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B846FA">
      <w:rPr>
        <w:rStyle w:val="PageNumber"/>
        <w:noProof/>
        <w:sz w:val="20"/>
      </w:rPr>
      <w:t>15</w:t>
    </w:r>
    <w:r>
      <w:rPr>
        <w:rStyle w:val="PageNumber"/>
        <w:sz w:val="20"/>
      </w:rPr>
      <w:fldChar w:fldCharType="end"/>
    </w:r>
    <w:r>
      <w:rPr>
        <w:rStyle w:val="PageNumber"/>
        <w:sz w:val="20"/>
      </w:rPr>
      <w:t xml:space="preserve"> </w:t>
    </w:r>
    <w:r>
      <w:rPr>
        <w:rStyle w:val="PageNumber"/>
        <w:sz w:val="20"/>
      </w:rPr>
      <w:tab/>
      <w:t xml:space="preserve">                   </w:t>
    </w:r>
    <w:r>
      <w:rPr>
        <w:rStyle w:val="PageNumber"/>
        <w:sz w:val="20"/>
      </w:rPr>
      <w:tab/>
      <w:t>Jonathan D. Kaplan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3D07"/>
    <w:multiLevelType w:val="hybridMultilevel"/>
    <w:tmpl w:val="DB86541E"/>
    <w:lvl w:ilvl="0" w:tplc="DF82FCBC">
      <w:start w:val="1"/>
      <w:numFmt w:val="bullet"/>
      <w:lvlText w:val="●"/>
      <w:lvlJc w:val="left"/>
      <w:pPr>
        <w:tabs>
          <w:tab w:val="num" w:pos="2520"/>
        </w:tabs>
        <w:ind w:left="2520" w:hanging="360"/>
      </w:pPr>
      <w:rPr>
        <w:rFonts w:ascii="Arial" w:hAnsi="Aria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157E46DC"/>
    <w:multiLevelType w:val="hybridMultilevel"/>
    <w:tmpl w:val="53AE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F1B0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2700F26"/>
    <w:multiLevelType w:val="hybridMultilevel"/>
    <w:tmpl w:val="AB22B234"/>
    <w:lvl w:ilvl="0" w:tplc="DF82FCBC">
      <w:start w:val="1"/>
      <w:numFmt w:val="bullet"/>
      <w:lvlText w:val="●"/>
      <w:lvlJc w:val="left"/>
      <w:pPr>
        <w:tabs>
          <w:tab w:val="num" w:pos="2520"/>
        </w:tabs>
        <w:ind w:left="2520" w:hanging="360"/>
      </w:pPr>
      <w:rPr>
        <w:rFonts w:ascii="Arial" w:hAnsi="Aria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55B36D4D"/>
    <w:multiLevelType w:val="hybridMultilevel"/>
    <w:tmpl w:val="F170E78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FFD36C3"/>
    <w:multiLevelType w:val="multilevel"/>
    <w:tmpl w:val="9DBEE95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0E62797"/>
    <w:multiLevelType w:val="multilevel"/>
    <w:tmpl w:val="F170E78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5220C7B"/>
    <w:multiLevelType w:val="hybridMultilevel"/>
    <w:tmpl w:val="0334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B73A8"/>
    <w:multiLevelType w:val="hybridMultilevel"/>
    <w:tmpl w:val="80C8D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6029A1"/>
    <w:multiLevelType w:val="hybridMultilevel"/>
    <w:tmpl w:val="9DBEE95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5"/>
  </w:num>
  <w:num w:numId="6">
    <w:abstractNumId w:val="0"/>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D8"/>
    <w:rsid w:val="000009F5"/>
    <w:rsid w:val="00007213"/>
    <w:rsid w:val="00013301"/>
    <w:rsid w:val="000141AB"/>
    <w:rsid w:val="00020450"/>
    <w:rsid w:val="00023D8A"/>
    <w:rsid w:val="00024585"/>
    <w:rsid w:val="00026065"/>
    <w:rsid w:val="000269EF"/>
    <w:rsid w:val="00026DF8"/>
    <w:rsid w:val="00031AD2"/>
    <w:rsid w:val="000347CB"/>
    <w:rsid w:val="00035C91"/>
    <w:rsid w:val="00037A29"/>
    <w:rsid w:val="0004516D"/>
    <w:rsid w:val="000464B3"/>
    <w:rsid w:val="0004708C"/>
    <w:rsid w:val="00050809"/>
    <w:rsid w:val="000522FF"/>
    <w:rsid w:val="000529F9"/>
    <w:rsid w:val="00056E7A"/>
    <w:rsid w:val="0005732A"/>
    <w:rsid w:val="00063B40"/>
    <w:rsid w:val="00063BC0"/>
    <w:rsid w:val="00063CC2"/>
    <w:rsid w:val="000671FD"/>
    <w:rsid w:val="00067924"/>
    <w:rsid w:val="00073E7B"/>
    <w:rsid w:val="000750E8"/>
    <w:rsid w:val="00091672"/>
    <w:rsid w:val="00093BC4"/>
    <w:rsid w:val="000940EF"/>
    <w:rsid w:val="000944A1"/>
    <w:rsid w:val="00094511"/>
    <w:rsid w:val="00095550"/>
    <w:rsid w:val="000974AD"/>
    <w:rsid w:val="000979D2"/>
    <w:rsid w:val="000A1A79"/>
    <w:rsid w:val="000A3CE3"/>
    <w:rsid w:val="000B6A41"/>
    <w:rsid w:val="000C3892"/>
    <w:rsid w:val="000C7561"/>
    <w:rsid w:val="000D147E"/>
    <w:rsid w:val="000D1FED"/>
    <w:rsid w:val="000D3ACD"/>
    <w:rsid w:val="000E52E5"/>
    <w:rsid w:val="000F1545"/>
    <w:rsid w:val="000F6B23"/>
    <w:rsid w:val="00101CAB"/>
    <w:rsid w:val="00104FA8"/>
    <w:rsid w:val="001108B0"/>
    <w:rsid w:val="00115F92"/>
    <w:rsid w:val="00116AE7"/>
    <w:rsid w:val="001170AD"/>
    <w:rsid w:val="001174CF"/>
    <w:rsid w:val="00127B2D"/>
    <w:rsid w:val="0013347C"/>
    <w:rsid w:val="0013390B"/>
    <w:rsid w:val="00133DFA"/>
    <w:rsid w:val="00141853"/>
    <w:rsid w:val="00141854"/>
    <w:rsid w:val="00143D8A"/>
    <w:rsid w:val="0014528B"/>
    <w:rsid w:val="00145FB5"/>
    <w:rsid w:val="00146C9F"/>
    <w:rsid w:val="001527C4"/>
    <w:rsid w:val="00152F0A"/>
    <w:rsid w:val="00153830"/>
    <w:rsid w:val="00154584"/>
    <w:rsid w:val="00154889"/>
    <w:rsid w:val="00154A54"/>
    <w:rsid w:val="001605E0"/>
    <w:rsid w:val="001631AC"/>
    <w:rsid w:val="00163D8B"/>
    <w:rsid w:val="001730E6"/>
    <w:rsid w:val="001750D9"/>
    <w:rsid w:val="00180E35"/>
    <w:rsid w:val="001837DD"/>
    <w:rsid w:val="001938A9"/>
    <w:rsid w:val="00193F52"/>
    <w:rsid w:val="00195465"/>
    <w:rsid w:val="001A0E0E"/>
    <w:rsid w:val="001A3C24"/>
    <w:rsid w:val="001A55A5"/>
    <w:rsid w:val="001A59E5"/>
    <w:rsid w:val="001A622A"/>
    <w:rsid w:val="001B05A3"/>
    <w:rsid w:val="001B0731"/>
    <w:rsid w:val="001B5BBA"/>
    <w:rsid w:val="001C0C47"/>
    <w:rsid w:val="001C1DAA"/>
    <w:rsid w:val="001C2764"/>
    <w:rsid w:val="001C3887"/>
    <w:rsid w:val="001C55D0"/>
    <w:rsid w:val="001C6B42"/>
    <w:rsid w:val="001D2EAD"/>
    <w:rsid w:val="001D5863"/>
    <w:rsid w:val="001E1EBC"/>
    <w:rsid w:val="001E47C7"/>
    <w:rsid w:val="001E6589"/>
    <w:rsid w:val="001E7B7E"/>
    <w:rsid w:val="001E7C26"/>
    <w:rsid w:val="001F10E4"/>
    <w:rsid w:val="001F1C27"/>
    <w:rsid w:val="001F395C"/>
    <w:rsid w:val="0020136D"/>
    <w:rsid w:val="00203D1B"/>
    <w:rsid w:val="002055E3"/>
    <w:rsid w:val="00205D30"/>
    <w:rsid w:val="002115FA"/>
    <w:rsid w:val="00211855"/>
    <w:rsid w:val="002118A6"/>
    <w:rsid w:val="00212880"/>
    <w:rsid w:val="002149CE"/>
    <w:rsid w:val="00215CAA"/>
    <w:rsid w:val="002165DF"/>
    <w:rsid w:val="00224F2D"/>
    <w:rsid w:val="0022638A"/>
    <w:rsid w:val="0022642E"/>
    <w:rsid w:val="00230253"/>
    <w:rsid w:val="0023110B"/>
    <w:rsid w:val="00231943"/>
    <w:rsid w:val="00232610"/>
    <w:rsid w:val="002334F3"/>
    <w:rsid w:val="0023489B"/>
    <w:rsid w:val="00237A16"/>
    <w:rsid w:val="002406CA"/>
    <w:rsid w:val="00242CEE"/>
    <w:rsid w:val="00243F86"/>
    <w:rsid w:val="00245824"/>
    <w:rsid w:val="00246F20"/>
    <w:rsid w:val="002505AF"/>
    <w:rsid w:val="002526B2"/>
    <w:rsid w:val="0026005C"/>
    <w:rsid w:val="0026028A"/>
    <w:rsid w:val="00260BBC"/>
    <w:rsid w:val="0026202A"/>
    <w:rsid w:val="00264E3D"/>
    <w:rsid w:val="00267E1C"/>
    <w:rsid w:val="0027529F"/>
    <w:rsid w:val="00275DA2"/>
    <w:rsid w:val="0028196F"/>
    <w:rsid w:val="00281C6A"/>
    <w:rsid w:val="00285ACF"/>
    <w:rsid w:val="00286F9E"/>
    <w:rsid w:val="002903B5"/>
    <w:rsid w:val="00290438"/>
    <w:rsid w:val="00290B3A"/>
    <w:rsid w:val="002910DF"/>
    <w:rsid w:val="002961D8"/>
    <w:rsid w:val="002A00D4"/>
    <w:rsid w:val="002A65C7"/>
    <w:rsid w:val="002B10F1"/>
    <w:rsid w:val="002B2AFE"/>
    <w:rsid w:val="002B35AA"/>
    <w:rsid w:val="002B58A0"/>
    <w:rsid w:val="002B6CF1"/>
    <w:rsid w:val="002C087E"/>
    <w:rsid w:val="002C0D90"/>
    <w:rsid w:val="002C0F65"/>
    <w:rsid w:val="002C3241"/>
    <w:rsid w:val="002C4FB6"/>
    <w:rsid w:val="002C5DBC"/>
    <w:rsid w:val="002C6FCC"/>
    <w:rsid w:val="002C7E35"/>
    <w:rsid w:val="002D1173"/>
    <w:rsid w:val="002D7554"/>
    <w:rsid w:val="002D7FAC"/>
    <w:rsid w:val="002E5F1B"/>
    <w:rsid w:val="002E64E2"/>
    <w:rsid w:val="002F45A9"/>
    <w:rsid w:val="002F4D1D"/>
    <w:rsid w:val="002F7F58"/>
    <w:rsid w:val="00300D96"/>
    <w:rsid w:val="00300FD6"/>
    <w:rsid w:val="00301479"/>
    <w:rsid w:val="00301542"/>
    <w:rsid w:val="0030166E"/>
    <w:rsid w:val="00301A3B"/>
    <w:rsid w:val="003045A6"/>
    <w:rsid w:val="003059C6"/>
    <w:rsid w:val="00306F39"/>
    <w:rsid w:val="00310AAA"/>
    <w:rsid w:val="003115D0"/>
    <w:rsid w:val="003129CE"/>
    <w:rsid w:val="0031313D"/>
    <w:rsid w:val="0031328E"/>
    <w:rsid w:val="003153D9"/>
    <w:rsid w:val="00320DAB"/>
    <w:rsid w:val="00321D77"/>
    <w:rsid w:val="003241C6"/>
    <w:rsid w:val="00324BA0"/>
    <w:rsid w:val="00332729"/>
    <w:rsid w:val="0033549C"/>
    <w:rsid w:val="00341AA8"/>
    <w:rsid w:val="003458C9"/>
    <w:rsid w:val="0035064D"/>
    <w:rsid w:val="0035212F"/>
    <w:rsid w:val="0035278A"/>
    <w:rsid w:val="0035297D"/>
    <w:rsid w:val="00353182"/>
    <w:rsid w:val="00367AEF"/>
    <w:rsid w:val="00375D69"/>
    <w:rsid w:val="00377E44"/>
    <w:rsid w:val="0038094B"/>
    <w:rsid w:val="00382AC6"/>
    <w:rsid w:val="00382EF2"/>
    <w:rsid w:val="003838B7"/>
    <w:rsid w:val="003940D3"/>
    <w:rsid w:val="00394462"/>
    <w:rsid w:val="0039460F"/>
    <w:rsid w:val="003953DF"/>
    <w:rsid w:val="00397A78"/>
    <w:rsid w:val="003A1BDB"/>
    <w:rsid w:val="003A3C50"/>
    <w:rsid w:val="003B02E7"/>
    <w:rsid w:val="003B4568"/>
    <w:rsid w:val="003B4750"/>
    <w:rsid w:val="003B5649"/>
    <w:rsid w:val="003B6F00"/>
    <w:rsid w:val="003C2701"/>
    <w:rsid w:val="003C3D8D"/>
    <w:rsid w:val="003C492A"/>
    <w:rsid w:val="003D0888"/>
    <w:rsid w:val="003D1527"/>
    <w:rsid w:val="003D2706"/>
    <w:rsid w:val="003D3AA2"/>
    <w:rsid w:val="003D4B7E"/>
    <w:rsid w:val="003D5821"/>
    <w:rsid w:val="003D5B44"/>
    <w:rsid w:val="003E5ADA"/>
    <w:rsid w:val="003E72A3"/>
    <w:rsid w:val="004020A2"/>
    <w:rsid w:val="004041E2"/>
    <w:rsid w:val="004048B6"/>
    <w:rsid w:val="00405D90"/>
    <w:rsid w:val="00407C3E"/>
    <w:rsid w:val="00413D37"/>
    <w:rsid w:val="00417C59"/>
    <w:rsid w:val="00417FFE"/>
    <w:rsid w:val="004200BF"/>
    <w:rsid w:val="00421378"/>
    <w:rsid w:val="00423D66"/>
    <w:rsid w:val="00427A15"/>
    <w:rsid w:val="004342CA"/>
    <w:rsid w:val="00434B87"/>
    <w:rsid w:val="00437019"/>
    <w:rsid w:val="00437DCF"/>
    <w:rsid w:val="00440991"/>
    <w:rsid w:val="00441247"/>
    <w:rsid w:val="00442644"/>
    <w:rsid w:val="00442EB1"/>
    <w:rsid w:val="00444DE3"/>
    <w:rsid w:val="004501FD"/>
    <w:rsid w:val="004521E0"/>
    <w:rsid w:val="00452EF1"/>
    <w:rsid w:val="00453D13"/>
    <w:rsid w:val="00462F3E"/>
    <w:rsid w:val="00465174"/>
    <w:rsid w:val="00465333"/>
    <w:rsid w:val="0047307B"/>
    <w:rsid w:val="00475D3D"/>
    <w:rsid w:val="0047769B"/>
    <w:rsid w:val="00480379"/>
    <w:rsid w:val="004821DC"/>
    <w:rsid w:val="0048709A"/>
    <w:rsid w:val="00492FC2"/>
    <w:rsid w:val="004938A4"/>
    <w:rsid w:val="004951D3"/>
    <w:rsid w:val="00495E9A"/>
    <w:rsid w:val="004A40FD"/>
    <w:rsid w:val="004A4619"/>
    <w:rsid w:val="004A6B3F"/>
    <w:rsid w:val="004A7878"/>
    <w:rsid w:val="004B1355"/>
    <w:rsid w:val="004B32F0"/>
    <w:rsid w:val="004B5BA3"/>
    <w:rsid w:val="004C707D"/>
    <w:rsid w:val="004D4094"/>
    <w:rsid w:val="004D5F22"/>
    <w:rsid w:val="004E27C0"/>
    <w:rsid w:val="004E2ACB"/>
    <w:rsid w:val="004E5C1F"/>
    <w:rsid w:val="004E62D2"/>
    <w:rsid w:val="004E6704"/>
    <w:rsid w:val="004E700B"/>
    <w:rsid w:val="004E7077"/>
    <w:rsid w:val="004F4BA0"/>
    <w:rsid w:val="004F5F83"/>
    <w:rsid w:val="004F6FB0"/>
    <w:rsid w:val="005047D7"/>
    <w:rsid w:val="005055CC"/>
    <w:rsid w:val="00506328"/>
    <w:rsid w:val="00507FAE"/>
    <w:rsid w:val="00512483"/>
    <w:rsid w:val="00516D89"/>
    <w:rsid w:val="005174EC"/>
    <w:rsid w:val="00524505"/>
    <w:rsid w:val="00535D9B"/>
    <w:rsid w:val="00541A74"/>
    <w:rsid w:val="00542800"/>
    <w:rsid w:val="005455A9"/>
    <w:rsid w:val="00547A27"/>
    <w:rsid w:val="00550151"/>
    <w:rsid w:val="00550B64"/>
    <w:rsid w:val="00550DBA"/>
    <w:rsid w:val="00554CB7"/>
    <w:rsid w:val="0055625E"/>
    <w:rsid w:val="00557033"/>
    <w:rsid w:val="005608E9"/>
    <w:rsid w:val="00572303"/>
    <w:rsid w:val="0057438B"/>
    <w:rsid w:val="0057690B"/>
    <w:rsid w:val="00576CBF"/>
    <w:rsid w:val="00577D26"/>
    <w:rsid w:val="00583818"/>
    <w:rsid w:val="00584D2F"/>
    <w:rsid w:val="005852EC"/>
    <w:rsid w:val="0059142C"/>
    <w:rsid w:val="0059454D"/>
    <w:rsid w:val="00594878"/>
    <w:rsid w:val="005A7247"/>
    <w:rsid w:val="005B02F8"/>
    <w:rsid w:val="005B1F55"/>
    <w:rsid w:val="005B68EC"/>
    <w:rsid w:val="005C3B6A"/>
    <w:rsid w:val="005C6421"/>
    <w:rsid w:val="005C7DF5"/>
    <w:rsid w:val="005D345B"/>
    <w:rsid w:val="005D4291"/>
    <w:rsid w:val="005D4CE0"/>
    <w:rsid w:val="005D712B"/>
    <w:rsid w:val="005D782F"/>
    <w:rsid w:val="005E0896"/>
    <w:rsid w:val="005E142F"/>
    <w:rsid w:val="005E2B32"/>
    <w:rsid w:val="005F4D0E"/>
    <w:rsid w:val="005F4F5A"/>
    <w:rsid w:val="005F5C22"/>
    <w:rsid w:val="0060077B"/>
    <w:rsid w:val="00601CF5"/>
    <w:rsid w:val="00607E37"/>
    <w:rsid w:val="00611B1B"/>
    <w:rsid w:val="00611EB9"/>
    <w:rsid w:val="006132DF"/>
    <w:rsid w:val="00613963"/>
    <w:rsid w:val="00613D10"/>
    <w:rsid w:val="00615AB5"/>
    <w:rsid w:val="0062753E"/>
    <w:rsid w:val="006337CE"/>
    <w:rsid w:val="006351E6"/>
    <w:rsid w:val="006362BC"/>
    <w:rsid w:val="00636ED0"/>
    <w:rsid w:val="00637F0C"/>
    <w:rsid w:val="006434E0"/>
    <w:rsid w:val="0064568C"/>
    <w:rsid w:val="006475EB"/>
    <w:rsid w:val="00652752"/>
    <w:rsid w:val="0065384E"/>
    <w:rsid w:val="00653BBD"/>
    <w:rsid w:val="00654C78"/>
    <w:rsid w:val="006555DB"/>
    <w:rsid w:val="00657D83"/>
    <w:rsid w:val="00662292"/>
    <w:rsid w:val="006640FB"/>
    <w:rsid w:val="00664B95"/>
    <w:rsid w:val="00665347"/>
    <w:rsid w:val="00674F2C"/>
    <w:rsid w:val="00675BBD"/>
    <w:rsid w:val="0067654E"/>
    <w:rsid w:val="006776C5"/>
    <w:rsid w:val="00690012"/>
    <w:rsid w:val="00690AA5"/>
    <w:rsid w:val="006918AE"/>
    <w:rsid w:val="006A1DBC"/>
    <w:rsid w:val="006A34E8"/>
    <w:rsid w:val="006B3B4A"/>
    <w:rsid w:val="006B4594"/>
    <w:rsid w:val="006B50D3"/>
    <w:rsid w:val="006B5FB5"/>
    <w:rsid w:val="006B659F"/>
    <w:rsid w:val="006C14F5"/>
    <w:rsid w:val="006C2986"/>
    <w:rsid w:val="006C3EC4"/>
    <w:rsid w:val="006C5FB4"/>
    <w:rsid w:val="006C64EC"/>
    <w:rsid w:val="006C6A33"/>
    <w:rsid w:val="006D0C12"/>
    <w:rsid w:val="006D29D8"/>
    <w:rsid w:val="006D4DBF"/>
    <w:rsid w:val="006E53BC"/>
    <w:rsid w:val="006E5534"/>
    <w:rsid w:val="006E618F"/>
    <w:rsid w:val="006E6648"/>
    <w:rsid w:val="006E72DF"/>
    <w:rsid w:val="006E7457"/>
    <w:rsid w:val="006F355C"/>
    <w:rsid w:val="006F3697"/>
    <w:rsid w:val="006F4CDE"/>
    <w:rsid w:val="00700A16"/>
    <w:rsid w:val="00704E5A"/>
    <w:rsid w:val="00704ED7"/>
    <w:rsid w:val="007051B9"/>
    <w:rsid w:val="00713949"/>
    <w:rsid w:val="00713CF6"/>
    <w:rsid w:val="00717F06"/>
    <w:rsid w:val="007203F4"/>
    <w:rsid w:val="00720ED9"/>
    <w:rsid w:val="00722641"/>
    <w:rsid w:val="00723189"/>
    <w:rsid w:val="007238FE"/>
    <w:rsid w:val="00724B4C"/>
    <w:rsid w:val="00726DC4"/>
    <w:rsid w:val="00730D39"/>
    <w:rsid w:val="00731783"/>
    <w:rsid w:val="007343A7"/>
    <w:rsid w:val="00742D6E"/>
    <w:rsid w:val="00746325"/>
    <w:rsid w:val="00746786"/>
    <w:rsid w:val="007512D6"/>
    <w:rsid w:val="00753344"/>
    <w:rsid w:val="00757A03"/>
    <w:rsid w:val="007602C6"/>
    <w:rsid w:val="00763170"/>
    <w:rsid w:val="00764BF3"/>
    <w:rsid w:val="007654DD"/>
    <w:rsid w:val="00770507"/>
    <w:rsid w:val="00770D72"/>
    <w:rsid w:val="00780463"/>
    <w:rsid w:val="00782D0C"/>
    <w:rsid w:val="0078387B"/>
    <w:rsid w:val="0079217B"/>
    <w:rsid w:val="00795295"/>
    <w:rsid w:val="007A4D87"/>
    <w:rsid w:val="007A65AB"/>
    <w:rsid w:val="007A6F65"/>
    <w:rsid w:val="007B4FA1"/>
    <w:rsid w:val="007B58E9"/>
    <w:rsid w:val="007C0BA1"/>
    <w:rsid w:val="007C748B"/>
    <w:rsid w:val="007C7938"/>
    <w:rsid w:val="007D26E0"/>
    <w:rsid w:val="007D614F"/>
    <w:rsid w:val="007E0B23"/>
    <w:rsid w:val="007E254B"/>
    <w:rsid w:val="007E33A0"/>
    <w:rsid w:val="007E72DA"/>
    <w:rsid w:val="007F030C"/>
    <w:rsid w:val="007F1555"/>
    <w:rsid w:val="007F2ED4"/>
    <w:rsid w:val="007F6A93"/>
    <w:rsid w:val="00801D00"/>
    <w:rsid w:val="00804E76"/>
    <w:rsid w:val="00805C0C"/>
    <w:rsid w:val="00805DCB"/>
    <w:rsid w:val="00806DE3"/>
    <w:rsid w:val="00806F8A"/>
    <w:rsid w:val="008116FC"/>
    <w:rsid w:val="008137CB"/>
    <w:rsid w:val="0081459A"/>
    <w:rsid w:val="00817354"/>
    <w:rsid w:val="008244FD"/>
    <w:rsid w:val="00826BB5"/>
    <w:rsid w:val="00832F58"/>
    <w:rsid w:val="0083350B"/>
    <w:rsid w:val="00837003"/>
    <w:rsid w:val="00837E2E"/>
    <w:rsid w:val="0084508B"/>
    <w:rsid w:val="0084559B"/>
    <w:rsid w:val="00855CBA"/>
    <w:rsid w:val="008567BC"/>
    <w:rsid w:val="00862B76"/>
    <w:rsid w:val="00873305"/>
    <w:rsid w:val="00876EA7"/>
    <w:rsid w:val="00883FD8"/>
    <w:rsid w:val="00884445"/>
    <w:rsid w:val="00884D14"/>
    <w:rsid w:val="0089055E"/>
    <w:rsid w:val="0089343D"/>
    <w:rsid w:val="00893FC2"/>
    <w:rsid w:val="008A17D7"/>
    <w:rsid w:val="008A1AA3"/>
    <w:rsid w:val="008A40D8"/>
    <w:rsid w:val="008B045B"/>
    <w:rsid w:val="008B3287"/>
    <w:rsid w:val="008B3476"/>
    <w:rsid w:val="008B6E2A"/>
    <w:rsid w:val="008B7208"/>
    <w:rsid w:val="008C0801"/>
    <w:rsid w:val="008C1324"/>
    <w:rsid w:val="008C1753"/>
    <w:rsid w:val="008C25F3"/>
    <w:rsid w:val="008C68FB"/>
    <w:rsid w:val="008C74FB"/>
    <w:rsid w:val="008C778D"/>
    <w:rsid w:val="008D005A"/>
    <w:rsid w:val="008D04E2"/>
    <w:rsid w:val="008D391A"/>
    <w:rsid w:val="008E2809"/>
    <w:rsid w:val="008E7B1D"/>
    <w:rsid w:val="008F793D"/>
    <w:rsid w:val="00901A40"/>
    <w:rsid w:val="00906861"/>
    <w:rsid w:val="009130E4"/>
    <w:rsid w:val="00913287"/>
    <w:rsid w:val="009157B1"/>
    <w:rsid w:val="0091797D"/>
    <w:rsid w:val="00917B6A"/>
    <w:rsid w:val="009202A5"/>
    <w:rsid w:val="00926C85"/>
    <w:rsid w:val="00930102"/>
    <w:rsid w:val="00931943"/>
    <w:rsid w:val="00932975"/>
    <w:rsid w:val="0093452E"/>
    <w:rsid w:val="00937C88"/>
    <w:rsid w:val="00941647"/>
    <w:rsid w:val="00944059"/>
    <w:rsid w:val="00950733"/>
    <w:rsid w:val="009520EB"/>
    <w:rsid w:val="009530B8"/>
    <w:rsid w:val="00960156"/>
    <w:rsid w:val="00960D22"/>
    <w:rsid w:val="00961FDC"/>
    <w:rsid w:val="009735DA"/>
    <w:rsid w:val="009737D2"/>
    <w:rsid w:val="00973D11"/>
    <w:rsid w:val="00982970"/>
    <w:rsid w:val="0098381A"/>
    <w:rsid w:val="009838E5"/>
    <w:rsid w:val="00984C02"/>
    <w:rsid w:val="00987A3A"/>
    <w:rsid w:val="00993742"/>
    <w:rsid w:val="00995779"/>
    <w:rsid w:val="00995E00"/>
    <w:rsid w:val="00996A75"/>
    <w:rsid w:val="00997591"/>
    <w:rsid w:val="009A0287"/>
    <w:rsid w:val="009A179D"/>
    <w:rsid w:val="009B0ACB"/>
    <w:rsid w:val="009B1AE4"/>
    <w:rsid w:val="009B24B9"/>
    <w:rsid w:val="009B51DA"/>
    <w:rsid w:val="009B6F3A"/>
    <w:rsid w:val="009C0787"/>
    <w:rsid w:val="009C0D23"/>
    <w:rsid w:val="009C1145"/>
    <w:rsid w:val="009C22DE"/>
    <w:rsid w:val="009D0F38"/>
    <w:rsid w:val="009D295B"/>
    <w:rsid w:val="009D444F"/>
    <w:rsid w:val="009D5710"/>
    <w:rsid w:val="009E378F"/>
    <w:rsid w:val="009E5F54"/>
    <w:rsid w:val="009E682E"/>
    <w:rsid w:val="009E7493"/>
    <w:rsid w:val="009E7E39"/>
    <w:rsid w:val="009F095D"/>
    <w:rsid w:val="009F1624"/>
    <w:rsid w:val="009F2D51"/>
    <w:rsid w:val="009F3945"/>
    <w:rsid w:val="009F5682"/>
    <w:rsid w:val="009F57F2"/>
    <w:rsid w:val="009F5B28"/>
    <w:rsid w:val="009F5DCF"/>
    <w:rsid w:val="009F700F"/>
    <w:rsid w:val="00A003F4"/>
    <w:rsid w:val="00A00C0B"/>
    <w:rsid w:val="00A0120F"/>
    <w:rsid w:val="00A02F4B"/>
    <w:rsid w:val="00A07E78"/>
    <w:rsid w:val="00A12F3B"/>
    <w:rsid w:val="00A21F4F"/>
    <w:rsid w:val="00A229D7"/>
    <w:rsid w:val="00A26598"/>
    <w:rsid w:val="00A27C54"/>
    <w:rsid w:val="00A31B28"/>
    <w:rsid w:val="00A31C6B"/>
    <w:rsid w:val="00A4049A"/>
    <w:rsid w:val="00A43B8D"/>
    <w:rsid w:val="00A43C49"/>
    <w:rsid w:val="00A4439B"/>
    <w:rsid w:val="00A515ED"/>
    <w:rsid w:val="00A51974"/>
    <w:rsid w:val="00A52BB7"/>
    <w:rsid w:val="00A5384B"/>
    <w:rsid w:val="00A55465"/>
    <w:rsid w:val="00A56953"/>
    <w:rsid w:val="00A643DE"/>
    <w:rsid w:val="00A66EBC"/>
    <w:rsid w:val="00A67359"/>
    <w:rsid w:val="00A71E91"/>
    <w:rsid w:val="00A73E97"/>
    <w:rsid w:val="00A74932"/>
    <w:rsid w:val="00A84D21"/>
    <w:rsid w:val="00A87B46"/>
    <w:rsid w:val="00A902BF"/>
    <w:rsid w:val="00A907D8"/>
    <w:rsid w:val="00A93E6E"/>
    <w:rsid w:val="00AA26A6"/>
    <w:rsid w:val="00AA3F9B"/>
    <w:rsid w:val="00AA4BBA"/>
    <w:rsid w:val="00AB0826"/>
    <w:rsid w:val="00AB25A8"/>
    <w:rsid w:val="00AB29EB"/>
    <w:rsid w:val="00AB6F5E"/>
    <w:rsid w:val="00AB702F"/>
    <w:rsid w:val="00AB77A2"/>
    <w:rsid w:val="00AC29A4"/>
    <w:rsid w:val="00AC5356"/>
    <w:rsid w:val="00AD0C5C"/>
    <w:rsid w:val="00AD0F81"/>
    <w:rsid w:val="00AD73C9"/>
    <w:rsid w:val="00AE0B69"/>
    <w:rsid w:val="00AE39A1"/>
    <w:rsid w:val="00AE3D38"/>
    <w:rsid w:val="00AE4E8F"/>
    <w:rsid w:val="00AE58BF"/>
    <w:rsid w:val="00AE595A"/>
    <w:rsid w:val="00AF081C"/>
    <w:rsid w:val="00AF2ED4"/>
    <w:rsid w:val="00AF397F"/>
    <w:rsid w:val="00AF429F"/>
    <w:rsid w:val="00AF51A4"/>
    <w:rsid w:val="00B03659"/>
    <w:rsid w:val="00B0591E"/>
    <w:rsid w:val="00B07D90"/>
    <w:rsid w:val="00B12D2D"/>
    <w:rsid w:val="00B13537"/>
    <w:rsid w:val="00B152F2"/>
    <w:rsid w:val="00B16093"/>
    <w:rsid w:val="00B1634A"/>
    <w:rsid w:val="00B25258"/>
    <w:rsid w:val="00B2688C"/>
    <w:rsid w:val="00B34F83"/>
    <w:rsid w:val="00B36FA4"/>
    <w:rsid w:val="00B5003E"/>
    <w:rsid w:val="00B54A72"/>
    <w:rsid w:val="00B55E60"/>
    <w:rsid w:val="00B5717A"/>
    <w:rsid w:val="00B60B00"/>
    <w:rsid w:val="00B610C9"/>
    <w:rsid w:val="00B72127"/>
    <w:rsid w:val="00B72767"/>
    <w:rsid w:val="00B8191A"/>
    <w:rsid w:val="00B83435"/>
    <w:rsid w:val="00B846FA"/>
    <w:rsid w:val="00B84FFE"/>
    <w:rsid w:val="00B85690"/>
    <w:rsid w:val="00B87ADC"/>
    <w:rsid w:val="00B92623"/>
    <w:rsid w:val="00B9335D"/>
    <w:rsid w:val="00B96B3F"/>
    <w:rsid w:val="00B9727F"/>
    <w:rsid w:val="00BA00D2"/>
    <w:rsid w:val="00BA0D76"/>
    <w:rsid w:val="00BA4DD3"/>
    <w:rsid w:val="00BA5075"/>
    <w:rsid w:val="00BB409A"/>
    <w:rsid w:val="00BB6091"/>
    <w:rsid w:val="00BC1745"/>
    <w:rsid w:val="00BC6626"/>
    <w:rsid w:val="00BC6FE6"/>
    <w:rsid w:val="00BD724E"/>
    <w:rsid w:val="00BE5AF0"/>
    <w:rsid w:val="00BE6ECF"/>
    <w:rsid w:val="00BE758B"/>
    <w:rsid w:val="00BF0C0B"/>
    <w:rsid w:val="00BF2917"/>
    <w:rsid w:val="00BF2F45"/>
    <w:rsid w:val="00BF3D69"/>
    <w:rsid w:val="00BF6F9A"/>
    <w:rsid w:val="00BF7F23"/>
    <w:rsid w:val="00C02927"/>
    <w:rsid w:val="00C0599C"/>
    <w:rsid w:val="00C12B42"/>
    <w:rsid w:val="00C15EAB"/>
    <w:rsid w:val="00C16581"/>
    <w:rsid w:val="00C16588"/>
    <w:rsid w:val="00C17AAD"/>
    <w:rsid w:val="00C2050C"/>
    <w:rsid w:val="00C205CE"/>
    <w:rsid w:val="00C21595"/>
    <w:rsid w:val="00C227D7"/>
    <w:rsid w:val="00C231E6"/>
    <w:rsid w:val="00C261F2"/>
    <w:rsid w:val="00C2780A"/>
    <w:rsid w:val="00C32885"/>
    <w:rsid w:val="00C33D60"/>
    <w:rsid w:val="00C44090"/>
    <w:rsid w:val="00C44EA9"/>
    <w:rsid w:val="00C45442"/>
    <w:rsid w:val="00C54D0E"/>
    <w:rsid w:val="00C55B59"/>
    <w:rsid w:val="00C56730"/>
    <w:rsid w:val="00C56C9D"/>
    <w:rsid w:val="00C57803"/>
    <w:rsid w:val="00C6056D"/>
    <w:rsid w:val="00C6165C"/>
    <w:rsid w:val="00C624EF"/>
    <w:rsid w:val="00C64DD0"/>
    <w:rsid w:val="00C67282"/>
    <w:rsid w:val="00C7001A"/>
    <w:rsid w:val="00C70066"/>
    <w:rsid w:val="00C72C5C"/>
    <w:rsid w:val="00C75026"/>
    <w:rsid w:val="00C75D6F"/>
    <w:rsid w:val="00C80345"/>
    <w:rsid w:val="00C84BCC"/>
    <w:rsid w:val="00C85816"/>
    <w:rsid w:val="00C87399"/>
    <w:rsid w:val="00C9021F"/>
    <w:rsid w:val="00C9341D"/>
    <w:rsid w:val="00C93526"/>
    <w:rsid w:val="00C95BB3"/>
    <w:rsid w:val="00C97C3F"/>
    <w:rsid w:val="00CA1FF4"/>
    <w:rsid w:val="00CA22EB"/>
    <w:rsid w:val="00CA2C2C"/>
    <w:rsid w:val="00CA6241"/>
    <w:rsid w:val="00CA6D44"/>
    <w:rsid w:val="00CA72E2"/>
    <w:rsid w:val="00CB0F30"/>
    <w:rsid w:val="00CB3BAD"/>
    <w:rsid w:val="00CB74F7"/>
    <w:rsid w:val="00CC0A31"/>
    <w:rsid w:val="00CC147D"/>
    <w:rsid w:val="00CC4273"/>
    <w:rsid w:val="00CC6DB7"/>
    <w:rsid w:val="00CC6DD2"/>
    <w:rsid w:val="00CD045B"/>
    <w:rsid w:val="00CD0792"/>
    <w:rsid w:val="00CD206A"/>
    <w:rsid w:val="00CD5CC3"/>
    <w:rsid w:val="00CD7696"/>
    <w:rsid w:val="00CE37FC"/>
    <w:rsid w:val="00CE58AB"/>
    <w:rsid w:val="00CF14A9"/>
    <w:rsid w:val="00CF306C"/>
    <w:rsid w:val="00CF4FEF"/>
    <w:rsid w:val="00D006A2"/>
    <w:rsid w:val="00D014D0"/>
    <w:rsid w:val="00D10E62"/>
    <w:rsid w:val="00D14593"/>
    <w:rsid w:val="00D149C6"/>
    <w:rsid w:val="00D14C52"/>
    <w:rsid w:val="00D1689B"/>
    <w:rsid w:val="00D17194"/>
    <w:rsid w:val="00D17EF3"/>
    <w:rsid w:val="00D23EC1"/>
    <w:rsid w:val="00D25C56"/>
    <w:rsid w:val="00D26127"/>
    <w:rsid w:val="00D26170"/>
    <w:rsid w:val="00D3121C"/>
    <w:rsid w:val="00D353E6"/>
    <w:rsid w:val="00D45F83"/>
    <w:rsid w:val="00D463AB"/>
    <w:rsid w:val="00D50069"/>
    <w:rsid w:val="00D5056B"/>
    <w:rsid w:val="00D50D2C"/>
    <w:rsid w:val="00D543DE"/>
    <w:rsid w:val="00D61EF4"/>
    <w:rsid w:val="00D674C8"/>
    <w:rsid w:val="00D713A4"/>
    <w:rsid w:val="00D757FD"/>
    <w:rsid w:val="00D77F8E"/>
    <w:rsid w:val="00D8143E"/>
    <w:rsid w:val="00D8363B"/>
    <w:rsid w:val="00D876C7"/>
    <w:rsid w:val="00D91606"/>
    <w:rsid w:val="00D92184"/>
    <w:rsid w:val="00D93D2A"/>
    <w:rsid w:val="00D946E7"/>
    <w:rsid w:val="00D94C79"/>
    <w:rsid w:val="00DA37F1"/>
    <w:rsid w:val="00DB03C7"/>
    <w:rsid w:val="00DB5A94"/>
    <w:rsid w:val="00DB7A3F"/>
    <w:rsid w:val="00DC008A"/>
    <w:rsid w:val="00DC1918"/>
    <w:rsid w:val="00DC6355"/>
    <w:rsid w:val="00DC6BC7"/>
    <w:rsid w:val="00DD0074"/>
    <w:rsid w:val="00DD23AC"/>
    <w:rsid w:val="00DD352D"/>
    <w:rsid w:val="00DD48D7"/>
    <w:rsid w:val="00DD68EF"/>
    <w:rsid w:val="00DE0B1D"/>
    <w:rsid w:val="00DE2252"/>
    <w:rsid w:val="00DE3517"/>
    <w:rsid w:val="00DE5778"/>
    <w:rsid w:val="00DF7F9C"/>
    <w:rsid w:val="00E01F59"/>
    <w:rsid w:val="00E06A13"/>
    <w:rsid w:val="00E105FF"/>
    <w:rsid w:val="00E10E0E"/>
    <w:rsid w:val="00E124F9"/>
    <w:rsid w:val="00E13578"/>
    <w:rsid w:val="00E163AB"/>
    <w:rsid w:val="00E205D5"/>
    <w:rsid w:val="00E21FD0"/>
    <w:rsid w:val="00E221AE"/>
    <w:rsid w:val="00E26292"/>
    <w:rsid w:val="00E30AB4"/>
    <w:rsid w:val="00E32B7A"/>
    <w:rsid w:val="00E33747"/>
    <w:rsid w:val="00E34A27"/>
    <w:rsid w:val="00E418B6"/>
    <w:rsid w:val="00E43952"/>
    <w:rsid w:val="00E50E4F"/>
    <w:rsid w:val="00E5126F"/>
    <w:rsid w:val="00E51B98"/>
    <w:rsid w:val="00E5645D"/>
    <w:rsid w:val="00E62A48"/>
    <w:rsid w:val="00E630AF"/>
    <w:rsid w:val="00E63161"/>
    <w:rsid w:val="00E63A28"/>
    <w:rsid w:val="00E65354"/>
    <w:rsid w:val="00E65B77"/>
    <w:rsid w:val="00E65D41"/>
    <w:rsid w:val="00E6630E"/>
    <w:rsid w:val="00E66DBD"/>
    <w:rsid w:val="00E70D92"/>
    <w:rsid w:val="00E730B0"/>
    <w:rsid w:val="00E73EBC"/>
    <w:rsid w:val="00E741FC"/>
    <w:rsid w:val="00E81115"/>
    <w:rsid w:val="00E818B2"/>
    <w:rsid w:val="00E81938"/>
    <w:rsid w:val="00E82936"/>
    <w:rsid w:val="00E84306"/>
    <w:rsid w:val="00E85DEA"/>
    <w:rsid w:val="00E862F7"/>
    <w:rsid w:val="00E93462"/>
    <w:rsid w:val="00E9494F"/>
    <w:rsid w:val="00EA346A"/>
    <w:rsid w:val="00EA7750"/>
    <w:rsid w:val="00EB503A"/>
    <w:rsid w:val="00EC03FE"/>
    <w:rsid w:val="00EC0E18"/>
    <w:rsid w:val="00EC1406"/>
    <w:rsid w:val="00EC1F3C"/>
    <w:rsid w:val="00EC22A4"/>
    <w:rsid w:val="00EC24C4"/>
    <w:rsid w:val="00EC4C3E"/>
    <w:rsid w:val="00EC5C00"/>
    <w:rsid w:val="00EC6512"/>
    <w:rsid w:val="00EC6E56"/>
    <w:rsid w:val="00EC7305"/>
    <w:rsid w:val="00ED3C55"/>
    <w:rsid w:val="00ED64AA"/>
    <w:rsid w:val="00ED6D82"/>
    <w:rsid w:val="00ED6EE5"/>
    <w:rsid w:val="00ED7E76"/>
    <w:rsid w:val="00EE033E"/>
    <w:rsid w:val="00EE0533"/>
    <w:rsid w:val="00EE0AB8"/>
    <w:rsid w:val="00EE2BDA"/>
    <w:rsid w:val="00EE59AE"/>
    <w:rsid w:val="00EE5EAA"/>
    <w:rsid w:val="00EF5B96"/>
    <w:rsid w:val="00F02F16"/>
    <w:rsid w:val="00F039A7"/>
    <w:rsid w:val="00F05731"/>
    <w:rsid w:val="00F101D1"/>
    <w:rsid w:val="00F123DD"/>
    <w:rsid w:val="00F143E8"/>
    <w:rsid w:val="00F144C2"/>
    <w:rsid w:val="00F23695"/>
    <w:rsid w:val="00F24882"/>
    <w:rsid w:val="00F252E7"/>
    <w:rsid w:val="00F315FF"/>
    <w:rsid w:val="00F32193"/>
    <w:rsid w:val="00F3390E"/>
    <w:rsid w:val="00F34917"/>
    <w:rsid w:val="00F37E9C"/>
    <w:rsid w:val="00F40BBB"/>
    <w:rsid w:val="00F4348F"/>
    <w:rsid w:val="00F51EF4"/>
    <w:rsid w:val="00F56F43"/>
    <w:rsid w:val="00F610F3"/>
    <w:rsid w:val="00F64673"/>
    <w:rsid w:val="00F6545D"/>
    <w:rsid w:val="00F7041D"/>
    <w:rsid w:val="00F70C43"/>
    <w:rsid w:val="00F7209D"/>
    <w:rsid w:val="00F7614F"/>
    <w:rsid w:val="00F80CDB"/>
    <w:rsid w:val="00F82BEA"/>
    <w:rsid w:val="00F84BDB"/>
    <w:rsid w:val="00F86BB3"/>
    <w:rsid w:val="00F8780E"/>
    <w:rsid w:val="00F91F07"/>
    <w:rsid w:val="00F9247E"/>
    <w:rsid w:val="00F93988"/>
    <w:rsid w:val="00F942E4"/>
    <w:rsid w:val="00F97D2B"/>
    <w:rsid w:val="00FA0C61"/>
    <w:rsid w:val="00FA18CD"/>
    <w:rsid w:val="00FA2641"/>
    <w:rsid w:val="00FA3300"/>
    <w:rsid w:val="00FA6286"/>
    <w:rsid w:val="00FB0BF7"/>
    <w:rsid w:val="00FB546D"/>
    <w:rsid w:val="00FB60A2"/>
    <w:rsid w:val="00FB60AA"/>
    <w:rsid w:val="00FC1601"/>
    <w:rsid w:val="00FC1EF6"/>
    <w:rsid w:val="00FC2BF0"/>
    <w:rsid w:val="00FC4F13"/>
    <w:rsid w:val="00FC5E69"/>
    <w:rsid w:val="00FD4FFF"/>
    <w:rsid w:val="00FE4E82"/>
    <w:rsid w:val="00FF270A"/>
    <w:rsid w:val="00FF3811"/>
    <w:rsid w:val="00FF48E3"/>
    <w:rsid w:val="00FF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15FF7"/>
  <w15:docId w15:val="{0C2984A9-8AA8-47DD-952C-953695B1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rPr>
  </w:style>
  <w:style w:type="paragraph" w:styleId="Heading1">
    <w:name w:val="heading 1"/>
    <w:basedOn w:val="Normal"/>
    <w:next w:val="Normal"/>
    <w:qFormat/>
    <w:pPr>
      <w:keepNext/>
      <w:spacing w:before="0" w:after="0"/>
      <w:outlineLvl w:val="0"/>
    </w:pPr>
    <w:rPr>
      <w:b/>
      <w:sz w:val="22"/>
    </w:rPr>
  </w:style>
  <w:style w:type="paragraph" w:styleId="Heading3">
    <w:name w:val="heading 3"/>
    <w:basedOn w:val="Normal"/>
    <w:next w:val="Normal"/>
    <w:link w:val="Heading3Char"/>
    <w:semiHidden/>
    <w:unhideWhenUsed/>
    <w:qFormat/>
    <w:rsid w:val="00020450"/>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nhideWhenUsed/>
    <w:qFormat/>
    <w:rsid w:val="0002045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uiPriority w:val="22"/>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spacing w:before="0" w:after="0"/>
    </w:pPr>
    <w:rPr>
      <w:sz w:val="22"/>
    </w:rPr>
  </w:style>
  <w:style w:type="character" w:styleId="PageNumber">
    <w:name w:val="page number"/>
    <w:basedOn w:val="DefaultParagraphFont"/>
  </w:style>
  <w:style w:type="paragraph" w:styleId="NormalWeb">
    <w:name w:val="Normal (Web)"/>
    <w:basedOn w:val="Normal"/>
    <w:uiPriority w:val="99"/>
    <w:rsid w:val="008244FD"/>
    <w:pPr>
      <w:widowControl/>
      <w:spacing w:beforeAutospacing="1" w:afterAutospacing="1"/>
    </w:pPr>
    <w:rPr>
      <w:snapToGrid/>
      <w:szCs w:val="24"/>
    </w:rPr>
  </w:style>
  <w:style w:type="paragraph" w:styleId="BalloonText">
    <w:name w:val="Balloon Text"/>
    <w:basedOn w:val="Normal"/>
    <w:semiHidden/>
    <w:rsid w:val="00E82936"/>
    <w:rPr>
      <w:rFonts w:ascii="Tahoma" w:hAnsi="Tahoma" w:cs="Tahoma"/>
      <w:sz w:val="16"/>
      <w:szCs w:val="16"/>
    </w:rPr>
  </w:style>
  <w:style w:type="character" w:customStyle="1" w:styleId="apple-style-span">
    <w:name w:val="apple-style-span"/>
    <w:rsid w:val="00535D9B"/>
  </w:style>
  <w:style w:type="paragraph" w:customStyle="1" w:styleId="A-bodytextnoindent">
    <w:name w:val="A-body text no indent"/>
    <w:basedOn w:val="Normal"/>
    <w:rsid w:val="002406CA"/>
    <w:pPr>
      <w:autoSpaceDE w:val="0"/>
      <w:autoSpaceDN w:val="0"/>
      <w:adjustRightInd w:val="0"/>
      <w:spacing w:before="0" w:after="0" w:line="284" w:lineRule="atLeast"/>
      <w:jc w:val="both"/>
    </w:pPr>
    <w:rPr>
      <w:rFonts w:ascii="BerkeleyOldMdITC" w:hAnsi="BerkeleyOldMdITC" w:cs="BerkeleyOldMdITC"/>
      <w:snapToGrid/>
      <w:color w:val="000000"/>
      <w:sz w:val="21"/>
      <w:szCs w:val="21"/>
    </w:rPr>
  </w:style>
  <w:style w:type="paragraph" w:styleId="ListParagraph">
    <w:name w:val="List Paragraph"/>
    <w:basedOn w:val="Normal"/>
    <w:uiPriority w:val="34"/>
    <w:qFormat/>
    <w:rsid w:val="006E53BC"/>
    <w:pPr>
      <w:widowControl/>
      <w:spacing w:before="0" w:after="0"/>
      <w:ind w:left="720"/>
      <w:contextualSpacing/>
    </w:pPr>
    <w:rPr>
      <w:rFonts w:ascii="Times" w:hAnsi="Times"/>
      <w:noProof/>
      <w:snapToGrid/>
    </w:rPr>
  </w:style>
  <w:style w:type="character" w:customStyle="1" w:styleId="nlmstring-name">
    <w:name w:val="nlm_string-name"/>
    <w:basedOn w:val="DefaultParagraphFont"/>
    <w:rsid w:val="00290B3A"/>
  </w:style>
  <w:style w:type="character" w:customStyle="1" w:styleId="apple-converted-space">
    <w:name w:val="apple-converted-space"/>
    <w:basedOn w:val="DefaultParagraphFont"/>
    <w:rsid w:val="00290B3A"/>
  </w:style>
  <w:style w:type="character" w:customStyle="1" w:styleId="artjournal">
    <w:name w:val="art_journal"/>
    <w:basedOn w:val="DefaultParagraphFont"/>
    <w:rsid w:val="00290B3A"/>
  </w:style>
  <w:style w:type="character" w:customStyle="1" w:styleId="artdatevolumeissuepart">
    <w:name w:val="art_datevolumeissuepart"/>
    <w:basedOn w:val="DefaultParagraphFont"/>
    <w:rsid w:val="00290B3A"/>
  </w:style>
  <w:style w:type="character" w:customStyle="1" w:styleId="artpages">
    <w:name w:val="art_pages"/>
    <w:basedOn w:val="DefaultParagraphFont"/>
    <w:rsid w:val="00290B3A"/>
  </w:style>
  <w:style w:type="character" w:customStyle="1" w:styleId="1fhnk">
    <w:name w:val="_1fhnk"/>
    <w:basedOn w:val="DefaultParagraphFont"/>
    <w:rsid w:val="00020450"/>
  </w:style>
  <w:style w:type="character" w:customStyle="1" w:styleId="Heading3Char">
    <w:name w:val="Heading 3 Char"/>
    <w:basedOn w:val="DefaultParagraphFont"/>
    <w:link w:val="Heading3"/>
    <w:semiHidden/>
    <w:rsid w:val="00020450"/>
    <w:rPr>
      <w:rFonts w:asciiTheme="majorHAnsi" w:eastAsiaTheme="majorEastAsia" w:hAnsiTheme="majorHAnsi" w:cstheme="majorBidi"/>
      <w:snapToGrid w:val="0"/>
      <w:color w:val="243F60" w:themeColor="accent1" w:themeShade="7F"/>
      <w:sz w:val="24"/>
      <w:szCs w:val="24"/>
    </w:rPr>
  </w:style>
  <w:style w:type="character" w:customStyle="1" w:styleId="Heading4Char">
    <w:name w:val="Heading 4 Char"/>
    <w:basedOn w:val="DefaultParagraphFont"/>
    <w:link w:val="Heading4"/>
    <w:rsid w:val="00020450"/>
    <w:rPr>
      <w:rFonts w:asciiTheme="majorHAnsi" w:eastAsiaTheme="majorEastAsia" w:hAnsiTheme="majorHAnsi" w:cstheme="majorBidi"/>
      <w:i/>
      <w:iCs/>
      <w:snapToGrid w:val="0"/>
      <w:color w:val="365F91" w:themeColor="accent1" w:themeShade="BF"/>
      <w:sz w:val="24"/>
    </w:rPr>
  </w:style>
  <w:style w:type="character" w:customStyle="1" w:styleId="BodyTextChar">
    <w:name w:val="Body Text Char"/>
    <w:link w:val="BodyText"/>
    <w:rsid w:val="006776C5"/>
    <w:rPr>
      <w:snapToGrid w:val="0"/>
      <w:sz w:val="22"/>
    </w:rPr>
  </w:style>
  <w:style w:type="character" w:customStyle="1" w:styleId="highwire-cite-metadata-volume">
    <w:name w:val="highwire-cite-metadata-volume"/>
    <w:basedOn w:val="DefaultParagraphFont"/>
    <w:rsid w:val="00195465"/>
  </w:style>
  <w:style w:type="character" w:customStyle="1" w:styleId="highwire-cite-metadata-pages">
    <w:name w:val="highwire-cite-metadata-pages"/>
    <w:basedOn w:val="DefaultParagraphFont"/>
    <w:rsid w:val="00195465"/>
  </w:style>
  <w:style w:type="character" w:styleId="HTMLCite">
    <w:name w:val="HTML Cite"/>
    <w:basedOn w:val="DefaultParagraphFont"/>
    <w:uiPriority w:val="99"/>
    <w:semiHidden/>
    <w:unhideWhenUsed/>
    <w:rsid w:val="007B58E9"/>
    <w:rPr>
      <w:i/>
      <w:iCs/>
    </w:rPr>
  </w:style>
  <w:style w:type="table" w:styleId="TableGrid">
    <w:name w:val="Table Grid"/>
    <w:basedOn w:val="TableNormal"/>
    <w:rsid w:val="009E5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94462"/>
  </w:style>
  <w:style w:type="character" w:customStyle="1" w:styleId="authors">
    <w:name w:val="authors"/>
    <w:basedOn w:val="DefaultParagraphFont"/>
    <w:rsid w:val="00AD0C5C"/>
  </w:style>
  <w:style w:type="character" w:customStyle="1" w:styleId="Date1">
    <w:name w:val="Date1"/>
    <w:basedOn w:val="DefaultParagraphFont"/>
    <w:rsid w:val="00AD0C5C"/>
  </w:style>
  <w:style w:type="character" w:customStyle="1" w:styleId="arttitle">
    <w:name w:val="art_title"/>
    <w:basedOn w:val="DefaultParagraphFont"/>
    <w:rsid w:val="00AD0C5C"/>
  </w:style>
  <w:style w:type="character" w:customStyle="1" w:styleId="serialtitle">
    <w:name w:val="serial_title"/>
    <w:basedOn w:val="DefaultParagraphFont"/>
    <w:rsid w:val="00AD0C5C"/>
  </w:style>
  <w:style w:type="character" w:customStyle="1" w:styleId="doilink">
    <w:name w:val="doi_link"/>
    <w:basedOn w:val="DefaultParagraphFont"/>
    <w:rsid w:val="00AD0C5C"/>
  </w:style>
  <w:style w:type="character" w:styleId="UnresolvedMention">
    <w:name w:val="Unresolved Mention"/>
    <w:basedOn w:val="DefaultParagraphFont"/>
    <w:uiPriority w:val="99"/>
    <w:semiHidden/>
    <w:unhideWhenUsed/>
    <w:rsid w:val="003B0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726">
      <w:bodyDiv w:val="1"/>
      <w:marLeft w:val="0"/>
      <w:marRight w:val="0"/>
      <w:marTop w:val="0"/>
      <w:marBottom w:val="0"/>
      <w:divBdr>
        <w:top w:val="none" w:sz="0" w:space="0" w:color="auto"/>
        <w:left w:val="none" w:sz="0" w:space="0" w:color="auto"/>
        <w:bottom w:val="none" w:sz="0" w:space="0" w:color="auto"/>
        <w:right w:val="none" w:sz="0" w:space="0" w:color="auto"/>
      </w:divBdr>
    </w:div>
    <w:div w:id="125202215">
      <w:bodyDiv w:val="1"/>
      <w:marLeft w:val="0"/>
      <w:marRight w:val="0"/>
      <w:marTop w:val="0"/>
      <w:marBottom w:val="0"/>
      <w:divBdr>
        <w:top w:val="none" w:sz="0" w:space="0" w:color="auto"/>
        <w:left w:val="none" w:sz="0" w:space="0" w:color="auto"/>
        <w:bottom w:val="none" w:sz="0" w:space="0" w:color="auto"/>
        <w:right w:val="none" w:sz="0" w:space="0" w:color="auto"/>
      </w:divBdr>
    </w:div>
    <w:div w:id="192499765">
      <w:bodyDiv w:val="1"/>
      <w:marLeft w:val="0"/>
      <w:marRight w:val="0"/>
      <w:marTop w:val="0"/>
      <w:marBottom w:val="0"/>
      <w:divBdr>
        <w:top w:val="none" w:sz="0" w:space="0" w:color="auto"/>
        <w:left w:val="none" w:sz="0" w:space="0" w:color="auto"/>
        <w:bottom w:val="none" w:sz="0" w:space="0" w:color="auto"/>
        <w:right w:val="none" w:sz="0" w:space="0" w:color="auto"/>
      </w:divBdr>
    </w:div>
    <w:div w:id="221839680">
      <w:bodyDiv w:val="1"/>
      <w:marLeft w:val="0"/>
      <w:marRight w:val="0"/>
      <w:marTop w:val="0"/>
      <w:marBottom w:val="0"/>
      <w:divBdr>
        <w:top w:val="none" w:sz="0" w:space="0" w:color="auto"/>
        <w:left w:val="none" w:sz="0" w:space="0" w:color="auto"/>
        <w:bottom w:val="none" w:sz="0" w:space="0" w:color="auto"/>
        <w:right w:val="none" w:sz="0" w:space="0" w:color="auto"/>
      </w:divBdr>
      <w:divsChild>
        <w:div w:id="1375273275">
          <w:marLeft w:val="0"/>
          <w:marRight w:val="0"/>
          <w:marTop w:val="0"/>
          <w:marBottom w:val="0"/>
          <w:divBdr>
            <w:top w:val="none" w:sz="0" w:space="0" w:color="auto"/>
            <w:left w:val="none" w:sz="0" w:space="0" w:color="auto"/>
            <w:bottom w:val="none" w:sz="0" w:space="0" w:color="auto"/>
            <w:right w:val="none" w:sz="0" w:space="0" w:color="auto"/>
          </w:divBdr>
        </w:div>
        <w:div w:id="1285042866">
          <w:marLeft w:val="0"/>
          <w:marRight w:val="0"/>
          <w:marTop w:val="0"/>
          <w:marBottom w:val="0"/>
          <w:divBdr>
            <w:top w:val="none" w:sz="0" w:space="0" w:color="auto"/>
            <w:left w:val="none" w:sz="0" w:space="0" w:color="auto"/>
            <w:bottom w:val="none" w:sz="0" w:space="0" w:color="auto"/>
            <w:right w:val="none" w:sz="0" w:space="0" w:color="auto"/>
          </w:divBdr>
        </w:div>
        <w:div w:id="1924100818">
          <w:marLeft w:val="0"/>
          <w:marRight w:val="0"/>
          <w:marTop w:val="0"/>
          <w:marBottom w:val="0"/>
          <w:divBdr>
            <w:top w:val="none" w:sz="0" w:space="0" w:color="auto"/>
            <w:left w:val="none" w:sz="0" w:space="0" w:color="auto"/>
            <w:bottom w:val="none" w:sz="0" w:space="0" w:color="auto"/>
            <w:right w:val="none" w:sz="0" w:space="0" w:color="auto"/>
          </w:divBdr>
          <w:divsChild>
            <w:div w:id="17409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85997">
      <w:bodyDiv w:val="1"/>
      <w:marLeft w:val="0"/>
      <w:marRight w:val="0"/>
      <w:marTop w:val="0"/>
      <w:marBottom w:val="0"/>
      <w:divBdr>
        <w:top w:val="none" w:sz="0" w:space="0" w:color="auto"/>
        <w:left w:val="none" w:sz="0" w:space="0" w:color="auto"/>
        <w:bottom w:val="none" w:sz="0" w:space="0" w:color="auto"/>
        <w:right w:val="none" w:sz="0" w:space="0" w:color="auto"/>
      </w:divBdr>
    </w:div>
    <w:div w:id="321085832">
      <w:bodyDiv w:val="1"/>
      <w:marLeft w:val="0"/>
      <w:marRight w:val="0"/>
      <w:marTop w:val="0"/>
      <w:marBottom w:val="0"/>
      <w:divBdr>
        <w:top w:val="none" w:sz="0" w:space="0" w:color="auto"/>
        <w:left w:val="none" w:sz="0" w:space="0" w:color="auto"/>
        <w:bottom w:val="none" w:sz="0" w:space="0" w:color="auto"/>
        <w:right w:val="none" w:sz="0" w:space="0" w:color="auto"/>
      </w:divBdr>
    </w:div>
    <w:div w:id="333995191">
      <w:bodyDiv w:val="1"/>
      <w:marLeft w:val="0"/>
      <w:marRight w:val="0"/>
      <w:marTop w:val="0"/>
      <w:marBottom w:val="0"/>
      <w:divBdr>
        <w:top w:val="none" w:sz="0" w:space="0" w:color="auto"/>
        <w:left w:val="none" w:sz="0" w:space="0" w:color="auto"/>
        <w:bottom w:val="none" w:sz="0" w:space="0" w:color="auto"/>
        <w:right w:val="none" w:sz="0" w:space="0" w:color="auto"/>
      </w:divBdr>
    </w:div>
    <w:div w:id="382607947">
      <w:bodyDiv w:val="1"/>
      <w:marLeft w:val="0"/>
      <w:marRight w:val="0"/>
      <w:marTop w:val="0"/>
      <w:marBottom w:val="0"/>
      <w:divBdr>
        <w:top w:val="none" w:sz="0" w:space="0" w:color="auto"/>
        <w:left w:val="none" w:sz="0" w:space="0" w:color="auto"/>
        <w:bottom w:val="none" w:sz="0" w:space="0" w:color="auto"/>
        <w:right w:val="none" w:sz="0" w:space="0" w:color="auto"/>
      </w:divBdr>
    </w:div>
    <w:div w:id="399136900">
      <w:bodyDiv w:val="1"/>
      <w:marLeft w:val="0"/>
      <w:marRight w:val="0"/>
      <w:marTop w:val="0"/>
      <w:marBottom w:val="0"/>
      <w:divBdr>
        <w:top w:val="none" w:sz="0" w:space="0" w:color="auto"/>
        <w:left w:val="none" w:sz="0" w:space="0" w:color="auto"/>
        <w:bottom w:val="none" w:sz="0" w:space="0" w:color="auto"/>
        <w:right w:val="none" w:sz="0" w:space="0" w:color="auto"/>
      </w:divBdr>
    </w:div>
    <w:div w:id="509292267">
      <w:bodyDiv w:val="1"/>
      <w:marLeft w:val="0"/>
      <w:marRight w:val="0"/>
      <w:marTop w:val="0"/>
      <w:marBottom w:val="0"/>
      <w:divBdr>
        <w:top w:val="none" w:sz="0" w:space="0" w:color="auto"/>
        <w:left w:val="none" w:sz="0" w:space="0" w:color="auto"/>
        <w:bottom w:val="none" w:sz="0" w:space="0" w:color="auto"/>
        <w:right w:val="none" w:sz="0" w:space="0" w:color="auto"/>
      </w:divBdr>
    </w:div>
    <w:div w:id="560410326">
      <w:bodyDiv w:val="1"/>
      <w:marLeft w:val="0"/>
      <w:marRight w:val="0"/>
      <w:marTop w:val="0"/>
      <w:marBottom w:val="0"/>
      <w:divBdr>
        <w:top w:val="none" w:sz="0" w:space="0" w:color="auto"/>
        <w:left w:val="none" w:sz="0" w:space="0" w:color="auto"/>
        <w:bottom w:val="none" w:sz="0" w:space="0" w:color="auto"/>
        <w:right w:val="none" w:sz="0" w:space="0" w:color="auto"/>
      </w:divBdr>
    </w:div>
    <w:div w:id="635911080">
      <w:bodyDiv w:val="1"/>
      <w:marLeft w:val="0"/>
      <w:marRight w:val="0"/>
      <w:marTop w:val="0"/>
      <w:marBottom w:val="0"/>
      <w:divBdr>
        <w:top w:val="none" w:sz="0" w:space="0" w:color="auto"/>
        <w:left w:val="none" w:sz="0" w:space="0" w:color="auto"/>
        <w:bottom w:val="none" w:sz="0" w:space="0" w:color="auto"/>
        <w:right w:val="none" w:sz="0" w:space="0" w:color="auto"/>
      </w:divBdr>
    </w:div>
    <w:div w:id="640044026">
      <w:bodyDiv w:val="1"/>
      <w:marLeft w:val="0"/>
      <w:marRight w:val="0"/>
      <w:marTop w:val="0"/>
      <w:marBottom w:val="0"/>
      <w:divBdr>
        <w:top w:val="none" w:sz="0" w:space="0" w:color="auto"/>
        <w:left w:val="none" w:sz="0" w:space="0" w:color="auto"/>
        <w:bottom w:val="none" w:sz="0" w:space="0" w:color="auto"/>
        <w:right w:val="none" w:sz="0" w:space="0" w:color="auto"/>
      </w:divBdr>
    </w:div>
    <w:div w:id="658968273">
      <w:bodyDiv w:val="1"/>
      <w:marLeft w:val="0"/>
      <w:marRight w:val="0"/>
      <w:marTop w:val="0"/>
      <w:marBottom w:val="0"/>
      <w:divBdr>
        <w:top w:val="none" w:sz="0" w:space="0" w:color="auto"/>
        <w:left w:val="none" w:sz="0" w:space="0" w:color="auto"/>
        <w:bottom w:val="none" w:sz="0" w:space="0" w:color="auto"/>
        <w:right w:val="none" w:sz="0" w:space="0" w:color="auto"/>
      </w:divBdr>
      <w:divsChild>
        <w:div w:id="783696228">
          <w:marLeft w:val="0"/>
          <w:marRight w:val="0"/>
          <w:marTop w:val="0"/>
          <w:marBottom w:val="0"/>
          <w:divBdr>
            <w:top w:val="none" w:sz="0" w:space="0" w:color="auto"/>
            <w:left w:val="none" w:sz="0" w:space="0" w:color="auto"/>
            <w:bottom w:val="none" w:sz="0" w:space="0" w:color="auto"/>
            <w:right w:val="none" w:sz="0" w:space="0" w:color="auto"/>
          </w:divBdr>
        </w:div>
      </w:divsChild>
    </w:div>
    <w:div w:id="720441677">
      <w:bodyDiv w:val="1"/>
      <w:marLeft w:val="0"/>
      <w:marRight w:val="0"/>
      <w:marTop w:val="0"/>
      <w:marBottom w:val="0"/>
      <w:divBdr>
        <w:top w:val="none" w:sz="0" w:space="0" w:color="auto"/>
        <w:left w:val="none" w:sz="0" w:space="0" w:color="auto"/>
        <w:bottom w:val="none" w:sz="0" w:space="0" w:color="auto"/>
        <w:right w:val="none" w:sz="0" w:space="0" w:color="auto"/>
      </w:divBdr>
    </w:div>
    <w:div w:id="756558632">
      <w:bodyDiv w:val="1"/>
      <w:marLeft w:val="0"/>
      <w:marRight w:val="0"/>
      <w:marTop w:val="0"/>
      <w:marBottom w:val="0"/>
      <w:divBdr>
        <w:top w:val="none" w:sz="0" w:space="0" w:color="auto"/>
        <w:left w:val="none" w:sz="0" w:space="0" w:color="auto"/>
        <w:bottom w:val="none" w:sz="0" w:space="0" w:color="auto"/>
        <w:right w:val="none" w:sz="0" w:space="0" w:color="auto"/>
      </w:divBdr>
    </w:div>
    <w:div w:id="756949767">
      <w:bodyDiv w:val="1"/>
      <w:marLeft w:val="0"/>
      <w:marRight w:val="0"/>
      <w:marTop w:val="0"/>
      <w:marBottom w:val="0"/>
      <w:divBdr>
        <w:top w:val="none" w:sz="0" w:space="0" w:color="auto"/>
        <w:left w:val="none" w:sz="0" w:space="0" w:color="auto"/>
        <w:bottom w:val="none" w:sz="0" w:space="0" w:color="auto"/>
        <w:right w:val="none" w:sz="0" w:space="0" w:color="auto"/>
      </w:divBdr>
    </w:div>
    <w:div w:id="790318526">
      <w:bodyDiv w:val="1"/>
      <w:marLeft w:val="0"/>
      <w:marRight w:val="0"/>
      <w:marTop w:val="0"/>
      <w:marBottom w:val="0"/>
      <w:divBdr>
        <w:top w:val="none" w:sz="0" w:space="0" w:color="auto"/>
        <w:left w:val="none" w:sz="0" w:space="0" w:color="auto"/>
        <w:bottom w:val="none" w:sz="0" w:space="0" w:color="auto"/>
        <w:right w:val="none" w:sz="0" w:space="0" w:color="auto"/>
      </w:divBdr>
    </w:div>
    <w:div w:id="962424926">
      <w:bodyDiv w:val="1"/>
      <w:marLeft w:val="0"/>
      <w:marRight w:val="0"/>
      <w:marTop w:val="0"/>
      <w:marBottom w:val="0"/>
      <w:divBdr>
        <w:top w:val="none" w:sz="0" w:space="0" w:color="auto"/>
        <w:left w:val="none" w:sz="0" w:space="0" w:color="auto"/>
        <w:bottom w:val="none" w:sz="0" w:space="0" w:color="auto"/>
        <w:right w:val="none" w:sz="0" w:space="0" w:color="auto"/>
      </w:divBdr>
    </w:div>
    <w:div w:id="1073428800">
      <w:bodyDiv w:val="1"/>
      <w:marLeft w:val="0"/>
      <w:marRight w:val="0"/>
      <w:marTop w:val="0"/>
      <w:marBottom w:val="0"/>
      <w:divBdr>
        <w:top w:val="none" w:sz="0" w:space="0" w:color="auto"/>
        <w:left w:val="none" w:sz="0" w:space="0" w:color="auto"/>
        <w:bottom w:val="none" w:sz="0" w:space="0" w:color="auto"/>
        <w:right w:val="none" w:sz="0" w:space="0" w:color="auto"/>
      </w:divBdr>
    </w:div>
    <w:div w:id="1185900474">
      <w:bodyDiv w:val="1"/>
      <w:marLeft w:val="0"/>
      <w:marRight w:val="0"/>
      <w:marTop w:val="0"/>
      <w:marBottom w:val="0"/>
      <w:divBdr>
        <w:top w:val="none" w:sz="0" w:space="0" w:color="auto"/>
        <w:left w:val="none" w:sz="0" w:space="0" w:color="auto"/>
        <w:bottom w:val="none" w:sz="0" w:space="0" w:color="auto"/>
        <w:right w:val="none" w:sz="0" w:space="0" w:color="auto"/>
      </w:divBdr>
    </w:div>
    <w:div w:id="1223908584">
      <w:bodyDiv w:val="1"/>
      <w:marLeft w:val="0"/>
      <w:marRight w:val="0"/>
      <w:marTop w:val="0"/>
      <w:marBottom w:val="0"/>
      <w:divBdr>
        <w:top w:val="none" w:sz="0" w:space="0" w:color="auto"/>
        <w:left w:val="none" w:sz="0" w:space="0" w:color="auto"/>
        <w:bottom w:val="none" w:sz="0" w:space="0" w:color="auto"/>
        <w:right w:val="none" w:sz="0" w:space="0" w:color="auto"/>
      </w:divBdr>
    </w:div>
    <w:div w:id="1254976531">
      <w:bodyDiv w:val="1"/>
      <w:marLeft w:val="0"/>
      <w:marRight w:val="0"/>
      <w:marTop w:val="0"/>
      <w:marBottom w:val="0"/>
      <w:divBdr>
        <w:top w:val="none" w:sz="0" w:space="0" w:color="auto"/>
        <w:left w:val="none" w:sz="0" w:space="0" w:color="auto"/>
        <w:bottom w:val="none" w:sz="0" w:space="0" w:color="auto"/>
        <w:right w:val="none" w:sz="0" w:space="0" w:color="auto"/>
      </w:divBdr>
    </w:div>
    <w:div w:id="1273592654">
      <w:bodyDiv w:val="1"/>
      <w:marLeft w:val="0"/>
      <w:marRight w:val="0"/>
      <w:marTop w:val="0"/>
      <w:marBottom w:val="0"/>
      <w:divBdr>
        <w:top w:val="none" w:sz="0" w:space="0" w:color="auto"/>
        <w:left w:val="none" w:sz="0" w:space="0" w:color="auto"/>
        <w:bottom w:val="none" w:sz="0" w:space="0" w:color="auto"/>
        <w:right w:val="none" w:sz="0" w:space="0" w:color="auto"/>
      </w:divBdr>
    </w:div>
    <w:div w:id="1346903023">
      <w:bodyDiv w:val="1"/>
      <w:marLeft w:val="0"/>
      <w:marRight w:val="0"/>
      <w:marTop w:val="0"/>
      <w:marBottom w:val="0"/>
      <w:divBdr>
        <w:top w:val="none" w:sz="0" w:space="0" w:color="auto"/>
        <w:left w:val="none" w:sz="0" w:space="0" w:color="auto"/>
        <w:bottom w:val="none" w:sz="0" w:space="0" w:color="auto"/>
        <w:right w:val="none" w:sz="0" w:space="0" w:color="auto"/>
      </w:divBdr>
    </w:div>
    <w:div w:id="1384139918">
      <w:bodyDiv w:val="1"/>
      <w:marLeft w:val="0"/>
      <w:marRight w:val="0"/>
      <w:marTop w:val="0"/>
      <w:marBottom w:val="0"/>
      <w:divBdr>
        <w:top w:val="none" w:sz="0" w:space="0" w:color="auto"/>
        <w:left w:val="none" w:sz="0" w:space="0" w:color="auto"/>
        <w:bottom w:val="none" w:sz="0" w:space="0" w:color="auto"/>
        <w:right w:val="none" w:sz="0" w:space="0" w:color="auto"/>
      </w:divBdr>
      <w:divsChild>
        <w:div w:id="173342792">
          <w:marLeft w:val="0"/>
          <w:marRight w:val="0"/>
          <w:marTop w:val="0"/>
          <w:marBottom w:val="0"/>
          <w:divBdr>
            <w:top w:val="none" w:sz="0" w:space="0" w:color="auto"/>
            <w:left w:val="none" w:sz="0" w:space="0" w:color="auto"/>
            <w:bottom w:val="none" w:sz="0" w:space="0" w:color="auto"/>
            <w:right w:val="none" w:sz="0" w:space="0" w:color="auto"/>
          </w:divBdr>
        </w:div>
      </w:divsChild>
    </w:div>
    <w:div w:id="1537304300">
      <w:bodyDiv w:val="1"/>
      <w:marLeft w:val="0"/>
      <w:marRight w:val="0"/>
      <w:marTop w:val="0"/>
      <w:marBottom w:val="0"/>
      <w:divBdr>
        <w:top w:val="none" w:sz="0" w:space="0" w:color="auto"/>
        <w:left w:val="none" w:sz="0" w:space="0" w:color="auto"/>
        <w:bottom w:val="none" w:sz="0" w:space="0" w:color="auto"/>
        <w:right w:val="none" w:sz="0" w:space="0" w:color="auto"/>
      </w:divBdr>
    </w:div>
    <w:div w:id="1596354137">
      <w:bodyDiv w:val="1"/>
      <w:marLeft w:val="0"/>
      <w:marRight w:val="0"/>
      <w:marTop w:val="0"/>
      <w:marBottom w:val="0"/>
      <w:divBdr>
        <w:top w:val="none" w:sz="0" w:space="0" w:color="auto"/>
        <w:left w:val="none" w:sz="0" w:space="0" w:color="auto"/>
        <w:bottom w:val="none" w:sz="0" w:space="0" w:color="auto"/>
        <w:right w:val="none" w:sz="0" w:space="0" w:color="auto"/>
      </w:divBdr>
    </w:div>
    <w:div w:id="1609697704">
      <w:bodyDiv w:val="1"/>
      <w:marLeft w:val="0"/>
      <w:marRight w:val="0"/>
      <w:marTop w:val="0"/>
      <w:marBottom w:val="0"/>
      <w:divBdr>
        <w:top w:val="none" w:sz="0" w:space="0" w:color="auto"/>
        <w:left w:val="none" w:sz="0" w:space="0" w:color="auto"/>
        <w:bottom w:val="none" w:sz="0" w:space="0" w:color="auto"/>
        <w:right w:val="none" w:sz="0" w:space="0" w:color="auto"/>
      </w:divBdr>
    </w:div>
    <w:div w:id="1618298261">
      <w:bodyDiv w:val="1"/>
      <w:marLeft w:val="0"/>
      <w:marRight w:val="0"/>
      <w:marTop w:val="0"/>
      <w:marBottom w:val="0"/>
      <w:divBdr>
        <w:top w:val="none" w:sz="0" w:space="0" w:color="auto"/>
        <w:left w:val="none" w:sz="0" w:space="0" w:color="auto"/>
        <w:bottom w:val="none" w:sz="0" w:space="0" w:color="auto"/>
        <w:right w:val="none" w:sz="0" w:space="0" w:color="auto"/>
      </w:divBdr>
    </w:div>
    <w:div w:id="1683042712">
      <w:bodyDiv w:val="1"/>
      <w:marLeft w:val="0"/>
      <w:marRight w:val="0"/>
      <w:marTop w:val="0"/>
      <w:marBottom w:val="0"/>
      <w:divBdr>
        <w:top w:val="none" w:sz="0" w:space="0" w:color="auto"/>
        <w:left w:val="none" w:sz="0" w:space="0" w:color="auto"/>
        <w:bottom w:val="none" w:sz="0" w:space="0" w:color="auto"/>
        <w:right w:val="none" w:sz="0" w:space="0" w:color="auto"/>
      </w:divBdr>
    </w:div>
    <w:div w:id="1739475866">
      <w:bodyDiv w:val="1"/>
      <w:marLeft w:val="0"/>
      <w:marRight w:val="0"/>
      <w:marTop w:val="0"/>
      <w:marBottom w:val="0"/>
      <w:divBdr>
        <w:top w:val="none" w:sz="0" w:space="0" w:color="auto"/>
        <w:left w:val="none" w:sz="0" w:space="0" w:color="auto"/>
        <w:bottom w:val="none" w:sz="0" w:space="0" w:color="auto"/>
        <w:right w:val="none" w:sz="0" w:space="0" w:color="auto"/>
      </w:divBdr>
    </w:div>
    <w:div w:id="1753235181">
      <w:bodyDiv w:val="1"/>
      <w:marLeft w:val="0"/>
      <w:marRight w:val="0"/>
      <w:marTop w:val="0"/>
      <w:marBottom w:val="0"/>
      <w:divBdr>
        <w:top w:val="none" w:sz="0" w:space="0" w:color="auto"/>
        <w:left w:val="none" w:sz="0" w:space="0" w:color="auto"/>
        <w:bottom w:val="none" w:sz="0" w:space="0" w:color="auto"/>
        <w:right w:val="none" w:sz="0" w:space="0" w:color="auto"/>
      </w:divBdr>
    </w:div>
    <w:div w:id="1779593369">
      <w:bodyDiv w:val="1"/>
      <w:marLeft w:val="0"/>
      <w:marRight w:val="0"/>
      <w:marTop w:val="0"/>
      <w:marBottom w:val="0"/>
      <w:divBdr>
        <w:top w:val="none" w:sz="0" w:space="0" w:color="auto"/>
        <w:left w:val="none" w:sz="0" w:space="0" w:color="auto"/>
        <w:bottom w:val="none" w:sz="0" w:space="0" w:color="auto"/>
        <w:right w:val="none" w:sz="0" w:space="0" w:color="auto"/>
      </w:divBdr>
    </w:div>
    <w:div w:id="1793547832">
      <w:bodyDiv w:val="1"/>
      <w:marLeft w:val="0"/>
      <w:marRight w:val="0"/>
      <w:marTop w:val="0"/>
      <w:marBottom w:val="0"/>
      <w:divBdr>
        <w:top w:val="none" w:sz="0" w:space="0" w:color="auto"/>
        <w:left w:val="none" w:sz="0" w:space="0" w:color="auto"/>
        <w:bottom w:val="none" w:sz="0" w:space="0" w:color="auto"/>
        <w:right w:val="none" w:sz="0" w:space="0" w:color="auto"/>
      </w:divBdr>
      <w:divsChild>
        <w:div w:id="1249269927">
          <w:marLeft w:val="0"/>
          <w:marRight w:val="0"/>
          <w:marTop w:val="0"/>
          <w:marBottom w:val="0"/>
          <w:divBdr>
            <w:top w:val="none" w:sz="0" w:space="0" w:color="auto"/>
            <w:left w:val="none" w:sz="0" w:space="0" w:color="auto"/>
            <w:bottom w:val="none" w:sz="0" w:space="0" w:color="auto"/>
            <w:right w:val="none" w:sz="0" w:space="0" w:color="auto"/>
          </w:divBdr>
          <w:divsChild>
            <w:div w:id="315258506">
              <w:marLeft w:val="0"/>
              <w:marRight w:val="0"/>
              <w:marTop w:val="0"/>
              <w:marBottom w:val="0"/>
              <w:divBdr>
                <w:top w:val="none" w:sz="0" w:space="0" w:color="auto"/>
                <w:left w:val="none" w:sz="0" w:space="0" w:color="auto"/>
                <w:bottom w:val="none" w:sz="0" w:space="0" w:color="auto"/>
                <w:right w:val="none" w:sz="0" w:space="0" w:color="auto"/>
              </w:divBdr>
            </w:div>
          </w:divsChild>
        </w:div>
        <w:div w:id="278413971">
          <w:marLeft w:val="0"/>
          <w:marRight w:val="0"/>
          <w:marTop w:val="0"/>
          <w:marBottom w:val="0"/>
          <w:divBdr>
            <w:top w:val="none" w:sz="0" w:space="0" w:color="auto"/>
            <w:left w:val="none" w:sz="0" w:space="0" w:color="auto"/>
            <w:bottom w:val="none" w:sz="0" w:space="0" w:color="auto"/>
            <w:right w:val="none" w:sz="0" w:space="0" w:color="auto"/>
          </w:divBdr>
        </w:div>
        <w:div w:id="431899436">
          <w:marLeft w:val="0"/>
          <w:marRight w:val="0"/>
          <w:marTop w:val="0"/>
          <w:marBottom w:val="0"/>
          <w:divBdr>
            <w:top w:val="none" w:sz="0" w:space="0" w:color="auto"/>
            <w:left w:val="none" w:sz="0" w:space="0" w:color="auto"/>
            <w:bottom w:val="none" w:sz="0" w:space="0" w:color="auto"/>
            <w:right w:val="none" w:sz="0" w:space="0" w:color="auto"/>
          </w:divBdr>
        </w:div>
        <w:div w:id="267741780">
          <w:marLeft w:val="0"/>
          <w:marRight w:val="0"/>
          <w:marTop w:val="0"/>
          <w:marBottom w:val="0"/>
          <w:divBdr>
            <w:top w:val="none" w:sz="0" w:space="0" w:color="auto"/>
            <w:left w:val="none" w:sz="0" w:space="0" w:color="auto"/>
            <w:bottom w:val="none" w:sz="0" w:space="0" w:color="auto"/>
            <w:right w:val="none" w:sz="0" w:space="0" w:color="auto"/>
          </w:divBdr>
        </w:div>
        <w:div w:id="834226063">
          <w:marLeft w:val="0"/>
          <w:marRight w:val="0"/>
          <w:marTop w:val="0"/>
          <w:marBottom w:val="0"/>
          <w:divBdr>
            <w:top w:val="none" w:sz="0" w:space="0" w:color="auto"/>
            <w:left w:val="none" w:sz="0" w:space="0" w:color="auto"/>
            <w:bottom w:val="none" w:sz="0" w:space="0" w:color="auto"/>
            <w:right w:val="none" w:sz="0" w:space="0" w:color="auto"/>
          </w:divBdr>
        </w:div>
        <w:div w:id="1367096677">
          <w:marLeft w:val="0"/>
          <w:marRight w:val="0"/>
          <w:marTop w:val="0"/>
          <w:marBottom w:val="0"/>
          <w:divBdr>
            <w:top w:val="none" w:sz="0" w:space="0" w:color="auto"/>
            <w:left w:val="none" w:sz="0" w:space="0" w:color="auto"/>
            <w:bottom w:val="none" w:sz="0" w:space="0" w:color="auto"/>
            <w:right w:val="none" w:sz="0" w:space="0" w:color="auto"/>
          </w:divBdr>
        </w:div>
        <w:div w:id="1611551444">
          <w:marLeft w:val="0"/>
          <w:marRight w:val="0"/>
          <w:marTop w:val="0"/>
          <w:marBottom w:val="0"/>
          <w:divBdr>
            <w:top w:val="none" w:sz="0" w:space="0" w:color="auto"/>
            <w:left w:val="none" w:sz="0" w:space="0" w:color="auto"/>
            <w:bottom w:val="none" w:sz="0" w:space="0" w:color="auto"/>
            <w:right w:val="none" w:sz="0" w:space="0" w:color="auto"/>
          </w:divBdr>
        </w:div>
        <w:div w:id="1073356838">
          <w:marLeft w:val="0"/>
          <w:marRight w:val="0"/>
          <w:marTop w:val="0"/>
          <w:marBottom w:val="0"/>
          <w:divBdr>
            <w:top w:val="none" w:sz="0" w:space="0" w:color="auto"/>
            <w:left w:val="none" w:sz="0" w:space="0" w:color="auto"/>
            <w:bottom w:val="none" w:sz="0" w:space="0" w:color="auto"/>
            <w:right w:val="none" w:sz="0" w:space="0" w:color="auto"/>
          </w:divBdr>
        </w:div>
        <w:div w:id="1943998464">
          <w:marLeft w:val="0"/>
          <w:marRight w:val="0"/>
          <w:marTop w:val="0"/>
          <w:marBottom w:val="0"/>
          <w:divBdr>
            <w:top w:val="none" w:sz="0" w:space="0" w:color="auto"/>
            <w:left w:val="none" w:sz="0" w:space="0" w:color="auto"/>
            <w:bottom w:val="none" w:sz="0" w:space="0" w:color="auto"/>
            <w:right w:val="none" w:sz="0" w:space="0" w:color="auto"/>
          </w:divBdr>
        </w:div>
        <w:div w:id="1853062877">
          <w:marLeft w:val="0"/>
          <w:marRight w:val="0"/>
          <w:marTop w:val="0"/>
          <w:marBottom w:val="0"/>
          <w:divBdr>
            <w:top w:val="none" w:sz="0" w:space="0" w:color="auto"/>
            <w:left w:val="none" w:sz="0" w:space="0" w:color="auto"/>
            <w:bottom w:val="none" w:sz="0" w:space="0" w:color="auto"/>
            <w:right w:val="none" w:sz="0" w:space="0" w:color="auto"/>
          </w:divBdr>
        </w:div>
        <w:div w:id="468787607">
          <w:marLeft w:val="0"/>
          <w:marRight w:val="0"/>
          <w:marTop w:val="0"/>
          <w:marBottom w:val="0"/>
          <w:divBdr>
            <w:top w:val="none" w:sz="0" w:space="0" w:color="auto"/>
            <w:left w:val="none" w:sz="0" w:space="0" w:color="auto"/>
            <w:bottom w:val="none" w:sz="0" w:space="0" w:color="auto"/>
            <w:right w:val="none" w:sz="0" w:space="0" w:color="auto"/>
          </w:divBdr>
        </w:div>
      </w:divsChild>
    </w:div>
    <w:div w:id="1799447082">
      <w:bodyDiv w:val="1"/>
      <w:marLeft w:val="0"/>
      <w:marRight w:val="0"/>
      <w:marTop w:val="0"/>
      <w:marBottom w:val="0"/>
      <w:divBdr>
        <w:top w:val="none" w:sz="0" w:space="0" w:color="auto"/>
        <w:left w:val="none" w:sz="0" w:space="0" w:color="auto"/>
        <w:bottom w:val="none" w:sz="0" w:space="0" w:color="auto"/>
        <w:right w:val="none" w:sz="0" w:space="0" w:color="auto"/>
      </w:divBdr>
    </w:div>
    <w:div w:id="1813282240">
      <w:bodyDiv w:val="1"/>
      <w:marLeft w:val="0"/>
      <w:marRight w:val="0"/>
      <w:marTop w:val="0"/>
      <w:marBottom w:val="0"/>
      <w:divBdr>
        <w:top w:val="none" w:sz="0" w:space="0" w:color="auto"/>
        <w:left w:val="none" w:sz="0" w:space="0" w:color="auto"/>
        <w:bottom w:val="none" w:sz="0" w:space="0" w:color="auto"/>
        <w:right w:val="none" w:sz="0" w:space="0" w:color="auto"/>
      </w:divBdr>
    </w:div>
    <w:div w:id="1870948231">
      <w:bodyDiv w:val="1"/>
      <w:marLeft w:val="0"/>
      <w:marRight w:val="0"/>
      <w:marTop w:val="0"/>
      <w:marBottom w:val="0"/>
      <w:divBdr>
        <w:top w:val="none" w:sz="0" w:space="0" w:color="auto"/>
        <w:left w:val="none" w:sz="0" w:space="0" w:color="auto"/>
        <w:bottom w:val="none" w:sz="0" w:space="0" w:color="auto"/>
        <w:right w:val="none" w:sz="0" w:space="0" w:color="auto"/>
      </w:divBdr>
    </w:div>
    <w:div w:id="1882016636">
      <w:bodyDiv w:val="1"/>
      <w:marLeft w:val="0"/>
      <w:marRight w:val="0"/>
      <w:marTop w:val="0"/>
      <w:marBottom w:val="0"/>
      <w:divBdr>
        <w:top w:val="none" w:sz="0" w:space="0" w:color="auto"/>
        <w:left w:val="none" w:sz="0" w:space="0" w:color="auto"/>
        <w:bottom w:val="none" w:sz="0" w:space="0" w:color="auto"/>
        <w:right w:val="none" w:sz="0" w:space="0" w:color="auto"/>
      </w:divBdr>
    </w:div>
    <w:div w:id="1914703886">
      <w:bodyDiv w:val="1"/>
      <w:marLeft w:val="0"/>
      <w:marRight w:val="0"/>
      <w:marTop w:val="0"/>
      <w:marBottom w:val="0"/>
      <w:divBdr>
        <w:top w:val="none" w:sz="0" w:space="0" w:color="auto"/>
        <w:left w:val="none" w:sz="0" w:space="0" w:color="auto"/>
        <w:bottom w:val="none" w:sz="0" w:space="0" w:color="auto"/>
        <w:right w:val="none" w:sz="0" w:space="0" w:color="auto"/>
      </w:divBdr>
    </w:div>
    <w:div w:id="1915507761">
      <w:bodyDiv w:val="1"/>
      <w:marLeft w:val="0"/>
      <w:marRight w:val="0"/>
      <w:marTop w:val="0"/>
      <w:marBottom w:val="0"/>
      <w:divBdr>
        <w:top w:val="none" w:sz="0" w:space="0" w:color="auto"/>
        <w:left w:val="none" w:sz="0" w:space="0" w:color="auto"/>
        <w:bottom w:val="none" w:sz="0" w:space="0" w:color="auto"/>
        <w:right w:val="none" w:sz="0" w:space="0" w:color="auto"/>
      </w:divBdr>
    </w:div>
    <w:div w:id="1966541548">
      <w:bodyDiv w:val="1"/>
      <w:marLeft w:val="0"/>
      <w:marRight w:val="0"/>
      <w:marTop w:val="0"/>
      <w:marBottom w:val="0"/>
      <w:divBdr>
        <w:top w:val="none" w:sz="0" w:space="0" w:color="auto"/>
        <w:left w:val="none" w:sz="0" w:space="0" w:color="auto"/>
        <w:bottom w:val="none" w:sz="0" w:space="0" w:color="auto"/>
        <w:right w:val="none" w:sz="0" w:space="0" w:color="auto"/>
      </w:divBdr>
    </w:div>
    <w:div w:id="2035449699">
      <w:bodyDiv w:val="1"/>
      <w:marLeft w:val="0"/>
      <w:marRight w:val="0"/>
      <w:marTop w:val="0"/>
      <w:marBottom w:val="0"/>
      <w:divBdr>
        <w:top w:val="none" w:sz="0" w:space="0" w:color="auto"/>
        <w:left w:val="none" w:sz="0" w:space="0" w:color="auto"/>
        <w:bottom w:val="none" w:sz="0" w:space="0" w:color="auto"/>
        <w:right w:val="none" w:sz="0" w:space="0" w:color="auto"/>
      </w:divBdr>
    </w:div>
    <w:div w:id="2067410708">
      <w:bodyDiv w:val="1"/>
      <w:marLeft w:val="0"/>
      <w:marRight w:val="0"/>
      <w:marTop w:val="0"/>
      <w:marBottom w:val="0"/>
      <w:divBdr>
        <w:top w:val="none" w:sz="0" w:space="0" w:color="auto"/>
        <w:left w:val="none" w:sz="0" w:space="0" w:color="auto"/>
        <w:bottom w:val="none" w:sz="0" w:space="0" w:color="auto"/>
        <w:right w:val="none" w:sz="0" w:space="0" w:color="auto"/>
      </w:divBdr>
    </w:div>
    <w:div w:id="2089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wep.2016.11.001" TargetMode="External"/><Relationship Id="rId18" Type="http://schemas.openxmlformats.org/officeDocument/2006/relationships/hyperlink" Target="https://www.jstor.org/stable/40987354" TargetMode="External"/><Relationship Id="rId26" Type="http://schemas.openxmlformats.org/officeDocument/2006/relationships/hyperlink" Target="https://www.csus.edu/faculty/k/kaplanj/researchnotes/2023-03-navels_rn.pdf" TargetMode="External"/><Relationship Id="rId39" Type="http://schemas.openxmlformats.org/officeDocument/2006/relationships/hyperlink" Target="https://www.sustainablewinegrowing.org/educational-videos.php" TargetMode="External"/><Relationship Id="rId21" Type="http://schemas.openxmlformats.org/officeDocument/2006/relationships/hyperlink" Target="https://doi.org/10.1017/S1068280500005669" TargetMode="External"/><Relationship Id="rId34" Type="http://schemas.openxmlformats.org/officeDocument/2006/relationships/hyperlink" Target="https://www.csus.edu/faculty/k/kaplanj/researchnotes/researchnote2021-2.pdf" TargetMode="External"/><Relationship Id="rId42" Type="http://schemas.openxmlformats.org/officeDocument/2006/relationships/hyperlink" Target="https://www.researchgate.net/profile/Renaud_Travadon/publication/308439599_Preventing_trunk_diseases_in_the_vineyard_Choosing_the_best_practices/links/57e56a2008ae9e5e4550112a/Preventing-trunk-diseases-in-the-vineyard-Choosing-the-best-practices.pdf" TargetMode="External"/><Relationship Id="rId47" Type="http://schemas.openxmlformats.org/officeDocument/2006/relationships/hyperlink" Target="http://www.lodigrowers.com/trunk-disease-survey-results-part-iii-of-iii/" TargetMode="External"/><Relationship Id="rId50" Type="http://schemas.openxmlformats.org/officeDocument/2006/relationships/hyperlink" Target="https://www.ers.usda.gov/publications/pub-details/?pubid=46351" TargetMode="External"/><Relationship Id="rId55" Type="http://schemas.openxmlformats.org/officeDocument/2006/relationships/hyperlink" Target="http://www.vineyardteam.org/files/resources/Kaplan.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0640-013-9659-6" TargetMode="External"/><Relationship Id="rId29" Type="http://schemas.openxmlformats.org/officeDocument/2006/relationships/hyperlink" Target="https://www.csus.edu/faculty/k/kaplanj/researchnotes/2023_01_lemons_rn.pdf" TargetMode="External"/><Relationship Id="rId11" Type="http://schemas.openxmlformats.org/officeDocument/2006/relationships/hyperlink" Target="https://doi.org/10.5344/ajev.2019.18075" TargetMode="External"/><Relationship Id="rId24" Type="http://schemas.openxmlformats.org/officeDocument/2006/relationships/hyperlink" Target="https://www.csus.edu/faculty/k/kaplanj/researchnotes/2023-04-valencias_rn.pdf" TargetMode="External"/><Relationship Id="rId32" Type="http://schemas.openxmlformats.org/officeDocument/2006/relationships/hyperlink" Target="https://www.csus.edu/faculty/k/kaplanj/economic_tools/hlbtool.html" TargetMode="External"/><Relationship Id="rId37" Type="http://schemas.openxmlformats.org/officeDocument/2006/relationships/hyperlink" Target="http://treeandvinetrunkdiseases.org/" TargetMode="External"/><Relationship Id="rId40" Type="http://schemas.openxmlformats.org/officeDocument/2006/relationships/hyperlink" Target="https://vimeo.com/227788450" TargetMode="External"/><Relationship Id="rId45" Type="http://schemas.openxmlformats.org/officeDocument/2006/relationships/hyperlink" Target="http://environmentalpolicy.ucdavis.edu/project/adoption-preventative-plant-disease-management-practices" TargetMode="External"/><Relationship Id="rId53" Type="http://schemas.openxmlformats.org/officeDocument/2006/relationships/hyperlink" Target="https://www.youtube.com/watch?v=dpfj_ojqId0"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i.org/10.1023/B:EARE.0000036775.79214.a4" TargetMode="External"/><Relationship Id="rId14" Type="http://schemas.openxmlformats.org/officeDocument/2006/relationships/hyperlink" Target="http://dx.doi.org/10.1094/PHYTO-10-15-0250-R" TargetMode="External"/><Relationship Id="rId22" Type="http://schemas.openxmlformats.org/officeDocument/2006/relationships/hyperlink" Target="https://doi.org/10.1029/2000WR000088" TargetMode="External"/><Relationship Id="rId27" Type="http://schemas.openxmlformats.org/officeDocument/2006/relationships/hyperlink" Target="https://www.csus.edu/faculty/k/kaplanj/researchnotes/2023-02-tangerine_mandarin_rn1.pdf" TargetMode="External"/><Relationship Id="rId30" Type="http://schemas.openxmlformats.org/officeDocument/2006/relationships/hyperlink" Target="https://www.csus.edu/faculty/k/kaplanj/researchnotes/2023_01_lemons_rn.pdf" TargetMode="External"/><Relationship Id="rId35" Type="http://schemas.openxmlformats.org/officeDocument/2006/relationships/hyperlink" Target="https://www.csus.edu/faculty/k/kaplanj/researchnotes/research_note-2021_1_survey.pdf" TargetMode="External"/><Relationship Id="rId43" Type="http://schemas.openxmlformats.org/officeDocument/2006/relationships/hyperlink" Target="http://www.lodigrowers.com/making-a-case-for-early-adoption-of-practices-to-prevent-trunk-diseases/" TargetMode="External"/><Relationship Id="rId48" Type="http://schemas.openxmlformats.org/officeDocument/2006/relationships/hyperlink" Target="http://www.dof.ca.gov/Forecasting/Economics/Major_Regulations/Major_Regulations_Table/documents/SRIA_Manufacturers_Cannabis_CDPH_4-11-18.pdf" TargetMode="External"/><Relationship Id="rId56" Type="http://schemas.openxmlformats.org/officeDocument/2006/relationships/hyperlink" Target="https://www.waterboards.ca.gov/academy/courses/enforcenomics/12.pdf" TargetMode="External"/><Relationship Id="rId8" Type="http://schemas.openxmlformats.org/officeDocument/2006/relationships/hyperlink" Target="https://doi.org/10.1080/23789689.2023.2180251" TargetMode="External"/><Relationship Id="rId51" Type="http://schemas.openxmlformats.org/officeDocument/2006/relationships/hyperlink" Target="https://www.ers.usda.gov/publications/pub-details/?pubid=41587" TargetMode="External"/><Relationship Id="rId3" Type="http://schemas.openxmlformats.org/officeDocument/2006/relationships/styles" Target="styles.xml"/><Relationship Id="rId12" Type="http://schemas.openxmlformats.org/officeDocument/2006/relationships/hyperlink" Target="https://doi.org/10.1094/PHYTO-07-16-0274-R" TargetMode="External"/><Relationship Id="rId17" Type="http://schemas.openxmlformats.org/officeDocument/2006/relationships/hyperlink" Target="http://www.waeaonline.org/jareonline/archives/38.2%20-%20August%202013/JAREAug20139Alstonp269.pdf" TargetMode="External"/><Relationship Id="rId25" Type="http://schemas.openxmlformats.org/officeDocument/2006/relationships/hyperlink" Target="https://www.csus.edu/faculty/k/kaplanj/researchnotes/2023-03-navels_rn.pdf" TargetMode="External"/><Relationship Id="rId33" Type="http://schemas.openxmlformats.org/officeDocument/2006/relationships/hyperlink" Target="https://www.csus.edu/faculty/k/kaplanj/economic_tools/hlb_grower_web_tool_tech_note.pdf" TargetMode="External"/><Relationship Id="rId38" Type="http://schemas.openxmlformats.org/officeDocument/2006/relationships/hyperlink" Target="http://treeandvinetrunkdiseases.org/economic-tool" TargetMode="External"/><Relationship Id="rId46" Type="http://schemas.openxmlformats.org/officeDocument/2006/relationships/hyperlink" Target="http://environmentalpolicy.ucdavis.edu/project/adoption-preventative-plant-disease-management-practices" TargetMode="External"/><Relationship Id="rId59" Type="http://schemas.openxmlformats.org/officeDocument/2006/relationships/footer" Target="footer2.xml"/><Relationship Id="rId20" Type="http://schemas.openxmlformats.org/officeDocument/2006/relationships/hyperlink" Target="https://www.jstor.org/stable/3697809?seq=1" TargetMode="External"/><Relationship Id="rId41" Type="http://schemas.openxmlformats.org/officeDocument/2006/relationships/hyperlink" Target="http://treeandvinetrunkdiseases.org/wp-content/uploads/2017/06/170612_CTGC.pdf" TargetMode="External"/><Relationship Id="rId54" Type="http://schemas.openxmlformats.org/officeDocument/2006/relationships/hyperlink" Target="https://chile.ucdavis.edu/en/news/extension-talks-economic-losses-caused-vine-wood-fung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11/1467-8489.12045" TargetMode="External"/><Relationship Id="rId23" Type="http://schemas.openxmlformats.org/officeDocument/2006/relationships/hyperlink" Target="https://www.csus.edu/faculty/k/kaplanj/researchnotes/2023-04-valencias_rn.pdf" TargetMode="External"/><Relationship Id="rId28" Type="http://schemas.openxmlformats.org/officeDocument/2006/relationships/hyperlink" Target="https://www.csus.edu/faculty/k/kaplanj/researchnotes/2023-02-tangerine_mandarin_rn1.pdf" TargetMode="External"/><Relationship Id="rId36" Type="http://schemas.openxmlformats.org/officeDocument/2006/relationships/hyperlink" Target="https://www.sjvtandv.com/blog/fungicide-application-in-young-vineyards-protect-pruning-wounds-from-grapevine-trunk-diseases-and-provides-long-term-economic-benefit" TargetMode="External"/><Relationship Id="rId49" Type="http://schemas.openxmlformats.org/officeDocument/2006/relationships/hyperlink" Target="https://www.waterboards.ca.gov/rwqcb5/" TargetMode="External"/><Relationship Id="rId57" Type="http://schemas.openxmlformats.org/officeDocument/2006/relationships/header" Target="header1.xml"/><Relationship Id="rId10" Type="http://schemas.openxmlformats.org/officeDocument/2006/relationships/hyperlink" Target="https://doi.org/10.3390/agronomy10121895" TargetMode="External"/><Relationship Id="rId31" Type="http://schemas.openxmlformats.org/officeDocument/2006/relationships/hyperlink" Target="https://ceventura.ucanr.edu/news/Topics_in_Subtropics/?newsletteritem=93524" TargetMode="External"/><Relationship Id="rId44" Type="http://schemas.openxmlformats.org/officeDocument/2006/relationships/hyperlink" Target="http://westernfarmpress.com/grapes/research-promises-earlier-warning-grapevine-canker-diseases" TargetMode="External"/><Relationship Id="rId52" Type="http://schemas.openxmlformats.org/officeDocument/2006/relationships/hyperlink" Target="https://digitalcommons.library.umaine.edu/cgi/viewcontent.cgi?article=1009&amp;context=aes_bulleti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166/wp.202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BF90F-FA11-4A0E-9020-68D07F43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7007</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Jonathan Kaplan's Curriculum Vitae</vt:lpstr>
    </vt:vector>
  </TitlesOfParts>
  <Company>Dell Computer Corporation</Company>
  <LinksUpToDate>false</LinksUpToDate>
  <CharactersWithSpaces>46860</CharactersWithSpaces>
  <SharedDoc>false</SharedDoc>
  <HLinks>
    <vt:vector size="6" baseType="variant">
      <vt:variant>
        <vt:i4>4587612</vt:i4>
      </vt:variant>
      <vt:variant>
        <vt:i4>0</vt:i4>
      </vt:variant>
      <vt:variant>
        <vt:i4>0</vt:i4>
      </vt:variant>
      <vt:variant>
        <vt:i4>5</vt:i4>
      </vt:variant>
      <vt:variant>
        <vt:lpwstr>ftp://swrcb2a.waterboards.ca.gov/pub/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Jonathan Kaplan's Curriculum Vitae</dc:title>
  <dc:creator>Kaplan, Jonathan D</dc:creator>
  <cp:lastModifiedBy>Kaplan, Jonathan D</cp:lastModifiedBy>
  <cp:revision>6</cp:revision>
  <cp:lastPrinted>2017-12-11T18:51:00Z</cp:lastPrinted>
  <dcterms:created xsi:type="dcterms:W3CDTF">2023-07-24T22:41:00Z</dcterms:created>
  <dcterms:modified xsi:type="dcterms:W3CDTF">2023-11-29T17:30:00Z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Mozilla/4.04 [en] (Win95; I) [Netscape]</vt:lpwstr>
  </property>
</Properties>
</file>